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C0008D" w14:textId="77777777" w:rsidR="002A4C30" w:rsidRPr="00925966" w:rsidRDefault="002A4C30" w:rsidP="002A4C30">
      <w:pPr>
        <w:spacing w:line="360" w:lineRule="auto"/>
        <w:jc w:val="center"/>
        <w:rPr>
          <w:rFonts w:ascii="Times New Roman" w:hAnsi="Times New Roman" w:cs="Times New Roman"/>
          <w:sz w:val="24"/>
          <w:szCs w:val="24"/>
        </w:rPr>
      </w:pPr>
      <w:bookmarkStart w:id="0" w:name="_Hlk514026966"/>
      <w:bookmarkEnd w:id="0"/>
      <w:r w:rsidRPr="00925966">
        <w:rPr>
          <w:rFonts w:ascii="Times New Roman" w:hAnsi="Times New Roman" w:cs="Times New Roman"/>
          <w:noProof/>
          <w:sz w:val="24"/>
          <w:szCs w:val="24"/>
          <w:lang w:eastAsia="es-EC"/>
        </w:rPr>
        <w:drawing>
          <wp:inline distT="0" distB="0" distL="0" distR="0" wp14:anchorId="4ECE90BA" wp14:editId="65931180">
            <wp:extent cx="1704975" cy="1952625"/>
            <wp:effectExtent l="0" t="0" r="952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04975" cy="1952625"/>
                    </a:xfrm>
                    <a:prstGeom prst="rect">
                      <a:avLst/>
                    </a:prstGeom>
                    <a:noFill/>
                    <a:ln>
                      <a:noFill/>
                    </a:ln>
                  </pic:spPr>
                </pic:pic>
              </a:graphicData>
            </a:graphic>
          </wp:inline>
        </w:drawing>
      </w:r>
    </w:p>
    <w:p w14:paraId="1BE22134" w14:textId="77777777" w:rsidR="002A4C30" w:rsidRPr="00CA6E18" w:rsidRDefault="002A4C30" w:rsidP="002A4C30">
      <w:pPr>
        <w:pStyle w:val="Default"/>
        <w:spacing w:line="276" w:lineRule="auto"/>
        <w:jc w:val="center"/>
        <w:rPr>
          <w:rFonts w:ascii="Arial" w:hAnsi="Arial" w:cs="Arial"/>
        </w:rPr>
      </w:pPr>
      <w:r w:rsidRPr="00CA6E18">
        <w:rPr>
          <w:rFonts w:ascii="Arial" w:hAnsi="Arial" w:cs="Arial"/>
          <w:bCs/>
        </w:rPr>
        <w:t>UNIVERSIDAD ESTATAL DE BOLÍVAR</w:t>
      </w:r>
    </w:p>
    <w:p w14:paraId="4D2084A8" w14:textId="77777777" w:rsidR="002A4C30" w:rsidRPr="00CA6E18" w:rsidRDefault="00CA6E18" w:rsidP="002A4C30">
      <w:pPr>
        <w:pStyle w:val="Default"/>
        <w:spacing w:line="276" w:lineRule="auto"/>
        <w:jc w:val="center"/>
        <w:rPr>
          <w:rFonts w:ascii="Arial" w:hAnsi="Arial" w:cs="Arial"/>
        </w:rPr>
      </w:pPr>
      <w:r w:rsidRPr="00CA6E18">
        <w:rPr>
          <w:rFonts w:ascii="Arial" w:hAnsi="Arial" w:cs="Arial"/>
          <w:bCs/>
        </w:rPr>
        <w:t>Facultad de Ciencias Agropecuarias, Recursos Naturales y del Ambiente</w:t>
      </w:r>
    </w:p>
    <w:p w14:paraId="738E06C8" w14:textId="77777777" w:rsidR="00CB31A8" w:rsidRDefault="00CA6E18" w:rsidP="00EB2D72">
      <w:pPr>
        <w:jc w:val="center"/>
        <w:rPr>
          <w:rFonts w:ascii="Arial" w:hAnsi="Arial" w:cs="Arial"/>
          <w:bCs/>
          <w:sz w:val="24"/>
          <w:szCs w:val="24"/>
        </w:rPr>
      </w:pPr>
      <w:r w:rsidRPr="00CA6E18">
        <w:rPr>
          <w:rFonts w:ascii="Arial" w:hAnsi="Arial" w:cs="Arial"/>
          <w:bCs/>
          <w:sz w:val="24"/>
          <w:szCs w:val="24"/>
        </w:rPr>
        <w:t>Carrera de Ingeniería Agroindustria</w:t>
      </w:r>
      <w:r w:rsidR="00EB2D72">
        <w:rPr>
          <w:rFonts w:ascii="Arial" w:hAnsi="Arial" w:cs="Arial"/>
          <w:bCs/>
          <w:sz w:val="24"/>
          <w:szCs w:val="24"/>
        </w:rPr>
        <w:t>l</w:t>
      </w:r>
    </w:p>
    <w:p w14:paraId="2AA71A1F" w14:textId="77777777" w:rsidR="00EB2D72" w:rsidRDefault="00EB2D72" w:rsidP="00EB2D72">
      <w:pPr>
        <w:jc w:val="center"/>
        <w:rPr>
          <w:rFonts w:ascii="Arial" w:hAnsi="Arial" w:cs="Arial"/>
          <w:bCs/>
          <w:sz w:val="24"/>
          <w:szCs w:val="24"/>
        </w:rPr>
      </w:pPr>
    </w:p>
    <w:p w14:paraId="67A1EDA7" w14:textId="77777777" w:rsidR="002A4C30" w:rsidRPr="00EB2D72" w:rsidRDefault="002A4C30" w:rsidP="002A4C30">
      <w:pPr>
        <w:pStyle w:val="Default"/>
        <w:spacing w:line="276" w:lineRule="auto"/>
        <w:jc w:val="center"/>
        <w:rPr>
          <w:rFonts w:ascii="Arial" w:hAnsi="Arial" w:cs="Arial"/>
        </w:rPr>
      </w:pPr>
      <w:r w:rsidRPr="00EB2D72">
        <w:rPr>
          <w:rFonts w:ascii="Arial" w:hAnsi="Arial" w:cs="Arial"/>
        </w:rPr>
        <w:t>TEMA:</w:t>
      </w:r>
    </w:p>
    <w:p w14:paraId="4A270A11" w14:textId="77777777" w:rsidR="00130CF2" w:rsidRPr="00E8727F" w:rsidRDefault="00130CF2" w:rsidP="002A4C30">
      <w:pPr>
        <w:pStyle w:val="Default"/>
        <w:spacing w:line="276" w:lineRule="auto"/>
        <w:jc w:val="center"/>
        <w:rPr>
          <w:rFonts w:ascii="Arial" w:hAnsi="Arial" w:cs="Arial"/>
          <w:b/>
        </w:rPr>
      </w:pPr>
    </w:p>
    <w:p w14:paraId="56BA0551" w14:textId="77777777" w:rsidR="00EB2D72" w:rsidRDefault="00F57C4C" w:rsidP="00130CF2">
      <w:pPr>
        <w:pStyle w:val="Default"/>
        <w:spacing w:line="276" w:lineRule="auto"/>
        <w:jc w:val="both"/>
        <w:rPr>
          <w:rFonts w:ascii="Arial" w:hAnsi="Arial" w:cs="Arial"/>
        </w:rPr>
      </w:pPr>
      <w:bookmarkStart w:id="1" w:name="_Hlk513827898"/>
      <w:bookmarkStart w:id="2" w:name="_Hlk516654389"/>
      <w:r w:rsidRPr="00E8727F">
        <w:rPr>
          <w:rFonts w:ascii="Arial" w:hAnsi="Arial" w:cs="Arial"/>
        </w:rPr>
        <w:t>EST</w:t>
      </w:r>
      <w:r w:rsidR="00EE0A05" w:rsidRPr="00E8727F">
        <w:rPr>
          <w:rFonts w:ascii="Arial" w:hAnsi="Arial" w:cs="Arial"/>
        </w:rPr>
        <w:t>UDIO DE</w:t>
      </w:r>
      <w:r w:rsidR="008B13D9" w:rsidRPr="00E8727F">
        <w:rPr>
          <w:rFonts w:ascii="Arial" w:hAnsi="Arial" w:cs="Arial"/>
        </w:rPr>
        <w:t xml:space="preserve"> PARÁMETROS F</w:t>
      </w:r>
      <w:r w:rsidR="00A75817">
        <w:rPr>
          <w:rFonts w:ascii="Arial" w:hAnsi="Arial" w:cs="Arial"/>
        </w:rPr>
        <w:t>Í</w:t>
      </w:r>
      <w:r w:rsidR="008B13D9" w:rsidRPr="00E8727F">
        <w:rPr>
          <w:rFonts w:ascii="Arial" w:hAnsi="Arial" w:cs="Arial"/>
        </w:rPr>
        <w:t>SICO-</w:t>
      </w:r>
      <w:r w:rsidRPr="00E8727F">
        <w:rPr>
          <w:rFonts w:ascii="Arial" w:hAnsi="Arial" w:cs="Arial"/>
        </w:rPr>
        <w:t>QUÍMICOS DURANTE</w:t>
      </w:r>
      <w:r w:rsidR="00B200D2">
        <w:rPr>
          <w:rFonts w:ascii="Arial" w:hAnsi="Arial" w:cs="Arial"/>
        </w:rPr>
        <w:t xml:space="preserve"> </w:t>
      </w:r>
      <w:r w:rsidR="008B13D9" w:rsidRPr="00E8727F">
        <w:rPr>
          <w:rFonts w:ascii="Arial" w:hAnsi="Arial" w:cs="Arial"/>
        </w:rPr>
        <w:t>EL PROCESO</w:t>
      </w:r>
      <w:r w:rsidRPr="00E8727F">
        <w:rPr>
          <w:rFonts w:ascii="Arial" w:hAnsi="Arial" w:cs="Arial"/>
        </w:rPr>
        <w:t xml:space="preserve"> DEL TOSTADO </w:t>
      </w:r>
      <w:r w:rsidR="00EE0A05" w:rsidRPr="00E8727F">
        <w:rPr>
          <w:rFonts w:ascii="Arial" w:hAnsi="Arial" w:cs="Arial"/>
        </w:rPr>
        <w:t>DEL CAFÉ</w:t>
      </w:r>
      <w:r w:rsidR="00235E2D">
        <w:rPr>
          <w:rFonts w:ascii="Arial" w:hAnsi="Arial" w:cs="Arial"/>
        </w:rPr>
        <w:t xml:space="preserve"> </w:t>
      </w:r>
      <w:r w:rsidRPr="00E8727F">
        <w:rPr>
          <w:rFonts w:ascii="Arial" w:hAnsi="Arial" w:cs="Arial"/>
        </w:rPr>
        <w:t>VARIEDAD</w:t>
      </w:r>
      <w:r w:rsidR="00A75817">
        <w:rPr>
          <w:rFonts w:ascii="Arial" w:hAnsi="Arial" w:cs="Arial"/>
        </w:rPr>
        <w:t>ES</w:t>
      </w:r>
      <w:r w:rsidR="00235E2D">
        <w:rPr>
          <w:rFonts w:ascii="Arial" w:hAnsi="Arial" w:cs="Arial"/>
        </w:rPr>
        <w:t xml:space="preserve">: </w:t>
      </w:r>
      <w:r w:rsidRPr="00E8727F">
        <w:rPr>
          <w:rFonts w:ascii="Arial" w:hAnsi="Arial" w:cs="Arial"/>
        </w:rPr>
        <w:t xml:space="preserve">ROBUSTA </w:t>
      </w:r>
      <w:r w:rsidR="00A75817" w:rsidRPr="00A75817">
        <w:rPr>
          <w:rFonts w:ascii="Arial" w:hAnsi="Arial" w:cs="Arial"/>
        </w:rPr>
        <w:t>(</w:t>
      </w:r>
      <w:r w:rsidR="00A75817" w:rsidRPr="00A75817">
        <w:rPr>
          <w:rFonts w:ascii="Arial" w:hAnsi="Arial" w:cs="Arial"/>
          <w:i/>
        </w:rPr>
        <w:t>Coffea canephora</w:t>
      </w:r>
      <w:r w:rsidR="00A75817" w:rsidRPr="00A75817">
        <w:rPr>
          <w:rFonts w:ascii="Arial" w:hAnsi="Arial" w:cs="Arial"/>
        </w:rPr>
        <w:t>)</w:t>
      </w:r>
      <w:r w:rsidR="00A75817">
        <w:rPr>
          <w:rFonts w:ascii="Arial" w:hAnsi="Arial" w:cs="Arial"/>
        </w:rPr>
        <w:t xml:space="preserve"> </w:t>
      </w:r>
      <w:r w:rsidRPr="00A75817">
        <w:rPr>
          <w:rFonts w:ascii="Arial" w:hAnsi="Arial" w:cs="Arial"/>
        </w:rPr>
        <w:t>Y</w:t>
      </w:r>
      <w:r w:rsidRPr="00E8727F">
        <w:rPr>
          <w:rFonts w:ascii="Arial" w:hAnsi="Arial" w:cs="Arial"/>
        </w:rPr>
        <w:t xml:space="preserve"> </w:t>
      </w:r>
      <w:r w:rsidR="00921536">
        <w:rPr>
          <w:rFonts w:ascii="Arial" w:hAnsi="Arial" w:cs="Arial"/>
        </w:rPr>
        <w:t>ARÁBIGO</w:t>
      </w:r>
      <w:r w:rsidRPr="00E8727F">
        <w:rPr>
          <w:rFonts w:ascii="Arial" w:hAnsi="Arial" w:cs="Arial"/>
        </w:rPr>
        <w:t xml:space="preserve"> </w:t>
      </w:r>
      <w:r w:rsidR="00A75817" w:rsidRPr="00A75817">
        <w:rPr>
          <w:rFonts w:ascii="Arial" w:hAnsi="Arial" w:cs="Arial"/>
        </w:rPr>
        <w:t>(</w:t>
      </w:r>
      <w:r w:rsidR="00A75817" w:rsidRPr="00A75817">
        <w:rPr>
          <w:rFonts w:ascii="Arial" w:hAnsi="Arial" w:cs="Arial"/>
          <w:i/>
        </w:rPr>
        <w:t xml:space="preserve">Coffea </w:t>
      </w:r>
      <w:r w:rsidR="00383909" w:rsidRPr="00A75817">
        <w:rPr>
          <w:rFonts w:ascii="Arial" w:hAnsi="Arial" w:cs="Arial"/>
          <w:i/>
        </w:rPr>
        <w:t>a</w:t>
      </w:r>
      <w:r w:rsidR="00383909">
        <w:rPr>
          <w:rFonts w:ascii="Arial" w:hAnsi="Arial" w:cs="Arial"/>
          <w:i/>
        </w:rPr>
        <w:t>r</w:t>
      </w:r>
      <w:r w:rsidR="006E6F37">
        <w:rPr>
          <w:rFonts w:ascii="Arial" w:hAnsi="Arial" w:cs="Arial"/>
          <w:i/>
        </w:rPr>
        <w:t>a</w:t>
      </w:r>
      <w:r w:rsidR="00383909">
        <w:rPr>
          <w:rFonts w:ascii="Arial" w:hAnsi="Arial" w:cs="Arial"/>
          <w:i/>
        </w:rPr>
        <w:t>bica</w:t>
      </w:r>
      <w:r w:rsidR="00A75817" w:rsidRPr="00A75817">
        <w:rPr>
          <w:rFonts w:ascii="Arial" w:hAnsi="Arial" w:cs="Arial"/>
        </w:rPr>
        <w:t>)</w:t>
      </w:r>
      <w:r w:rsidR="00A75817">
        <w:rPr>
          <w:rFonts w:ascii="Arial" w:hAnsi="Arial" w:cs="Arial"/>
        </w:rPr>
        <w:t xml:space="preserve"> </w:t>
      </w:r>
      <w:r w:rsidRPr="00E8727F">
        <w:rPr>
          <w:rFonts w:ascii="Arial" w:hAnsi="Arial" w:cs="Arial"/>
        </w:rPr>
        <w:t>CULTIVADO EN LA PROVINCIA BOLÍVAR</w:t>
      </w:r>
      <w:r w:rsidR="00EE0A05" w:rsidRPr="00E8727F">
        <w:rPr>
          <w:rFonts w:ascii="Arial" w:hAnsi="Arial" w:cs="Arial"/>
        </w:rPr>
        <w:t>.</w:t>
      </w:r>
      <w:r w:rsidRPr="00E8727F">
        <w:rPr>
          <w:rFonts w:ascii="Arial" w:hAnsi="Arial" w:cs="Arial"/>
        </w:rPr>
        <w:t xml:space="preserve"> </w:t>
      </w:r>
      <w:bookmarkEnd w:id="1"/>
    </w:p>
    <w:bookmarkEnd w:id="2"/>
    <w:p w14:paraId="396AD7C8" w14:textId="77777777" w:rsidR="00EB2D72" w:rsidRDefault="00EB2D72" w:rsidP="00130CF2">
      <w:pPr>
        <w:pStyle w:val="Default"/>
        <w:spacing w:line="276" w:lineRule="auto"/>
        <w:jc w:val="both"/>
        <w:rPr>
          <w:rFonts w:ascii="Arial" w:hAnsi="Arial" w:cs="Arial"/>
        </w:rPr>
      </w:pPr>
    </w:p>
    <w:p w14:paraId="52E4E7F3" w14:textId="77777777" w:rsidR="00A75817" w:rsidRDefault="00A75817" w:rsidP="00130CF2">
      <w:pPr>
        <w:pStyle w:val="Default"/>
        <w:spacing w:line="276" w:lineRule="auto"/>
        <w:jc w:val="both"/>
        <w:rPr>
          <w:rFonts w:ascii="Arial" w:hAnsi="Arial" w:cs="Arial"/>
        </w:rPr>
      </w:pPr>
    </w:p>
    <w:p w14:paraId="32A33C61" w14:textId="77777777" w:rsidR="00EB2D72" w:rsidRDefault="00EB2D72" w:rsidP="00EB2D72">
      <w:pPr>
        <w:jc w:val="both"/>
        <w:rPr>
          <w:rFonts w:ascii="Arial" w:hAnsi="Arial" w:cs="Arial"/>
          <w:bCs/>
          <w:sz w:val="24"/>
          <w:szCs w:val="24"/>
        </w:rPr>
      </w:pPr>
      <w:r w:rsidRPr="00EB2D72">
        <w:rPr>
          <w:rFonts w:ascii="Arial" w:hAnsi="Arial" w:cs="Arial"/>
          <w:bCs/>
          <w:sz w:val="24"/>
          <w:szCs w:val="24"/>
        </w:rPr>
        <w:t>Proyecto de Investigación previo a la obtención del título de</w:t>
      </w:r>
      <w:r>
        <w:rPr>
          <w:rFonts w:ascii="Arial" w:hAnsi="Arial" w:cs="Arial"/>
          <w:bCs/>
          <w:sz w:val="24"/>
          <w:szCs w:val="24"/>
        </w:rPr>
        <w:t xml:space="preserve"> Ingenier</w:t>
      </w:r>
      <w:r w:rsidR="00A75817">
        <w:rPr>
          <w:rFonts w:ascii="Arial" w:hAnsi="Arial" w:cs="Arial"/>
          <w:bCs/>
          <w:sz w:val="24"/>
          <w:szCs w:val="24"/>
        </w:rPr>
        <w:t>o</w:t>
      </w:r>
      <w:r>
        <w:rPr>
          <w:rFonts w:ascii="Arial" w:hAnsi="Arial" w:cs="Arial"/>
          <w:bCs/>
          <w:sz w:val="24"/>
          <w:szCs w:val="24"/>
        </w:rPr>
        <w:t xml:space="preserve"> Agroindustrial, </w:t>
      </w:r>
      <w:r w:rsidRPr="00EB2D72">
        <w:rPr>
          <w:rFonts w:ascii="Arial" w:hAnsi="Arial" w:cs="Arial"/>
          <w:bCs/>
          <w:sz w:val="24"/>
          <w:szCs w:val="24"/>
        </w:rPr>
        <w:t xml:space="preserve">otorgado por la Universidad Estatal de Bolívar a través de la Facultad de Ciencias Agropecuarias, Recursos Naturales y del Ambiente, Carrera de </w:t>
      </w:r>
      <w:r>
        <w:rPr>
          <w:rFonts w:ascii="Arial" w:hAnsi="Arial" w:cs="Arial"/>
          <w:bCs/>
          <w:sz w:val="24"/>
          <w:szCs w:val="24"/>
        </w:rPr>
        <w:t>Ingeniería Agroindustrial</w:t>
      </w:r>
    </w:p>
    <w:p w14:paraId="3B502CAE" w14:textId="77777777" w:rsidR="00EB2D72" w:rsidRDefault="00EB2D72" w:rsidP="00EB2D72">
      <w:pPr>
        <w:jc w:val="both"/>
        <w:rPr>
          <w:rFonts w:ascii="Arial" w:hAnsi="Arial" w:cs="Arial"/>
          <w:bCs/>
        </w:rPr>
      </w:pPr>
    </w:p>
    <w:p w14:paraId="0DCEE814" w14:textId="77777777" w:rsidR="002A4C30" w:rsidRPr="00EB2D72" w:rsidRDefault="00C60C1A" w:rsidP="00EB2D72">
      <w:pPr>
        <w:jc w:val="center"/>
        <w:rPr>
          <w:rFonts w:ascii="Arial" w:hAnsi="Arial" w:cs="Arial"/>
          <w:bCs/>
          <w:sz w:val="24"/>
          <w:szCs w:val="24"/>
        </w:rPr>
      </w:pPr>
      <w:r w:rsidRPr="00EB2D72">
        <w:rPr>
          <w:rFonts w:ascii="Arial" w:hAnsi="Arial" w:cs="Arial"/>
          <w:bCs/>
        </w:rPr>
        <w:t>AUTOR</w:t>
      </w:r>
      <w:r w:rsidR="00BE2F58">
        <w:rPr>
          <w:rFonts w:ascii="Arial" w:hAnsi="Arial" w:cs="Arial"/>
          <w:bCs/>
        </w:rPr>
        <w:t>E</w:t>
      </w:r>
      <w:r w:rsidRPr="00EB2D72">
        <w:rPr>
          <w:rFonts w:ascii="Arial" w:hAnsi="Arial" w:cs="Arial"/>
          <w:bCs/>
        </w:rPr>
        <w:t>S:</w:t>
      </w:r>
    </w:p>
    <w:p w14:paraId="55AA0B13" w14:textId="77777777" w:rsidR="00C1751D" w:rsidRPr="00E8727F" w:rsidRDefault="00C1751D" w:rsidP="00C1751D">
      <w:pPr>
        <w:pStyle w:val="Default"/>
        <w:spacing w:line="276" w:lineRule="auto"/>
        <w:jc w:val="center"/>
        <w:rPr>
          <w:rFonts w:ascii="Arial" w:hAnsi="Arial" w:cs="Arial"/>
        </w:rPr>
      </w:pPr>
      <w:r w:rsidRPr="00E8727F">
        <w:rPr>
          <w:rFonts w:ascii="Arial" w:hAnsi="Arial" w:cs="Arial"/>
        </w:rPr>
        <w:t>DORIS BELLADIRA CAMPAÑA NARVÁEZ</w:t>
      </w:r>
    </w:p>
    <w:p w14:paraId="7777C080" w14:textId="77777777" w:rsidR="009164B6" w:rsidRPr="00E8727F" w:rsidRDefault="00C1751D" w:rsidP="00A75817">
      <w:pPr>
        <w:pStyle w:val="Default"/>
        <w:spacing w:line="276" w:lineRule="auto"/>
        <w:jc w:val="center"/>
        <w:rPr>
          <w:rFonts w:ascii="Arial" w:hAnsi="Arial" w:cs="Arial"/>
        </w:rPr>
      </w:pPr>
      <w:r w:rsidRPr="00E8727F">
        <w:rPr>
          <w:rFonts w:ascii="Arial" w:hAnsi="Arial" w:cs="Arial"/>
        </w:rPr>
        <w:t xml:space="preserve">NANCY PAULINA </w:t>
      </w:r>
      <w:r w:rsidR="002A4C30" w:rsidRPr="00E8727F">
        <w:rPr>
          <w:rFonts w:ascii="Arial" w:hAnsi="Arial" w:cs="Arial"/>
        </w:rPr>
        <w:t>GUAMÁN</w:t>
      </w:r>
      <w:r w:rsidRPr="00E8727F">
        <w:rPr>
          <w:rFonts w:ascii="Arial" w:hAnsi="Arial" w:cs="Arial"/>
        </w:rPr>
        <w:t xml:space="preserve"> CURI</w:t>
      </w:r>
    </w:p>
    <w:p w14:paraId="4820DE38" w14:textId="77777777" w:rsidR="009164B6" w:rsidRDefault="009164B6" w:rsidP="002A4C30">
      <w:pPr>
        <w:pStyle w:val="Default"/>
        <w:spacing w:line="276" w:lineRule="auto"/>
        <w:jc w:val="center"/>
        <w:rPr>
          <w:rFonts w:ascii="Arial" w:hAnsi="Arial" w:cs="Arial"/>
          <w:b/>
        </w:rPr>
      </w:pPr>
    </w:p>
    <w:p w14:paraId="2FF9DD97" w14:textId="77777777" w:rsidR="00A75817" w:rsidRPr="00E8727F" w:rsidRDefault="00A75817" w:rsidP="002A4C30">
      <w:pPr>
        <w:pStyle w:val="Default"/>
        <w:spacing w:line="276" w:lineRule="auto"/>
        <w:jc w:val="center"/>
        <w:rPr>
          <w:rFonts w:ascii="Arial" w:hAnsi="Arial" w:cs="Arial"/>
          <w:b/>
        </w:rPr>
      </w:pPr>
    </w:p>
    <w:p w14:paraId="1FB6BC21" w14:textId="77777777" w:rsidR="009164B6" w:rsidRPr="00EB2D72" w:rsidRDefault="009164B6" w:rsidP="002A4C30">
      <w:pPr>
        <w:pStyle w:val="Default"/>
        <w:spacing w:line="276" w:lineRule="auto"/>
        <w:jc w:val="center"/>
        <w:rPr>
          <w:rFonts w:ascii="Arial" w:hAnsi="Arial" w:cs="Arial"/>
        </w:rPr>
      </w:pPr>
      <w:r w:rsidRPr="00EB2D72">
        <w:rPr>
          <w:rFonts w:ascii="Arial" w:hAnsi="Arial" w:cs="Arial"/>
        </w:rPr>
        <w:t>DIRECTOR:</w:t>
      </w:r>
    </w:p>
    <w:p w14:paraId="405C0266" w14:textId="77777777" w:rsidR="009164B6" w:rsidRPr="00E8727F" w:rsidRDefault="009164B6" w:rsidP="002A4C30">
      <w:pPr>
        <w:pStyle w:val="Default"/>
        <w:spacing w:line="276" w:lineRule="auto"/>
        <w:jc w:val="center"/>
        <w:rPr>
          <w:rFonts w:ascii="Arial" w:hAnsi="Arial" w:cs="Arial"/>
        </w:rPr>
      </w:pPr>
    </w:p>
    <w:p w14:paraId="24D4D6AD" w14:textId="77777777" w:rsidR="002A4C30" w:rsidRPr="00E8727F" w:rsidRDefault="009164B6" w:rsidP="00A75817">
      <w:pPr>
        <w:pStyle w:val="Default"/>
        <w:spacing w:line="276" w:lineRule="auto"/>
        <w:jc w:val="center"/>
        <w:rPr>
          <w:rFonts w:ascii="Arial" w:hAnsi="Arial" w:cs="Arial"/>
        </w:rPr>
      </w:pPr>
      <w:r w:rsidRPr="00E8727F">
        <w:rPr>
          <w:rFonts w:ascii="Arial" w:hAnsi="Arial" w:cs="Arial"/>
        </w:rPr>
        <w:t>I</w:t>
      </w:r>
      <w:r w:rsidR="00262764">
        <w:rPr>
          <w:rFonts w:ascii="Arial" w:hAnsi="Arial" w:cs="Arial"/>
        </w:rPr>
        <w:t>ng</w:t>
      </w:r>
      <w:r w:rsidRPr="00E8727F">
        <w:rPr>
          <w:rFonts w:ascii="Arial" w:hAnsi="Arial" w:cs="Arial"/>
        </w:rPr>
        <w:t>. J</w:t>
      </w:r>
      <w:r w:rsidR="00EB2D72">
        <w:rPr>
          <w:rFonts w:ascii="Arial" w:hAnsi="Arial" w:cs="Arial"/>
        </w:rPr>
        <w:t xml:space="preserve">uan </w:t>
      </w:r>
      <w:r w:rsidRPr="00E8727F">
        <w:rPr>
          <w:rFonts w:ascii="Arial" w:hAnsi="Arial" w:cs="Arial"/>
        </w:rPr>
        <w:t>G</w:t>
      </w:r>
      <w:r w:rsidR="00EB2D72">
        <w:rPr>
          <w:rFonts w:ascii="Arial" w:hAnsi="Arial" w:cs="Arial"/>
        </w:rPr>
        <w:t>aibor</w:t>
      </w:r>
      <w:r w:rsidR="00A42F5D">
        <w:rPr>
          <w:rFonts w:ascii="Arial" w:hAnsi="Arial" w:cs="Arial"/>
        </w:rPr>
        <w:t xml:space="preserve"> Chávez</w:t>
      </w:r>
      <w:r w:rsidR="00A75817">
        <w:rPr>
          <w:rFonts w:ascii="Arial" w:hAnsi="Arial" w:cs="Arial"/>
        </w:rPr>
        <w:t xml:space="preserve"> M</w:t>
      </w:r>
      <w:r w:rsidR="00BE2F58">
        <w:rPr>
          <w:rFonts w:ascii="Arial" w:hAnsi="Arial" w:cs="Arial"/>
        </w:rPr>
        <w:t>Sc</w:t>
      </w:r>
      <w:r w:rsidR="00A75817">
        <w:rPr>
          <w:rFonts w:ascii="Arial" w:hAnsi="Arial" w:cs="Arial"/>
        </w:rPr>
        <w:t>.</w:t>
      </w:r>
    </w:p>
    <w:p w14:paraId="143C799A" w14:textId="77777777" w:rsidR="00CB31A8" w:rsidRPr="00E8727F" w:rsidRDefault="00CB31A8" w:rsidP="00AE4CDB">
      <w:pPr>
        <w:pStyle w:val="Default"/>
        <w:spacing w:line="276" w:lineRule="auto"/>
        <w:rPr>
          <w:rFonts w:ascii="Arial" w:hAnsi="Arial" w:cs="Arial"/>
        </w:rPr>
      </w:pPr>
    </w:p>
    <w:p w14:paraId="6F11B8BF" w14:textId="77777777" w:rsidR="00580BCD" w:rsidRPr="00EB2D72" w:rsidRDefault="002A4C30" w:rsidP="00EB2D72">
      <w:pPr>
        <w:pStyle w:val="Default"/>
        <w:spacing w:line="276" w:lineRule="auto"/>
        <w:jc w:val="center"/>
        <w:rPr>
          <w:rFonts w:ascii="Arial" w:hAnsi="Arial" w:cs="Arial"/>
          <w:bCs/>
        </w:rPr>
      </w:pPr>
      <w:r w:rsidRPr="00EB2D72">
        <w:rPr>
          <w:rFonts w:ascii="Arial" w:hAnsi="Arial" w:cs="Arial"/>
          <w:bCs/>
        </w:rPr>
        <w:t>G</w:t>
      </w:r>
      <w:r w:rsidR="00EB2D72" w:rsidRPr="00EB2D72">
        <w:rPr>
          <w:rFonts w:ascii="Arial" w:hAnsi="Arial" w:cs="Arial"/>
          <w:bCs/>
        </w:rPr>
        <w:t>uaranda</w:t>
      </w:r>
      <w:r w:rsidRPr="00EB2D72">
        <w:rPr>
          <w:rFonts w:ascii="Arial" w:hAnsi="Arial" w:cs="Arial"/>
          <w:bCs/>
        </w:rPr>
        <w:t xml:space="preserve"> – E</w:t>
      </w:r>
      <w:r w:rsidR="00EB2D72" w:rsidRPr="00EB2D72">
        <w:rPr>
          <w:rFonts w:ascii="Arial" w:hAnsi="Arial" w:cs="Arial"/>
          <w:bCs/>
        </w:rPr>
        <w:t>cuador</w:t>
      </w:r>
    </w:p>
    <w:p w14:paraId="15E9733F" w14:textId="77777777" w:rsidR="0071663C" w:rsidRDefault="00C1751D" w:rsidP="0071663C">
      <w:pPr>
        <w:jc w:val="center"/>
        <w:rPr>
          <w:rFonts w:ascii="Arial" w:hAnsi="Arial" w:cs="Arial"/>
          <w:bCs/>
          <w:sz w:val="24"/>
          <w:szCs w:val="24"/>
        </w:rPr>
      </w:pPr>
      <w:r w:rsidRPr="00EB2D72">
        <w:rPr>
          <w:rFonts w:ascii="Arial" w:hAnsi="Arial" w:cs="Arial"/>
          <w:bCs/>
          <w:sz w:val="24"/>
          <w:szCs w:val="24"/>
        </w:rPr>
        <w:t xml:space="preserve"> </w:t>
      </w:r>
      <w:r w:rsidR="00F33516">
        <w:rPr>
          <w:rFonts w:ascii="Arial" w:hAnsi="Arial" w:cs="Arial"/>
          <w:bCs/>
          <w:sz w:val="24"/>
          <w:szCs w:val="24"/>
        </w:rPr>
        <w:t>Julio</w:t>
      </w:r>
      <w:r w:rsidR="00A42F5D">
        <w:rPr>
          <w:rFonts w:ascii="Arial" w:hAnsi="Arial" w:cs="Arial"/>
          <w:bCs/>
          <w:sz w:val="24"/>
          <w:szCs w:val="24"/>
        </w:rPr>
        <w:t xml:space="preserve"> - 2018</w:t>
      </w:r>
    </w:p>
    <w:p w14:paraId="37F6F51B" w14:textId="77777777" w:rsidR="00262764" w:rsidRDefault="00262764" w:rsidP="0071663C">
      <w:pPr>
        <w:jc w:val="center"/>
        <w:rPr>
          <w:rFonts w:ascii="Arial" w:hAnsi="Arial" w:cs="Arial"/>
          <w:b/>
          <w:bCs/>
          <w:sz w:val="24"/>
          <w:szCs w:val="24"/>
        </w:rPr>
      </w:pPr>
      <w:r w:rsidRPr="00262764">
        <w:rPr>
          <w:rFonts w:ascii="Arial" w:hAnsi="Arial" w:cs="Arial"/>
          <w:b/>
          <w:bCs/>
          <w:sz w:val="24"/>
          <w:szCs w:val="24"/>
        </w:rPr>
        <w:lastRenderedPageBreak/>
        <w:t>TEMA:</w:t>
      </w:r>
    </w:p>
    <w:p w14:paraId="1825CFA6" w14:textId="77777777" w:rsidR="0071663C" w:rsidRPr="0071663C" w:rsidRDefault="0071663C" w:rsidP="0071663C">
      <w:pPr>
        <w:rPr>
          <w:rFonts w:ascii="Arial" w:hAnsi="Arial" w:cs="Arial"/>
          <w:bCs/>
          <w:sz w:val="24"/>
          <w:szCs w:val="24"/>
        </w:rPr>
      </w:pPr>
    </w:p>
    <w:p w14:paraId="7D9BC7AD" w14:textId="77777777" w:rsidR="00262764" w:rsidRDefault="00262764" w:rsidP="00E60BDC">
      <w:pPr>
        <w:pStyle w:val="Default"/>
        <w:spacing w:line="360" w:lineRule="auto"/>
        <w:jc w:val="both"/>
        <w:rPr>
          <w:rFonts w:ascii="Arial" w:hAnsi="Arial" w:cs="Arial"/>
          <w:b/>
        </w:rPr>
      </w:pPr>
      <w:r w:rsidRPr="00262764">
        <w:rPr>
          <w:rFonts w:ascii="Arial" w:hAnsi="Arial" w:cs="Arial"/>
          <w:b/>
        </w:rPr>
        <w:t>ESTUDIO DE PARÁMETROS FISICO-QUÍMICOS DURANTE EL PROCESO DEL TOSTADO DEL CAFÉ</w:t>
      </w:r>
      <w:r w:rsidR="00110C6C">
        <w:rPr>
          <w:rFonts w:ascii="Arial" w:hAnsi="Arial" w:cs="Arial"/>
          <w:b/>
        </w:rPr>
        <w:t xml:space="preserve"> </w:t>
      </w:r>
      <w:r w:rsidRPr="00262764">
        <w:rPr>
          <w:rFonts w:ascii="Arial" w:hAnsi="Arial" w:cs="Arial"/>
          <w:b/>
        </w:rPr>
        <w:t>VARIEDAD</w:t>
      </w:r>
      <w:r w:rsidR="00110C6C">
        <w:rPr>
          <w:rFonts w:ascii="Arial" w:hAnsi="Arial" w:cs="Arial"/>
          <w:b/>
        </w:rPr>
        <w:t xml:space="preserve">ES: </w:t>
      </w:r>
      <w:r w:rsidRPr="00262764">
        <w:rPr>
          <w:rFonts w:ascii="Arial" w:hAnsi="Arial" w:cs="Arial"/>
          <w:b/>
        </w:rPr>
        <w:t xml:space="preserve">ROBUSTA </w:t>
      </w:r>
      <w:r w:rsidR="00900975" w:rsidRPr="00900975">
        <w:rPr>
          <w:rFonts w:ascii="Arial" w:hAnsi="Arial" w:cs="Arial"/>
          <w:b/>
        </w:rPr>
        <w:t>(</w:t>
      </w:r>
      <w:r w:rsidR="00900975" w:rsidRPr="00900975">
        <w:rPr>
          <w:rFonts w:ascii="Arial" w:hAnsi="Arial" w:cs="Arial"/>
          <w:b/>
          <w:i/>
        </w:rPr>
        <w:t>Coffea canephora</w:t>
      </w:r>
      <w:r w:rsidR="00900975" w:rsidRPr="00900975">
        <w:rPr>
          <w:rFonts w:ascii="Arial" w:hAnsi="Arial" w:cs="Arial"/>
          <w:b/>
        </w:rPr>
        <w:t xml:space="preserve">) </w:t>
      </w:r>
      <w:r w:rsidRPr="00262764">
        <w:rPr>
          <w:rFonts w:ascii="Arial" w:hAnsi="Arial" w:cs="Arial"/>
          <w:b/>
        </w:rPr>
        <w:t xml:space="preserve">Y </w:t>
      </w:r>
      <w:r w:rsidR="00921536" w:rsidRPr="00DC5A22">
        <w:rPr>
          <w:rFonts w:ascii="Arial" w:hAnsi="Arial" w:cs="Arial"/>
          <w:b/>
        </w:rPr>
        <w:t>ARÁBIGO</w:t>
      </w:r>
      <w:r w:rsidR="00900975" w:rsidRPr="00DC5A22">
        <w:rPr>
          <w:rFonts w:ascii="Arial" w:hAnsi="Arial" w:cs="Arial"/>
          <w:b/>
        </w:rPr>
        <w:t xml:space="preserve"> (</w:t>
      </w:r>
      <w:r w:rsidR="00900975" w:rsidRPr="00DC5A22">
        <w:rPr>
          <w:rFonts w:ascii="Arial" w:hAnsi="Arial" w:cs="Arial"/>
          <w:b/>
          <w:i/>
        </w:rPr>
        <w:t xml:space="preserve">Coffea </w:t>
      </w:r>
      <w:r w:rsidR="00383909" w:rsidRPr="00DC5A22">
        <w:rPr>
          <w:rFonts w:ascii="Arial" w:hAnsi="Arial" w:cs="Arial"/>
          <w:b/>
          <w:i/>
        </w:rPr>
        <w:t>ar</w:t>
      </w:r>
      <w:r w:rsidR="006E6F37">
        <w:rPr>
          <w:rFonts w:ascii="Arial" w:hAnsi="Arial" w:cs="Arial"/>
          <w:b/>
          <w:i/>
        </w:rPr>
        <w:t>a</w:t>
      </w:r>
      <w:r w:rsidR="00383909" w:rsidRPr="00DC5A22">
        <w:rPr>
          <w:rFonts w:ascii="Arial" w:hAnsi="Arial" w:cs="Arial"/>
          <w:b/>
          <w:i/>
        </w:rPr>
        <w:t>bica</w:t>
      </w:r>
      <w:r w:rsidR="00900975" w:rsidRPr="00DC5A22">
        <w:rPr>
          <w:rFonts w:ascii="Arial" w:hAnsi="Arial" w:cs="Arial"/>
          <w:b/>
        </w:rPr>
        <w:t>)</w:t>
      </w:r>
      <w:r w:rsidR="00900975">
        <w:rPr>
          <w:rFonts w:ascii="Arial" w:hAnsi="Arial" w:cs="Arial"/>
        </w:rPr>
        <w:t xml:space="preserve"> </w:t>
      </w:r>
      <w:r w:rsidRPr="00262764">
        <w:rPr>
          <w:rFonts w:ascii="Arial" w:hAnsi="Arial" w:cs="Arial"/>
          <w:b/>
        </w:rPr>
        <w:t xml:space="preserve">CULTIVADO EN LA PROVINCIA BOLÍVAR. </w:t>
      </w:r>
    </w:p>
    <w:p w14:paraId="5C4836C6" w14:textId="77777777" w:rsidR="00E60BDC" w:rsidRDefault="00E60BDC" w:rsidP="00E60BDC">
      <w:pPr>
        <w:pStyle w:val="Default"/>
        <w:spacing w:line="360" w:lineRule="auto"/>
        <w:jc w:val="both"/>
        <w:rPr>
          <w:rFonts w:ascii="Arial" w:hAnsi="Arial" w:cs="Arial"/>
          <w:b/>
        </w:rPr>
      </w:pPr>
    </w:p>
    <w:p w14:paraId="596A3EBE" w14:textId="77777777" w:rsidR="00E60BDC" w:rsidRDefault="00E60BDC" w:rsidP="00E60BDC">
      <w:pPr>
        <w:pStyle w:val="Default"/>
        <w:spacing w:line="360" w:lineRule="auto"/>
        <w:jc w:val="center"/>
        <w:rPr>
          <w:rFonts w:ascii="Arial" w:hAnsi="Arial" w:cs="Arial"/>
          <w:b/>
        </w:rPr>
      </w:pPr>
      <w:r>
        <w:rPr>
          <w:rFonts w:ascii="Arial" w:hAnsi="Arial" w:cs="Arial"/>
          <w:b/>
        </w:rPr>
        <w:t xml:space="preserve">REVISADO Y APROBADO POR: </w:t>
      </w:r>
    </w:p>
    <w:p w14:paraId="5BF5DFAE" w14:textId="77777777" w:rsidR="00E60BDC" w:rsidRDefault="00E60BDC" w:rsidP="00E60BDC">
      <w:pPr>
        <w:pStyle w:val="Default"/>
        <w:spacing w:line="360" w:lineRule="auto"/>
        <w:jc w:val="center"/>
        <w:rPr>
          <w:rFonts w:ascii="Arial" w:hAnsi="Arial" w:cs="Arial"/>
          <w:b/>
        </w:rPr>
      </w:pPr>
    </w:p>
    <w:p w14:paraId="0292FC31" w14:textId="77777777" w:rsidR="00E60BDC" w:rsidRDefault="00E60BDC" w:rsidP="00E60BDC">
      <w:pPr>
        <w:pStyle w:val="Default"/>
        <w:spacing w:line="360" w:lineRule="auto"/>
        <w:jc w:val="center"/>
        <w:rPr>
          <w:rFonts w:ascii="Arial" w:hAnsi="Arial" w:cs="Arial"/>
          <w:b/>
        </w:rPr>
      </w:pPr>
    </w:p>
    <w:p w14:paraId="5BE19F71" w14:textId="77777777" w:rsidR="00E60BDC" w:rsidRDefault="00E60BDC" w:rsidP="00E60BDC">
      <w:pPr>
        <w:pStyle w:val="Default"/>
        <w:spacing w:line="360" w:lineRule="auto"/>
        <w:jc w:val="center"/>
        <w:rPr>
          <w:rFonts w:ascii="Arial" w:hAnsi="Arial" w:cs="Arial"/>
          <w:b/>
        </w:rPr>
      </w:pPr>
    </w:p>
    <w:p w14:paraId="79AEA25E" w14:textId="77777777" w:rsidR="00E60BDC" w:rsidRDefault="00E60BDC" w:rsidP="00E60BDC">
      <w:pPr>
        <w:pStyle w:val="Default"/>
        <w:spacing w:line="360" w:lineRule="auto"/>
        <w:jc w:val="center"/>
        <w:rPr>
          <w:rFonts w:ascii="Arial" w:hAnsi="Arial" w:cs="Arial"/>
          <w:b/>
        </w:rPr>
      </w:pPr>
      <w:r>
        <w:rPr>
          <w:rFonts w:ascii="Arial" w:hAnsi="Arial" w:cs="Arial"/>
          <w:b/>
        </w:rPr>
        <w:t>…………………………………..</w:t>
      </w:r>
    </w:p>
    <w:p w14:paraId="3B97EBB5" w14:textId="77777777" w:rsidR="00262764" w:rsidRDefault="00262764" w:rsidP="00E60BDC">
      <w:pPr>
        <w:pStyle w:val="Default"/>
        <w:spacing w:line="360" w:lineRule="auto"/>
        <w:jc w:val="center"/>
        <w:rPr>
          <w:rFonts w:ascii="Arial" w:hAnsi="Arial" w:cs="Arial"/>
          <w:b/>
        </w:rPr>
      </w:pPr>
      <w:r>
        <w:rPr>
          <w:rFonts w:ascii="Arial" w:hAnsi="Arial" w:cs="Arial"/>
          <w:b/>
        </w:rPr>
        <w:t>I</w:t>
      </w:r>
      <w:r w:rsidR="00855C65">
        <w:rPr>
          <w:rFonts w:ascii="Arial" w:hAnsi="Arial" w:cs="Arial"/>
          <w:b/>
        </w:rPr>
        <w:t>ng</w:t>
      </w:r>
      <w:r>
        <w:rPr>
          <w:rFonts w:ascii="Arial" w:hAnsi="Arial" w:cs="Arial"/>
          <w:b/>
        </w:rPr>
        <w:t>. JUAN</w:t>
      </w:r>
      <w:r w:rsidR="00A42F5D">
        <w:rPr>
          <w:rFonts w:ascii="Arial" w:hAnsi="Arial" w:cs="Arial"/>
          <w:b/>
        </w:rPr>
        <w:t xml:space="preserve"> ALBERTO</w:t>
      </w:r>
      <w:r>
        <w:rPr>
          <w:rFonts w:ascii="Arial" w:hAnsi="Arial" w:cs="Arial"/>
          <w:b/>
        </w:rPr>
        <w:t xml:space="preserve"> GAIBOR</w:t>
      </w:r>
      <w:r w:rsidR="0071663C">
        <w:rPr>
          <w:rFonts w:ascii="Arial" w:hAnsi="Arial" w:cs="Arial"/>
          <w:b/>
        </w:rPr>
        <w:t xml:space="preserve"> CHAV</w:t>
      </w:r>
      <w:r w:rsidR="00383909">
        <w:rPr>
          <w:rFonts w:ascii="Arial" w:hAnsi="Arial" w:cs="Arial"/>
          <w:b/>
        </w:rPr>
        <w:t>E</w:t>
      </w:r>
      <w:r w:rsidR="0071663C">
        <w:rPr>
          <w:rFonts w:ascii="Arial" w:hAnsi="Arial" w:cs="Arial"/>
          <w:b/>
        </w:rPr>
        <w:t xml:space="preserve">Z </w:t>
      </w:r>
      <w:r w:rsidR="00383909" w:rsidRPr="00383909">
        <w:rPr>
          <w:rFonts w:ascii="Arial" w:hAnsi="Arial" w:cs="Arial"/>
          <w:b/>
        </w:rPr>
        <w:t>MSc</w:t>
      </w:r>
      <w:r w:rsidR="0071663C">
        <w:rPr>
          <w:rFonts w:ascii="Arial" w:hAnsi="Arial" w:cs="Arial"/>
          <w:b/>
        </w:rPr>
        <w:t>.</w:t>
      </w:r>
    </w:p>
    <w:p w14:paraId="4E3A4676" w14:textId="77777777" w:rsidR="00E60BDC" w:rsidRDefault="00E60BDC" w:rsidP="00E60BDC">
      <w:pPr>
        <w:pStyle w:val="Default"/>
        <w:spacing w:line="360" w:lineRule="auto"/>
        <w:jc w:val="center"/>
        <w:rPr>
          <w:rFonts w:ascii="Arial" w:hAnsi="Arial" w:cs="Arial"/>
          <w:b/>
        </w:rPr>
      </w:pPr>
      <w:r>
        <w:rPr>
          <w:rFonts w:ascii="Arial" w:hAnsi="Arial" w:cs="Arial"/>
          <w:b/>
        </w:rPr>
        <w:t>DIRECTOR DEL PROYECTO</w:t>
      </w:r>
    </w:p>
    <w:p w14:paraId="2CADF030" w14:textId="77777777" w:rsidR="00E60BDC" w:rsidRDefault="00E60BDC" w:rsidP="00E60BDC">
      <w:pPr>
        <w:pStyle w:val="Default"/>
        <w:spacing w:line="360" w:lineRule="auto"/>
        <w:jc w:val="center"/>
        <w:rPr>
          <w:rFonts w:ascii="Arial" w:hAnsi="Arial" w:cs="Arial"/>
          <w:b/>
        </w:rPr>
      </w:pPr>
    </w:p>
    <w:p w14:paraId="27E43AAE" w14:textId="77777777" w:rsidR="00E60BDC" w:rsidRDefault="00E60BDC" w:rsidP="00E60BDC">
      <w:pPr>
        <w:pStyle w:val="Default"/>
        <w:spacing w:line="360" w:lineRule="auto"/>
        <w:jc w:val="center"/>
        <w:rPr>
          <w:rFonts w:ascii="Arial" w:hAnsi="Arial" w:cs="Arial"/>
          <w:b/>
        </w:rPr>
      </w:pPr>
    </w:p>
    <w:p w14:paraId="79ABE57F" w14:textId="77777777" w:rsidR="00E60BDC" w:rsidRDefault="00E60BDC" w:rsidP="00E60BDC">
      <w:pPr>
        <w:pStyle w:val="Default"/>
        <w:spacing w:line="360" w:lineRule="auto"/>
        <w:jc w:val="center"/>
        <w:rPr>
          <w:rFonts w:ascii="Arial" w:hAnsi="Arial" w:cs="Arial"/>
          <w:b/>
        </w:rPr>
      </w:pPr>
    </w:p>
    <w:p w14:paraId="5290337E" w14:textId="77777777" w:rsidR="00E60BDC" w:rsidRDefault="00E60BDC" w:rsidP="00E60BDC">
      <w:pPr>
        <w:pStyle w:val="Default"/>
        <w:spacing w:line="360" w:lineRule="auto"/>
        <w:jc w:val="center"/>
        <w:rPr>
          <w:rFonts w:ascii="Arial" w:hAnsi="Arial" w:cs="Arial"/>
          <w:b/>
        </w:rPr>
      </w:pPr>
      <w:r>
        <w:rPr>
          <w:rFonts w:ascii="Arial" w:hAnsi="Arial" w:cs="Arial"/>
          <w:b/>
        </w:rPr>
        <w:t>…………………………………………..</w:t>
      </w:r>
    </w:p>
    <w:p w14:paraId="01145A72" w14:textId="77777777" w:rsidR="00E60BDC" w:rsidRDefault="00E60BDC" w:rsidP="00E60BDC">
      <w:pPr>
        <w:pStyle w:val="Default"/>
        <w:spacing w:line="360" w:lineRule="auto"/>
        <w:jc w:val="center"/>
        <w:rPr>
          <w:rFonts w:ascii="Arial" w:hAnsi="Arial" w:cs="Arial"/>
          <w:b/>
        </w:rPr>
      </w:pPr>
      <w:r>
        <w:rPr>
          <w:rFonts w:ascii="Arial" w:hAnsi="Arial" w:cs="Arial"/>
          <w:b/>
        </w:rPr>
        <w:t>D</w:t>
      </w:r>
      <w:r w:rsidR="00855C65">
        <w:rPr>
          <w:rFonts w:ascii="Arial" w:hAnsi="Arial" w:cs="Arial"/>
          <w:b/>
        </w:rPr>
        <w:t>ra</w:t>
      </w:r>
      <w:r>
        <w:rPr>
          <w:rFonts w:ascii="Arial" w:hAnsi="Arial" w:cs="Arial"/>
          <w:b/>
        </w:rPr>
        <w:t>. MARÍA BERNARDA RUILOVA</w:t>
      </w:r>
      <w:r w:rsidR="00957CC8">
        <w:rPr>
          <w:rFonts w:ascii="Arial" w:hAnsi="Arial" w:cs="Arial"/>
          <w:b/>
        </w:rPr>
        <w:t xml:space="preserve"> CUEVA</w:t>
      </w:r>
    </w:p>
    <w:p w14:paraId="04DE6996" w14:textId="77777777" w:rsidR="00E60BDC" w:rsidRDefault="00E60BDC" w:rsidP="00E60BDC">
      <w:pPr>
        <w:pStyle w:val="Default"/>
        <w:spacing w:line="360" w:lineRule="auto"/>
        <w:jc w:val="center"/>
        <w:rPr>
          <w:rFonts w:ascii="Arial" w:hAnsi="Arial" w:cs="Arial"/>
          <w:b/>
        </w:rPr>
      </w:pPr>
      <w:r>
        <w:rPr>
          <w:rFonts w:ascii="Arial" w:hAnsi="Arial" w:cs="Arial"/>
          <w:b/>
        </w:rPr>
        <w:t>ÁREA DE BIOMETRÍA</w:t>
      </w:r>
    </w:p>
    <w:p w14:paraId="63854C60" w14:textId="77777777" w:rsidR="00E60BDC" w:rsidRDefault="00E60BDC" w:rsidP="00E60BDC">
      <w:pPr>
        <w:pStyle w:val="Default"/>
        <w:spacing w:line="360" w:lineRule="auto"/>
        <w:jc w:val="center"/>
        <w:rPr>
          <w:rFonts w:ascii="Arial" w:hAnsi="Arial" w:cs="Arial"/>
          <w:b/>
        </w:rPr>
      </w:pPr>
    </w:p>
    <w:p w14:paraId="0BCFDCA6" w14:textId="77777777" w:rsidR="00E60BDC" w:rsidRDefault="00E60BDC" w:rsidP="00E60BDC">
      <w:pPr>
        <w:pStyle w:val="Default"/>
        <w:spacing w:line="360" w:lineRule="auto"/>
        <w:jc w:val="center"/>
        <w:rPr>
          <w:rFonts w:ascii="Arial" w:hAnsi="Arial" w:cs="Arial"/>
          <w:b/>
        </w:rPr>
      </w:pPr>
    </w:p>
    <w:p w14:paraId="40507165" w14:textId="77777777" w:rsidR="00E60BDC" w:rsidRDefault="00E60BDC" w:rsidP="00E60BDC">
      <w:pPr>
        <w:pStyle w:val="Default"/>
        <w:spacing w:line="360" w:lineRule="auto"/>
        <w:rPr>
          <w:rFonts w:ascii="Arial" w:hAnsi="Arial" w:cs="Arial"/>
          <w:b/>
        </w:rPr>
      </w:pPr>
    </w:p>
    <w:p w14:paraId="691B0628" w14:textId="77777777" w:rsidR="00E60BDC" w:rsidRDefault="00E60BDC" w:rsidP="00E60BDC">
      <w:pPr>
        <w:pStyle w:val="Default"/>
        <w:spacing w:line="360" w:lineRule="auto"/>
        <w:jc w:val="center"/>
        <w:rPr>
          <w:rFonts w:ascii="Arial" w:hAnsi="Arial" w:cs="Arial"/>
          <w:b/>
        </w:rPr>
      </w:pPr>
      <w:r>
        <w:rPr>
          <w:rFonts w:ascii="Arial" w:hAnsi="Arial" w:cs="Arial"/>
          <w:b/>
        </w:rPr>
        <w:t>…………………………………………..</w:t>
      </w:r>
    </w:p>
    <w:p w14:paraId="4CC81DE6" w14:textId="77777777" w:rsidR="00E60BDC" w:rsidRDefault="00E60BDC" w:rsidP="00E60BDC">
      <w:pPr>
        <w:pStyle w:val="Default"/>
        <w:spacing w:line="360" w:lineRule="auto"/>
        <w:jc w:val="center"/>
        <w:rPr>
          <w:rFonts w:ascii="Arial" w:hAnsi="Arial" w:cs="Arial"/>
          <w:b/>
        </w:rPr>
      </w:pPr>
      <w:r>
        <w:rPr>
          <w:rFonts w:ascii="Arial" w:hAnsi="Arial" w:cs="Arial"/>
          <w:b/>
        </w:rPr>
        <w:t>I</w:t>
      </w:r>
      <w:r w:rsidR="00855C65">
        <w:rPr>
          <w:rFonts w:ascii="Arial" w:hAnsi="Arial" w:cs="Arial"/>
          <w:b/>
        </w:rPr>
        <w:t>ng</w:t>
      </w:r>
      <w:r>
        <w:rPr>
          <w:rFonts w:ascii="Arial" w:hAnsi="Arial" w:cs="Arial"/>
          <w:b/>
        </w:rPr>
        <w:t>. JOSÉ LUIS ALTUNA</w:t>
      </w:r>
      <w:r w:rsidR="0071663C">
        <w:rPr>
          <w:rFonts w:ascii="Arial" w:hAnsi="Arial" w:cs="Arial"/>
          <w:b/>
        </w:rPr>
        <w:t xml:space="preserve"> </w:t>
      </w:r>
      <w:r w:rsidR="00957CC8">
        <w:rPr>
          <w:rFonts w:ascii="Arial" w:hAnsi="Arial" w:cs="Arial"/>
          <w:b/>
        </w:rPr>
        <w:t xml:space="preserve">VÁSQUEZ </w:t>
      </w:r>
      <w:r w:rsidR="00383909" w:rsidRPr="00383909">
        <w:rPr>
          <w:rFonts w:ascii="Arial" w:hAnsi="Arial" w:cs="Arial"/>
          <w:b/>
        </w:rPr>
        <w:t>MSc</w:t>
      </w:r>
      <w:r w:rsidR="00383909">
        <w:rPr>
          <w:rFonts w:ascii="Arial" w:hAnsi="Arial" w:cs="Arial"/>
          <w:b/>
        </w:rPr>
        <w:t>.</w:t>
      </w:r>
    </w:p>
    <w:p w14:paraId="342FD394" w14:textId="77777777" w:rsidR="00E60BDC" w:rsidRDefault="00E60BDC" w:rsidP="00E60BDC">
      <w:pPr>
        <w:pStyle w:val="Default"/>
        <w:spacing w:line="360" w:lineRule="auto"/>
        <w:jc w:val="center"/>
        <w:rPr>
          <w:rFonts w:ascii="Arial" w:hAnsi="Arial" w:cs="Arial"/>
          <w:b/>
        </w:rPr>
      </w:pPr>
      <w:r>
        <w:rPr>
          <w:rFonts w:ascii="Arial" w:hAnsi="Arial" w:cs="Arial"/>
          <w:b/>
        </w:rPr>
        <w:t>ÁREA DE REDACCIÓN TÉCNICA</w:t>
      </w:r>
    </w:p>
    <w:p w14:paraId="29D49222" w14:textId="77777777" w:rsidR="00E60BDC" w:rsidRDefault="00E60BDC" w:rsidP="00E60BDC">
      <w:pPr>
        <w:pStyle w:val="Default"/>
        <w:spacing w:line="360" w:lineRule="auto"/>
        <w:jc w:val="center"/>
        <w:rPr>
          <w:rFonts w:ascii="Arial" w:hAnsi="Arial" w:cs="Arial"/>
          <w:b/>
        </w:rPr>
      </w:pPr>
    </w:p>
    <w:p w14:paraId="5AF6F31F" w14:textId="77777777" w:rsidR="00E60BDC" w:rsidRDefault="00E60BDC" w:rsidP="00E60BDC">
      <w:pPr>
        <w:pStyle w:val="Default"/>
        <w:spacing w:line="360" w:lineRule="auto"/>
        <w:jc w:val="both"/>
        <w:rPr>
          <w:rFonts w:ascii="Arial" w:hAnsi="Arial" w:cs="Arial"/>
          <w:b/>
        </w:rPr>
      </w:pPr>
    </w:p>
    <w:p w14:paraId="4ED9E51F" w14:textId="77777777" w:rsidR="00E60BDC" w:rsidRDefault="00E60BDC" w:rsidP="00E60BDC">
      <w:pPr>
        <w:pStyle w:val="Default"/>
        <w:spacing w:line="360" w:lineRule="auto"/>
        <w:jc w:val="both"/>
        <w:rPr>
          <w:rFonts w:ascii="Arial" w:hAnsi="Arial" w:cs="Arial"/>
          <w:b/>
        </w:rPr>
      </w:pPr>
    </w:p>
    <w:p w14:paraId="1837AF94" w14:textId="77777777" w:rsidR="00E60BDC" w:rsidRDefault="00E60BDC" w:rsidP="00E60BDC">
      <w:pPr>
        <w:pStyle w:val="Default"/>
        <w:spacing w:line="360" w:lineRule="auto"/>
        <w:jc w:val="both"/>
        <w:rPr>
          <w:rFonts w:ascii="Arial" w:hAnsi="Arial" w:cs="Arial"/>
          <w:b/>
        </w:rPr>
      </w:pPr>
    </w:p>
    <w:p w14:paraId="2B578806" w14:textId="77777777" w:rsidR="00E60BDC" w:rsidRDefault="00E60BDC" w:rsidP="00E60BDC">
      <w:pPr>
        <w:pStyle w:val="Default"/>
        <w:spacing w:line="360" w:lineRule="auto"/>
        <w:jc w:val="both"/>
        <w:rPr>
          <w:rFonts w:ascii="Arial" w:hAnsi="Arial" w:cs="Arial"/>
          <w:b/>
        </w:rPr>
      </w:pPr>
    </w:p>
    <w:p w14:paraId="580A1E0D" w14:textId="77777777" w:rsidR="0071663C" w:rsidRDefault="0071663C" w:rsidP="00E60BDC">
      <w:pPr>
        <w:pStyle w:val="Default"/>
        <w:spacing w:line="360" w:lineRule="auto"/>
        <w:jc w:val="both"/>
        <w:rPr>
          <w:rFonts w:ascii="Arial" w:hAnsi="Arial" w:cs="Arial"/>
          <w:b/>
        </w:rPr>
      </w:pPr>
    </w:p>
    <w:p w14:paraId="172FCAB1" w14:textId="77777777" w:rsidR="00E60BDC" w:rsidRDefault="0071663C" w:rsidP="0071663C">
      <w:pPr>
        <w:pStyle w:val="Default"/>
        <w:spacing w:after="100" w:afterAutospacing="1" w:line="360" w:lineRule="auto"/>
        <w:jc w:val="center"/>
        <w:rPr>
          <w:rFonts w:ascii="Arial" w:hAnsi="Arial" w:cs="Arial"/>
          <w:b/>
        </w:rPr>
      </w:pPr>
      <w:r>
        <w:rPr>
          <w:rFonts w:ascii="Arial" w:hAnsi="Arial" w:cs="Arial"/>
          <w:b/>
        </w:rPr>
        <w:lastRenderedPageBreak/>
        <w:t>CERTIFICACIÓN DE AUTORÍA</w:t>
      </w:r>
    </w:p>
    <w:p w14:paraId="1F7FA658" w14:textId="77777777" w:rsidR="00E60BDC" w:rsidRDefault="0071663C" w:rsidP="00A42F5D">
      <w:pPr>
        <w:pStyle w:val="Default"/>
        <w:spacing w:after="100" w:afterAutospacing="1" w:line="360" w:lineRule="auto"/>
        <w:jc w:val="both"/>
        <w:rPr>
          <w:rFonts w:ascii="Arial" w:hAnsi="Arial" w:cs="Arial"/>
        </w:rPr>
      </w:pPr>
      <w:r>
        <w:rPr>
          <w:rFonts w:ascii="Arial" w:hAnsi="Arial" w:cs="Arial"/>
        </w:rPr>
        <w:t xml:space="preserve">Nosotras </w:t>
      </w:r>
      <w:r w:rsidRPr="0071663C">
        <w:rPr>
          <w:rFonts w:ascii="Arial" w:hAnsi="Arial" w:cs="Arial"/>
        </w:rPr>
        <w:t>Campaña Narváez Doris Belladira</w:t>
      </w:r>
      <w:r>
        <w:rPr>
          <w:rFonts w:ascii="Arial" w:hAnsi="Arial" w:cs="Arial"/>
        </w:rPr>
        <w:t xml:space="preserve"> con </w:t>
      </w:r>
      <w:r w:rsidRPr="0071663C">
        <w:rPr>
          <w:rFonts w:ascii="Arial" w:hAnsi="Arial" w:cs="Arial"/>
        </w:rPr>
        <w:t xml:space="preserve">CI: 0202377305, y Guamán Curi Nancy Paulina, </w:t>
      </w:r>
      <w:r>
        <w:rPr>
          <w:rFonts w:ascii="Arial" w:hAnsi="Arial" w:cs="Arial"/>
        </w:rPr>
        <w:t xml:space="preserve">con </w:t>
      </w:r>
      <w:r w:rsidRPr="0071663C">
        <w:rPr>
          <w:rFonts w:ascii="Arial" w:hAnsi="Arial" w:cs="Arial"/>
        </w:rPr>
        <w:t>CI: 0202316550,</w:t>
      </w:r>
      <w:r>
        <w:rPr>
          <w:rFonts w:ascii="Arial" w:hAnsi="Arial" w:cs="Arial"/>
        </w:rPr>
        <w:t xml:space="preserve"> declaramos que el trabajo y los resultados presentados en este informe, no han sido previamente presentados para ningún grado o calificación profesional; y, las referencias bibliográficas que se incluyen han sido consultados y citadas con su respectivo autor (es).</w:t>
      </w:r>
    </w:p>
    <w:p w14:paraId="7F1D40BA" w14:textId="77777777" w:rsidR="004F2B7F" w:rsidRDefault="004F2B7F" w:rsidP="0071663C">
      <w:pPr>
        <w:pStyle w:val="Default"/>
        <w:spacing w:after="100" w:afterAutospacing="1" w:line="360" w:lineRule="auto"/>
        <w:jc w:val="both"/>
        <w:rPr>
          <w:rFonts w:ascii="Arial" w:hAnsi="Arial" w:cs="Arial"/>
        </w:rPr>
      </w:pPr>
      <w:r>
        <w:rPr>
          <w:rFonts w:ascii="Arial" w:hAnsi="Arial" w:cs="Arial"/>
        </w:rPr>
        <w:t xml:space="preserve">La Universidad Estatal de Bolívar, puede hacer uso de los derechos de publicación correspondientes a este trabajo, según lo establecido por la Ley de Propiedad Intelectual, su Reglamentación y la Normativa Institucional vigente. </w:t>
      </w:r>
    </w:p>
    <w:p w14:paraId="204919B5" w14:textId="77777777" w:rsidR="00FA74FE" w:rsidRDefault="00FA74FE" w:rsidP="0071663C">
      <w:pPr>
        <w:pStyle w:val="Default"/>
        <w:spacing w:after="100" w:afterAutospacing="1" w:line="360" w:lineRule="auto"/>
        <w:jc w:val="both"/>
        <w:rPr>
          <w:rFonts w:ascii="Arial" w:hAnsi="Arial" w:cs="Arial"/>
        </w:rPr>
      </w:pPr>
    </w:p>
    <w:p w14:paraId="2F6BEB3A" w14:textId="77777777" w:rsidR="00FA74FE" w:rsidRPr="00FA74FE" w:rsidRDefault="00FA74FE" w:rsidP="00FA74FE">
      <w:pPr>
        <w:spacing w:after="0" w:line="360" w:lineRule="auto"/>
        <w:rPr>
          <w:rFonts w:ascii="Arial" w:hAnsi="Arial" w:cs="Arial"/>
          <w:bCs/>
          <w:sz w:val="24"/>
          <w:szCs w:val="24"/>
        </w:rPr>
      </w:pPr>
      <w:r>
        <w:rPr>
          <w:rFonts w:ascii="Arial" w:hAnsi="Arial" w:cs="Arial"/>
          <w:bCs/>
          <w:sz w:val="24"/>
          <w:szCs w:val="24"/>
        </w:rPr>
        <w:t>---------------------------------------------            -----------------------------------</w:t>
      </w:r>
    </w:p>
    <w:p w14:paraId="5A2BEBEE" w14:textId="77777777" w:rsidR="00FA74FE" w:rsidRPr="00383909" w:rsidRDefault="00FA74FE" w:rsidP="00FA74FE">
      <w:pPr>
        <w:spacing w:after="0" w:line="360" w:lineRule="auto"/>
        <w:rPr>
          <w:rFonts w:ascii="Arial" w:hAnsi="Arial" w:cs="Arial"/>
          <w:bCs/>
          <w:sz w:val="24"/>
          <w:szCs w:val="24"/>
        </w:rPr>
      </w:pPr>
      <w:r w:rsidRPr="00383909">
        <w:rPr>
          <w:rFonts w:ascii="Arial" w:hAnsi="Arial" w:cs="Arial"/>
          <w:bCs/>
          <w:sz w:val="24"/>
          <w:szCs w:val="24"/>
        </w:rPr>
        <w:t xml:space="preserve">Campaña Narváez Doris Belladira           </w:t>
      </w:r>
      <w:r w:rsidRPr="00383909">
        <w:rPr>
          <w:rFonts w:ascii="Arial" w:hAnsi="Arial" w:cs="Arial"/>
          <w:sz w:val="24"/>
          <w:szCs w:val="24"/>
        </w:rPr>
        <w:t>Guamán Curi Nancy Paulina</w:t>
      </w:r>
    </w:p>
    <w:p w14:paraId="6206FDD3" w14:textId="77777777" w:rsidR="00FA74FE" w:rsidRPr="00383909" w:rsidRDefault="00FA74FE" w:rsidP="00FA74FE">
      <w:pPr>
        <w:spacing w:after="0" w:line="360" w:lineRule="auto"/>
        <w:rPr>
          <w:rFonts w:ascii="Arial" w:hAnsi="Arial" w:cs="Arial"/>
          <w:bCs/>
          <w:sz w:val="24"/>
          <w:szCs w:val="24"/>
        </w:rPr>
      </w:pPr>
      <w:r w:rsidRPr="00383909">
        <w:rPr>
          <w:rFonts w:ascii="Arial" w:hAnsi="Arial" w:cs="Arial"/>
          <w:bCs/>
          <w:sz w:val="24"/>
          <w:szCs w:val="24"/>
        </w:rPr>
        <w:t xml:space="preserve">             CI: 020237730-5                                   CI: 0202316550</w:t>
      </w:r>
    </w:p>
    <w:p w14:paraId="414464DD" w14:textId="77777777" w:rsidR="00262764" w:rsidRPr="00383909" w:rsidRDefault="00FA74FE" w:rsidP="00FA74FE">
      <w:pPr>
        <w:spacing w:after="0" w:line="360" w:lineRule="auto"/>
        <w:rPr>
          <w:rFonts w:ascii="Arial" w:hAnsi="Arial" w:cs="Arial"/>
          <w:bCs/>
          <w:sz w:val="24"/>
          <w:szCs w:val="24"/>
        </w:rPr>
      </w:pPr>
      <w:r w:rsidRPr="00383909">
        <w:rPr>
          <w:rFonts w:ascii="Arial" w:hAnsi="Arial" w:cs="Arial"/>
          <w:bCs/>
          <w:sz w:val="24"/>
          <w:szCs w:val="24"/>
        </w:rPr>
        <w:t xml:space="preserve">                   AUTORA                                               AUTORA</w:t>
      </w:r>
    </w:p>
    <w:p w14:paraId="77DE4A9F" w14:textId="77777777" w:rsidR="00FA74FE" w:rsidRDefault="00FA74FE" w:rsidP="00FA74FE">
      <w:pPr>
        <w:spacing w:after="0" w:line="360" w:lineRule="auto"/>
        <w:rPr>
          <w:rFonts w:ascii="Arial" w:hAnsi="Arial" w:cs="Arial"/>
          <w:bCs/>
          <w:sz w:val="24"/>
          <w:szCs w:val="24"/>
        </w:rPr>
      </w:pPr>
    </w:p>
    <w:p w14:paraId="25E1BBE3" w14:textId="77777777" w:rsidR="00FA74FE" w:rsidRDefault="00FA74FE" w:rsidP="00FA74FE">
      <w:pPr>
        <w:spacing w:after="0" w:line="360" w:lineRule="auto"/>
        <w:rPr>
          <w:rFonts w:ascii="Arial" w:hAnsi="Arial" w:cs="Arial"/>
          <w:bCs/>
          <w:sz w:val="24"/>
          <w:szCs w:val="24"/>
        </w:rPr>
      </w:pPr>
    </w:p>
    <w:p w14:paraId="5FF1AC55" w14:textId="77777777" w:rsidR="00FA74FE" w:rsidRDefault="00FA74FE" w:rsidP="00FA74FE">
      <w:pPr>
        <w:spacing w:after="0" w:line="360" w:lineRule="auto"/>
        <w:rPr>
          <w:rFonts w:ascii="Arial" w:hAnsi="Arial" w:cs="Arial"/>
          <w:bCs/>
          <w:sz w:val="24"/>
          <w:szCs w:val="24"/>
        </w:rPr>
      </w:pPr>
    </w:p>
    <w:p w14:paraId="556D33E9" w14:textId="77777777" w:rsidR="00FA74FE" w:rsidRDefault="00FA74FE" w:rsidP="00FA74FE">
      <w:pPr>
        <w:spacing w:after="0" w:line="360" w:lineRule="auto"/>
        <w:jc w:val="center"/>
        <w:rPr>
          <w:rFonts w:ascii="Arial" w:hAnsi="Arial" w:cs="Arial"/>
          <w:bCs/>
          <w:sz w:val="24"/>
          <w:szCs w:val="24"/>
        </w:rPr>
      </w:pPr>
      <w:bookmarkStart w:id="3" w:name="_Hlk513722699"/>
      <w:r>
        <w:rPr>
          <w:rFonts w:ascii="Arial" w:hAnsi="Arial" w:cs="Arial"/>
          <w:bCs/>
          <w:sz w:val="24"/>
          <w:szCs w:val="24"/>
        </w:rPr>
        <w:t>-----------------------------------------</w:t>
      </w:r>
    </w:p>
    <w:p w14:paraId="596D5539" w14:textId="77777777" w:rsidR="00FA74FE" w:rsidRPr="00FA74FE" w:rsidRDefault="00FA74FE" w:rsidP="00FA74FE">
      <w:pPr>
        <w:spacing w:after="0" w:line="360" w:lineRule="auto"/>
        <w:jc w:val="center"/>
        <w:rPr>
          <w:rFonts w:ascii="Arial" w:hAnsi="Arial" w:cs="Arial"/>
          <w:bCs/>
          <w:sz w:val="24"/>
          <w:szCs w:val="24"/>
        </w:rPr>
      </w:pPr>
      <w:r w:rsidRPr="00FA74FE">
        <w:rPr>
          <w:rFonts w:ascii="Arial" w:hAnsi="Arial" w:cs="Arial"/>
          <w:bCs/>
          <w:sz w:val="24"/>
          <w:szCs w:val="24"/>
        </w:rPr>
        <w:t>I</w:t>
      </w:r>
      <w:r w:rsidR="00855C65">
        <w:rPr>
          <w:rFonts w:ascii="Arial" w:hAnsi="Arial" w:cs="Arial"/>
          <w:bCs/>
          <w:sz w:val="24"/>
          <w:szCs w:val="24"/>
        </w:rPr>
        <w:t>ng</w:t>
      </w:r>
      <w:r w:rsidRPr="00FA74FE">
        <w:rPr>
          <w:rFonts w:ascii="Arial" w:hAnsi="Arial" w:cs="Arial"/>
          <w:bCs/>
          <w:sz w:val="24"/>
          <w:szCs w:val="24"/>
        </w:rPr>
        <w:t>. J</w:t>
      </w:r>
      <w:r>
        <w:rPr>
          <w:rFonts w:ascii="Arial" w:hAnsi="Arial" w:cs="Arial"/>
          <w:bCs/>
          <w:sz w:val="24"/>
          <w:szCs w:val="24"/>
        </w:rPr>
        <w:t xml:space="preserve">uan Gaibor </w:t>
      </w:r>
      <w:r w:rsidR="002E21CA">
        <w:rPr>
          <w:rFonts w:ascii="Arial" w:hAnsi="Arial" w:cs="Arial"/>
          <w:bCs/>
          <w:sz w:val="24"/>
          <w:szCs w:val="24"/>
        </w:rPr>
        <w:t>Chávez</w:t>
      </w:r>
      <w:r>
        <w:rPr>
          <w:rFonts w:ascii="Arial" w:hAnsi="Arial" w:cs="Arial"/>
          <w:bCs/>
          <w:sz w:val="24"/>
          <w:szCs w:val="24"/>
        </w:rPr>
        <w:t xml:space="preserve"> </w:t>
      </w:r>
      <w:r w:rsidR="00383909" w:rsidRPr="00383909">
        <w:rPr>
          <w:rFonts w:ascii="Arial" w:hAnsi="Arial" w:cs="Arial"/>
          <w:bCs/>
          <w:sz w:val="24"/>
          <w:szCs w:val="24"/>
        </w:rPr>
        <w:t>MSc</w:t>
      </w:r>
      <w:r w:rsidRPr="00FA74FE">
        <w:rPr>
          <w:rFonts w:ascii="Arial" w:hAnsi="Arial" w:cs="Arial"/>
          <w:bCs/>
          <w:sz w:val="24"/>
          <w:szCs w:val="24"/>
        </w:rPr>
        <w:t>.</w:t>
      </w:r>
    </w:p>
    <w:p w14:paraId="526B54E8" w14:textId="77777777" w:rsidR="00FA74FE" w:rsidRPr="00FA74FE" w:rsidRDefault="00FA74FE" w:rsidP="00FA74FE">
      <w:pPr>
        <w:spacing w:after="0" w:line="360" w:lineRule="auto"/>
        <w:jc w:val="center"/>
        <w:rPr>
          <w:rFonts w:ascii="Arial" w:hAnsi="Arial" w:cs="Arial"/>
          <w:bCs/>
          <w:sz w:val="24"/>
          <w:szCs w:val="24"/>
        </w:rPr>
      </w:pPr>
      <w:r w:rsidRPr="00FA74FE">
        <w:rPr>
          <w:rFonts w:ascii="Arial" w:hAnsi="Arial" w:cs="Arial"/>
          <w:bCs/>
          <w:sz w:val="24"/>
          <w:szCs w:val="24"/>
        </w:rPr>
        <w:t>C.I 0201051687</w:t>
      </w:r>
    </w:p>
    <w:p w14:paraId="7AA52304" w14:textId="77777777" w:rsidR="002E21CA" w:rsidRDefault="00FA74FE" w:rsidP="002E21CA">
      <w:pPr>
        <w:spacing w:after="0" w:line="360" w:lineRule="auto"/>
        <w:jc w:val="center"/>
        <w:rPr>
          <w:rFonts w:ascii="Arial" w:hAnsi="Arial" w:cs="Arial"/>
          <w:bCs/>
          <w:sz w:val="24"/>
          <w:szCs w:val="24"/>
        </w:rPr>
      </w:pPr>
      <w:r w:rsidRPr="00FA74FE">
        <w:rPr>
          <w:rFonts w:ascii="Arial" w:hAnsi="Arial" w:cs="Arial"/>
          <w:bCs/>
          <w:sz w:val="24"/>
          <w:szCs w:val="24"/>
        </w:rPr>
        <w:t>DIRECTOR</w:t>
      </w:r>
      <w:bookmarkEnd w:id="3"/>
    </w:p>
    <w:p w14:paraId="2C3D4F62" w14:textId="77777777" w:rsidR="002E21CA" w:rsidRDefault="002E21CA" w:rsidP="002E21CA">
      <w:pPr>
        <w:spacing w:after="0" w:line="360" w:lineRule="auto"/>
        <w:jc w:val="center"/>
        <w:rPr>
          <w:rFonts w:ascii="Arial" w:hAnsi="Arial" w:cs="Arial"/>
          <w:bCs/>
          <w:sz w:val="24"/>
          <w:szCs w:val="24"/>
        </w:rPr>
      </w:pPr>
    </w:p>
    <w:p w14:paraId="471B310D" w14:textId="77777777" w:rsidR="002E21CA" w:rsidRDefault="002E21CA" w:rsidP="002E21CA">
      <w:pPr>
        <w:spacing w:after="0" w:line="360" w:lineRule="auto"/>
        <w:jc w:val="center"/>
        <w:rPr>
          <w:rFonts w:ascii="Arial" w:hAnsi="Arial" w:cs="Arial"/>
          <w:bCs/>
          <w:sz w:val="24"/>
          <w:szCs w:val="24"/>
        </w:rPr>
      </w:pPr>
    </w:p>
    <w:p w14:paraId="7935A061" w14:textId="77777777" w:rsidR="002E21CA" w:rsidRDefault="002E21CA" w:rsidP="002E21CA">
      <w:pPr>
        <w:spacing w:after="0" w:line="360" w:lineRule="auto"/>
        <w:jc w:val="center"/>
        <w:rPr>
          <w:rFonts w:ascii="Arial" w:hAnsi="Arial" w:cs="Arial"/>
          <w:bCs/>
          <w:sz w:val="24"/>
          <w:szCs w:val="24"/>
        </w:rPr>
      </w:pPr>
    </w:p>
    <w:p w14:paraId="19568F38" w14:textId="77777777" w:rsidR="002E21CA" w:rsidRDefault="002E21CA" w:rsidP="002E21CA">
      <w:pPr>
        <w:spacing w:after="0" w:line="360" w:lineRule="auto"/>
        <w:jc w:val="center"/>
        <w:rPr>
          <w:rFonts w:ascii="Arial" w:hAnsi="Arial" w:cs="Arial"/>
          <w:bCs/>
          <w:sz w:val="24"/>
          <w:szCs w:val="24"/>
        </w:rPr>
      </w:pPr>
      <w:r>
        <w:rPr>
          <w:rFonts w:ascii="Arial" w:hAnsi="Arial" w:cs="Arial"/>
          <w:bCs/>
          <w:sz w:val="24"/>
          <w:szCs w:val="24"/>
        </w:rPr>
        <w:t>-----------------------------------------</w:t>
      </w:r>
    </w:p>
    <w:p w14:paraId="28C11310" w14:textId="77777777" w:rsidR="002E21CA" w:rsidRPr="00FA74FE" w:rsidRDefault="002E21CA" w:rsidP="002E21CA">
      <w:pPr>
        <w:spacing w:after="0" w:line="360" w:lineRule="auto"/>
        <w:jc w:val="center"/>
        <w:rPr>
          <w:rFonts w:ascii="Arial" w:hAnsi="Arial" w:cs="Arial"/>
          <w:bCs/>
          <w:sz w:val="24"/>
          <w:szCs w:val="24"/>
        </w:rPr>
      </w:pPr>
      <w:r w:rsidRPr="00FA74FE">
        <w:rPr>
          <w:rFonts w:ascii="Arial" w:hAnsi="Arial" w:cs="Arial"/>
          <w:bCs/>
          <w:sz w:val="24"/>
          <w:szCs w:val="24"/>
        </w:rPr>
        <w:t>I</w:t>
      </w:r>
      <w:r w:rsidR="00855C65">
        <w:rPr>
          <w:rFonts w:ascii="Arial" w:hAnsi="Arial" w:cs="Arial"/>
          <w:bCs/>
          <w:sz w:val="24"/>
          <w:szCs w:val="24"/>
        </w:rPr>
        <w:t>ng</w:t>
      </w:r>
      <w:r w:rsidRPr="00FA74FE">
        <w:rPr>
          <w:rFonts w:ascii="Arial" w:hAnsi="Arial" w:cs="Arial"/>
          <w:bCs/>
          <w:sz w:val="24"/>
          <w:szCs w:val="24"/>
        </w:rPr>
        <w:t xml:space="preserve">. </w:t>
      </w:r>
      <w:r>
        <w:rPr>
          <w:rFonts w:ascii="Arial" w:hAnsi="Arial" w:cs="Arial"/>
          <w:bCs/>
          <w:sz w:val="24"/>
          <w:szCs w:val="24"/>
        </w:rPr>
        <w:t xml:space="preserve">José Luis Altuna </w:t>
      </w:r>
      <w:r w:rsidRPr="00FA74FE">
        <w:rPr>
          <w:rFonts w:ascii="Arial" w:hAnsi="Arial" w:cs="Arial"/>
          <w:bCs/>
          <w:sz w:val="24"/>
          <w:szCs w:val="24"/>
        </w:rPr>
        <w:t>M</w:t>
      </w:r>
      <w:r w:rsidR="00383909">
        <w:rPr>
          <w:rFonts w:ascii="Arial" w:hAnsi="Arial" w:cs="Arial"/>
          <w:bCs/>
          <w:sz w:val="24"/>
          <w:szCs w:val="24"/>
        </w:rPr>
        <w:t>Sc</w:t>
      </w:r>
      <w:r w:rsidRPr="00FA74FE">
        <w:rPr>
          <w:rFonts w:ascii="Arial" w:hAnsi="Arial" w:cs="Arial"/>
          <w:bCs/>
          <w:sz w:val="24"/>
          <w:szCs w:val="24"/>
        </w:rPr>
        <w:t>.</w:t>
      </w:r>
    </w:p>
    <w:p w14:paraId="12051DBD" w14:textId="77777777" w:rsidR="002E21CA" w:rsidRPr="00FA74FE" w:rsidRDefault="002E21CA" w:rsidP="002E21CA">
      <w:pPr>
        <w:spacing w:after="0" w:line="360" w:lineRule="auto"/>
        <w:jc w:val="center"/>
        <w:rPr>
          <w:rFonts w:ascii="Arial" w:hAnsi="Arial" w:cs="Arial"/>
          <w:bCs/>
          <w:sz w:val="24"/>
          <w:szCs w:val="24"/>
        </w:rPr>
      </w:pPr>
      <w:r w:rsidRPr="00FA74FE">
        <w:rPr>
          <w:rFonts w:ascii="Arial" w:hAnsi="Arial" w:cs="Arial"/>
          <w:bCs/>
          <w:sz w:val="24"/>
          <w:szCs w:val="24"/>
        </w:rPr>
        <w:t xml:space="preserve">C.I </w:t>
      </w:r>
      <w:r>
        <w:rPr>
          <w:rFonts w:ascii="Arial" w:hAnsi="Arial" w:cs="Arial"/>
          <w:bCs/>
          <w:sz w:val="24"/>
          <w:szCs w:val="24"/>
        </w:rPr>
        <w:t>1802538056</w:t>
      </w:r>
    </w:p>
    <w:p w14:paraId="695295BA" w14:textId="77777777" w:rsidR="00262764" w:rsidRDefault="002E21CA" w:rsidP="002E21CA">
      <w:pPr>
        <w:spacing w:after="0" w:line="360" w:lineRule="auto"/>
        <w:jc w:val="center"/>
        <w:rPr>
          <w:rFonts w:ascii="Arial" w:hAnsi="Arial" w:cs="Arial"/>
          <w:bCs/>
          <w:sz w:val="24"/>
          <w:szCs w:val="24"/>
        </w:rPr>
      </w:pPr>
      <w:r>
        <w:rPr>
          <w:rFonts w:ascii="Arial" w:hAnsi="Arial" w:cs="Arial"/>
          <w:bCs/>
          <w:sz w:val="24"/>
          <w:szCs w:val="24"/>
        </w:rPr>
        <w:t>REDACCIÓN TÉCNICA</w:t>
      </w:r>
    </w:p>
    <w:p w14:paraId="2046F802" w14:textId="77777777" w:rsidR="00262764" w:rsidRPr="00A00BFC" w:rsidRDefault="00E60BDC" w:rsidP="00A00BFC">
      <w:pPr>
        <w:spacing w:after="100" w:afterAutospacing="1" w:line="360" w:lineRule="auto"/>
        <w:jc w:val="center"/>
        <w:rPr>
          <w:rFonts w:ascii="Arial" w:hAnsi="Arial" w:cs="Arial"/>
          <w:b/>
          <w:sz w:val="24"/>
          <w:szCs w:val="24"/>
        </w:rPr>
      </w:pPr>
      <w:r w:rsidRPr="00A00BFC">
        <w:rPr>
          <w:rFonts w:ascii="Arial" w:hAnsi="Arial" w:cs="Arial"/>
          <w:b/>
          <w:sz w:val="24"/>
          <w:szCs w:val="24"/>
        </w:rPr>
        <w:lastRenderedPageBreak/>
        <w:t>DEDICATORIA</w:t>
      </w:r>
    </w:p>
    <w:p w14:paraId="5DA52CBB" w14:textId="77777777" w:rsidR="00A00BFC" w:rsidRPr="00A00BFC" w:rsidRDefault="00A00BFC" w:rsidP="00A00BFC">
      <w:pPr>
        <w:spacing w:after="100" w:afterAutospacing="1" w:line="360" w:lineRule="auto"/>
        <w:jc w:val="both"/>
        <w:rPr>
          <w:rFonts w:ascii="Arial" w:hAnsi="Arial" w:cs="Arial"/>
          <w:sz w:val="24"/>
          <w:szCs w:val="24"/>
        </w:rPr>
      </w:pPr>
      <w:r w:rsidRPr="00A00BFC">
        <w:rPr>
          <w:rFonts w:ascii="Arial" w:hAnsi="Arial" w:cs="Arial"/>
          <w:sz w:val="24"/>
          <w:szCs w:val="24"/>
        </w:rPr>
        <w:t>El presente trabajo investigativo lo dedico en primer lugar a Dios por haberme brindado salud y fuerzas en los momentos más difíciles de mi carrera universitaria, a mis padres Delfín Campaña y Margoth Narváez porque creyeron en mí y me sacaron adelante, dándome ejemplos dignos de perseverancia y constancia ya que por ellos puedo hoy puedo ver alcanzada mi meta, siempre estuvieron impulsándome en los momentos más difíciles y por el orgullo que sienten por mí fue lo que me hizo llegar hasta el final. Va por ustedes, porque son lo más valioso que tengo en la vida, porque admiro su fortaleza y entrega para conseguir de mí una persona de bien y provecho para la sociedad.</w:t>
      </w:r>
    </w:p>
    <w:p w14:paraId="24B1F121" w14:textId="77777777" w:rsidR="003960F8" w:rsidRDefault="00A00BFC" w:rsidP="00702C36">
      <w:pPr>
        <w:spacing w:after="100" w:afterAutospacing="1" w:line="360" w:lineRule="auto"/>
        <w:jc w:val="both"/>
        <w:rPr>
          <w:rFonts w:ascii="Arial" w:hAnsi="Arial" w:cs="Arial"/>
          <w:sz w:val="24"/>
          <w:szCs w:val="24"/>
        </w:rPr>
      </w:pPr>
      <w:r w:rsidRPr="00A00BFC">
        <w:rPr>
          <w:rFonts w:ascii="Arial" w:hAnsi="Arial" w:cs="Arial"/>
          <w:sz w:val="24"/>
          <w:szCs w:val="24"/>
        </w:rPr>
        <w:t>A mi hermano, tías, primos, y amigos. Gracias por el apoyo brindado, por sus consejos y deseos de superación en el lapso de mi vida personal y estudiantil.</w:t>
      </w:r>
    </w:p>
    <w:p w14:paraId="597C47BE" w14:textId="77777777" w:rsidR="00900975" w:rsidRPr="00702C36" w:rsidRDefault="00900975" w:rsidP="00702C36">
      <w:pPr>
        <w:spacing w:after="100" w:afterAutospacing="1" w:line="360" w:lineRule="auto"/>
        <w:jc w:val="both"/>
        <w:rPr>
          <w:rFonts w:ascii="Arial" w:hAnsi="Arial" w:cs="Arial"/>
          <w:sz w:val="24"/>
          <w:szCs w:val="24"/>
        </w:rPr>
      </w:pPr>
    </w:p>
    <w:p w14:paraId="0FD92C2D" w14:textId="77777777" w:rsidR="003960F8" w:rsidRDefault="003960F8" w:rsidP="00A00BFC">
      <w:pPr>
        <w:spacing w:line="360" w:lineRule="auto"/>
        <w:jc w:val="right"/>
        <w:rPr>
          <w:rFonts w:ascii="Arial" w:hAnsi="Arial" w:cs="Arial"/>
          <w:bCs/>
          <w:i/>
          <w:sz w:val="24"/>
          <w:szCs w:val="24"/>
        </w:rPr>
      </w:pPr>
    </w:p>
    <w:p w14:paraId="19808042" w14:textId="77777777" w:rsidR="00A00BFC" w:rsidRPr="003960F8" w:rsidRDefault="00A00BFC" w:rsidP="003960F8">
      <w:pPr>
        <w:spacing w:line="360" w:lineRule="auto"/>
        <w:jc w:val="right"/>
        <w:rPr>
          <w:rFonts w:ascii="Arial" w:hAnsi="Arial" w:cs="Arial"/>
          <w:bCs/>
          <w:i/>
          <w:sz w:val="24"/>
          <w:szCs w:val="24"/>
        </w:rPr>
      </w:pPr>
      <w:r w:rsidRPr="00A00BFC">
        <w:rPr>
          <w:rFonts w:ascii="Arial" w:hAnsi="Arial" w:cs="Arial"/>
          <w:bCs/>
          <w:i/>
          <w:sz w:val="24"/>
          <w:szCs w:val="24"/>
        </w:rPr>
        <w:t>Doris Belladira Campaña Narváez</w:t>
      </w:r>
    </w:p>
    <w:p w14:paraId="71C52982" w14:textId="77777777" w:rsidR="00702C36" w:rsidRDefault="00702C36" w:rsidP="00A00BFC">
      <w:pPr>
        <w:spacing w:after="100" w:afterAutospacing="1" w:line="360" w:lineRule="auto"/>
        <w:jc w:val="center"/>
        <w:rPr>
          <w:rFonts w:ascii="Arial" w:hAnsi="Arial" w:cs="Arial"/>
          <w:b/>
          <w:sz w:val="24"/>
        </w:rPr>
      </w:pPr>
    </w:p>
    <w:p w14:paraId="33D64FA5" w14:textId="77777777" w:rsidR="00702C36" w:rsidRDefault="00702C36" w:rsidP="00A00BFC">
      <w:pPr>
        <w:spacing w:after="100" w:afterAutospacing="1" w:line="360" w:lineRule="auto"/>
        <w:jc w:val="center"/>
        <w:rPr>
          <w:rFonts w:ascii="Arial" w:hAnsi="Arial" w:cs="Arial"/>
          <w:b/>
          <w:sz w:val="24"/>
        </w:rPr>
      </w:pPr>
    </w:p>
    <w:p w14:paraId="3FBA4AAD" w14:textId="77777777" w:rsidR="00702C36" w:rsidRDefault="00702C36" w:rsidP="00A00BFC">
      <w:pPr>
        <w:spacing w:after="100" w:afterAutospacing="1" w:line="360" w:lineRule="auto"/>
        <w:jc w:val="center"/>
        <w:rPr>
          <w:rFonts w:ascii="Arial" w:hAnsi="Arial" w:cs="Arial"/>
          <w:b/>
          <w:sz w:val="24"/>
        </w:rPr>
      </w:pPr>
    </w:p>
    <w:p w14:paraId="68CFB19A" w14:textId="77777777" w:rsidR="00702C36" w:rsidRDefault="00702C36" w:rsidP="00A00BFC">
      <w:pPr>
        <w:spacing w:after="100" w:afterAutospacing="1" w:line="360" w:lineRule="auto"/>
        <w:jc w:val="center"/>
        <w:rPr>
          <w:rFonts w:ascii="Arial" w:hAnsi="Arial" w:cs="Arial"/>
          <w:b/>
          <w:sz w:val="24"/>
        </w:rPr>
      </w:pPr>
    </w:p>
    <w:p w14:paraId="02DD4A39" w14:textId="77777777" w:rsidR="00702C36" w:rsidRDefault="00702C36" w:rsidP="00A00BFC">
      <w:pPr>
        <w:spacing w:after="100" w:afterAutospacing="1" w:line="360" w:lineRule="auto"/>
        <w:jc w:val="center"/>
        <w:rPr>
          <w:rFonts w:ascii="Arial" w:hAnsi="Arial" w:cs="Arial"/>
          <w:b/>
          <w:sz w:val="24"/>
        </w:rPr>
      </w:pPr>
    </w:p>
    <w:p w14:paraId="7E75280C" w14:textId="77777777" w:rsidR="00702C36" w:rsidRDefault="00702C36" w:rsidP="00A00BFC">
      <w:pPr>
        <w:spacing w:after="100" w:afterAutospacing="1" w:line="360" w:lineRule="auto"/>
        <w:jc w:val="center"/>
        <w:rPr>
          <w:rFonts w:ascii="Arial" w:hAnsi="Arial" w:cs="Arial"/>
          <w:b/>
          <w:sz w:val="24"/>
        </w:rPr>
      </w:pPr>
    </w:p>
    <w:p w14:paraId="6F8E4F2B" w14:textId="77777777" w:rsidR="00702C36" w:rsidRDefault="00702C36" w:rsidP="00A00BFC">
      <w:pPr>
        <w:spacing w:after="100" w:afterAutospacing="1" w:line="360" w:lineRule="auto"/>
        <w:jc w:val="center"/>
        <w:rPr>
          <w:rFonts w:ascii="Arial" w:hAnsi="Arial" w:cs="Arial"/>
          <w:b/>
          <w:sz w:val="24"/>
        </w:rPr>
      </w:pPr>
    </w:p>
    <w:p w14:paraId="41800A4D" w14:textId="77777777" w:rsidR="00E60BDC" w:rsidRPr="00A00BFC" w:rsidRDefault="00E60BDC" w:rsidP="00702C36">
      <w:pPr>
        <w:spacing w:after="100" w:afterAutospacing="1" w:line="360" w:lineRule="auto"/>
        <w:jc w:val="center"/>
        <w:rPr>
          <w:rFonts w:ascii="Arial" w:hAnsi="Arial" w:cs="Arial"/>
          <w:b/>
          <w:sz w:val="24"/>
        </w:rPr>
      </w:pPr>
      <w:r w:rsidRPr="00A00BFC">
        <w:rPr>
          <w:rFonts w:ascii="Arial" w:hAnsi="Arial" w:cs="Arial"/>
          <w:b/>
          <w:sz w:val="24"/>
        </w:rPr>
        <w:lastRenderedPageBreak/>
        <w:t>AGRADECIMIENTO</w:t>
      </w:r>
    </w:p>
    <w:p w14:paraId="6817F22E" w14:textId="77777777" w:rsidR="00A00BFC" w:rsidRPr="00A00BFC" w:rsidRDefault="00A00BFC" w:rsidP="00A00BFC">
      <w:pPr>
        <w:spacing w:after="100" w:afterAutospacing="1" w:line="360" w:lineRule="auto"/>
        <w:jc w:val="both"/>
        <w:rPr>
          <w:rFonts w:ascii="Arial" w:hAnsi="Arial" w:cs="Arial"/>
          <w:sz w:val="24"/>
        </w:rPr>
      </w:pPr>
      <w:r w:rsidRPr="00A00BFC">
        <w:rPr>
          <w:rFonts w:ascii="Arial" w:hAnsi="Arial" w:cs="Arial"/>
          <w:sz w:val="24"/>
        </w:rPr>
        <w:t>A Dios por bendecirme y brindarme fortaleza en cada paso que doy, logrando hacer realidad uno de mis sueños más anhelados.</w:t>
      </w:r>
    </w:p>
    <w:p w14:paraId="79B2B01D" w14:textId="77777777" w:rsidR="00A00BFC" w:rsidRPr="00A00BFC" w:rsidRDefault="00A00BFC" w:rsidP="00A00BFC">
      <w:pPr>
        <w:spacing w:after="100" w:afterAutospacing="1" w:line="360" w:lineRule="auto"/>
        <w:jc w:val="both"/>
        <w:rPr>
          <w:rFonts w:ascii="Arial" w:hAnsi="Arial" w:cs="Arial"/>
          <w:sz w:val="24"/>
        </w:rPr>
      </w:pPr>
      <w:r w:rsidRPr="00A00BFC">
        <w:rPr>
          <w:rFonts w:ascii="Arial" w:hAnsi="Arial" w:cs="Arial"/>
          <w:sz w:val="24"/>
        </w:rPr>
        <w:t>A mis padres Delfín Campaña y Margoth Narváez por todo su apoyo incondicional brindado durante mi etapa estudiantil, gracias infinitas para ellos.</w:t>
      </w:r>
    </w:p>
    <w:p w14:paraId="571B4DD5" w14:textId="77777777" w:rsidR="00A00BFC" w:rsidRPr="00A00BFC" w:rsidRDefault="00A00BFC" w:rsidP="00A00BFC">
      <w:pPr>
        <w:spacing w:after="100" w:afterAutospacing="1" w:line="360" w:lineRule="auto"/>
        <w:jc w:val="both"/>
        <w:rPr>
          <w:rFonts w:ascii="Arial" w:hAnsi="Arial" w:cs="Arial"/>
          <w:sz w:val="24"/>
        </w:rPr>
      </w:pPr>
      <w:r w:rsidRPr="00A00BFC">
        <w:rPr>
          <w:rFonts w:ascii="Arial" w:hAnsi="Arial" w:cs="Arial"/>
          <w:sz w:val="24"/>
        </w:rPr>
        <w:t>A la Universidad Estatal de Bolívar por abrirme las puertas y darme la oportunidad de estudiar y ser una profesional.</w:t>
      </w:r>
    </w:p>
    <w:p w14:paraId="4D85C39D" w14:textId="77777777" w:rsidR="00A00BFC" w:rsidRPr="00A00BFC" w:rsidRDefault="00A00BFC" w:rsidP="00A00BFC">
      <w:pPr>
        <w:spacing w:after="100" w:afterAutospacing="1" w:line="360" w:lineRule="auto"/>
        <w:jc w:val="both"/>
        <w:rPr>
          <w:rFonts w:ascii="Arial" w:hAnsi="Arial" w:cs="Arial"/>
          <w:sz w:val="24"/>
        </w:rPr>
      </w:pPr>
      <w:r w:rsidRPr="00A00BFC">
        <w:rPr>
          <w:rFonts w:ascii="Arial" w:hAnsi="Arial" w:cs="Arial"/>
          <w:sz w:val="24"/>
        </w:rPr>
        <w:t>Agradezco al Ing. Juan Gaibor, Dra. Bernarda Ruilova, Ing. José Luis Altuna quienes conformaron mi tribunal de investigación, los cuales con sus amplios conocimientos me han dirigido durante la realización de esta investigación, para ustedes mis más sinceros agradecimientos.</w:t>
      </w:r>
    </w:p>
    <w:p w14:paraId="1FAE32B5" w14:textId="77777777" w:rsidR="00A00BFC" w:rsidRPr="00A00BFC" w:rsidRDefault="00A00BFC" w:rsidP="00A00BFC">
      <w:pPr>
        <w:spacing w:after="100" w:afterAutospacing="1" w:line="360" w:lineRule="auto"/>
        <w:jc w:val="both"/>
        <w:rPr>
          <w:rFonts w:ascii="Arial" w:hAnsi="Arial" w:cs="Arial"/>
          <w:sz w:val="24"/>
        </w:rPr>
      </w:pPr>
      <w:r w:rsidRPr="00A00BFC">
        <w:rPr>
          <w:rFonts w:ascii="Arial" w:hAnsi="Arial" w:cs="Arial"/>
          <w:sz w:val="24"/>
        </w:rPr>
        <w:t>A todos aquellos que conforman el Departamento de Investigación en especial al Ing. Marcelo Vilcacundo en calidad de director por permitirme el acceso a las instalaciones y equipos empleados en la ejecución de la investigación dándole un realce científico además de lo académico, igualmente quiero agradecer a la Blg</w:t>
      </w:r>
      <w:r w:rsidR="00A75817">
        <w:rPr>
          <w:rFonts w:ascii="Arial" w:hAnsi="Arial" w:cs="Arial"/>
          <w:sz w:val="24"/>
        </w:rPr>
        <w:t>a</w:t>
      </w:r>
      <w:r w:rsidRPr="00A00BFC">
        <w:rPr>
          <w:rFonts w:ascii="Arial" w:hAnsi="Arial" w:cs="Arial"/>
          <w:sz w:val="24"/>
        </w:rPr>
        <w:t>. Isabel Paredes, Ing. Erika Cortés, Ing. María Fernanda Quinteros y al Ing. Roberto Morán por sus conocimientos y apoyos brindados durante el desarrollo del proyecto de investigación.</w:t>
      </w:r>
    </w:p>
    <w:p w14:paraId="78DC06F8" w14:textId="77777777" w:rsidR="00A00BFC" w:rsidRPr="00A00BFC" w:rsidRDefault="00A00BFC" w:rsidP="00A00BFC">
      <w:pPr>
        <w:spacing w:after="100" w:afterAutospacing="1" w:line="360" w:lineRule="auto"/>
        <w:jc w:val="both"/>
        <w:rPr>
          <w:rFonts w:ascii="Arial" w:hAnsi="Arial" w:cs="Arial"/>
          <w:sz w:val="24"/>
        </w:rPr>
      </w:pPr>
      <w:r w:rsidRPr="00A00BFC">
        <w:rPr>
          <w:rFonts w:ascii="Arial" w:hAnsi="Arial" w:cs="Arial"/>
          <w:sz w:val="24"/>
        </w:rPr>
        <w:t>Quiero extender y hacer grato mi agradecimiento a la planta docente de la Carrera de Ingeniería Agroindustrial, quienes han sabido impartirme sus conocimientos durante todo el transcurso de mi etapa estudiantil.</w:t>
      </w:r>
    </w:p>
    <w:p w14:paraId="2C04414B" w14:textId="77777777" w:rsidR="00A00BFC" w:rsidRDefault="00A00BFC" w:rsidP="00A00BFC">
      <w:pPr>
        <w:spacing w:after="100" w:afterAutospacing="1" w:line="360" w:lineRule="auto"/>
        <w:jc w:val="both"/>
        <w:rPr>
          <w:rFonts w:ascii="Arial" w:hAnsi="Arial" w:cs="Arial"/>
          <w:sz w:val="24"/>
        </w:rPr>
      </w:pPr>
      <w:r w:rsidRPr="00A00BFC">
        <w:rPr>
          <w:rFonts w:ascii="Arial" w:hAnsi="Arial" w:cs="Arial"/>
          <w:sz w:val="24"/>
        </w:rPr>
        <w:t>A mis amigos y compañeros por el apoyo brindado en este arduo pero beneficioso transcurso estudiantil.</w:t>
      </w:r>
    </w:p>
    <w:p w14:paraId="3A49B4FC" w14:textId="77777777" w:rsidR="003960F8" w:rsidRDefault="00A00BFC" w:rsidP="003960F8">
      <w:pPr>
        <w:spacing w:line="360" w:lineRule="auto"/>
        <w:jc w:val="right"/>
        <w:rPr>
          <w:rFonts w:ascii="Arial" w:hAnsi="Arial" w:cs="Arial"/>
          <w:bCs/>
          <w:i/>
          <w:sz w:val="24"/>
          <w:szCs w:val="24"/>
        </w:rPr>
      </w:pPr>
      <w:r w:rsidRPr="00A00BFC">
        <w:rPr>
          <w:rFonts w:ascii="Arial" w:hAnsi="Arial" w:cs="Arial"/>
          <w:bCs/>
          <w:i/>
          <w:sz w:val="24"/>
          <w:szCs w:val="24"/>
        </w:rPr>
        <w:t>Doris Belladira Campaña Narváez</w:t>
      </w:r>
    </w:p>
    <w:p w14:paraId="38B1001D" w14:textId="77777777" w:rsidR="00E60BDC" w:rsidRDefault="00E60BDC" w:rsidP="003960F8">
      <w:pPr>
        <w:spacing w:line="360" w:lineRule="auto"/>
        <w:jc w:val="center"/>
        <w:rPr>
          <w:rFonts w:ascii="Arial" w:hAnsi="Arial" w:cs="Arial"/>
          <w:b/>
          <w:bCs/>
          <w:sz w:val="24"/>
          <w:szCs w:val="24"/>
        </w:rPr>
      </w:pPr>
      <w:r w:rsidRPr="00E60BDC">
        <w:rPr>
          <w:rFonts w:ascii="Arial" w:hAnsi="Arial" w:cs="Arial"/>
          <w:b/>
          <w:bCs/>
          <w:sz w:val="24"/>
          <w:szCs w:val="24"/>
        </w:rPr>
        <w:lastRenderedPageBreak/>
        <w:t>DEDICATORIA</w:t>
      </w:r>
    </w:p>
    <w:p w14:paraId="795E26D5"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Dios, por darme sabiduría a pesar de todas mis caídas él siempre me ha levantado dándome siempre una nueva oportunidad enseñándome que lo mejor está por venir.</w:t>
      </w:r>
    </w:p>
    <w:p w14:paraId="2C04B277"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mi madre María Curi quien ha sido más que una madre la mejor compañera del mundo, quien con su carácter me ha sabido guiar en este camino recorrido, siendo el pilar fundamental de mi vida estudiantil</w:t>
      </w:r>
      <w:r>
        <w:rPr>
          <w:rFonts w:ascii="Arial" w:hAnsi="Arial" w:cs="Arial"/>
          <w:sz w:val="24"/>
          <w:szCs w:val="24"/>
        </w:rPr>
        <w:t xml:space="preserve">, </w:t>
      </w:r>
      <w:r w:rsidRPr="00047DE1">
        <w:rPr>
          <w:rFonts w:ascii="Arial" w:hAnsi="Arial" w:cs="Arial"/>
          <w:sz w:val="24"/>
          <w:szCs w:val="24"/>
        </w:rPr>
        <w:t>a cada momento o instante me ha sabido apoyar, en los malos y buenos momentos jamás me ha abandono.</w:t>
      </w:r>
    </w:p>
    <w:p w14:paraId="4B3F4716"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mi padre Alfredo Guamán con el cual caminamos juntos por cumplir este sueño, nunca dejándonos caer a pesar de las muchas dificultades presentadas, me ayudado inculcándome valores para cada ser una persona de bien que luche por sus sueños y nunca desvanezca en el camino</w:t>
      </w:r>
      <w:r w:rsidR="00900975">
        <w:rPr>
          <w:rFonts w:ascii="Arial" w:hAnsi="Arial" w:cs="Arial"/>
          <w:sz w:val="24"/>
          <w:szCs w:val="24"/>
        </w:rPr>
        <w:t>.</w:t>
      </w:r>
    </w:p>
    <w:p w14:paraId="5596F840"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 xml:space="preserve"> A mi hermana Mónica Guamán la niña de mis ojos, la mejor amiga, la mejor comp</w:t>
      </w:r>
      <w:r w:rsidR="00ED13F8">
        <w:rPr>
          <w:rFonts w:ascii="Arial" w:hAnsi="Arial" w:cs="Arial"/>
          <w:sz w:val="24"/>
          <w:szCs w:val="24"/>
        </w:rPr>
        <w:t>añera,</w:t>
      </w:r>
      <w:r w:rsidRPr="00047DE1">
        <w:rPr>
          <w:rFonts w:ascii="Arial" w:hAnsi="Arial" w:cs="Arial"/>
          <w:sz w:val="24"/>
          <w:szCs w:val="24"/>
        </w:rPr>
        <w:t xml:space="preserve"> ella la mejor de las mejores hermanas, todo se lo debo a ella porque cuando más necesite un apoyo ella estaba ahí apoyándome en las buenas y en las malas, jamás me rendiré por ti hermana que a pesar de mis pensamientos negativos siempre me guiaste por el buen camino y a pesar de ser lo soy, nunca me abandonaste en todo este camino recorrido.</w:t>
      </w:r>
    </w:p>
    <w:p w14:paraId="1BBE8040"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 xml:space="preserve">A mi hermano Carlos Guamán quien ha sido quien ha sido un apoyo en mi vida personal, dándome los mejores consejos y sobre todo la motivación para levantarme día a día   </w:t>
      </w:r>
    </w:p>
    <w:p w14:paraId="764AD849" w14:textId="77777777" w:rsidR="003960F8" w:rsidRDefault="003960F8" w:rsidP="003960F8">
      <w:pPr>
        <w:spacing w:line="360" w:lineRule="auto"/>
        <w:jc w:val="both"/>
        <w:rPr>
          <w:rFonts w:ascii="Arial" w:hAnsi="Arial" w:cs="Arial"/>
          <w:sz w:val="24"/>
          <w:szCs w:val="24"/>
        </w:rPr>
      </w:pPr>
      <w:r w:rsidRPr="00047DE1">
        <w:rPr>
          <w:rFonts w:ascii="Arial" w:hAnsi="Arial" w:cs="Arial"/>
          <w:sz w:val="24"/>
          <w:szCs w:val="24"/>
        </w:rPr>
        <w:t>A José Luis Pachala quien ha sido mi ejemplo a seguir, un compañero de vida, quien ocupa un lugar muy importante en mi corazón, guiándome por ser cada día mejor, quien ha estado a mi lado en las buenas en las malas y en las peores.</w:t>
      </w:r>
    </w:p>
    <w:p w14:paraId="30585BD6" w14:textId="77777777" w:rsidR="003960F8" w:rsidRPr="003960F8" w:rsidRDefault="003960F8" w:rsidP="003960F8">
      <w:pPr>
        <w:spacing w:line="360" w:lineRule="auto"/>
        <w:jc w:val="right"/>
        <w:rPr>
          <w:rFonts w:ascii="Arial" w:hAnsi="Arial" w:cs="Arial"/>
          <w:i/>
          <w:sz w:val="28"/>
          <w:szCs w:val="24"/>
        </w:rPr>
      </w:pPr>
      <w:r w:rsidRPr="003960F8">
        <w:rPr>
          <w:rFonts w:ascii="Arial" w:hAnsi="Arial" w:cs="Arial"/>
          <w:i/>
          <w:sz w:val="24"/>
        </w:rPr>
        <w:t>Nancy Paulina Guamán Curi</w:t>
      </w:r>
    </w:p>
    <w:p w14:paraId="48C7E933" w14:textId="77777777" w:rsidR="003960F8" w:rsidRPr="00047DE1" w:rsidRDefault="003960F8" w:rsidP="003960F8">
      <w:pPr>
        <w:spacing w:line="360" w:lineRule="auto"/>
        <w:jc w:val="center"/>
        <w:rPr>
          <w:rFonts w:ascii="Arial" w:hAnsi="Arial" w:cs="Arial"/>
          <w:b/>
          <w:sz w:val="24"/>
          <w:szCs w:val="24"/>
        </w:rPr>
      </w:pPr>
      <w:r w:rsidRPr="00047DE1">
        <w:rPr>
          <w:rFonts w:ascii="Arial" w:hAnsi="Arial" w:cs="Arial"/>
          <w:b/>
          <w:sz w:val="24"/>
          <w:szCs w:val="24"/>
        </w:rPr>
        <w:lastRenderedPageBreak/>
        <w:t>AGRADECIMIENTO</w:t>
      </w:r>
    </w:p>
    <w:p w14:paraId="384A15CE"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Dios, por darme fortaleza día a día enseñándome que un resbalón nos es caída, que por más motivos que se presenten</w:t>
      </w:r>
      <w:r w:rsidR="004D1EC8">
        <w:rPr>
          <w:rFonts w:ascii="Arial" w:hAnsi="Arial" w:cs="Arial"/>
          <w:sz w:val="24"/>
          <w:szCs w:val="24"/>
        </w:rPr>
        <w:t>,</w:t>
      </w:r>
      <w:r w:rsidRPr="00047DE1">
        <w:rPr>
          <w:rFonts w:ascii="Arial" w:hAnsi="Arial" w:cs="Arial"/>
          <w:sz w:val="24"/>
          <w:szCs w:val="24"/>
        </w:rPr>
        <w:t xml:space="preserve"> jamás hay que </w:t>
      </w:r>
      <w:r w:rsidR="004D1EC8">
        <w:rPr>
          <w:rFonts w:ascii="Arial" w:hAnsi="Arial" w:cs="Arial"/>
          <w:sz w:val="24"/>
          <w:szCs w:val="24"/>
        </w:rPr>
        <w:t>desvanecer</w:t>
      </w:r>
      <w:r w:rsidRPr="00047DE1">
        <w:rPr>
          <w:rFonts w:ascii="Arial" w:hAnsi="Arial" w:cs="Arial"/>
          <w:sz w:val="24"/>
          <w:szCs w:val="24"/>
        </w:rPr>
        <w:t xml:space="preserve">, que </w:t>
      </w:r>
      <w:r w:rsidR="004D1EC8">
        <w:rPr>
          <w:rFonts w:ascii="Arial" w:hAnsi="Arial" w:cs="Arial"/>
          <w:sz w:val="24"/>
          <w:szCs w:val="24"/>
        </w:rPr>
        <w:t>por</w:t>
      </w:r>
      <w:r w:rsidRPr="00047DE1">
        <w:rPr>
          <w:rFonts w:ascii="Arial" w:hAnsi="Arial" w:cs="Arial"/>
          <w:sz w:val="24"/>
          <w:szCs w:val="24"/>
        </w:rPr>
        <w:t xml:space="preserve"> uno o varios obstáculos en la vida no hay que detenerse.</w:t>
      </w:r>
    </w:p>
    <w:p w14:paraId="0D33563B"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mis padres María y Alfredo por ser los mejores padres del mundo, por además de brindarme un apoyo económico</w:t>
      </w:r>
      <w:r w:rsidR="004D1EC8">
        <w:rPr>
          <w:rFonts w:ascii="Arial" w:hAnsi="Arial" w:cs="Arial"/>
          <w:sz w:val="24"/>
          <w:szCs w:val="24"/>
        </w:rPr>
        <w:t>,</w:t>
      </w:r>
      <w:r w:rsidRPr="00047DE1">
        <w:rPr>
          <w:rFonts w:ascii="Arial" w:hAnsi="Arial" w:cs="Arial"/>
          <w:sz w:val="24"/>
          <w:szCs w:val="24"/>
        </w:rPr>
        <w:t xml:space="preserve"> nunca olvidaron brindarme el amor de padres de amigos compañeros</w:t>
      </w:r>
      <w:r w:rsidR="00CD1A6D">
        <w:rPr>
          <w:rFonts w:ascii="Arial" w:hAnsi="Arial" w:cs="Arial"/>
          <w:sz w:val="24"/>
          <w:szCs w:val="24"/>
        </w:rPr>
        <w:t xml:space="preserve">, </w:t>
      </w:r>
      <w:r w:rsidRPr="00047DE1">
        <w:rPr>
          <w:rFonts w:ascii="Arial" w:hAnsi="Arial" w:cs="Arial"/>
          <w:sz w:val="24"/>
          <w:szCs w:val="24"/>
        </w:rPr>
        <w:t>siempre están y estarán ahí inculcándome buenos valores, enseñándome que cada</w:t>
      </w:r>
      <w:r w:rsidR="00CD1A6D">
        <w:rPr>
          <w:rFonts w:ascii="Arial" w:hAnsi="Arial" w:cs="Arial"/>
          <w:sz w:val="24"/>
          <w:szCs w:val="24"/>
        </w:rPr>
        <w:t xml:space="preserve"> día</w:t>
      </w:r>
      <w:r w:rsidRPr="00047DE1">
        <w:rPr>
          <w:rFonts w:ascii="Arial" w:hAnsi="Arial" w:cs="Arial"/>
          <w:sz w:val="24"/>
          <w:szCs w:val="24"/>
        </w:rPr>
        <w:t xml:space="preserve"> hay que ser mejor persona, que un título no nos hace</w:t>
      </w:r>
      <w:r w:rsidR="00CD1A6D">
        <w:rPr>
          <w:rFonts w:ascii="Arial" w:hAnsi="Arial" w:cs="Arial"/>
          <w:sz w:val="24"/>
          <w:szCs w:val="24"/>
        </w:rPr>
        <w:t xml:space="preserve">, </w:t>
      </w:r>
      <w:r w:rsidRPr="00047DE1">
        <w:rPr>
          <w:rFonts w:ascii="Arial" w:hAnsi="Arial" w:cs="Arial"/>
          <w:sz w:val="24"/>
          <w:szCs w:val="24"/>
        </w:rPr>
        <w:t>la humildad nos identifica.</w:t>
      </w:r>
    </w:p>
    <w:p w14:paraId="057FD979"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mi hermana Mónica por su apoyo, por su compresión, por su actitud por enseñarme que cada día el sol brilla por la mañana y que jamás hay que detenerse cuando tenemos un sueño por cumplir.</w:t>
      </w:r>
    </w:p>
    <w:p w14:paraId="14C6A7BD"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José Luis por su apoyo incondicional, él supo sacarme adelante convirtiéndome en mejor persona siendo para mí lo más bello y preciado que la vida me regalo</w:t>
      </w:r>
      <w:r w:rsidR="00900975">
        <w:rPr>
          <w:rFonts w:ascii="Arial" w:hAnsi="Arial" w:cs="Arial"/>
          <w:sz w:val="24"/>
          <w:szCs w:val="24"/>
        </w:rPr>
        <w:t>.</w:t>
      </w:r>
      <w:r w:rsidRPr="00047DE1">
        <w:rPr>
          <w:rFonts w:ascii="Arial" w:hAnsi="Arial" w:cs="Arial"/>
          <w:sz w:val="24"/>
          <w:szCs w:val="24"/>
        </w:rPr>
        <w:t xml:space="preserve"> </w:t>
      </w:r>
    </w:p>
    <w:p w14:paraId="241DBAA7"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Al Departamento de Investigación por su apoyo</w:t>
      </w:r>
      <w:r w:rsidR="00CD1A6D">
        <w:rPr>
          <w:rFonts w:ascii="Arial" w:hAnsi="Arial" w:cs="Arial"/>
          <w:sz w:val="24"/>
          <w:szCs w:val="24"/>
        </w:rPr>
        <w:t>,</w:t>
      </w:r>
      <w:r w:rsidRPr="00047DE1">
        <w:rPr>
          <w:rFonts w:ascii="Arial" w:hAnsi="Arial" w:cs="Arial"/>
          <w:sz w:val="24"/>
          <w:szCs w:val="24"/>
        </w:rPr>
        <w:t xml:space="preserve"> en realización de nuestro trabajo de campo, quien jamás nos cerró las puertas y supieron acogernos.</w:t>
      </w:r>
    </w:p>
    <w:p w14:paraId="238E6CF7"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la Blg</w:t>
      </w:r>
      <w:r w:rsidR="00A75817">
        <w:rPr>
          <w:rFonts w:ascii="Arial" w:hAnsi="Arial" w:cs="Arial"/>
          <w:sz w:val="24"/>
          <w:szCs w:val="24"/>
        </w:rPr>
        <w:t>a</w:t>
      </w:r>
      <w:r w:rsidRPr="00047DE1">
        <w:rPr>
          <w:rFonts w:ascii="Arial" w:hAnsi="Arial" w:cs="Arial"/>
          <w:sz w:val="24"/>
          <w:szCs w:val="24"/>
        </w:rPr>
        <w:t>. Isabel Paredes por darnos la apertura en el Departamento de Investigación. A la Ing. Erika Cortés, Técnica del DI, por su apoyo en la</w:t>
      </w:r>
      <w:r w:rsidR="00C02EFA">
        <w:rPr>
          <w:rFonts w:ascii="Arial" w:hAnsi="Arial" w:cs="Arial"/>
          <w:sz w:val="24"/>
          <w:szCs w:val="24"/>
        </w:rPr>
        <w:t xml:space="preserve"> </w:t>
      </w:r>
      <w:r w:rsidRPr="00047DE1">
        <w:rPr>
          <w:rFonts w:ascii="Arial" w:hAnsi="Arial" w:cs="Arial"/>
          <w:sz w:val="24"/>
          <w:szCs w:val="24"/>
        </w:rPr>
        <w:t>realización de los análisis previos al trabajo de campo necesitados para obtener nuestro proyecto de titulación.</w:t>
      </w:r>
    </w:p>
    <w:p w14:paraId="29F70078"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l</w:t>
      </w:r>
      <w:r w:rsidR="00CD1A6D">
        <w:rPr>
          <w:rFonts w:ascii="Arial" w:hAnsi="Arial" w:cs="Arial"/>
          <w:sz w:val="24"/>
          <w:szCs w:val="24"/>
        </w:rPr>
        <w:t>os</w:t>
      </w:r>
      <w:r w:rsidRPr="00047DE1">
        <w:rPr>
          <w:rFonts w:ascii="Arial" w:hAnsi="Arial" w:cs="Arial"/>
          <w:sz w:val="24"/>
          <w:szCs w:val="24"/>
        </w:rPr>
        <w:t xml:space="preserve"> Ing</w:t>
      </w:r>
      <w:r w:rsidR="00CD1A6D">
        <w:rPr>
          <w:rFonts w:ascii="Arial" w:hAnsi="Arial" w:cs="Arial"/>
          <w:sz w:val="24"/>
          <w:szCs w:val="24"/>
        </w:rPr>
        <w:t xml:space="preserve">s. </w:t>
      </w:r>
      <w:r w:rsidRPr="00047DE1">
        <w:rPr>
          <w:rFonts w:ascii="Arial" w:hAnsi="Arial" w:cs="Arial"/>
          <w:sz w:val="24"/>
          <w:szCs w:val="24"/>
        </w:rPr>
        <w:t xml:space="preserve">María Fernanda </w:t>
      </w:r>
      <w:r w:rsidR="00CD1A6D">
        <w:rPr>
          <w:rFonts w:ascii="Arial" w:hAnsi="Arial" w:cs="Arial"/>
          <w:sz w:val="24"/>
          <w:szCs w:val="24"/>
        </w:rPr>
        <w:t>e Ing.</w:t>
      </w:r>
      <w:r w:rsidRPr="00047DE1">
        <w:rPr>
          <w:rFonts w:ascii="Arial" w:hAnsi="Arial" w:cs="Arial"/>
          <w:sz w:val="24"/>
          <w:szCs w:val="24"/>
        </w:rPr>
        <w:t xml:space="preserve"> Roberto</w:t>
      </w:r>
      <w:r w:rsidR="00CD1A6D">
        <w:rPr>
          <w:rFonts w:ascii="Arial" w:hAnsi="Arial" w:cs="Arial"/>
          <w:sz w:val="24"/>
          <w:szCs w:val="24"/>
        </w:rPr>
        <w:t>,</w:t>
      </w:r>
      <w:r w:rsidRPr="00047DE1">
        <w:rPr>
          <w:rFonts w:ascii="Arial" w:hAnsi="Arial" w:cs="Arial"/>
          <w:sz w:val="24"/>
          <w:szCs w:val="24"/>
        </w:rPr>
        <w:t xml:space="preserve"> quienes han sido un apoyo incondicional en la realización de nuestro trabajo.</w:t>
      </w:r>
    </w:p>
    <w:p w14:paraId="03D9D30A"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t>A los Docentes de la Universidad Estatal de Bolívar, quienes nos han guiado para hoy por hoy estar formados profesionalmente, con su experiencia supieron inculcarnos valores y conocimientos necesarios para obtener nuestro título profesional.</w:t>
      </w:r>
    </w:p>
    <w:p w14:paraId="5681D922" w14:textId="77777777" w:rsidR="003960F8" w:rsidRPr="00047DE1" w:rsidRDefault="003960F8" w:rsidP="003960F8">
      <w:pPr>
        <w:spacing w:line="360" w:lineRule="auto"/>
        <w:jc w:val="both"/>
        <w:rPr>
          <w:rFonts w:ascii="Arial" w:hAnsi="Arial" w:cs="Arial"/>
          <w:sz w:val="24"/>
          <w:szCs w:val="24"/>
        </w:rPr>
      </w:pPr>
      <w:r w:rsidRPr="00047DE1">
        <w:rPr>
          <w:rFonts w:ascii="Arial" w:hAnsi="Arial" w:cs="Arial"/>
          <w:sz w:val="24"/>
          <w:szCs w:val="24"/>
        </w:rPr>
        <w:lastRenderedPageBreak/>
        <w:t xml:space="preserve">A los miembros del tribunal: Ing. Juan Gaibor, </w:t>
      </w:r>
      <w:r w:rsidR="00864B75">
        <w:rPr>
          <w:rFonts w:ascii="Arial" w:hAnsi="Arial" w:cs="Arial"/>
          <w:sz w:val="24"/>
          <w:szCs w:val="24"/>
        </w:rPr>
        <w:t>d</w:t>
      </w:r>
      <w:r w:rsidR="00EB3712" w:rsidRPr="00047DE1">
        <w:rPr>
          <w:rFonts w:ascii="Arial" w:hAnsi="Arial" w:cs="Arial"/>
          <w:sz w:val="24"/>
          <w:szCs w:val="24"/>
        </w:rPr>
        <w:t>irector</w:t>
      </w:r>
      <w:r w:rsidRPr="00047DE1">
        <w:rPr>
          <w:rFonts w:ascii="Arial" w:hAnsi="Arial" w:cs="Arial"/>
          <w:sz w:val="24"/>
          <w:szCs w:val="24"/>
        </w:rPr>
        <w:t xml:space="preserve">; Dra. María Bernarda Ruilova, </w:t>
      </w:r>
      <w:r w:rsidR="00864B75">
        <w:rPr>
          <w:rFonts w:ascii="Arial" w:hAnsi="Arial" w:cs="Arial"/>
          <w:sz w:val="24"/>
          <w:szCs w:val="24"/>
        </w:rPr>
        <w:t>B</w:t>
      </w:r>
      <w:r w:rsidR="00864B75" w:rsidRPr="00047DE1">
        <w:rPr>
          <w:rFonts w:ascii="Arial" w:hAnsi="Arial" w:cs="Arial"/>
          <w:sz w:val="24"/>
          <w:szCs w:val="24"/>
        </w:rPr>
        <w:t>iometrista</w:t>
      </w:r>
      <w:r w:rsidRPr="00047DE1">
        <w:rPr>
          <w:rFonts w:ascii="Arial" w:hAnsi="Arial" w:cs="Arial"/>
          <w:sz w:val="24"/>
          <w:szCs w:val="24"/>
        </w:rPr>
        <w:t>, Ing. José Luis Altuna, Área de Redacción Técnica, que permitieron dar el realce y apertura para culminar con el proyecto de investigación.</w:t>
      </w:r>
    </w:p>
    <w:p w14:paraId="4E73D786" w14:textId="77777777" w:rsidR="003960F8" w:rsidRDefault="003960F8" w:rsidP="003960F8">
      <w:pPr>
        <w:spacing w:line="360" w:lineRule="auto"/>
        <w:jc w:val="both"/>
        <w:rPr>
          <w:rFonts w:ascii="Arial" w:hAnsi="Arial" w:cs="Arial"/>
          <w:sz w:val="24"/>
          <w:szCs w:val="24"/>
        </w:rPr>
      </w:pPr>
      <w:r w:rsidRPr="00047DE1">
        <w:rPr>
          <w:rFonts w:ascii="Arial" w:hAnsi="Arial" w:cs="Arial"/>
          <w:sz w:val="24"/>
          <w:szCs w:val="24"/>
        </w:rPr>
        <w:t>A Doris Campaña por ser la mejor amiga del mundo y compañera en este largo trabajo que nos ha tocado afrontar</w:t>
      </w:r>
      <w:r w:rsidR="004D1EC8">
        <w:rPr>
          <w:rFonts w:ascii="Arial" w:hAnsi="Arial" w:cs="Arial"/>
          <w:sz w:val="24"/>
          <w:szCs w:val="24"/>
        </w:rPr>
        <w:t xml:space="preserve">, </w:t>
      </w:r>
      <w:r w:rsidRPr="00047DE1">
        <w:rPr>
          <w:rFonts w:ascii="Arial" w:hAnsi="Arial" w:cs="Arial"/>
          <w:sz w:val="24"/>
          <w:szCs w:val="24"/>
        </w:rPr>
        <w:t>para obtener nuestro título profesional, ella más que una compañera de formación académica, la considero un ejemplo a seguir por su constancia y responsabilidad</w:t>
      </w:r>
      <w:r w:rsidR="00ED13F8">
        <w:rPr>
          <w:rFonts w:ascii="Arial" w:hAnsi="Arial" w:cs="Arial"/>
          <w:sz w:val="24"/>
          <w:szCs w:val="24"/>
        </w:rPr>
        <w:t>,</w:t>
      </w:r>
      <w:r w:rsidRPr="00047DE1">
        <w:rPr>
          <w:rFonts w:ascii="Arial" w:hAnsi="Arial" w:cs="Arial"/>
          <w:sz w:val="24"/>
          <w:szCs w:val="24"/>
        </w:rPr>
        <w:t xml:space="preserve"> ha hecho más fácil sobrellevar los inconvenientes que se han presentado en el camino, ayudándome y enseñándome que en la vida hay muchos obstáculos, pero jamás hay que darse por vencidos. </w:t>
      </w:r>
    </w:p>
    <w:p w14:paraId="4D201847" w14:textId="77777777" w:rsidR="003960F8" w:rsidRDefault="003960F8" w:rsidP="003960F8">
      <w:pPr>
        <w:spacing w:line="360" w:lineRule="auto"/>
        <w:jc w:val="both"/>
        <w:rPr>
          <w:rFonts w:ascii="Arial" w:hAnsi="Arial" w:cs="Arial"/>
          <w:sz w:val="24"/>
          <w:szCs w:val="24"/>
        </w:rPr>
      </w:pPr>
    </w:p>
    <w:p w14:paraId="63504B82" w14:textId="77777777" w:rsidR="003960F8" w:rsidRDefault="003960F8" w:rsidP="003960F8">
      <w:pPr>
        <w:spacing w:line="360" w:lineRule="auto"/>
        <w:jc w:val="both"/>
        <w:rPr>
          <w:rFonts w:ascii="Arial" w:hAnsi="Arial" w:cs="Arial"/>
          <w:sz w:val="24"/>
          <w:szCs w:val="24"/>
        </w:rPr>
      </w:pPr>
    </w:p>
    <w:p w14:paraId="1A6DB3C3" w14:textId="77777777" w:rsidR="003960F8" w:rsidRPr="003960F8" w:rsidRDefault="003960F8" w:rsidP="003960F8">
      <w:pPr>
        <w:spacing w:line="360" w:lineRule="auto"/>
        <w:jc w:val="right"/>
        <w:rPr>
          <w:rFonts w:ascii="Arial" w:hAnsi="Arial" w:cs="Arial"/>
          <w:i/>
          <w:sz w:val="28"/>
          <w:szCs w:val="24"/>
        </w:rPr>
      </w:pPr>
      <w:r w:rsidRPr="003960F8">
        <w:rPr>
          <w:rFonts w:ascii="Arial" w:hAnsi="Arial" w:cs="Arial"/>
          <w:i/>
          <w:sz w:val="24"/>
        </w:rPr>
        <w:t>Nancy Paulina Guamán Curi</w:t>
      </w:r>
    </w:p>
    <w:p w14:paraId="7D960B24" w14:textId="77777777" w:rsidR="003960F8" w:rsidRPr="00047DE1" w:rsidRDefault="003960F8" w:rsidP="003960F8">
      <w:pPr>
        <w:spacing w:line="360" w:lineRule="auto"/>
        <w:jc w:val="both"/>
        <w:rPr>
          <w:rFonts w:ascii="Arial" w:hAnsi="Arial" w:cs="Arial"/>
          <w:sz w:val="24"/>
          <w:szCs w:val="24"/>
        </w:rPr>
      </w:pPr>
    </w:p>
    <w:p w14:paraId="003652FA" w14:textId="77777777" w:rsidR="003960F8" w:rsidRPr="003960F8" w:rsidRDefault="003960F8" w:rsidP="003960F8">
      <w:pPr>
        <w:spacing w:line="360" w:lineRule="auto"/>
        <w:rPr>
          <w:rFonts w:ascii="Arial" w:hAnsi="Arial" w:cs="Arial"/>
          <w:bCs/>
          <w:sz w:val="24"/>
          <w:szCs w:val="24"/>
        </w:rPr>
      </w:pPr>
    </w:p>
    <w:p w14:paraId="3F19EDB4" w14:textId="77777777" w:rsidR="00E60BDC" w:rsidRPr="00E60BDC" w:rsidRDefault="00E60BDC" w:rsidP="00E60BDC">
      <w:pPr>
        <w:spacing w:line="360" w:lineRule="auto"/>
        <w:jc w:val="center"/>
        <w:rPr>
          <w:rFonts w:ascii="Arial" w:hAnsi="Arial" w:cs="Arial"/>
          <w:b/>
          <w:bCs/>
          <w:sz w:val="24"/>
          <w:szCs w:val="24"/>
        </w:rPr>
      </w:pPr>
    </w:p>
    <w:p w14:paraId="60C0E4A9" w14:textId="77777777" w:rsidR="00E60BDC" w:rsidRPr="00E60BDC" w:rsidRDefault="00E60BDC" w:rsidP="00E60BDC">
      <w:pPr>
        <w:spacing w:line="360" w:lineRule="auto"/>
        <w:jc w:val="center"/>
        <w:rPr>
          <w:rFonts w:ascii="Arial" w:hAnsi="Arial" w:cs="Arial"/>
          <w:b/>
          <w:bCs/>
          <w:sz w:val="24"/>
          <w:szCs w:val="24"/>
        </w:rPr>
      </w:pPr>
    </w:p>
    <w:p w14:paraId="6311208D" w14:textId="77777777" w:rsidR="00E60BDC" w:rsidRPr="00E60BDC" w:rsidRDefault="00E60BDC" w:rsidP="00E60BDC">
      <w:pPr>
        <w:spacing w:line="360" w:lineRule="auto"/>
        <w:jc w:val="center"/>
        <w:rPr>
          <w:rFonts w:ascii="Arial" w:hAnsi="Arial" w:cs="Arial"/>
          <w:b/>
          <w:bCs/>
          <w:sz w:val="24"/>
          <w:szCs w:val="24"/>
        </w:rPr>
      </w:pPr>
    </w:p>
    <w:p w14:paraId="231AB66A" w14:textId="77777777" w:rsidR="00E60BDC" w:rsidRPr="00E60BDC" w:rsidRDefault="00E60BDC" w:rsidP="00E60BDC">
      <w:pPr>
        <w:spacing w:line="360" w:lineRule="auto"/>
        <w:jc w:val="center"/>
        <w:rPr>
          <w:rFonts w:ascii="Arial" w:hAnsi="Arial" w:cs="Arial"/>
          <w:b/>
          <w:bCs/>
          <w:sz w:val="24"/>
          <w:szCs w:val="24"/>
        </w:rPr>
      </w:pPr>
    </w:p>
    <w:p w14:paraId="52D4B748" w14:textId="77777777" w:rsidR="00E60BDC" w:rsidRPr="00E60BDC" w:rsidRDefault="00E60BDC" w:rsidP="00E60BDC">
      <w:pPr>
        <w:spacing w:line="360" w:lineRule="auto"/>
        <w:jc w:val="center"/>
        <w:rPr>
          <w:rFonts w:ascii="Arial" w:hAnsi="Arial" w:cs="Arial"/>
          <w:b/>
          <w:bCs/>
          <w:sz w:val="24"/>
          <w:szCs w:val="24"/>
        </w:rPr>
      </w:pPr>
    </w:p>
    <w:p w14:paraId="45881687" w14:textId="77777777" w:rsidR="00E60BDC" w:rsidRPr="00E60BDC" w:rsidRDefault="00E60BDC" w:rsidP="00E60BDC">
      <w:pPr>
        <w:spacing w:line="360" w:lineRule="auto"/>
        <w:jc w:val="center"/>
        <w:rPr>
          <w:rFonts w:ascii="Arial" w:hAnsi="Arial" w:cs="Arial"/>
          <w:b/>
          <w:bCs/>
          <w:sz w:val="24"/>
          <w:szCs w:val="24"/>
        </w:rPr>
      </w:pPr>
    </w:p>
    <w:p w14:paraId="10D51CED" w14:textId="77777777" w:rsidR="00E60BDC" w:rsidRPr="00E60BDC" w:rsidRDefault="00E60BDC" w:rsidP="00E60BDC">
      <w:pPr>
        <w:spacing w:line="360" w:lineRule="auto"/>
        <w:jc w:val="center"/>
        <w:rPr>
          <w:rFonts w:ascii="Arial" w:hAnsi="Arial" w:cs="Arial"/>
          <w:b/>
          <w:bCs/>
          <w:sz w:val="24"/>
          <w:szCs w:val="24"/>
        </w:rPr>
      </w:pPr>
    </w:p>
    <w:p w14:paraId="5AC36871" w14:textId="77777777" w:rsidR="00E60BDC" w:rsidRDefault="00E60BDC" w:rsidP="00E60BDC">
      <w:pPr>
        <w:rPr>
          <w:rFonts w:ascii="Arial" w:hAnsi="Arial" w:cs="Arial"/>
          <w:b/>
          <w:bCs/>
          <w:sz w:val="24"/>
          <w:szCs w:val="24"/>
        </w:rPr>
      </w:pPr>
    </w:p>
    <w:p w14:paraId="158AA7AC" w14:textId="77777777" w:rsidR="008A1919" w:rsidRPr="00EB2D72" w:rsidRDefault="008A1919" w:rsidP="00E60BDC">
      <w:pPr>
        <w:rPr>
          <w:rFonts w:ascii="Arial" w:hAnsi="Arial" w:cs="Arial"/>
          <w:bCs/>
          <w:sz w:val="24"/>
          <w:szCs w:val="24"/>
        </w:rPr>
      </w:pPr>
    </w:p>
    <w:tbl>
      <w:tblPr>
        <w:tblStyle w:val="Tablaconcuadrcula"/>
        <w:tblW w:w="8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7"/>
        <w:gridCol w:w="763"/>
      </w:tblGrid>
      <w:tr w:rsidR="00672216" w:rsidRPr="0074008A" w14:paraId="44402C04" w14:textId="77777777" w:rsidTr="00A6396B">
        <w:tc>
          <w:tcPr>
            <w:tcW w:w="7327" w:type="dxa"/>
          </w:tcPr>
          <w:p w14:paraId="034F2530" w14:textId="77777777" w:rsidR="00672216" w:rsidRDefault="00672216" w:rsidP="00B14EFD">
            <w:pPr>
              <w:spacing w:line="360" w:lineRule="auto"/>
              <w:rPr>
                <w:rFonts w:ascii="Arial" w:hAnsi="Arial" w:cs="Arial"/>
                <w:b/>
                <w:sz w:val="24"/>
                <w:szCs w:val="24"/>
              </w:rPr>
            </w:pPr>
            <w:r w:rsidRPr="00374152">
              <w:rPr>
                <w:rFonts w:ascii="Arial" w:hAnsi="Arial" w:cs="Arial"/>
                <w:b/>
                <w:sz w:val="24"/>
                <w:szCs w:val="24"/>
              </w:rPr>
              <w:lastRenderedPageBreak/>
              <w:t>ÍNDICE</w:t>
            </w:r>
            <w:r w:rsidR="005F0B49">
              <w:rPr>
                <w:rFonts w:ascii="Arial" w:hAnsi="Arial" w:cs="Arial"/>
                <w:b/>
                <w:sz w:val="24"/>
                <w:szCs w:val="24"/>
              </w:rPr>
              <w:t xml:space="preserve"> DE CONTENID</w:t>
            </w:r>
            <w:r w:rsidR="00B36B60">
              <w:rPr>
                <w:rFonts w:ascii="Arial" w:hAnsi="Arial" w:cs="Arial"/>
                <w:b/>
                <w:sz w:val="24"/>
                <w:szCs w:val="24"/>
              </w:rPr>
              <w:t>O</w:t>
            </w:r>
          </w:p>
          <w:p w14:paraId="0E5262A8" w14:textId="77777777" w:rsidR="00B36B60" w:rsidRPr="00374152" w:rsidRDefault="00B36B60" w:rsidP="00B14EFD">
            <w:pPr>
              <w:spacing w:line="360" w:lineRule="auto"/>
              <w:rPr>
                <w:rFonts w:ascii="Arial" w:hAnsi="Arial" w:cs="Arial"/>
                <w:b/>
                <w:sz w:val="24"/>
                <w:szCs w:val="24"/>
              </w:rPr>
            </w:pPr>
          </w:p>
        </w:tc>
        <w:tc>
          <w:tcPr>
            <w:tcW w:w="763" w:type="dxa"/>
          </w:tcPr>
          <w:p w14:paraId="099F6DB3" w14:textId="77777777" w:rsidR="00672216" w:rsidRPr="0074008A" w:rsidRDefault="00672216" w:rsidP="00546A69">
            <w:pPr>
              <w:spacing w:line="360" w:lineRule="auto"/>
              <w:jc w:val="both"/>
              <w:rPr>
                <w:rFonts w:ascii="Arial" w:hAnsi="Arial" w:cs="Arial"/>
                <w:sz w:val="24"/>
                <w:szCs w:val="24"/>
              </w:rPr>
            </w:pPr>
          </w:p>
        </w:tc>
      </w:tr>
      <w:tr w:rsidR="00672216" w:rsidRPr="0074008A" w14:paraId="6E25F2FB" w14:textId="77777777" w:rsidTr="00A6396B">
        <w:tc>
          <w:tcPr>
            <w:tcW w:w="7327" w:type="dxa"/>
          </w:tcPr>
          <w:p w14:paraId="6CE573EF" w14:textId="77777777" w:rsidR="00672216" w:rsidRPr="00A42F5D" w:rsidRDefault="00672216" w:rsidP="00546A69">
            <w:pPr>
              <w:spacing w:line="360" w:lineRule="auto"/>
              <w:jc w:val="both"/>
              <w:rPr>
                <w:rFonts w:ascii="Arial" w:hAnsi="Arial" w:cs="Arial"/>
                <w:b/>
                <w:sz w:val="24"/>
                <w:szCs w:val="24"/>
              </w:rPr>
            </w:pPr>
            <w:r w:rsidRPr="00A42F5D">
              <w:rPr>
                <w:rFonts w:ascii="Arial" w:hAnsi="Arial" w:cs="Arial"/>
                <w:b/>
                <w:sz w:val="24"/>
                <w:szCs w:val="24"/>
              </w:rPr>
              <w:t>CONTENIDO</w:t>
            </w:r>
          </w:p>
        </w:tc>
        <w:tc>
          <w:tcPr>
            <w:tcW w:w="763" w:type="dxa"/>
          </w:tcPr>
          <w:p w14:paraId="399D99E7" w14:textId="77777777" w:rsidR="00672216" w:rsidRPr="00A42F5D" w:rsidRDefault="00672216" w:rsidP="00546A69">
            <w:pPr>
              <w:spacing w:line="360" w:lineRule="auto"/>
              <w:jc w:val="both"/>
              <w:rPr>
                <w:rFonts w:ascii="Arial" w:hAnsi="Arial" w:cs="Arial"/>
                <w:b/>
                <w:sz w:val="24"/>
                <w:szCs w:val="24"/>
              </w:rPr>
            </w:pPr>
            <w:r w:rsidRPr="00A42F5D">
              <w:rPr>
                <w:rFonts w:ascii="Arial" w:hAnsi="Arial" w:cs="Arial"/>
                <w:b/>
                <w:sz w:val="24"/>
                <w:szCs w:val="24"/>
              </w:rPr>
              <w:t xml:space="preserve">Pág. </w:t>
            </w:r>
          </w:p>
        </w:tc>
      </w:tr>
      <w:tr w:rsidR="00672216" w:rsidRPr="0074008A" w14:paraId="64430561" w14:textId="77777777" w:rsidTr="00A6396B">
        <w:tc>
          <w:tcPr>
            <w:tcW w:w="7327" w:type="dxa"/>
          </w:tcPr>
          <w:p w14:paraId="40E76CA3" w14:textId="77777777" w:rsidR="00672216" w:rsidRPr="0074008A" w:rsidRDefault="001C6D9F" w:rsidP="00546A69">
            <w:pPr>
              <w:spacing w:line="360" w:lineRule="auto"/>
              <w:jc w:val="both"/>
              <w:rPr>
                <w:rFonts w:ascii="Arial" w:hAnsi="Arial" w:cs="Arial"/>
                <w:sz w:val="24"/>
                <w:szCs w:val="24"/>
              </w:rPr>
            </w:pPr>
            <w:r>
              <w:rPr>
                <w:rFonts w:ascii="Arial" w:hAnsi="Arial" w:cs="Arial"/>
                <w:sz w:val="24"/>
                <w:szCs w:val="24"/>
              </w:rPr>
              <w:t>TEMA</w:t>
            </w:r>
          </w:p>
        </w:tc>
        <w:tc>
          <w:tcPr>
            <w:tcW w:w="763" w:type="dxa"/>
          </w:tcPr>
          <w:p w14:paraId="093F80F6" w14:textId="77777777" w:rsidR="00672216" w:rsidRPr="0074008A" w:rsidRDefault="00776D68" w:rsidP="00546A69">
            <w:pPr>
              <w:spacing w:line="360" w:lineRule="auto"/>
              <w:jc w:val="both"/>
              <w:rPr>
                <w:rFonts w:ascii="Arial" w:hAnsi="Arial" w:cs="Arial"/>
                <w:sz w:val="24"/>
                <w:szCs w:val="24"/>
              </w:rPr>
            </w:pPr>
            <w:r>
              <w:rPr>
                <w:rFonts w:ascii="Arial" w:hAnsi="Arial" w:cs="Arial"/>
                <w:sz w:val="24"/>
                <w:szCs w:val="24"/>
              </w:rPr>
              <w:t>II</w:t>
            </w:r>
          </w:p>
        </w:tc>
      </w:tr>
      <w:tr w:rsidR="001C6D9F" w:rsidRPr="0074008A" w14:paraId="3A1160CC" w14:textId="77777777" w:rsidTr="00A6396B">
        <w:tc>
          <w:tcPr>
            <w:tcW w:w="7327" w:type="dxa"/>
          </w:tcPr>
          <w:p w14:paraId="7A3233ED" w14:textId="77777777" w:rsidR="001C6D9F" w:rsidRPr="0074008A" w:rsidRDefault="00776D68" w:rsidP="00546A69">
            <w:pPr>
              <w:spacing w:line="360" w:lineRule="auto"/>
              <w:jc w:val="both"/>
              <w:rPr>
                <w:rFonts w:ascii="Arial" w:hAnsi="Arial" w:cs="Arial"/>
                <w:sz w:val="24"/>
                <w:szCs w:val="24"/>
              </w:rPr>
            </w:pPr>
            <w:r>
              <w:rPr>
                <w:rFonts w:ascii="Arial" w:hAnsi="Arial" w:cs="Arial"/>
                <w:sz w:val="24"/>
                <w:szCs w:val="24"/>
              </w:rPr>
              <w:t>CERTIFICACIÓN DE AUTORÍA</w:t>
            </w:r>
          </w:p>
        </w:tc>
        <w:tc>
          <w:tcPr>
            <w:tcW w:w="763" w:type="dxa"/>
          </w:tcPr>
          <w:p w14:paraId="72FEF531" w14:textId="77777777" w:rsidR="001C6D9F" w:rsidRPr="0074008A" w:rsidRDefault="00776D68" w:rsidP="00546A69">
            <w:pPr>
              <w:spacing w:line="360" w:lineRule="auto"/>
              <w:jc w:val="both"/>
              <w:rPr>
                <w:rFonts w:ascii="Arial" w:hAnsi="Arial" w:cs="Arial"/>
                <w:sz w:val="24"/>
                <w:szCs w:val="24"/>
              </w:rPr>
            </w:pPr>
            <w:r>
              <w:rPr>
                <w:rFonts w:ascii="Arial" w:hAnsi="Arial" w:cs="Arial"/>
                <w:sz w:val="24"/>
                <w:szCs w:val="24"/>
              </w:rPr>
              <w:t>III</w:t>
            </w:r>
            <w:r w:rsidR="001F03D9">
              <w:rPr>
                <w:rFonts w:ascii="Arial" w:hAnsi="Arial" w:cs="Arial"/>
                <w:sz w:val="24"/>
                <w:szCs w:val="24"/>
              </w:rPr>
              <w:t xml:space="preserve"> </w:t>
            </w:r>
          </w:p>
        </w:tc>
      </w:tr>
      <w:tr w:rsidR="00776D68" w:rsidRPr="0074008A" w14:paraId="3326BF99" w14:textId="77777777" w:rsidTr="00A6396B">
        <w:tc>
          <w:tcPr>
            <w:tcW w:w="7327" w:type="dxa"/>
          </w:tcPr>
          <w:p w14:paraId="47BB3FA9" w14:textId="77777777" w:rsidR="00776D68" w:rsidRPr="0074008A" w:rsidRDefault="00776D68" w:rsidP="00546A69">
            <w:pPr>
              <w:spacing w:line="360" w:lineRule="auto"/>
              <w:jc w:val="both"/>
              <w:rPr>
                <w:rFonts w:ascii="Arial" w:hAnsi="Arial" w:cs="Arial"/>
                <w:sz w:val="24"/>
                <w:szCs w:val="24"/>
              </w:rPr>
            </w:pPr>
            <w:r>
              <w:rPr>
                <w:rFonts w:ascii="Arial" w:hAnsi="Arial" w:cs="Arial"/>
                <w:sz w:val="24"/>
                <w:szCs w:val="24"/>
              </w:rPr>
              <w:t>DEDICATORIA</w:t>
            </w:r>
          </w:p>
        </w:tc>
        <w:tc>
          <w:tcPr>
            <w:tcW w:w="763" w:type="dxa"/>
          </w:tcPr>
          <w:p w14:paraId="75861028" w14:textId="77777777" w:rsidR="00776D68" w:rsidRPr="0074008A" w:rsidRDefault="00776D68" w:rsidP="00546A69">
            <w:pPr>
              <w:spacing w:line="360" w:lineRule="auto"/>
              <w:jc w:val="both"/>
              <w:rPr>
                <w:rFonts w:ascii="Arial" w:hAnsi="Arial" w:cs="Arial"/>
                <w:sz w:val="24"/>
                <w:szCs w:val="24"/>
              </w:rPr>
            </w:pPr>
            <w:r>
              <w:rPr>
                <w:rFonts w:ascii="Arial" w:hAnsi="Arial" w:cs="Arial"/>
                <w:sz w:val="24"/>
                <w:szCs w:val="24"/>
              </w:rPr>
              <w:t>IV</w:t>
            </w:r>
          </w:p>
        </w:tc>
      </w:tr>
      <w:tr w:rsidR="00776D68" w:rsidRPr="0074008A" w14:paraId="30754635" w14:textId="77777777" w:rsidTr="00A6396B">
        <w:tc>
          <w:tcPr>
            <w:tcW w:w="7327" w:type="dxa"/>
          </w:tcPr>
          <w:p w14:paraId="70912E2A" w14:textId="77777777" w:rsidR="00776D68" w:rsidRPr="0074008A" w:rsidRDefault="00776D68" w:rsidP="00546A69">
            <w:pPr>
              <w:spacing w:line="360" w:lineRule="auto"/>
              <w:jc w:val="both"/>
              <w:rPr>
                <w:rFonts w:ascii="Arial" w:hAnsi="Arial" w:cs="Arial"/>
                <w:sz w:val="24"/>
                <w:szCs w:val="24"/>
              </w:rPr>
            </w:pPr>
            <w:r>
              <w:rPr>
                <w:rFonts w:ascii="Arial" w:hAnsi="Arial" w:cs="Arial"/>
                <w:sz w:val="24"/>
                <w:szCs w:val="24"/>
              </w:rPr>
              <w:t>AGRADECIMIENTO</w:t>
            </w:r>
          </w:p>
        </w:tc>
        <w:tc>
          <w:tcPr>
            <w:tcW w:w="763" w:type="dxa"/>
          </w:tcPr>
          <w:p w14:paraId="0CA4FC72" w14:textId="77777777" w:rsidR="00776D68" w:rsidRPr="0074008A" w:rsidRDefault="00776D68" w:rsidP="00546A69">
            <w:pPr>
              <w:spacing w:line="360" w:lineRule="auto"/>
              <w:jc w:val="both"/>
              <w:rPr>
                <w:rFonts w:ascii="Arial" w:hAnsi="Arial" w:cs="Arial"/>
                <w:sz w:val="24"/>
                <w:szCs w:val="24"/>
              </w:rPr>
            </w:pPr>
            <w:r>
              <w:rPr>
                <w:rFonts w:ascii="Arial" w:hAnsi="Arial" w:cs="Arial"/>
                <w:sz w:val="24"/>
                <w:szCs w:val="24"/>
              </w:rPr>
              <w:t>V</w:t>
            </w:r>
          </w:p>
        </w:tc>
      </w:tr>
      <w:tr w:rsidR="00672216" w:rsidRPr="0074008A" w14:paraId="14489C50" w14:textId="77777777" w:rsidTr="00A6396B">
        <w:tc>
          <w:tcPr>
            <w:tcW w:w="7327" w:type="dxa"/>
          </w:tcPr>
          <w:p w14:paraId="1E1319DA" w14:textId="77777777" w:rsidR="00672216" w:rsidRPr="0074008A" w:rsidRDefault="00672216" w:rsidP="00546A69">
            <w:pPr>
              <w:spacing w:line="360" w:lineRule="auto"/>
              <w:jc w:val="both"/>
              <w:rPr>
                <w:rFonts w:ascii="Arial" w:hAnsi="Arial" w:cs="Arial"/>
                <w:sz w:val="24"/>
                <w:szCs w:val="24"/>
              </w:rPr>
            </w:pPr>
            <w:r w:rsidRPr="0074008A">
              <w:rPr>
                <w:rFonts w:ascii="Arial" w:hAnsi="Arial" w:cs="Arial"/>
                <w:sz w:val="24"/>
                <w:szCs w:val="24"/>
              </w:rPr>
              <w:t xml:space="preserve">ÍNDICE </w:t>
            </w:r>
            <w:r w:rsidR="00776D68">
              <w:rPr>
                <w:rFonts w:ascii="Arial" w:hAnsi="Arial" w:cs="Arial"/>
                <w:sz w:val="24"/>
                <w:szCs w:val="24"/>
              </w:rPr>
              <w:t>DE CONTENIDOS</w:t>
            </w:r>
          </w:p>
        </w:tc>
        <w:tc>
          <w:tcPr>
            <w:tcW w:w="763" w:type="dxa"/>
          </w:tcPr>
          <w:p w14:paraId="5DD37551" w14:textId="77777777" w:rsidR="00672216" w:rsidRPr="0074008A" w:rsidRDefault="00776D68" w:rsidP="00546A69">
            <w:pPr>
              <w:spacing w:line="360" w:lineRule="auto"/>
              <w:jc w:val="both"/>
              <w:rPr>
                <w:rFonts w:ascii="Arial" w:hAnsi="Arial" w:cs="Arial"/>
                <w:sz w:val="24"/>
                <w:szCs w:val="24"/>
              </w:rPr>
            </w:pPr>
            <w:r>
              <w:rPr>
                <w:rFonts w:ascii="Arial" w:hAnsi="Arial" w:cs="Arial"/>
                <w:sz w:val="24"/>
                <w:szCs w:val="24"/>
              </w:rPr>
              <w:t>IX</w:t>
            </w:r>
          </w:p>
        </w:tc>
      </w:tr>
      <w:tr w:rsidR="00776D68" w:rsidRPr="0074008A" w14:paraId="4AD2743D" w14:textId="77777777" w:rsidTr="00A6396B">
        <w:tc>
          <w:tcPr>
            <w:tcW w:w="7327" w:type="dxa"/>
          </w:tcPr>
          <w:p w14:paraId="40A17484" w14:textId="77777777" w:rsidR="00776D68" w:rsidRPr="0074008A" w:rsidRDefault="00C65DD1" w:rsidP="00546A69">
            <w:pPr>
              <w:spacing w:line="360" w:lineRule="auto"/>
              <w:jc w:val="both"/>
              <w:rPr>
                <w:rFonts w:ascii="Arial" w:hAnsi="Arial" w:cs="Arial"/>
                <w:sz w:val="24"/>
                <w:szCs w:val="24"/>
              </w:rPr>
            </w:pPr>
            <w:r>
              <w:rPr>
                <w:rFonts w:ascii="Arial" w:hAnsi="Arial" w:cs="Arial"/>
                <w:sz w:val="24"/>
                <w:szCs w:val="24"/>
              </w:rPr>
              <w:t xml:space="preserve">ÍNDICE DE </w:t>
            </w:r>
            <w:r w:rsidR="0044215A">
              <w:rPr>
                <w:rFonts w:ascii="Arial" w:hAnsi="Arial" w:cs="Arial"/>
                <w:sz w:val="24"/>
                <w:szCs w:val="24"/>
              </w:rPr>
              <w:t>CUADROS</w:t>
            </w:r>
          </w:p>
        </w:tc>
        <w:tc>
          <w:tcPr>
            <w:tcW w:w="763" w:type="dxa"/>
          </w:tcPr>
          <w:p w14:paraId="0CFFC26C" w14:textId="77777777" w:rsidR="00776D68" w:rsidRDefault="00FD1690" w:rsidP="00546A69">
            <w:pPr>
              <w:spacing w:line="360" w:lineRule="auto"/>
              <w:jc w:val="both"/>
              <w:rPr>
                <w:rFonts w:ascii="Arial" w:hAnsi="Arial" w:cs="Arial"/>
                <w:sz w:val="24"/>
                <w:szCs w:val="24"/>
              </w:rPr>
            </w:pPr>
            <w:r>
              <w:rPr>
                <w:rFonts w:ascii="Arial" w:hAnsi="Arial" w:cs="Arial"/>
                <w:sz w:val="24"/>
                <w:szCs w:val="24"/>
              </w:rPr>
              <w:t>XV</w:t>
            </w:r>
          </w:p>
        </w:tc>
      </w:tr>
      <w:tr w:rsidR="00672216" w:rsidRPr="0074008A" w14:paraId="22539AD3" w14:textId="77777777" w:rsidTr="00A6396B">
        <w:tc>
          <w:tcPr>
            <w:tcW w:w="7327" w:type="dxa"/>
          </w:tcPr>
          <w:p w14:paraId="06C21B2F" w14:textId="77777777" w:rsidR="00672216" w:rsidRPr="0074008A" w:rsidRDefault="00672216" w:rsidP="00546A69">
            <w:pPr>
              <w:spacing w:line="360" w:lineRule="auto"/>
              <w:jc w:val="both"/>
              <w:rPr>
                <w:rFonts w:ascii="Arial" w:hAnsi="Arial" w:cs="Arial"/>
                <w:sz w:val="24"/>
                <w:szCs w:val="24"/>
              </w:rPr>
            </w:pPr>
            <w:r w:rsidRPr="0074008A">
              <w:rPr>
                <w:rFonts w:ascii="Arial" w:hAnsi="Arial" w:cs="Arial"/>
                <w:sz w:val="24"/>
                <w:szCs w:val="24"/>
              </w:rPr>
              <w:t>ÍNDICE DE TABLAS</w:t>
            </w:r>
          </w:p>
        </w:tc>
        <w:tc>
          <w:tcPr>
            <w:tcW w:w="763" w:type="dxa"/>
          </w:tcPr>
          <w:p w14:paraId="5F999770" w14:textId="77777777" w:rsidR="00672216" w:rsidRPr="0074008A" w:rsidRDefault="00FD1690" w:rsidP="00546A69">
            <w:pPr>
              <w:spacing w:line="360" w:lineRule="auto"/>
              <w:jc w:val="both"/>
              <w:rPr>
                <w:rFonts w:ascii="Arial" w:hAnsi="Arial" w:cs="Arial"/>
                <w:sz w:val="24"/>
                <w:szCs w:val="24"/>
              </w:rPr>
            </w:pPr>
            <w:r>
              <w:rPr>
                <w:rFonts w:ascii="Arial" w:hAnsi="Arial" w:cs="Arial"/>
                <w:sz w:val="24"/>
                <w:szCs w:val="24"/>
              </w:rPr>
              <w:t>XVI</w:t>
            </w:r>
          </w:p>
        </w:tc>
      </w:tr>
      <w:tr w:rsidR="00672216" w:rsidRPr="0074008A" w14:paraId="0FB3A686" w14:textId="77777777" w:rsidTr="00A6396B">
        <w:tc>
          <w:tcPr>
            <w:tcW w:w="7327" w:type="dxa"/>
          </w:tcPr>
          <w:p w14:paraId="7C676325" w14:textId="77777777" w:rsidR="00672216" w:rsidRPr="0074008A" w:rsidRDefault="00672216" w:rsidP="00546A69">
            <w:pPr>
              <w:spacing w:line="360" w:lineRule="auto"/>
              <w:jc w:val="both"/>
              <w:rPr>
                <w:rFonts w:ascii="Arial" w:hAnsi="Arial" w:cs="Arial"/>
                <w:sz w:val="24"/>
                <w:szCs w:val="24"/>
              </w:rPr>
            </w:pPr>
            <w:r w:rsidRPr="0074008A">
              <w:rPr>
                <w:rFonts w:ascii="Arial" w:hAnsi="Arial" w:cs="Arial"/>
                <w:sz w:val="24"/>
                <w:szCs w:val="24"/>
              </w:rPr>
              <w:t>ÍNDICE DE GR</w:t>
            </w:r>
            <w:r w:rsidR="00C65DD1">
              <w:rPr>
                <w:rFonts w:ascii="Arial" w:hAnsi="Arial" w:cs="Arial"/>
                <w:sz w:val="24"/>
                <w:szCs w:val="24"/>
              </w:rPr>
              <w:t>Á</w:t>
            </w:r>
            <w:r w:rsidRPr="0074008A">
              <w:rPr>
                <w:rFonts w:ascii="Arial" w:hAnsi="Arial" w:cs="Arial"/>
                <w:sz w:val="24"/>
                <w:szCs w:val="24"/>
              </w:rPr>
              <w:t>FICOS</w:t>
            </w:r>
          </w:p>
        </w:tc>
        <w:tc>
          <w:tcPr>
            <w:tcW w:w="763" w:type="dxa"/>
          </w:tcPr>
          <w:p w14:paraId="2553821F" w14:textId="77777777" w:rsidR="00672216" w:rsidRPr="0074008A" w:rsidRDefault="00FD1690" w:rsidP="00546A69">
            <w:pPr>
              <w:spacing w:line="360" w:lineRule="auto"/>
              <w:jc w:val="both"/>
              <w:rPr>
                <w:rFonts w:ascii="Arial" w:hAnsi="Arial" w:cs="Arial"/>
                <w:sz w:val="24"/>
                <w:szCs w:val="24"/>
              </w:rPr>
            </w:pPr>
            <w:r>
              <w:rPr>
                <w:rFonts w:ascii="Arial" w:hAnsi="Arial" w:cs="Arial"/>
                <w:sz w:val="24"/>
                <w:szCs w:val="24"/>
              </w:rPr>
              <w:t>XX</w:t>
            </w:r>
          </w:p>
        </w:tc>
      </w:tr>
      <w:tr w:rsidR="00FD1690" w:rsidRPr="0074008A" w14:paraId="23CC76E6" w14:textId="77777777" w:rsidTr="00A6396B">
        <w:tc>
          <w:tcPr>
            <w:tcW w:w="7327" w:type="dxa"/>
          </w:tcPr>
          <w:p w14:paraId="7A080C30" w14:textId="77777777" w:rsidR="00FD1690" w:rsidRPr="0074008A" w:rsidRDefault="00FD1690" w:rsidP="00546A69">
            <w:pPr>
              <w:spacing w:line="360" w:lineRule="auto"/>
              <w:jc w:val="both"/>
              <w:rPr>
                <w:rFonts w:ascii="Arial" w:hAnsi="Arial" w:cs="Arial"/>
                <w:sz w:val="24"/>
                <w:szCs w:val="24"/>
              </w:rPr>
            </w:pPr>
            <w:r>
              <w:rPr>
                <w:rFonts w:ascii="Arial" w:hAnsi="Arial" w:cs="Arial"/>
                <w:sz w:val="24"/>
                <w:szCs w:val="24"/>
              </w:rPr>
              <w:t xml:space="preserve">ÍNDICE DE ANEXOS </w:t>
            </w:r>
          </w:p>
        </w:tc>
        <w:tc>
          <w:tcPr>
            <w:tcW w:w="763" w:type="dxa"/>
          </w:tcPr>
          <w:p w14:paraId="21C87F68" w14:textId="77777777" w:rsidR="00FD1690" w:rsidRDefault="00FD1690" w:rsidP="00546A69">
            <w:pPr>
              <w:spacing w:line="360" w:lineRule="auto"/>
              <w:jc w:val="both"/>
              <w:rPr>
                <w:rFonts w:ascii="Arial" w:hAnsi="Arial" w:cs="Arial"/>
                <w:sz w:val="24"/>
                <w:szCs w:val="24"/>
              </w:rPr>
            </w:pPr>
            <w:r>
              <w:rPr>
                <w:rFonts w:ascii="Arial" w:hAnsi="Arial" w:cs="Arial"/>
                <w:sz w:val="24"/>
                <w:szCs w:val="24"/>
              </w:rPr>
              <w:t>XXIII</w:t>
            </w:r>
          </w:p>
        </w:tc>
      </w:tr>
      <w:tr w:rsidR="00C65DD1" w:rsidRPr="0074008A" w14:paraId="647965C1" w14:textId="77777777" w:rsidTr="00A6396B">
        <w:tc>
          <w:tcPr>
            <w:tcW w:w="7327" w:type="dxa"/>
          </w:tcPr>
          <w:p w14:paraId="75FA1F48" w14:textId="77777777" w:rsidR="00C65DD1" w:rsidRPr="0074008A" w:rsidRDefault="00C65DD1" w:rsidP="00546A69">
            <w:pPr>
              <w:spacing w:line="360" w:lineRule="auto"/>
              <w:jc w:val="both"/>
              <w:rPr>
                <w:rFonts w:ascii="Arial" w:hAnsi="Arial" w:cs="Arial"/>
                <w:sz w:val="24"/>
                <w:szCs w:val="24"/>
              </w:rPr>
            </w:pPr>
            <w:r>
              <w:rPr>
                <w:rFonts w:ascii="Arial" w:hAnsi="Arial" w:cs="Arial"/>
                <w:sz w:val="24"/>
                <w:szCs w:val="24"/>
              </w:rPr>
              <w:t>RESUMEN</w:t>
            </w:r>
          </w:p>
        </w:tc>
        <w:tc>
          <w:tcPr>
            <w:tcW w:w="763" w:type="dxa"/>
          </w:tcPr>
          <w:p w14:paraId="178F032C" w14:textId="77777777" w:rsidR="00C65DD1" w:rsidRDefault="00FD1690" w:rsidP="00546A69">
            <w:pPr>
              <w:spacing w:line="360" w:lineRule="auto"/>
              <w:jc w:val="both"/>
              <w:rPr>
                <w:rFonts w:ascii="Arial" w:hAnsi="Arial" w:cs="Arial"/>
                <w:sz w:val="24"/>
                <w:szCs w:val="24"/>
              </w:rPr>
            </w:pPr>
            <w:r>
              <w:rPr>
                <w:rFonts w:ascii="Arial" w:hAnsi="Arial" w:cs="Arial"/>
                <w:sz w:val="24"/>
                <w:szCs w:val="24"/>
              </w:rPr>
              <w:t>XXIV</w:t>
            </w:r>
          </w:p>
        </w:tc>
      </w:tr>
      <w:tr w:rsidR="00C65DD1" w:rsidRPr="0074008A" w14:paraId="61D820D3" w14:textId="77777777" w:rsidTr="00A6396B">
        <w:tc>
          <w:tcPr>
            <w:tcW w:w="7327" w:type="dxa"/>
          </w:tcPr>
          <w:p w14:paraId="204194DA" w14:textId="77777777" w:rsidR="00C65DD1" w:rsidRDefault="00C65DD1" w:rsidP="00546A69">
            <w:pPr>
              <w:spacing w:line="360" w:lineRule="auto"/>
              <w:jc w:val="both"/>
              <w:rPr>
                <w:rFonts w:ascii="Arial" w:hAnsi="Arial" w:cs="Arial"/>
                <w:sz w:val="24"/>
                <w:szCs w:val="24"/>
              </w:rPr>
            </w:pPr>
            <w:r>
              <w:rPr>
                <w:rFonts w:ascii="Arial" w:hAnsi="Arial" w:cs="Arial"/>
                <w:sz w:val="24"/>
                <w:szCs w:val="24"/>
              </w:rPr>
              <w:t>SUMMARY</w:t>
            </w:r>
          </w:p>
        </w:tc>
        <w:tc>
          <w:tcPr>
            <w:tcW w:w="763" w:type="dxa"/>
          </w:tcPr>
          <w:p w14:paraId="0EF82CB7" w14:textId="77777777" w:rsidR="00C65DD1" w:rsidRDefault="00FD1690" w:rsidP="00546A69">
            <w:pPr>
              <w:spacing w:line="360" w:lineRule="auto"/>
              <w:jc w:val="both"/>
              <w:rPr>
                <w:rFonts w:ascii="Arial" w:hAnsi="Arial" w:cs="Arial"/>
                <w:sz w:val="24"/>
                <w:szCs w:val="24"/>
              </w:rPr>
            </w:pPr>
            <w:r>
              <w:rPr>
                <w:rFonts w:ascii="Arial" w:hAnsi="Arial" w:cs="Arial"/>
                <w:sz w:val="24"/>
                <w:szCs w:val="24"/>
              </w:rPr>
              <w:t>XXV</w:t>
            </w:r>
          </w:p>
        </w:tc>
      </w:tr>
      <w:tr w:rsidR="00855C65" w:rsidRPr="0074008A" w14:paraId="728C8C90" w14:textId="77777777" w:rsidTr="00A6396B">
        <w:tc>
          <w:tcPr>
            <w:tcW w:w="7327" w:type="dxa"/>
          </w:tcPr>
          <w:p w14:paraId="3B702F45" w14:textId="77777777" w:rsidR="00855C65" w:rsidRDefault="00855C65" w:rsidP="00546A69">
            <w:pPr>
              <w:spacing w:line="360" w:lineRule="auto"/>
              <w:jc w:val="both"/>
              <w:rPr>
                <w:rFonts w:ascii="Arial" w:hAnsi="Arial" w:cs="Arial"/>
                <w:sz w:val="24"/>
                <w:szCs w:val="24"/>
              </w:rPr>
            </w:pPr>
          </w:p>
        </w:tc>
        <w:tc>
          <w:tcPr>
            <w:tcW w:w="763" w:type="dxa"/>
          </w:tcPr>
          <w:p w14:paraId="59D24421" w14:textId="77777777" w:rsidR="00855C65" w:rsidRDefault="00855C65" w:rsidP="00546A69">
            <w:pPr>
              <w:spacing w:line="360" w:lineRule="auto"/>
              <w:jc w:val="both"/>
              <w:rPr>
                <w:rFonts w:ascii="Arial" w:hAnsi="Arial" w:cs="Arial"/>
                <w:sz w:val="24"/>
                <w:szCs w:val="24"/>
              </w:rPr>
            </w:pPr>
          </w:p>
        </w:tc>
      </w:tr>
      <w:tr w:rsidR="00672216" w:rsidRPr="0074008A" w14:paraId="53329D36" w14:textId="77777777" w:rsidTr="00A6396B">
        <w:tc>
          <w:tcPr>
            <w:tcW w:w="7327" w:type="dxa"/>
          </w:tcPr>
          <w:p w14:paraId="14F963B4" w14:textId="77777777" w:rsidR="00672216" w:rsidRPr="00FB1D45" w:rsidRDefault="00672216" w:rsidP="00BC3C19">
            <w:pPr>
              <w:spacing w:line="360" w:lineRule="auto"/>
              <w:ind w:left="993" w:hanging="993"/>
              <w:jc w:val="both"/>
              <w:rPr>
                <w:rFonts w:ascii="Arial" w:hAnsi="Arial" w:cs="Arial"/>
                <w:b/>
                <w:sz w:val="24"/>
                <w:szCs w:val="24"/>
              </w:rPr>
            </w:pPr>
            <w:r w:rsidRPr="00FB1D45">
              <w:rPr>
                <w:rFonts w:ascii="Arial" w:hAnsi="Arial" w:cs="Arial"/>
                <w:b/>
                <w:sz w:val="24"/>
                <w:szCs w:val="24"/>
              </w:rPr>
              <w:t>CAPÍTULO I</w:t>
            </w:r>
          </w:p>
        </w:tc>
        <w:tc>
          <w:tcPr>
            <w:tcW w:w="763" w:type="dxa"/>
          </w:tcPr>
          <w:p w14:paraId="3E72BFBD" w14:textId="77777777" w:rsidR="00672216" w:rsidRPr="0074008A" w:rsidRDefault="00672216" w:rsidP="00BC3C19">
            <w:pPr>
              <w:spacing w:line="360" w:lineRule="auto"/>
              <w:ind w:left="993" w:hanging="993"/>
              <w:jc w:val="both"/>
              <w:rPr>
                <w:rFonts w:ascii="Arial" w:hAnsi="Arial" w:cs="Arial"/>
                <w:sz w:val="24"/>
                <w:szCs w:val="24"/>
              </w:rPr>
            </w:pPr>
          </w:p>
        </w:tc>
      </w:tr>
      <w:tr w:rsidR="00672216" w:rsidRPr="0074008A" w14:paraId="18535E36" w14:textId="77777777" w:rsidTr="00A6396B">
        <w:tc>
          <w:tcPr>
            <w:tcW w:w="7327" w:type="dxa"/>
          </w:tcPr>
          <w:p w14:paraId="57C5FB81" w14:textId="77777777" w:rsidR="00672216" w:rsidRPr="00C65DD1" w:rsidRDefault="00672216" w:rsidP="00B200D2">
            <w:pPr>
              <w:pStyle w:val="Prrafodelista"/>
              <w:numPr>
                <w:ilvl w:val="0"/>
                <w:numId w:val="31"/>
              </w:numPr>
              <w:tabs>
                <w:tab w:val="left" w:pos="609"/>
              </w:tabs>
              <w:spacing w:line="360" w:lineRule="auto"/>
              <w:ind w:left="326" w:hanging="326"/>
              <w:jc w:val="both"/>
              <w:rPr>
                <w:rFonts w:ascii="Arial" w:hAnsi="Arial" w:cs="Arial"/>
                <w:sz w:val="24"/>
                <w:szCs w:val="24"/>
              </w:rPr>
            </w:pPr>
            <w:r w:rsidRPr="00C65DD1">
              <w:rPr>
                <w:rFonts w:ascii="Arial" w:hAnsi="Arial" w:cs="Arial"/>
                <w:sz w:val="24"/>
                <w:szCs w:val="24"/>
              </w:rPr>
              <w:t>INTRODUCCIÓN</w:t>
            </w:r>
          </w:p>
        </w:tc>
        <w:tc>
          <w:tcPr>
            <w:tcW w:w="763" w:type="dxa"/>
          </w:tcPr>
          <w:p w14:paraId="614E6A5D" w14:textId="77777777" w:rsidR="001C6D9F"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1</w:t>
            </w:r>
          </w:p>
        </w:tc>
      </w:tr>
      <w:tr w:rsidR="00855C65" w:rsidRPr="0074008A" w14:paraId="69B06802" w14:textId="77777777" w:rsidTr="00A6396B">
        <w:tc>
          <w:tcPr>
            <w:tcW w:w="7327" w:type="dxa"/>
          </w:tcPr>
          <w:p w14:paraId="5151EAB9" w14:textId="77777777" w:rsidR="00855C65" w:rsidRPr="00855C65" w:rsidRDefault="00855C65" w:rsidP="00BC3C19">
            <w:pPr>
              <w:spacing w:line="360" w:lineRule="auto"/>
              <w:ind w:left="993" w:hanging="993"/>
              <w:jc w:val="both"/>
              <w:rPr>
                <w:rFonts w:ascii="Arial" w:hAnsi="Arial" w:cs="Arial"/>
                <w:sz w:val="24"/>
                <w:szCs w:val="24"/>
              </w:rPr>
            </w:pPr>
          </w:p>
        </w:tc>
        <w:tc>
          <w:tcPr>
            <w:tcW w:w="763" w:type="dxa"/>
          </w:tcPr>
          <w:p w14:paraId="4EA6A262" w14:textId="77777777" w:rsidR="00855C65" w:rsidRDefault="00855C65" w:rsidP="00BC3C19">
            <w:pPr>
              <w:spacing w:line="360" w:lineRule="auto"/>
              <w:ind w:left="993" w:hanging="993"/>
              <w:jc w:val="both"/>
              <w:rPr>
                <w:rFonts w:ascii="Arial" w:hAnsi="Arial" w:cs="Arial"/>
                <w:sz w:val="24"/>
                <w:szCs w:val="24"/>
              </w:rPr>
            </w:pPr>
          </w:p>
        </w:tc>
      </w:tr>
      <w:tr w:rsidR="00672216" w:rsidRPr="0074008A" w14:paraId="3FA1912D" w14:textId="77777777" w:rsidTr="00A6396B">
        <w:tc>
          <w:tcPr>
            <w:tcW w:w="7327" w:type="dxa"/>
          </w:tcPr>
          <w:p w14:paraId="2F930FD6" w14:textId="77777777" w:rsidR="00672216" w:rsidRPr="00FB1D45" w:rsidRDefault="00672216" w:rsidP="00BC3C19">
            <w:pPr>
              <w:spacing w:line="360" w:lineRule="auto"/>
              <w:ind w:left="993" w:hanging="993"/>
              <w:jc w:val="both"/>
              <w:rPr>
                <w:rFonts w:ascii="Arial" w:hAnsi="Arial" w:cs="Arial"/>
                <w:b/>
                <w:sz w:val="24"/>
                <w:szCs w:val="24"/>
              </w:rPr>
            </w:pPr>
            <w:r w:rsidRPr="00FB1D45">
              <w:rPr>
                <w:rFonts w:ascii="Arial" w:hAnsi="Arial" w:cs="Arial"/>
                <w:b/>
                <w:sz w:val="24"/>
                <w:szCs w:val="24"/>
              </w:rPr>
              <w:t>CAPÍTULO II</w:t>
            </w:r>
          </w:p>
        </w:tc>
        <w:tc>
          <w:tcPr>
            <w:tcW w:w="763" w:type="dxa"/>
          </w:tcPr>
          <w:p w14:paraId="37D348EE" w14:textId="77777777" w:rsidR="00672216" w:rsidRPr="0074008A" w:rsidRDefault="00672216" w:rsidP="00BC3C19">
            <w:pPr>
              <w:spacing w:line="360" w:lineRule="auto"/>
              <w:ind w:left="993" w:hanging="993"/>
              <w:jc w:val="both"/>
              <w:rPr>
                <w:rFonts w:ascii="Arial" w:hAnsi="Arial" w:cs="Arial"/>
                <w:sz w:val="24"/>
                <w:szCs w:val="24"/>
              </w:rPr>
            </w:pPr>
          </w:p>
        </w:tc>
      </w:tr>
      <w:tr w:rsidR="00672216" w:rsidRPr="0074008A" w14:paraId="587F57B4" w14:textId="77777777" w:rsidTr="00A6396B">
        <w:tc>
          <w:tcPr>
            <w:tcW w:w="7327" w:type="dxa"/>
          </w:tcPr>
          <w:p w14:paraId="344B4676" w14:textId="77777777" w:rsidR="00672216" w:rsidRPr="00B200D2" w:rsidRDefault="00672216" w:rsidP="00B200D2">
            <w:pPr>
              <w:pStyle w:val="Prrafodelista"/>
              <w:numPr>
                <w:ilvl w:val="0"/>
                <w:numId w:val="31"/>
              </w:numPr>
              <w:tabs>
                <w:tab w:val="left" w:pos="184"/>
                <w:tab w:val="left" w:pos="326"/>
              </w:tabs>
              <w:spacing w:line="360" w:lineRule="auto"/>
              <w:ind w:left="326" w:hanging="326"/>
              <w:jc w:val="both"/>
              <w:rPr>
                <w:rFonts w:ascii="Arial" w:hAnsi="Arial" w:cs="Arial"/>
                <w:sz w:val="24"/>
                <w:szCs w:val="24"/>
              </w:rPr>
            </w:pPr>
            <w:r w:rsidRPr="00B200D2">
              <w:rPr>
                <w:rFonts w:ascii="Arial" w:hAnsi="Arial" w:cs="Arial"/>
                <w:sz w:val="24"/>
                <w:szCs w:val="24"/>
              </w:rPr>
              <w:t>PROBLEMA</w:t>
            </w:r>
          </w:p>
        </w:tc>
        <w:tc>
          <w:tcPr>
            <w:tcW w:w="763" w:type="dxa"/>
          </w:tcPr>
          <w:p w14:paraId="46DAF1E9"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p>
        </w:tc>
      </w:tr>
      <w:tr w:rsidR="00672216" w:rsidRPr="0074008A" w14:paraId="1344B3DB" w14:textId="77777777" w:rsidTr="00A6396B">
        <w:tc>
          <w:tcPr>
            <w:tcW w:w="7327" w:type="dxa"/>
          </w:tcPr>
          <w:p w14:paraId="285468FD" w14:textId="77777777" w:rsidR="00672216" w:rsidRPr="00C65DD1" w:rsidRDefault="00672216" w:rsidP="00BC3C19">
            <w:pPr>
              <w:pStyle w:val="Prrafodelista"/>
              <w:numPr>
                <w:ilvl w:val="1"/>
                <w:numId w:val="32"/>
              </w:numPr>
              <w:spacing w:line="360" w:lineRule="auto"/>
              <w:ind w:left="993" w:hanging="993"/>
              <w:jc w:val="both"/>
              <w:rPr>
                <w:rFonts w:ascii="Arial" w:hAnsi="Arial" w:cs="Arial"/>
                <w:sz w:val="24"/>
                <w:szCs w:val="24"/>
              </w:rPr>
            </w:pPr>
            <w:r w:rsidRPr="00C65DD1">
              <w:rPr>
                <w:rFonts w:ascii="Arial" w:hAnsi="Arial" w:cs="Arial"/>
                <w:sz w:val="24"/>
                <w:szCs w:val="24"/>
              </w:rPr>
              <w:t>Planteamiento del problema</w:t>
            </w:r>
          </w:p>
        </w:tc>
        <w:tc>
          <w:tcPr>
            <w:tcW w:w="763" w:type="dxa"/>
          </w:tcPr>
          <w:p w14:paraId="494C6828"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p>
        </w:tc>
      </w:tr>
      <w:tr w:rsidR="00672216" w:rsidRPr="0074008A" w14:paraId="4F9D0A2D" w14:textId="77777777" w:rsidTr="00A6396B">
        <w:tc>
          <w:tcPr>
            <w:tcW w:w="7327" w:type="dxa"/>
          </w:tcPr>
          <w:p w14:paraId="4DB48C8F" w14:textId="77777777" w:rsidR="00672216" w:rsidRPr="00C65DD1" w:rsidRDefault="00672216" w:rsidP="00BC3C19">
            <w:pPr>
              <w:pStyle w:val="Prrafodelista"/>
              <w:numPr>
                <w:ilvl w:val="1"/>
                <w:numId w:val="32"/>
              </w:numPr>
              <w:spacing w:line="360" w:lineRule="auto"/>
              <w:ind w:left="993" w:hanging="993"/>
              <w:jc w:val="both"/>
              <w:rPr>
                <w:rFonts w:ascii="Arial" w:hAnsi="Arial" w:cs="Arial"/>
                <w:sz w:val="24"/>
                <w:szCs w:val="24"/>
              </w:rPr>
            </w:pPr>
            <w:r w:rsidRPr="00C65DD1">
              <w:rPr>
                <w:rFonts w:ascii="Arial" w:hAnsi="Arial" w:cs="Arial"/>
                <w:sz w:val="24"/>
                <w:szCs w:val="24"/>
              </w:rPr>
              <w:t xml:space="preserve">Formulación del problema </w:t>
            </w:r>
          </w:p>
        </w:tc>
        <w:tc>
          <w:tcPr>
            <w:tcW w:w="763" w:type="dxa"/>
          </w:tcPr>
          <w:p w14:paraId="2281260A"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5</w:t>
            </w:r>
          </w:p>
        </w:tc>
      </w:tr>
      <w:tr w:rsidR="00672216" w:rsidRPr="0074008A" w14:paraId="3E7A4635" w14:textId="77777777" w:rsidTr="00A6396B">
        <w:tc>
          <w:tcPr>
            <w:tcW w:w="7327" w:type="dxa"/>
          </w:tcPr>
          <w:p w14:paraId="569C3132" w14:textId="77777777" w:rsidR="00672216" w:rsidRPr="00C65DD1" w:rsidRDefault="00672216" w:rsidP="00BC3C19">
            <w:pPr>
              <w:pStyle w:val="Prrafodelista"/>
              <w:numPr>
                <w:ilvl w:val="1"/>
                <w:numId w:val="32"/>
              </w:numPr>
              <w:spacing w:line="360" w:lineRule="auto"/>
              <w:ind w:left="993" w:hanging="993"/>
              <w:jc w:val="both"/>
              <w:rPr>
                <w:rFonts w:ascii="Arial" w:hAnsi="Arial" w:cs="Arial"/>
                <w:sz w:val="24"/>
                <w:szCs w:val="24"/>
              </w:rPr>
            </w:pPr>
            <w:r w:rsidRPr="00C65DD1">
              <w:rPr>
                <w:rFonts w:ascii="Arial" w:hAnsi="Arial" w:cs="Arial"/>
                <w:sz w:val="24"/>
                <w:szCs w:val="24"/>
              </w:rPr>
              <w:t xml:space="preserve">Justificación del problema </w:t>
            </w:r>
          </w:p>
        </w:tc>
        <w:tc>
          <w:tcPr>
            <w:tcW w:w="763" w:type="dxa"/>
          </w:tcPr>
          <w:p w14:paraId="411824A1" w14:textId="77777777" w:rsidR="00672216" w:rsidRDefault="00FD1690" w:rsidP="00BC3C19">
            <w:pPr>
              <w:spacing w:line="360" w:lineRule="auto"/>
              <w:ind w:left="993" w:hanging="993"/>
              <w:jc w:val="both"/>
              <w:rPr>
                <w:rFonts w:ascii="Arial" w:hAnsi="Arial" w:cs="Arial"/>
                <w:sz w:val="24"/>
                <w:szCs w:val="24"/>
              </w:rPr>
            </w:pPr>
            <w:r>
              <w:rPr>
                <w:rFonts w:ascii="Arial" w:hAnsi="Arial" w:cs="Arial"/>
                <w:sz w:val="24"/>
                <w:szCs w:val="24"/>
              </w:rPr>
              <w:t>5</w:t>
            </w:r>
          </w:p>
          <w:p w14:paraId="564209AE" w14:textId="77777777" w:rsidR="00855C65" w:rsidRPr="0074008A" w:rsidRDefault="00855C65" w:rsidP="00BC3C19">
            <w:pPr>
              <w:spacing w:line="360" w:lineRule="auto"/>
              <w:ind w:left="993" w:hanging="993"/>
              <w:jc w:val="both"/>
              <w:rPr>
                <w:rFonts w:ascii="Arial" w:hAnsi="Arial" w:cs="Arial"/>
                <w:sz w:val="24"/>
                <w:szCs w:val="24"/>
              </w:rPr>
            </w:pPr>
          </w:p>
        </w:tc>
      </w:tr>
      <w:tr w:rsidR="00672216" w:rsidRPr="0074008A" w14:paraId="5991A48C" w14:textId="77777777" w:rsidTr="00A6396B">
        <w:tc>
          <w:tcPr>
            <w:tcW w:w="7327" w:type="dxa"/>
          </w:tcPr>
          <w:p w14:paraId="73E42B9A" w14:textId="77777777" w:rsidR="00672216" w:rsidRPr="00FB1D45" w:rsidRDefault="00672216" w:rsidP="00BC3C19">
            <w:pPr>
              <w:spacing w:line="360" w:lineRule="auto"/>
              <w:ind w:left="993" w:hanging="993"/>
              <w:jc w:val="both"/>
              <w:rPr>
                <w:rFonts w:ascii="Arial" w:hAnsi="Arial" w:cs="Arial"/>
                <w:b/>
                <w:sz w:val="24"/>
                <w:szCs w:val="24"/>
              </w:rPr>
            </w:pPr>
            <w:r w:rsidRPr="00FB1D45">
              <w:rPr>
                <w:rFonts w:ascii="Arial" w:hAnsi="Arial" w:cs="Arial"/>
                <w:b/>
                <w:sz w:val="24"/>
                <w:szCs w:val="24"/>
              </w:rPr>
              <w:t>CAPÍTULO III</w:t>
            </w:r>
          </w:p>
        </w:tc>
        <w:tc>
          <w:tcPr>
            <w:tcW w:w="763" w:type="dxa"/>
          </w:tcPr>
          <w:p w14:paraId="1369B6AC" w14:textId="77777777" w:rsidR="00672216" w:rsidRPr="0074008A" w:rsidRDefault="00672216" w:rsidP="00BC3C19">
            <w:pPr>
              <w:spacing w:line="360" w:lineRule="auto"/>
              <w:ind w:left="993" w:hanging="993"/>
              <w:jc w:val="both"/>
              <w:rPr>
                <w:rFonts w:ascii="Arial" w:hAnsi="Arial" w:cs="Arial"/>
                <w:sz w:val="24"/>
                <w:szCs w:val="24"/>
              </w:rPr>
            </w:pPr>
          </w:p>
        </w:tc>
      </w:tr>
      <w:tr w:rsidR="00672216" w:rsidRPr="0074008A" w14:paraId="46940578" w14:textId="77777777" w:rsidTr="00A6396B">
        <w:tc>
          <w:tcPr>
            <w:tcW w:w="7327" w:type="dxa"/>
          </w:tcPr>
          <w:p w14:paraId="43627450" w14:textId="77777777" w:rsidR="00672216" w:rsidRPr="0074008A" w:rsidRDefault="00672216" w:rsidP="00DD49FE">
            <w:pPr>
              <w:pStyle w:val="Prrafodelista"/>
              <w:numPr>
                <w:ilvl w:val="0"/>
                <w:numId w:val="32"/>
              </w:numPr>
              <w:tabs>
                <w:tab w:val="left" w:pos="326"/>
              </w:tabs>
              <w:spacing w:line="360" w:lineRule="auto"/>
              <w:ind w:left="467" w:hanging="467"/>
              <w:jc w:val="both"/>
              <w:rPr>
                <w:rFonts w:ascii="Arial" w:hAnsi="Arial" w:cs="Arial"/>
                <w:sz w:val="24"/>
                <w:szCs w:val="24"/>
              </w:rPr>
            </w:pPr>
            <w:r w:rsidRPr="0074008A">
              <w:rPr>
                <w:rFonts w:ascii="Arial" w:hAnsi="Arial" w:cs="Arial"/>
                <w:sz w:val="24"/>
                <w:szCs w:val="24"/>
              </w:rPr>
              <w:t>MARCO TEÓRICO</w:t>
            </w:r>
          </w:p>
        </w:tc>
        <w:tc>
          <w:tcPr>
            <w:tcW w:w="763" w:type="dxa"/>
          </w:tcPr>
          <w:p w14:paraId="3314F8A8"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6</w:t>
            </w:r>
          </w:p>
        </w:tc>
      </w:tr>
      <w:tr w:rsidR="00672216" w:rsidRPr="0074008A" w14:paraId="76EED937" w14:textId="77777777" w:rsidTr="00A6396B">
        <w:tc>
          <w:tcPr>
            <w:tcW w:w="7327" w:type="dxa"/>
          </w:tcPr>
          <w:p w14:paraId="37A2AE87" w14:textId="77777777" w:rsidR="00672216" w:rsidRPr="0074008A" w:rsidRDefault="00672216" w:rsidP="00BC3C19">
            <w:pPr>
              <w:pStyle w:val="Prrafodelista"/>
              <w:numPr>
                <w:ilvl w:val="1"/>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Generalidades del café </w:t>
            </w:r>
          </w:p>
        </w:tc>
        <w:tc>
          <w:tcPr>
            <w:tcW w:w="763" w:type="dxa"/>
          </w:tcPr>
          <w:p w14:paraId="770E3407"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6</w:t>
            </w:r>
          </w:p>
        </w:tc>
      </w:tr>
      <w:tr w:rsidR="00672216" w:rsidRPr="0074008A" w14:paraId="1909116D" w14:textId="77777777" w:rsidTr="00A6396B">
        <w:tc>
          <w:tcPr>
            <w:tcW w:w="7327" w:type="dxa"/>
          </w:tcPr>
          <w:p w14:paraId="441009BE"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Café </w:t>
            </w:r>
          </w:p>
        </w:tc>
        <w:tc>
          <w:tcPr>
            <w:tcW w:w="763" w:type="dxa"/>
          </w:tcPr>
          <w:p w14:paraId="3652941E"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6</w:t>
            </w:r>
          </w:p>
        </w:tc>
      </w:tr>
      <w:tr w:rsidR="00672216" w:rsidRPr="0074008A" w14:paraId="0B9224AD" w14:textId="77777777" w:rsidTr="00A6396B">
        <w:trPr>
          <w:trHeight w:val="77"/>
        </w:trPr>
        <w:tc>
          <w:tcPr>
            <w:tcW w:w="7327" w:type="dxa"/>
          </w:tcPr>
          <w:p w14:paraId="0BEE43DD"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Origen e historia </w:t>
            </w:r>
          </w:p>
        </w:tc>
        <w:tc>
          <w:tcPr>
            <w:tcW w:w="763" w:type="dxa"/>
          </w:tcPr>
          <w:p w14:paraId="4EAE30C7"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6</w:t>
            </w:r>
          </w:p>
        </w:tc>
      </w:tr>
      <w:tr w:rsidR="00672216" w:rsidRPr="0074008A" w14:paraId="76040F61" w14:textId="77777777" w:rsidTr="00A6396B">
        <w:tc>
          <w:tcPr>
            <w:tcW w:w="7327" w:type="dxa"/>
          </w:tcPr>
          <w:p w14:paraId="0095C749" w14:textId="77777777" w:rsidR="00672216" w:rsidRPr="0074008A"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Taxonomía</w:t>
            </w:r>
            <w:r w:rsidR="00C65DD1">
              <w:rPr>
                <w:rFonts w:ascii="Arial" w:hAnsi="Arial" w:cs="Arial"/>
                <w:sz w:val="24"/>
                <w:szCs w:val="24"/>
              </w:rPr>
              <w:t xml:space="preserve"> </w:t>
            </w:r>
            <w:r w:rsidR="00672216" w:rsidRPr="0074008A">
              <w:rPr>
                <w:rFonts w:ascii="Arial" w:hAnsi="Arial" w:cs="Arial"/>
                <w:sz w:val="24"/>
                <w:szCs w:val="24"/>
              </w:rPr>
              <w:t xml:space="preserve"> </w:t>
            </w:r>
          </w:p>
        </w:tc>
        <w:tc>
          <w:tcPr>
            <w:tcW w:w="763" w:type="dxa"/>
          </w:tcPr>
          <w:p w14:paraId="0D0AE51C" w14:textId="77777777" w:rsidR="00672216" w:rsidRPr="0074008A" w:rsidRDefault="00572AA0" w:rsidP="00BC3C19">
            <w:pPr>
              <w:spacing w:line="360" w:lineRule="auto"/>
              <w:ind w:left="993" w:hanging="993"/>
              <w:jc w:val="both"/>
              <w:rPr>
                <w:rFonts w:ascii="Arial" w:hAnsi="Arial" w:cs="Arial"/>
                <w:sz w:val="24"/>
                <w:szCs w:val="24"/>
              </w:rPr>
            </w:pPr>
            <w:r>
              <w:rPr>
                <w:rFonts w:ascii="Arial" w:hAnsi="Arial" w:cs="Arial"/>
                <w:sz w:val="24"/>
                <w:szCs w:val="24"/>
              </w:rPr>
              <w:t>7</w:t>
            </w:r>
          </w:p>
        </w:tc>
      </w:tr>
      <w:tr w:rsidR="00243075" w:rsidRPr="0074008A" w14:paraId="2817C733" w14:textId="77777777" w:rsidTr="00A6396B">
        <w:tc>
          <w:tcPr>
            <w:tcW w:w="7327" w:type="dxa"/>
          </w:tcPr>
          <w:p w14:paraId="14CEE807" w14:textId="77777777" w:rsidR="00243075"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Características del café </w:t>
            </w:r>
            <w:r w:rsidRPr="0074008A">
              <w:rPr>
                <w:rFonts w:ascii="Arial" w:hAnsi="Arial" w:cs="Arial"/>
                <w:sz w:val="24"/>
                <w:szCs w:val="24"/>
              </w:rPr>
              <w:t xml:space="preserve"> </w:t>
            </w:r>
          </w:p>
        </w:tc>
        <w:tc>
          <w:tcPr>
            <w:tcW w:w="763" w:type="dxa"/>
          </w:tcPr>
          <w:p w14:paraId="60A80013"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7</w:t>
            </w:r>
          </w:p>
        </w:tc>
      </w:tr>
      <w:tr w:rsidR="00672216" w:rsidRPr="0074008A" w14:paraId="6143B0AA" w14:textId="77777777" w:rsidTr="00A6396B">
        <w:tc>
          <w:tcPr>
            <w:tcW w:w="7327" w:type="dxa"/>
          </w:tcPr>
          <w:p w14:paraId="3341B164"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Morfología </w:t>
            </w:r>
          </w:p>
        </w:tc>
        <w:tc>
          <w:tcPr>
            <w:tcW w:w="763" w:type="dxa"/>
          </w:tcPr>
          <w:p w14:paraId="7A3F1634"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8</w:t>
            </w:r>
          </w:p>
        </w:tc>
      </w:tr>
      <w:tr w:rsidR="00C65DD1" w:rsidRPr="0074008A" w14:paraId="4B7B30DB" w14:textId="77777777" w:rsidTr="00A6396B">
        <w:tc>
          <w:tcPr>
            <w:tcW w:w="7327" w:type="dxa"/>
          </w:tcPr>
          <w:p w14:paraId="7CDD599F" w14:textId="77777777" w:rsidR="00C65DD1" w:rsidRPr="00C65DD1" w:rsidRDefault="00C65DD1"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lastRenderedPageBreak/>
              <w:t xml:space="preserve">La raíz </w:t>
            </w:r>
          </w:p>
        </w:tc>
        <w:tc>
          <w:tcPr>
            <w:tcW w:w="763" w:type="dxa"/>
          </w:tcPr>
          <w:p w14:paraId="52C4303B" w14:textId="77777777" w:rsidR="00C65DD1" w:rsidRDefault="00FD1690" w:rsidP="00BC3C19">
            <w:pPr>
              <w:spacing w:line="360" w:lineRule="auto"/>
              <w:ind w:left="993" w:hanging="993"/>
              <w:jc w:val="both"/>
              <w:rPr>
                <w:rFonts w:ascii="Arial" w:hAnsi="Arial" w:cs="Arial"/>
                <w:sz w:val="24"/>
                <w:szCs w:val="24"/>
              </w:rPr>
            </w:pPr>
            <w:r>
              <w:rPr>
                <w:rFonts w:ascii="Arial" w:hAnsi="Arial" w:cs="Arial"/>
                <w:sz w:val="24"/>
                <w:szCs w:val="24"/>
              </w:rPr>
              <w:t>8</w:t>
            </w:r>
          </w:p>
        </w:tc>
      </w:tr>
      <w:tr w:rsidR="00C65DD1" w:rsidRPr="0074008A" w14:paraId="6446BC24" w14:textId="77777777" w:rsidTr="00A6396B">
        <w:tc>
          <w:tcPr>
            <w:tcW w:w="7327" w:type="dxa"/>
          </w:tcPr>
          <w:p w14:paraId="500E3133" w14:textId="77777777" w:rsidR="00C65DD1" w:rsidRDefault="00C65DD1"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Tallo principal</w:t>
            </w:r>
          </w:p>
        </w:tc>
        <w:tc>
          <w:tcPr>
            <w:tcW w:w="763" w:type="dxa"/>
          </w:tcPr>
          <w:p w14:paraId="4B826418" w14:textId="77777777" w:rsidR="00C65DD1" w:rsidRDefault="006B4D2C" w:rsidP="00BC3C19">
            <w:pPr>
              <w:spacing w:line="360" w:lineRule="auto"/>
              <w:ind w:left="993" w:hanging="993"/>
              <w:jc w:val="both"/>
              <w:rPr>
                <w:rFonts w:ascii="Arial" w:hAnsi="Arial" w:cs="Arial"/>
                <w:sz w:val="24"/>
                <w:szCs w:val="24"/>
              </w:rPr>
            </w:pPr>
            <w:r>
              <w:rPr>
                <w:rFonts w:ascii="Arial" w:hAnsi="Arial" w:cs="Arial"/>
                <w:sz w:val="24"/>
                <w:szCs w:val="24"/>
              </w:rPr>
              <w:t>9</w:t>
            </w:r>
          </w:p>
        </w:tc>
      </w:tr>
      <w:tr w:rsidR="00C65DD1" w:rsidRPr="0074008A" w14:paraId="281C4836" w14:textId="77777777" w:rsidTr="00A6396B">
        <w:tc>
          <w:tcPr>
            <w:tcW w:w="7327" w:type="dxa"/>
          </w:tcPr>
          <w:p w14:paraId="08AC9F9A" w14:textId="77777777" w:rsidR="00C65DD1" w:rsidRDefault="00C65DD1"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Ramas </w:t>
            </w:r>
          </w:p>
        </w:tc>
        <w:tc>
          <w:tcPr>
            <w:tcW w:w="763" w:type="dxa"/>
          </w:tcPr>
          <w:p w14:paraId="61738759" w14:textId="77777777" w:rsidR="00C65DD1" w:rsidRDefault="00FD1690" w:rsidP="00BC3C19">
            <w:pPr>
              <w:spacing w:line="360" w:lineRule="auto"/>
              <w:ind w:left="993" w:hanging="993"/>
              <w:jc w:val="both"/>
              <w:rPr>
                <w:rFonts w:ascii="Arial" w:hAnsi="Arial" w:cs="Arial"/>
                <w:sz w:val="24"/>
                <w:szCs w:val="24"/>
              </w:rPr>
            </w:pPr>
            <w:r>
              <w:rPr>
                <w:rFonts w:ascii="Arial" w:hAnsi="Arial" w:cs="Arial"/>
                <w:sz w:val="24"/>
                <w:szCs w:val="24"/>
              </w:rPr>
              <w:t>9</w:t>
            </w:r>
          </w:p>
        </w:tc>
      </w:tr>
      <w:tr w:rsidR="00C65DD1" w:rsidRPr="0074008A" w14:paraId="401746BE" w14:textId="77777777" w:rsidTr="00A6396B">
        <w:tc>
          <w:tcPr>
            <w:tcW w:w="7327" w:type="dxa"/>
          </w:tcPr>
          <w:p w14:paraId="600B0227" w14:textId="77777777" w:rsidR="00C65DD1" w:rsidRDefault="00C65DD1"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Hojas </w:t>
            </w:r>
          </w:p>
        </w:tc>
        <w:tc>
          <w:tcPr>
            <w:tcW w:w="763" w:type="dxa"/>
          </w:tcPr>
          <w:p w14:paraId="215E7766" w14:textId="77777777" w:rsidR="00C65DD1" w:rsidRDefault="00FD1690" w:rsidP="00BC3C19">
            <w:pPr>
              <w:spacing w:line="360" w:lineRule="auto"/>
              <w:ind w:left="993" w:hanging="993"/>
              <w:jc w:val="both"/>
              <w:rPr>
                <w:rFonts w:ascii="Arial" w:hAnsi="Arial" w:cs="Arial"/>
                <w:sz w:val="24"/>
                <w:szCs w:val="24"/>
              </w:rPr>
            </w:pPr>
            <w:r>
              <w:rPr>
                <w:rFonts w:ascii="Arial" w:hAnsi="Arial" w:cs="Arial"/>
                <w:sz w:val="24"/>
                <w:szCs w:val="24"/>
              </w:rPr>
              <w:t>10</w:t>
            </w:r>
          </w:p>
        </w:tc>
      </w:tr>
      <w:tr w:rsidR="00C65DD1" w:rsidRPr="0074008A" w14:paraId="7C9F2A6A" w14:textId="77777777" w:rsidTr="00A6396B">
        <w:tc>
          <w:tcPr>
            <w:tcW w:w="7327" w:type="dxa"/>
          </w:tcPr>
          <w:p w14:paraId="5801B3D3" w14:textId="77777777" w:rsidR="00C65DD1" w:rsidRDefault="00C65DD1"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Flores </w:t>
            </w:r>
          </w:p>
        </w:tc>
        <w:tc>
          <w:tcPr>
            <w:tcW w:w="763" w:type="dxa"/>
          </w:tcPr>
          <w:p w14:paraId="545C8675" w14:textId="77777777" w:rsidR="00C65DD1" w:rsidRDefault="00FD1690" w:rsidP="00BC3C19">
            <w:pPr>
              <w:spacing w:line="360" w:lineRule="auto"/>
              <w:ind w:left="993" w:hanging="993"/>
              <w:jc w:val="both"/>
              <w:rPr>
                <w:rFonts w:ascii="Arial" w:hAnsi="Arial" w:cs="Arial"/>
                <w:sz w:val="24"/>
                <w:szCs w:val="24"/>
              </w:rPr>
            </w:pPr>
            <w:r>
              <w:rPr>
                <w:rFonts w:ascii="Arial" w:hAnsi="Arial" w:cs="Arial"/>
                <w:sz w:val="24"/>
                <w:szCs w:val="24"/>
              </w:rPr>
              <w:t>11</w:t>
            </w:r>
          </w:p>
        </w:tc>
      </w:tr>
      <w:tr w:rsidR="00FF20E4" w:rsidRPr="0074008A" w14:paraId="1E5813A0" w14:textId="77777777" w:rsidTr="00A6396B">
        <w:tc>
          <w:tcPr>
            <w:tcW w:w="7327" w:type="dxa"/>
          </w:tcPr>
          <w:p w14:paraId="012B24A4" w14:textId="77777777" w:rsidR="00FF20E4" w:rsidRDefault="00FF20E4"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Fruto</w:t>
            </w:r>
          </w:p>
        </w:tc>
        <w:tc>
          <w:tcPr>
            <w:tcW w:w="763" w:type="dxa"/>
          </w:tcPr>
          <w:p w14:paraId="6F294C11" w14:textId="77777777" w:rsidR="00FF20E4" w:rsidRDefault="00FD1690" w:rsidP="00BC3C19">
            <w:pPr>
              <w:spacing w:line="360" w:lineRule="auto"/>
              <w:ind w:left="993" w:hanging="993"/>
              <w:jc w:val="both"/>
              <w:rPr>
                <w:rFonts w:ascii="Arial" w:hAnsi="Arial" w:cs="Arial"/>
                <w:sz w:val="24"/>
                <w:szCs w:val="24"/>
              </w:rPr>
            </w:pPr>
            <w:r>
              <w:rPr>
                <w:rFonts w:ascii="Arial" w:hAnsi="Arial" w:cs="Arial"/>
                <w:sz w:val="24"/>
                <w:szCs w:val="24"/>
              </w:rPr>
              <w:t>11</w:t>
            </w:r>
          </w:p>
        </w:tc>
      </w:tr>
      <w:tr w:rsidR="00243075" w:rsidRPr="0074008A" w14:paraId="662DB87D" w14:textId="77777777" w:rsidTr="00A6396B">
        <w:tc>
          <w:tcPr>
            <w:tcW w:w="7327" w:type="dxa"/>
          </w:tcPr>
          <w:p w14:paraId="33F5B246" w14:textId="77777777" w:rsidR="00243075" w:rsidRDefault="00243075"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Semilla </w:t>
            </w:r>
          </w:p>
        </w:tc>
        <w:tc>
          <w:tcPr>
            <w:tcW w:w="763" w:type="dxa"/>
          </w:tcPr>
          <w:p w14:paraId="73C4F667"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12</w:t>
            </w:r>
          </w:p>
        </w:tc>
      </w:tr>
      <w:tr w:rsidR="00C65DD1" w:rsidRPr="0074008A" w14:paraId="57F9886B" w14:textId="77777777" w:rsidTr="00A6396B">
        <w:tc>
          <w:tcPr>
            <w:tcW w:w="7327" w:type="dxa"/>
          </w:tcPr>
          <w:p w14:paraId="030B82FC" w14:textId="77777777" w:rsidR="00C65DD1" w:rsidRPr="0074008A" w:rsidRDefault="00FF20E4"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Variedades </w:t>
            </w:r>
          </w:p>
        </w:tc>
        <w:tc>
          <w:tcPr>
            <w:tcW w:w="763" w:type="dxa"/>
          </w:tcPr>
          <w:p w14:paraId="6BAC9C6A" w14:textId="77777777" w:rsidR="00C65DD1" w:rsidRDefault="00FD1690" w:rsidP="00BC3C19">
            <w:pPr>
              <w:spacing w:line="360" w:lineRule="auto"/>
              <w:ind w:left="993" w:hanging="993"/>
              <w:jc w:val="both"/>
              <w:rPr>
                <w:rFonts w:ascii="Arial" w:hAnsi="Arial" w:cs="Arial"/>
                <w:sz w:val="24"/>
                <w:szCs w:val="24"/>
              </w:rPr>
            </w:pPr>
            <w:r>
              <w:rPr>
                <w:rFonts w:ascii="Arial" w:hAnsi="Arial" w:cs="Arial"/>
                <w:sz w:val="24"/>
                <w:szCs w:val="24"/>
              </w:rPr>
              <w:t>13</w:t>
            </w:r>
          </w:p>
        </w:tc>
      </w:tr>
      <w:tr w:rsidR="00FF20E4" w:rsidRPr="0074008A" w14:paraId="56F3E08E" w14:textId="77777777" w:rsidTr="00A6396B">
        <w:tc>
          <w:tcPr>
            <w:tcW w:w="7327" w:type="dxa"/>
          </w:tcPr>
          <w:p w14:paraId="1AF34FA8" w14:textId="77777777" w:rsidR="00FF20E4" w:rsidRPr="00FF20E4" w:rsidRDefault="00FF20E4"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El cafeto de </w:t>
            </w:r>
            <w:r w:rsidR="00921536">
              <w:rPr>
                <w:rFonts w:ascii="Arial" w:hAnsi="Arial" w:cs="Arial"/>
                <w:sz w:val="24"/>
                <w:szCs w:val="24"/>
              </w:rPr>
              <w:t>arábigo</w:t>
            </w:r>
            <w:r>
              <w:rPr>
                <w:rFonts w:ascii="Arial" w:hAnsi="Arial" w:cs="Arial"/>
                <w:sz w:val="24"/>
                <w:szCs w:val="24"/>
              </w:rPr>
              <w:t xml:space="preserve"> (</w:t>
            </w:r>
            <w:r w:rsidRPr="00243075">
              <w:rPr>
                <w:rFonts w:ascii="Arial" w:hAnsi="Arial" w:cs="Arial"/>
                <w:i/>
                <w:sz w:val="24"/>
                <w:szCs w:val="24"/>
              </w:rPr>
              <w:t>Coffe arábica</w:t>
            </w:r>
            <w:r>
              <w:rPr>
                <w:rFonts w:ascii="Arial" w:hAnsi="Arial" w:cs="Arial"/>
                <w:sz w:val="24"/>
                <w:szCs w:val="24"/>
              </w:rPr>
              <w:t>)</w:t>
            </w:r>
          </w:p>
        </w:tc>
        <w:tc>
          <w:tcPr>
            <w:tcW w:w="763" w:type="dxa"/>
          </w:tcPr>
          <w:p w14:paraId="0343B142" w14:textId="77777777" w:rsidR="00FF20E4" w:rsidRDefault="00FD1690" w:rsidP="00BC3C19">
            <w:pPr>
              <w:spacing w:line="360" w:lineRule="auto"/>
              <w:ind w:left="993" w:hanging="993"/>
              <w:jc w:val="both"/>
              <w:rPr>
                <w:rFonts w:ascii="Arial" w:hAnsi="Arial" w:cs="Arial"/>
                <w:sz w:val="24"/>
                <w:szCs w:val="24"/>
              </w:rPr>
            </w:pPr>
            <w:r>
              <w:rPr>
                <w:rFonts w:ascii="Arial" w:hAnsi="Arial" w:cs="Arial"/>
                <w:sz w:val="24"/>
                <w:szCs w:val="24"/>
              </w:rPr>
              <w:t>13</w:t>
            </w:r>
          </w:p>
        </w:tc>
      </w:tr>
      <w:tr w:rsidR="00FF20E4" w:rsidRPr="0074008A" w14:paraId="26F97F9F" w14:textId="77777777" w:rsidTr="00A6396B">
        <w:tc>
          <w:tcPr>
            <w:tcW w:w="7327" w:type="dxa"/>
          </w:tcPr>
          <w:p w14:paraId="64FA8E8A" w14:textId="77777777" w:rsidR="00FF20E4" w:rsidRPr="00FF20E4" w:rsidRDefault="00921536" w:rsidP="00BC3C19">
            <w:pPr>
              <w:pStyle w:val="Prrafodelista"/>
              <w:numPr>
                <w:ilvl w:val="4"/>
                <w:numId w:val="32"/>
              </w:numPr>
              <w:spacing w:line="360" w:lineRule="auto"/>
              <w:ind w:left="993" w:hanging="993"/>
              <w:jc w:val="both"/>
              <w:rPr>
                <w:rFonts w:ascii="Arial" w:hAnsi="Arial" w:cs="Arial"/>
                <w:sz w:val="24"/>
                <w:szCs w:val="24"/>
              </w:rPr>
            </w:pPr>
            <w:r>
              <w:rPr>
                <w:rFonts w:ascii="Arial" w:hAnsi="Arial" w:cs="Arial"/>
                <w:sz w:val="24"/>
                <w:szCs w:val="24"/>
              </w:rPr>
              <w:t>Sarchimor</w:t>
            </w:r>
          </w:p>
        </w:tc>
        <w:tc>
          <w:tcPr>
            <w:tcW w:w="763" w:type="dxa"/>
          </w:tcPr>
          <w:p w14:paraId="7B3B24A3" w14:textId="77777777" w:rsidR="00FF20E4" w:rsidRDefault="00FD1690" w:rsidP="00BC3C19">
            <w:pPr>
              <w:spacing w:line="360" w:lineRule="auto"/>
              <w:ind w:left="993" w:hanging="993"/>
              <w:jc w:val="both"/>
              <w:rPr>
                <w:rFonts w:ascii="Arial" w:hAnsi="Arial" w:cs="Arial"/>
                <w:sz w:val="24"/>
                <w:szCs w:val="24"/>
              </w:rPr>
            </w:pPr>
            <w:r>
              <w:rPr>
                <w:rFonts w:ascii="Arial" w:hAnsi="Arial" w:cs="Arial"/>
                <w:sz w:val="24"/>
                <w:szCs w:val="24"/>
              </w:rPr>
              <w:t>13</w:t>
            </w:r>
          </w:p>
        </w:tc>
      </w:tr>
      <w:tr w:rsidR="00FF20E4" w:rsidRPr="0074008A" w14:paraId="54783FB7" w14:textId="77777777" w:rsidTr="00A6396B">
        <w:tc>
          <w:tcPr>
            <w:tcW w:w="7327" w:type="dxa"/>
          </w:tcPr>
          <w:p w14:paraId="4CA1BAB9" w14:textId="77777777" w:rsidR="00FF20E4" w:rsidRDefault="00921536" w:rsidP="00BC3C19">
            <w:pPr>
              <w:pStyle w:val="Prrafodelista"/>
              <w:numPr>
                <w:ilvl w:val="4"/>
                <w:numId w:val="32"/>
              </w:numPr>
              <w:spacing w:line="360" w:lineRule="auto"/>
              <w:ind w:left="993" w:hanging="993"/>
              <w:jc w:val="both"/>
              <w:rPr>
                <w:rFonts w:ascii="Arial" w:hAnsi="Arial" w:cs="Arial"/>
                <w:sz w:val="24"/>
                <w:szCs w:val="24"/>
              </w:rPr>
            </w:pPr>
            <w:r>
              <w:rPr>
                <w:rFonts w:ascii="Arial" w:hAnsi="Arial" w:cs="Arial"/>
                <w:sz w:val="24"/>
                <w:szCs w:val="24"/>
              </w:rPr>
              <w:t>Catimor</w:t>
            </w:r>
          </w:p>
        </w:tc>
        <w:tc>
          <w:tcPr>
            <w:tcW w:w="763" w:type="dxa"/>
          </w:tcPr>
          <w:p w14:paraId="73851B61" w14:textId="77777777" w:rsidR="00FF20E4" w:rsidRDefault="00FD1690" w:rsidP="00BC3C19">
            <w:pPr>
              <w:spacing w:line="360" w:lineRule="auto"/>
              <w:ind w:left="993" w:hanging="993"/>
              <w:jc w:val="both"/>
              <w:rPr>
                <w:rFonts w:ascii="Arial" w:hAnsi="Arial" w:cs="Arial"/>
                <w:sz w:val="24"/>
                <w:szCs w:val="24"/>
              </w:rPr>
            </w:pPr>
            <w:r>
              <w:rPr>
                <w:rFonts w:ascii="Arial" w:hAnsi="Arial" w:cs="Arial"/>
                <w:sz w:val="24"/>
                <w:szCs w:val="24"/>
              </w:rPr>
              <w:t>14</w:t>
            </w:r>
          </w:p>
        </w:tc>
      </w:tr>
      <w:tr w:rsidR="00243075" w:rsidRPr="0074008A" w14:paraId="60A944C9" w14:textId="77777777" w:rsidTr="00A6396B">
        <w:tc>
          <w:tcPr>
            <w:tcW w:w="7327" w:type="dxa"/>
          </w:tcPr>
          <w:p w14:paraId="2431237A" w14:textId="77777777" w:rsidR="00243075" w:rsidRDefault="00243075" w:rsidP="00BC3C19">
            <w:pPr>
              <w:pStyle w:val="Prrafodelista"/>
              <w:numPr>
                <w:ilvl w:val="4"/>
                <w:numId w:val="32"/>
              </w:numPr>
              <w:spacing w:line="360" w:lineRule="auto"/>
              <w:ind w:left="993" w:hanging="993"/>
              <w:jc w:val="both"/>
              <w:rPr>
                <w:rFonts w:ascii="Arial" w:hAnsi="Arial" w:cs="Arial"/>
                <w:sz w:val="24"/>
                <w:szCs w:val="24"/>
              </w:rPr>
            </w:pPr>
            <w:r>
              <w:rPr>
                <w:rFonts w:ascii="Arial" w:hAnsi="Arial" w:cs="Arial"/>
                <w:sz w:val="24"/>
                <w:szCs w:val="24"/>
              </w:rPr>
              <w:t>Catuaí</w:t>
            </w:r>
          </w:p>
        </w:tc>
        <w:tc>
          <w:tcPr>
            <w:tcW w:w="763" w:type="dxa"/>
          </w:tcPr>
          <w:p w14:paraId="0C2ACA8D"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14</w:t>
            </w:r>
          </w:p>
        </w:tc>
      </w:tr>
      <w:tr w:rsidR="00243075" w:rsidRPr="0074008A" w14:paraId="51CB0B37" w14:textId="77777777" w:rsidTr="00A6396B">
        <w:tc>
          <w:tcPr>
            <w:tcW w:w="7327" w:type="dxa"/>
          </w:tcPr>
          <w:p w14:paraId="58C0AA62" w14:textId="77777777" w:rsidR="00243075" w:rsidRPr="00243075" w:rsidRDefault="00243075"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El Cafeto robusta (</w:t>
            </w:r>
            <w:r w:rsidRPr="00243075">
              <w:rPr>
                <w:rFonts w:ascii="Arial" w:hAnsi="Arial" w:cs="Arial"/>
                <w:i/>
                <w:sz w:val="24"/>
                <w:szCs w:val="24"/>
              </w:rPr>
              <w:t>Coffea Canephora</w:t>
            </w:r>
            <w:r>
              <w:rPr>
                <w:rFonts w:ascii="Arial" w:hAnsi="Arial" w:cs="Arial"/>
                <w:sz w:val="24"/>
                <w:szCs w:val="24"/>
              </w:rPr>
              <w:t>)</w:t>
            </w:r>
          </w:p>
        </w:tc>
        <w:tc>
          <w:tcPr>
            <w:tcW w:w="763" w:type="dxa"/>
          </w:tcPr>
          <w:p w14:paraId="725569DC"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15</w:t>
            </w:r>
          </w:p>
        </w:tc>
      </w:tr>
      <w:tr w:rsidR="00672216" w:rsidRPr="0074008A" w14:paraId="0B06ECEB" w14:textId="77777777" w:rsidTr="00A6396B">
        <w:tc>
          <w:tcPr>
            <w:tcW w:w="7327" w:type="dxa"/>
          </w:tcPr>
          <w:p w14:paraId="757A2534" w14:textId="77777777" w:rsidR="00672216" w:rsidRPr="0074008A" w:rsidRDefault="00672216" w:rsidP="00BC3C19">
            <w:pPr>
              <w:pStyle w:val="Prrafodelista"/>
              <w:numPr>
                <w:ilvl w:val="1"/>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Producción </w:t>
            </w:r>
          </w:p>
        </w:tc>
        <w:tc>
          <w:tcPr>
            <w:tcW w:w="763" w:type="dxa"/>
          </w:tcPr>
          <w:p w14:paraId="69F22F21"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15</w:t>
            </w:r>
          </w:p>
        </w:tc>
      </w:tr>
      <w:tr w:rsidR="00672216" w:rsidRPr="0074008A" w14:paraId="702C1BDC" w14:textId="77777777" w:rsidTr="00A6396B">
        <w:tc>
          <w:tcPr>
            <w:tcW w:w="7327" w:type="dxa"/>
          </w:tcPr>
          <w:p w14:paraId="23BBA460"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Producción mundial </w:t>
            </w:r>
          </w:p>
        </w:tc>
        <w:tc>
          <w:tcPr>
            <w:tcW w:w="763" w:type="dxa"/>
          </w:tcPr>
          <w:p w14:paraId="709DC8C5"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1</w:t>
            </w:r>
            <w:r w:rsidR="00FD1690">
              <w:rPr>
                <w:rFonts w:ascii="Arial" w:hAnsi="Arial" w:cs="Arial"/>
                <w:sz w:val="24"/>
                <w:szCs w:val="24"/>
              </w:rPr>
              <w:t>5</w:t>
            </w:r>
          </w:p>
        </w:tc>
      </w:tr>
      <w:tr w:rsidR="00672216" w:rsidRPr="0074008A" w14:paraId="6BEF07DB" w14:textId="77777777" w:rsidTr="00A6396B">
        <w:tc>
          <w:tcPr>
            <w:tcW w:w="7327" w:type="dxa"/>
          </w:tcPr>
          <w:p w14:paraId="6735AF25"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Producción nacional </w:t>
            </w:r>
          </w:p>
        </w:tc>
        <w:tc>
          <w:tcPr>
            <w:tcW w:w="763" w:type="dxa"/>
          </w:tcPr>
          <w:p w14:paraId="118D11C2"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1</w:t>
            </w:r>
            <w:r w:rsidR="006B4D2C">
              <w:rPr>
                <w:rFonts w:ascii="Arial" w:hAnsi="Arial" w:cs="Arial"/>
                <w:sz w:val="24"/>
                <w:szCs w:val="24"/>
              </w:rPr>
              <w:t>9</w:t>
            </w:r>
          </w:p>
        </w:tc>
      </w:tr>
      <w:tr w:rsidR="00672216" w:rsidRPr="0074008A" w14:paraId="66F0E2CE" w14:textId="77777777" w:rsidTr="00A6396B">
        <w:tc>
          <w:tcPr>
            <w:tcW w:w="7327" w:type="dxa"/>
          </w:tcPr>
          <w:p w14:paraId="4C0D483B"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Producción regional </w:t>
            </w:r>
          </w:p>
        </w:tc>
        <w:tc>
          <w:tcPr>
            <w:tcW w:w="763" w:type="dxa"/>
          </w:tcPr>
          <w:p w14:paraId="3498DA06"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19</w:t>
            </w:r>
          </w:p>
        </w:tc>
      </w:tr>
      <w:tr w:rsidR="00243075" w:rsidRPr="0074008A" w14:paraId="2E91448A" w14:textId="77777777" w:rsidTr="00A6396B">
        <w:tc>
          <w:tcPr>
            <w:tcW w:w="7327" w:type="dxa"/>
          </w:tcPr>
          <w:p w14:paraId="4239F5BE" w14:textId="77777777" w:rsidR="00243075" w:rsidRPr="0074008A"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Producción local</w:t>
            </w:r>
          </w:p>
        </w:tc>
        <w:tc>
          <w:tcPr>
            <w:tcW w:w="763" w:type="dxa"/>
          </w:tcPr>
          <w:p w14:paraId="44954BFF" w14:textId="77777777" w:rsidR="00243075" w:rsidRDefault="006B4D2C" w:rsidP="00BC3C19">
            <w:pPr>
              <w:spacing w:line="360" w:lineRule="auto"/>
              <w:ind w:left="993" w:hanging="993"/>
              <w:jc w:val="both"/>
              <w:rPr>
                <w:rFonts w:ascii="Arial" w:hAnsi="Arial" w:cs="Arial"/>
                <w:sz w:val="24"/>
                <w:szCs w:val="24"/>
              </w:rPr>
            </w:pPr>
            <w:r>
              <w:rPr>
                <w:rFonts w:ascii="Arial" w:hAnsi="Arial" w:cs="Arial"/>
                <w:sz w:val="24"/>
                <w:szCs w:val="24"/>
              </w:rPr>
              <w:t>20</w:t>
            </w:r>
          </w:p>
        </w:tc>
      </w:tr>
      <w:tr w:rsidR="00672216" w:rsidRPr="0074008A" w14:paraId="1D235B62" w14:textId="77777777" w:rsidTr="00A6396B">
        <w:tc>
          <w:tcPr>
            <w:tcW w:w="7327" w:type="dxa"/>
          </w:tcPr>
          <w:p w14:paraId="15FF1FE0" w14:textId="77777777" w:rsidR="00672216" w:rsidRPr="0074008A" w:rsidRDefault="00243075" w:rsidP="00BC3C19">
            <w:pPr>
              <w:pStyle w:val="Prrafodelista"/>
              <w:numPr>
                <w:ilvl w:val="1"/>
                <w:numId w:val="32"/>
              </w:numPr>
              <w:spacing w:line="360" w:lineRule="auto"/>
              <w:ind w:left="993" w:hanging="993"/>
              <w:jc w:val="both"/>
              <w:rPr>
                <w:rFonts w:ascii="Arial" w:hAnsi="Arial" w:cs="Arial"/>
                <w:sz w:val="24"/>
                <w:szCs w:val="24"/>
              </w:rPr>
            </w:pPr>
            <w:r>
              <w:rPr>
                <w:rFonts w:ascii="Arial" w:hAnsi="Arial" w:cs="Arial"/>
                <w:sz w:val="24"/>
                <w:szCs w:val="24"/>
              </w:rPr>
              <w:t xml:space="preserve">Consumo </w:t>
            </w:r>
          </w:p>
        </w:tc>
        <w:tc>
          <w:tcPr>
            <w:tcW w:w="763" w:type="dxa"/>
          </w:tcPr>
          <w:p w14:paraId="7776A19F"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6B4D2C">
              <w:rPr>
                <w:rFonts w:ascii="Arial" w:hAnsi="Arial" w:cs="Arial"/>
                <w:sz w:val="24"/>
                <w:szCs w:val="24"/>
              </w:rPr>
              <w:t>1</w:t>
            </w:r>
          </w:p>
        </w:tc>
      </w:tr>
      <w:tr w:rsidR="00243075" w:rsidRPr="0074008A" w14:paraId="75B0288A" w14:textId="77777777" w:rsidTr="00A6396B">
        <w:tc>
          <w:tcPr>
            <w:tcW w:w="7327" w:type="dxa"/>
          </w:tcPr>
          <w:p w14:paraId="70757393" w14:textId="77777777" w:rsidR="00243075" w:rsidRPr="00243075"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Consumo mundial </w:t>
            </w:r>
          </w:p>
        </w:tc>
        <w:tc>
          <w:tcPr>
            <w:tcW w:w="763" w:type="dxa"/>
          </w:tcPr>
          <w:p w14:paraId="64DFB859"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6B4D2C">
              <w:rPr>
                <w:rFonts w:ascii="Arial" w:hAnsi="Arial" w:cs="Arial"/>
                <w:sz w:val="24"/>
                <w:szCs w:val="24"/>
              </w:rPr>
              <w:t>1</w:t>
            </w:r>
          </w:p>
        </w:tc>
      </w:tr>
      <w:tr w:rsidR="00243075" w:rsidRPr="0074008A" w14:paraId="0610DBCD" w14:textId="77777777" w:rsidTr="00A6396B">
        <w:tc>
          <w:tcPr>
            <w:tcW w:w="7327" w:type="dxa"/>
          </w:tcPr>
          <w:p w14:paraId="021019CB" w14:textId="77777777" w:rsidR="00243075" w:rsidRPr="0074008A" w:rsidRDefault="00243075" w:rsidP="00BC3C19">
            <w:pPr>
              <w:pStyle w:val="Prrafodelista"/>
              <w:numPr>
                <w:ilvl w:val="1"/>
                <w:numId w:val="32"/>
              </w:numPr>
              <w:spacing w:line="360" w:lineRule="auto"/>
              <w:ind w:left="993" w:hanging="993"/>
              <w:jc w:val="both"/>
              <w:rPr>
                <w:rFonts w:ascii="Arial" w:hAnsi="Arial" w:cs="Arial"/>
                <w:sz w:val="24"/>
                <w:szCs w:val="24"/>
              </w:rPr>
            </w:pPr>
            <w:r w:rsidRPr="0074008A">
              <w:rPr>
                <w:rFonts w:ascii="Arial" w:hAnsi="Arial" w:cs="Arial"/>
                <w:sz w:val="24"/>
                <w:szCs w:val="24"/>
              </w:rPr>
              <w:t>Agroindustria del café</w:t>
            </w:r>
          </w:p>
        </w:tc>
        <w:tc>
          <w:tcPr>
            <w:tcW w:w="763" w:type="dxa"/>
          </w:tcPr>
          <w:p w14:paraId="3EBA2456"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6B4D2C">
              <w:rPr>
                <w:rFonts w:ascii="Arial" w:hAnsi="Arial" w:cs="Arial"/>
                <w:sz w:val="24"/>
                <w:szCs w:val="24"/>
              </w:rPr>
              <w:t>1</w:t>
            </w:r>
          </w:p>
        </w:tc>
      </w:tr>
      <w:tr w:rsidR="00672216" w:rsidRPr="0074008A" w14:paraId="7E3A8270" w14:textId="77777777" w:rsidTr="00A6396B">
        <w:tc>
          <w:tcPr>
            <w:tcW w:w="7327" w:type="dxa"/>
          </w:tcPr>
          <w:p w14:paraId="4FCD08CF" w14:textId="77777777" w:rsidR="00672216" w:rsidRPr="0074008A" w:rsidRDefault="00672216" w:rsidP="00BC3C19">
            <w:pPr>
              <w:pStyle w:val="Prrafodelista"/>
              <w:numPr>
                <w:ilvl w:val="1"/>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Tueste y Torrefacción </w:t>
            </w:r>
          </w:p>
        </w:tc>
        <w:tc>
          <w:tcPr>
            <w:tcW w:w="763" w:type="dxa"/>
          </w:tcPr>
          <w:p w14:paraId="07D7D607"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6B4D2C">
              <w:rPr>
                <w:rFonts w:ascii="Arial" w:hAnsi="Arial" w:cs="Arial"/>
                <w:sz w:val="24"/>
                <w:szCs w:val="24"/>
              </w:rPr>
              <w:t>2</w:t>
            </w:r>
          </w:p>
        </w:tc>
      </w:tr>
      <w:tr w:rsidR="00672216" w:rsidRPr="0074008A" w14:paraId="5C7DF588" w14:textId="77777777" w:rsidTr="00A6396B">
        <w:tc>
          <w:tcPr>
            <w:tcW w:w="7327" w:type="dxa"/>
          </w:tcPr>
          <w:p w14:paraId="25AAEFDC"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Tueste del café </w:t>
            </w:r>
          </w:p>
        </w:tc>
        <w:tc>
          <w:tcPr>
            <w:tcW w:w="763" w:type="dxa"/>
          </w:tcPr>
          <w:p w14:paraId="29C0976D"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2</w:t>
            </w:r>
            <w:r w:rsidR="006B4D2C">
              <w:rPr>
                <w:rFonts w:ascii="Arial" w:hAnsi="Arial" w:cs="Arial"/>
                <w:sz w:val="24"/>
                <w:szCs w:val="24"/>
              </w:rPr>
              <w:t>2</w:t>
            </w:r>
          </w:p>
        </w:tc>
      </w:tr>
      <w:tr w:rsidR="00243075" w:rsidRPr="0074008A" w14:paraId="5EEF8737" w14:textId="77777777" w:rsidTr="00A6396B">
        <w:tc>
          <w:tcPr>
            <w:tcW w:w="7327" w:type="dxa"/>
          </w:tcPr>
          <w:p w14:paraId="67414070" w14:textId="77777777" w:rsidR="00243075" w:rsidRPr="0074008A"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Cambios producidos por el proceso de tueste</w:t>
            </w:r>
          </w:p>
        </w:tc>
        <w:tc>
          <w:tcPr>
            <w:tcW w:w="763" w:type="dxa"/>
          </w:tcPr>
          <w:p w14:paraId="4D520751"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F43D81">
              <w:rPr>
                <w:rFonts w:ascii="Arial" w:hAnsi="Arial" w:cs="Arial"/>
                <w:sz w:val="24"/>
                <w:szCs w:val="24"/>
              </w:rPr>
              <w:t>4</w:t>
            </w:r>
          </w:p>
        </w:tc>
      </w:tr>
      <w:tr w:rsidR="00243075" w:rsidRPr="0074008A" w14:paraId="252FA217" w14:textId="77777777" w:rsidTr="00A6396B">
        <w:tc>
          <w:tcPr>
            <w:tcW w:w="7327" w:type="dxa"/>
          </w:tcPr>
          <w:p w14:paraId="26232C30" w14:textId="77777777" w:rsidR="00243075"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Niveles de tueste </w:t>
            </w:r>
          </w:p>
        </w:tc>
        <w:tc>
          <w:tcPr>
            <w:tcW w:w="763" w:type="dxa"/>
          </w:tcPr>
          <w:p w14:paraId="2E62F3CC"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F43D81">
              <w:rPr>
                <w:rFonts w:ascii="Arial" w:hAnsi="Arial" w:cs="Arial"/>
                <w:sz w:val="24"/>
                <w:szCs w:val="24"/>
              </w:rPr>
              <w:t>5</w:t>
            </w:r>
          </w:p>
        </w:tc>
      </w:tr>
      <w:tr w:rsidR="00243075" w:rsidRPr="0074008A" w14:paraId="502014B9" w14:textId="77777777" w:rsidTr="00A6396B">
        <w:tc>
          <w:tcPr>
            <w:tcW w:w="7327" w:type="dxa"/>
          </w:tcPr>
          <w:p w14:paraId="2F6A230D" w14:textId="77777777" w:rsidR="00243075"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Parámetros del proceso de tostado </w:t>
            </w:r>
          </w:p>
        </w:tc>
        <w:tc>
          <w:tcPr>
            <w:tcW w:w="763" w:type="dxa"/>
          </w:tcPr>
          <w:p w14:paraId="15CF6345"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330F5A">
              <w:rPr>
                <w:rFonts w:ascii="Arial" w:hAnsi="Arial" w:cs="Arial"/>
                <w:sz w:val="24"/>
                <w:szCs w:val="24"/>
              </w:rPr>
              <w:t>6</w:t>
            </w:r>
          </w:p>
        </w:tc>
      </w:tr>
      <w:tr w:rsidR="00243075" w:rsidRPr="0074008A" w14:paraId="7DE30F4B" w14:textId="77777777" w:rsidTr="00A6396B">
        <w:tc>
          <w:tcPr>
            <w:tcW w:w="7327" w:type="dxa"/>
          </w:tcPr>
          <w:p w14:paraId="79C7E20F" w14:textId="77777777" w:rsidR="00243075" w:rsidRPr="00243075" w:rsidRDefault="00243075"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Temperatura</w:t>
            </w:r>
          </w:p>
        </w:tc>
        <w:tc>
          <w:tcPr>
            <w:tcW w:w="763" w:type="dxa"/>
          </w:tcPr>
          <w:p w14:paraId="04384606"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330F5A">
              <w:rPr>
                <w:rFonts w:ascii="Arial" w:hAnsi="Arial" w:cs="Arial"/>
                <w:sz w:val="24"/>
                <w:szCs w:val="24"/>
              </w:rPr>
              <w:t>6</w:t>
            </w:r>
          </w:p>
        </w:tc>
      </w:tr>
      <w:tr w:rsidR="00243075" w:rsidRPr="0074008A" w14:paraId="29779691" w14:textId="77777777" w:rsidTr="00A6396B">
        <w:tc>
          <w:tcPr>
            <w:tcW w:w="7327" w:type="dxa"/>
          </w:tcPr>
          <w:p w14:paraId="0ACEBC84" w14:textId="77777777" w:rsidR="00243075" w:rsidRDefault="00243075"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Tiempo</w:t>
            </w:r>
          </w:p>
        </w:tc>
        <w:tc>
          <w:tcPr>
            <w:tcW w:w="763" w:type="dxa"/>
          </w:tcPr>
          <w:p w14:paraId="3822C8A1"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6B4D2C">
              <w:rPr>
                <w:rFonts w:ascii="Arial" w:hAnsi="Arial" w:cs="Arial"/>
                <w:sz w:val="24"/>
                <w:szCs w:val="24"/>
              </w:rPr>
              <w:t>6</w:t>
            </w:r>
          </w:p>
        </w:tc>
      </w:tr>
      <w:tr w:rsidR="00243075" w:rsidRPr="0074008A" w14:paraId="51C3D768" w14:textId="77777777" w:rsidTr="00A6396B">
        <w:tc>
          <w:tcPr>
            <w:tcW w:w="7327" w:type="dxa"/>
          </w:tcPr>
          <w:p w14:paraId="6BD7F67D" w14:textId="77777777" w:rsidR="00243075" w:rsidRDefault="00243075"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Flujo de aire</w:t>
            </w:r>
          </w:p>
        </w:tc>
        <w:tc>
          <w:tcPr>
            <w:tcW w:w="763" w:type="dxa"/>
          </w:tcPr>
          <w:p w14:paraId="571813FE"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330F5A">
              <w:rPr>
                <w:rFonts w:ascii="Arial" w:hAnsi="Arial" w:cs="Arial"/>
                <w:sz w:val="24"/>
                <w:szCs w:val="24"/>
              </w:rPr>
              <w:t>7</w:t>
            </w:r>
          </w:p>
        </w:tc>
      </w:tr>
      <w:tr w:rsidR="00672216" w:rsidRPr="0074008A" w14:paraId="36504A33" w14:textId="77777777" w:rsidTr="00A6396B">
        <w:tc>
          <w:tcPr>
            <w:tcW w:w="7327" w:type="dxa"/>
          </w:tcPr>
          <w:p w14:paraId="612B8C58" w14:textId="77777777" w:rsidR="00672216" w:rsidRPr="0074008A" w:rsidRDefault="00672216" w:rsidP="00BC3C19">
            <w:pPr>
              <w:pStyle w:val="Prrafodelista"/>
              <w:numPr>
                <w:ilvl w:val="1"/>
                <w:numId w:val="32"/>
              </w:numPr>
              <w:spacing w:line="360" w:lineRule="auto"/>
              <w:ind w:left="993" w:hanging="993"/>
              <w:jc w:val="both"/>
              <w:rPr>
                <w:rFonts w:ascii="Arial" w:hAnsi="Arial" w:cs="Arial"/>
                <w:sz w:val="24"/>
                <w:szCs w:val="24"/>
              </w:rPr>
            </w:pPr>
            <w:r w:rsidRPr="0074008A">
              <w:rPr>
                <w:rFonts w:ascii="Arial" w:hAnsi="Arial" w:cs="Arial"/>
                <w:sz w:val="24"/>
                <w:szCs w:val="24"/>
              </w:rPr>
              <w:t xml:space="preserve">Composición química del </w:t>
            </w:r>
            <w:r w:rsidR="00243075">
              <w:rPr>
                <w:rFonts w:ascii="Arial" w:hAnsi="Arial" w:cs="Arial"/>
                <w:sz w:val="24"/>
                <w:szCs w:val="24"/>
              </w:rPr>
              <w:t xml:space="preserve">grano de </w:t>
            </w:r>
            <w:r w:rsidRPr="0074008A">
              <w:rPr>
                <w:rFonts w:ascii="Arial" w:hAnsi="Arial" w:cs="Arial"/>
                <w:sz w:val="24"/>
                <w:szCs w:val="24"/>
              </w:rPr>
              <w:t xml:space="preserve">café </w:t>
            </w:r>
          </w:p>
        </w:tc>
        <w:tc>
          <w:tcPr>
            <w:tcW w:w="763" w:type="dxa"/>
          </w:tcPr>
          <w:p w14:paraId="5EB3E475"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2</w:t>
            </w:r>
            <w:r w:rsidR="00330F5A">
              <w:rPr>
                <w:rFonts w:ascii="Arial" w:hAnsi="Arial" w:cs="Arial"/>
                <w:sz w:val="24"/>
                <w:szCs w:val="24"/>
              </w:rPr>
              <w:t>7</w:t>
            </w:r>
          </w:p>
        </w:tc>
      </w:tr>
      <w:tr w:rsidR="00672216" w:rsidRPr="0074008A" w14:paraId="64BA110D" w14:textId="77777777" w:rsidTr="00A6396B">
        <w:tc>
          <w:tcPr>
            <w:tcW w:w="7327" w:type="dxa"/>
          </w:tcPr>
          <w:p w14:paraId="413B5D5F" w14:textId="77777777" w:rsidR="00672216" w:rsidRPr="0074008A"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Carbohidratos </w:t>
            </w:r>
            <w:r w:rsidR="00672216">
              <w:rPr>
                <w:rFonts w:ascii="Arial" w:hAnsi="Arial" w:cs="Arial"/>
                <w:sz w:val="24"/>
                <w:szCs w:val="24"/>
              </w:rPr>
              <w:t xml:space="preserve"> </w:t>
            </w:r>
          </w:p>
        </w:tc>
        <w:tc>
          <w:tcPr>
            <w:tcW w:w="763" w:type="dxa"/>
          </w:tcPr>
          <w:p w14:paraId="1D79CCFF"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2</w:t>
            </w:r>
            <w:r w:rsidR="006B4D2C">
              <w:rPr>
                <w:rFonts w:ascii="Arial" w:hAnsi="Arial" w:cs="Arial"/>
                <w:sz w:val="24"/>
                <w:szCs w:val="24"/>
              </w:rPr>
              <w:t>7</w:t>
            </w:r>
          </w:p>
        </w:tc>
      </w:tr>
      <w:tr w:rsidR="00672216" w:rsidRPr="0074008A" w14:paraId="6A02BFC5" w14:textId="77777777" w:rsidTr="00A6396B">
        <w:tc>
          <w:tcPr>
            <w:tcW w:w="7327" w:type="dxa"/>
          </w:tcPr>
          <w:p w14:paraId="512D0553" w14:textId="77777777" w:rsidR="00672216" w:rsidRPr="0074008A"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Agua</w:t>
            </w:r>
          </w:p>
        </w:tc>
        <w:tc>
          <w:tcPr>
            <w:tcW w:w="763" w:type="dxa"/>
          </w:tcPr>
          <w:p w14:paraId="473226AE"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2</w:t>
            </w:r>
            <w:r w:rsidR="00330F5A">
              <w:rPr>
                <w:rFonts w:ascii="Arial" w:hAnsi="Arial" w:cs="Arial"/>
                <w:sz w:val="24"/>
                <w:szCs w:val="24"/>
              </w:rPr>
              <w:t>8</w:t>
            </w:r>
          </w:p>
        </w:tc>
      </w:tr>
      <w:tr w:rsidR="00243075" w:rsidRPr="0074008A" w14:paraId="21DBC7A1" w14:textId="77777777" w:rsidTr="00A6396B">
        <w:tc>
          <w:tcPr>
            <w:tcW w:w="7327" w:type="dxa"/>
          </w:tcPr>
          <w:p w14:paraId="0683CB40" w14:textId="77777777" w:rsidR="00243075" w:rsidRDefault="00243075"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lastRenderedPageBreak/>
              <w:t xml:space="preserve">Ácidos grasos </w:t>
            </w:r>
          </w:p>
        </w:tc>
        <w:tc>
          <w:tcPr>
            <w:tcW w:w="763" w:type="dxa"/>
          </w:tcPr>
          <w:p w14:paraId="09191232"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330F5A">
              <w:rPr>
                <w:rFonts w:ascii="Arial" w:hAnsi="Arial" w:cs="Arial"/>
                <w:sz w:val="24"/>
                <w:szCs w:val="24"/>
              </w:rPr>
              <w:t>8</w:t>
            </w:r>
          </w:p>
        </w:tc>
      </w:tr>
      <w:tr w:rsidR="00243075" w:rsidRPr="0074008A" w14:paraId="11EE2640" w14:textId="77777777" w:rsidTr="00A6396B">
        <w:tc>
          <w:tcPr>
            <w:tcW w:w="7327" w:type="dxa"/>
          </w:tcPr>
          <w:p w14:paraId="07863F90" w14:textId="77777777" w:rsidR="00243075" w:rsidRDefault="00BD1ECF"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Proteínas, péptidos y aminoácidos libres</w:t>
            </w:r>
          </w:p>
        </w:tc>
        <w:tc>
          <w:tcPr>
            <w:tcW w:w="763" w:type="dxa"/>
          </w:tcPr>
          <w:p w14:paraId="44412325" w14:textId="77777777" w:rsidR="00243075"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330F5A">
              <w:rPr>
                <w:rFonts w:ascii="Arial" w:hAnsi="Arial" w:cs="Arial"/>
                <w:sz w:val="24"/>
                <w:szCs w:val="24"/>
              </w:rPr>
              <w:t>9</w:t>
            </w:r>
          </w:p>
        </w:tc>
      </w:tr>
      <w:tr w:rsidR="00BD1ECF" w:rsidRPr="0074008A" w14:paraId="1BE9B420" w14:textId="77777777" w:rsidTr="00A6396B">
        <w:tc>
          <w:tcPr>
            <w:tcW w:w="7327" w:type="dxa"/>
          </w:tcPr>
          <w:p w14:paraId="783E16A0" w14:textId="77777777" w:rsidR="00BD1ECF" w:rsidRDefault="00BD1ECF"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Alcaloides</w:t>
            </w:r>
          </w:p>
        </w:tc>
        <w:tc>
          <w:tcPr>
            <w:tcW w:w="763" w:type="dxa"/>
          </w:tcPr>
          <w:p w14:paraId="00F6ECDE" w14:textId="77777777" w:rsidR="00BD1ECF" w:rsidRDefault="00FD1690" w:rsidP="00BC3C19">
            <w:pPr>
              <w:spacing w:line="360" w:lineRule="auto"/>
              <w:ind w:left="993" w:hanging="993"/>
              <w:jc w:val="both"/>
              <w:rPr>
                <w:rFonts w:ascii="Arial" w:hAnsi="Arial" w:cs="Arial"/>
                <w:sz w:val="24"/>
                <w:szCs w:val="24"/>
              </w:rPr>
            </w:pPr>
            <w:r>
              <w:rPr>
                <w:rFonts w:ascii="Arial" w:hAnsi="Arial" w:cs="Arial"/>
                <w:sz w:val="24"/>
                <w:szCs w:val="24"/>
              </w:rPr>
              <w:t>2</w:t>
            </w:r>
            <w:r w:rsidR="006B4D2C">
              <w:rPr>
                <w:rFonts w:ascii="Arial" w:hAnsi="Arial" w:cs="Arial"/>
                <w:sz w:val="24"/>
                <w:szCs w:val="24"/>
              </w:rPr>
              <w:t>9</w:t>
            </w:r>
          </w:p>
        </w:tc>
      </w:tr>
      <w:tr w:rsidR="00BD1ECF" w:rsidRPr="0074008A" w14:paraId="6E8FFC7C" w14:textId="77777777" w:rsidTr="00A6396B">
        <w:tc>
          <w:tcPr>
            <w:tcW w:w="7327" w:type="dxa"/>
          </w:tcPr>
          <w:p w14:paraId="6FB0014C" w14:textId="77777777" w:rsidR="00BD1ECF" w:rsidRDefault="00BD1ECF"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Ácidos clorogénicos</w:t>
            </w:r>
          </w:p>
        </w:tc>
        <w:tc>
          <w:tcPr>
            <w:tcW w:w="763" w:type="dxa"/>
          </w:tcPr>
          <w:p w14:paraId="4E2EA580" w14:textId="77777777" w:rsidR="00BD1ECF" w:rsidRDefault="006B4D2C" w:rsidP="00BC3C19">
            <w:pPr>
              <w:spacing w:line="360" w:lineRule="auto"/>
              <w:ind w:left="993" w:hanging="993"/>
              <w:jc w:val="both"/>
              <w:rPr>
                <w:rFonts w:ascii="Arial" w:hAnsi="Arial" w:cs="Arial"/>
                <w:sz w:val="24"/>
                <w:szCs w:val="24"/>
              </w:rPr>
            </w:pPr>
            <w:r>
              <w:rPr>
                <w:rFonts w:ascii="Arial" w:hAnsi="Arial" w:cs="Arial"/>
                <w:sz w:val="24"/>
                <w:szCs w:val="24"/>
              </w:rPr>
              <w:t>30</w:t>
            </w:r>
          </w:p>
        </w:tc>
      </w:tr>
      <w:tr w:rsidR="00BD1ECF" w:rsidRPr="0074008A" w14:paraId="1B033AD1" w14:textId="77777777" w:rsidTr="00A6396B">
        <w:tc>
          <w:tcPr>
            <w:tcW w:w="7327" w:type="dxa"/>
          </w:tcPr>
          <w:p w14:paraId="24D60AD9" w14:textId="77777777" w:rsidR="00BD1ECF" w:rsidRDefault="00BD1ECF"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Cafeína</w:t>
            </w:r>
          </w:p>
        </w:tc>
        <w:tc>
          <w:tcPr>
            <w:tcW w:w="763" w:type="dxa"/>
          </w:tcPr>
          <w:p w14:paraId="426AEC97" w14:textId="77777777" w:rsidR="00BD1ECF" w:rsidRDefault="006B4D2C"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1</w:t>
            </w:r>
          </w:p>
        </w:tc>
      </w:tr>
      <w:tr w:rsidR="00BD1ECF" w:rsidRPr="0074008A" w14:paraId="0213983C" w14:textId="77777777" w:rsidTr="00A6396B">
        <w:tc>
          <w:tcPr>
            <w:tcW w:w="7327" w:type="dxa"/>
          </w:tcPr>
          <w:p w14:paraId="65F43539" w14:textId="77777777" w:rsidR="00BD1ECF" w:rsidRDefault="00BD1ECF"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Compuestos volátiles </w:t>
            </w:r>
          </w:p>
        </w:tc>
        <w:tc>
          <w:tcPr>
            <w:tcW w:w="763" w:type="dxa"/>
          </w:tcPr>
          <w:p w14:paraId="64AAA89E" w14:textId="77777777" w:rsidR="00BD1ECF" w:rsidRDefault="00FD1690"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3</w:t>
            </w:r>
          </w:p>
        </w:tc>
      </w:tr>
      <w:tr w:rsidR="00BD1ECF" w:rsidRPr="0074008A" w14:paraId="1F835F21" w14:textId="77777777" w:rsidTr="00A6396B">
        <w:tc>
          <w:tcPr>
            <w:tcW w:w="7327" w:type="dxa"/>
          </w:tcPr>
          <w:p w14:paraId="44C3D950" w14:textId="77777777" w:rsidR="00BD1ECF" w:rsidRPr="00BD1ECF" w:rsidRDefault="00BD1ECF"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Aromas del café tostado</w:t>
            </w:r>
          </w:p>
        </w:tc>
        <w:tc>
          <w:tcPr>
            <w:tcW w:w="763" w:type="dxa"/>
          </w:tcPr>
          <w:p w14:paraId="2874AFA7" w14:textId="77777777" w:rsidR="00BD1ECF" w:rsidRDefault="00FD1690"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4</w:t>
            </w:r>
          </w:p>
        </w:tc>
      </w:tr>
      <w:tr w:rsidR="00672216" w:rsidRPr="0074008A" w14:paraId="710CD5FC" w14:textId="77777777" w:rsidTr="00A6396B">
        <w:tc>
          <w:tcPr>
            <w:tcW w:w="7327" w:type="dxa"/>
          </w:tcPr>
          <w:p w14:paraId="0DE53714" w14:textId="77777777" w:rsidR="00672216" w:rsidRPr="0074008A" w:rsidRDefault="00BD1ECF" w:rsidP="00BC3C19">
            <w:pPr>
              <w:pStyle w:val="Prrafodelista"/>
              <w:numPr>
                <w:ilvl w:val="1"/>
                <w:numId w:val="32"/>
              </w:numPr>
              <w:spacing w:line="360" w:lineRule="auto"/>
              <w:ind w:left="993" w:hanging="993"/>
              <w:jc w:val="both"/>
              <w:rPr>
                <w:rFonts w:ascii="Arial" w:hAnsi="Arial" w:cs="Arial"/>
                <w:sz w:val="24"/>
                <w:szCs w:val="24"/>
              </w:rPr>
            </w:pPr>
            <w:r>
              <w:rPr>
                <w:rFonts w:ascii="Arial" w:hAnsi="Arial" w:cs="Arial"/>
                <w:sz w:val="24"/>
                <w:szCs w:val="24"/>
              </w:rPr>
              <w:t>Fundamento para Cromatografía Líquida (HPLC), Cromatografía gaseosa y Espectrometría Infrarroja</w:t>
            </w:r>
          </w:p>
        </w:tc>
        <w:tc>
          <w:tcPr>
            <w:tcW w:w="763" w:type="dxa"/>
          </w:tcPr>
          <w:p w14:paraId="2D7EB5AF"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5</w:t>
            </w:r>
          </w:p>
        </w:tc>
      </w:tr>
      <w:tr w:rsidR="00672216" w:rsidRPr="0074008A" w14:paraId="6203A5CC" w14:textId="77777777" w:rsidTr="00A6396B">
        <w:tc>
          <w:tcPr>
            <w:tcW w:w="7327" w:type="dxa"/>
          </w:tcPr>
          <w:p w14:paraId="147A1578"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Cromatografía líquida</w:t>
            </w:r>
            <w:r w:rsidR="00BD1ECF">
              <w:rPr>
                <w:rFonts w:ascii="Arial" w:hAnsi="Arial" w:cs="Arial"/>
                <w:sz w:val="24"/>
                <w:szCs w:val="24"/>
              </w:rPr>
              <w:t xml:space="preserve"> de alta precisión </w:t>
            </w:r>
            <w:r>
              <w:rPr>
                <w:rFonts w:ascii="Arial" w:hAnsi="Arial" w:cs="Arial"/>
                <w:sz w:val="24"/>
                <w:szCs w:val="24"/>
              </w:rPr>
              <w:t>(HPLC)</w:t>
            </w:r>
          </w:p>
        </w:tc>
        <w:tc>
          <w:tcPr>
            <w:tcW w:w="763" w:type="dxa"/>
          </w:tcPr>
          <w:p w14:paraId="2A9645E2"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5</w:t>
            </w:r>
          </w:p>
        </w:tc>
      </w:tr>
      <w:tr w:rsidR="00672216" w:rsidRPr="0074008A" w14:paraId="15108136" w14:textId="77777777" w:rsidTr="00A6396B">
        <w:tc>
          <w:tcPr>
            <w:tcW w:w="7327" w:type="dxa"/>
          </w:tcPr>
          <w:p w14:paraId="40FC73E0"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Cromatografía de gases </w:t>
            </w:r>
            <w:r w:rsidR="00BD1ECF">
              <w:rPr>
                <w:rFonts w:ascii="Arial" w:hAnsi="Arial" w:cs="Arial"/>
                <w:sz w:val="24"/>
                <w:szCs w:val="24"/>
              </w:rPr>
              <w:t>acoplado a un espectrómetro de masas</w:t>
            </w:r>
          </w:p>
        </w:tc>
        <w:tc>
          <w:tcPr>
            <w:tcW w:w="763" w:type="dxa"/>
          </w:tcPr>
          <w:p w14:paraId="2FF64060"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5</w:t>
            </w:r>
          </w:p>
        </w:tc>
      </w:tr>
      <w:tr w:rsidR="00BD1ECF" w:rsidRPr="0074008A" w14:paraId="1D0A3B3E" w14:textId="77777777" w:rsidTr="00A6396B">
        <w:tc>
          <w:tcPr>
            <w:tcW w:w="7327" w:type="dxa"/>
          </w:tcPr>
          <w:p w14:paraId="3539C265" w14:textId="77777777" w:rsidR="00BD1ECF" w:rsidRPr="00BD1ECF" w:rsidRDefault="00BD1ECF"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Microextracción en fase sólida (SPME)</w:t>
            </w:r>
          </w:p>
        </w:tc>
        <w:tc>
          <w:tcPr>
            <w:tcW w:w="763" w:type="dxa"/>
          </w:tcPr>
          <w:p w14:paraId="03E36500" w14:textId="77777777" w:rsidR="00855C65" w:rsidRDefault="00FD1690"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6</w:t>
            </w:r>
          </w:p>
          <w:p w14:paraId="45A66F57" w14:textId="77777777" w:rsidR="00855C65" w:rsidRDefault="00855C65" w:rsidP="00BC3C19">
            <w:pPr>
              <w:spacing w:line="360" w:lineRule="auto"/>
              <w:ind w:left="993" w:hanging="993"/>
              <w:jc w:val="both"/>
              <w:rPr>
                <w:rFonts w:ascii="Arial" w:hAnsi="Arial" w:cs="Arial"/>
                <w:sz w:val="24"/>
                <w:szCs w:val="24"/>
              </w:rPr>
            </w:pPr>
          </w:p>
        </w:tc>
      </w:tr>
      <w:tr w:rsidR="00672216" w:rsidRPr="0074008A" w14:paraId="6CF368CD" w14:textId="77777777" w:rsidTr="00A6396B">
        <w:tc>
          <w:tcPr>
            <w:tcW w:w="7327" w:type="dxa"/>
          </w:tcPr>
          <w:p w14:paraId="2C8F7CD0" w14:textId="77777777" w:rsidR="00672216" w:rsidRPr="00FB1D45" w:rsidRDefault="00672216" w:rsidP="00BC3C19">
            <w:pPr>
              <w:spacing w:line="360" w:lineRule="auto"/>
              <w:ind w:left="993" w:hanging="993"/>
              <w:jc w:val="both"/>
              <w:rPr>
                <w:rFonts w:ascii="Arial" w:hAnsi="Arial" w:cs="Arial"/>
                <w:b/>
                <w:sz w:val="24"/>
                <w:szCs w:val="24"/>
              </w:rPr>
            </w:pPr>
            <w:r w:rsidRPr="00FB1D45">
              <w:rPr>
                <w:rFonts w:ascii="Arial" w:hAnsi="Arial" w:cs="Arial"/>
                <w:b/>
                <w:sz w:val="24"/>
                <w:szCs w:val="24"/>
              </w:rPr>
              <w:t>CAPÍTULO IV</w:t>
            </w:r>
          </w:p>
        </w:tc>
        <w:tc>
          <w:tcPr>
            <w:tcW w:w="763" w:type="dxa"/>
          </w:tcPr>
          <w:p w14:paraId="17B3EF63" w14:textId="77777777" w:rsidR="00672216" w:rsidRPr="0074008A" w:rsidRDefault="00672216" w:rsidP="00BC3C19">
            <w:pPr>
              <w:spacing w:line="360" w:lineRule="auto"/>
              <w:ind w:left="993" w:hanging="993"/>
              <w:jc w:val="both"/>
              <w:rPr>
                <w:rFonts w:ascii="Arial" w:hAnsi="Arial" w:cs="Arial"/>
                <w:sz w:val="24"/>
                <w:szCs w:val="24"/>
              </w:rPr>
            </w:pPr>
          </w:p>
        </w:tc>
      </w:tr>
      <w:tr w:rsidR="00672216" w:rsidRPr="0074008A" w14:paraId="347BE323" w14:textId="77777777" w:rsidTr="00A6396B">
        <w:tc>
          <w:tcPr>
            <w:tcW w:w="7327" w:type="dxa"/>
          </w:tcPr>
          <w:p w14:paraId="51087762" w14:textId="77777777" w:rsidR="00672216" w:rsidRPr="0074008A" w:rsidRDefault="00672216" w:rsidP="00935E5D">
            <w:pPr>
              <w:pStyle w:val="Prrafodelista"/>
              <w:numPr>
                <w:ilvl w:val="0"/>
                <w:numId w:val="32"/>
              </w:numPr>
              <w:tabs>
                <w:tab w:val="left" w:pos="609"/>
                <w:tab w:val="left" w:pos="754"/>
              </w:tabs>
              <w:spacing w:line="360" w:lineRule="auto"/>
              <w:ind w:left="326" w:hanging="326"/>
              <w:jc w:val="both"/>
              <w:rPr>
                <w:rFonts w:ascii="Arial" w:hAnsi="Arial" w:cs="Arial"/>
                <w:sz w:val="24"/>
                <w:szCs w:val="24"/>
              </w:rPr>
            </w:pPr>
            <w:r>
              <w:rPr>
                <w:rFonts w:ascii="Arial" w:hAnsi="Arial" w:cs="Arial"/>
                <w:sz w:val="24"/>
                <w:szCs w:val="24"/>
              </w:rPr>
              <w:t>MARCO METODOLÓGICO</w:t>
            </w:r>
          </w:p>
        </w:tc>
        <w:tc>
          <w:tcPr>
            <w:tcW w:w="763" w:type="dxa"/>
          </w:tcPr>
          <w:p w14:paraId="4CD8CEA1"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8</w:t>
            </w:r>
          </w:p>
        </w:tc>
      </w:tr>
      <w:tr w:rsidR="00672216" w:rsidRPr="0074008A" w14:paraId="78689022" w14:textId="77777777" w:rsidTr="00A6396B">
        <w:tc>
          <w:tcPr>
            <w:tcW w:w="7327" w:type="dxa"/>
          </w:tcPr>
          <w:p w14:paraId="0FC577BB" w14:textId="77777777" w:rsidR="00672216" w:rsidRPr="0074008A" w:rsidRDefault="00672216" w:rsidP="00BC3C19">
            <w:pPr>
              <w:pStyle w:val="Prrafodelista"/>
              <w:numPr>
                <w:ilvl w:val="1"/>
                <w:numId w:val="32"/>
              </w:numPr>
              <w:spacing w:line="360" w:lineRule="auto"/>
              <w:ind w:left="993" w:hanging="993"/>
              <w:jc w:val="both"/>
              <w:rPr>
                <w:rFonts w:ascii="Arial" w:hAnsi="Arial" w:cs="Arial"/>
                <w:sz w:val="24"/>
                <w:szCs w:val="24"/>
              </w:rPr>
            </w:pPr>
            <w:r>
              <w:rPr>
                <w:rFonts w:ascii="Arial" w:hAnsi="Arial" w:cs="Arial"/>
                <w:sz w:val="24"/>
                <w:szCs w:val="24"/>
              </w:rPr>
              <w:t xml:space="preserve">Materiales </w:t>
            </w:r>
          </w:p>
        </w:tc>
        <w:tc>
          <w:tcPr>
            <w:tcW w:w="763" w:type="dxa"/>
          </w:tcPr>
          <w:p w14:paraId="258EF563"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8</w:t>
            </w:r>
          </w:p>
        </w:tc>
      </w:tr>
      <w:tr w:rsidR="00672216" w:rsidRPr="0074008A" w14:paraId="3E30C6F6" w14:textId="77777777" w:rsidTr="00A6396B">
        <w:tc>
          <w:tcPr>
            <w:tcW w:w="7327" w:type="dxa"/>
          </w:tcPr>
          <w:p w14:paraId="5E6E58E4"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Localización del experimento </w:t>
            </w:r>
          </w:p>
        </w:tc>
        <w:tc>
          <w:tcPr>
            <w:tcW w:w="763" w:type="dxa"/>
          </w:tcPr>
          <w:p w14:paraId="4A551C70"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8</w:t>
            </w:r>
          </w:p>
        </w:tc>
      </w:tr>
      <w:tr w:rsidR="00672216" w:rsidRPr="0074008A" w14:paraId="6EA417C1" w14:textId="77777777" w:rsidTr="00A6396B">
        <w:tc>
          <w:tcPr>
            <w:tcW w:w="7327" w:type="dxa"/>
          </w:tcPr>
          <w:p w14:paraId="704D8FC6"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Situación geográfica y climática </w:t>
            </w:r>
          </w:p>
        </w:tc>
        <w:tc>
          <w:tcPr>
            <w:tcW w:w="763" w:type="dxa"/>
          </w:tcPr>
          <w:p w14:paraId="6A9198E9"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8</w:t>
            </w:r>
          </w:p>
        </w:tc>
      </w:tr>
      <w:tr w:rsidR="00672216" w:rsidRPr="0074008A" w14:paraId="375DD392" w14:textId="77777777" w:rsidTr="00A6396B">
        <w:tc>
          <w:tcPr>
            <w:tcW w:w="7327" w:type="dxa"/>
          </w:tcPr>
          <w:p w14:paraId="283043A5" w14:textId="77777777" w:rsidR="00672216" w:rsidRPr="0074008A"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Zona de vida</w:t>
            </w:r>
          </w:p>
        </w:tc>
        <w:tc>
          <w:tcPr>
            <w:tcW w:w="763" w:type="dxa"/>
          </w:tcPr>
          <w:p w14:paraId="5E9FE695"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9</w:t>
            </w:r>
          </w:p>
        </w:tc>
      </w:tr>
      <w:tr w:rsidR="00672216" w:rsidRPr="0074008A" w14:paraId="422A5751" w14:textId="77777777" w:rsidTr="00A6396B">
        <w:tc>
          <w:tcPr>
            <w:tcW w:w="7327" w:type="dxa"/>
          </w:tcPr>
          <w:p w14:paraId="258A6208"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Material experimental</w:t>
            </w:r>
          </w:p>
        </w:tc>
        <w:tc>
          <w:tcPr>
            <w:tcW w:w="763" w:type="dxa"/>
          </w:tcPr>
          <w:p w14:paraId="48DF8627"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9</w:t>
            </w:r>
          </w:p>
        </w:tc>
      </w:tr>
      <w:tr w:rsidR="00672216" w:rsidRPr="0074008A" w14:paraId="77145431" w14:textId="77777777" w:rsidTr="00A6396B">
        <w:tc>
          <w:tcPr>
            <w:tcW w:w="7327" w:type="dxa"/>
          </w:tcPr>
          <w:p w14:paraId="6D648D66"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Equipos </w:t>
            </w:r>
            <w:r w:rsidR="00BD1ECF">
              <w:rPr>
                <w:rFonts w:ascii="Arial" w:hAnsi="Arial" w:cs="Arial"/>
                <w:sz w:val="24"/>
                <w:szCs w:val="24"/>
              </w:rPr>
              <w:t>y instrumentos de laboratorio</w:t>
            </w:r>
            <w:r>
              <w:rPr>
                <w:rFonts w:ascii="Arial" w:hAnsi="Arial" w:cs="Arial"/>
                <w:sz w:val="24"/>
                <w:szCs w:val="24"/>
              </w:rPr>
              <w:t xml:space="preserve"> </w:t>
            </w:r>
          </w:p>
        </w:tc>
        <w:tc>
          <w:tcPr>
            <w:tcW w:w="763" w:type="dxa"/>
          </w:tcPr>
          <w:p w14:paraId="45916D21"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9</w:t>
            </w:r>
          </w:p>
        </w:tc>
      </w:tr>
      <w:tr w:rsidR="00672216" w:rsidRPr="0074008A" w14:paraId="46E746BA" w14:textId="77777777" w:rsidTr="00A6396B">
        <w:tc>
          <w:tcPr>
            <w:tcW w:w="7327" w:type="dxa"/>
          </w:tcPr>
          <w:p w14:paraId="61EEC765"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Materiales de laboratorio </w:t>
            </w:r>
          </w:p>
        </w:tc>
        <w:tc>
          <w:tcPr>
            <w:tcW w:w="763" w:type="dxa"/>
          </w:tcPr>
          <w:p w14:paraId="2064679A" w14:textId="77777777" w:rsidR="00672216" w:rsidRPr="0074008A" w:rsidRDefault="00672216" w:rsidP="00BC3C19">
            <w:pPr>
              <w:spacing w:line="360" w:lineRule="auto"/>
              <w:ind w:left="993" w:hanging="993"/>
              <w:jc w:val="both"/>
              <w:rPr>
                <w:rFonts w:ascii="Arial" w:hAnsi="Arial" w:cs="Arial"/>
                <w:sz w:val="24"/>
                <w:szCs w:val="24"/>
              </w:rPr>
            </w:pPr>
            <w:r>
              <w:rPr>
                <w:rFonts w:ascii="Arial" w:hAnsi="Arial" w:cs="Arial"/>
                <w:sz w:val="24"/>
                <w:szCs w:val="24"/>
              </w:rPr>
              <w:t>3</w:t>
            </w:r>
            <w:r w:rsidR="00330F5A">
              <w:rPr>
                <w:rFonts w:ascii="Arial" w:hAnsi="Arial" w:cs="Arial"/>
                <w:sz w:val="24"/>
                <w:szCs w:val="24"/>
              </w:rPr>
              <w:t>9</w:t>
            </w:r>
          </w:p>
        </w:tc>
      </w:tr>
      <w:tr w:rsidR="00672216" w:rsidRPr="0074008A" w14:paraId="74E27EA8" w14:textId="77777777" w:rsidTr="00A6396B">
        <w:tc>
          <w:tcPr>
            <w:tcW w:w="7327" w:type="dxa"/>
          </w:tcPr>
          <w:p w14:paraId="319127DC"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Reactivos y sustancias </w:t>
            </w:r>
          </w:p>
        </w:tc>
        <w:tc>
          <w:tcPr>
            <w:tcW w:w="763" w:type="dxa"/>
          </w:tcPr>
          <w:p w14:paraId="28B2F80B" w14:textId="77777777" w:rsidR="00672216" w:rsidRPr="0074008A" w:rsidRDefault="00330F5A" w:rsidP="00BC3C19">
            <w:pPr>
              <w:spacing w:line="360" w:lineRule="auto"/>
              <w:ind w:left="993" w:hanging="993"/>
              <w:jc w:val="both"/>
              <w:rPr>
                <w:rFonts w:ascii="Arial" w:hAnsi="Arial" w:cs="Arial"/>
                <w:sz w:val="24"/>
                <w:szCs w:val="24"/>
              </w:rPr>
            </w:pPr>
            <w:r>
              <w:rPr>
                <w:rFonts w:ascii="Arial" w:hAnsi="Arial" w:cs="Arial"/>
                <w:sz w:val="24"/>
                <w:szCs w:val="24"/>
              </w:rPr>
              <w:t>40</w:t>
            </w:r>
          </w:p>
        </w:tc>
      </w:tr>
      <w:tr w:rsidR="00672216" w:rsidRPr="0074008A" w14:paraId="7E77DE63" w14:textId="77777777" w:rsidTr="00A6396B">
        <w:tc>
          <w:tcPr>
            <w:tcW w:w="7327" w:type="dxa"/>
          </w:tcPr>
          <w:p w14:paraId="3021E9DE"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Material de oficina </w:t>
            </w:r>
          </w:p>
        </w:tc>
        <w:tc>
          <w:tcPr>
            <w:tcW w:w="763" w:type="dxa"/>
          </w:tcPr>
          <w:p w14:paraId="2015C6C9" w14:textId="77777777" w:rsidR="00672216" w:rsidRPr="0074008A" w:rsidRDefault="00330F5A" w:rsidP="00BC3C19">
            <w:pPr>
              <w:spacing w:line="360" w:lineRule="auto"/>
              <w:ind w:left="993" w:hanging="993"/>
              <w:jc w:val="both"/>
              <w:rPr>
                <w:rFonts w:ascii="Arial" w:hAnsi="Arial" w:cs="Arial"/>
                <w:sz w:val="24"/>
                <w:szCs w:val="24"/>
              </w:rPr>
            </w:pPr>
            <w:r>
              <w:rPr>
                <w:rFonts w:ascii="Arial" w:hAnsi="Arial" w:cs="Arial"/>
                <w:sz w:val="24"/>
                <w:szCs w:val="24"/>
              </w:rPr>
              <w:t>40</w:t>
            </w:r>
          </w:p>
        </w:tc>
      </w:tr>
      <w:tr w:rsidR="00672216" w:rsidRPr="0074008A" w14:paraId="1D8816DC" w14:textId="77777777" w:rsidTr="00A6396B">
        <w:tc>
          <w:tcPr>
            <w:tcW w:w="7327" w:type="dxa"/>
          </w:tcPr>
          <w:p w14:paraId="579B8635" w14:textId="77777777" w:rsidR="00672216" w:rsidRPr="002351CA" w:rsidRDefault="00672216" w:rsidP="00BC3C19">
            <w:pPr>
              <w:pStyle w:val="Prrafodelista"/>
              <w:numPr>
                <w:ilvl w:val="1"/>
                <w:numId w:val="32"/>
              </w:numPr>
              <w:spacing w:line="360" w:lineRule="auto"/>
              <w:ind w:left="993" w:hanging="993"/>
              <w:jc w:val="both"/>
              <w:rPr>
                <w:rFonts w:ascii="Arial" w:hAnsi="Arial" w:cs="Arial"/>
                <w:sz w:val="24"/>
                <w:szCs w:val="24"/>
              </w:rPr>
            </w:pPr>
            <w:r>
              <w:rPr>
                <w:rFonts w:ascii="Arial" w:hAnsi="Arial" w:cs="Arial"/>
                <w:sz w:val="24"/>
                <w:szCs w:val="24"/>
              </w:rPr>
              <w:t xml:space="preserve">Métodos </w:t>
            </w:r>
          </w:p>
        </w:tc>
        <w:tc>
          <w:tcPr>
            <w:tcW w:w="763" w:type="dxa"/>
          </w:tcPr>
          <w:p w14:paraId="04787E0B" w14:textId="77777777" w:rsidR="00672216" w:rsidRPr="0074008A" w:rsidRDefault="00330F5A" w:rsidP="00BC3C19">
            <w:pPr>
              <w:spacing w:line="360" w:lineRule="auto"/>
              <w:ind w:left="993" w:hanging="993"/>
              <w:jc w:val="both"/>
              <w:rPr>
                <w:rFonts w:ascii="Arial" w:hAnsi="Arial" w:cs="Arial"/>
                <w:sz w:val="24"/>
                <w:szCs w:val="24"/>
              </w:rPr>
            </w:pPr>
            <w:r>
              <w:rPr>
                <w:rFonts w:ascii="Arial" w:hAnsi="Arial" w:cs="Arial"/>
                <w:sz w:val="24"/>
                <w:szCs w:val="24"/>
              </w:rPr>
              <w:t>41</w:t>
            </w:r>
          </w:p>
        </w:tc>
      </w:tr>
      <w:tr w:rsidR="00672216" w:rsidRPr="0074008A" w14:paraId="63DF59A5" w14:textId="77777777" w:rsidTr="00A6396B">
        <w:tc>
          <w:tcPr>
            <w:tcW w:w="7327" w:type="dxa"/>
          </w:tcPr>
          <w:p w14:paraId="08E1A581" w14:textId="77777777" w:rsidR="00672216" w:rsidRPr="002351CA"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Factores de estudio </w:t>
            </w:r>
          </w:p>
        </w:tc>
        <w:tc>
          <w:tcPr>
            <w:tcW w:w="763" w:type="dxa"/>
          </w:tcPr>
          <w:p w14:paraId="53970673" w14:textId="77777777" w:rsidR="00672216" w:rsidRPr="0074008A" w:rsidRDefault="00330F5A" w:rsidP="00BC3C19">
            <w:pPr>
              <w:spacing w:line="360" w:lineRule="auto"/>
              <w:ind w:left="993" w:hanging="993"/>
              <w:jc w:val="both"/>
              <w:rPr>
                <w:rFonts w:ascii="Arial" w:hAnsi="Arial" w:cs="Arial"/>
                <w:sz w:val="24"/>
                <w:szCs w:val="24"/>
              </w:rPr>
            </w:pPr>
            <w:r>
              <w:rPr>
                <w:rFonts w:ascii="Arial" w:hAnsi="Arial" w:cs="Arial"/>
                <w:sz w:val="24"/>
                <w:szCs w:val="24"/>
              </w:rPr>
              <w:t>41</w:t>
            </w:r>
          </w:p>
        </w:tc>
      </w:tr>
      <w:tr w:rsidR="00672216" w:rsidRPr="0074008A" w14:paraId="233B194D" w14:textId="77777777" w:rsidTr="00A6396B">
        <w:tc>
          <w:tcPr>
            <w:tcW w:w="7327" w:type="dxa"/>
          </w:tcPr>
          <w:p w14:paraId="0A7EF00D"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Tratamientos </w:t>
            </w:r>
          </w:p>
        </w:tc>
        <w:tc>
          <w:tcPr>
            <w:tcW w:w="763" w:type="dxa"/>
          </w:tcPr>
          <w:p w14:paraId="42CBE5C9" w14:textId="77777777" w:rsidR="00672216" w:rsidRPr="0074008A" w:rsidRDefault="00330F5A" w:rsidP="00BC3C19">
            <w:pPr>
              <w:spacing w:line="360" w:lineRule="auto"/>
              <w:ind w:left="993" w:hanging="993"/>
              <w:jc w:val="both"/>
              <w:rPr>
                <w:rFonts w:ascii="Arial" w:hAnsi="Arial" w:cs="Arial"/>
                <w:sz w:val="24"/>
                <w:szCs w:val="24"/>
              </w:rPr>
            </w:pPr>
            <w:r>
              <w:rPr>
                <w:rFonts w:ascii="Arial" w:hAnsi="Arial" w:cs="Arial"/>
                <w:sz w:val="24"/>
                <w:szCs w:val="24"/>
              </w:rPr>
              <w:t>41</w:t>
            </w:r>
          </w:p>
        </w:tc>
      </w:tr>
      <w:tr w:rsidR="00672216" w:rsidRPr="0074008A" w14:paraId="367BB016" w14:textId="77777777" w:rsidTr="00A6396B">
        <w:tc>
          <w:tcPr>
            <w:tcW w:w="7327" w:type="dxa"/>
          </w:tcPr>
          <w:p w14:paraId="2D466B2D"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Tipo de diseño experimental o estadístico </w:t>
            </w:r>
          </w:p>
        </w:tc>
        <w:tc>
          <w:tcPr>
            <w:tcW w:w="763" w:type="dxa"/>
          </w:tcPr>
          <w:p w14:paraId="018A6CC7" w14:textId="77777777" w:rsidR="00672216" w:rsidRPr="0074008A" w:rsidRDefault="006B4D2C"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2</w:t>
            </w:r>
          </w:p>
        </w:tc>
      </w:tr>
      <w:tr w:rsidR="00672216" w:rsidRPr="0074008A" w14:paraId="7EB6C8CE" w14:textId="77777777" w:rsidTr="00A6396B">
        <w:tc>
          <w:tcPr>
            <w:tcW w:w="7327" w:type="dxa"/>
          </w:tcPr>
          <w:p w14:paraId="421F12C3"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Descripción de las características del experimento </w:t>
            </w:r>
          </w:p>
        </w:tc>
        <w:tc>
          <w:tcPr>
            <w:tcW w:w="763" w:type="dxa"/>
          </w:tcPr>
          <w:p w14:paraId="3D1F8ED1" w14:textId="77777777" w:rsidR="00672216" w:rsidRPr="0074008A" w:rsidRDefault="006B4D2C"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2</w:t>
            </w:r>
          </w:p>
        </w:tc>
      </w:tr>
      <w:tr w:rsidR="00672216" w:rsidRPr="0074008A" w14:paraId="31B1977D" w14:textId="77777777" w:rsidTr="00A6396B">
        <w:tc>
          <w:tcPr>
            <w:tcW w:w="7327" w:type="dxa"/>
          </w:tcPr>
          <w:p w14:paraId="454281B8"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Tabla ANOVA</w:t>
            </w:r>
          </w:p>
        </w:tc>
        <w:tc>
          <w:tcPr>
            <w:tcW w:w="763" w:type="dxa"/>
          </w:tcPr>
          <w:p w14:paraId="2377457D"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2</w:t>
            </w:r>
          </w:p>
        </w:tc>
      </w:tr>
      <w:tr w:rsidR="00672216" w:rsidRPr="0074008A" w14:paraId="158DC2E8" w14:textId="77777777" w:rsidTr="00A6396B">
        <w:tc>
          <w:tcPr>
            <w:tcW w:w="7327" w:type="dxa"/>
          </w:tcPr>
          <w:p w14:paraId="050D7067"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Comparación de medias </w:t>
            </w:r>
          </w:p>
        </w:tc>
        <w:tc>
          <w:tcPr>
            <w:tcW w:w="763" w:type="dxa"/>
          </w:tcPr>
          <w:p w14:paraId="6F9DD8A9"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3</w:t>
            </w:r>
          </w:p>
        </w:tc>
      </w:tr>
      <w:tr w:rsidR="00672216" w:rsidRPr="0074008A" w14:paraId="73CED01B" w14:textId="77777777" w:rsidTr="00A6396B">
        <w:tc>
          <w:tcPr>
            <w:tcW w:w="7327" w:type="dxa"/>
          </w:tcPr>
          <w:p w14:paraId="7A7B0D54"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lastRenderedPageBreak/>
              <w:t xml:space="preserve">Análisis de resultados </w:t>
            </w:r>
          </w:p>
        </w:tc>
        <w:tc>
          <w:tcPr>
            <w:tcW w:w="763" w:type="dxa"/>
          </w:tcPr>
          <w:p w14:paraId="5DBB418E"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3</w:t>
            </w:r>
          </w:p>
        </w:tc>
      </w:tr>
      <w:tr w:rsidR="00672216" w:rsidRPr="0074008A" w14:paraId="3832CB53" w14:textId="77777777" w:rsidTr="00A6396B">
        <w:tc>
          <w:tcPr>
            <w:tcW w:w="7327" w:type="dxa"/>
          </w:tcPr>
          <w:p w14:paraId="60128EBF"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Procedimiento </w:t>
            </w:r>
          </w:p>
        </w:tc>
        <w:tc>
          <w:tcPr>
            <w:tcW w:w="763" w:type="dxa"/>
          </w:tcPr>
          <w:p w14:paraId="42FB27CD"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4</w:t>
            </w:r>
          </w:p>
        </w:tc>
      </w:tr>
      <w:tr w:rsidR="00544AF1" w:rsidRPr="0074008A" w14:paraId="44C00414" w14:textId="77777777" w:rsidTr="00A6396B">
        <w:tc>
          <w:tcPr>
            <w:tcW w:w="7327" w:type="dxa"/>
          </w:tcPr>
          <w:p w14:paraId="0FAEFF8E" w14:textId="77777777" w:rsidR="00544AF1" w:rsidRPr="00544AF1" w:rsidRDefault="00544AF1"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Preparación de la muestra</w:t>
            </w:r>
          </w:p>
        </w:tc>
        <w:tc>
          <w:tcPr>
            <w:tcW w:w="763" w:type="dxa"/>
          </w:tcPr>
          <w:p w14:paraId="478E9A3D" w14:textId="77777777" w:rsidR="00544AF1"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4</w:t>
            </w:r>
          </w:p>
        </w:tc>
      </w:tr>
      <w:tr w:rsidR="00672216" w:rsidRPr="0074008A" w14:paraId="6550E1F1" w14:textId="77777777" w:rsidTr="00A6396B">
        <w:tc>
          <w:tcPr>
            <w:tcW w:w="7327" w:type="dxa"/>
          </w:tcPr>
          <w:p w14:paraId="15695F04"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Tipo de análisis</w:t>
            </w:r>
          </w:p>
        </w:tc>
        <w:tc>
          <w:tcPr>
            <w:tcW w:w="763" w:type="dxa"/>
          </w:tcPr>
          <w:p w14:paraId="066ED793"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5</w:t>
            </w:r>
          </w:p>
        </w:tc>
      </w:tr>
      <w:tr w:rsidR="00544AF1" w:rsidRPr="0074008A" w14:paraId="5F4AA1CA" w14:textId="77777777" w:rsidTr="00A6396B">
        <w:tc>
          <w:tcPr>
            <w:tcW w:w="7327" w:type="dxa"/>
          </w:tcPr>
          <w:p w14:paraId="6AF8B596" w14:textId="77777777" w:rsidR="00544AF1" w:rsidRPr="00544AF1" w:rsidRDefault="00544AF1"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Análisis físicos </w:t>
            </w:r>
          </w:p>
        </w:tc>
        <w:tc>
          <w:tcPr>
            <w:tcW w:w="763" w:type="dxa"/>
          </w:tcPr>
          <w:p w14:paraId="625B2FEE" w14:textId="77777777" w:rsidR="00544AF1"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5</w:t>
            </w:r>
          </w:p>
        </w:tc>
      </w:tr>
      <w:tr w:rsidR="00544AF1" w:rsidRPr="0074008A" w14:paraId="1709347F" w14:textId="77777777" w:rsidTr="00A6396B">
        <w:tc>
          <w:tcPr>
            <w:tcW w:w="7327" w:type="dxa"/>
          </w:tcPr>
          <w:p w14:paraId="4D2DA48A" w14:textId="77777777" w:rsidR="00544AF1" w:rsidRDefault="00544AF1"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Análisis químicos </w:t>
            </w:r>
          </w:p>
        </w:tc>
        <w:tc>
          <w:tcPr>
            <w:tcW w:w="763" w:type="dxa"/>
          </w:tcPr>
          <w:p w14:paraId="6B0E1A05" w14:textId="77777777" w:rsidR="00544AF1"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5</w:t>
            </w:r>
          </w:p>
        </w:tc>
      </w:tr>
      <w:tr w:rsidR="00672216" w:rsidRPr="0074008A" w14:paraId="5B647463" w14:textId="77777777" w:rsidTr="00A6396B">
        <w:tc>
          <w:tcPr>
            <w:tcW w:w="7327" w:type="dxa"/>
          </w:tcPr>
          <w:p w14:paraId="572F9738"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Métodos de evaluación y datos a tomarse (variables descritas)</w:t>
            </w:r>
          </w:p>
        </w:tc>
        <w:tc>
          <w:tcPr>
            <w:tcW w:w="763" w:type="dxa"/>
          </w:tcPr>
          <w:p w14:paraId="57C92A31"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5</w:t>
            </w:r>
          </w:p>
        </w:tc>
      </w:tr>
      <w:tr w:rsidR="00544AF1" w:rsidRPr="0074008A" w14:paraId="3AA2BFD5" w14:textId="77777777" w:rsidTr="00A6396B">
        <w:tc>
          <w:tcPr>
            <w:tcW w:w="7327" w:type="dxa"/>
          </w:tcPr>
          <w:p w14:paraId="37D1EAF5" w14:textId="77777777" w:rsidR="00544AF1" w:rsidRPr="00544AF1" w:rsidRDefault="00544AF1"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Identificación de las principales propiedades físicas</w:t>
            </w:r>
          </w:p>
        </w:tc>
        <w:tc>
          <w:tcPr>
            <w:tcW w:w="763" w:type="dxa"/>
          </w:tcPr>
          <w:p w14:paraId="0B2F8F8D" w14:textId="77777777" w:rsidR="00544AF1"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5</w:t>
            </w:r>
          </w:p>
        </w:tc>
      </w:tr>
      <w:tr w:rsidR="00C17C24" w:rsidRPr="0074008A" w14:paraId="499B14CE" w14:textId="77777777" w:rsidTr="00A6396B">
        <w:tc>
          <w:tcPr>
            <w:tcW w:w="7327" w:type="dxa"/>
          </w:tcPr>
          <w:p w14:paraId="10A61D48" w14:textId="77777777" w:rsidR="00C17C24" w:rsidRPr="00C17C24" w:rsidRDefault="00C17C24"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Identificación de los principales compuestos químicos</w:t>
            </w:r>
          </w:p>
        </w:tc>
        <w:tc>
          <w:tcPr>
            <w:tcW w:w="763" w:type="dxa"/>
          </w:tcPr>
          <w:p w14:paraId="4FBE10E6" w14:textId="77777777" w:rsidR="00C17C24"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5</w:t>
            </w:r>
          </w:p>
        </w:tc>
      </w:tr>
      <w:tr w:rsidR="00672216" w:rsidRPr="0074008A" w14:paraId="10762883" w14:textId="77777777" w:rsidTr="00A6396B">
        <w:tc>
          <w:tcPr>
            <w:tcW w:w="7327" w:type="dxa"/>
          </w:tcPr>
          <w:p w14:paraId="5D7A0717" w14:textId="77777777" w:rsidR="00672216" w:rsidRDefault="00672216"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Manejo del experimento (proceso metodológico de ejecución de actividades de campo o laboratorio a desarrollarse)</w:t>
            </w:r>
          </w:p>
        </w:tc>
        <w:tc>
          <w:tcPr>
            <w:tcW w:w="763" w:type="dxa"/>
          </w:tcPr>
          <w:p w14:paraId="2D6ED88B" w14:textId="77777777" w:rsidR="00672216" w:rsidRPr="0074008A"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6</w:t>
            </w:r>
          </w:p>
        </w:tc>
      </w:tr>
      <w:tr w:rsidR="00C17C24" w:rsidRPr="0074008A" w14:paraId="76F64128" w14:textId="77777777" w:rsidTr="00A6396B">
        <w:tc>
          <w:tcPr>
            <w:tcW w:w="7327" w:type="dxa"/>
          </w:tcPr>
          <w:p w14:paraId="1FFCDF2A" w14:textId="77777777" w:rsidR="00C17C24" w:rsidRPr="00C17C24" w:rsidRDefault="00C17C24"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Determinación del porcentaje (%) de humedad en muestras de café tostado – molido </w:t>
            </w:r>
          </w:p>
        </w:tc>
        <w:tc>
          <w:tcPr>
            <w:tcW w:w="763" w:type="dxa"/>
          </w:tcPr>
          <w:p w14:paraId="430A233A" w14:textId="77777777" w:rsidR="00C17C24" w:rsidRDefault="00FD1690"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6</w:t>
            </w:r>
          </w:p>
        </w:tc>
      </w:tr>
      <w:tr w:rsidR="00C17C24" w:rsidRPr="0074008A" w14:paraId="2A8A6B20" w14:textId="77777777" w:rsidTr="00A6396B">
        <w:tc>
          <w:tcPr>
            <w:tcW w:w="7327" w:type="dxa"/>
          </w:tcPr>
          <w:p w14:paraId="602E9A9C" w14:textId="77777777" w:rsidR="00C17C24" w:rsidRPr="00C17C24" w:rsidRDefault="00C17C24"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Determinación del porcentaje (%) de cenizas en</w:t>
            </w:r>
            <w:r w:rsidR="00133BBC">
              <w:rPr>
                <w:rFonts w:ascii="Arial" w:hAnsi="Arial" w:cs="Arial"/>
                <w:sz w:val="24"/>
                <w:szCs w:val="24"/>
              </w:rPr>
              <w:t xml:space="preserve"> </w:t>
            </w:r>
            <w:r>
              <w:rPr>
                <w:rFonts w:ascii="Arial" w:hAnsi="Arial" w:cs="Arial"/>
                <w:sz w:val="24"/>
                <w:szCs w:val="24"/>
              </w:rPr>
              <w:t xml:space="preserve">muestras de café tostado </w:t>
            </w:r>
            <w:r w:rsidR="00E42F97">
              <w:rPr>
                <w:rFonts w:ascii="Arial" w:hAnsi="Arial" w:cs="Arial"/>
                <w:sz w:val="24"/>
                <w:szCs w:val="24"/>
              </w:rPr>
              <w:t>–</w:t>
            </w:r>
            <w:r>
              <w:rPr>
                <w:rFonts w:ascii="Arial" w:hAnsi="Arial" w:cs="Arial"/>
                <w:sz w:val="24"/>
                <w:szCs w:val="24"/>
              </w:rPr>
              <w:t xml:space="preserve"> molido</w:t>
            </w:r>
          </w:p>
        </w:tc>
        <w:tc>
          <w:tcPr>
            <w:tcW w:w="763" w:type="dxa"/>
          </w:tcPr>
          <w:p w14:paraId="76EE2EE8" w14:textId="77777777" w:rsidR="00C17C24" w:rsidRDefault="00F7050A"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6</w:t>
            </w:r>
          </w:p>
        </w:tc>
      </w:tr>
      <w:tr w:rsidR="00C17C24" w:rsidRPr="0074008A" w14:paraId="57371A3C" w14:textId="77777777" w:rsidTr="00A6396B">
        <w:tc>
          <w:tcPr>
            <w:tcW w:w="7327" w:type="dxa"/>
          </w:tcPr>
          <w:p w14:paraId="1B3C7362" w14:textId="77777777" w:rsidR="00C17C24" w:rsidRPr="00C17C24" w:rsidRDefault="00C17C24"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Metodología para determinar carbono en muestras de café mediante el analizador elemental</w:t>
            </w:r>
          </w:p>
        </w:tc>
        <w:tc>
          <w:tcPr>
            <w:tcW w:w="763" w:type="dxa"/>
          </w:tcPr>
          <w:p w14:paraId="79233863" w14:textId="77777777" w:rsidR="00C17C24" w:rsidRDefault="00F7050A"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8</w:t>
            </w:r>
          </w:p>
        </w:tc>
      </w:tr>
      <w:tr w:rsidR="00E51A5F" w:rsidRPr="0074008A" w14:paraId="38BECE65" w14:textId="77777777" w:rsidTr="00A6396B">
        <w:tc>
          <w:tcPr>
            <w:tcW w:w="7327" w:type="dxa"/>
          </w:tcPr>
          <w:p w14:paraId="77F65BC4" w14:textId="77777777" w:rsidR="00E51A5F" w:rsidRDefault="00E51A5F"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Metodología para volátiles totales en muestras de café</w:t>
            </w:r>
          </w:p>
        </w:tc>
        <w:tc>
          <w:tcPr>
            <w:tcW w:w="763" w:type="dxa"/>
          </w:tcPr>
          <w:p w14:paraId="412B6497" w14:textId="77777777" w:rsidR="00E51A5F" w:rsidRDefault="00E51A5F"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8</w:t>
            </w:r>
          </w:p>
        </w:tc>
      </w:tr>
      <w:tr w:rsidR="00C17C24" w:rsidRPr="0074008A" w14:paraId="2AE71444" w14:textId="77777777" w:rsidTr="00A6396B">
        <w:tc>
          <w:tcPr>
            <w:tcW w:w="7327" w:type="dxa"/>
          </w:tcPr>
          <w:p w14:paraId="0B00D4DB" w14:textId="77777777" w:rsidR="00C17C24" w:rsidRPr="005E2F2D" w:rsidRDefault="005E2F2D"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Metodología para determinar compuestos volátiles en muestras de café mediante el </w:t>
            </w:r>
            <w:r w:rsidR="00E51A5F">
              <w:rPr>
                <w:rFonts w:ascii="Arial" w:hAnsi="Arial" w:cs="Arial"/>
                <w:sz w:val="24"/>
                <w:szCs w:val="24"/>
              </w:rPr>
              <w:t>C</w:t>
            </w:r>
            <w:r>
              <w:rPr>
                <w:rFonts w:ascii="Arial" w:hAnsi="Arial" w:cs="Arial"/>
                <w:sz w:val="24"/>
                <w:szCs w:val="24"/>
              </w:rPr>
              <w:t>romat</w:t>
            </w:r>
            <w:r w:rsidR="00D1291A">
              <w:rPr>
                <w:rFonts w:ascii="Arial" w:hAnsi="Arial" w:cs="Arial"/>
                <w:sz w:val="24"/>
                <w:szCs w:val="24"/>
              </w:rPr>
              <w:t>ografía</w:t>
            </w:r>
            <w:r>
              <w:rPr>
                <w:rFonts w:ascii="Arial" w:hAnsi="Arial" w:cs="Arial"/>
                <w:sz w:val="24"/>
                <w:szCs w:val="24"/>
              </w:rPr>
              <w:t xml:space="preserve"> de </w:t>
            </w:r>
            <w:r w:rsidR="00D1291A">
              <w:rPr>
                <w:rFonts w:ascii="Arial" w:hAnsi="Arial" w:cs="Arial"/>
                <w:sz w:val="24"/>
                <w:szCs w:val="24"/>
              </w:rPr>
              <w:t>G</w:t>
            </w:r>
            <w:r>
              <w:rPr>
                <w:rFonts w:ascii="Arial" w:hAnsi="Arial" w:cs="Arial"/>
                <w:sz w:val="24"/>
                <w:szCs w:val="24"/>
              </w:rPr>
              <w:t xml:space="preserve">ases acoplado a un </w:t>
            </w:r>
            <w:r w:rsidR="00D1291A">
              <w:rPr>
                <w:rFonts w:ascii="Arial" w:hAnsi="Arial" w:cs="Arial"/>
                <w:sz w:val="24"/>
                <w:szCs w:val="24"/>
              </w:rPr>
              <w:t>E</w:t>
            </w:r>
            <w:r>
              <w:rPr>
                <w:rFonts w:ascii="Arial" w:hAnsi="Arial" w:cs="Arial"/>
                <w:sz w:val="24"/>
                <w:szCs w:val="24"/>
              </w:rPr>
              <w:t xml:space="preserve">spectrómetro de </w:t>
            </w:r>
            <w:r w:rsidR="00D1291A">
              <w:rPr>
                <w:rFonts w:ascii="Arial" w:hAnsi="Arial" w:cs="Arial"/>
                <w:sz w:val="24"/>
                <w:szCs w:val="24"/>
              </w:rPr>
              <w:t>M</w:t>
            </w:r>
            <w:r>
              <w:rPr>
                <w:rFonts w:ascii="Arial" w:hAnsi="Arial" w:cs="Arial"/>
                <w:sz w:val="24"/>
                <w:szCs w:val="24"/>
              </w:rPr>
              <w:t>asas</w:t>
            </w:r>
            <w:r w:rsidR="00E51A5F">
              <w:rPr>
                <w:rFonts w:ascii="Arial" w:hAnsi="Arial" w:cs="Arial"/>
                <w:sz w:val="24"/>
                <w:szCs w:val="24"/>
              </w:rPr>
              <w:t xml:space="preserve"> (</w:t>
            </w:r>
            <w:r w:rsidR="00D1291A">
              <w:rPr>
                <w:rFonts w:ascii="Arial" w:hAnsi="Arial" w:cs="Arial"/>
                <w:sz w:val="24"/>
                <w:szCs w:val="24"/>
              </w:rPr>
              <w:t>GC(MSD)</w:t>
            </w:r>
          </w:p>
        </w:tc>
        <w:tc>
          <w:tcPr>
            <w:tcW w:w="763" w:type="dxa"/>
          </w:tcPr>
          <w:p w14:paraId="39F29912" w14:textId="77777777" w:rsidR="00C17C24" w:rsidRDefault="00F7050A" w:rsidP="00BC3C19">
            <w:pPr>
              <w:spacing w:line="360" w:lineRule="auto"/>
              <w:ind w:left="993" w:hanging="993"/>
              <w:jc w:val="both"/>
              <w:rPr>
                <w:rFonts w:ascii="Arial" w:hAnsi="Arial" w:cs="Arial"/>
                <w:sz w:val="24"/>
                <w:szCs w:val="24"/>
              </w:rPr>
            </w:pPr>
            <w:r>
              <w:rPr>
                <w:rFonts w:ascii="Arial" w:hAnsi="Arial" w:cs="Arial"/>
                <w:sz w:val="24"/>
                <w:szCs w:val="24"/>
              </w:rPr>
              <w:t>4</w:t>
            </w:r>
            <w:r w:rsidR="00330F5A">
              <w:rPr>
                <w:rFonts w:ascii="Arial" w:hAnsi="Arial" w:cs="Arial"/>
                <w:sz w:val="24"/>
                <w:szCs w:val="24"/>
              </w:rPr>
              <w:t>9</w:t>
            </w:r>
          </w:p>
        </w:tc>
      </w:tr>
      <w:tr w:rsidR="005E2F2D" w:rsidRPr="0074008A" w14:paraId="0C8CD72A" w14:textId="77777777" w:rsidTr="00A6396B">
        <w:tc>
          <w:tcPr>
            <w:tcW w:w="7327" w:type="dxa"/>
          </w:tcPr>
          <w:p w14:paraId="7E014E8A" w14:textId="77777777" w:rsidR="005E2F2D" w:rsidRPr="005E2F2D" w:rsidRDefault="005E2F2D"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 xml:space="preserve">Metodología para determinar cafeína en muestras de café por Cromatografía Líquida de alta presión (HPLC) </w:t>
            </w:r>
          </w:p>
        </w:tc>
        <w:tc>
          <w:tcPr>
            <w:tcW w:w="763" w:type="dxa"/>
          </w:tcPr>
          <w:p w14:paraId="132EFC2C" w14:textId="77777777" w:rsidR="005E2F2D" w:rsidRDefault="00330F5A" w:rsidP="00BC3C19">
            <w:pPr>
              <w:spacing w:line="360" w:lineRule="auto"/>
              <w:ind w:left="993" w:hanging="993"/>
              <w:jc w:val="both"/>
              <w:rPr>
                <w:rFonts w:ascii="Arial" w:hAnsi="Arial" w:cs="Arial"/>
                <w:sz w:val="24"/>
                <w:szCs w:val="24"/>
              </w:rPr>
            </w:pPr>
            <w:r>
              <w:rPr>
                <w:rFonts w:ascii="Arial" w:hAnsi="Arial" w:cs="Arial"/>
                <w:sz w:val="24"/>
                <w:szCs w:val="24"/>
              </w:rPr>
              <w:t>50</w:t>
            </w:r>
          </w:p>
        </w:tc>
      </w:tr>
      <w:tr w:rsidR="00855C65" w:rsidRPr="0074008A" w14:paraId="2E526018" w14:textId="77777777" w:rsidTr="00A6396B">
        <w:tc>
          <w:tcPr>
            <w:tcW w:w="7327" w:type="dxa"/>
          </w:tcPr>
          <w:p w14:paraId="12271C0F" w14:textId="77777777" w:rsidR="00855C65" w:rsidRDefault="00855C65" w:rsidP="00BC3C19">
            <w:pPr>
              <w:pStyle w:val="Prrafodelista"/>
              <w:spacing w:line="360" w:lineRule="auto"/>
              <w:ind w:left="993" w:hanging="993"/>
              <w:jc w:val="both"/>
              <w:rPr>
                <w:rFonts w:ascii="Arial" w:hAnsi="Arial" w:cs="Arial"/>
                <w:sz w:val="24"/>
                <w:szCs w:val="24"/>
              </w:rPr>
            </w:pPr>
          </w:p>
        </w:tc>
        <w:tc>
          <w:tcPr>
            <w:tcW w:w="763" w:type="dxa"/>
          </w:tcPr>
          <w:p w14:paraId="016C2EF7" w14:textId="77777777" w:rsidR="00855C65" w:rsidRDefault="00855C65" w:rsidP="00BC3C19">
            <w:pPr>
              <w:spacing w:line="360" w:lineRule="auto"/>
              <w:ind w:left="993" w:hanging="993"/>
              <w:jc w:val="both"/>
              <w:rPr>
                <w:rFonts w:ascii="Arial" w:hAnsi="Arial" w:cs="Arial"/>
                <w:sz w:val="24"/>
                <w:szCs w:val="24"/>
              </w:rPr>
            </w:pPr>
          </w:p>
        </w:tc>
      </w:tr>
      <w:tr w:rsidR="00672216" w:rsidRPr="0074008A" w14:paraId="62582E4C" w14:textId="77777777" w:rsidTr="00A6396B">
        <w:tc>
          <w:tcPr>
            <w:tcW w:w="7327" w:type="dxa"/>
          </w:tcPr>
          <w:p w14:paraId="293D5290" w14:textId="77777777" w:rsidR="00672216" w:rsidRPr="00FB1D45" w:rsidRDefault="00672216" w:rsidP="00BC3C19">
            <w:pPr>
              <w:spacing w:line="360" w:lineRule="auto"/>
              <w:ind w:left="993" w:hanging="993"/>
              <w:jc w:val="both"/>
              <w:rPr>
                <w:rFonts w:ascii="Arial" w:hAnsi="Arial" w:cs="Arial"/>
                <w:b/>
                <w:sz w:val="24"/>
                <w:szCs w:val="24"/>
              </w:rPr>
            </w:pPr>
            <w:r w:rsidRPr="00FB1D45">
              <w:rPr>
                <w:rFonts w:ascii="Arial" w:hAnsi="Arial" w:cs="Arial"/>
                <w:b/>
                <w:sz w:val="24"/>
                <w:szCs w:val="24"/>
              </w:rPr>
              <w:t>CAPÍTULO V</w:t>
            </w:r>
          </w:p>
        </w:tc>
        <w:tc>
          <w:tcPr>
            <w:tcW w:w="763" w:type="dxa"/>
          </w:tcPr>
          <w:p w14:paraId="30951520" w14:textId="77777777" w:rsidR="00672216" w:rsidRPr="0074008A" w:rsidRDefault="00672216" w:rsidP="00BC3C19">
            <w:pPr>
              <w:spacing w:line="360" w:lineRule="auto"/>
              <w:ind w:left="993" w:hanging="993"/>
              <w:jc w:val="both"/>
              <w:rPr>
                <w:rFonts w:ascii="Arial" w:hAnsi="Arial" w:cs="Arial"/>
                <w:sz w:val="24"/>
                <w:szCs w:val="24"/>
              </w:rPr>
            </w:pPr>
          </w:p>
        </w:tc>
      </w:tr>
      <w:tr w:rsidR="00672216" w:rsidRPr="0074008A" w14:paraId="79641ABE" w14:textId="77777777" w:rsidTr="00A6396B">
        <w:tc>
          <w:tcPr>
            <w:tcW w:w="7327" w:type="dxa"/>
          </w:tcPr>
          <w:p w14:paraId="6BF50E9C" w14:textId="77777777" w:rsidR="00672216" w:rsidRPr="002351CA" w:rsidRDefault="00672216" w:rsidP="00DD49FE">
            <w:pPr>
              <w:pStyle w:val="Prrafodelista"/>
              <w:numPr>
                <w:ilvl w:val="0"/>
                <w:numId w:val="32"/>
              </w:numPr>
              <w:spacing w:line="360" w:lineRule="auto"/>
              <w:ind w:left="326" w:hanging="326"/>
              <w:jc w:val="both"/>
              <w:rPr>
                <w:rFonts w:ascii="Arial" w:hAnsi="Arial" w:cs="Arial"/>
                <w:sz w:val="24"/>
                <w:szCs w:val="24"/>
              </w:rPr>
            </w:pPr>
            <w:r>
              <w:rPr>
                <w:rFonts w:ascii="Arial" w:hAnsi="Arial" w:cs="Arial"/>
                <w:sz w:val="24"/>
                <w:szCs w:val="24"/>
              </w:rPr>
              <w:t>RESULTADOS Y DISCUSI</w:t>
            </w:r>
            <w:r w:rsidR="00F7050A">
              <w:rPr>
                <w:rFonts w:ascii="Arial" w:hAnsi="Arial" w:cs="Arial"/>
                <w:sz w:val="24"/>
                <w:szCs w:val="24"/>
              </w:rPr>
              <w:t>ONES</w:t>
            </w:r>
          </w:p>
        </w:tc>
        <w:tc>
          <w:tcPr>
            <w:tcW w:w="763" w:type="dxa"/>
          </w:tcPr>
          <w:p w14:paraId="333E5588" w14:textId="77777777" w:rsidR="00672216" w:rsidRPr="0074008A" w:rsidRDefault="00F7050A" w:rsidP="00BC3C19">
            <w:pPr>
              <w:spacing w:line="360" w:lineRule="auto"/>
              <w:ind w:left="993" w:hanging="993"/>
              <w:jc w:val="both"/>
              <w:rPr>
                <w:rFonts w:ascii="Arial" w:hAnsi="Arial" w:cs="Arial"/>
                <w:sz w:val="24"/>
                <w:szCs w:val="24"/>
              </w:rPr>
            </w:pPr>
            <w:r>
              <w:rPr>
                <w:rFonts w:ascii="Arial" w:hAnsi="Arial" w:cs="Arial"/>
                <w:sz w:val="24"/>
                <w:szCs w:val="24"/>
              </w:rPr>
              <w:t>5</w:t>
            </w:r>
            <w:r w:rsidR="00330F5A">
              <w:rPr>
                <w:rFonts w:ascii="Arial" w:hAnsi="Arial" w:cs="Arial"/>
                <w:sz w:val="24"/>
                <w:szCs w:val="24"/>
              </w:rPr>
              <w:t>2</w:t>
            </w:r>
          </w:p>
        </w:tc>
      </w:tr>
      <w:tr w:rsidR="00672216" w:rsidRPr="0074008A" w14:paraId="652F7C84" w14:textId="77777777" w:rsidTr="00A6396B">
        <w:tc>
          <w:tcPr>
            <w:tcW w:w="7327" w:type="dxa"/>
          </w:tcPr>
          <w:p w14:paraId="1062F126" w14:textId="77777777" w:rsidR="00672216" w:rsidRPr="00DD1E91" w:rsidRDefault="00672216" w:rsidP="00BC3C19">
            <w:pPr>
              <w:pStyle w:val="Prrafodelista"/>
              <w:numPr>
                <w:ilvl w:val="1"/>
                <w:numId w:val="32"/>
              </w:numPr>
              <w:spacing w:line="360" w:lineRule="auto"/>
              <w:ind w:left="993" w:hanging="993"/>
              <w:jc w:val="both"/>
              <w:rPr>
                <w:rFonts w:ascii="Arial" w:hAnsi="Arial" w:cs="Arial"/>
                <w:sz w:val="24"/>
                <w:szCs w:val="24"/>
              </w:rPr>
            </w:pPr>
            <w:r w:rsidRPr="00DD1E91">
              <w:rPr>
                <w:rFonts w:ascii="Arial" w:hAnsi="Arial" w:cs="Arial"/>
                <w:sz w:val="24"/>
                <w:szCs w:val="24"/>
              </w:rPr>
              <w:t xml:space="preserve">Análisis </w:t>
            </w:r>
            <w:r w:rsidR="00E42F97">
              <w:rPr>
                <w:rFonts w:ascii="Arial" w:hAnsi="Arial" w:cs="Arial"/>
                <w:sz w:val="24"/>
                <w:szCs w:val="24"/>
              </w:rPr>
              <w:t xml:space="preserve">físicos </w:t>
            </w:r>
            <w:r w:rsidRPr="00DD1E91">
              <w:rPr>
                <w:rFonts w:ascii="Arial" w:hAnsi="Arial" w:cs="Arial"/>
                <w:sz w:val="24"/>
                <w:szCs w:val="24"/>
              </w:rPr>
              <w:t xml:space="preserve">en muestras de café </w:t>
            </w:r>
            <w:r w:rsidR="0040504E" w:rsidRPr="0040504E">
              <w:rPr>
                <w:rFonts w:ascii="Arial" w:hAnsi="Arial" w:cs="Arial"/>
                <w:sz w:val="24"/>
                <w:szCs w:val="24"/>
              </w:rPr>
              <w:t>de</w:t>
            </w:r>
            <w:r w:rsidR="0040504E" w:rsidRPr="0040504E">
              <w:rPr>
                <w:rFonts w:ascii="Arial" w:hAnsi="Arial" w:cs="Arial"/>
                <w:i/>
                <w:sz w:val="24"/>
                <w:szCs w:val="24"/>
              </w:rPr>
              <w:t xml:space="preserve"> Coffea canephora</w:t>
            </w:r>
            <w:r w:rsidR="0040504E" w:rsidRPr="0040504E">
              <w:rPr>
                <w:rFonts w:ascii="Arial" w:hAnsi="Arial" w:cs="Arial"/>
                <w:sz w:val="24"/>
                <w:szCs w:val="24"/>
              </w:rPr>
              <w:t xml:space="preserve"> var. robusta y </w:t>
            </w:r>
            <w:r w:rsidR="0040504E" w:rsidRPr="0040504E">
              <w:rPr>
                <w:rFonts w:ascii="Arial" w:hAnsi="Arial" w:cs="Arial"/>
                <w:i/>
                <w:sz w:val="24"/>
                <w:szCs w:val="24"/>
              </w:rPr>
              <w:t>Coffea arabica</w:t>
            </w:r>
            <w:r w:rsidR="0040504E" w:rsidRPr="0040504E">
              <w:rPr>
                <w:rFonts w:ascii="Arial" w:hAnsi="Arial" w:cs="Arial"/>
                <w:sz w:val="24"/>
                <w:szCs w:val="24"/>
              </w:rPr>
              <w:t xml:space="preserve"> var. sarchimor, catimor, catuaí amarillo tostado molido </w:t>
            </w:r>
          </w:p>
        </w:tc>
        <w:tc>
          <w:tcPr>
            <w:tcW w:w="763" w:type="dxa"/>
          </w:tcPr>
          <w:p w14:paraId="3EC9F7AD" w14:textId="77777777" w:rsidR="00672216" w:rsidRPr="0074008A" w:rsidRDefault="00F7050A" w:rsidP="00BC3C19">
            <w:pPr>
              <w:spacing w:line="360" w:lineRule="auto"/>
              <w:ind w:left="993" w:hanging="993"/>
              <w:jc w:val="both"/>
              <w:rPr>
                <w:rFonts w:ascii="Arial" w:hAnsi="Arial" w:cs="Arial"/>
                <w:sz w:val="24"/>
                <w:szCs w:val="24"/>
              </w:rPr>
            </w:pPr>
            <w:r>
              <w:rPr>
                <w:rFonts w:ascii="Arial" w:hAnsi="Arial" w:cs="Arial"/>
                <w:sz w:val="24"/>
                <w:szCs w:val="24"/>
              </w:rPr>
              <w:t>5</w:t>
            </w:r>
            <w:r w:rsidR="00330F5A">
              <w:rPr>
                <w:rFonts w:ascii="Arial" w:hAnsi="Arial" w:cs="Arial"/>
                <w:sz w:val="24"/>
                <w:szCs w:val="24"/>
              </w:rPr>
              <w:t>2</w:t>
            </w:r>
          </w:p>
        </w:tc>
      </w:tr>
      <w:tr w:rsidR="00E42F97" w:rsidRPr="0074008A" w14:paraId="2DEAA60C" w14:textId="77777777" w:rsidTr="00A6396B">
        <w:tc>
          <w:tcPr>
            <w:tcW w:w="7327" w:type="dxa"/>
          </w:tcPr>
          <w:p w14:paraId="69C8B788" w14:textId="77777777" w:rsidR="00E42F97" w:rsidRPr="00E42F97" w:rsidRDefault="00E42F97"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lastRenderedPageBreak/>
              <w:t>Análisis estadístico del contenido de humedad en café tostado molido</w:t>
            </w:r>
          </w:p>
        </w:tc>
        <w:tc>
          <w:tcPr>
            <w:tcW w:w="763" w:type="dxa"/>
          </w:tcPr>
          <w:p w14:paraId="5435C59B" w14:textId="77777777" w:rsidR="00E42F97" w:rsidRDefault="00F7050A" w:rsidP="00BC3C19">
            <w:pPr>
              <w:spacing w:line="360" w:lineRule="auto"/>
              <w:ind w:left="993" w:hanging="993"/>
              <w:jc w:val="both"/>
              <w:rPr>
                <w:rFonts w:ascii="Arial" w:hAnsi="Arial" w:cs="Arial"/>
                <w:sz w:val="24"/>
                <w:szCs w:val="24"/>
              </w:rPr>
            </w:pPr>
            <w:r>
              <w:rPr>
                <w:rFonts w:ascii="Arial" w:hAnsi="Arial" w:cs="Arial"/>
                <w:sz w:val="24"/>
                <w:szCs w:val="24"/>
              </w:rPr>
              <w:t>5</w:t>
            </w:r>
            <w:r w:rsidR="00330F5A">
              <w:rPr>
                <w:rFonts w:ascii="Arial" w:hAnsi="Arial" w:cs="Arial"/>
                <w:sz w:val="24"/>
                <w:szCs w:val="24"/>
              </w:rPr>
              <w:t>3</w:t>
            </w:r>
          </w:p>
        </w:tc>
      </w:tr>
      <w:tr w:rsidR="00E42F97" w:rsidRPr="0074008A" w14:paraId="1AADE7C7" w14:textId="77777777" w:rsidTr="00A6396B">
        <w:tc>
          <w:tcPr>
            <w:tcW w:w="7327" w:type="dxa"/>
          </w:tcPr>
          <w:p w14:paraId="1DF0F2ED" w14:textId="77777777" w:rsidR="00E42F97" w:rsidRDefault="00E42F97"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Análisis estadístico del contenido de </w:t>
            </w:r>
            <w:r w:rsidR="00DE7FE2">
              <w:rPr>
                <w:rFonts w:ascii="Arial" w:hAnsi="Arial" w:cs="Arial"/>
                <w:sz w:val="24"/>
                <w:szCs w:val="24"/>
              </w:rPr>
              <w:t xml:space="preserve">cenizas </w:t>
            </w:r>
            <w:r>
              <w:rPr>
                <w:rFonts w:ascii="Arial" w:hAnsi="Arial" w:cs="Arial"/>
                <w:sz w:val="24"/>
                <w:szCs w:val="24"/>
              </w:rPr>
              <w:t>en café tostado molido</w:t>
            </w:r>
          </w:p>
        </w:tc>
        <w:tc>
          <w:tcPr>
            <w:tcW w:w="763" w:type="dxa"/>
          </w:tcPr>
          <w:p w14:paraId="3FA43C66" w14:textId="77777777" w:rsidR="00E42F97" w:rsidRDefault="00F7050A" w:rsidP="00BC3C19">
            <w:pPr>
              <w:spacing w:line="360" w:lineRule="auto"/>
              <w:ind w:left="993" w:hanging="993"/>
              <w:jc w:val="both"/>
              <w:rPr>
                <w:rFonts w:ascii="Arial" w:hAnsi="Arial" w:cs="Arial"/>
                <w:sz w:val="24"/>
                <w:szCs w:val="24"/>
              </w:rPr>
            </w:pPr>
            <w:r>
              <w:rPr>
                <w:rFonts w:ascii="Arial" w:hAnsi="Arial" w:cs="Arial"/>
                <w:sz w:val="24"/>
                <w:szCs w:val="24"/>
              </w:rPr>
              <w:t>5</w:t>
            </w:r>
            <w:r w:rsidR="00330F5A">
              <w:rPr>
                <w:rFonts w:ascii="Arial" w:hAnsi="Arial" w:cs="Arial"/>
                <w:sz w:val="24"/>
                <w:szCs w:val="24"/>
              </w:rPr>
              <w:t>5</w:t>
            </w:r>
          </w:p>
        </w:tc>
      </w:tr>
      <w:tr w:rsidR="00672216" w:rsidRPr="0074008A" w14:paraId="27A30AD0" w14:textId="77777777" w:rsidTr="00A6396B">
        <w:tc>
          <w:tcPr>
            <w:tcW w:w="7327" w:type="dxa"/>
          </w:tcPr>
          <w:p w14:paraId="1CA18527" w14:textId="77777777" w:rsidR="00672216" w:rsidRPr="00DD1E91" w:rsidRDefault="00672216" w:rsidP="00BC3C19">
            <w:pPr>
              <w:pStyle w:val="Prrafodelista"/>
              <w:numPr>
                <w:ilvl w:val="1"/>
                <w:numId w:val="32"/>
              </w:numPr>
              <w:spacing w:line="360" w:lineRule="auto"/>
              <w:ind w:left="993" w:hanging="993"/>
              <w:jc w:val="both"/>
              <w:rPr>
                <w:rFonts w:ascii="Arial" w:hAnsi="Arial" w:cs="Arial"/>
                <w:sz w:val="24"/>
                <w:szCs w:val="24"/>
              </w:rPr>
            </w:pPr>
            <w:r w:rsidRPr="00DD1E91">
              <w:rPr>
                <w:rFonts w:ascii="Arial" w:hAnsi="Arial" w:cs="Arial"/>
                <w:sz w:val="24"/>
                <w:szCs w:val="24"/>
              </w:rPr>
              <w:t xml:space="preserve">Análisis </w:t>
            </w:r>
            <w:r w:rsidR="00DE7FE2">
              <w:rPr>
                <w:rFonts w:ascii="Arial" w:hAnsi="Arial" w:cs="Arial"/>
                <w:sz w:val="24"/>
                <w:szCs w:val="24"/>
              </w:rPr>
              <w:t xml:space="preserve">químicos </w:t>
            </w:r>
            <w:r w:rsidRPr="00DD1E91">
              <w:rPr>
                <w:rFonts w:ascii="Arial" w:hAnsi="Arial" w:cs="Arial"/>
                <w:sz w:val="24"/>
                <w:szCs w:val="24"/>
              </w:rPr>
              <w:t>en muestras de</w:t>
            </w:r>
            <w:r w:rsidR="0040504E" w:rsidRPr="0040504E">
              <w:rPr>
                <w:rFonts w:ascii="Arial" w:hAnsi="Arial" w:cs="Arial"/>
                <w:i/>
                <w:sz w:val="24"/>
                <w:szCs w:val="24"/>
              </w:rPr>
              <w:t xml:space="preserve"> Coffea canephora</w:t>
            </w:r>
            <w:r w:rsidR="0040504E" w:rsidRPr="0040504E">
              <w:rPr>
                <w:rFonts w:ascii="Arial" w:hAnsi="Arial" w:cs="Arial"/>
                <w:sz w:val="24"/>
                <w:szCs w:val="24"/>
              </w:rPr>
              <w:t xml:space="preserve"> var. robusta y </w:t>
            </w:r>
            <w:r w:rsidR="0040504E" w:rsidRPr="0040504E">
              <w:rPr>
                <w:rFonts w:ascii="Arial" w:hAnsi="Arial" w:cs="Arial"/>
                <w:i/>
                <w:sz w:val="24"/>
                <w:szCs w:val="24"/>
              </w:rPr>
              <w:t>Coffea arabica</w:t>
            </w:r>
            <w:r w:rsidR="0040504E" w:rsidRPr="0040504E">
              <w:rPr>
                <w:rFonts w:ascii="Arial" w:hAnsi="Arial" w:cs="Arial"/>
                <w:sz w:val="24"/>
                <w:szCs w:val="24"/>
              </w:rPr>
              <w:t xml:space="preserve"> var. sarchimor, catimor, catuaí amarillo tostado molido</w:t>
            </w:r>
          </w:p>
        </w:tc>
        <w:tc>
          <w:tcPr>
            <w:tcW w:w="763" w:type="dxa"/>
          </w:tcPr>
          <w:p w14:paraId="7B7DE40F" w14:textId="77777777" w:rsidR="00672216" w:rsidRPr="0074008A" w:rsidRDefault="00F7050A" w:rsidP="00BC3C19">
            <w:pPr>
              <w:spacing w:line="360" w:lineRule="auto"/>
              <w:ind w:left="993" w:hanging="993"/>
              <w:jc w:val="both"/>
              <w:rPr>
                <w:rFonts w:ascii="Arial" w:hAnsi="Arial" w:cs="Arial"/>
                <w:sz w:val="24"/>
                <w:szCs w:val="24"/>
              </w:rPr>
            </w:pPr>
            <w:r>
              <w:rPr>
                <w:rFonts w:ascii="Arial" w:hAnsi="Arial" w:cs="Arial"/>
                <w:sz w:val="24"/>
                <w:szCs w:val="24"/>
              </w:rPr>
              <w:t>5</w:t>
            </w:r>
            <w:r w:rsidR="00330F5A">
              <w:rPr>
                <w:rFonts w:ascii="Arial" w:hAnsi="Arial" w:cs="Arial"/>
                <w:sz w:val="24"/>
                <w:szCs w:val="24"/>
              </w:rPr>
              <w:t>6</w:t>
            </w:r>
          </w:p>
        </w:tc>
      </w:tr>
      <w:tr w:rsidR="00DE7FE2" w:rsidRPr="0074008A" w14:paraId="737587D3" w14:textId="77777777" w:rsidTr="00A6396B">
        <w:tc>
          <w:tcPr>
            <w:tcW w:w="7327" w:type="dxa"/>
          </w:tcPr>
          <w:p w14:paraId="34E28EAD" w14:textId="77777777" w:rsidR="00DE7FE2" w:rsidRPr="00DE7FE2" w:rsidRDefault="00DE7FE2"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Resultados del contenido de carbono en muestras de </w:t>
            </w:r>
            <w:r w:rsidR="0040504E" w:rsidRPr="0040504E">
              <w:rPr>
                <w:rFonts w:ascii="Arial" w:hAnsi="Arial" w:cs="Arial"/>
                <w:i/>
                <w:sz w:val="24"/>
                <w:szCs w:val="24"/>
              </w:rPr>
              <w:t>Coffea canephora</w:t>
            </w:r>
            <w:r w:rsidR="0040504E" w:rsidRPr="0040504E">
              <w:rPr>
                <w:rFonts w:ascii="Arial" w:hAnsi="Arial" w:cs="Arial"/>
                <w:sz w:val="24"/>
                <w:szCs w:val="24"/>
              </w:rPr>
              <w:t xml:space="preserve"> var. robusta y </w:t>
            </w:r>
            <w:r w:rsidR="0040504E" w:rsidRPr="0040504E">
              <w:rPr>
                <w:rFonts w:ascii="Arial" w:hAnsi="Arial" w:cs="Arial"/>
                <w:i/>
                <w:sz w:val="24"/>
                <w:szCs w:val="24"/>
              </w:rPr>
              <w:t>Coffea arabica</w:t>
            </w:r>
            <w:r w:rsidR="0040504E" w:rsidRPr="0040504E">
              <w:rPr>
                <w:rFonts w:ascii="Arial" w:hAnsi="Arial" w:cs="Arial"/>
                <w:sz w:val="24"/>
                <w:szCs w:val="24"/>
              </w:rPr>
              <w:t xml:space="preserve"> var. sarchimor, catimor, catuaí amarillo tostado molido</w:t>
            </w:r>
          </w:p>
        </w:tc>
        <w:tc>
          <w:tcPr>
            <w:tcW w:w="763" w:type="dxa"/>
          </w:tcPr>
          <w:p w14:paraId="728856C4" w14:textId="77777777" w:rsidR="00DE7FE2" w:rsidRDefault="00F7050A" w:rsidP="00BC3C19">
            <w:pPr>
              <w:spacing w:line="360" w:lineRule="auto"/>
              <w:ind w:left="993" w:hanging="993"/>
              <w:jc w:val="both"/>
              <w:rPr>
                <w:rFonts w:ascii="Arial" w:hAnsi="Arial" w:cs="Arial"/>
                <w:sz w:val="24"/>
                <w:szCs w:val="24"/>
              </w:rPr>
            </w:pPr>
            <w:r>
              <w:rPr>
                <w:rFonts w:ascii="Arial" w:hAnsi="Arial" w:cs="Arial"/>
                <w:sz w:val="24"/>
                <w:szCs w:val="24"/>
              </w:rPr>
              <w:t>5</w:t>
            </w:r>
            <w:r w:rsidR="00330F5A">
              <w:rPr>
                <w:rFonts w:ascii="Arial" w:hAnsi="Arial" w:cs="Arial"/>
                <w:sz w:val="24"/>
                <w:szCs w:val="24"/>
              </w:rPr>
              <w:t>6</w:t>
            </w:r>
          </w:p>
        </w:tc>
      </w:tr>
      <w:tr w:rsidR="00DE7FE2" w:rsidRPr="0074008A" w14:paraId="4F999E12" w14:textId="77777777" w:rsidTr="00A6396B">
        <w:tc>
          <w:tcPr>
            <w:tcW w:w="7327" w:type="dxa"/>
          </w:tcPr>
          <w:p w14:paraId="7EE895C5" w14:textId="77777777" w:rsidR="00DE7FE2" w:rsidRPr="00DE7FE2" w:rsidRDefault="00DE7FE2"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Análisis estadísticos del contenido de carbono en café tostado molido</w:t>
            </w:r>
          </w:p>
        </w:tc>
        <w:tc>
          <w:tcPr>
            <w:tcW w:w="763" w:type="dxa"/>
          </w:tcPr>
          <w:p w14:paraId="3BC6AAF7" w14:textId="77777777" w:rsidR="00DE7FE2" w:rsidRDefault="00F7050A" w:rsidP="00BC3C19">
            <w:pPr>
              <w:spacing w:line="360" w:lineRule="auto"/>
              <w:ind w:left="993" w:hanging="993"/>
              <w:jc w:val="both"/>
              <w:rPr>
                <w:rFonts w:ascii="Arial" w:hAnsi="Arial" w:cs="Arial"/>
                <w:sz w:val="24"/>
                <w:szCs w:val="24"/>
              </w:rPr>
            </w:pPr>
            <w:r>
              <w:rPr>
                <w:rFonts w:ascii="Arial" w:hAnsi="Arial" w:cs="Arial"/>
                <w:sz w:val="24"/>
                <w:szCs w:val="24"/>
              </w:rPr>
              <w:t>5</w:t>
            </w:r>
            <w:r w:rsidR="00330F5A">
              <w:rPr>
                <w:rFonts w:ascii="Arial" w:hAnsi="Arial" w:cs="Arial"/>
                <w:sz w:val="24"/>
                <w:szCs w:val="24"/>
              </w:rPr>
              <w:t>7</w:t>
            </w:r>
          </w:p>
        </w:tc>
      </w:tr>
      <w:tr w:rsidR="00DE7FE2" w:rsidRPr="0074008A" w14:paraId="04372566" w14:textId="77777777" w:rsidTr="00A6396B">
        <w:tc>
          <w:tcPr>
            <w:tcW w:w="7327" w:type="dxa"/>
          </w:tcPr>
          <w:p w14:paraId="5351F84C" w14:textId="77777777" w:rsidR="00DE7FE2" w:rsidRDefault="00DE7FE2"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Comparación de medias por factores y tratamientos</w:t>
            </w:r>
          </w:p>
        </w:tc>
        <w:tc>
          <w:tcPr>
            <w:tcW w:w="763" w:type="dxa"/>
          </w:tcPr>
          <w:p w14:paraId="0AAF5AB2" w14:textId="77777777" w:rsidR="00DE7FE2" w:rsidRDefault="00F7050A" w:rsidP="00BC3C19">
            <w:pPr>
              <w:spacing w:line="360" w:lineRule="auto"/>
              <w:ind w:left="993" w:hanging="993"/>
              <w:jc w:val="both"/>
              <w:rPr>
                <w:rFonts w:ascii="Arial" w:hAnsi="Arial" w:cs="Arial"/>
                <w:sz w:val="24"/>
                <w:szCs w:val="24"/>
              </w:rPr>
            </w:pPr>
            <w:r>
              <w:rPr>
                <w:rFonts w:ascii="Arial" w:hAnsi="Arial" w:cs="Arial"/>
                <w:sz w:val="24"/>
                <w:szCs w:val="24"/>
              </w:rPr>
              <w:t>5</w:t>
            </w:r>
            <w:r w:rsidR="00330F5A">
              <w:rPr>
                <w:rFonts w:ascii="Arial" w:hAnsi="Arial" w:cs="Arial"/>
                <w:sz w:val="24"/>
                <w:szCs w:val="24"/>
              </w:rPr>
              <w:t>8</w:t>
            </w:r>
          </w:p>
        </w:tc>
      </w:tr>
      <w:tr w:rsidR="00DE7FE2" w:rsidRPr="0074008A" w14:paraId="64B53A6A" w14:textId="77777777" w:rsidTr="00A6396B">
        <w:tc>
          <w:tcPr>
            <w:tcW w:w="7327" w:type="dxa"/>
          </w:tcPr>
          <w:p w14:paraId="52A27F83" w14:textId="77777777" w:rsidR="00DE7FE2" w:rsidRPr="00DE7FE2" w:rsidRDefault="00DE7FE2"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 xml:space="preserve">Resultados del contenido de volátiles totales en muestras de </w:t>
            </w:r>
            <w:r w:rsidR="0040504E" w:rsidRPr="0040504E">
              <w:rPr>
                <w:rFonts w:ascii="Arial" w:hAnsi="Arial" w:cs="Arial"/>
                <w:i/>
                <w:sz w:val="24"/>
                <w:szCs w:val="24"/>
              </w:rPr>
              <w:t>Coffea canephora</w:t>
            </w:r>
            <w:r w:rsidR="0040504E" w:rsidRPr="0040504E">
              <w:rPr>
                <w:rFonts w:ascii="Arial" w:hAnsi="Arial" w:cs="Arial"/>
                <w:sz w:val="24"/>
                <w:szCs w:val="24"/>
              </w:rPr>
              <w:t xml:space="preserve"> var. robusta y </w:t>
            </w:r>
            <w:r w:rsidR="0040504E" w:rsidRPr="0040504E">
              <w:rPr>
                <w:rFonts w:ascii="Arial" w:hAnsi="Arial" w:cs="Arial"/>
                <w:i/>
                <w:sz w:val="24"/>
                <w:szCs w:val="24"/>
              </w:rPr>
              <w:t>Coffea arabica</w:t>
            </w:r>
            <w:r w:rsidR="0040504E" w:rsidRPr="0040504E">
              <w:rPr>
                <w:rFonts w:ascii="Arial" w:hAnsi="Arial" w:cs="Arial"/>
                <w:sz w:val="24"/>
                <w:szCs w:val="24"/>
              </w:rPr>
              <w:t xml:space="preserve"> var. sarchimor, catimor, catuaí amarillo tostado molido</w:t>
            </w:r>
          </w:p>
        </w:tc>
        <w:tc>
          <w:tcPr>
            <w:tcW w:w="763" w:type="dxa"/>
          </w:tcPr>
          <w:p w14:paraId="3F02AD0A" w14:textId="77777777" w:rsidR="00DE7FE2" w:rsidRDefault="00F7050A" w:rsidP="00BC3C19">
            <w:pPr>
              <w:spacing w:line="360" w:lineRule="auto"/>
              <w:ind w:left="993" w:hanging="993"/>
              <w:jc w:val="both"/>
              <w:rPr>
                <w:rFonts w:ascii="Arial" w:hAnsi="Arial" w:cs="Arial"/>
                <w:sz w:val="24"/>
                <w:szCs w:val="24"/>
              </w:rPr>
            </w:pPr>
            <w:r>
              <w:rPr>
                <w:rFonts w:ascii="Arial" w:hAnsi="Arial" w:cs="Arial"/>
                <w:sz w:val="24"/>
                <w:szCs w:val="24"/>
              </w:rPr>
              <w:t>6</w:t>
            </w:r>
            <w:r w:rsidR="00330F5A">
              <w:rPr>
                <w:rFonts w:ascii="Arial" w:hAnsi="Arial" w:cs="Arial"/>
                <w:sz w:val="24"/>
                <w:szCs w:val="24"/>
              </w:rPr>
              <w:t>2</w:t>
            </w:r>
          </w:p>
        </w:tc>
      </w:tr>
      <w:tr w:rsidR="00DE7FE2" w:rsidRPr="0074008A" w14:paraId="0079F576" w14:textId="77777777" w:rsidTr="00A6396B">
        <w:tc>
          <w:tcPr>
            <w:tcW w:w="7327" w:type="dxa"/>
          </w:tcPr>
          <w:p w14:paraId="178ECFEC" w14:textId="77777777" w:rsidR="00DE7FE2" w:rsidRPr="00DE7FE2" w:rsidRDefault="00DE7FE2"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Análisis estadísticos del contenido de volátiles totales en café tostado molido</w:t>
            </w:r>
          </w:p>
        </w:tc>
        <w:tc>
          <w:tcPr>
            <w:tcW w:w="763" w:type="dxa"/>
          </w:tcPr>
          <w:p w14:paraId="5CCB5B49" w14:textId="77777777" w:rsidR="00DE7FE2" w:rsidRDefault="00F7050A" w:rsidP="00BC3C19">
            <w:pPr>
              <w:spacing w:line="360" w:lineRule="auto"/>
              <w:ind w:left="993" w:hanging="993"/>
              <w:jc w:val="both"/>
              <w:rPr>
                <w:rFonts w:ascii="Arial" w:hAnsi="Arial" w:cs="Arial"/>
                <w:sz w:val="24"/>
                <w:szCs w:val="24"/>
              </w:rPr>
            </w:pPr>
            <w:r>
              <w:rPr>
                <w:rFonts w:ascii="Arial" w:hAnsi="Arial" w:cs="Arial"/>
                <w:sz w:val="24"/>
                <w:szCs w:val="24"/>
              </w:rPr>
              <w:t>6</w:t>
            </w:r>
            <w:r w:rsidR="00330F5A">
              <w:rPr>
                <w:rFonts w:ascii="Arial" w:hAnsi="Arial" w:cs="Arial"/>
                <w:sz w:val="24"/>
                <w:szCs w:val="24"/>
              </w:rPr>
              <w:t>3</w:t>
            </w:r>
          </w:p>
        </w:tc>
      </w:tr>
      <w:tr w:rsidR="00DE7FE2" w:rsidRPr="0074008A" w14:paraId="55FBE1E6" w14:textId="77777777" w:rsidTr="00A6396B">
        <w:tc>
          <w:tcPr>
            <w:tcW w:w="7327" w:type="dxa"/>
          </w:tcPr>
          <w:p w14:paraId="61CA5F98" w14:textId="77777777" w:rsidR="00DE7FE2" w:rsidRDefault="00DE7FE2"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Comparación de medias por factores y tratamientos</w:t>
            </w:r>
          </w:p>
        </w:tc>
        <w:tc>
          <w:tcPr>
            <w:tcW w:w="763" w:type="dxa"/>
          </w:tcPr>
          <w:p w14:paraId="2BC23F1C" w14:textId="77777777" w:rsidR="00DE7FE2" w:rsidRDefault="00F7050A" w:rsidP="00BC3C19">
            <w:pPr>
              <w:spacing w:line="360" w:lineRule="auto"/>
              <w:ind w:left="993" w:hanging="993"/>
              <w:jc w:val="both"/>
              <w:rPr>
                <w:rFonts w:ascii="Arial" w:hAnsi="Arial" w:cs="Arial"/>
                <w:sz w:val="24"/>
                <w:szCs w:val="24"/>
              </w:rPr>
            </w:pPr>
            <w:r>
              <w:rPr>
                <w:rFonts w:ascii="Arial" w:hAnsi="Arial" w:cs="Arial"/>
                <w:sz w:val="24"/>
                <w:szCs w:val="24"/>
              </w:rPr>
              <w:t>6</w:t>
            </w:r>
            <w:r w:rsidR="00330F5A">
              <w:rPr>
                <w:rFonts w:ascii="Arial" w:hAnsi="Arial" w:cs="Arial"/>
                <w:sz w:val="24"/>
                <w:szCs w:val="24"/>
              </w:rPr>
              <w:t>4</w:t>
            </w:r>
          </w:p>
        </w:tc>
      </w:tr>
      <w:tr w:rsidR="00DE7FE2" w:rsidRPr="0074008A" w14:paraId="39216B2D" w14:textId="77777777" w:rsidTr="00A6396B">
        <w:tc>
          <w:tcPr>
            <w:tcW w:w="7327" w:type="dxa"/>
          </w:tcPr>
          <w:p w14:paraId="3B160E65" w14:textId="77777777" w:rsidR="00DE7FE2" w:rsidRPr="00DE7FE2" w:rsidRDefault="00DE7FE2"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Resultados de los análisis de compuestos volátiles en muestras de</w:t>
            </w:r>
            <w:r w:rsidR="0040504E" w:rsidRPr="0040504E">
              <w:rPr>
                <w:rFonts w:ascii="Arial" w:hAnsi="Arial" w:cs="Arial"/>
                <w:i/>
                <w:sz w:val="24"/>
                <w:szCs w:val="24"/>
              </w:rPr>
              <w:t xml:space="preserve"> Coffea canephora</w:t>
            </w:r>
            <w:r w:rsidR="0040504E" w:rsidRPr="0040504E">
              <w:rPr>
                <w:rFonts w:ascii="Arial" w:hAnsi="Arial" w:cs="Arial"/>
                <w:sz w:val="24"/>
                <w:szCs w:val="24"/>
              </w:rPr>
              <w:t xml:space="preserve"> var. robusta y </w:t>
            </w:r>
            <w:r w:rsidR="0040504E" w:rsidRPr="0040504E">
              <w:rPr>
                <w:rFonts w:ascii="Arial" w:hAnsi="Arial" w:cs="Arial"/>
                <w:i/>
                <w:sz w:val="24"/>
                <w:szCs w:val="24"/>
              </w:rPr>
              <w:t>Coffea arabica</w:t>
            </w:r>
            <w:r w:rsidR="0040504E" w:rsidRPr="0040504E">
              <w:rPr>
                <w:rFonts w:ascii="Arial" w:hAnsi="Arial" w:cs="Arial"/>
                <w:sz w:val="24"/>
                <w:szCs w:val="24"/>
              </w:rPr>
              <w:t xml:space="preserve"> var. sarchimor, catimor, catuaí amarillo tostado molido</w:t>
            </w:r>
          </w:p>
        </w:tc>
        <w:tc>
          <w:tcPr>
            <w:tcW w:w="763" w:type="dxa"/>
          </w:tcPr>
          <w:p w14:paraId="58330A5D" w14:textId="77777777" w:rsidR="00DE7FE2" w:rsidRDefault="00F7050A" w:rsidP="00BC3C19">
            <w:pPr>
              <w:spacing w:line="360" w:lineRule="auto"/>
              <w:ind w:left="993" w:hanging="993"/>
              <w:jc w:val="both"/>
              <w:rPr>
                <w:rFonts w:ascii="Arial" w:hAnsi="Arial" w:cs="Arial"/>
                <w:sz w:val="24"/>
                <w:szCs w:val="24"/>
              </w:rPr>
            </w:pPr>
            <w:r>
              <w:rPr>
                <w:rFonts w:ascii="Arial" w:hAnsi="Arial" w:cs="Arial"/>
                <w:sz w:val="24"/>
                <w:szCs w:val="24"/>
              </w:rPr>
              <w:t>6</w:t>
            </w:r>
            <w:r w:rsidR="00330F5A">
              <w:rPr>
                <w:rFonts w:ascii="Arial" w:hAnsi="Arial" w:cs="Arial"/>
                <w:sz w:val="24"/>
                <w:szCs w:val="24"/>
              </w:rPr>
              <w:t>7</w:t>
            </w:r>
          </w:p>
        </w:tc>
      </w:tr>
      <w:tr w:rsidR="00DE7FE2" w:rsidRPr="0074008A" w14:paraId="30FF7483" w14:textId="77777777" w:rsidTr="00A6396B">
        <w:tc>
          <w:tcPr>
            <w:tcW w:w="7327" w:type="dxa"/>
          </w:tcPr>
          <w:p w14:paraId="52196B92" w14:textId="77777777" w:rsidR="00DE7FE2" w:rsidRDefault="00CE0019" w:rsidP="00BC3C19">
            <w:pPr>
              <w:pStyle w:val="Prrafodelista"/>
              <w:numPr>
                <w:ilvl w:val="2"/>
                <w:numId w:val="32"/>
              </w:numPr>
              <w:spacing w:line="360" w:lineRule="auto"/>
              <w:ind w:left="993" w:hanging="993"/>
              <w:jc w:val="both"/>
              <w:rPr>
                <w:rFonts w:ascii="Arial" w:hAnsi="Arial" w:cs="Arial"/>
                <w:sz w:val="24"/>
                <w:szCs w:val="24"/>
              </w:rPr>
            </w:pPr>
            <w:r>
              <w:rPr>
                <w:rFonts w:ascii="Arial" w:hAnsi="Arial" w:cs="Arial"/>
                <w:sz w:val="24"/>
                <w:szCs w:val="24"/>
              </w:rPr>
              <w:t>Determinación de cafeína en muestras de</w:t>
            </w:r>
            <w:r w:rsidR="0040504E">
              <w:rPr>
                <w:rFonts w:ascii="Arial" w:hAnsi="Arial" w:cs="Arial"/>
                <w:sz w:val="24"/>
                <w:szCs w:val="24"/>
              </w:rPr>
              <w:t xml:space="preserve"> </w:t>
            </w:r>
            <w:r w:rsidR="0040504E" w:rsidRPr="0040504E">
              <w:rPr>
                <w:rFonts w:ascii="Arial" w:hAnsi="Arial" w:cs="Arial"/>
                <w:i/>
                <w:sz w:val="24"/>
                <w:szCs w:val="24"/>
              </w:rPr>
              <w:t>Coffea canephora</w:t>
            </w:r>
            <w:r w:rsidR="0040504E" w:rsidRPr="0040504E">
              <w:rPr>
                <w:rFonts w:ascii="Arial" w:hAnsi="Arial" w:cs="Arial"/>
                <w:sz w:val="24"/>
                <w:szCs w:val="24"/>
              </w:rPr>
              <w:t xml:space="preserve"> var. robusta y </w:t>
            </w:r>
            <w:r w:rsidR="0040504E" w:rsidRPr="0040504E">
              <w:rPr>
                <w:rFonts w:ascii="Arial" w:hAnsi="Arial" w:cs="Arial"/>
                <w:i/>
                <w:sz w:val="24"/>
                <w:szCs w:val="24"/>
              </w:rPr>
              <w:t>Coffea arabica</w:t>
            </w:r>
            <w:r w:rsidR="0040504E" w:rsidRPr="0040504E">
              <w:rPr>
                <w:rFonts w:ascii="Arial" w:hAnsi="Arial" w:cs="Arial"/>
                <w:sz w:val="24"/>
                <w:szCs w:val="24"/>
              </w:rPr>
              <w:t xml:space="preserve"> var. sarchimor, catimor, catuaí amarillo tostado molido </w:t>
            </w:r>
            <w:r>
              <w:rPr>
                <w:rFonts w:ascii="Arial" w:hAnsi="Arial" w:cs="Arial"/>
                <w:sz w:val="24"/>
                <w:szCs w:val="24"/>
              </w:rPr>
              <w:t>mediante HPLC</w:t>
            </w:r>
          </w:p>
        </w:tc>
        <w:tc>
          <w:tcPr>
            <w:tcW w:w="763" w:type="dxa"/>
          </w:tcPr>
          <w:p w14:paraId="3440B228" w14:textId="77777777" w:rsidR="00DE7FE2" w:rsidRDefault="0005034C" w:rsidP="00BC3C19">
            <w:pPr>
              <w:spacing w:line="360" w:lineRule="auto"/>
              <w:ind w:left="993" w:hanging="993"/>
              <w:jc w:val="both"/>
              <w:rPr>
                <w:rFonts w:ascii="Arial" w:hAnsi="Arial" w:cs="Arial"/>
                <w:sz w:val="24"/>
                <w:szCs w:val="24"/>
              </w:rPr>
            </w:pPr>
            <w:r>
              <w:rPr>
                <w:rFonts w:ascii="Arial" w:hAnsi="Arial" w:cs="Arial"/>
                <w:sz w:val="24"/>
                <w:szCs w:val="24"/>
              </w:rPr>
              <w:t>9</w:t>
            </w:r>
            <w:r w:rsidR="00330F5A">
              <w:rPr>
                <w:rFonts w:ascii="Arial" w:hAnsi="Arial" w:cs="Arial"/>
                <w:sz w:val="24"/>
                <w:szCs w:val="24"/>
              </w:rPr>
              <w:t>3</w:t>
            </w:r>
          </w:p>
        </w:tc>
      </w:tr>
      <w:tr w:rsidR="00CE0019" w:rsidRPr="0074008A" w14:paraId="6F2C09F1" w14:textId="77777777" w:rsidTr="00A6396B">
        <w:tc>
          <w:tcPr>
            <w:tcW w:w="7327" w:type="dxa"/>
          </w:tcPr>
          <w:p w14:paraId="5325801C" w14:textId="77777777" w:rsidR="00CE0019" w:rsidRPr="00CE0019" w:rsidRDefault="00CE0019"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Análisis estadístico del contenido de cafeína en café tostado molido</w:t>
            </w:r>
          </w:p>
        </w:tc>
        <w:tc>
          <w:tcPr>
            <w:tcW w:w="763" w:type="dxa"/>
          </w:tcPr>
          <w:p w14:paraId="60B086B0" w14:textId="77777777" w:rsidR="00CE0019" w:rsidRDefault="00F7050A" w:rsidP="00BC3C19">
            <w:pPr>
              <w:spacing w:line="360" w:lineRule="auto"/>
              <w:ind w:left="993" w:hanging="993"/>
              <w:jc w:val="both"/>
              <w:rPr>
                <w:rFonts w:ascii="Arial" w:hAnsi="Arial" w:cs="Arial"/>
                <w:sz w:val="24"/>
                <w:szCs w:val="24"/>
              </w:rPr>
            </w:pPr>
            <w:r>
              <w:rPr>
                <w:rFonts w:ascii="Arial" w:hAnsi="Arial" w:cs="Arial"/>
                <w:sz w:val="24"/>
                <w:szCs w:val="24"/>
              </w:rPr>
              <w:t>10</w:t>
            </w:r>
            <w:r w:rsidR="00330F5A">
              <w:rPr>
                <w:rFonts w:ascii="Arial" w:hAnsi="Arial" w:cs="Arial"/>
                <w:sz w:val="24"/>
                <w:szCs w:val="24"/>
              </w:rPr>
              <w:t>8</w:t>
            </w:r>
          </w:p>
        </w:tc>
      </w:tr>
      <w:tr w:rsidR="00CE0019" w:rsidRPr="0074008A" w14:paraId="3CDA0D35" w14:textId="77777777" w:rsidTr="00A6396B">
        <w:tc>
          <w:tcPr>
            <w:tcW w:w="7327" w:type="dxa"/>
          </w:tcPr>
          <w:p w14:paraId="078653FF" w14:textId="77777777" w:rsidR="00CE0019" w:rsidRDefault="00CE0019" w:rsidP="00BC3C19">
            <w:pPr>
              <w:pStyle w:val="Prrafodelista"/>
              <w:numPr>
                <w:ilvl w:val="3"/>
                <w:numId w:val="32"/>
              </w:numPr>
              <w:spacing w:line="360" w:lineRule="auto"/>
              <w:ind w:left="993" w:hanging="993"/>
              <w:jc w:val="both"/>
              <w:rPr>
                <w:rFonts w:ascii="Arial" w:hAnsi="Arial" w:cs="Arial"/>
                <w:sz w:val="24"/>
                <w:szCs w:val="24"/>
              </w:rPr>
            </w:pPr>
            <w:r>
              <w:rPr>
                <w:rFonts w:ascii="Arial" w:hAnsi="Arial" w:cs="Arial"/>
                <w:sz w:val="24"/>
                <w:szCs w:val="24"/>
              </w:rPr>
              <w:t>Comparación de medias por factores y tratamientos</w:t>
            </w:r>
          </w:p>
        </w:tc>
        <w:tc>
          <w:tcPr>
            <w:tcW w:w="763" w:type="dxa"/>
          </w:tcPr>
          <w:p w14:paraId="47511169" w14:textId="77777777" w:rsidR="00CE0019" w:rsidRDefault="00F7050A" w:rsidP="00BC3C19">
            <w:pPr>
              <w:spacing w:line="360" w:lineRule="auto"/>
              <w:ind w:left="993" w:hanging="993"/>
              <w:jc w:val="both"/>
              <w:rPr>
                <w:rFonts w:ascii="Arial" w:hAnsi="Arial" w:cs="Arial"/>
                <w:sz w:val="24"/>
                <w:szCs w:val="24"/>
              </w:rPr>
            </w:pPr>
            <w:r>
              <w:rPr>
                <w:rFonts w:ascii="Arial" w:hAnsi="Arial" w:cs="Arial"/>
                <w:sz w:val="24"/>
                <w:szCs w:val="24"/>
              </w:rPr>
              <w:t>1</w:t>
            </w:r>
            <w:r w:rsidR="00330F5A">
              <w:rPr>
                <w:rFonts w:ascii="Arial" w:hAnsi="Arial" w:cs="Arial"/>
                <w:sz w:val="24"/>
                <w:szCs w:val="24"/>
              </w:rPr>
              <w:t>10</w:t>
            </w:r>
          </w:p>
          <w:p w14:paraId="0C15D6B1" w14:textId="77777777" w:rsidR="00855C65" w:rsidRDefault="00855C65" w:rsidP="00BC3C19">
            <w:pPr>
              <w:spacing w:line="360" w:lineRule="auto"/>
              <w:ind w:left="993" w:hanging="993"/>
              <w:jc w:val="both"/>
              <w:rPr>
                <w:rFonts w:ascii="Arial" w:hAnsi="Arial" w:cs="Arial"/>
                <w:sz w:val="24"/>
                <w:szCs w:val="24"/>
              </w:rPr>
            </w:pPr>
          </w:p>
        </w:tc>
      </w:tr>
      <w:tr w:rsidR="00CE0019" w:rsidRPr="0074008A" w14:paraId="0C49247B" w14:textId="77777777" w:rsidTr="00A6396B">
        <w:tc>
          <w:tcPr>
            <w:tcW w:w="7327" w:type="dxa"/>
          </w:tcPr>
          <w:p w14:paraId="143979FB" w14:textId="77777777" w:rsidR="00CE0019" w:rsidRPr="00CE0019" w:rsidRDefault="00CE0019" w:rsidP="00BC3C19">
            <w:pPr>
              <w:spacing w:line="360" w:lineRule="auto"/>
              <w:ind w:left="993" w:hanging="993"/>
              <w:jc w:val="both"/>
              <w:rPr>
                <w:rFonts w:ascii="Arial" w:hAnsi="Arial" w:cs="Arial"/>
                <w:b/>
                <w:sz w:val="24"/>
                <w:szCs w:val="24"/>
              </w:rPr>
            </w:pPr>
            <w:r w:rsidRPr="00CE0019">
              <w:rPr>
                <w:rFonts w:ascii="Arial" w:hAnsi="Arial" w:cs="Arial"/>
                <w:b/>
                <w:sz w:val="24"/>
                <w:szCs w:val="24"/>
              </w:rPr>
              <w:t xml:space="preserve">CAPÍTULO VI </w:t>
            </w:r>
          </w:p>
        </w:tc>
        <w:tc>
          <w:tcPr>
            <w:tcW w:w="763" w:type="dxa"/>
          </w:tcPr>
          <w:p w14:paraId="7C094FD9" w14:textId="77777777" w:rsidR="00CE0019" w:rsidRDefault="00CE0019" w:rsidP="00BC3C19">
            <w:pPr>
              <w:spacing w:line="360" w:lineRule="auto"/>
              <w:ind w:left="993" w:hanging="993"/>
              <w:jc w:val="both"/>
              <w:rPr>
                <w:rFonts w:ascii="Arial" w:hAnsi="Arial" w:cs="Arial"/>
                <w:sz w:val="24"/>
                <w:szCs w:val="24"/>
              </w:rPr>
            </w:pPr>
          </w:p>
        </w:tc>
      </w:tr>
      <w:tr w:rsidR="00CE0019" w:rsidRPr="0074008A" w14:paraId="3FE979E3" w14:textId="77777777" w:rsidTr="00A6396B">
        <w:tc>
          <w:tcPr>
            <w:tcW w:w="7327" w:type="dxa"/>
          </w:tcPr>
          <w:p w14:paraId="6D0944D8" w14:textId="77777777" w:rsidR="00CE0019" w:rsidRPr="00CE0019" w:rsidRDefault="00CE0019" w:rsidP="00DD49FE">
            <w:pPr>
              <w:pStyle w:val="Prrafodelista"/>
              <w:numPr>
                <w:ilvl w:val="0"/>
                <w:numId w:val="32"/>
              </w:numPr>
              <w:spacing w:line="360" w:lineRule="auto"/>
              <w:ind w:left="326" w:hanging="326"/>
              <w:jc w:val="both"/>
              <w:rPr>
                <w:rFonts w:ascii="Arial" w:hAnsi="Arial" w:cs="Arial"/>
                <w:sz w:val="24"/>
                <w:szCs w:val="24"/>
              </w:rPr>
            </w:pPr>
            <w:r>
              <w:rPr>
                <w:rFonts w:ascii="Arial" w:hAnsi="Arial" w:cs="Arial"/>
                <w:sz w:val="24"/>
                <w:szCs w:val="24"/>
              </w:rPr>
              <w:t>COMPROBACIÓN DE LA HIPÓTESIS</w:t>
            </w:r>
          </w:p>
        </w:tc>
        <w:tc>
          <w:tcPr>
            <w:tcW w:w="763" w:type="dxa"/>
          </w:tcPr>
          <w:p w14:paraId="17A2FB39" w14:textId="77777777" w:rsidR="00CE0019" w:rsidRDefault="00F7050A" w:rsidP="00BC3C19">
            <w:pPr>
              <w:spacing w:line="360" w:lineRule="auto"/>
              <w:ind w:left="993" w:hanging="993"/>
              <w:jc w:val="both"/>
              <w:rPr>
                <w:rFonts w:ascii="Arial" w:hAnsi="Arial" w:cs="Arial"/>
                <w:sz w:val="24"/>
                <w:szCs w:val="24"/>
              </w:rPr>
            </w:pPr>
            <w:r>
              <w:rPr>
                <w:rFonts w:ascii="Arial" w:hAnsi="Arial" w:cs="Arial"/>
                <w:sz w:val="24"/>
                <w:szCs w:val="24"/>
              </w:rPr>
              <w:t>1</w:t>
            </w:r>
            <w:r w:rsidR="0005034C">
              <w:rPr>
                <w:rFonts w:ascii="Arial" w:hAnsi="Arial" w:cs="Arial"/>
                <w:sz w:val="24"/>
                <w:szCs w:val="24"/>
              </w:rPr>
              <w:t>1</w:t>
            </w:r>
            <w:r w:rsidR="00330F5A">
              <w:rPr>
                <w:rFonts w:ascii="Arial" w:hAnsi="Arial" w:cs="Arial"/>
                <w:sz w:val="24"/>
                <w:szCs w:val="24"/>
              </w:rPr>
              <w:t>4</w:t>
            </w:r>
          </w:p>
          <w:p w14:paraId="628C6AC9" w14:textId="77777777" w:rsidR="00855C65" w:rsidRDefault="00855C65" w:rsidP="00BC3C19">
            <w:pPr>
              <w:spacing w:line="360" w:lineRule="auto"/>
              <w:ind w:left="993" w:hanging="993"/>
              <w:jc w:val="both"/>
              <w:rPr>
                <w:rFonts w:ascii="Arial" w:hAnsi="Arial" w:cs="Arial"/>
                <w:sz w:val="24"/>
                <w:szCs w:val="24"/>
              </w:rPr>
            </w:pPr>
          </w:p>
        </w:tc>
      </w:tr>
      <w:tr w:rsidR="00CE0019" w:rsidRPr="0074008A" w14:paraId="662C6F42" w14:textId="77777777" w:rsidTr="00A6396B">
        <w:tc>
          <w:tcPr>
            <w:tcW w:w="7327" w:type="dxa"/>
          </w:tcPr>
          <w:p w14:paraId="7AF5BD46" w14:textId="77777777" w:rsidR="00CE0019" w:rsidRPr="00CE0019" w:rsidRDefault="00CE0019" w:rsidP="00BC3C19">
            <w:pPr>
              <w:spacing w:line="360" w:lineRule="auto"/>
              <w:ind w:left="993" w:hanging="993"/>
              <w:jc w:val="both"/>
              <w:rPr>
                <w:rFonts w:ascii="Arial" w:hAnsi="Arial" w:cs="Arial"/>
                <w:b/>
                <w:sz w:val="24"/>
                <w:szCs w:val="24"/>
              </w:rPr>
            </w:pPr>
            <w:r w:rsidRPr="00CE0019">
              <w:rPr>
                <w:rFonts w:ascii="Arial" w:hAnsi="Arial" w:cs="Arial"/>
                <w:b/>
                <w:sz w:val="24"/>
                <w:szCs w:val="24"/>
              </w:rPr>
              <w:lastRenderedPageBreak/>
              <w:t>CAPÍTULO VII</w:t>
            </w:r>
          </w:p>
        </w:tc>
        <w:tc>
          <w:tcPr>
            <w:tcW w:w="763" w:type="dxa"/>
          </w:tcPr>
          <w:p w14:paraId="406B0F08" w14:textId="77777777" w:rsidR="00CE0019" w:rsidRDefault="00CE0019" w:rsidP="00CD1A6D">
            <w:pPr>
              <w:spacing w:line="360" w:lineRule="auto"/>
              <w:jc w:val="both"/>
              <w:rPr>
                <w:rFonts w:ascii="Arial" w:hAnsi="Arial" w:cs="Arial"/>
                <w:sz w:val="24"/>
                <w:szCs w:val="24"/>
              </w:rPr>
            </w:pPr>
          </w:p>
        </w:tc>
      </w:tr>
      <w:tr w:rsidR="00CE0019" w:rsidRPr="0074008A" w14:paraId="01B105BA" w14:textId="77777777" w:rsidTr="00A6396B">
        <w:tc>
          <w:tcPr>
            <w:tcW w:w="7327" w:type="dxa"/>
          </w:tcPr>
          <w:p w14:paraId="51B53082" w14:textId="77777777" w:rsidR="00CE0019" w:rsidRPr="00CE0019" w:rsidRDefault="00CE0019" w:rsidP="00DD49FE">
            <w:pPr>
              <w:pStyle w:val="Prrafodelista"/>
              <w:numPr>
                <w:ilvl w:val="0"/>
                <w:numId w:val="32"/>
              </w:numPr>
              <w:spacing w:line="360" w:lineRule="auto"/>
              <w:ind w:left="326" w:hanging="326"/>
              <w:jc w:val="both"/>
              <w:rPr>
                <w:rFonts w:ascii="Arial" w:hAnsi="Arial" w:cs="Arial"/>
                <w:sz w:val="24"/>
                <w:szCs w:val="24"/>
              </w:rPr>
            </w:pPr>
            <w:r>
              <w:rPr>
                <w:rFonts w:ascii="Arial" w:hAnsi="Arial" w:cs="Arial"/>
                <w:sz w:val="24"/>
                <w:szCs w:val="24"/>
              </w:rPr>
              <w:t>CONCLUSIONES Y RECOMENDACIONE</w:t>
            </w:r>
            <w:r w:rsidR="0040504E">
              <w:rPr>
                <w:rFonts w:ascii="Arial" w:hAnsi="Arial" w:cs="Arial"/>
                <w:sz w:val="24"/>
                <w:szCs w:val="24"/>
              </w:rPr>
              <w:t>S</w:t>
            </w:r>
          </w:p>
        </w:tc>
        <w:tc>
          <w:tcPr>
            <w:tcW w:w="763" w:type="dxa"/>
          </w:tcPr>
          <w:p w14:paraId="2F12DCE5" w14:textId="77777777" w:rsidR="00CE0019" w:rsidRDefault="00F7050A" w:rsidP="00BC3C19">
            <w:pPr>
              <w:spacing w:line="360" w:lineRule="auto"/>
              <w:ind w:left="993" w:hanging="993"/>
              <w:jc w:val="both"/>
              <w:rPr>
                <w:rFonts w:ascii="Arial" w:hAnsi="Arial" w:cs="Arial"/>
                <w:sz w:val="24"/>
                <w:szCs w:val="24"/>
              </w:rPr>
            </w:pPr>
            <w:r>
              <w:rPr>
                <w:rFonts w:ascii="Arial" w:hAnsi="Arial" w:cs="Arial"/>
                <w:sz w:val="24"/>
                <w:szCs w:val="24"/>
              </w:rPr>
              <w:t>11</w:t>
            </w:r>
            <w:r w:rsidR="00330F5A">
              <w:rPr>
                <w:rFonts w:ascii="Arial" w:hAnsi="Arial" w:cs="Arial"/>
                <w:sz w:val="24"/>
                <w:szCs w:val="24"/>
              </w:rPr>
              <w:t>6</w:t>
            </w:r>
          </w:p>
        </w:tc>
      </w:tr>
      <w:tr w:rsidR="00CE0019" w:rsidRPr="0074008A" w14:paraId="1A5CA6FF" w14:textId="77777777" w:rsidTr="00A6396B">
        <w:tc>
          <w:tcPr>
            <w:tcW w:w="7327" w:type="dxa"/>
          </w:tcPr>
          <w:p w14:paraId="7F355D73" w14:textId="77777777" w:rsidR="00CE0019" w:rsidRPr="00CE0019" w:rsidRDefault="00CE0019" w:rsidP="00BC3C19">
            <w:pPr>
              <w:pStyle w:val="Prrafodelista"/>
              <w:numPr>
                <w:ilvl w:val="1"/>
                <w:numId w:val="32"/>
              </w:numPr>
              <w:spacing w:line="360" w:lineRule="auto"/>
              <w:ind w:left="993" w:hanging="993"/>
              <w:jc w:val="both"/>
              <w:rPr>
                <w:rFonts w:ascii="Arial" w:hAnsi="Arial" w:cs="Arial"/>
                <w:sz w:val="24"/>
                <w:szCs w:val="24"/>
              </w:rPr>
            </w:pPr>
            <w:r>
              <w:rPr>
                <w:rFonts w:ascii="Arial" w:hAnsi="Arial" w:cs="Arial"/>
                <w:sz w:val="24"/>
                <w:szCs w:val="24"/>
              </w:rPr>
              <w:t>Conclusiones</w:t>
            </w:r>
          </w:p>
        </w:tc>
        <w:tc>
          <w:tcPr>
            <w:tcW w:w="763" w:type="dxa"/>
          </w:tcPr>
          <w:p w14:paraId="3D4EFD6A" w14:textId="77777777" w:rsidR="00CE0019" w:rsidRDefault="00F7050A" w:rsidP="00BC3C19">
            <w:pPr>
              <w:spacing w:line="360" w:lineRule="auto"/>
              <w:ind w:left="993" w:hanging="993"/>
              <w:jc w:val="both"/>
              <w:rPr>
                <w:rFonts w:ascii="Arial" w:hAnsi="Arial" w:cs="Arial"/>
                <w:sz w:val="24"/>
                <w:szCs w:val="24"/>
              </w:rPr>
            </w:pPr>
            <w:r>
              <w:rPr>
                <w:rFonts w:ascii="Arial" w:hAnsi="Arial" w:cs="Arial"/>
                <w:sz w:val="24"/>
                <w:szCs w:val="24"/>
              </w:rPr>
              <w:t>11</w:t>
            </w:r>
            <w:r w:rsidR="00330F5A">
              <w:rPr>
                <w:rFonts w:ascii="Arial" w:hAnsi="Arial" w:cs="Arial"/>
                <w:sz w:val="24"/>
                <w:szCs w:val="24"/>
              </w:rPr>
              <w:t>6</w:t>
            </w:r>
          </w:p>
        </w:tc>
      </w:tr>
      <w:tr w:rsidR="00CE0019" w:rsidRPr="0074008A" w14:paraId="7813E2DF" w14:textId="77777777" w:rsidTr="00A6396B">
        <w:tc>
          <w:tcPr>
            <w:tcW w:w="7327" w:type="dxa"/>
          </w:tcPr>
          <w:p w14:paraId="6F7F5628" w14:textId="77777777" w:rsidR="00CE0019" w:rsidRDefault="00CE0019" w:rsidP="00BC3C19">
            <w:pPr>
              <w:pStyle w:val="Prrafodelista"/>
              <w:numPr>
                <w:ilvl w:val="1"/>
                <w:numId w:val="32"/>
              </w:numPr>
              <w:spacing w:line="360" w:lineRule="auto"/>
              <w:ind w:left="993" w:hanging="993"/>
              <w:jc w:val="both"/>
              <w:rPr>
                <w:rFonts w:ascii="Arial" w:hAnsi="Arial" w:cs="Arial"/>
                <w:sz w:val="24"/>
                <w:szCs w:val="24"/>
              </w:rPr>
            </w:pPr>
            <w:r>
              <w:rPr>
                <w:rFonts w:ascii="Arial" w:hAnsi="Arial" w:cs="Arial"/>
                <w:sz w:val="24"/>
                <w:szCs w:val="24"/>
              </w:rPr>
              <w:t>Recomendaciones</w:t>
            </w:r>
          </w:p>
        </w:tc>
        <w:tc>
          <w:tcPr>
            <w:tcW w:w="763" w:type="dxa"/>
          </w:tcPr>
          <w:p w14:paraId="03192E5A" w14:textId="77777777" w:rsidR="00CE0019" w:rsidRDefault="00F7050A" w:rsidP="00BC3C19">
            <w:pPr>
              <w:spacing w:line="360" w:lineRule="auto"/>
              <w:ind w:left="993" w:hanging="993"/>
              <w:jc w:val="both"/>
              <w:rPr>
                <w:rFonts w:ascii="Arial" w:hAnsi="Arial" w:cs="Arial"/>
                <w:sz w:val="24"/>
                <w:szCs w:val="24"/>
              </w:rPr>
            </w:pPr>
            <w:r>
              <w:rPr>
                <w:rFonts w:ascii="Arial" w:hAnsi="Arial" w:cs="Arial"/>
                <w:sz w:val="24"/>
                <w:szCs w:val="24"/>
              </w:rPr>
              <w:t>1</w:t>
            </w:r>
            <w:r w:rsidR="0005034C">
              <w:rPr>
                <w:rFonts w:ascii="Arial" w:hAnsi="Arial" w:cs="Arial"/>
                <w:sz w:val="24"/>
                <w:szCs w:val="24"/>
              </w:rPr>
              <w:t>1</w:t>
            </w:r>
            <w:r w:rsidR="00330F5A">
              <w:rPr>
                <w:rFonts w:ascii="Arial" w:hAnsi="Arial" w:cs="Arial"/>
                <w:sz w:val="24"/>
                <w:szCs w:val="24"/>
              </w:rPr>
              <w:t>7</w:t>
            </w:r>
          </w:p>
        </w:tc>
      </w:tr>
      <w:tr w:rsidR="00672216" w:rsidRPr="0074008A" w14:paraId="72FEA9B4" w14:textId="77777777" w:rsidTr="00A6396B">
        <w:tc>
          <w:tcPr>
            <w:tcW w:w="7327" w:type="dxa"/>
          </w:tcPr>
          <w:p w14:paraId="2DF37D5A" w14:textId="77777777" w:rsidR="00672216" w:rsidRPr="00FB1D45" w:rsidRDefault="00672216" w:rsidP="00BC3C19">
            <w:pPr>
              <w:spacing w:line="360" w:lineRule="auto"/>
              <w:ind w:left="993" w:hanging="993"/>
              <w:jc w:val="both"/>
              <w:rPr>
                <w:rFonts w:ascii="Arial" w:hAnsi="Arial" w:cs="Arial"/>
                <w:b/>
                <w:sz w:val="24"/>
                <w:szCs w:val="24"/>
              </w:rPr>
            </w:pPr>
            <w:r w:rsidRPr="00FB1D45">
              <w:rPr>
                <w:rFonts w:ascii="Arial" w:hAnsi="Arial" w:cs="Arial"/>
                <w:b/>
                <w:sz w:val="24"/>
                <w:szCs w:val="24"/>
              </w:rPr>
              <w:t>BIBLIOGRAFÍA</w:t>
            </w:r>
          </w:p>
        </w:tc>
        <w:tc>
          <w:tcPr>
            <w:tcW w:w="763" w:type="dxa"/>
          </w:tcPr>
          <w:p w14:paraId="711CA54F" w14:textId="77777777" w:rsidR="00672216" w:rsidRPr="0074008A" w:rsidRDefault="00F7050A" w:rsidP="00BC3C19">
            <w:pPr>
              <w:spacing w:line="360" w:lineRule="auto"/>
              <w:ind w:left="993" w:hanging="993"/>
              <w:jc w:val="both"/>
              <w:rPr>
                <w:rFonts w:ascii="Arial" w:hAnsi="Arial" w:cs="Arial"/>
                <w:sz w:val="24"/>
                <w:szCs w:val="24"/>
              </w:rPr>
            </w:pPr>
            <w:r>
              <w:rPr>
                <w:rFonts w:ascii="Arial" w:hAnsi="Arial" w:cs="Arial"/>
                <w:sz w:val="24"/>
                <w:szCs w:val="24"/>
              </w:rPr>
              <w:t>1</w:t>
            </w:r>
            <w:r w:rsidR="0005034C">
              <w:rPr>
                <w:rFonts w:ascii="Arial" w:hAnsi="Arial" w:cs="Arial"/>
                <w:sz w:val="24"/>
                <w:szCs w:val="24"/>
              </w:rPr>
              <w:t>1</w:t>
            </w:r>
            <w:r w:rsidR="006B3AEC">
              <w:rPr>
                <w:rFonts w:ascii="Arial" w:hAnsi="Arial" w:cs="Arial"/>
                <w:sz w:val="24"/>
                <w:szCs w:val="24"/>
              </w:rPr>
              <w:t>8</w:t>
            </w:r>
          </w:p>
        </w:tc>
      </w:tr>
      <w:tr w:rsidR="00672216" w:rsidRPr="0074008A" w14:paraId="07993945" w14:textId="77777777" w:rsidTr="00A6396B">
        <w:trPr>
          <w:trHeight w:val="77"/>
        </w:trPr>
        <w:tc>
          <w:tcPr>
            <w:tcW w:w="7327" w:type="dxa"/>
          </w:tcPr>
          <w:p w14:paraId="2EC14EB6" w14:textId="77777777" w:rsidR="00672216" w:rsidRPr="00FB1D45" w:rsidRDefault="00672216" w:rsidP="00BC3C19">
            <w:pPr>
              <w:spacing w:line="360" w:lineRule="auto"/>
              <w:ind w:left="993" w:hanging="993"/>
              <w:jc w:val="both"/>
              <w:rPr>
                <w:rFonts w:ascii="Arial" w:hAnsi="Arial" w:cs="Arial"/>
                <w:b/>
                <w:sz w:val="24"/>
                <w:szCs w:val="24"/>
              </w:rPr>
            </w:pPr>
            <w:r w:rsidRPr="00FB1D45">
              <w:rPr>
                <w:rFonts w:ascii="Arial" w:hAnsi="Arial" w:cs="Arial"/>
                <w:b/>
                <w:sz w:val="24"/>
                <w:szCs w:val="24"/>
              </w:rPr>
              <w:t>ANEXOS</w:t>
            </w:r>
          </w:p>
        </w:tc>
        <w:tc>
          <w:tcPr>
            <w:tcW w:w="763" w:type="dxa"/>
          </w:tcPr>
          <w:p w14:paraId="48F55A62" w14:textId="77777777" w:rsidR="00672216" w:rsidRPr="0074008A" w:rsidRDefault="00F7050A" w:rsidP="00BC3C19">
            <w:pPr>
              <w:spacing w:line="360" w:lineRule="auto"/>
              <w:ind w:left="993" w:hanging="993"/>
              <w:jc w:val="both"/>
              <w:rPr>
                <w:rFonts w:ascii="Arial" w:hAnsi="Arial" w:cs="Arial"/>
                <w:sz w:val="24"/>
                <w:szCs w:val="24"/>
              </w:rPr>
            </w:pPr>
            <w:r>
              <w:rPr>
                <w:rFonts w:ascii="Arial" w:hAnsi="Arial" w:cs="Arial"/>
                <w:sz w:val="24"/>
                <w:szCs w:val="24"/>
              </w:rPr>
              <w:t>1</w:t>
            </w:r>
            <w:r w:rsidR="0005034C">
              <w:rPr>
                <w:rFonts w:ascii="Arial" w:hAnsi="Arial" w:cs="Arial"/>
                <w:sz w:val="24"/>
                <w:szCs w:val="24"/>
              </w:rPr>
              <w:t>2</w:t>
            </w:r>
            <w:r w:rsidR="006B3AEC">
              <w:rPr>
                <w:rFonts w:ascii="Arial" w:hAnsi="Arial" w:cs="Arial"/>
                <w:sz w:val="24"/>
                <w:szCs w:val="24"/>
              </w:rPr>
              <w:t>5</w:t>
            </w:r>
          </w:p>
        </w:tc>
      </w:tr>
    </w:tbl>
    <w:p w14:paraId="1C36D37A" w14:textId="77777777" w:rsidR="00672216" w:rsidRDefault="00672216" w:rsidP="00BC3C19">
      <w:pPr>
        <w:spacing w:line="360" w:lineRule="auto"/>
        <w:ind w:left="993" w:hanging="993"/>
        <w:jc w:val="both"/>
        <w:rPr>
          <w:rFonts w:ascii="Arial" w:hAnsi="Arial" w:cs="Arial"/>
          <w:sz w:val="24"/>
          <w:szCs w:val="24"/>
        </w:rPr>
      </w:pPr>
    </w:p>
    <w:p w14:paraId="7E5BA6C4" w14:textId="77777777" w:rsidR="00F05F82" w:rsidRDefault="00F05F82" w:rsidP="00BC3C19">
      <w:pPr>
        <w:spacing w:line="360" w:lineRule="auto"/>
        <w:ind w:left="993" w:hanging="993"/>
        <w:jc w:val="both"/>
        <w:rPr>
          <w:rFonts w:ascii="Arial" w:hAnsi="Arial" w:cs="Arial"/>
          <w:sz w:val="24"/>
          <w:szCs w:val="24"/>
        </w:rPr>
      </w:pPr>
    </w:p>
    <w:p w14:paraId="1D1996EE" w14:textId="77777777" w:rsidR="00F05F82" w:rsidRDefault="00F05F82" w:rsidP="00BC3C19">
      <w:pPr>
        <w:spacing w:line="360" w:lineRule="auto"/>
        <w:ind w:left="993" w:hanging="993"/>
        <w:jc w:val="both"/>
        <w:rPr>
          <w:rFonts w:ascii="Arial" w:hAnsi="Arial" w:cs="Arial"/>
          <w:sz w:val="24"/>
          <w:szCs w:val="24"/>
        </w:rPr>
      </w:pPr>
    </w:p>
    <w:p w14:paraId="79BFE753" w14:textId="77777777" w:rsidR="00F05F82" w:rsidRDefault="00F05F82" w:rsidP="00BC3C19">
      <w:pPr>
        <w:spacing w:line="360" w:lineRule="auto"/>
        <w:ind w:left="993" w:hanging="993"/>
        <w:jc w:val="both"/>
        <w:rPr>
          <w:rFonts w:ascii="Arial" w:hAnsi="Arial" w:cs="Arial"/>
          <w:sz w:val="24"/>
          <w:szCs w:val="24"/>
        </w:rPr>
      </w:pPr>
    </w:p>
    <w:p w14:paraId="521A4433" w14:textId="77777777" w:rsidR="00F05F82" w:rsidRDefault="00F05F82" w:rsidP="00BC3C19">
      <w:pPr>
        <w:spacing w:line="360" w:lineRule="auto"/>
        <w:ind w:left="993" w:hanging="993"/>
        <w:jc w:val="both"/>
        <w:rPr>
          <w:rFonts w:ascii="Arial" w:hAnsi="Arial" w:cs="Arial"/>
          <w:sz w:val="24"/>
          <w:szCs w:val="24"/>
        </w:rPr>
      </w:pPr>
    </w:p>
    <w:p w14:paraId="54B74BD7" w14:textId="77777777" w:rsidR="0040504E" w:rsidRDefault="0040504E" w:rsidP="00672216">
      <w:pPr>
        <w:spacing w:line="360" w:lineRule="auto"/>
        <w:jc w:val="both"/>
        <w:rPr>
          <w:rFonts w:ascii="Arial" w:hAnsi="Arial" w:cs="Arial"/>
          <w:sz w:val="24"/>
          <w:szCs w:val="24"/>
        </w:rPr>
      </w:pPr>
    </w:p>
    <w:p w14:paraId="16E565DA" w14:textId="77777777" w:rsidR="0040504E" w:rsidRDefault="0040504E" w:rsidP="00672216">
      <w:pPr>
        <w:spacing w:line="360" w:lineRule="auto"/>
        <w:jc w:val="both"/>
        <w:rPr>
          <w:rFonts w:ascii="Arial" w:hAnsi="Arial" w:cs="Arial"/>
          <w:sz w:val="24"/>
          <w:szCs w:val="24"/>
        </w:rPr>
      </w:pPr>
    </w:p>
    <w:p w14:paraId="79812180" w14:textId="77777777" w:rsidR="0040504E" w:rsidRDefault="0040504E" w:rsidP="00672216">
      <w:pPr>
        <w:spacing w:line="360" w:lineRule="auto"/>
        <w:jc w:val="both"/>
        <w:rPr>
          <w:rFonts w:ascii="Arial" w:hAnsi="Arial" w:cs="Arial"/>
          <w:sz w:val="24"/>
          <w:szCs w:val="24"/>
        </w:rPr>
      </w:pPr>
    </w:p>
    <w:p w14:paraId="69EF2C60" w14:textId="77777777" w:rsidR="0040504E" w:rsidRDefault="0040504E" w:rsidP="00672216">
      <w:pPr>
        <w:spacing w:line="360" w:lineRule="auto"/>
        <w:jc w:val="both"/>
        <w:rPr>
          <w:rFonts w:ascii="Arial" w:hAnsi="Arial" w:cs="Arial"/>
          <w:sz w:val="24"/>
          <w:szCs w:val="24"/>
        </w:rPr>
      </w:pPr>
    </w:p>
    <w:p w14:paraId="178648E7" w14:textId="77777777" w:rsidR="0040504E" w:rsidRDefault="0040504E" w:rsidP="00672216">
      <w:pPr>
        <w:spacing w:line="360" w:lineRule="auto"/>
        <w:jc w:val="both"/>
        <w:rPr>
          <w:rFonts w:ascii="Arial" w:hAnsi="Arial" w:cs="Arial"/>
          <w:sz w:val="24"/>
          <w:szCs w:val="24"/>
        </w:rPr>
      </w:pPr>
    </w:p>
    <w:p w14:paraId="15A77A39" w14:textId="77777777" w:rsidR="0040504E" w:rsidRDefault="0040504E" w:rsidP="00672216">
      <w:pPr>
        <w:spacing w:line="360" w:lineRule="auto"/>
        <w:jc w:val="both"/>
        <w:rPr>
          <w:rFonts w:ascii="Arial" w:hAnsi="Arial" w:cs="Arial"/>
          <w:sz w:val="24"/>
          <w:szCs w:val="24"/>
        </w:rPr>
      </w:pPr>
    </w:p>
    <w:p w14:paraId="550887F1" w14:textId="77777777" w:rsidR="0040504E" w:rsidRDefault="0040504E" w:rsidP="00672216">
      <w:pPr>
        <w:spacing w:line="360" w:lineRule="auto"/>
        <w:jc w:val="both"/>
        <w:rPr>
          <w:rFonts w:ascii="Arial" w:hAnsi="Arial" w:cs="Arial"/>
          <w:sz w:val="24"/>
          <w:szCs w:val="24"/>
        </w:rPr>
      </w:pPr>
    </w:p>
    <w:p w14:paraId="4353FAF9" w14:textId="77777777" w:rsidR="0040504E" w:rsidRDefault="0040504E" w:rsidP="00672216">
      <w:pPr>
        <w:spacing w:line="360" w:lineRule="auto"/>
        <w:jc w:val="both"/>
        <w:rPr>
          <w:rFonts w:ascii="Arial" w:hAnsi="Arial" w:cs="Arial"/>
          <w:sz w:val="24"/>
          <w:szCs w:val="24"/>
        </w:rPr>
      </w:pPr>
    </w:p>
    <w:p w14:paraId="07CFF4CF" w14:textId="77777777" w:rsidR="0040504E" w:rsidRDefault="0040504E" w:rsidP="00672216">
      <w:pPr>
        <w:spacing w:line="360" w:lineRule="auto"/>
        <w:jc w:val="both"/>
        <w:rPr>
          <w:rFonts w:ascii="Arial" w:hAnsi="Arial" w:cs="Arial"/>
          <w:sz w:val="24"/>
          <w:szCs w:val="24"/>
        </w:rPr>
      </w:pPr>
    </w:p>
    <w:p w14:paraId="4FEF4E37" w14:textId="77777777" w:rsidR="0040504E" w:rsidRDefault="0040504E" w:rsidP="00672216">
      <w:pPr>
        <w:spacing w:line="360" w:lineRule="auto"/>
        <w:jc w:val="both"/>
        <w:rPr>
          <w:rFonts w:ascii="Arial" w:hAnsi="Arial" w:cs="Arial"/>
          <w:sz w:val="24"/>
          <w:szCs w:val="24"/>
        </w:rPr>
      </w:pPr>
    </w:p>
    <w:p w14:paraId="2A98637B" w14:textId="77777777" w:rsidR="00E51A5F" w:rsidRDefault="00E51A5F" w:rsidP="00672216">
      <w:pPr>
        <w:spacing w:line="360" w:lineRule="auto"/>
        <w:jc w:val="both"/>
        <w:rPr>
          <w:rFonts w:ascii="Arial" w:hAnsi="Arial" w:cs="Arial"/>
          <w:sz w:val="24"/>
          <w:szCs w:val="24"/>
        </w:rPr>
      </w:pPr>
    </w:p>
    <w:p w14:paraId="332D34CF" w14:textId="77777777" w:rsidR="00BD2161" w:rsidRDefault="00BD2161" w:rsidP="00596DFE">
      <w:pPr>
        <w:spacing w:after="100" w:afterAutospacing="1" w:line="360" w:lineRule="auto"/>
        <w:rPr>
          <w:rFonts w:ascii="Arial" w:hAnsi="Arial" w:cs="Arial"/>
          <w:sz w:val="24"/>
          <w:szCs w:val="24"/>
        </w:rPr>
      </w:pPr>
    </w:p>
    <w:p w14:paraId="684FBBD8" w14:textId="77777777" w:rsidR="00F05F82" w:rsidRDefault="00596DFE" w:rsidP="00596DFE">
      <w:pPr>
        <w:spacing w:after="100" w:afterAutospacing="1" w:line="360" w:lineRule="auto"/>
        <w:rPr>
          <w:rFonts w:ascii="Arial" w:hAnsi="Arial" w:cs="Arial"/>
          <w:b/>
          <w:sz w:val="24"/>
          <w:szCs w:val="24"/>
        </w:rPr>
      </w:pPr>
      <w:r>
        <w:rPr>
          <w:rFonts w:ascii="Arial" w:hAnsi="Arial" w:cs="Arial"/>
          <w:b/>
          <w:sz w:val="24"/>
          <w:szCs w:val="24"/>
        </w:rPr>
        <w:lastRenderedPageBreak/>
        <w:t>Í</w:t>
      </w:r>
      <w:r w:rsidR="00F05F82" w:rsidRPr="00F05F82">
        <w:rPr>
          <w:rFonts w:ascii="Arial" w:hAnsi="Arial" w:cs="Arial"/>
          <w:b/>
          <w:sz w:val="24"/>
          <w:szCs w:val="24"/>
        </w:rPr>
        <w:t>NDICE DE CUADROS</w:t>
      </w:r>
    </w:p>
    <w:tbl>
      <w:tblPr>
        <w:tblStyle w:val="Tablaconcuadrc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504"/>
        <w:gridCol w:w="732"/>
      </w:tblGrid>
      <w:tr w:rsidR="005D5F6E" w:rsidRPr="00CB04B2" w14:paraId="3ADACC70" w14:textId="77777777" w:rsidTr="00A75817">
        <w:tc>
          <w:tcPr>
            <w:tcW w:w="1696" w:type="dxa"/>
          </w:tcPr>
          <w:p w14:paraId="55E634B8" w14:textId="77777777" w:rsidR="005D5F6E" w:rsidRPr="00CB04B2" w:rsidRDefault="005D5F6E" w:rsidP="00596DFE">
            <w:pPr>
              <w:spacing w:before="100" w:beforeAutospacing="1" w:after="100" w:afterAutospacing="1" w:line="360" w:lineRule="auto"/>
              <w:rPr>
                <w:rFonts w:ascii="Arial" w:hAnsi="Arial" w:cs="Arial"/>
                <w:b/>
                <w:sz w:val="24"/>
                <w:szCs w:val="24"/>
              </w:rPr>
            </w:pPr>
            <w:r>
              <w:rPr>
                <w:rFonts w:ascii="Arial" w:hAnsi="Arial" w:cs="Arial"/>
                <w:b/>
                <w:sz w:val="24"/>
                <w:szCs w:val="24"/>
              </w:rPr>
              <w:t xml:space="preserve">CUADRO </w:t>
            </w:r>
            <w:r w:rsidRPr="00CB04B2">
              <w:rPr>
                <w:rFonts w:ascii="Arial" w:hAnsi="Arial" w:cs="Arial"/>
                <w:b/>
                <w:sz w:val="24"/>
                <w:szCs w:val="24"/>
              </w:rPr>
              <w:t>Nº</w:t>
            </w:r>
          </w:p>
        </w:tc>
        <w:tc>
          <w:tcPr>
            <w:tcW w:w="5504" w:type="dxa"/>
          </w:tcPr>
          <w:p w14:paraId="7B815C38" w14:textId="77777777" w:rsidR="005D5F6E" w:rsidRPr="00CB04B2" w:rsidRDefault="005D5F6E" w:rsidP="00596DFE">
            <w:pPr>
              <w:spacing w:before="100" w:beforeAutospacing="1" w:after="100" w:afterAutospacing="1" w:line="360" w:lineRule="auto"/>
              <w:jc w:val="center"/>
              <w:rPr>
                <w:rFonts w:ascii="Arial" w:hAnsi="Arial" w:cs="Arial"/>
                <w:b/>
                <w:sz w:val="24"/>
                <w:szCs w:val="24"/>
              </w:rPr>
            </w:pPr>
            <w:r w:rsidRPr="00CB04B2">
              <w:rPr>
                <w:rFonts w:ascii="Arial" w:hAnsi="Arial" w:cs="Arial"/>
                <w:b/>
                <w:sz w:val="24"/>
                <w:szCs w:val="24"/>
              </w:rPr>
              <w:t>DESCRIPCIÓN</w:t>
            </w:r>
          </w:p>
        </w:tc>
        <w:tc>
          <w:tcPr>
            <w:tcW w:w="732" w:type="dxa"/>
          </w:tcPr>
          <w:p w14:paraId="2CBBC755" w14:textId="77777777" w:rsidR="005D5F6E" w:rsidRPr="00CB04B2" w:rsidRDefault="005D5F6E" w:rsidP="00596DFE">
            <w:pPr>
              <w:spacing w:before="100" w:beforeAutospacing="1" w:after="100" w:afterAutospacing="1" w:line="360" w:lineRule="auto"/>
              <w:jc w:val="center"/>
              <w:rPr>
                <w:rFonts w:ascii="Arial" w:hAnsi="Arial" w:cs="Arial"/>
                <w:b/>
                <w:sz w:val="24"/>
                <w:szCs w:val="24"/>
              </w:rPr>
            </w:pPr>
            <w:r w:rsidRPr="00CB04B2">
              <w:rPr>
                <w:rFonts w:ascii="Arial" w:hAnsi="Arial" w:cs="Arial"/>
                <w:b/>
                <w:sz w:val="24"/>
                <w:szCs w:val="24"/>
              </w:rPr>
              <w:t>P</w:t>
            </w:r>
            <w:r w:rsidR="00596DFE">
              <w:rPr>
                <w:rFonts w:ascii="Arial" w:hAnsi="Arial" w:cs="Arial"/>
                <w:b/>
                <w:sz w:val="24"/>
                <w:szCs w:val="24"/>
              </w:rPr>
              <w:t>á</w:t>
            </w:r>
            <w:r w:rsidRPr="00CB04B2">
              <w:rPr>
                <w:rFonts w:ascii="Arial" w:hAnsi="Arial" w:cs="Arial"/>
                <w:b/>
                <w:sz w:val="24"/>
                <w:szCs w:val="24"/>
              </w:rPr>
              <w:t>g.</w:t>
            </w:r>
          </w:p>
        </w:tc>
      </w:tr>
      <w:tr w:rsidR="005D5F6E" w:rsidRPr="00CB04B2" w14:paraId="366B90FE" w14:textId="77777777" w:rsidTr="00A75817">
        <w:tc>
          <w:tcPr>
            <w:tcW w:w="1696" w:type="dxa"/>
          </w:tcPr>
          <w:p w14:paraId="76E1C63E" w14:textId="77777777" w:rsidR="005D5F6E" w:rsidRPr="00CB04B2" w:rsidRDefault="005D5F6E" w:rsidP="00596DFE">
            <w:pPr>
              <w:spacing w:before="100" w:beforeAutospacing="1" w:after="100" w:afterAutospacing="1" w:line="360" w:lineRule="auto"/>
              <w:jc w:val="center"/>
              <w:rPr>
                <w:rFonts w:ascii="Arial" w:hAnsi="Arial" w:cs="Arial"/>
                <w:sz w:val="24"/>
                <w:szCs w:val="24"/>
              </w:rPr>
            </w:pPr>
            <w:r w:rsidRPr="00CB04B2">
              <w:rPr>
                <w:rFonts w:ascii="Arial" w:hAnsi="Arial" w:cs="Arial"/>
                <w:sz w:val="24"/>
                <w:szCs w:val="24"/>
              </w:rPr>
              <w:t>1</w:t>
            </w:r>
          </w:p>
        </w:tc>
        <w:tc>
          <w:tcPr>
            <w:tcW w:w="5504" w:type="dxa"/>
          </w:tcPr>
          <w:p w14:paraId="4E7F2565" w14:textId="77777777" w:rsidR="005D5F6E" w:rsidRPr="00CB04B2" w:rsidRDefault="005D5F6E" w:rsidP="00596DFE">
            <w:pPr>
              <w:spacing w:before="100" w:beforeAutospacing="1" w:after="100" w:afterAutospacing="1" w:line="360" w:lineRule="auto"/>
              <w:jc w:val="both"/>
              <w:rPr>
                <w:rFonts w:ascii="Arial" w:hAnsi="Arial" w:cs="Arial"/>
                <w:b/>
                <w:sz w:val="24"/>
                <w:szCs w:val="24"/>
              </w:rPr>
            </w:pPr>
            <w:r>
              <w:rPr>
                <w:rFonts w:ascii="Arial" w:hAnsi="Arial" w:cs="Arial"/>
                <w:sz w:val="24"/>
                <w:szCs w:val="24"/>
              </w:rPr>
              <w:t>Taxonomía del café</w:t>
            </w:r>
          </w:p>
        </w:tc>
        <w:tc>
          <w:tcPr>
            <w:tcW w:w="732" w:type="dxa"/>
          </w:tcPr>
          <w:p w14:paraId="7ECA6AAE" w14:textId="77777777" w:rsidR="005D5F6E" w:rsidRPr="00BD2161" w:rsidRDefault="00BD2161" w:rsidP="00596DFE">
            <w:pPr>
              <w:spacing w:before="100" w:beforeAutospacing="1" w:after="100" w:afterAutospacing="1" w:line="360" w:lineRule="auto"/>
              <w:rPr>
                <w:rFonts w:ascii="Arial" w:hAnsi="Arial" w:cs="Arial"/>
                <w:sz w:val="24"/>
                <w:szCs w:val="24"/>
              </w:rPr>
            </w:pPr>
            <w:r w:rsidRPr="00BD2161">
              <w:rPr>
                <w:rFonts w:ascii="Arial" w:hAnsi="Arial" w:cs="Arial"/>
                <w:sz w:val="24"/>
                <w:szCs w:val="24"/>
              </w:rPr>
              <w:t>7</w:t>
            </w:r>
          </w:p>
        </w:tc>
      </w:tr>
      <w:tr w:rsidR="005D5F6E" w:rsidRPr="00CB04B2" w14:paraId="22754D78" w14:textId="77777777" w:rsidTr="00A75817">
        <w:tc>
          <w:tcPr>
            <w:tcW w:w="1696" w:type="dxa"/>
          </w:tcPr>
          <w:p w14:paraId="57A63CCF" w14:textId="77777777" w:rsidR="005D5F6E" w:rsidRPr="00CB04B2" w:rsidRDefault="005D5F6E" w:rsidP="00596DFE">
            <w:pPr>
              <w:spacing w:before="100" w:beforeAutospacing="1" w:after="100" w:afterAutospacing="1" w:line="360" w:lineRule="auto"/>
              <w:jc w:val="center"/>
              <w:rPr>
                <w:rFonts w:ascii="Arial" w:hAnsi="Arial" w:cs="Arial"/>
                <w:sz w:val="24"/>
                <w:szCs w:val="24"/>
              </w:rPr>
            </w:pPr>
            <w:r w:rsidRPr="00CB04B2">
              <w:rPr>
                <w:rFonts w:ascii="Arial" w:hAnsi="Arial" w:cs="Arial"/>
                <w:sz w:val="24"/>
                <w:szCs w:val="24"/>
              </w:rPr>
              <w:t>2</w:t>
            </w:r>
          </w:p>
        </w:tc>
        <w:tc>
          <w:tcPr>
            <w:tcW w:w="5504" w:type="dxa"/>
          </w:tcPr>
          <w:p w14:paraId="1F77B78E" w14:textId="77777777" w:rsidR="005D5F6E" w:rsidRPr="00501B6A" w:rsidRDefault="00501B6A" w:rsidP="00596DFE">
            <w:pPr>
              <w:spacing w:before="100" w:beforeAutospacing="1" w:after="100" w:afterAutospacing="1" w:line="360" w:lineRule="auto"/>
              <w:jc w:val="both"/>
              <w:rPr>
                <w:rFonts w:ascii="Arial" w:hAnsi="Arial" w:cs="Arial"/>
                <w:sz w:val="24"/>
                <w:szCs w:val="24"/>
              </w:rPr>
            </w:pPr>
            <w:r w:rsidRPr="00501B6A">
              <w:rPr>
                <w:rFonts w:ascii="Arial" w:hAnsi="Arial" w:cs="Arial"/>
                <w:sz w:val="24"/>
              </w:rPr>
              <w:t>Balance mundial cafetero (2011/2012)- (2016/2017) Millones de sacos de 60 Kg</w:t>
            </w:r>
          </w:p>
        </w:tc>
        <w:tc>
          <w:tcPr>
            <w:tcW w:w="732" w:type="dxa"/>
          </w:tcPr>
          <w:p w14:paraId="4EC97AB5" w14:textId="77777777" w:rsidR="005D5F6E" w:rsidRPr="00BD2161" w:rsidRDefault="00BD2161" w:rsidP="00596DFE">
            <w:pPr>
              <w:spacing w:before="100" w:beforeAutospacing="1" w:after="100" w:afterAutospacing="1" w:line="360" w:lineRule="auto"/>
              <w:rPr>
                <w:rFonts w:ascii="Arial" w:hAnsi="Arial" w:cs="Arial"/>
                <w:sz w:val="24"/>
                <w:szCs w:val="24"/>
              </w:rPr>
            </w:pPr>
            <w:r w:rsidRPr="00BD2161">
              <w:rPr>
                <w:rFonts w:ascii="Arial" w:hAnsi="Arial" w:cs="Arial"/>
                <w:sz w:val="24"/>
                <w:szCs w:val="24"/>
              </w:rPr>
              <w:t>1</w:t>
            </w:r>
            <w:r w:rsidR="0005034C">
              <w:rPr>
                <w:rFonts w:ascii="Arial" w:hAnsi="Arial" w:cs="Arial"/>
                <w:sz w:val="24"/>
                <w:szCs w:val="24"/>
              </w:rPr>
              <w:t>8</w:t>
            </w:r>
          </w:p>
        </w:tc>
      </w:tr>
      <w:tr w:rsidR="005D5F6E" w:rsidRPr="00CB04B2" w14:paraId="18363605" w14:textId="77777777" w:rsidTr="00A75817">
        <w:tc>
          <w:tcPr>
            <w:tcW w:w="1696" w:type="dxa"/>
          </w:tcPr>
          <w:p w14:paraId="0929B4A9" w14:textId="77777777" w:rsidR="005D5F6E" w:rsidRPr="00CB04B2" w:rsidRDefault="005D5F6E" w:rsidP="00596DFE">
            <w:pPr>
              <w:spacing w:before="100" w:beforeAutospacing="1" w:after="100" w:afterAutospacing="1" w:line="360" w:lineRule="auto"/>
              <w:jc w:val="center"/>
              <w:rPr>
                <w:rFonts w:ascii="Arial" w:hAnsi="Arial" w:cs="Arial"/>
                <w:sz w:val="24"/>
                <w:szCs w:val="24"/>
              </w:rPr>
            </w:pPr>
            <w:r w:rsidRPr="00CB04B2">
              <w:rPr>
                <w:rFonts w:ascii="Arial" w:hAnsi="Arial" w:cs="Arial"/>
                <w:sz w:val="24"/>
                <w:szCs w:val="24"/>
              </w:rPr>
              <w:t>3</w:t>
            </w:r>
          </w:p>
        </w:tc>
        <w:tc>
          <w:tcPr>
            <w:tcW w:w="5504" w:type="dxa"/>
          </w:tcPr>
          <w:p w14:paraId="2004767D" w14:textId="77777777" w:rsidR="005D5F6E" w:rsidRPr="00501B6A" w:rsidRDefault="00501B6A" w:rsidP="00596DFE">
            <w:pPr>
              <w:spacing w:before="100" w:beforeAutospacing="1" w:after="100" w:afterAutospacing="1" w:line="360" w:lineRule="auto"/>
              <w:jc w:val="both"/>
              <w:rPr>
                <w:rFonts w:ascii="Arial" w:hAnsi="Arial" w:cs="Arial"/>
                <w:sz w:val="24"/>
                <w:szCs w:val="24"/>
              </w:rPr>
            </w:pPr>
            <w:r w:rsidRPr="00501B6A">
              <w:rPr>
                <w:rFonts w:ascii="Arial" w:hAnsi="Arial" w:cs="Arial"/>
                <w:sz w:val="24"/>
              </w:rPr>
              <w:t>Producción y comercialización de café</w:t>
            </w:r>
          </w:p>
        </w:tc>
        <w:tc>
          <w:tcPr>
            <w:tcW w:w="732" w:type="dxa"/>
          </w:tcPr>
          <w:p w14:paraId="66424AA3" w14:textId="77777777" w:rsidR="005D5F6E" w:rsidRPr="00BD2161" w:rsidRDefault="00BD2161" w:rsidP="00596DFE">
            <w:pPr>
              <w:spacing w:before="100" w:beforeAutospacing="1" w:after="100" w:afterAutospacing="1" w:line="360" w:lineRule="auto"/>
              <w:rPr>
                <w:rFonts w:ascii="Arial" w:hAnsi="Arial" w:cs="Arial"/>
                <w:sz w:val="24"/>
                <w:szCs w:val="24"/>
              </w:rPr>
            </w:pPr>
            <w:r w:rsidRPr="00BD2161">
              <w:rPr>
                <w:rFonts w:ascii="Arial" w:hAnsi="Arial" w:cs="Arial"/>
                <w:sz w:val="24"/>
                <w:szCs w:val="24"/>
              </w:rPr>
              <w:t>1</w:t>
            </w:r>
            <w:r w:rsidR="0005034C">
              <w:rPr>
                <w:rFonts w:ascii="Arial" w:hAnsi="Arial" w:cs="Arial"/>
                <w:sz w:val="24"/>
                <w:szCs w:val="24"/>
              </w:rPr>
              <w:t>9</w:t>
            </w:r>
          </w:p>
        </w:tc>
      </w:tr>
      <w:tr w:rsidR="005D5F6E" w:rsidRPr="00CB04B2" w14:paraId="2287BFB5" w14:textId="77777777" w:rsidTr="00A75817">
        <w:tc>
          <w:tcPr>
            <w:tcW w:w="1696" w:type="dxa"/>
          </w:tcPr>
          <w:p w14:paraId="72C31962" w14:textId="77777777" w:rsidR="005D5F6E" w:rsidRPr="00CB04B2" w:rsidRDefault="005D5F6E" w:rsidP="00596DFE">
            <w:pPr>
              <w:spacing w:before="100" w:beforeAutospacing="1" w:after="100" w:afterAutospacing="1" w:line="360" w:lineRule="auto"/>
              <w:jc w:val="center"/>
              <w:rPr>
                <w:rFonts w:ascii="Arial" w:hAnsi="Arial" w:cs="Arial"/>
                <w:sz w:val="24"/>
                <w:szCs w:val="24"/>
              </w:rPr>
            </w:pPr>
            <w:r w:rsidRPr="00CB04B2">
              <w:rPr>
                <w:rFonts w:ascii="Arial" w:hAnsi="Arial" w:cs="Arial"/>
                <w:sz w:val="24"/>
                <w:szCs w:val="24"/>
              </w:rPr>
              <w:t>4</w:t>
            </w:r>
          </w:p>
        </w:tc>
        <w:tc>
          <w:tcPr>
            <w:tcW w:w="5504" w:type="dxa"/>
          </w:tcPr>
          <w:p w14:paraId="41B1ADF3" w14:textId="77777777" w:rsidR="005D5F6E" w:rsidRPr="00501B6A" w:rsidRDefault="00501B6A" w:rsidP="00596DFE">
            <w:pPr>
              <w:spacing w:before="100" w:beforeAutospacing="1" w:after="100" w:afterAutospacing="1" w:line="360" w:lineRule="auto"/>
              <w:jc w:val="both"/>
              <w:rPr>
                <w:rFonts w:ascii="Arial" w:hAnsi="Arial" w:cs="Arial"/>
                <w:sz w:val="24"/>
                <w:szCs w:val="24"/>
              </w:rPr>
            </w:pPr>
            <w:r w:rsidRPr="00501B6A">
              <w:rPr>
                <w:rFonts w:ascii="Arial" w:hAnsi="Arial" w:cs="Arial"/>
                <w:sz w:val="24"/>
                <w:szCs w:val="24"/>
              </w:rPr>
              <w:t>Encuesta de superficie y producción agropecuaria 2013</w:t>
            </w:r>
          </w:p>
        </w:tc>
        <w:tc>
          <w:tcPr>
            <w:tcW w:w="732" w:type="dxa"/>
          </w:tcPr>
          <w:p w14:paraId="586B2C1A" w14:textId="77777777" w:rsidR="005D5F6E" w:rsidRPr="00BD2161" w:rsidRDefault="00BD2161" w:rsidP="00596DFE">
            <w:pPr>
              <w:spacing w:before="100" w:beforeAutospacing="1" w:after="100" w:afterAutospacing="1" w:line="360" w:lineRule="auto"/>
              <w:rPr>
                <w:rFonts w:ascii="Arial" w:hAnsi="Arial" w:cs="Arial"/>
                <w:sz w:val="24"/>
                <w:szCs w:val="24"/>
              </w:rPr>
            </w:pPr>
            <w:r w:rsidRPr="00BD2161">
              <w:rPr>
                <w:rFonts w:ascii="Arial" w:hAnsi="Arial" w:cs="Arial"/>
                <w:sz w:val="24"/>
                <w:szCs w:val="24"/>
              </w:rPr>
              <w:t>19</w:t>
            </w:r>
          </w:p>
        </w:tc>
      </w:tr>
      <w:tr w:rsidR="005D5F6E" w:rsidRPr="00CB04B2" w14:paraId="5A303711" w14:textId="77777777" w:rsidTr="00A75817">
        <w:tc>
          <w:tcPr>
            <w:tcW w:w="1696" w:type="dxa"/>
          </w:tcPr>
          <w:p w14:paraId="4CD24990" w14:textId="77777777" w:rsidR="005D5F6E" w:rsidRPr="00CB04B2" w:rsidRDefault="005D5F6E" w:rsidP="00596DFE">
            <w:pPr>
              <w:spacing w:before="100" w:beforeAutospacing="1" w:after="100" w:afterAutospacing="1" w:line="360" w:lineRule="auto"/>
              <w:jc w:val="center"/>
              <w:rPr>
                <w:rFonts w:ascii="Arial" w:hAnsi="Arial" w:cs="Arial"/>
                <w:sz w:val="24"/>
                <w:szCs w:val="24"/>
              </w:rPr>
            </w:pPr>
            <w:r w:rsidRPr="00CB04B2">
              <w:rPr>
                <w:rFonts w:ascii="Arial" w:hAnsi="Arial" w:cs="Arial"/>
                <w:sz w:val="24"/>
                <w:szCs w:val="24"/>
              </w:rPr>
              <w:t>5</w:t>
            </w:r>
          </w:p>
        </w:tc>
        <w:tc>
          <w:tcPr>
            <w:tcW w:w="5504" w:type="dxa"/>
          </w:tcPr>
          <w:p w14:paraId="3A5CE5BD" w14:textId="77777777" w:rsidR="005D5F6E" w:rsidRPr="00501B6A" w:rsidRDefault="00501B6A" w:rsidP="00596DFE">
            <w:pPr>
              <w:spacing w:before="100" w:beforeAutospacing="1" w:after="100" w:afterAutospacing="1" w:line="360" w:lineRule="auto"/>
              <w:jc w:val="both"/>
              <w:rPr>
                <w:rFonts w:ascii="Arial" w:hAnsi="Arial" w:cs="Arial"/>
                <w:sz w:val="24"/>
                <w:szCs w:val="24"/>
              </w:rPr>
            </w:pPr>
            <w:r w:rsidRPr="00501B6A">
              <w:rPr>
                <w:rFonts w:ascii="Arial" w:hAnsi="Arial" w:cs="Arial"/>
                <w:sz w:val="24"/>
                <w:szCs w:val="24"/>
              </w:rPr>
              <w:t>Número de UPA’s y superficie en Has/principales cultivos del Cantón Caluma</w:t>
            </w:r>
          </w:p>
        </w:tc>
        <w:tc>
          <w:tcPr>
            <w:tcW w:w="732" w:type="dxa"/>
          </w:tcPr>
          <w:p w14:paraId="18E667FE" w14:textId="77777777" w:rsidR="005D5F6E" w:rsidRPr="00BD2161" w:rsidRDefault="0005034C" w:rsidP="00596DFE">
            <w:pPr>
              <w:spacing w:before="100" w:beforeAutospacing="1" w:after="100" w:afterAutospacing="1" w:line="360" w:lineRule="auto"/>
              <w:rPr>
                <w:rFonts w:ascii="Arial" w:hAnsi="Arial" w:cs="Arial"/>
                <w:sz w:val="24"/>
                <w:szCs w:val="24"/>
              </w:rPr>
            </w:pPr>
            <w:r>
              <w:rPr>
                <w:rFonts w:ascii="Arial" w:hAnsi="Arial" w:cs="Arial"/>
                <w:sz w:val="24"/>
                <w:szCs w:val="24"/>
              </w:rPr>
              <w:t>20</w:t>
            </w:r>
          </w:p>
        </w:tc>
      </w:tr>
    </w:tbl>
    <w:p w14:paraId="06BD5F12" w14:textId="77777777" w:rsidR="00672216" w:rsidRPr="0074008A" w:rsidRDefault="00672216" w:rsidP="00672216">
      <w:pPr>
        <w:spacing w:line="360" w:lineRule="auto"/>
        <w:jc w:val="both"/>
        <w:rPr>
          <w:rFonts w:ascii="Arial" w:hAnsi="Arial" w:cs="Arial"/>
          <w:sz w:val="24"/>
          <w:szCs w:val="24"/>
        </w:rPr>
      </w:pPr>
    </w:p>
    <w:p w14:paraId="29F4EB7D" w14:textId="77777777" w:rsidR="00672216" w:rsidRDefault="00672216" w:rsidP="00672216">
      <w:pPr>
        <w:spacing w:line="360" w:lineRule="auto"/>
        <w:jc w:val="both"/>
        <w:rPr>
          <w:rFonts w:ascii="Arial" w:hAnsi="Arial" w:cs="Arial"/>
          <w:sz w:val="24"/>
          <w:szCs w:val="24"/>
        </w:rPr>
      </w:pPr>
    </w:p>
    <w:p w14:paraId="33FAEBDC" w14:textId="77777777" w:rsidR="00672216" w:rsidRDefault="00672216" w:rsidP="00672216">
      <w:pPr>
        <w:spacing w:line="360" w:lineRule="auto"/>
        <w:jc w:val="both"/>
        <w:rPr>
          <w:rFonts w:ascii="Arial" w:hAnsi="Arial" w:cs="Arial"/>
          <w:sz w:val="24"/>
          <w:szCs w:val="24"/>
        </w:rPr>
      </w:pPr>
    </w:p>
    <w:p w14:paraId="3C371B68" w14:textId="77777777" w:rsidR="00672216" w:rsidRDefault="00672216" w:rsidP="00672216">
      <w:pPr>
        <w:spacing w:line="360" w:lineRule="auto"/>
        <w:jc w:val="both"/>
        <w:rPr>
          <w:rFonts w:ascii="Arial" w:hAnsi="Arial" w:cs="Arial"/>
          <w:sz w:val="24"/>
          <w:szCs w:val="24"/>
        </w:rPr>
      </w:pPr>
    </w:p>
    <w:p w14:paraId="29233F5F" w14:textId="77777777" w:rsidR="00672216" w:rsidRDefault="00672216" w:rsidP="00672216">
      <w:pPr>
        <w:spacing w:line="360" w:lineRule="auto"/>
        <w:jc w:val="both"/>
        <w:rPr>
          <w:rFonts w:ascii="Arial" w:hAnsi="Arial" w:cs="Arial"/>
          <w:sz w:val="24"/>
          <w:szCs w:val="24"/>
        </w:rPr>
      </w:pPr>
    </w:p>
    <w:p w14:paraId="4842EA24" w14:textId="77777777" w:rsidR="00672216" w:rsidRDefault="00672216" w:rsidP="00672216">
      <w:pPr>
        <w:spacing w:line="360" w:lineRule="auto"/>
        <w:jc w:val="both"/>
        <w:rPr>
          <w:rFonts w:ascii="Arial" w:hAnsi="Arial" w:cs="Arial"/>
          <w:sz w:val="24"/>
          <w:szCs w:val="24"/>
        </w:rPr>
      </w:pPr>
    </w:p>
    <w:p w14:paraId="4A1D3D9F" w14:textId="77777777" w:rsidR="00672216" w:rsidRDefault="00672216" w:rsidP="00672216">
      <w:pPr>
        <w:spacing w:line="360" w:lineRule="auto"/>
        <w:jc w:val="both"/>
        <w:rPr>
          <w:rFonts w:ascii="Arial" w:hAnsi="Arial" w:cs="Arial"/>
          <w:sz w:val="24"/>
          <w:szCs w:val="24"/>
        </w:rPr>
      </w:pPr>
    </w:p>
    <w:p w14:paraId="5ED1CEBB" w14:textId="77777777" w:rsidR="00672216" w:rsidRDefault="00672216" w:rsidP="00672216">
      <w:pPr>
        <w:spacing w:line="360" w:lineRule="auto"/>
        <w:jc w:val="both"/>
        <w:rPr>
          <w:rFonts w:ascii="Arial" w:hAnsi="Arial" w:cs="Arial"/>
          <w:sz w:val="24"/>
          <w:szCs w:val="24"/>
        </w:rPr>
      </w:pPr>
    </w:p>
    <w:p w14:paraId="31F4D133" w14:textId="77777777" w:rsidR="00672216" w:rsidRDefault="00672216" w:rsidP="00672216">
      <w:pPr>
        <w:spacing w:line="360" w:lineRule="auto"/>
        <w:jc w:val="both"/>
        <w:rPr>
          <w:rFonts w:ascii="Arial" w:hAnsi="Arial" w:cs="Arial"/>
          <w:sz w:val="24"/>
          <w:szCs w:val="24"/>
        </w:rPr>
      </w:pPr>
    </w:p>
    <w:p w14:paraId="180A4F45" w14:textId="77777777" w:rsidR="00672216" w:rsidRDefault="00672216" w:rsidP="00672216">
      <w:pPr>
        <w:spacing w:line="360" w:lineRule="auto"/>
        <w:jc w:val="both"/>
        <w:rPr>
          <w:rFonts w:ascii="Arial" w:hAnsi="Arial" w:cs="Arial"/>
          <w:sz w:val="24"/>
          <w:szCs w:val="24"/>
        </w:rPr>
      </w:pPr>
    </w:p>
    <w:p w14:paraId="5E8FD751" w14:textId="77777777" w:rsidR="00672216" w:rsidRDefault="00672216" w:rsidP="00672216">
      <w:pPr>
        <w:spacing w:line="360" w:lineRule="auto"/>
        <w:jc w:val="both"/>
        <w:rPr>
          <w:rFonts w:ascii="Arial" w:hAnsi="Arial" w:cs="Arial"/>
          <w:sz w:val="24"/>
          <w:szCs w:val="24"/>
        </w:rPr>
      </w:pPr>
    </w:p>
    <w:p w14:paraId="4F4422AE" w14:textId="77777777" w:rsidR="00BD2161" w:rsidRDefault="00BD2161" w:rsidP="00672216">
      <w:pPr>
        <w:spacing w:line="360" w:lineRule="auto"/>
        <w:jc w:val="both"/>
        <w:rPr>
          <w:rFonts w:ascii="Arial" w:hAnsi="Arial" w:cs="Arial"/>
          <w:sz w:val="24"/>
          <w:szCs w:val="24"/>
        </w:rPr>
      </w:pPr>
    </w:p>
    <w:p w14:paraId="03F34867" w14:textId="77777777" w:rsidR="00BD2161" w:rsidRDefault="00BD2161" w:rsidP="00672216">
      <w:pPr>
        <w:spacing w:line="360" w:lineRule="auto"/>
        <w:jc w:val="both"/>
        <w:rPr>
          <w:rFonts w:ascii="Arial" w:hAnsi="Arial" w:cs="Arial"/>
          <w:sz w:val="24"/>
          <w:szCs w:val="24"/>
        </w:rPr>
      </w:pPr>
    </w:p>
    <w:p w14:paraId="272D4D12" w14:textId="77777777" w:rsidR="00596DFE" w:rsidRDefault="00596DFE" w:rsidP="00672216">
      <w:pPr>
        <w:spacing w:line="360" w:lineRule="auto"/>
        <w:jc w:val="both"/>
        <w:rPr>
          <w:rFonts w:ascii="Arial" w:hAnsi="Arial" w:cs="Arial"/>
          <w:sz w:val="24"/>
          <w:szCs w:val="24"/>
        </w:rPr>
      </w:pPr>
    </w:p>
    <w:p w14:paraId="0FF2611E" w14:textId="77777777" w:rsidR="00BC3C19" w:rsidRDefault="00BC3C19" w:rsidP="00596DFE">
      <w:pPr>
        <w:spacing w:line="360" w:lineRule="auto"/>
        <w:rPr>
          <w:rFonts w:ascii="Arial" w:hAnsi="Arial" w:cs="Arial"/>
          <w:sz w:val="24"/>
          <w:szCs w:val="24"/>
        </w:rPr>
      </w:pPr>
    </w:p>
    <w:p w14:paraId="60846A81" w14:textId="77777777" w:rsidR="00672216" w:rsidRDefault="00672216" w:rsidP="00596DFE">
      <w:pPr>
        <w:spacing w:line="360" w:lineRule="auto"/>
        <w:rPr>
          <w:rFonts w:ascii="Arial" w:hAnsi="Arial" w:cs="Arial"/>
          <w:b/>
          <w:sz w:val="24"/>
          <w:szCs w:val="24"/>
        </w:rPr>
      </w:pPr>
      <w:r w:rsidRPr="00FB1D45">
        <w:rPr>
          <w:rFonts w:ascii="Arial" w:hAnsi="Arial" w:cs="Arial"/>
          <w:b/>
          <w:sz w:val="24"/>
          <w:szCs w:val="24"/>
        </w:rPr>
        <w:lastRenderedPageBreak/>
        <w:t>ÍNDICE DE TABLAS</w:t>
      </w:r>
    </w:p>
    <w:tbl>
      <w:tblPr>
        <w:tblStyle w:val="Tablaconcuadrc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504"/>
        <w:gridCol w:w="732"/>
      </w:tblGrid>
      <w:tr w:rsidR="00CB04B2" w:rsidRPr="00CB04B2" w14:paraId="226C2D17" w14:textId="77777777" w:rsidTr="003E3287">
        <w:tc>
          <w:tcPr>
            <w:tcW w:w="1696" w:type="dxa"/>
          </w:tcPr>
          <w:p w14:paraId="52F6AFF4" w14:textId="77777777" w:rsidR="00CB04B2" w:rsidRPr="00CB04B2" w:rsidRDefault="00BD2161" w:rsidP="00CB04B2">
            <w:pPr>
              <w:spacing w:line="360" w:lineRule="auto"/>
              <w:jc w:val="center"/>
              <w:rPr>
                <w:rFonts w:ascii="Arial" w:hAnsi="Arial" w:cs="Arial"/>
                <w:b/>
                <w:sz w:val="24"/>
                <w:szCs w:val="24"/>
              </w:rPr>
            </w:pPr>
            <w:r>
              <w:rPr>
                <w:rFonts w:ascii="Arial" w:hAnsi="Arial" w:cs="Arial"/>
                <w:b/>
                <w:sz w:val="24"/>
                <w:szCs w:val="24"/>
              </w:rPr>
              <w:t xml:space="preserve">TABLA </w:t>
            </w:r>
            <w:r w:rsidR="00CB04B2" w:rsidRPr="00CB04B2">
              <w:rPr>
                <w:rFonts w:ascii="Arial" w:hAnsi="Arial" w:cs="Arial"/>
                <w:b/>
                <w:sz w:val="24"/>
                <w:szCs w:val="24"/>
              </w:rPr>
              <w:t>Nº</w:t>
            </w:r>
          </w:p>
        </w:tc>
        <w:tc>
          <w:tcPr>
            <w:tcW w:w="5504" w:type="dxa"/>
          </w:tcPr>
          <w:p w14:paraId="5CC8FC5B" w14:textId="77777777" w:rsidR="00CB04B2" w:rsidRPr="00CB04B2" w:rsidRDefault="00CB04B2" w:rsidP="00CB04B2">
            <w:pPr>
              <w:spacing w:line="360" w:lineRule="auto"/>
              <w:jc w:val="center"/>
              <w:rPr>
                <w:rFonts w:ascii="Arial" w:hAnsi="Arial" w:cs="Arial"/>
                <w:b/>
                <w:sz w:val="24"/>
                <w:szCs w:val="24"/>
              </w:rPr>
            </w:pPr>
            <w:r w:rsidRPr="00CB04B2">
              <w:rPr>
                <w:rFonts w:ascii="Arial" w:hAnsi="Arial" w:cs="Arial"/>
                <w:b/>
                <w:sz w:val="24"/>
                <w:szCs w:val="24"/>
              </w:rPr>
              <w:t>DESCRIPCIÓN</w:t>
            </w:r>
          </w:p>
        </w:tc>
        <w:tc>
          <w:tcPr>
            <w:tcW w:w="732" w:type="dxa"/>
          </w:tcPr>
          <w:p w14:paraId="25860B4C" w14:textId="77777777" w:rsidR="00CB04B2" w:rsidRPr="00CB04B2" w:rsidRDefault="00CB04B2" w:rsidP="00CB04B2">
            <w:pPr>
              <w:spacing w:line="360" w:lineRule="auto"/>
              <w:jc w:val="center"/>
              <w:rPr>
                <w:rFonts w:ascii="Arial" w:hAnsi="Arial" w:cs="Arial"/>
                <w:b/>
                <w:sz w:val="24"/>
                <w:szCs w:val="24"/>
              </w:rPr>
            </w:pPr>
            <w:r w:rsidRPr="00CB04B2">
              <w:rPr>
                <w:rFonts w:ascii="Arial" w:hAnsi="Arial" w:cs="Arial"/>
                <w:b/>
                <w:sz w:val="24"/>
                <w:szCs w:val="24"/>
              </w:rPr>
              <w:t>P</w:t>
            </w:r>
            <w:r w:rsidR="00BD2161">
              <w:rPr>
                <w:rFonts w:ascii="Arial" w:hAnsi="Arial" w:cs="Arial"/>
                <w:b/>
                <w:sz w:val="24"/>
                <w:szCs w:val="24"/>
              </w:rPr>
              <w:t>á</w:t>
            </w:r>
            <w:r w:rsidRPr="00CB04B2">
              <w:rPr>
                <w:rFonts w:ascii="Arial" w:hAnsi="Arial" w:cs="Arial"/>
                <w:b/>
                <w:sz w:val="24"/>
                <w:szCs w:val="24"/>
              </w:rPr>
              <w:t>g.</w:t>
            </w:r>
          </w:p>
        </w:tc>
      </w:tr>
      <w:tr w:rsidR="00CB04B2" w:rsidRPr="00CB04B2" w14:paraId="081776F2" w14:textId="77777777" w:rsidTr="003E3287">
        <w:tc>
          <w:tcPr>
            <w:tcW w:w="1696" w:type="dxa"/>
          </w:tcPr>
          <w:p w14:paraId="2B0A93F6" w14:textId="77777777" w:rsidR="00CB04B2" w:rsidRPr="00CB04B2" w:rsidRDefault="00CB04B2" w:rsidP="00CB04B2">
            <w:pPr>
              <w:spacing w:line="360" w:lineRule="auto"/>
              <w:jc w:val="center"/>
              <w:rPr>
                <w:rFonts w:ascii="Arial" w:hAnsi="Arial" w:cs="Arial"/>
                <w:sz w:val="24"/>
                <w:szCs w:val="24"/>
              </w:rPr>
            </w:pPr>
            <w:r w:rsidRPr="00CB04B2">
              <w:rPr>
                <w:rFonts w:ascii="Arial" w:hAnsi="Arial" w:cs="Arial"/>
                <w:sz w:val="24"/>
                <w:szCs w:val="24"/>
              </w:rPr>
              <w:t>1</w:t>
            </w:r>
          </w:p>
        </w:tc>
        <w:tc>
          <w:tcPr>
            <w:tcW w:w="5504" w:type="dxa"/>
          </w:tcPr>
          <w:p w14:paraId="4FDB1E95" w14:textId="77777777" w:rsidR="00CB04B2" w:rsidRPr="00CB04B2" w:rsidRDefault="00CB04B2" w:rsidP="00CB04B2">
            <w:pPr>
              <w:spacing w:line="360" w:lineRule="auto"/>
              <w:jc w:val="both"/>
              <w:rPr>
                <w:rFonts w:ascii="Arial" w:hAnsi="Arial" w:cs="Arial"/>
                <w:b/>
                <w:sz w:val="24"/>
                <w:szCs w:val="24"/>
              </w:rPr>
            </w:pPr>
            <w:r>
              <w:rPr>
                <w:rFonts w:ascii="Arial" w:hAnsi="Arial" w:cs="Arial"/>
                <w:sz w:val="24"/>
                <w:szCs w:val="24"/>
              </w:rPr>
              <w:t>Ubicación del ensayo</w:t>
            </w:r>
          </w:p>
        </w:tc>
        <w:tc>
          <w:tcPr>
            <w:tcW w:w="732" w:type="dxa"/>
          </w:tcPr>
          <w:p w14:paraId="24310848" w14:textId="77777777" w:rsidR="00CB04B2" w:rsidRPr="00BD2161" w:rsidRDefault="00BD2161" w:rsidP="00CB04B2">
            <w:pPr>
              <w:spacing w:line="360" w:lineRule="auto"/>
              <w:rPr>
                <w:rFonts w:ascii="Arial" w:hAnsi="Arial" w:cs="Arial"/>
                <w:sz w:val="24"/>
                <w:szCs w:val="24"/>
              </w:rPr>
            </w:pPr>
            <w:r w:rsidRPr="00BD2161">
              <w:rPr>
                <w:rFonts w:ascii="Arial" w:hAnsi="Arial" w:cs="Arial"/>
                <w:sz w:val="24"/>
                <w:szCs w:val="24"/>
              </w:rPr>
              <w:t>3</w:t>
            </w:r>
            <w:r w:rsidR="00FA40F6">
              <w:rPr>
                <w:rFonts w:ascii="Arial" w:hAnsi="Arial" w:cs="Arial"/>
                <w:sz w:val="24"/>
                <w:szCs w:val="24"/>
              </w:rPr>
              <w:t>8</w:t>
            </w:r>
          </w:p>
        </w:tc>
      </w:tr>
      <w:tr w:rsidR="00CB04B2" w:rsidRPr="00CB04B2" w14:paraId="55B4CC44" w14:textId="77777777" w:rsidTr="003E3287">
        <w:tc>
          <w:tcPr>
            <w:tcW w:w="1696" w:type="dxa"/>
          </w:tcPr>
          <w:p w14:paraId="073ACBA7" w14:textId="77777777" w:rsidR="00CB04B2" w:rsidRPr="00CB04B2" w:rsidRDefault="00CB04B2" w:rsidP="00CB04B2">
            <w:pPr>
              <w:spacing w:line="360" w:lineRule="auto"/>
              <w:jc w:val="center"/>
              <w:rPr>
                <w:rFonts w:ascii="Arial" w:hAnsi="Arial" w:cs="Arial"/>
                <w:sz w:val="24"/>
                <w:szCs w:val="24"/>
              </w:rPr>
            </w:pPr>
            <w:r w:rsidRPr="00CB04B2">
              <w:rPr>
                <w:rFonts w:ascii="Arial" w:hAnsi="Arial" w:cs="Arial"/>
                <w:sz w:val="24"/>
                <w:szCs w:val="24"/>
              </w:rPr>
              <w:t>2</w:t>
            </w:r>
          </w:p>
        </w:tc>
        <w:tc>
          <w:tcPr>
            <w:tcW w:w="5504" w:type="dxa"/>
          </w:tcPr>
          <w:p w14:paraId="75A37FCF" w14:textId="77777777" w:rsidR="00CB04B2" w:rsidRPr="00CB04B2" w:rsidRDefault="00CB04B2" w:rsidP="00CB04B2">
            <w:pPr>
              <w:spacing w:line="360" w:lineRule="auto"/>
              <w:jc w:val="both"/>
              <w:rPr>
                <w:rFonts w:ascii="Arial" w:hAnsi="Arial" w:cs="Arial"/>
                <w:b/>
                <w:sz w:val="24"/>
                <w:szCs w:val="24"/>
              </w:rPr>
            </w:pPr>
            <w:r>
              <w:rPr>
                <w:rFonts w:ascii="Arial" w:hAnsi="Arial" w:cs="Arial"/>
                <w:sz w:val="24"/>
                <w:szCs w:val="24"/>
              </w:rPr>
              <w:t>Parámetros climáticos</w:t>
            </w:r>
          </w:p>
        </w:tc>
        <w:tc>
          <w:tcPr>
            <w:tcW w:w="732" w:type="dxa"/>
          </w:tcPr>
          <w:p w14:paraId="1C6B269B" w14:textId="77777777" w:rsidR="00CB04B2" w:rsidRPr="00BD2161" w:rsidRDefault="00BD2161" w:rsidP="00CB04B2">
            <w:pPr>
              <w:spacing w:line="360" w:lineRule="auto"/>
              <w:rPr>
                <w:rFonts w:ascii="Arial" w:hAnsi="Arial" w:cs="Arial"/>
                <w:sz w:val="24"/>
                <w:szCs w:val="24"/>
              </w:rPr>
            </w:pPr>
            <w:r w:rsidRPr="00BD2161">
              <w:rPr>
                <w:rFonts w:ascii="Arial" w:hAnsi="Arial" w:cs="Arial"/>
                <w:sz w:val="24"/>
                <w:szCs w:val="24"/>
              </w:rPr>
              <w:t>3</w:t>
            </w:r>
            <w:r w:rsidR="00FA40F6">
              <w:rPr>
                <w:rFonts w:ascii="Arial" w:hAnsi="Arial" w:cs="Arial"/>
                <w:sz w:val="24"/>
                <w:szCs w:val="24"/>
              </w:rPr>
              <w:t>8</w:t>
            </w:r>
          </w:p>
        </w:tc>
      </w:tr>
      <w:tr w:rsidR="00CB04B2" w:rsidRPr="00CB04B2" w14:paraId="384891FA" w14:textId="77777777" w:rsidTr="003E3287">
        <w:tc>
          <w:tcPr>
            <w:tcW w:w="1696" w:type="dxa"/>
          </w:tcPr>
          <w:p w14:paraId="140D433E" w14:textId="77777777" w:rsidR="00CB04B2" w:rsidRPr="00CB04B2" w:rsidRDefault="00CB04B2" w:rsidP="00CB04B2">
            <w:pPr>
              <w:spacing w:line="360" w:lineRule="auto"/>
              <w:jc w:val="center"/>
              <w:rPr>
                <w:rFonts w:ascii="Arial" w:hAnsi="Arial" w:cs="Arial"/>
                <w:sz w:val="24"/>
                <w:szCs w:val="24"/>
              </w:rPr>
            </w:pPr>
            <w:r w:rsidRPr="00CB04B2">
              <w:rPr>
                <w:rFonts w:ascii="Arial" w:hAnsi="Arial" w:cs="Arial"/>
                <w:sz w:val="24"/>
                <w:szCs w:val="24"/>
              </w:rPr>
              <w:t>3</w:t>
            </w:r>
          </w:p>
        </w:tc>
        <w:tc>
          <w:tcPr>
            <w:tcW w:w="5504" w:type="dxa"/>
          </w:tcPr>
          <w:p w14:paraId="5BD962A2" w14:textId="77777777" w:rsidR="00CB04B2" w:rsidRPr="00CB04B2" w:rsidRDefault="00CB04B2" w:rsidP="00CB04B2">
            <w:pPr>
              <w:spacing w:line="360" w:lineRule="auto"/>
              <w:jc w:val="both"/>
              <w:rPr>
                <w:rFonts w:ascii="Arial" w:hAnsi="Arial" w:cs="Arial"/>
                <w:b/>
                <w:sz w:val="24"/>
                <w:szCs w:val="24"/>
              </w:rPr>
            </w:pPr>
            <w:r>
              <w:rPr>
                <w:rFonts w:ascii="Arial" w:hAnsi="Arial" w:cs="Arial"/>
                <w:sz w:val="24"/>
                <w:szCs w:val="24"/>
              </w:rPr>
              <w:t>Factores de estudio</w:t>
            </w:r>
          </w:p>
        </w:tc>
        <w:tc>
          <w:tcPr>
            <w:tcW w:w="732" w:type="dxa"/>
          </w:tcPr>
          <w:p w14:paraId="3DA9DB23" w14:textId="77777777" w:rsidR="00CB04B2" w:rsidRPr="00BD2161" w:rsidRDefault="00FA40F6" w:rsidP="00CB04B2">
            <w:pPr>
              <w:spacing w:line="360" w:lineRule="auto"/>
              <w:rPr>
                <w:rFonts w:ascii="Arial" w:hAnsi="Arial" w:cs="Arial"/>
                <w:sz w:val="24"/>
                <w:szCs w:val="24"/>
              </w:rPr>
            </w:pPr>
            <w:r>
              <w:rPr>
                <w:rFonts w:ascii="Arial" w:hAnsi="Arial" w:cs="Arial"/>
                <w:sz w:val="24"/>
                <w:szCs w:val="24"/>
              </w:rPr>
              <w:t>41</w:t>
            </w:r>
          </w:p>
        </w:tc>
      </w:tr>
      <w:tr w:rsidR="00CB04B2" w:rsidRPr="00CB04B2" w14:paraId="62DCF15B" w14:textId="77777777" w:rsidTr="003E3287">
        <w:tc>
          <w:tcPr>
            <w:tcW w:w="1696" w:type="dxa"/>
          </w:tcPr>
          <w:p w14:paraId="5314E981" w14:textId="77777777" w:rsidR="00CB04B2" w:rsidRPr="00CB04B2" w:rsidRDefault="00CB04B2" w:rsidP="00CB04B2">
            <w:pPr>
              <w:spacing w:line="360" w:lineRule="auto"/>
              <w:jc w:val="center"/>
              <w:rPr>
                <w:rFonts w:ascii="Arial" w:hAnsi="Arial" w:cs="Arial"/>
                <w:sz w:val="24"/>
                <w:szCs w:val="24"/>
              </w:rPr>
            </w:pPr>
            <w:r w:rsidRPr="00CB04B2">
              <w:rPr>
                <w:rFonts w:ascii="Arial" w:hAnsi="Arial" w:cs="Arial"/>
                <w:sz w:val="24"/>
                <w:szCs w:val="24"/>
              </w:rPr>
              <w:t>4</w:t>
            </w:r>
          </w:p>
        </w:tc>
        <w:tc>
          <w:tcPr>
            <w:tcW w:w="5504" w:type="dxa"/>
          </w:tcPr>
          <w:p w14:paraId="644ED0DA" w14:textId="77777777" w:rsidR="00CB04B2" w:rsidRPr="00CB04B2" w:rsidRDefault="00CB04B2" w:rsidP="00CB04B2">
            <w:pPr>
              <w:spacing w:line="360" w:lineRule="auto"/>
              <w:jc w:val="both"/>
              <w:rPr>
                <w:rFonts w:ascii="Arial" w:hAnsi="Arial" w:cs="Arial"/>
                <w:b/>
                <w:sz w:val="24"/>
                <w:szCs w:val="24"/>
              </w:rPr>
            </w:pPr>
            <w:r>
              <w:rPr>
                <w:rFonts w:ascii="Arial" w:hAnsi="Arial" w:cs="Arial"/>
                <w:sz w:val="24"/>
                <w:szCs w:val="24"/>
              </w:rPr>
              <w:t>Tratamientos</w:t>
            </w:r>
          </w:p>
        </w:tc>
        <w:tc>
          <w:tcPr>
            <w:tcW w:w="732" w:type="dxa"/>
          </w:tcPr>
          <w:p w14:paraId="3EAF36FA" w14:textId="77777777" w:rsidR="00CB04B2" w:rsidRPr="00BD2161" w:rsidRDefault="00FA40F6" w:rsidP="00CB04B2">
            <w:pPr>
              <w:spacing w:line="360" w:lineRule="auto"/>
              <w:rPr>
                <w:rFonts w:ascii="Arial" w:hAnsi="Arial" w:cs="Arial"/>
                <w:sz w:val="24"/>
                <w:szCs w:val="24"/>
              </w:rPr>
            </w:pPr>
            <w:r>
              <w:rPr>
                <w:rFonts w:ascii="Arial" w:hAnsi="Arial" w:cs="Arial"/>
                <w:sz w:val="24"/>
                <w:szCs w:val="24"/>
              </w:rPr>
              <w:t>41</w:t>
            </w:r>
          </w:p>
        </w:tc>
      </w:tr>
      <w:tr w:rsidR="00CB04B2" w:rsidRPr="00CB04B2" w14:paraId="2AF76EF5" w14:textId="77777777" w:rsidTr="003E3287">
        <w:tc>
          <w:tcPr>
            <w:tcW w:w="1696" w:type="dxa"/>
          </w:tcPr>
          <w:p w14:paraId="51241669" w14:textId="77777777" w:rsidR="00CB04B2" w:rsidRPr="00CB04B2" w:rsidRDefault="00CB04B2" w:rsidP="00CB04B2">
            <w:pPr>
              <w:spacing w:line="360" w:lineRule="auto"/>
              <w:jc w:val="center"/>
              <w:rPr>
                <w:rFonts w:ascii="Arial" w:hAnsi="Arial" w:cs="Arial"/>
                <w:sz w:val="24"/>
                <w:szCs w:val="24"/>
              </w:rPr>
            </w:pPr>
            <w:r w:rsidRPr="00CB04B2">
              <w:rPr>
                <w:rFonts w:ascii="Arial" w:hAnsi="Arial" w:cs="Arial"/>
                <w:sz w:val="24"/>
                <w:szCs w:val="24"/>
              </w:rPr>
              <w:t>5</w:t>
            </w:r>
          </w:p>
        </w:tc>
        <w:tc>
          <w:tcPr>
            <w:tcW w:w="5504" w:type="dxa"/>
          </w:tcPr>
          <w:p w14:paraId="707C98A0" w14:textId="77777777" w:rsidR="00CB04B2" w:rsidRPr="00CB04B2" w:rsidRDefault="00CB04B2" w:rsidP="00CB04B2">
            <w:pPr>
              <w:spacing w:line="360" w:lineRule="auto"/>
              <w:jc w:val="both"/>
              <w:rPr>
                <w:rFonts w:ascii="Arial" w:hAnsi="Arial" w:cs="Arial"/>
                <w:b/>
                <w:sz w:val="24"/>
                <w:szCs w:val="24"/>
              </w:rPr>
            </w:pPr>
            <w:r>
              <w:rPr>
                <w:rFonts w:ascii="Arial" w:hAnsi="Arial" w:cs="Arial"/>
                <w:sz w:val="24"/>
                <w:szCs w:val="24"/>
              </w:rPr>
              <w:t>Características del experimento</w:t>
            </w:r>
          </w:p>
        </w:tc>
        <w:tc>
          <w:tcPr>
            <w:tcW w:w="732" w:type="dxa"/>
          </w:tcPr>
          <w:p w14:paraId="76F83433" w14:textId="77777777" w:rsidR="00CB04B2" w:rsidRPr="00BD2161" w:rsidRDefault="00552366" w:rsidP="00CB04B2">
            <w:pPr>
              <w:spacing w:line="360" w:lineRule="auto"/>
              <w:rPr>
                <w:rFonts w:ascii="Arial" w:hAnsi="Arial" w:cs="Arial"/>
                <w:sz w:val="24"/>
                <w:szCs w:val="24"/>
              </w:rPr>
            </w:pPr>
            <w:r>
              <w:rPr>
                <w:rFonts w:ascii="Arial" w:hAnsi="Arial" w:cs="Arial"/>
                <w:sz w:val="24"/>
                <w:szCs w:val="24"/>
              </w:rPr>
              <w:t>4</w:t>
            </w:r>
            <w:r w:rsidR="00FA40F6">
              <w:rPr>
                <w:rFonts w:ascii="Arial" w:hAnsi="Arial" w:cs="Arial"/>
                <w:sz w:val="24"/>
                <w:szCs w:val="24"/>
              </w:rPr>
              <w:t>2</w:t>
            </w:r>
          </w:p>
        </w:tc>
      </w:tr>
      <w:tr w:rsidR="00CB04B2" w:rsidRPr="00CB04B2" w14:paraId="647ED560" w14:textId="77777777" w:rsidTr="003E3287">
        <w:tc>
          <w:tcPr>
            <w:tcW w:w="1696" w:type="dxa"/>
          </w:tcPr>
          <w:p w14:paraId="71686C2A" w14:textId="77777777" w:rsidR="00CB04B2" w:rsidRPr="00CB04B2" w:rsidRDefault="00FD6088" w:rsidP="00CB04B2">
            <w:pPr>
              <w:spacing w:line="360" w:lineRule="auto"/>
              <w:jc w:val="center"/>
              <w:rPr>
                <w:rFonts w:ascii="Arial" w:hAnsi="Arial" w:cs="Arial"/>
                <w:sz w:val="24"/>
                <w:szCs w:val="24"/>
              </w:rPr>
            </w:pPr>
            <w:r>
              <w:rPr>
                <w:rFonts w:ascii="Arial" w:hAnsi="Arial" w:cs="Arial"/>
                <w:sz w:val="24"/>
                <w:szCs w:val="24"/>
              </w:rPr>
              <w:t>6</w:t>
            </w:r>
          </w:p>
        </w:tc>
        <w:tc>
          <w:tcPr>
            <w:tcW w:w="5504" w:type="dxa"/>
          </w:tcPr>
          <w:p w14:paraId="4E0A8C2E" w14:textId="77777777" w:rsidR="00CB04B2" w:rsidRDefault="00CB04B2" w:rsidP="00CB04B2">
            <w:pPr>
              <w:spacing w:line="360" w:lineRule="auto"/>
              <w:jc w:val="both"/>
              <w:rPr>
                <w:rFonts w:ascii="Arial" w:hAnsi="Arial" w:cs="Arial"/>
                <w:sz w:val="24"/>
                <w:szCs w:val="24"/>
              </w:rPr>
            </w:pPr>
            <w:r>
              <w:rPr>
                <w:rFonts w:ascii="Arial" w:hAnsi="Arial" w:cs="Arial"/>
                <w:sz w:val="24"/>
                <w:szCs w:val="24"/>
              </w:rPr>
              <w:t>Análisis de varianza</w:t>
            </w:r>
          </w:p>
        </w:tc>
        <w:tc>
          <w:tcPr>
            <w:tcW w:w="732" w:type="dxa"/>
          </w:tcPr>
          <w:p w14:paraId="05B0A38C" w14:textId="77777777" w:rsidR="00CB04B2" w:rsidRPr="00BD2161" w:rsidRDefault="00BD2161" w:rsidP="00CB04B2">
            <w:pPr>
              <w:spacing w:line="360" w:lineRule="auto"/>
              <w:rPr>
                <w:rFonts w:ascii="Arial" w:hAnsi="Arial" w:cs="Arial"/>
                <w:sz w:val="24"/>
                <w:szCs w:val="24"/>
              </w:rPr>
            </w:pPr>
            <w:r>
              <w:rPr>
                <w:rFonts w:ascii="Arial" w:hAnsi="Arial" w:cs="Arial"/>
                <w:sz w:val="24"/>
                <w:szCs w:val="24"/>
              </w:rPr>
              <w:t>4</w:t>
            </w:r>
            <w:r w:rsidR="00FA40F6">
              <w:rPr>
                <w:rFonts w:ascii="Arial" w:hAnsi="Arial" w:cs="Arial"/>
                <w:sz w:val="24"/>
                <w:szCs w:val="24"/>
              </w:rPr>
              <w:t>3</w:t>
            </w:r>
          </w:p>
        </w:tc>
      </w:tr>
      <w:tr w:rsidR="00FD6088" w:rsidRPr="00CB04B2" w14:paraId="1C1FF264" w14:textId="77777777" w:rsidTr="003E3287">
        <w:tc>
          <w:tcPr>
            <w:tcW w:w="1696" w:type="dxa"/>
          </w:tcPr>
          <w:p w14:paraId="70CCA175"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7</w:t>
            </w:r>
          </w:p>
        </w:tc>
        <w:tc>
          <w:tcPr>
            <w:tcW w:w="5504" w:type="dxa"/>
          </w:tcPr>
          <w:p w14:paraId="755B00AF" w14:textId="77777777" w:rsidR="00FD6088" w:rsidRDefault="00FD6088" w:rsidP="00CB04B2">
            <w:pPr>
              <w:spacing w:line="360" w:lineRule="auto"/>
              <w:jc w:val="both"/>
              <w:rPr>
                <w:rFonts w:ascii="Arial" w:hAnsi="Arial" w:cs="Arial"/>
                <w:sz w:val="24"/>
                <w:szCs w:val="24"/>
              </w:rPr>
            </w:pPr>
            <w:r w:rsidRPr="00255DB7">
              <w:rPr>
                <w:rFonts w:ascii="Arial" w:hAnsi="Arial" w:cs="Arial"/>
                <w:sz w:val="24"/>
                <w:szCs w:val="24"/>
              </w:rPr>
              <w:t xml:space="preserve">Resultados obtenidos </w:t>
            </w:r>
            <w:r>
              <w:rPr>
                <w:rFonts w:ascii="Arial" w:hAnsi="Arial" w:cs="Arial"/>
                <w:sz w:val="24"/>
                <w:szCs w:val="24"/>
              </w:rPr>
              <w:t xml:space="preserve">de la determinación de humedad en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hAnsi="Arial" w:cs="Arial"/>
                <w:sz w:val="24"/>
              </w:rPr>
              <w:t xml:space="preserve"> var. sarchimor, catimor, catuaí amarillo tostado molido</w:t>
            </w:r>
          </w:p>
        </w:tc>
        <w:tc>
          <w:tcPr>
            <w:tcW w:w="732" w:type="dxa"/>
          </w:tcPr>
          <w:p w14:paraId="3F362B17"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5</w:t>
            </w:r>
            <w:r w:rsidR="00FA40F6">
              <w:rPr>
                <w:rFonts w:ascii="Arial" w:hAnsi="Arial" w:cs="Arial"/>
                <w:sz w:val="24"/>
                <w:szCs w:val="24"/>
              </w:rPr>
              <w:t>2</w:t>
            </w:r>
          </w:p>
        </w:tc>
      </w:tr>
      <w:tr w:rsidR="00FD6088" w:rsidRPr="00CB04B2" w14:paraId="199533F2" w14:textId="77777777" w:rsidTr="003E3287">
        <w:tc>
          <w:tcPr>
            <w:tcW w:w="1696" w:type="dxa"/>
          </w:tcPr>
          <w:p w14:paraId="10A2A26D"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8</w:t>
            </w:r>
          </w:p>
        </w:tc>
        <w:tc>
          <w:tcPr>
            <w:tcW w:w="5504" w:type="dxa"/>
          </w:tcPr>
          <w:p w14:paraId="4A3DD6A3" w14:textId="77777777" w:rsidR="00FD6088" w:rsidRPr="00255DB7" w:rsidRDefault="00FD6088" w:rsidP="00CB04B2">
            <w:pPr>
              <w:spacing w:line="360" w:lineRule="auto"/>
              <w:jc w:val="both"/>
              <w:rPr>
                <w:rFonts w:ascii="Arial" w:hAnsi="Arial" w:cs="Arial"/>
                <w:sz w:val="24"/>
                <w:szCs w:val="24"/>
              </w:rPr>
            </w:pPr>
            <w:r>
              <w:rPr>
                <w:rFonts w:ascii="Arial" w:hAnsi="Arial" w:cs="Arial"/>
                <w:sz w:val="24"/>
                <w:szCs w:val="24"/>
              </w:rPr>
              <w:t xml:space="preserve">Análisis de varianza del contenido de humedad en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hAnsi="Arial" w:cs="Arial"/>
                <w:sz w:val="24"/>
              </w:rPr>
              <w:t xml:space="preserve"> var. sarchimor, catimor, catuaí amarillo, tostado molido</w:t>
            </w:r>
          </w:p>
        </w:tc>
        <w:tc>
          <w:tcPr>
            <w:tcW w:w="732" w:type="dxa"/>
          </w:tcPr>
          <w:p w14:paraId="415FF70B"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5</w:t>
            </w:r>
            <w:r w:rsidR="00FA40F6">
              <w:rPr>
                <w:rFonts w:ascii="Arial" w:hAnsi="Arial" w:cs="Arial"/>
                <w:sz w:val="24"/>
                <w:szCs w:val="24"/>
              </w:rPr>
              <w:t>3</w:t>
            </w:r>
          </w:p>
        </w:tc>
      </w:tr>
      <w:tr w:rsidR="00FD6088" w:rsidRPr="00CB04B2" w14:paraId="01C80B77" w14:textId="77777777" w:rsidTr="003E3287">
        <w:tc>
          <w:tcPr>
            <w:tcW w:w="1696" w:type="dxa"/>
          </w:tcPr>
          <w:p w14:paraId="0BF68151"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9</w:t>
            </w:r>
          </w:p>
        </w:tc>
        <w:tc>
          <w:tcPr>
            <w:tcW w:w="5504" w:type="dxa"/>
          </w:tcPr>
          <w:p w14:paraId="0ACBAEF6" w14:textId="77777777" w:rsidR="00FD6088" w:rsidRDefault="00FD6088" w:rsidP="00CB04B2">
            <w:pPr>
              <w:spacing w:line="360" w:lineRule="auto"/>
              <w:jc w:val="both"/>
              <w:rPr>
                <w:rFonts w:ascii="Arial" w:hAnsi="Arial" w:cs="Arial"/>
                <w:sz w:val="24"/>
                <w:szCs w:val="24"/>
              </w:rPr>
            </w:pPr>
            <w:r w:rsidRPr="00255DB7">
              <w:rPr>
                <w:rFonts w:ascii="Arial" w:hAnsi="Arial" w:cs="Arial"/>
                <w:sz w:val="24"/>
                <w:szCs w:val="24"/>
              </w:rPr>
              <w:t xml:space="preserve">Resultados obtenidos </w:t>
            </w:r>
            <w:r>
              <w:rPr>
                <w:rFonts w:ascii="Arial" w:hAnsi="Arial" w:cs="Arial"/>
                <w:sz w:val="24"/>
                <w:szCs w:val="24"/>
              </w:rPr>
              <w:t xml:space="preserve">de la determinación de cenizas en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hAnsi="Arial" w:cs="Arial"/>
                <w:sz w:val="24"/>
              </w:rPr>
              <w:t xml:space="preserve"> var. sarchimor, catimor, catuaí amarillo tostado molido</w:t>
            </w:r>
          </w:p>
        </w:tc>
        <w:tc>
          <w:tcPr>
            <w:tcW w:w="732" w:type="dxa"/>
          </w:tcPr>
          <w:p w14:paraId="4303BF20"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5</w:t>
            </w:r>
            <w:r w:rsidR="00FA40F6">
              <w:rPr>
                <w:rFonts w:ascii="Arial" w:hAnsi="Arial" w:cs="Arial"/>
                <w:sz w:val="24"/>
                <w:szCs w:val="24"/>
              </w:rPr>
              <w:t>4</w:t>
            </w:r>
          </w:p>
        </w:tc>
      </w:tr>
      <w:tr w:rsidR="00FD6088" w:rsidRPr="00CB04B2" w14:paraId="0EFF37E9" w14:textId="77777777" w:rsidTr="003E3287">
        <w:tc>
          <w:tcPr>
            <w:tcW w:w="1696" w:type="dxa"/>
          </w:tcPr>
          <w:p w14:paraId="726C89BA"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10</w:t>
            </w:r>
          </w:p>
        </w:tc>
        <w:tc>
          <w:tcPr>
            <w:tcW w:w="5504" w:type="dxa"/>
          </w:tcPr>
          <w:p w14:paraId="48EC98F0" w14:textId="77777777" w:rsidR="00FD6088" w:rsidRPr="00255DB7" w:rsidRDefault="00FD6088" w:rsidP="00CB04B2">
            <w:pPr>
              <w:spacing w:line="360" w:lineRule="auto"/>
              <w:jc w:val="both"/>
              <w:rPr>
                <w:rFonts w:ascii="Arial" w:hAnsi="Arial" w:cs="Arial"/>
                <w:sz w:val="24"/>
                <w:szCs w:val="24"/>
              </w:rPr>
            </w:pPr>
            <w:r>
              <w:rPr>
                <w:rFonts w:ascii="Arial" w:hAnsi="Arial" w:cs="Arial"/>
                <w:sz w:val="24"/>
                <w:szCs w:val="24"/>
              </w:rPr>
              <w:t xml:space="preserve">Análisis de varianza del contenido de cenizas en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hAnsi="Arial" w:cs="Arial"/>
                <w:sz w:val="24"/>
              </w:rPr>
              <w:t xml:space="preserve"> var. sarchimor, catimor, catuaí amarillo tostado molido</w:t>
            </w:r>
          </w:p>
        </w:tc>
        <w:tc>
          <w:tcPr>
            <w:tcW w:w="732" w:type="dxa"/>
          </w:tcPr>
          <w:p w14:paraId="37B3FD0A"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5</w:t>
            </w:r>
            <w:r w:rsidR="00FA40F6">
              <w:rPr>
                <w:rFonts w:ascii="Arial" w:hAnsi="Arial" w:cs="Arial"/>
                <w:sz w:val="24"/>
                <w:szCs w:val="24"/>
              </w:rPr>
              <w:t>5</w:t>
            </w:r>
          </w:p>
        </w:tc>
      </w:tr>
      <w:tr w:rsidR="00FD6088" w:rsidRPr="00CB04B2" w14:paraId="4F81A374" w14:textId="77777777" w:rsidTr="003E3287">
        <w:tc>
          <w:tcPr>
            <w:tcW w:w="1696" w:type="dxa"/>
          </w:tcPr>
          <w:p w14:paraId="70109FDC"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11</w:t>
            </w:r>
          </w:p>
        </w:tc>
        <w:tc>
          <w:tcPr>
            <w:tcW w:w="5504" w:type="dxa"/>
          </w:tcPr>
          <w:p w14:paraId="48D1C04B"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Contenido de carbono en</w:t>
            </w:r>
            <w:r w:rsidR="00084BA8">
              <w:rPr>
                <w:rFonts w:ascii="Arial" w:hAnsi="Arial" w:cs="Arial"/>
                <w:sz w:val="24"/>
                <w:szCs w:val="24"/>
              </w:rPr>
              <w:t xml:space="preserve">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hAnsi="Arial" w:cs="Arial"/>
                <w:sz w:val="24"/>
              </w:rPr>
              <w:t xml:space="preserve"> var. sarchimor, catimor, catuaí amarillo tostado molido</w:t>
            </w:r>
          </w:p>
        </w:tc>
        <w:tc>
          <w:tcPr>
            <w:tcW w:w="732" w:type="dxa"/>
          </w:tcPr>
          <w:p w14:paraId="31CAE360"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5</w:t>
            </w:r>
            <w:r w:rsidR="00FA40F6">
              <w:rPr>
                <w:rFonts w:ascii="Arial" w:hAnsi="Arial" w:cs="Arial"/>
                <w:sz w:val="24"/>
                <w:szCs w:val="24"/>
              </w:rPr>
              <w:t>6</w:t>
            </w:r>
          </w:p>
        </w:tc>
      </w:tr>
      <w:tr w:rsidR="00FD6088" w:rsidRPr="00CB04B2" w14:paraId="14901908" w14:textId="77777777" w:rsidTr="003E3287">
        <w:tc>
          <w:tcPr>
            <w:tcW w:w="1696" w:type="dxa"/>
          </w:tcPr>
          <w:p w14:paraId="3B688137"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12</w:t>
            </w:r>
          </w:p>
        </w:tc>
        <w:tc>
          <w:tcPr>
            <w:tcW w:w="5504" w:type="dxa"/>
          </w:tcPr>
          <w:p w14:paraId="33320049" w14:textId="77777777" w:rsidR="00FD6088" w:rsidRPr="00084BA8" w:rsidRDefault="00FD6088" w:rsidP="00CB04B2">
            <w:pPr>
              <w:spacing w:line="360" w:lineRule="auto"/>
              <w:jc w:val="both"/>
              <w:rPr>
                <w:rFonts w:ascii="Arial" w:hAnsi="Arial" w:cs="Arial"/>
                <w:sz w:val="24"/>
                <w:szCs w:val="24"/>
              </w:rPr>
            </w:pPr>
            <w:r w:rsidRPr="00084BA8">
              <w:rPr>
                <w:rFonts w:ascii="Arial" w:hAnsi="Arial" w:cs="Arial"/>
                <w:sz w:val="24"/>
                <w:szCs w:val="24"/>
              </w:rPr>
              <w:t xml:space="preserve">Análisis de varianza para el contenido de carbono </w:t>
            </w:r>
            <w:r w:rsidR="00084BA8" w:rsidRPr="00084BA8">
              <w:rPr>
                <w:rFonts w:ascii="Arial" w:hAnsi="Arial" w:cs="Arial"/>
                <w:sz w:val="24"/>
              </w:rPr>
              <w:t xml:space="preserve">en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hAnsi="Arial" w:cs="Arial"/>
                <w:sz w:val="24"/>
              </w:rPr>
              <w:t xml:space="preserve"> var. sarchimor, catimor, catuaí amarillo tostado molido</w:t>
            </w:r>
          </w:p>
        </w:tc>
        <w:tc>
          <w:tcPr>
            <w:tcW w:w="732" w:type="dxa"/>
          </w:tcPr>
          <w:p w14:paraId="2041BA2D"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5</w:t>
            </w:r>
            <w:r w:rsidR="00FA40F6">
              <w:rPr>
                <w:rFonts w:ascii="Arial" w:hAnsi="Arial" w:cs="Arial"/>
                <w:sz w:val="24"/>
                <w:szCs w:val="24"/>
              </w:rPr>
              <w:t>7</w:t>
            </w:r>
          </w:p>
        </w:tc>
      </w:tr>
      <w:tr w:rsidR="00FD6088" w:rsidRPr="00CB04B2" w14:paraId="5B1F6862" w14:textId="77777777" w:rsidTr="003E3287">
        <w:tc>
          <w:tcPr>
            <w:tcW w:w="1696" w:type="dxa"/>
          </w:tcPr>
          <w:p w14:paraId="771D02B9"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lastRenderedPageBreak/>
              <w:t>13</w:t>
            </w:r>
          </w:p>
        </w:tc>
        <w:tc>
          <w:tcPr>
            <w:tcW w:w="5504" w:type="dxa"/>
          </w:tcPr>
          <w:p w14:paraId="2EFE639A"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Comparación de medias en “Factor A” según Tuckey del contenido de carbono</w:t>
            </w:r>
          </w:p>
        </w:tc>
        <w:tc>
          <w:tcPr>
            <w:tcW w:w="732" w:type="dxa"/>
          </w:tcPr>
          <w:p w14:paraId="703FD01A"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5</w:t>
            </w:r>
            <w:r w:rsidR="00FA40F6">
              <w:rPr>
                <w:rFonts w:ascii="Arial" w:hAnsi="Arial" w:cs="Arial"/>
                <w:sz w:val="24"/>
                <w:szCs w:val="24"/>
              </w:rPr>
              <w:t>8</w:t>
            </w:r>
          </w:p>
        </w:tc>
      </w:tr>
      <w:tr w:rsidR="00FD6088" w:rsidRPr="00CB04B2" w14:paraId="367CDD51" w14:textId="77777777" w:rsidTr="003E3287">
        <w:tc>
          <w:tcPr>
            <w:tcW w:w="1696" w:type="dxa"/>
          </w:tcPr>
          <w:p w14:paraId="5EF46A04"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14</w:t>
            </w:r>
          </w:p>
        </w:tc>
        <w:tc>
          <w:tcPr>
            <w:tcW w:w="5504" w:type="dxa"/>
          </w:tcPr>
          <w:p w14:paraId="6194034D"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Comparación de medias en “Factor B” según Tuckey del contenido de carbono</w:t>
            </w:r>
          </w:p>
        </w:tc>
        <w:tc>
          <w:tcPr>
            <w:tcW w:w="732" w:type="dxa"/>
          </w:tcPr>
          <w:p w14:paraId="064F97BD"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5</w:t>
            </w:r>
            <w:r w:rsidR="00FA40F6">
              <w:rPr>
                <w:rFonts w:ascii="Arial" w:hAnsi="Arial" w:cs="Arial"/>
                <w:sz w:val="24"/>
                <w:szCs w:val="24"/>
              </w:rPr>
              <w:t>8</w:t>
            </w:r>
          </w:p>
        </w:tc>
      </w:tr>
      <w:tr w:rsidR="00FD6088" w:rsidRPr="00CB04B2" w14:paraId="06B80933" w14:textId="77777777" w:rsidTr="003E3287">
        <w:tc>
          <w:tcPr>
            <w:tcW w:w="1696" w:type="dxa"/>
          </w:tcPr>
          <w:p w14:paraId="6F4333FB"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15</w:t>
            </w:r>
          </w:p>
        </w:tc>
        <w:tc>
          <w:tcPr>
            <w:tcW w:w="5504" w:type="dxa"/>
          </w:tcPr>
          <w:p w14:paraId="002E0FEF"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Comparación de medias en los tratamientos según Tuckey del contenido de carbono</w:t>
            </w:r>
          </w:p>
        </w:tc>
        <w:tc>
          <w:tcPr>
            <w:tcW w:w="732" w:type="dxa"/>
          </w:tcPr>
          <w:p w14:paraId="0225FF19"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5</w:t>
            </w:r>
            <w:r w:rsidR="00FA40F6">
              <w:rPr>
                <w:rFonts w:ascii="Arial" w:hAnsi="Arial" w:cs="Arial"/>
                <w:sz w:val="24"/>
                <w:szCs w:val="24"/>
              </w:rPr>
              <w:t>9</w:t>
            </w:r>
          </w:p>
        </w:tc>
      </w:tr>
      <w:tr w:rsidR="00FD6088" w:rsidRPr="00CB04B2" w14:paraId="41289F55" w14:textId="77777777" w:rsidTr="003E3287">
        <w:tc>
          <w:tcPr>
            <w:tcW w:w="1696" w:type="dxa"/>
          </w:tcPr>
          <w:p w14:paraId="5D45A455"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16</w:t>
            </w:r>
          </w:p>
        </w:tc>
        <w:tc>
          <w:tcPr>
            <w:tcW w:w="5504" w:type="dxa"/>
          </w:tcPr>
          <w:p w14:paraId="53BE4162"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Contenido de volátiles totales</w:t>
            </w:r>
            <w:r w:rsidR="00084BA8">
              <w:rPr>
                <w:rFonts w:ascii="Arial" w:hAnsi="Arial" w:cs="Arial"/>
                <w:sz w:val="24"/>
                <w:szCs w:val="24"/>
              </w:rPr>
              <w:t xml:space="preserve"> en</w:t>
            </w:r>
            <w:r w:rsidR="00084BA8" w:rsidRPr="00084BA8">
              <w:rPr>
                <w:rFonts w:ascii="Arial" w:hAnsi="Arial" w:cs="Arial"/>
                <w:sz w:val="24"/>
                <w:szCs w:val="24"/>
              </w:rPr>
              <w:t xml:space="preserve">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hAnsi="Arial" w:cs="Arial"/>
                <w:sz w:val="24"/>
              </w:rPr>
              <w:t xml:space="preserve"> var. sarchimor, catimor, catuaí amarillo tostado molido</w:t>
            </w:r>
          </w:p>
        </w:tc>
        <w:tc>
          <w:tcPr>
            <w:tcW w:w="732" w:type="dxa"/>
          </w:tcPr>
          <w:p w14:paraId="44DF2F5B"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6</w:t>
            </w:r>
            <w:r w:rsidR="00FA40F6">
              <w:rPr>
                <w:rFonts w:ascii="Arial" w:hAnsi="Arial" w:cs="Arial"/>
                <w:sz w:val="24"/>
                <w:szCs w:val="24"/>
              </w:rPr>
              <w:t>2</w:t>
            </w:r>
          </w:p>
        </w:tc>
      </w:tr>
      <w:tr w:rsidR="00FD6088" w:rsidRPr="00CB04B2" w14:paraId="7984A17B" w14:textId="77777777" w:rsidTr="003E3287">
        <w:tc>
          <w:tcPr>
            <w:tcW w:w="1696" w:type="dxa"/>
          </w:tcPr>
          <w:p w14:paraId="4E756196"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17</w:t>
            </w:r>
          </w:p>
        </w:tc>
        <w:tc>
          <w:tcPr>
            <w:tcW w:w="5504" w:type="dxa"/>
          </w:tcPr>
          <w:p w14:paraId="082D8BF1"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 xml:space="preserve">Análisis de varianza para el contenido de volátiles totales en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hAnsi="Arial" w:cs="Arial"/>
                <w:sz w:val="24"/>
              </w:rPr>
              <w:t xml:space="preserve"> var. sarchimor, catimor, catuaí amarillo tostado molido</w:t>
            </w:r>
          </w:p>
        </w:tc>
        <w:tc>
          <w:tcPr>
            <w:tcW w:w="732" w:type="dxa"/>
          </w:tcPr>
          <w:p w14:paraId="565E44DC"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6</w:t>
            </w:r>
            <w:r w:rsidR="00FA40F6">
              <w:rPr>
                <w:rFonts w:ascii="Arial" w:hAnsi="Arial" w:cs="Arial"/>
                <w:sz w:val="24"/>
                <w:szCs w:val="24"/>
              </w:rPr>
              <w:t>3</w:t>
            </w:r>
          </w:p>
        </w:tc>
      </w:tr>
      <w:tr w:rsidR="00FD6088" w:rsidRPr="00CB04B2" w14:paraId="1DB11E4C" w14:textId="77777777" w:rsidTr="003E3287">
        <w:tc>
          <w:tcPr>
            <w:tcW w:w="1696" w:type="dxa"/>
          </w:tcPr>
          <w:p w14:paraId="7033EBA9"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18</w:t>
            </w:r>
          </w:p>
        </w:tc>
        <w:tc>
          <w:tcPr>
            <w:tcW w:w="5504" w:type="dxa"/>
          </w:tcPr>
          <w:p w14:paraId="12E49587"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Comparación de medias en “Factor A” según Tuckey del contenido de volátiles totales</w:t>
            </w:r>
          </w:p>
        </w:tc>
        <w:tc>
          <w:tcPr>
            <w:tcW w:w="732" w:type="dxa"/>
          </w:tcPr>
          <w:p w14:paraId="66491B81"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6</w:t>
            </w:r>
            <w:r w:rsidR="00624F30">
              <w:rPr>
                <w:rFonts w:ascii="Arial" w:hAnsi="Arial" w:cs="Arial"/>
                <w:sz w:val="24"/>
                <w:szCs w:val="24"/>
              </w:rPr>
              <w:t>4</w:t>
            </w:r>
          </w:p>
        </w:tc>
      </w:tr>
      <w:tr w:rsidR="00FD6088" w:rsidRPr="00CB04B2" w14:paraId="47B4D02A" w14:textId="77777777" w:rsidTr="003E3287">
        <w:tc>
          <w:tcPr>
            <w:tcW w:w="1696" w:type="dxa"/>
          </w:tcPr>
          <w:p w14:paraId="2EE41BCF"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19</w:t>
            </w:r>
          </w:p>
        </w:tc>
        <w:tc>
          <w:tcPr>
            <w:tcW w:w="5504" w:type="dxa"/>
          </w:tcPr>
          <w:p w14:paraId="000B91A5"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Comparación de medias en “Factor B” según Tuckey del contenido de volátiles totales</w:t>
            </w:r>
          </w:p>
        </w:tc>
        <w:tc>
          <w:tcPr>
            <w:tcW w:w="732" w:type="dxa"/>
          </w:tcPr>
          <w:p w14:paraId="56DF1851"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6</w:t>
            </w:r>
            <w:r w:rsidR="00624F30">
              <w:rPr>
                <w:rFonts w:ascii="Arial" w:hAnsi="Arial" w:cs="Arial"/>
                <w:sz w:val="24"/>
                <w:szCs w:val="24"/>
              </w:rPr>
              <w:t>4</w:t>
            </w:r>
          </w:p>
        </w:tc>
      </w:tr>
      <w:tr w:rsidR="00FD6088" w:rsidRPr="00CB04B2" w14:paraId="2E1F7154" w14:textId="77777777" w:rsidTr="003E3287">
        <w:tc>
          <w:tcPr>
            <w:tcW w:w="1696" w:type="dxa"/>
          </w:tcPr>
          <w:p w14:paraId="7EA2C295"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20</w:t>
            </w:r>
          </w:p>
        </w:tc>
        <w:tc>
          <w:tcPr>
            <w:tcW w:w="5504" w:type="dxa"/>
          </w:tcPr>
          <w:p w14:paraId="450FBA7A"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Comparación de medias en los tratamientos según Tuckey del contenido de volátiles totales</w:t>
            </w:r>
          </w:p>
        </w:tc>
        <w:tc>
          <w:tcPr>
            <w:tcW w:w="732" w:type="dxa"/>
          </w:tcPr>
          <w:p w14:paraId="0771A6FA"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6</w:t>
            </w:r>
            <w:r w:rsidR="00624F30">
              <w:rPr>
                <w:rFonts w:ascii="Arial" w:hAnsi="Arial" w:cs="Arial"/>
                <w:sz w:val="24"/>
                <w:szCs w:val="24"/>
              </w:rPr>
              <w:t>5</w:t>
            </w:r>
          </w:p>
        </w:tc>
      </w:tr>
      <w:tr w:rsidR="00FD6088" w:rsidRPr="00CB04B2" w14:paraId="587DDB80" w14:textId="77777777" w:rsidTr="003E3287">
        <w:tc>
          <w:tcPr>
            <w:tcW w:w="1696" w:type="dxa"/>
          </w:tcPr>
          <w:p w14:paraId="074B7950"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21</w:t>
            </w:r>
          </w:p>
        </w:tc>
        <w:tc>
          <w:tcPr>
            <w:tcW w:w="5504" w:type="dxa"/>
          </w:tcPr>
          <w:p w14:paraId="7579A4B6" w14:textId="77777777" w:rsidR="00FD6088" w:rsidRPr="00084BA8" w:rsidRDefault="00084BA8" w:rsidP="00CB04B2">
            <w:pPr>
              <w:spacing w:line="360" w:lineRule="auto"/>
              <w:jc w:val="both"/>
              <w:rPr>
                <w:rFonts w:ascii="Arial" w:hAnsi="Arial" w:cs="Arial"/>
                <w:sz w:val="24"/>
                <w:szCs w:val="24"/>
              </w:rPr>
            </w:pPr>
            <w:r w:rsidRPr="00084BA8">
              <w:rPr>
                <w:rFonts w:ascii="Arial" w:hAnsi="Arial" w:cs="Arial"/>
                <w:sz w:val="24"/>
              </w:rPr>
              <w:t>Compuestos volátiles presentes en</w:t>
            </w:r>
            <w:r w:rsidRPr="00084BA8">
              <w:rPr>
                <w:rFonts w:ascii="Arial" w:hAnsi="Arial" w:cs="Arial"/>
                <w:i/>
                <w:sz w:val="24"/>
                <w:szCs w:val="24"/>
              </w:rPr>
              <w:t xml:space="preserve"> Coffea canephora</w:t>
            </w:r>
            <w:r w:rsidRPr="00084BA8">
              <w:rPr>
                <w:rFonts w:ascii="Arial" w:hAnsi="Arial" w:cs="Arial"/>
                <w:sz w:val="24"/>
                <w:szCs w:val="24"/>
              </w:rPr>
              <w:t xml:space="preserve"> var. robusta claro</w:t>
            </w:r>
          </w:p>
        </w:tc>
        <w:tc>
          <w:tcPr>
            <w:tcW w:w="732" w:type="dxa"/>
          </w:tcPr>
          <w:p w14:paraId="56B0D23A"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6</w:t>
            </w:r>
            <w:r w:rsidR="00624F30">
              <w:rPr>
                <w:rFonts w:ascii="Arial" w:hAnsi="Arial" w:cs="Arial"/>
                <w:sz w:val="24"/>
                <w:szCs w:val="24"/>
              </w:rPr>
              <w:t>9</w:t>
            </w:r>
          </w:p>
        </w:tc>
      </w:tr>
      <w:tr w:rsidR="00FD6088" w:rsidRPr="00CB04B2" w14:paraId="30A5C844" w14:textId="77777777" w:rsidTr="003E3287">
        <w:tc>
          <w:tcPr>
            <w:tcW w:w="1696" w:type="dxa"/>
          </w:tcPr>
          <w:p w14:paraId="6F5AB4EF"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22</w:t>
            </w:r>
          </w:p>
        </w:tc>
        <w:tc>
          <w:tcPr>
            <w:tcW w:w="5504" w:type="dxa"/>
          </w:tcPr>
          <w:p w14:paraId="05DC2333" w14:textId="77777777" w:rsidR="00FD6088" w:rsidRPr="00084BA8" w:rsidRDefault="00084BA8" w:rsidP="00CB04B2">
            <w:pPr>
              <w:spacing w:line="360" w:lineRule="auto"/>
              <w:jc w:val="both"/>
              <w:rPr>
                <w:rFonts w:ascii="Arial" w:hAnsi="Arial" w:cs="Arial"/>
                <w:sz w:val="24"/>
                <w:szCs w:val="24"/>
              </w:rPr>
            </w:pPr>
            <w:r w:rsidRPr="00084BA8">
              <w:rPr>
                <w:rFonts w:ascii="Arial" w:hAnsi="Arial" w:cs="Arial"/>
                <w:sz w:val="24"/>
              </w:rPr>
              <w:t xml:space="preserve">Compuestos volátiles presentes en </w:t>
            </w:r>
            <w:r w:rsidRPr="00084BA8">
              <w:rPr>
                <w:rFonts w:ascii="Arial" w:hAnsi="Arial" w:cs="Arial"/>
                <w:i/>
                <w:sz w:val="24"/>
                <w:szCs w:val="24"/>
              </w:rPr>
              <w:t>Coffea canephora</w:t>
            </w:r>
            <w:r w:rsidRPr="00084BA8">
              <w:rPr>
                <w:rFonts w:ascii="Arial" w:hAnsi="Arial" w:cs="Arial"/>
                <w:sz w:val="24"/>
                <w:szCs w:val="24"/>
              </w:rPr>
              <w:t xml:space="preserve"> var. robusta </w:t>
            </w:r>
            <w:r w:rsidRPr="00084BA8">
              <w:rPr>
                <w:rFonts w:ascii="Arial" w:hAnsi="Arial" w:cs="Arial"/>
                <w:sz w:val="24"/>
              </w:rPr>
              <w:t>oscuro</w:t>
            </w:r>
          </w:p>
        </w:tc>
        <w:tc>
          <w:tcPr>
            <w:tcW w:w="732" w:type="dxa"/>
          </w:tcPr>
          <w:p w14:paraId="693EFE11" w14:textId="77777777" w:rsidR="00FD6088" w:rsidRPr="00BD2161" w:rsidRDefault="00552366" w:rsidP="00CB04B2">
            <w:pPr>
              <w:spacing w:line="360" w:lineRule="auto"/>
              <w:rPr>
                <w:rFonts w:ascii="Arial" w:hAnsi="Arial" w:cs="Arial"/>
                <w:sz w:val="24"/>
                <w:szCs w:val="24"/>
              </w:rPr>
            </w:pPr>
            <w:r>
              <w:rPr>
                <w:rFonts w:ascii="Arial" w:hAnsi="Arial" w:cs="Arial"/>
                <w:sz w:val="24"/>
                <w:szCs w:val="24"/>
              </w:rPr>
              <w:t>7</w:t>
            </w:r>
            <w:r w:rsidR="00624F30">
              <w:rPr>
                <w:rFonts w:ascii="Arial" w:hAnsi="Arial" w:cs="Arial"/>
                <w:sz w:val="24"/>
                <w:szCs w:val="24"/>
              </w:rPr>
              <w:t>2</w:t>
            </w:r>
          </w:p>
        </w:tc>
      </w:tr>
      <w:tr w:rsidR="00FD6088" w:rsidRPr="00CB04B2" w14:paraId="25288414" w14:textId="77777777" w:rsidTr="003E3287">
        <w:tc>
          <w:tcPr>
            <w:tcW w:w="1696" w:type="dxa"/>
          </w:tcPr>
          <w:p w14:paraId="6300965E"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23</w:t>
            </w:r>
          </w:p>
        </w:tc>
        <w:tc>
          <w:tcPr>
            <w:tcW w:w="5504" w:type="dxa"/>
          </w:tcPr>
          <w:p w14:paraId="289580CC" w14:textId="77777777" w:rsidR="00FD6088" w:rsidRPr="00084BA8" w:rsidRDefault="00084BA8" w:rsidP="00CB04B2">
            <w:pPr>
              <w:spacing w:line="360" w:lineRule="auto"/>
              <w:jc w:val="both"/>
              <w:rPr>
                <w:rFonts w:ascii="Arial" w:hAnsi="Arial" w:cs="Arial"/>
                <w:sz w:val="24"/>
                <w:szCs w:val="24"/>
              </w:rPr>
            </w:pPr>
            <w:r w:rsidRPr="00084BA8">
              <w:rPr>
                <w:rFonts w:ascii="Arial" w:hAnsi="Arial" w:cs="Arial"/>
                <w:sz w:val="24"/>
              </w:rPr>
              <w:t xml:space="preserve">Compuestos volátiles presentes en </w:t>
            </w:r>
            <w:r w:rsidRPr="00084BA8">
              <w:rPr>
                <w:rFonts w:ascii="Arial" w:hAnsi="Arial" w:cs="Arial"/>
                <w:i/>
                <w:sz w:val="24"/>
                <w:szCs w:val="24"/>
              </w:rPr>
              <w:t>Coffea arabica</w:t>
            </w:r>
            <w:r w:rsidRPr="00084BA8">
              <w:rPr>
                <w:rFonts w:ascii="Arial" w:hAnsi="Arial" w:cs="Arial"/>
                <w:sz w:val="24"/>
                <w:szCs w:val="24"/>
              </w:rPr>
              <w:t xml:space="preserve"> var. sarchimor</w:t>
            </w:r>
            <w:r w:rsidRPr="00084BA8">
              <w:rPr>
                <w:rFonts w:ascii="Arial" w:hAnsi="Arial" w:cs="Arial"/>
                <w:sz w:val="32"/>
              </w:rPr>
              <w:t xml:space="preserve"> </w:t>
            </w:r>
            <w:r w:rsidRPr="00084BA8">
              <w:rPr>
                <w:rFonts w:ascii="Arial" w:hAnsi="Arial" w:cs="Arial"/>
                <w:sz w:val="24"/>
              </w:rPr>
              <w:t>claro</w:t>
            </w:r>
          </w:p>
        </w:tc>
        <w:tc>
          <w:tcPr>
            <w:tcW w:w="732" w:type="dxa"/>
          </w:tcPr>
          <w:p w14:paraId="0A7AD420"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7</w:t>
            </w:r>
            <w:r w:rsidR="00624F30">
              <w:rPr>
                <w:rFonts w:ascii="Arial" w:hAnsi="Arial" w:cs="Arial"/>
                <w:sz w:val="24"/>
                <w:szCs w:val="24"/>
              </w:rPr>
              <w:t>5</w:t>
            </w:r>
          </w:p>
        </w:tc>
      </w:tr>
      <w:tr w:rsidR="00FD6088" w:rsidRPr="00CB04B2" w14:paraId="7991BCB8" w14:textId="77777777" w:rsidTr="003E3287">
        <w:tc>
          <w:tcPr>
            <w:tcW w:w="1696" w:type="dxa"/>
          </w:tcPr>
          <w:p w14:paraId="1E5FAC70"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24</w:t>
            </w:r>
          </w:p>
        </w:tc>
        <w:tc>
          <w:tcPr>
            <w:tcW w:w="5504" w:type="dxa"/>
          </w:tcPr>
          <w:p w14:paraId="57670EDE" w14:textId="77777777" w:rsidR="00FD6088" w:rsidRPr="00084BA8" w:rsidRDefault="00084BA8" w:rsidP="00CB04B2">
            <w:pPr>
              <w:spacing w:line="360" w:lineRule="auto"/>
              <w:jc w:val="both"/>
              <w:rPr>
                <w:rFonts w:ascii="Arial" w:hAnsi="Arial" w:cs="Arial"/>
                <w:sz w:val="24"/>
                <w:szCs w:val="24"/>
              </w:rPr>
            </w:pPr>
            <w:r w:rsidRPr="00084BA8">
              <w:rPr>
                <w:rFonts w:ascii="Arial" w:hAnsi="Arial" w:cs="Arial"/>
                <w:sz w:val="24"/>
              </w:rPr>
              <w:t xml:space="preserve">Compuestos volátiles presentes en </w:t>
            </w:r>
            <w:r w:rsidRPr="00084BA8">
              <w:rPr>
                <w:rFonts w:ascii="Arial" w:hAnsi="Arial" w:cs="Arial"/>
                <w:i/>
                <w:sz w:val="24"/>
                <w:szCs w:val="24"/>
              </w:rPr>
              <w:t>Coffea arabica</w:t>
            </w:r>
            <w:r w:rsidRPr="00084BA8">
              <w:rPr>
                <w:rFonts w:ascii="Arial" w:hAnsi="Arial" w:cs="Arial"/>
                <w:sz w:val="24"/>
                <w:szCs w:val="24"/>
              </w:rPr>
              <w:t xml:space="preserve"> var. sarchimor oscuro</w:t>
            </w:r>
          </w:p>
        </w:tc>
        <w:tc>
          <w:tcPr>
            <w:tcW w:w="732" w:type="dxa"/>
          </w:tcPr>
          <w:p w14:paraId="27B22DBF" w14:textId="77777777" w:rsidR="00FD6088" w:rsidRPr="00BD2161" w:rsidRDefault="00BD2161" w:rsidP="00CB04B2">
            <w:pPr>
              <w:spacing w:line="360" w:lineRule="auto"/>
              <w:rPr>
                <w:rFonts w:ascii="Arial" w:hAnsi="Arial" w:cs="Arial"/>
                <w:sz w:val="24"/>
                <w:szCs w:val="24"/>
              </w:rPr>
            </w:pPr>
            <w:r>
              <w:rPr>
                <w:rFonts w:ascii="Arial" w:hAnsi="Arial" w:cs="Arial"/>
                <w:sz w:val="24"/>
                <w:szCs w:val="24"/>
              </w:rPr>
              <w:t>7</w:t>
            </w:r>
            <w:r w:rsidR="00624F30">
              <w:rPr>
                <w:rFonts w:ascii="Arial" w:hAnsi="Arial" w:cs="Arial"/>
                <w:sz w:val="24"/>
                <w:szCs w:val="24"/>
              </w:rPr>
              <w:t>8</w:t>
            </w:r>
          </w:p>
        </w:tc>
      </w:tr>
      <w:tr w:rsidR="00FD6088" w:rsidRPr="00CB04B2" w14:paraId="602B3D09" w14:textId="77777777" w:rsidTr="003E3287">
        <w:tc>
          <w:tcPr>
            <w:tcW w:w="1696" w:type="dxa"/>
          </w:tcPr>
          <w:p w14:paraId="6701D1DB"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25</w:t>
            </w:r>
          </w:p>
        </w:tc>
        <w:tc>
          <w:tcPr>
            <w:tcW w:w="5504" w:type="dxa"/>
          </w:tcPr>
          <w:p w14:paraId="4BDCB7DE" w14:textId="77777777" w:rsidR="00FD6088" w:rsidRPr="00084BA8" w:rsidRDefault="00084BA8" w:rsidP="00CB04B2">
            <w:pPr>
              <w:spacing w:line="360" w:lineRule="auto"/>
              <w:jc w:val="both"/>
              <w:rPr>
                <w:rFonts w:ascii="Arial" w:hAnsi="Arial" w:cs="Arial"/>
                <w:sz w:val="24"/>
                <w:szCs w:val="24"/>
              </w:rPr>
            </w:pPr>
            <w:r w:rsidRPr="00084BA8">
              <w:rPr>
                <w:rFonts w:ascii="Arial" w:hAnsi="Arial" w:cs="Arial"/>
                <w:sz w:val="24"/>
              </w:rPr>
              <w:t xml:space="preserve">Compuestos volátiles presentes en </w:t>
            </w:r>
            <w:r w:rsidRPr="00084BA8">
              <w:rPr>
                <w:rFonts w:ascii="Arial" w:hAnsi="Arial" w:cs="Arial"/>
                <w:i/>
                <w:sz w:val="24"/>
                <w:szCs w:val="24"/>
              </w:rPr>
              <w:t>Coffea arabica</w:t>
            </w:r>
            <w:r w:rsidRPr="00084BA8">
              <w:rPr>
                <w:rFonts w:ascii="Arial" w:hAnsi="Arial" w:cs="Arial"/>
                <w:sz w:val="24"/>
                <w:szCs w:val="24"/>
              </w:rPr>
              <w:t xml:space="preserve"> var. catimor claro</w:t>
            </w:r>
          </w:p>
        </w:tc>
        <w:tc>
          <w:tcPr>
            <w:tcW w:w="732" w:type="dxa"/>
          </w:tcPr>
          <w:p w14:paraId="6D869C68" w14:textId="77777777" w:rsidR="00FD6088" w:rsidRPr="00BD2161" w:rsidRDefault="00552366" w:rsidP="00CB04B2">
            <w:pPr>
              <w:spacing w:line="360" w:lineRule="auto"/>
              <w:rPr>
                <w:rFonts w:ascii="Arial" w:hAnsi="Arial" w:cs="Arial"/>
                <w:sz w:val="24"/>
                <w:szCs w:val="24"/>
              </w:rPr>
            </w:pPr>
            <w:r>
              <w:rPr>
                <w:rFonts w:ascii="Arial" w:hAnsi="Arial" w:cs="Arial"/>
                <w:sz w:val="24"/>
                <w:szCs w:val="24"/>
              </w:rPr>
              <w:t>8</w:t>
            </w:r>
            <w:r w:rsidR="00624F30">
              <w:rPr>
                <w:rFonts w:ascii="Arial" w:hAnsi="Arial" w:cs="Arial"/>
                <w:sz w:val="24"/>
                <w:szCs w:val="24"/>
              </w:rPr>
              <w:t>2</w:t>
            </w:r>
          </w:p>
        </w:tc>
      </w:tr>
      <w:tr w:rsidR="00FD6088" w:rsidRPr="00CB04B2" w14:paraId="36865B49" w14:textId="77777777" w:rsidTr="003E3287">
        <w:tc>
          <w:tcPr>
            <w:tcW w:w="1696" w:type="dxa"/>
          </w:tcPr>
          <w:p w14:paraId="75D17AD4"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26</w:t>
            </w:r>
          </w:p>
        </w:tc>
        <w:tc>
          <w:tcPr>
            <w:tcW w:w="5504" w:type="dxa"/>
          </w:tcPr>
          <w:p w14:paraId="0061FAD3" w14:textId="77777777" w:rsidR="00FD6088" w:rsidRPr="00255DB7" w:rsidRDefault="00084BA8" w:rsidP="00CB04B2">
            <w:pPr>
              <w:spacing w:line="360" w:lineRule="auto"/>
              <w:jc w:val="both"/>
              <w:rPr>
                <w:rFonts w:ascii="Arial" w:hAnsi="Arial" w:cs="Arial"/>
                <w:sz w:val="24"/>
                <w:szCs w:val="24"/>
              </w:rPr>
            </w:pPr>
            <w:r w:rsidRPr="00084BA8">
              <w:rPr>
                <w:rFonts w:ascii="Arial" w:hAnsi="Arial" w:cs="Arial"/>
                <w:sz w:val="24"/>
              </w:rPr>
              <w:t xml:space="preserve">Compuestos volátiles presentes en </w:t>
            </w:r>
            <w:r w:rsidRPr="00084BA8">
              <w:rPr>
                <w:rFonts w:ascii="Arial" w:hAnsi="Arial" w:cs="Arial"/>
                <w:i/>
                <w:sz w:val="24"/>
                <w:szCs w:val="24"/>
              </w:rPr>
              <w:t>Coffea arabica</w:t>
            </w:r>
            <w:r w:rsidRPr="00084BA8">
              <w:rPr>
                <w:rFonts w:ascii="Arial" w:hAnsi="Arial" w:cs="Arial"/>
                <w:sz w:val="24"/>
                <w:szCs w:val="24"/>
              </w:rPr>
              <w:t xml:space="preserve"> var. catimor </w:t>
            </w:r>
            <w:r>
              <w:rPr>
                <w:rFonts w:ascii="Arial" w:hAnsi="Arial" w:cs="Arial"/>
                <w:sz w:val="24"/>
                <w:szCs w:val="24"/>
              </w:rPr>
              <w:t>oscuro</w:t>
            </w:r>
          </w:p>
        </w:tc>
        <w:tc>
          <w:tcPr>
            <w:tcW w:w="732" w:type="dxa"/>
          </w:tcPr>
          <w:p w14:paraId="49E02208" w14:textId="77777777" w:rsidR="00FD6088" w:rsidRPr="00BD2161" w:rsidRDefault="00574F49" w:rsidP="00CB04B2">
            <w:pPr>
              <w:spacing w:line="360" w:lineRule="auto"/>
              <w:rPr>
                <w:rFonts w:ascii="Arial" w:hAnsi="Arial" w:cs="Arial"/>
                <w:sz w:val="24"/>
                <w:szCs w:val="24"/>
              </w:rPr>
            </w:pPr>
            <w:r>
              <w:rPr>
                <w:rFonts w:ascii="Arial" w:hAnsi="Arial" w:cs="Arial"/>
                <w:sz w:val="24"/>
                <w:szCs w:val="24"/>
              </w:rPr>
              <w:t>8</w:t>
            </w:r>
            <w:r w:rsidR="00624F30">
              <w:rPr>
                <w:rFonts w:ascii="Arial" w:hAnsi="Arial" w:cs="Arial"/>
                <w:sz w:val="24"/>
                <w:szCs w:val="24"/>
              </w:rPr>
              <w:t>5</w:t>
            </w:r>
          </w:p>
        </w:tc>
      </w:tr>
      <w:tr w:rsidR="00FD6088" w:rsidRPr="00CB04B2" w14:paraId="59E0791B" w14:textId="77777777" w:rsidTr="003E3287">
        <w:tc>
          <w:tcPr>
            <w:tcW w:w="1696" w:type="dxa"/>
          </w:tcPr>
          <w:p w14:paraId="5B68C13B"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lastRenderedPageBreak/>
              <w:t>27</w:t>
            </w:r>
          </w:p>
        </w:tc>
        <w:tc>
          <w:tcPr>
            <w:tcW w:w="5504" w:type="dxa"/>
          </w:tcPr>
          <w:p w14:paraId="5CC9D9BC" w14:textId="77777777" w:rsidR="00FD6088" w:rsidRPr="00084BA8" w:rsidRDefault="00084BA8" w:rsidP="00CB04B2">
            <w:pPr>
              <w:spacing w:line="360" w:lineRule="auto"/>
              <w:jc w:val="both"/>
              <w:rPr>
                <w:rFonts w:ascii="Arial" w:hAnsi="Arial" w:cs="Arial"/>
                <w:sz w:val="24"/>
                <w:szCs w:val="24"/>
              </w:rPr>
            </w:pPr>
            <w:r w:rsidRPr="00084BA8">
              <w:rPr>
                <w:rFonts w:ascii="Arial" w:hAnsi="Arial" w:cs="Arial"/>
                <w:sz w:val="24"/>
              </w:rPr>
              <w:t>Compuestos volátiles presentes en</w:t>
            </w:r>
            <w:r w:rsidRPr="00084BA8">
              <w:rPr>
                <w:rFonts w:ascii="Arial" w:hAnsi="Arial" w:cs="Arial"/>
                <w:i/>
                <w:sz w:val="24"/>
                <w:szCs w:val="24"/>
              </w:rPr>
              <w:t xml:space="preserve"> Coffea arabica</w:t>
            </w:r>
            <w:r w:rsidRPr="00084BA8">
              <w:rPr>
                <w:rFonts w:ascii="Arial" w:hAnsi="Arial" w:cs="Arial"/>
                <w:sz w:val="24"/>
                <w:szCs w:val="24"/>
              </w:rPr>
              <w:t xml:space="preserve"> var. catuaí amarillo claro</w:t>
            </w:r>
          </w:p>
        </w:tc>
        <w:tc>
          <w:tcPr>
            <w:tcW w:w="732" w:type="dxa"/>
          </w:tcPr>
          <w:p w14:paraId="46B2F151" w14:textId="77777777" w:rsidR="00FD6088" w:rsidRPr="00BD2161" w:rsidRDefault="00574F49" w:rsidP="00CB04B2">
            <w:pPr>
              <w:spacing w:line="360" w:lineRule="auto"/>
              <w:rPr>
                <w:rFonts w:ascii="Arial" w:hAnsi="Arial" w:cs="Arial"/>
                <w:sz w:val="24"/>
                <w:szCs w:val="24"/>
              </w:rPr>
            </w:pPr>
            <w:r>
              <w:rPr>
                <w:rFonts w:ascii="Arial" w:hAnsi="Arial" w:cs="Arial"/>
                <w:sz w:val="24"/>
                <w:szCs w:val="24"/>
              </w:rPr>
              <w:t>8</w:t>
            </w:r>
            <w:r w:rsidR="00624F30">
              <w:rPr>
                <w:rFonts w:ascii="Arial" w:hAnsi="Arial" w:cs="Arial"/>
                <w:sz w:val="24"/>
                <w:szCs w:val="24"/>
              </w:rPr>
              <w:t>8</w:t>
            </w:r>
          </w:p>
        </w:tc>
      </w:tr>
      <w:tr w:rsidR="00FD6088" w:rsidRPr="00CB04B2" w14:paraId="34E5E4B7" w14:textId="77777777" w:rsidTr="003E3287">
        <w:tc>
          <w:tcPr>
            <w:tcW w:w="1696" w:type="dxa"/>
          </w:tcPr>
          <w:p w14:paraId="1392E1FE"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28</w:t>
            </w:r>
          </w:p>
        </w:tc>
        <w:tc>
          <w:tcPr>
            <w:tcW w:w="5504" w:type="dxa"/>
          </w:tcPr>
          <w:p w14:paraId="04F4974E" w14:textId="77777777" w:rsidR="00FD6088" w:rsidRPr="004921A1" w:rsidRDefault="00084BA8" w:rsidP="00CB04B2">
            <w:pPr>
              <w:spacing w:line="360" w:lineRule="auto"/>
              <w:jc w:val="both"/>
              <w:rPr>
                <w:rFonts w:ascii="Arial" w:hAnsi="Arial" w:cs="Arial"/>
                <w:sz w:val="24"/>
                <w:szCs w:val="24"/>
              </w:rPr>
            </w:pPr>
            <w:r w:rsidRPr="00084BA8">
              <w:rPr>
                <w:rFonts w:ascii="Arial" w:hAnsi="Arial" w:cs="Arial"/>
                <w:sz w:val="24"/>
              </w:rPr>
              <w:t>Compuestos volátiles presentes en</w:t>
            </w:r>
            <w:r w:rsidRPr="00084BA8">
              <w:rPr>
                <w:rFonts w:ascii="Arial" w:hAnsi="Arial" w:cs="Arial"/>
                <w:i/>
                <w:sz w:val="24"/>
                <w:szCs w:val="24"/>
              </w:rPr>
              <w:t xml:space="preserve"> Coffea arabica</w:t>
            </w:r>
            <w:r w:rsidRPr="00084BA8">
              <w:rPr>
                <w:rFonts w:ascii="Arial" w:hAnsi="Arial" w:cs="Arial"/>
                <w:sz w:val="24"/>
                <w:szCs w:val="24"/>
              </w:rPr>
              <w:t xml:space="preserve"> var. catuaí amarillo </w:t>
            </w:r>
            <w:r>
              <w:rPr>
                <w:rFonts w:ascii="Arial" w:hAnsi="Arial" w:cs="Arial"/>
                <w:sz w:val="24"/>
                <w:szCs w:val="24"/>
              </w:rPr>
              <w:t>oscuro</w:t>
            </w:r>
          </w:p>
        </w:tc>
        <w:tc>
          <w:tcPr>
            <w:tcW w:w="732" w:type="dxa"/>
          </w:tcPr>
          <w:p w14:paraId="365D507F" w14:textId="77777777" w:rsidR="00FD6088" w:rsidRPr="00BD2161" w:rsidRDefault="00624F30" w:rsidP="00CB04B2">
            <w:pPr>
              <w:spacing w:line="360" w:lineRule="auto"/>
              <w:rPr>
                <w:rFonts w:ascii="Arial" w:hAnsi="Arial" w:cs="Arial"/>
                <w:sz w:val="24"/>
                <w:szCs w:val="24"/>
              </w:rPr>
            </w:pPr>
            <w:r>
              <w:rPr>
                <w:rFonts w:ascii="Arial" w:hAnsi="Arial" w:cs="Arial"/>
                <w:sz w:val="24"/>
                <w:szCs w:val="24"/>
              </w:rPr>
              <w:t>91</w:t>
            </w:r>
          </w:p>
        </w:tc>
      </w:tr>
      <w:tr w:rsidR="00FD6088" w:rsidRPr="00CB04B2" w14:paraId="6B75897C" w14:textId="77777777" w:rsidTr="003E3287">
        <w:tc>
          <w:tcPr>
            <w:tcW w:w="1696" w:type="dxa"/>
          </w:tcPr>
          <w:p w14:paraId="72840C61"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29</w:t>
            </w:r>
          </w:p>
        </w:tc>
        <w:tc>
          <w:tcPr>
            <w:tcW w:w="5504" w:type="dxa"/>
          </w:tcPr>
          <w:p w14:paraId="4EDBE584" w14:textId="77777777" w:rsidR="00FD6088" w:rsidRPr="004921A1" w:rsidRDefault="00FD6088" w:rsidP="00CB04B2">
            <w:pPr>
              <w:spacing w:line="360" w:lineRule="auto"/>
              <w:jc w:val="both"/>
              <w:rPr>
                <w:rFonts w:ascii="Arial" w:hAnsi="Arial" w:cs="Arial"/>
                <w:sz w:val="24"/>
                <w:szCs w:val="24"/>
              </w:rPr>
            </w:pPr>
            <w:r w:rsidRPr="004921A1">
              <w:rPr>
                <w:rFonts w:ascii="Arial" w:hAnsi="Arial" w:cs="Arial"/>
                <w:sz w:val="24"/>
                <w:szCs w:val="24"/>
              </w:rPr>
              <w:t>Determinación de la curva de calibración del patrón cafeína</w:t>
            </w:r>
          </w:p>
        </w:tc>
        <w:tc>
          <w:tcPr>
            <w:tcW w:w="732" w:type="dxa"/>
          </w:tcPr>
          <w:p w14:paraId="6500D197" w14:textId="77777777" w:rsidR="00FD6088" w:rsidRPr="00BD2161" w:rsidRDefault="00574F49" w:rsidP="00CB04B2">
            <w:pPr>
              <w:spacing w:line="360" w:lineRule="auto"/>
              <w:rPr>
                <w:rFonts w:ascii="Arial" w:hAnsi="Arial" w:cs="Arial"/>
                <w:sz w:val="24"/>
                <w:szCs w:val="24"/>
              </w:rPr>
            </w:pPr>
            <w:r>
              <w:rPr>
                <w:rFonts w:ascii="Arial" w:hAnsi="Arial" w:cs="Arial"/>
                <w:sz w:val="24"/>
                <w:szCs w:val="24"/>
              </w:rPr>
              <w:t>9</w:t>
            </w:r>
            <w:r w:rsidR="00624F30">
              <w:rPr>
                <w:rFonts w:ascii="Arial" w:hAnsi="Arial" w:cs="Arial"/>
                <w:sz w:val="24"/>
                <w:szCs w:val="24"/>
              </w:rPr>
              <w:t>5</w:t>
            </w:r>
          </w:p>
        </w:tc>
      </w:tr>
      <w:tr w:rsidR="00FD6088" w:rsidRPr="00CB04B2" w14:paraId="32C86A54" w14:textId="77777777" w:rsidTr="003E3287">
        <w:tc>
          <w:tcPr>
            <w:tcW w:w="1696" w:type="dxa"/>
          </w:tcPr>
          <w:p w14:paraId="17284F03"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30</w:t>
            </w:r>
          </w:p>
        </w:tc>
        <w:tc>
          <w:tcPr>
            <w:tcW w:w="5504" w:type="dxa"/>
          </w:tcPr>
          <w:p w14:paraId="006BEE66" w14:textId="77777777" w:rsidR="00FD6088" w:rsidRPr="00084BA8" w:rsidRDefault="00FD6088" w:rsidP="00CB04B2">
            <w:pPr>
              <w:spacing w:line="360" w:lineRule="auto"/>
              <w:jc w:val="both"/>
              <w:rPr>
                <w:rFonts w:ascii="Arial" w:hAnsi="Arial" w:cs="Arial"/>
                <w:sz w:val="24"/>
                <w:szCs w:val="24"/>
              </w:rPr>
            </w:pPr>
            <w:r w:rsidRPr="00084BA8">
              <w:rPr>
                <w:rFonts w:ascii="Arial" w:hAnsi="Arial" w:cs="Arial"/>
                <w:sz w:val="24"/>
                <w:szCs w:val="24"/>
              </w:rPr>
              <w:t xml:space="preserve">Resultados del área y tiempo de retención del análisis de cafeína </w:t>
            </w:r>
            <w:r w:rsidR="00084BA8" w:rsidRPr="00084BA8">
              <w:rPr>
                <w:rFonts w:ascii="Arial" w:hAnsi="Arial" w:cs="Arial"/>
                <w:sz w:val="24"/>
                <w:szCs w:val="24"/>
              </w:rPr>
              <w:t xml:space="preserve">de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eastAsia="Times New Roman" w:hAnsi="Arial" w:cs="Arial"/>
                <w:color w:val="000000"/>
                <w:sz w:val="24"/>
                <w:szCs w:val="20"/>
                <w:lang w:eastAsia="es-ES"/>
              </w:rPr>
              <w:t xml:space="preserve"> var. sarchimor, catimor, catuaí amarillo</w:t>
            </w:r>
            <w:r w:rsidR="00084BA8" w:rsidRPr="00084BA8">
              <w:rPr>
                <w:rFonts w:ascii="Arial" w:hAnsi="Arial" w:cs="Arial"/>
                <w:sz w:val="24"/>
              </w:rPr>
              <w:t xml:space="preserve"> tostado molido</w:t>
            </w:r>
            <w:r w:rsidRPr="00084BA8">
              <w:rPr>
                <w:rFonts w:ascii="Arial" w:hAnsi="Arial" w:cs="Arial"/>
                <w:sz w:val="24"/>
                <w:szCs w:val="24"/>
              </w:rPr>
              <w:t xml:space="preserve"> mediante </w:t>
            </w:r>
            <w:r w:rsidR="00DD49FE">
              <w:rPr>
                <w:rFonts w:ascii="Arial" w:hAnsi="Arial" w:cs="Arial"/>
                <w:sz w:val="24"/>
                <w:szCs w:val="24"/>
              </w:rPr>
              <w:t xml:space="preserve">Cromatografía Líquida de Alta Presión </w:t>
            </w:r>
            <w:r w:rsidR="0030150C">
              <w:rPr>
                <w:rFonts w:ascii="Arial" w:hAnsi="Arial" w:cs="Arial"/>
                <w:sz w:val="24"/>
                <w:szCs w:val="24"/>
              </w:rPr>
              <w:t>(</w:t>
            </w:r>
            <w:r w:rsidRPr="00084BA8">
              <w:rPr>
                <w:rFonts w:ascii="Arial" w:hAnsi="Arial" w:cs="Arial"/>
                <w:sz w:val="24"/>
                <w:szCs w:val="24"/>
              </w:rPr>
              <w:t>HPLC</w:t>
            </w:r>
            <w:r w:rsidR="0030150C">
              <w:rPr>
                <w:rFonts w:ascii="Arial" w:hAnsi="Arial" w:cs="Arial"/>
                <w:sz w:val="24"/>
                <w:szCs w:val="24"/>
              </w:rPr>
              <w:t>)</w:t>
            </w:r>
          </w:p>
        </w:tc>
        <w:tc>
          <w:tcPr>
            <w:tcW w:w="732" w:type="dxa"/>
          </w:tcPr>
          <w:p w14:paraId="47A57D65" w14:textId="77777777" w:rsidR="00FD6088" w:rsidRPr="00084BA8" w:rsidRDefault="00574F49" w:rsidP="00CB04B2">
            <w:pPr>
              <w:spacing w:line="360" w:lineRule="auto"/>
              <w:rPr>
                <w:rFonts w:ascii="Arial" w:hAnsi="Arial" w:cs="Arial"/>
                <w:sz w:val="24"/>
                <w:szCs w:val="24"/>
              </w:rPr>
            </w:pPr>
            <w:r w:rsidRPr="00084BA8">
              <w:rPr>
                <w:rFonts w:ascii="Arial" w:hAnsi="Arial" w:cs="Arial"/>
                <w:sz w:val="24"/>
                <w:szCs w:val="24"/>
              </w:rPr>
              <w:t>10</w:t>
            </w:r>
            <w:r w:rsidR="00624F30">
              <w:rPr>
                <w:rFonts w:ascii="Arial" w:hAnsi="Arial" w:cs="Arial"/>
                <w:sz w:val="24"/>
                <w:szCs w:val="24"/>
              </w:rPr>
              <w:t>5</w:t>
            </w:r>
          </w:p>
        </w:tc>
      </w:tr>
      <w:tr w:rsidR="00FD6088" w:rsidRPr="00CB04B2" w14:paraId="0C9AB15F" w14:textId="77777777" w:rsidTr="003E3287">
        <w:tc>
          <w:tcPr>
            <w:tcW w:w="1696" w:type="dxa"/>
          </w:tcPr>
          <w:p w14:paraId="4DA3E744"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31</w:t>
            </w:r>
          </w:p>
        </w:tc>
        <w:tc>
          <w:tcPr>
            <w:tcW w:w="5504" w:type="dxa"/>
          </w:tcPr>
          <w:p w14:paraId="23EBF1DF"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 xml:space="preserve">Concentración de cafeína en muestras </w:t>
            </w:r>
            <w:r w:rsidRPr="00084BA8">
              <w:rPr>
                <w:rFonts w:ascii="Arial" w:hAnsi="Arial" w:cs="Arial"/>
                <w:sz w:val="24"/>
                <w:szCs w:val="24"/>
              </w:rPr>
              <w:t xml:space="preserve">de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eastAsia="Times New Roman" w:hAnsi="Arial" w:cs="Arial"/>
                <w:color w:val="000000"/>
                <w:sz w:val="24"/>
                <w:szCs w:val="20"/>
                <w:lang w:eastAsia="es-ES"/>
              </w:rPr>
              <w:t xml:space="preserve"> var. sarchimor, catimor, catuaí amarillo</w:t>
            </w:r>
            <w:r w:rsidR="00084BA8" w:rsidRPr="00084BA8">
              <w:rPr>
                <w:rFonts w:ascii="Arial" w:hAnsi="Arial" w:cs="Arial"/>
                <w:sz w:val="24"/>
              </w:rPr>
              <w:t xml:space="preserve"> tostado molido</w:t>
            </w:r>
            <w:r w:rsidR="00084BA8" w:rsidRPr="00084BA8">
              <w:rPr>
                <w:rFonts w:ascii="Arial" w:hAnsi="Arial" w:cs="Arial"/>
                <w:sz w:val="24"/>
                <w:szCs w:val="24"/>
              </w:rPr>
              <w:t xml:space="preserve"> </w:t>
            </w:r>
            <w:r>
              <w:rPr>
                <w:rFonts w:ascii="Arial" w:hAnsi="Arial" w:cs="Arial"/>
                <w:sz w:val="24"/>
                <w:szCs w:val="24"/>
              </w:rPr>
              <w:t>mediante</w:t>
            </w:r>
            <w:r w:rsidR="00DD49FE">
              <w:rPr>
                <w:rFonts w:ascii="Arial" w:hAnsi="Arial" w:cs="Arial"/>
                <w:sz w:val="24"/>
                <w:szCs w:val="24"/>
              </w:rPr>
              <w:t xml:space="preserve"> Cromatografía Líquida de Alta Presión</w:t>
            </w:r>
            <w:r>
              <w:rPr>
                <w:rFonts w:ascii="Arial" w:hAnsi="Arial" w:cs="Arial"/>
                <w:sz w:val="24"/>
                <w:szCs w:val="24"/>
              </w:rPr>
              <w:t xml:space="preserve"> </w:t>
            </w:r>
            <w:r w:rsidR="003E3287">
              <w:rPr>
                <w:rFonts w:ascii="Arial" w:hAnsi="Arial" w:cs="Arial"/>
                <w:sz w:val="24"/>
                <w:szCs w:val="24"/>
              </w:rPr>
              <w:t>(</w:t>
            </w:r>
            <w:r>
              <w:rPr>
                <w:rFonts w:ascii="Arial" w:hAnsi="Arial" w:cs="Arial"/>
                <w:sz w:val="24"/>
                <w:szCs w:val="24"/>
              </w:rPr>
              <w:t>HPLC</w:t>
            </w:r>
            <w:r w:rsidR="003E3287">
              <w:rPr>
                <w:rFonts w:ascii="Arial" w:hAnsi="Arial" w:cs="Arial"/>
                <w:sz w:val="24"/>
                <w:szCs w:val="24"/>
              </w:rPr>
              <w:t>)</w:t>
            </w:r>
          </w:p>
        </w:tc>
        <w:tc>
          <w:tcPr>
            <w:tcW w:w="732" w:type="dxa"/>
          </w:tcPr>
          <w:p w14:paraId="2DAACD82" w14:textId="77777777" w:rsidR="00FD6088" w:rsidRPr="00BD2161" w:rsidRDefault="00574F49" w:rsidP="00CB04B2">
            <w:pPr>
              <w:spacing w:line="360" w:lineRule="auto"/>
              <w:rPr>
                <w:rFonts w:ascii="Arial" w:hAnsi="Arial" w:cs="Arial"/>
                <w:sz w:val="24"/>
                <w:szCs w:val="24"/>
              </w:rPr>
            </w:pPr>
            <w:r>
              <w:rPr>
                <w:rFonts w:ascii="Arial" w:hAnsi="Arial" w:cs="Arial"/>
                <w:sz w:val="24"/>
                <w:szCs w:val="24"/>
              </w:rPr>
              <w:t>10</w:t>
            </w:r>
            <w:r w:rsidR="00624F30">
              <w:rPr>
                <w:rFonts w:ascii="Arial" w:hAnsi="Arial" w:cs="Arial"/>
                <w:sz w:val="24"/>
                <w:szCs w:val="24"/>
              </w:rPr>
              <w:t>6</w:t>
            </w:r>
          </w:p>
        </w:tc>
      </w:tr>
      <w:tr w:rsidR="00FD6088" w:rsidRPr="00CB04B2" w14:paraId="2B9D2B41" w14:textId="77777777" w:rsidTr="003E3287">
        <w:tc>
          <w:tcPr>
            <w:tcW w:w="1696" w:type="dxa"/>
          </w:tcPr>
          <w:p w14:paraId="25934562"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32</w:t>
            </w:r>
          </w:p>
        </w:tc>
        <w:tc>
          <w:tcPr>
            <w:tcW w:w="5504" w:type="dxa"/>
          </w:tcPr>
          <w:p w14:paraId="1DD9791A"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 xml:space="preserve">Análisis de varianza para el </w:t>
            </w:r>
            <w:r w:rsidR="00084BA8" w:rsidRPr="00084BA8">
              <w:rPr>
                <w:rFonts w:ascii="Arial" w:hAnsi="Arial" w:cs="Arial"/>
                <w:sz w:val="24"/>
              </w:rPr>
              <w:t xml:space="preserve">contenido de cafeína en muestras de </w:t>
            </w:r>
            <w:r w:rsidR="00084BA8" w:rsidRPr="00084BA8">
              <w:rPr>
                <w:rFonts w:ascii="Arial" w:hAnsi="Arial" w:cs="Arial"/>
                <w:i/>
                <w:sz w:val="24"/>
              </w:rPr>
              <w:t>Coffea canephora</w:t>
            </w:r>
            <w:r w:rsidR="00084BA8" w:rsidRPr="00084BA8">
              <w:rPr>
                <w:rFonts w:ascii="Arial" w:hAnsi="Arial" w:cs="Arial"/>
                <w:sz w:val="24"/>
              </w:rPr>
              <w:t xml:space="preserve"> var. robusta y </w:t>
            </w:r>
            <w:r w:rsidR="00084BA8" w:rsidRPr="00084BA8">
              <w:rPr>
                <w:rFonts w:ascii="Arial" w:hAnsi="Arial" w:cs="Arial"/>
                <w:i/>
                <w:sz w:val="24"/>
              </w:rPr>
              <w:t>Coffea arabica</w:t>
            </w:r>
            <w:r w:rsidR="00084BA8" w:rsidRPr="00084BA8">
              <w:rPr>
                <w:rFonts w:ascii="Arial" w:eastAsia="Times New Roman" w:hAnsi="Arial" w:cs="Arial"/>
                <w:color w:val="000000"/>
                <w:sz w:val="24"/>
                <w:szCs w:val="20"/>
                <w:lang w:eastAsia="es-ES"/>
              </w:rPr>
              <w:t xml:space="preserve"> var. sarchimor, catimor, catuaí amarillo</w:t>
            </w:r>
            <w:r w:rsidR="00084BA8" w:rsidRPr="00084BA8">
              <w:rPr>
                <w:rFonts w:ascii="Arial" w:hAnsi="Arial" w:cs="Arial"/>
                <w:sz w:val="24"/>
              </w:rPr>
              <w:t xml:space="preserve"> tostado molido</w:t>
            </w:r>
          </w:p>
        </w:tc>
        <w:tc>
          <w:tcPr>
            <w:tcW w:w="732" w:type="dxa"/>
          </w:tcPr>
          <w:p w14:paraId="3B078C46" w14:textId="77777777" w:rsidR="00FD6088" w:rsidRPr="00BD2161" w:rsidRDefault="00574F49" w:rsidP="00CB04B2">
            <w:pPr>
              <w:spacing w:line="360" w:lineRule="auto"/>
              <w:rPr>
                <w:rFonts w:ascii="Arial" w:hAnsi="Arial" w:cs="Arial"/>
                <w:sz w:val="24"/>
                <w:szCs w:val="24"/>
              </w:rPr>
            </w:pPr>
            <w:r>
              <w:rPr>
                <w:rFonts w:ascii="Arial" w:hAnsi="Arial" w:cs="Arial"/>
                <w:sz w:val="24"/>
                <w:szCs w:val="24"/>
              </w:rPr>
              <w:t>10</w:t>
            </w:r>
            <w:r w:rsidR="00624F30">
              <w:rPr>
                <w:rFonts w:ascii="Arial" w:hAnsi="Arial" w:cs="Arial"/>
                <w:sz w:val="24"/>
                <w:szCs w:val="24"/>
              </w:rPr>
              <w:t>8</w:t>
            </w:r>
          </w:p>
        </w:tc>
      </w:tr>
      <w:tr w:rsidR="00FD6088" w:rsidRPr="00CB04B2" w14:paraId="3931E88C" w14:textId="77777777" w:rsidTr="003E3287">
        <w:tc>
          <w:tcPr>
            <w:tcW w:w="1696" w:type="dxa"/>
          </w:tcPr>
          <w:p w14:paraId="47911D93"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33</w:t>
            </w:r>
          </w:p>
        </w:tc>
        <w:tc>
          <w:tcPr>
            <w:tcW w:w="5504" w:type="dxa"/>
          </w:tcPr>
          <w:p w14:paraId="25287CC0"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Comparación de medias “Factor A” según Tuckey del contenido de cafeína</w:t>
            </w:r>
          </w:p>
        </w:tc>
        <w:tc>
          <w:tcPr>
            <w:tcW w:w="732" w:type="dxa"/>
          </w:tcPr>
          <w:p w14:paraId="1D469E41" w14:textId="77777777" w:rsidR="00FD6088" w:rsidRPr="00BD2161" w:rsidRDefault="00574F49" w:rsidP="00CB04B2">
            <w:pPr>
              <w:spacing w:line="360" w:lineRule="auto"/>
              <w:rPr>
                <w:rFonts w:ascii="Arial" w:hAnsi="Arial" w:cs="Arial"/>
                <w:sz w:val="24"/>
                <w:szCs w:val="24"/>
              </w:rPr>
            </w:pPr>
            <w:r>
              <w:rPr>
                <w:rFonts w:ascii="Arial" w:hAnsi="Arial" w:cs="Arial"/>
                <w:sz w:val="24"/>
                <w:szCs w:val="24"/>
              </w:rPr>
              <w:t>1</w:t>
            </w:r>
            <w:r w:rsidR="00624F30">
              <w:rPr>
                <w:rFonts w:ascii="Arial" w:hAnsi="Arial" w:cs="Arial"/>
                <w:sz w:val="24"/>
                <w:szCs w:val="24"/>
              </w:rPr>
              <w:t>10</w:t>
            </w:r>
          </w:p>
        </w:tc>
      </w:tr>
      <w:tr w:rsidR="00FD6088" w:rsidRPr="00CB04B2" w14:paraId="7E532E73" w14:textId="77777777" w:rsidTr="003E3287">
        <w:tc>
          <w:tcPr>
            <w:tcW w:w="1696" w:type="dxa"/>
          </w:tcPr>
          <w:p w14:paraId="4AB320E5"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34</w:t>
            </w:r>
          </w:p>
        </w:tc>
        <w:tc>
          <w:tcPr>
            <w:tcW w:w="5504" w:type="dxa"/>
          </w:tcPr>
          <w:p w14:paraId="5501C975"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Comparación de medias “Factor B” según Tuckey del contenido de cafeína</w:t>
            </w:r>
          </w:p>
        </w:tc>
        <w:tc>
          <w:tcPr>
            <w:tcW w:w="732" w:type="dxa"/>
          </w:tcPr>
          <w:p w14:paraId="409A664B" w14:textId="77777777" w:rsidR="00FD6088" w:rsidRPr="00BD2161" w:rsidRDefault="00574F49" w:rsidP="00CB04B2">
            <w:pPr>
              <w:spacing w:line="360" w:lineRule="auto"/>
              <w:rPr>
                <w:rFonts w:ascii="Arial" w:hAnsi="Arial" w:cs="Arial"/>
                <w:sz w:val="24"/>
                <w:szCs w:val="24"/>
              </w:rPr>
            </w:pPr>
            <w:r>
              <w:rPr>
                <w:rFonts w:ascii="Arial" w:hAnsi="Arial" w:cs="Arial"/>
                <w:sz w:val="24"/>
                <w:szCs w:val="24"/>
              </w:rPr>
              <w:t>1</w:t>
            </w:r>
            <w:r w:rsidR="00624F30">
              <w:rPr>
                <w:rFonts w:ascii="Arial" w:hAnsi="Arial" w:cs="Arial"/>
                <w:sz w:val="24"/>
                <w:szCs w:val="24"/>
              </w:rPr>
              <w:t>10</w:t>
            </w:r>
          </w:p>
        </w:tc>
      </w:tr>
      <w:tr w:rsidR="00FD6088" w:rsidRPr="00CB04B2" w14:paraId="1EB102AD" w14:textId="77777777" w:rsidTr="003E3287">
        <w:tc>
          <w:tcPr>
            <w:tcW w:w="1696" w:type="dxa"/>
          </w:tcPr>
          <w:p w14:paraId="5829DE7F" w14:textId="77777777" w:rsidR="00FD6088" w:rsidRDefault="00FD6088" w:rsidP="00CB04B2">
            <w:pPr>
              <w:spacing w:line="360" w:lineRule="auto"/>
              <w:jc w:val="center"/>
              <w:rPr>
                <w:rFonts w:ascii="Arial" w:hAnsi="Arial" w:cs="Arial"/>
                <w:sz w:val="24"/>
                <w:szCs w:val="24"/>
              </w:rPr>
            </w:pPr>
            <w:r>
              <w:rPr>
                <w:rFonts w:ascii="Arial" w:hAnsi="Arial" w:cs="Arial"/>
                <w:sz w:val="24"/>
                <w:szCs w:val="24"/>
              </w:rPr>
              <w:t>35</w:t>
            </w:r>
          </w:p>
        </w:tc>
        <w:tc>
          <w:tcPr>
            <w:tcW w:w="5504" w:type="dxa"/>
          </w:tcPr>
          <w:p w14:paraId="59499D8E" w14:textId="77777777" w:rsidR="00FD6088" w:rsidRDefault="00FD6088" w:rsidP="00CB04B2">
            <w:pPr>
              <w:spacing w:line="360" w:lineRule="auto"/>
              <w:jc w:val="both"/>
              <w:rPr>
                <w:rFonts w:ascii="Arial" w:hAnsi="Arial" w:cs="Arial"/>
                <w:sz w:val="24"/>
                <w:szCs w:val="24"/>
              </w:rPr>
            </w:pPr>
            <w:r>
              <w:rPr>
                <w:rFonts w:ascii="Arial" w:hAnsi="Arial" w:cs="Arial"/>
                <w:sz w:val="24"/>
                <w:szCs w:val="24"/>
              </w:rPr>
              <w:t>Comparación de medias en los tratamientos según Tuckey del contenido de cafeína</w:t>
            </w:r>
          </w:p>
        </w:tc>
        <w:tc>
          <w:tcPr>
            <w:tcW w:w="732" w:type="dxa"/>
          </w:tcPr>
          <w:p w14:paraId="782E2E3E" w14:textId="77777777" w:rsidR="00FD6088" w:rsidRPr="00BD2161" w:rsidRDefault="00574F49" w:rsidP="00CB04B2">
            <w:pPr>
              <w:spacing w:line="360" w:lineRule="auto"/>
              <w:rPr>
                <w:rFonts w:ascii="Arial" w:hAnsi="Arial" w:cs="Arial"/>
                <w:sz w:val="24"/>
                <w:szCs w:val="24"/>
              </w:rPr>
            </w:pPr>
            <w:r>
              <w:rPr>
                <w:rFonts w:ascii="Arial" w:hAnsi="Arial" w:cs="Arial"/>
                <w:sz w:val="24"/>
                <w:szCs w:val="24"/>
              </w:rPr>
              <w:t>1</w:t>
            </w:r>
            <w:r w:rsidR="00624F30">
              <w:rPr>
                <w:rFonts w:ascii="Arial" w:hAnsi="Arial" w:cs="Arial"/>
                <w:sz w:val="24"/>
                <w:szCs w:val="24"/>
              </w:rPr>
              <w:t>11</w:t>
            </w:r>
          </w:p>
        </w:tc>
      </w:tr>
      <w:tr w:rsidR="007B6DEE" w:rsidRPr="00CB04B2" w14:paraId="7A02EC6B" w14:textId="77777777" w:rsidTr="003E3287">
        <w:tc>
          <w:tcPr>
            <w:tcW w:w="1696" w:type="dxa"/>
          </w:tcPr>
          <w:p w14:paraId="07C06DF5" w14:textId="77777777" w:rsidR="007B6DEE" w:rsidRDefault="007B6DEE" w:rsidP="00CB04B2">
            <w:pPr>
              <w:spacing w:line="360" w:lineRule="auto"/>
              <w:jc w:val="center"/>
              <w:rPr>
                <w:rFonts w:ascii="Arial" w:hAnsi="Arial" w:cs="Arial"/>
                <w:sz w:val="24"/>
                <w:szCs w:val="24"/>
              </w:rPr>
            </w:pPr>
            <w:r>
              <w:rPr>
                <w:rFonts w:ascii="Arial" w:hAnsi="Arial" w:cs="Arial"/>
                <w:sz w:val="24"/>
                <w:szCs w:val="24"/>
              </w:rPr>
              <w:t>36</w:t>
            </w:r>
          </w:p>
        </w:tc>
        <w:tc>
          <w:tcPr>
            <w:tcW w:w="5504" w:type="dxa"/>
          </w:tcPr>
          <w:p w14:paraId="7C4711F0" w14:textId="77777777" w:rsidR="007B6DEE" w:rsidRPr="007B6DEE" w:rsidRDefault="007B6DEE" w:rsidP="00CB04B2">
            <w:pPr>
              <w:spacing w:line="360" w:lineRule="auto"/>
              <w:jc w:val="both"/>
              <w:rPr>
                <w:rFonts w:ascii="Arial" w:hAnsi="Arial" w:cs="Arial"/>
                <w:sz w:val="24"/>
                <w:szCs w:val="24"/>
              </w:rPr>
            </w:pPr>
            <w:r w:rsidRPr="007B6DEE">
              <w:rPr>
                <w:rFonts w:ascii="Arial" w:hAnsi="Arial" w:cs="Arial"/>
                <w:sz w:val="24"/>
                <w:szCs w:val="24"/>
              </w:rPr>
              <w:t xml:space="preserve">Comparación de los valores de “F” calculado con “F” tabulado, para el análisis físico – químicos en muestras de </w:t>
            </w:r>
            <w:r w:rsidRPr="007B6DEE">
              <w:rPr>
                <w:rFonts w:ascii="Arial" w:hAnsi="Arial" w:cs="Arial"/>
                <w:i/>
                <w:sz w:val="24"/>
              </w:rPr>
              <w:t>Coffea canephora</w:t>
            </w:r>
            <w:r w:rsidRPr="007B6DEE">
              <w:rPr>
                <w:rFonts w:ascii="Arial" w:hAnsi="Arial" w:cs="Arial"/>
                <w:sz w:val="24"/>
              </w:rPr>
              <w:t xml:space="preserve"> var. robusta y </w:t>
            </w:r>
            <w:r w:rsidRPr="007B6DEE">
              <w:rPr>
                <w:rFonts w:ascii="Arial" w:hAnsi="Arial" w:cs="Arial"/>
                <w:i/>
                <w:sz w:val="24"/>
              </w:rPr>
              <w:t>Coffea arabica</w:t>
            </w:r>
            <w:r w:rsidRPr="007B6DEE">
              <w:rPr>
                <w:rFonts w:ascii="Arial" w:eastAsia="Times New Roman" w:hAnsi="Arial" w:cs="Arial"/>
                <w:color w:val="000000"/>
                <w:sz w:val="24"/>
                <w:szCs w:val="20"/>
                <w:lang w:eastAsia="es-ES"/>
              </w:rPr>
              <w:t xml:space="preserve"> var. sarchimor, catimor, catuaí amarillo</w:t>
            </w:r>
            <w:r w:rsidRPr="007B6DEE">
              <w:rPr>
                <w:rFonts w:ascii="Arial" w:hAnsi="Arial" w:cs="Arial"/>
                <w:sz w:val="24"/>
                <w:szCs w:val="24"/>
              </w:rPr>
              <w:t xml:space="preserve"> tostado molido</w:t>
            </w:r>
          </w:p>
        </w:tc>
        <w:tc>
          <w:tcPr>
            <w:tcW w:w="732" w:type="dxa"/>
          </w:tcPr>
          <w:p w14:paraId="4D881E65" w14:textId="77777777" w:rsidR="007B6DEE" w:rsidRDefault="00552366" w:rsidP="00CB04B2">
            <w:pPr>
              <w:spacing w:line="360" w:lineRule="auto"/>
              <w:rPr>
                <w:rFonts w:ascii="Arial" w:hAnsi="Arial" w:cs="Arial"/>
                <w:sz w:val="24"/>
                <w:szCs w:val="24"/>
              </w:rPr>
            </w:pPr>
            <w:r>
              <w:rPr>
                <w:rFonts w:ascii="Arial" w:hAnsi="Arial" w:cs="Arial"/>
                <w:sz w:val="24"/>
                <w:szCs w:val="24"/>
              </w:rPr>
              <w:t>11</w:t>
            </w:r>
            <w:r w:rsidR="00624F30">
              <w:rPr>
                <w:rFonts w:ascii="Arial" w:hAnsi="Arial" w:cs="Arial"/>
                <w:sz w:val="24"/>
                <w:szCs w:val="24"/>
              </w:rPr>
              <w:t>5</w:t>
            </w:r>
          </w:p>
        </w:tc>
      </w:tr>
      <w:tr w:rsidR="00FD6088" w:rsidRPr="00CB04B2" w14:paraId="024FD839" w14:textId="77777777" w:rsidTr="003E3287">
        <w:tc>
          <w:tcPr>
            <w:tcW w:w="1696" w:type="dxa"/>
          </w:tcPr>
          <w:p w14:paraId="5D34BC01" w14:textId="77777777" w:rsidR="00FD6088" w:rsidRDefault="00223C51" w:rsidP="00CB04B2">
            <w:pPr>
              <w:spacing w:line="360" w:lineRule="auto"/>
              <w:jc w:val="center"/>
              <w:rPr>
                <w:rFonts w:ascii="Arial" w:hAnsi="Arial" w:cs="Arial"/>
                <w:sz w:val="24"/>
                <w:szCs w:val="24"/>
              </w:rPr>
            </w:pPr>
            <w:r>
              <w:rPr>
                <w:rFonts w:ascii="Arial" w:hAnsi="Arial" w:cs="Arial"/>
                <w:sz w:val="24"/>
                <w:szCs w:val="24"/>
              </w:rPr>
              <w:lastRenderedPageBreak/>
              <w:t>3</w:t>
            </w:r>
            <w:r w:rsidR="007B6DEE">
              <w:rPr>
                <w:rFonts w:ascii="Arial" w:hAnsi="Arial" w:cs="Arial"/>
                <w:sz w:val="24"/>
                <w:szCs w:val="24"/>
              </w:rPr>
              <w:t>7</w:t>
            </w:r>
          </w:p>
        </w:tc>
        <w:tc>
          <w:tcPr>
            <w:tcW w:w="5504" w:type="dxa"/>
          </w:tcPr>
          <w:p w14:paraId="4B1D6B5F" w14:textId="77777777" w:rsidR="00FD6088" w:rsidRDefault="00FD6088" w:rsidP="00CB04B2">
            <w:pPr>
              <w:spacing w:line="360" w:lineRule="auto"/>
              <w:jc w:val="both"/>
              <w:rPr>
                <w:rFonts w:ascii="Arial" w:hAnsi="Arial" w:cs="Arial"/>
                <w:sz w:val="24"/>
                <w:szCs w:val="24"/>
              </w:rPr>
            </w:pPr>
            <w:r w:rsidRPr="009D7534">
              <w:rPr>
                <w:rFonts w:ascii="Arial" w:hAnsi="Arial" w:cs="Arial"/>
                <w:sz w:val="24"/>
              </w:rPr>
              <w:t>Presupuest</w:t>
            </w:r>
            <w:r>
              <w:rPr>
                <w:rFonts w:ascii="Arial" w:hAnsi="Arial" w:cs="Arial"/>
                <w:sz w:val="24"/>
              </w:rPr>
              <w:t>o de elaboración del proyecto de investigación</w:t>
            </w:r>
          </w:p>
        </w:tc>
        <w:tc>
          <w:tcPr>
            <w:tcW w:w="732" w:type="dxa"/>
          </w:tcPr>
          <w:p w14:paraId="42AD02C3" w14:textId="77777777" w:rsidR="00FD6088" w:rsidRPr="00BD2161" w:rsidRDefault="00574F49" w:rsidP="00CB04B2">
            <w:pPr>
              <w:spacing w:line="360" w:lineRule="auto"/>
              <w:rPr>
                <w:rFonts w:ascii="Arial" w:hAnsi="Arial" w:cs="Arial"/>
                <w:sz w:val="24"/>
                <w:szCs w:val="24"/>
              </w:rPr>
            </w:pPr>
            <w:r>
              <w:rPr>
                <w:rFonts w:ascii="Arial" w:hAnsi="Arial" w:cs="Arial"/>
                <w:sz w:val="24"/>
                <w:szCs w:val="24"/>
              </w:rPr>
              <w:t>1</w:t>
            </w:r>
            <w:r w:rsidR="000F07FA">
              <w:rPr>
                <w:rFonts w:ascii="Arial" w:hAnsi="Arial" w:cs="Arial"/>
                <w:sz w:val="24"/>
                <w:szCs w:val="24"/>
              </w:rPr>
              <w:t>6</w:t>
            </w:r>
            <w:r w:rsidR="00624F30">
              <w:rPr>
                <w:rFonts w:ascii="Arial" w:hAnsi="Arial" w:cs="Arial"/>
                <w:sz w:val="24"/>
                <w:szCs w:val="24"/>
              </w:rPr>
              <w:t>4</w:t>
            </w:r>
          </w:p>
        </w:tc>
      </w:tr>
    </w:tbl>
    <w:p w14:paraId="4C26ACF7" w14:textId="77777777" w:rsidR="00223C51" w:rsidRDefault="00223C51" w:rsidP="00596DFE">
      <w:pPr>
        <w:spacing w:line="360" w:lineRule="auto"/>
        <w:rPr>
          <w:rFonts w:ascii="Arial" w:hAnsi="Arial" w:cs="Arial"/>
          <w:b/>
          <w:sz w:val="24"/>
          <w:szCs w:val="24"/>
        </w:rPr>
      </w:pPr>
    </w:p>
    <w:p w14:paraId="02C66AA9" w14:textId="77777777" w:rsidR="003E3287" w:rsidRDefault="003E3287" w:rsidP="00596DFE">
      <w:pPr>
        <w:spacing w:line="360" w:lineRule="auto"/>
        <w:rPr>
          <w:rFonts w:ascii="Arial" w:hAnsi="Arial" w:cs="Arial"/>
          <w:b/>
          <w:sz w:val="24"/>
          <w:szCs w:val="24"/>
        </w:rPr>
      </w:pPr>
    </w:p>
    <w:p w14:paraId="10F6813B" w14:textId="77777777" w:rsidR="003E3287" w:rsidRDefault="003E3287" w:rsidP="00596DFE">
      <w:pPr>
        <w:spacing w:line="360" w:lineRule="auto"/>
        <w:rPr>
          <w:rFonts w:ascii="Arial" w:hAnsi="Arial" w:cs="Arial"/>
          <w:b/>
          <w:sz w:val="24"/>
          <w:szCs w:val="24"/>
        </w:rPr>
      </w:pPr>
    </w:p>
    <w:p w14:paraId="5BC871E0" w14:textId="77777777" w:rsidR="003E3287" w:rsidRDefault="003E3287" w:rsidP="00596DFE">
      <w:pPr>
        <w:spacing w:line="360" w:lineRule="auto"/>
        <w:rPr>
          <w:rFonts w:ascii="Arial" w:hAnsi="Arial" w:cs="Arial"/>
          <w:b/>
          <w:sz w:val="24"/>
          <w:szCs w:val="24"/>
        </w:rPr>
      </w:pPr>
    </w:p>
    <w:p w14:paraId="33C58D1F" w14:textId="77777777" w:rsidR="003E3287" w:rsidRDefault="003E3287" w:rsidP="00596DFE">
      <w:pPr>
        <w:spacing w:line="360" w:lineRule="auto"/>
        <w:rPr>
          <w:rFonts w:ascii="Arial" w:hAnsi="Arial" w:cs="Arial"/>
          <w:b/>
          <w:sz w:val="24"/>
          <w:szCs w:val="24"/>
        </w:rPr>
      </w:pPr>
    </w:p>
    <w:p w14:paraId="3CC3A392" w14:textId="77777777" w:rsidR="003E3287" w:rsidRDefault="003E3287" w:rsidP="00596DFE">
      <w:pPr>
        <w:spacing w:line="360" w:lineRule="auto"/>
        <w:rPr>
          <w:rFonts w:ascii="Arial" w:hAnsi="Arial" w:cs="Arial"/>
          <w:b/>
          <w:sz w:val="24"/>
          <w:szCs w:val="24"/>
        </w:rPr>
      </w:pPr>
    </w:p>
    <w:p w14:paraId="3866F28E" w14:textId="77777777" w:rsidR="003E3287" w:rsidRDefault="003E3287" w:rsidP="00596DFE">
      <w:pPr>
        <w:spacing w:line="360" w:lineRule="auto"/>
        <w:rPr>
          <w:rFonts w:ascii="Arial" w:hAnsi="Arial" w:cs="Arial"/>
          <w:b/>
          <w:sz w:val="24"/>
          <w:szCs w:val="24"/>
        </w:rPr>
      </w:pPr>
    </w:p>
    <w:p w14:paraId="6073F53F" w14:textId="77777777" w:rsidR="003E3287" w:rsidRDefault="003E3287" w:rsidP="00596DFE">
      <w:pPr>
        <w:spacing w:line="360" w:lineRule="auto"/>
        <w:rPr>
          <w:rFonts w:ascii="Arial" w:hAnsi="Arial" w:cs="Arial"/>
          <w:b/>
          <w:sz w:val="24"/>
          <w:szCs w:val="24"/>
        </w:rPr>
      </w:pPr>
    </w:p>
    <w:p w14:paraId="5B944C8C" w14:textId="77777777" w:rsidR="003E3287" w:rsidRDefault="003E3287" w:rsidP="00596DFE">
      <w:pPr>
        <w:spacing w:line="360" w:lineRule="auto"/>
        <w:rPr>
          <w:rFonts w:ascii="Arial" w:hAnsi="Arial" w:cs="Arial"/>
          <w:b/>
          <w:sz w:val="24"/>
          <w:szCs w:val="24"/>
        </w:rPr>
      </w:pPr>
    </w:p>
    <w:p w14:paraId="63498ED1" w14:textId="77777777" w:rsidR="003E3287" w:rsidRDefault="003E3287" w:rsidP="00596DFE">
      <w:pPr>
        <w:spacing w:line="360" w:lineRule="auto"/>
        <w:rPr>
          <w:rFonts w:ascii="Arial" w:hAnsi="Arial" w:cs="Arial"/>
          <w:b/>
          <w:sz w:val="24"/>
          <w:szCs w:val="24"/>
        </w:rPr>
      </w:pPr>
    </w:p>
    <w:p w14:paraId="17F8E0B7" w14:textId="77777777" w:rsidR="003E3287" w:rsidRDefault="003E3287" w:rsidP="00596DFE">
      <w:pPr>
        <w:spacing w:line="360" w:lineRule="auto"/>
        <w:rPr>
          <w:rFonts w:ascii="Arial" w:hAnsi="Arial" w:cs="Arial"/>
          <w:b/>
          <w:sz w:val="24"/>
          <w:szCs w:val="24"/>
        </w:rPr>
      </w:pPr>
    </w:p>
    <w:p w14:paraId="41D17877" w14:textId="77777777" w:rsidR="003E3287" w:rsidRDefault="003E3287" w:rsidP="00596DFE">
      <w:pPr>
        <w:spacing w:line="360" w:lineRule="auto"/>
        <w:rPr>
          <w:rFonts w:ascii="Arial" w:hAnsi="Arial" w:cs="Arial"/>
          <w:b/>
          <w:sz w:val="24"/>
          <w:szCs w:val="24"/>
        </w:rPr>
      </w:pPr>
    </w:p>
    <w:p w14:paraId="1C07389C" w14:textId="77777777" w:rsidR="003E3287" w:rsidRDefault="003E3287" w:rsidP="00596DFE">
      <w:pPr>
        <w:spacing w:line="360" w:lineRule="auto"/>
        <w:rPr>
          <w:rFonts w:ascii="Arial" w:hAnsi="Arial" w:cs="Arial"/>
          <w:b/>
          <w:sz w:val="24"/>
          <w:szCs w:val="24"/>
        </w:rPr>
      </w:pPr>
    </w:p>
    <w:p w14:paraId="5C13882B" w14:textId="77777777" w:rsidR="003E3287" w:rsidRDefault="003E3287" w:rsidP="00596DFE">
      <w:pPr>
        <w:spacing w:line="360" w:lineRule="auto"/>
        <w:rPr>
          <w:rFonts w:ascii="Arial" w:hAnsi="Arial" w:cs="Arial"/>
          <w:b/>
          <w:sz w:val="24"/>
          <w:szCs w:val="24"/>
        </w:rPr>
      </w:pPr>
    </w:p>
    <w:p w14:paraId="745BCF1B" w14:textId="77777777" w:rsidR="003E3287" w:rsidRDefault="003E3287" w:rsidP="00596DFE">
      <w:pPr>
        <w:spacing w:line="360" w:lineRule="auto"/>
        <w:rPr>
          <w:rFonts w:ascii="Arial" w:hAnsi="Arial" w:cs="Arial"/>
          <w:b/>
          <w:sz w:val="24"/>
          <w:szCs w:val="24"/>
        </w:rPr>
      </w:pPr>
    </w:p>
    <w:p w14:paraId="012537D2" w14:textId="77777777" w:rsidR="003E3287" w:rsidRDefault="003E3287" w:rsidP="00596DFE">
      <w:pPr>
        <w:spacing w:line="360" w:lineRule="auto"/>
        <w:rPr>
          <w:rFonts w:ascii="Arial" w:hAnsi="Arial" w:cs="Arial"/>
          <w:b/>
          <w:sz w:val="24"/>
          <w:szCs w:val="24"/>
        </w:rPr>
      </w:pPr>
    </w:p>
    <w:p w14:paraId="0BDB3441" w14:textId="77777777" w:rsidR="003E3287" w:rsidRDefault="003E3287" w:rsidP="00596DFE">
      <w:pPr>
        <w:spacing w:line="360" w:lineRule="auto"/>
        <w:rPr>
          <w:rFonts w:ascii="Arial" w:hAnsi="Arial" w:cs="Arial"/>
          <w:b/>
          <w:sz w:val="24"/>
          <w:szCs w:val="24"/>
        </w:rPr>
      </w:pPr>
    </w:p>
    <w:p w14:paraId="73706798" w14:textId="77777777" w:rsidR="003E3287" w:rsidRDefault="003E3287" w:rsidP="00596DFE">
      <w:pPr>
        <w:spacing w:line="360" w:lineRule="auto"/>
        <w:rPr>
          <w:rFonts w:ascii="Arial" w:hAnsi="Arial" w:cs="Arial"/>
          <w:b/>
          <w:sz w:val="24"/>
          <w:szCs w:val="24"/>
        </w:rPr>
      </w:pPr>
    </w:p>
    <w:p w14:paraId="3A433096" w14:textId="77777777" w:rsidR="003E3287" w:rsidRDefault="003E3287" w:rsidP="00596DFE">
      <w:pPr>
        <w:spacing w:line="360" w:lineRule="auto"/>
        <w:rPr>
          <w:rFonts w:ascii="Arial" w:hAnsi="Arial" w:cs="Arial"/>
          <w:b/>
          <w:sz w:val="24"/>
          <w:szCs w:val="24"/>
        </w:rPr>
      </w:pPr>
    </w:p>
    <w:p w14:paraId="3EABBE30" w14:textId="77777777" w:rsidR="003E3287" w:rsidRDefault="003E3287" w:rsidP="00596DFE">
      <w:pPr>
        <w:spacing w:line="360" w:lineRule="auto"/>
        <w:rPr>
          <w:rFonts w:ascii="Arial" w:hAnsi="Arial" w:cs="Arial"/>
          <w:b/>
          <w:sz w:val="24"/>
          <w:szCs w:val="24"/>
        </w:rPr>
      </w:pPr>
    </w:p>
    <w:p w14:paraId="5DAC0D27" w14:textId="77777777" w:rsidR="003E3287" w:rsidRDefault="003E3287" w:rsidP="00596DFE">
      <w:pPr>
        <w:spacing w:line="360" w:lineRule="auto"/>
        <w:rPr>
          <w:rFonts w:ascii="Arial" w:hAnsi="Arial" w:cs="Arial"/>
          <w:b/>
          <w:sz w:val="24"/>
          <w:szCs w:val="24"/>
        </w:rPr>
      </w:pPr>
    </w:p>
    <w:p w14:paraId="2C818994" w14:textId="77777777" w:rsidR="00672216" w:rsidRDefault="00672216" w:rsidP="00596DFE">
      <w:pPr>
        <w:spacing w:line="360" w:lineRule="auto"/>
        <w:rPr>
          <w:rFonts w:ascii="Arial" w:hAnsi="Arial" w:cs="Arial"/>
          <w:b/>
          <w:sz w:val="24"/>
          <w:szCs w:val="24"/>
        </w:rPr>
      </w:pPr>
      <w:r w:rsidRPr="00FB1D45">
        <w:rPr>
          <w:rFonts w:ascii="Arial" w:hAnsi="Arial" w:cs="Arial"/>
          <w:b/>
          <w:sz w:val="24"/>
          <w:szCs w:val="24"/>
        </w:rPr>
        <w:lastRenderedPageBreak/>
        <w:t>ÍNDICE DE GRÁFICOS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504"/>
        <w:gridCol w:w="727"/>
      </w:tblGrid>
      <w:tr w:rsidR="003C59B4" w:rsidRPr="00CB04B2" w14:paraId="29A1C36C" w14:textId="77777777" w:rsidTr="00D22514">
        <w:tc>
          <w:tcPr>
            <w:tcW w:w="1696" w:type="dxa"/>
          </w:tcPr>
          <w:p w14:paraId="0087C8A3" w14:textId="77777777" w:rsidR="003C59B4" w:rsidRPr="00CB04B2" w:rsidRDefault="00CB04B2" w:rsidP="00CB04B2">
            <w:pPr>
              <w:spacing w:line="360" w:lineRule="auto"/>
              <w:jc w:val="center"/>
              <w:rPr>
                <w:rFonts w:ascii="Arial" w:hAnsi="Arial" w:cs="Arial"/>
                <w:b/>
                <w:sz w:val="24"/>
                <w:szCs w:val="24"/>
              </w:rPr>
            </w:pPr>
            <w:r w:rsidRPr="00CB04B2">
              <w:rPr>
                <w:rFonts w:ascii="Arial" w:hAnsi="Arial" w:cs="Arial"/>
                <w:b/>
                <w:sz w:val="24"/>
                <w:szCs w:val="24"/>
              </w:rPr>
              <w:t>GRÁFICO</w:t>
            </w:r>
            <w:r w:rsidR="003C59B4" w:rsidRPr="00CB04B2">
              <w:rPr>
                <w:rFonts w:ascii="Arial" w:hAnsi="Arial" w:cs="Arial"/>
                <w:b/>
                <w:sz w:val="24"/>
                <w:szCs w:val="24"/>
              </w:rPr>
              <w:t xml:space="preserve"> Nº</w:t>
            </w:r>
          </w:p>
        </w:tc>
        <w:tc>
          <w:tcPr>
            <w:tcW w:w="5504" w:type="dxa"/>
          </w:tcPr>
          <w:p w14:paraId="7428CED5" w14:textId="77777777" w:rsidR="003C59B4" w:rsidRPr="00CB04B2" w:rsidRDefault="00CB04B2" w:rsidP="00CB04B2">
            <w:pPr>
              <w:spacing w:line="360" w:lineRule="auto"/>
              <w:jc w:val="center"/>
              <w:rPr>
                <w:rFonts w:ascii="Arial" w:hAnsi="Arial" w:cs="Arial"/>
                <w:b/>
                <w:sz w:val="24"/>
                <w:szCs w:val="24"/>
              </w:rPr>
            </w:pPr>
            <w:r w:rsidRPr="00CB04B2">
              <w:rPr>
                <w:rFonts w:ascii="Arial" w:hAnsi="Arial" w:cs="Arial"/>
                <w:b/>
                <w:sz w:val="24"/>
                <w:szCs w:val="24"/>
              </w:rPr>
              <w:t>DESCRIPCIÓN</w:t>
            </w:r>
          </w:p>
        </w:tc>
        <w:tc>
          <w:tcPr>
            <w:tcW w:w="727" w:type="dxa"/>
          </w:tcPr>
          <w:p w14:paraId="5C93B55E" w14:textId="77777777" w:rsidR="003C59B4" w:rsidRPr="00CB04B2" w:rsidRDefault="003C59B4" w:rsidP="00CB04B2">
            <w:pPr>
              <w:spacing w:line="360" w:lineRule="auto"/>
              <w:jc w:val="center"/>
              <w:rPr>
                <w:rFonts w:ascii="Arial" w:hAnsi="Arial" w:cs="Arial"/>
                <w:b/>
                <w:sz w:val="24"/>
                <w:szCs w:val="24"/>
              </w:rPr>
            </w:pPr>
            <w:r w:rsidRPr="00CB04B2">
              <w:rPr>
                <w:rFonts w:ascii="Arial" w:hAnsi="Arial" w:cs="Arial"/>
                <w:b/>
                <w:sz w:val="24"/>
                <w:szCs w:val="24"/>
              </w:rPr>
              <w:t>P</w:t>
            </w:r>
            <w:r w:rsidR="00596DFE">
              <w:rPr>
                <w:rFonts w:ascii="Arial" w:hAnsi="Arial" w:cs="Arial"/>
                <w:b/>
                <w:sz w:val="24"/>
                <w:szCs w:val="24"/>
              </w:rPr>
              <w:t>á</w:t>
            </w:r>
            <w:r w:rsidRPr="00CB04B2">
              <w:rPr>
                <w:rFonts w:ascii="Arial" w:hAnsi="Arial" w:cs="Arial"/>
                <w:b/>
                <w:sz w:val="24"/>
                <w:szCs w:val="24"/>
              </w:rPr>
              <w:t>g.</w:t>
            </w:r>
          </w:p>
        </w:tc>
      </w:tr>
      <w:tr w:rsidR="00BC3C19" w:rsidRPr="00CB04B2" w14:paraId="603A8D05" w14:textId="77777777" w:rsidTr="00D22514">
        <w:tc>
          <w:tcPr>
            <w:tcW w:w="1696" w:type="dxa"/>
          </w:tcPr>
          <w:p w14:paraId="3DD2CBC5"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1</w:t>
            </w:r>
          </w:p>
        </w:tc>
        <w:tc>
          <w:tcPr>
            <w:tcW w:w="5504" w:type="dxa"/>
          </w:tcPr>
          <w:p w14:paraId="5AE00D9F" w14:textId="77777777" w:rsidR="00BC3C19" w:rsidRPr="00596DFE" w:rsidRDefault="00BC3C19" w:rsidP="00BC3C19">
            <w:pPr>
              <w:spacing w:before="100" w:beforeAutospacing="1" w:after="100" w:afterAutospacing="1" w:line="360" w:lineRule="auto"/>
              <w:jc w:val="both"/>
              <w:rPr>
                <w:rFonts w:ascii="Arial" w:hAnsi="Arial" w:cs="Arial"/>
                <w:b/>
                <w:sz w:val="24"/>
                <w:szCs w:val="24"/>
              </w:rPr>
            </w:pPr>
            <w:r w:rsidRPr="00596DFE">
              <w:rPr>
                <w:rFonts w:ascii="Arial" w:hAnsi="Arial" w:cs="Arial"/>
                <w:sz w:val="24"/>
                <w:szCs w:val="24"/>
              </w:rPr>
              <w:t>Raíz del café</w:t>
            </w:r>
          </w:p>
        </w:tc>
        <w:tc>
          <w:tcPr>
            <w:tcW w:w="727" w:type="dxa"/>
          </w:tcPr>
          <w:p w14:paraId="60776A6C"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8</w:t>
            </w:r>
          </w:p>
        </w:tc>
      </w:tr>
      <w:tr w:rsidR="00BC3C19" w:rsidRPr="00CB04B2" w14:paraId="1E4A5DF5" w14:textId="77777777" w:rsidTr="00D22514">
        <w:tc>
          <w:tcPr>
            <w:tcW w:w="1696" w:type="dxa"/>
          </w:tcPr>
          <w:p w14:paraId="4140E636"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2</w:t>
            </w:r>
          </w:p>
        </w:tc>
        <w:tc>
          <w:tcPr>
            <w:tcW w:w="5504" w:type="dxa"/>
          </w:tcPr>
          <w:p w14:paraId="71CC86F2" w14:textId="77777777" w:rsidR="00BC3C19" w:rsidRPr="00596DFE" w:rsidRDefault="00BC3C19" w:rsidP="00BC3C19">
            <w:pPr>
              <w:spacing w:before="100" w:beforeAutospacing="1" w:after="100" w:afterAutospacing="1" w:line="360" w:lineRule="auto"/>
              <w:jc w:val="both"/>
              <w:rPr>
                <w:rFonts w:ascii="Arial" w:hAnsi="Arial" w:cs="Arial"/>
                <w:b/>
                <w:sz w:val="24"/>
                <w:szCs w:val="24"/>
              </w:rPr>
            </w:pPr>
            <w:r w:rsidRPr="00596DFE">
              <w:rPr>
                <w:rFonts w:ascii="Arial" w:hAnsi="Arial" w:cs="Arial"/>
                <w:sz w:val="24"/>
                <w:szCs w:val="24"/>
              </w:rPr>
              <w:t>Tallo principal del café</w:t>
            </w:r>
          </w:p>
        </w:tc>
        <w:tc>
          <w:tcPr>
            <w:tcW w:w="727" w:type="dxa"/>
          </w:tcPr>
          <w:p w14:paraId="4E61F03E"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9</w:t>
            </w:r>
          </w:p>
        </w:tc>
      </w:tr>
      <w:tr w:rsidR="00BC3C19" w:rsidRPr="00CB04B2" w14:paraId="058048DC" w14:textId="77777777" w:rsidTr="00D22514">
        <w:tc>
          <w:tcPr>
            <w:tcW w:w="1696" w:type="dxa"/>
          </w:tcPr>
          <w:p w14:paraId="260334E8"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3</w:t>
            </w:r>
          </w:p>
        </w:tc>
        <w:tc>
          <w:tcPr>
            <w:tcW w:w="5504" w:type="dxa"/>
          </w:tcPr>
          <w:p w14:paraId="641164E5" w14:textId="77777777" w:rsidR="00BC3C19" w:rsidRPr="00596DFE" w:rsidRDefault="00BC3C19" w:rsidP="00BC3C19">
            <w:pPr>
              <w:spacing w:before="100" w:beforeAutospacing="1" w:after="100" w:afterAutospacing="1" w:line="360" w:lineRule="auto"/>
              <w:jc w:val="both"/>
              <w:rPr>
                <w:rFonts w:ascii="Arial" w:hAnsi="Arial" w:cs="Arial"/>
                <w:b/>
                <w:sz w:val="24"/>
                <w:szCs w:val="24"/>
              </w:rPr>
            </w:pPr>
            <w:r w:rsidRPr="00596DFE">
              <w:rPr>
                <w:rFonts w:ascii="Arial" w:hAnsi="Arial" w:cs="Arial"/>
                <w:sz w:val="24"/>
                <w:szCs w:val="24"/>
              </w:rPr>
              <w:t>Ramas primarias del café</w:t>
            </w:r>
          </w:p>
        </w:tc>
        <w:tc>
          <w:tcPr>
            <w:tcW w:w="727" w:type="dxa"/>
          </w:tcPr>
          <w:p w14:paraId="0A58A360"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10</w:t>
            </w:r>
          </w:p>
        </w:tc>
      </w:tr>
      <w:tr w:rsidR="00BC3C19" w:rsidRPr="00CB04B2" w14:paraId="77C03108" w14:textId="77777777" w:rsidTr="00D22514">
        <w:tc>
          <w:tcPr>
            <w:tcW w:w="1696" w:type="dxa"/>
          </w:tcPr>
          <w:p w14:paraId="2577CF21"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4</w:t>
            </w:r>
          </w:p>
        </w:tc>
        <w:tc>
          <w:tcPr>
            <w:tcW w:w="5504" w:type="dxa"/>
          </w:tcPr>
          <w:p w14:paraId="0051E91A" w14:textId="77777777" w:rsidR="00BC3C19" w:rsidRPr="00596DFE" w:rsidRDefault="00BC3C19" w:rsidP="00BC3C19">
            <w:pPr>
              <w:spacing w:before="100" w:beforeAutospacing="1" w:after="100" w:afterAutospacing="1" w:line="360" w:lineRule="auto"/>
              <w:jc w:val="both"/>
              <w:rPr>
                <w:rFonts w:ascii="Arial" w:hAnsi="Arial" w:cs="Arial"/>
                <w:b/>
                <w:sz w:val="24"/>
                <w:szCs w:val="24"/>
              </w:rPr>
            </w:pPr>
            <w:r w:rsidRPr="00596DFE">
              <w:rPr>
                <w:rFonts w:ascii="Arial" w:hAnsi="Arial" w:cs="Arial"/>
                <w:sz w:val="24"/>
                <w:szCs w:val="24"/>
              </w:rPr>
              <w:t>Hojas del café</w:t>
            </w:r>
          </w:p>
        </w:tc>
        <w:tc>
          <w:tcPr>
            <w:tcW w:w="727" w:type="dxa"/>
          </w:tcPr>
          <w:p w14:paraId="61684231"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10</w:t>
            </w:r>
          </w:p>
        </w:tc>
      </w:tr>
      <w:tr w:rsidR="00BC3C19" w:rsidRPr="00CB04B2" w14:paraId="0F4C78DF" w14:textId="77777777" w:rsidTr="00D22514">
        <w:tc>
          <w:tcPr>
            <w:tcW w:w="1696" w:type="dxa"/>
          </w:tcPr>
          <w:p w14:paraId="23260954"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5</w:t>
            </w:r>
          </w:p>
        </w:tc>
        <w:tc>
          <w:tcPr>
            <w:tcW w:w="5504" w:type="dxa"/>
          </w:tcPr>
          <w:p w14:paraId="05409417" w14:textId="77777777" w:rsidR="00BC3C19" w:rsidRPr="00596DFE" w:rsidRDefault="00BC3C19" w:rsidP="00BC3C19">
            <w:pPr>
              <w:spacing w:before="100" w:beforeAutospacing="1" w:after="100" w:afterAutospacing="1" w:line="360" w:lineRule="auto"/>
              <w:jc w:val="both"/>
              <w:rPr>
                <w:rFonts w:ascii="Arial" w:hAnsi="Arial" w:cs="Arial"/>
                <w:b/>
                <w:sz w:val="24"/>
                <w:szCs w:val="24"/>
              </w:rPr>
            </w:pPr>
            <w:r w:rsidRPr="00596DFE">
              <w:rPr>
                <w:rFonts w:ascii="Arial" w:hAnsi="Arial" w:cs="Arial"/>
                <w:sz w:val="24"/>
                <w:szCs w:val="24"/>
              </w:rPr>
              <w:t>Flores del café</w:t>
            </w:r>
          </w:p>
        </w:tc>
        <w:tc>
          <w:tcPr>
            <w:tcW w:w="727" w:type="dxa"/>
          </w:tcPr>
          <w:p w14:paraId="197DEF27"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11</w:t>
            </w:r>
          </w:p>
        </w:tc>
      </w:tr>
      <w:tr w:rsidR="00BC3C19" w:rsidRPr="00CB04B2" w14:paraId="06C8698F" w14:textId="77777777" w:rsidTr="00D22514">
        <w:tc>
          <w:tcPr>
            <w:tcW w:w="1696" w:type="dxa"/>
          </w:tcPr>
          <w:p w14:paraId="03C5C45A"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6</w:t>
            </w:r>
          </w:p>
        </w:tc>
        <w:tc>
          <w:tcPr>
            <w:tcW w:w="5504" w:type="dxa"/>
          </w:tcPr>
          <w:p w14:paraId="550A7328" w14:textId="77777777" w:rsidR="00BC3C19" w:rsidRPr="00596DFE" w:rsidRDefault="00BC3C19" w:rsidP="00BC3C19">
            <w:pPr>
              <w:spacing w:before="100" w:beforeAutospacing="1" w:after="100" w:afterAutospacing="1" w:line="360" w:lineRule="auto"/>
              <w:jc w:val="both"/>
              <w:rPr>
                <w:rFonts w:ascii="Arial" w:hAnsi="Arial" w:cs="Arial"/>
                <w:sz w:val="24"/>
                <w:szCs w:val="24"/>
              </w:rPr>
            </w:pPr>
            <w:r w:rsidRPr="00596DFE">
              <w:rPr>
                <w:rFonts w:ascii="Arial" w:hAnsi="Arial" w:cs="Arial"/>
                <w:sz w:val="24"/>
                <w:szCs w:val="24"/>
              </w:rPr>
              <w:t>Fruto del café</w:t>
            </w:r>
          </w:p>
        </w:tc>
        <w:tc>
          <w:tcPr>
            <w:tcW w:w="727" w:type="dxa"/>
          </w:tcPr>
          <w:p w14:paraId="0CF0A3CB"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12</w:t>
            </w:r>
          </w:p>
        </w:tc>
      </w:tr>
      <w:tr w:rsidR="00BC3C19" w:rsidRPr="00CB04B2" w14:paraId="2E4CAF6F" w14:textId="77777777" w:rsidTr="00D22514">
        <w:tc>
          <w:tcPr>
            <w:tcW w:w="1696" w:type="dxa"/>
          </w:tcPr>
          <w:p w14:paraId="51863903"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7</w:t>
            </w:r>
          </w:p>
        </w:tc>
        <w:tc>
          <w:tcPr>
            <w:tcW w:w="5504" w:type="dxa"/>
          </w:tcPr>
          <w:p w14:paraId="25460C6C" w14:textId="77777777" w:rsidR="00BC3C19" w:rsidRPr="00596DFE" w:rsidRDefault="00BC3C19" w:rsidP="00BC3C19">
            <w:pPr>
              <w:spacing w:before="100" w:beforeAutospacing="1" w:after="100" w:afterAutospacing="1" w:line="360" w:lineRule="auto"/>
              <w:jc w:val="both"/>
              <w:rPr>
                <w:rFonts w:ascii="Arial" w:hAnsi="Arial" w:cs="Arial"/>
                <w:sz w:val="24"/>
                <w:szCs w:val="24"/>
              </w:rPr>
            </w:pPr>
            <w:r w:rsidRPr="00596DFE">
              <w:rPr>
                <w:rFonts w:ascii="Arial" w:hAnsi="Arial" w:cs="Arial"/>
                <w:sz w:val="24"/>
                <w:szCs w:val="24"/>
              </w:rPr>
              <w:t>Semilla del café</w:t>
            </w:r>
          </w:p>
        </w:tc>
        <w:tc>
          <w:tcPr>
            <w:tcW w:w="727" w:type="dxa"/>
          </w:tcPr>
          <w:p w14:paraId="0B574708"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12</w:t>
            </w:r>
          </w:p>
        </w:tc>
      </w:tr>
      <w:tr w:rsidR="00BC3C19" w:rsidRPr="00CB04B2" w14:paraId="2939AE1D" w14:textId="77777777" w:rsidTr="00D22514">
        <w:tc>
          <w:tcPr>
            <w:tcW w:w="1696" w:type="dxa"/>
          </w:tcPr>
          <w:p w14:paraId="4EF311A3"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8</w:t>
            </w:r>
          </w:p>
        </w:tc>
        <w:tc>
          <w:tcPr>
            <w:tcW w:w="5504" w:type="dxa"/>
          </w:tcPr>
          <w:p w14:paraId="5DF86BA9" w14:textId="77777777" w:rsidR="00BC3C19" w:rsidRPr="00596DFE" w:rsidRDefault="00BC3C19" w:rsidP="00BC3C19">
            <w:pPr>
              <w:spacing w:before="100" w:beforeAutospacing="1" w:after="100" w:afterAutospacing="1" w:line="360" w:lineRule="auto"/>
              <w:jc w:val="both"/>
              <w:rPr>
                <w:rFonts w:ascii="Arial" w:hAnsi="Arial" w:cs="Arial"/>
                <w:sz w:val="24"/>
                <w:szCs w:val="24"/>
              </w:rPr>
            </w:pPr>
            <w:r w:rsidRPr="00596DFE">
              <w:rPr>
                <w:rFonts w:ascii="Arial" w:hAnsi="Arial" w:cs="Arial"/>
                <w:sz w:val="24"/>
                <w:szCs w:val="24"/>
              </w:rPr>
              <w:t>Producción mundial de café, 2003/04 – 2016/17</w:t>
            </w:r>
          </w:p>
        </w:tc>
        <w:tc>
          <w:tcPr>
            <w:tcW w:w="727" w:type="dxa"/>
          </w:tcPr>
          <w:p w14:paraId="1E471D3F"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16</w:t>
            </w:r>
          </w:p>
        </w:tc>
      </w:tr>
      <w:tr w:rsidR="00BC3C19" w:rsidRPr="00CB04B2" w14:paraId="5193AC50" w14:textId="77777777" w:rsidTr="00D22514">
        <w:tc>
          <w:tcPr>
            <w:tcW w:w="1696" w:type="dxa"/>
          </w:tcPr>
          <w:p w14:paraId="24D9592A"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9</w:t>
            </w:r>
          </w:p>
        </w:tc>
        <w:tc>
          <w:tcPr>
            <w:tcW w:w="5504" w:type="dxa"/>
          </w:tcPr>
          <w:p w14:paraId="413E76CD" w14:textId="77777777" w:rsidR="00BC3C19" w:rsidRPr="00501B6A" w:rsidRDefault="00BC3C19" w:rsidP="00BC3C19">
            <w:pPr>
              <w:spacing w:before="100" w:beforeAutospacing="1" w:after="100" w:afterAutospacing="1" w:line="360" w:lineRule="auto"/>
              <w:jc w:val="both"/>
              <w:rPr>
                <w:rFonts w:ascii="Arial" w:hAnsi="Arial" w:cs="Arial"/>
                <w:sz w:val="24"/>
                <w:szCs w:val="24"/>
              </w:rPr>
            </w:pPr>
            <w:r w:rsidRPr="00501B6A">
              <w:rPr>
                <w:rFonts w:ascii="Arial" w:hAnsi="Arial" w:cs="Arial"/>
                <w:sz w:val="24"/>
              </w:rPr>
              <w:t>Producción, Consumo e Inventarios Mundiales de Café</w:t>
            </w:r>
          </w:p>
        </w:tc>
        <w:tc>
          <w:tcPr>
            <w:tcW w:w="727" w:type="dxa"/>
          </w:tcPr>
          <w:p w14:paraId="14606872"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1</w:t>
            </w:r>
            <w:r>
              <w:rPr>
                <w:rFonts w:ascii="Arial" w:hAnsi="Arial" w:cs="Arial"/>
                <w:sz w:val="24"/>
                <w:szCs w:val="24"/>
              </w:rPr>
              <w:t>7</w:t>
            </w:r>
          </w:p>
        </w:tc>
      </w:tr>
      <w:tr w:rsidR="00BC3C19" w:rsidRPr="00CB04B2" w14:paraId="018D3DE5" w14:textId="77777777" w:rsidTr="00D22514">
        <w:tc>
          <w:tcPr>
            <w:tcW w:w="1696" w:type="dxa"/>
          </w:tcPr>
          <w:p w14:paraId="29465D2B"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10</w:t>
            </w:r>
          </w:p>
        </w:tc>
        <w:tc>
          <w:tcPr>
            <w:tcW w:w="5504" w:type="dxa"/>
          </w:tcPr>
          <w:p w14:paraId="0B7107E0" w14:textId="77777777" w:rsidR="00BC3C19" w:rsidRPr="00501B6A" w:rsidRDefault="00BC3C19" w:rsidP="00BC3C19">
            <w:pPr>
              <w:spacing w:before="100" w:beforeAutospacing="1" w:after="100" w:afterAutospacing="1" w:line="360" w:lineRule="auto"/>
              <w:jc w:val="both"/>
              <w:rPr>
                <w:rFonts w:ascii="Arial" w:hAnsi="Arial" w:cs="Arial"/>
                <w:sz w:val="24"/>
                <w:szCs w:val="24"/>
              </w:rPr>
            </w:pPr>
            <w:r w:rsidRPr="00501B6A">
              <w:rPr>
                <w:rFonts w:ascii="Arial" w:hAnsi="Arial" w:cs="Arial"/>
                <w:sz w:val="24"/>
                <w:szCs w:val="24"/>
              </w:rPr>
              <w:t>Producción mundial de café, 2015/16 (Porcentaje)</w:t>
            </w:r>
          </w:p>
        </w:tc>
        <w:tc>
          <w:tcPr>
            <w:tcW w:w="727" w:type="dxa"/>
          </w:tcPr>
          <w:p w14:paraId="0A47DA45"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17</w:t>
            </w:r>
          </w:p>
        </w:tc>
      </w:tr>
      <w:tr w:rsidR="00BC3C19" w:rsidRPr="00CB04B2" w14:paraId="0FE70A02" w14:textId="77777777" w:rsidTr="00D22514">
        <w:tc>
          <w:tcPr>
            <w:tcW w:w="1696" w:type="dxa"/>
          </w:tcPr>
          <w:p w14:paraId="228C2FD8"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Pr>
                <w:rFonts w:ascii="Arial" w:hAnsi="Arial" w:cs="Arial"/>
                <w:sz w:val="24"/>
                <w:szCs w:val="24"/>
              </w:rPr>
              <w:t>11</w:t>
            </w:r>
          </w:p>
        </w:tc>
        <w:tc>
          <w:tcPr>
            <w:tcW w:w="5504" w:type="dxa"/>
          </w:tcPr>
          <w:p w14:paraId="7714270A" w14:textId="77777777" w:rsidR="00BC3C19" w:rsidRPr="00501B6A" w:rsidRDefault="00BC3C19" w:rsidP="00BC3C19">
            <w:pPr>
              <w:spacing w:before="100" w:beforeAutospacing="1" w:after="100" w:afterAutospacing="1" w:line="360" w:lineRule="auto"/>
              <w:jc w:val="both"/>
              <w:rPr>
                <w:rFonts w:ascii="Arial" w:hAnsi="Arial" w:cs="Arial"/>
                <w:sz w:val="24"/>
                <w:szCs w:val="24"/>
              </w:rPr>
            </w:pPr>
            <w:r w:rsidRPr="00501B6A">
              <w:rPr>
                <w:rFonts w:ascii="Arial" w:hAnsi="Arial" w:cs="Arial"/>
                <w:sz w:val="24"/>
                <w:szCs w:val="24"/>
              </w:rPr>
              <w:t>Principales países productores de café, 2015/16 y 2016/17</w:t>
            </w:r>
          </w:p>
        </w:tc>
        <w:tc>
          <w:tcPr>
            <w:tcW w:w="727" w:type="dxa"/>
          </w:tcPr>
          <w:p w14:paraId="5B2AB177" w14:textId="77777777" w:rsidR="00BC3C19" w:rsidRPr="00BD2161" w:rsidRDefault="00BC3C19" w:rsidP="00BC3C19">
            <w:pPr>
              <w:spacing w:before="100" w:beforeAutospacing="1" w:after="100" w:afterAutospacing="1" w:line="360" w:lineRule="auto"/>
              <w:rPr>
                <w:rFonts w:ascii="Arial" w:hAnsi="Arial" w:cs="Arial"/>
                <w:sz w:val="24"/>
                <w:szCs w:val="24"/>
              </w:rPr>
            </w:pPr>
            <w:r>
              <w:rPr>
                <w:rFonts w:ascii="Arial" w:hAnsi="Arial" w:cs="Arial"/>
                <w:sz w:val="24"/>
                <w:szCs w:val="24"/>
              </w:rPr>
              <w:t>18</w:t>
            </w:r>
          </w:p>
        </w:tc>
      </w:tr>
      <w:tr w:rsidR="00BC3C19" w:rsidRPr="00CB04B2" w14:paraId="176FD207" w14:textId="77777777" w:rsidTr="00D22514">
        <w:tc>
          <w:tcPr>
            <w:tcW w:w="1696" w:type="dxa"/>
          </w:tcPr>
          <w:p w14:paraId="2D77B828"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1</w:t>
            </w:r>
            <w:r>
              <w:rPr>
                <w:rFonts w:ascii="Arial" w:hAnsi="Arial" w:cs="Arial"/>
                <w:sz w:val="24"/>
                <w:szCs w:val="24"/>
              </w:rPr>
              <w:t>2</w:t>
            </w:r>
          </w:p>
        </w:tc>
        <w:tc>
          <w:tcPr>
            <w:tcW w:w="5504" w:type="dxa"/>
          </w:tcPr>
          <w:p w14:paraId="64E0B0AB" w14:textId="77777777" w:rsidR="00BC3C19" w:rsidRPr="00596DFE" w:rsidRDefault="00BC3C19" w:rsidP="00BC3C19">
            <w:pPr>
              <w:spacing w:before="100" w:beforeAutospacing="1" w:after="100" w:afterAutospacing="1" w:line="360" w:lineRule="auto"/>
              <w:jc w:val="both"/>
              <w:rPr>
                <w:rFonts w:ascii="Arial" w:hAnsi="Arial" w:cs="Arial"/>
                <w:sz w:val="24"/>
                <w:szCs w:val="24"/>
              </w:rPr>
            </w:pPr>
            <w:r w:rsidRPr="00596DFE">
              <w:rPr>
                <w:rFonts w:ascii="Arial" w:hAnsi="Arial" w:cs="Arial"/>
                <w:sz w:val="24"/>
                <w:szCs w:val="24"/>
              </w:rPr>
              <w:t>Niveles de tueste del café</w:t>
            </w:r>
          </w:p>
        </w:tc>
        <w:tc>
          <w:tcPr>
            <w:tcW w:w="727" w:type="dxa"/>
          </w:tcPr>
          <w:p w14:paraId="1AE67DAB"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2</w:t>
            </w:r>
            <w:r>
              <w:rPr>
                <w:rFonts w:ascii="Arial" w:hAnsi="Arial" w:cs="Arial"/>
                <w:sz w:val="24"/>
                <w:szCs w:val="24"/>
              </w:rPr>
              <w:t>3</w:t>
            </w:r>
          </w:p>
        </w:tc>
      </w:tr>
      <w:tr w:rsidR="00BC3C19" w:rsidRPr="00CB04B2" w14:paraId="56BF7224" w14:textId="77777777" w:rsidTr="00D22514">
        <w:tc>
          <w:tcPr>
            <w:tcW w:w="1696" w:type="dxa"/>
          </w:tcPr>
          <w:p w14:paraId="37D92644"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1</w:t>
            </w:r>
            <w:r>
              <w:rPr>
                <w:rFonts w:ascii="Arial" w:hAnsi="Arial" w:cs="Arial"/>
                <w:sz w:val="24"/>
                <w:szCs w:val="24"/>
              </w:rPr>
              <w:t>3</w:t>
            </w:r>
          </w:p>
        </w:tc>
        <w:tc>
          <w:tcPr>
            <w:tcW w:w="5504" w:type="dxa"/>
          </w:tcPr>
          <w:p w14:paraId="209DE2BC" w14:textId="77777777" w:rsidR="00BC3C19" w:rsidRPr="00596DFE" w:rsidRDefault="00BC3C19" w:rsidP="00BC3C19">
            <w:pPr>
              <w:spacing w:before="100" w:beforeAutospacing="1" w:after="100" w:afterAutospacing="1" w:line="360" w:lineRule="auto"/>
              <w:jc w:val="both"/>
              <w:rPr>
                <w:rFonts w:ascii="Arial" w:hAnsi="Arial" w:cs="Arial"/>
                <w:sz w:val="24"/>
                <w:szCs w:val="24"/>
              </w:rPr>
            </w:pPr>
            <w:r w:rsidRPr="00596DFE">
              <w:rPr>
                <w:rFonts w:ascii="Arial" w:hAnsi="Arial" w:cs="Arial"/>
                <w:sz w:val="24"/>
                <w:szCs w:val="24"/>
              </w:rPr>
              <w:t>SCAA: Escala Agtron (Sistema de puntos para clasificar el grado- color- de diferentes tipos de tostado</w:t>
            </w:r>
          </w:p>
        </w:tc>
        <w:tc>
          <w:tcPr>
            <w:tcW w:w="727" w:type="dxa"/>
          </w:tcPr>
          <w:p w14:paraId="64100C94"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2</w:t>
            </w:r>
            <w:r>
              <w:rPr>
                <w:rFonts w:ascii="Arial" w:hAnsi="Arial" w:cs="Arial"/>
                <w:sz w:val="24"/>
                <w:szCs w:val="24"/>
              </w:rPr>
              <w:t>5</w:t>
            </w:r>
          </w:p>
        </w:tc>
      </w:tr>
      <w:tr w:rsidR="00BC3C19" w:rsidRPr="00CB04B2" w14:paraId="426B32D3" w14:textId="77777777" w:rsidTr="00D22514">
        <w:tc>
          <w:tcPr>
            <w:tcW w:w="1696" w:type="dxa"/>
          </w:tcPr>
          <w:p w14:paraId="098AA9E5"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1</w:t>
            </w:r>
            <w:r>
              <w:rPr>
                <w:rFonts w:ascii="Arial" w:hAnsi="Arial" w:cs="Arial"/>
                <w:sz w:val="24"/>
                <w:szCs w:val="24"/>
              </w:rPr>
              <w:t>4</w:t>
            </w:r>
          </w:p>
        </w:tc>
        <w:tc>
          <w:tcPr>
            <w:tcW w:w="5504" w:type="dxa"/>
          </w:tcPr>
          <w:p w14:paraId="27A46F5D" w14:textId="77777777" w:rsidR="00BC3C19" w:rsidRPr="00596DFE" w:rsidRDefault="00BC3C19" w:rsidP="00BC3C19">
            <w:pPr>
              <w:spacing w:before="100" w:beforeAutospacing="1" w:after="100" w:afterAutospacing="1" w:line="360" w:lineRule="auto"/>
              <w:jc w:val="both"/>
              <w:rPr>
                <w:rFonts w:ascii="Arial" w:hAnsi="Arial" w:cs="Arial"/>
                <w:sz w:val="24"/>
                <w:szCs w:val="24"/>
              </w:rPr>
            </w:pPr>
            <w:r w:rsidRPr="00596DFE">
              <w:rPr>
                <w:rFonts w:ascii="Arial" w:hAnsi="Arial" w:cs="Arial"/>
                <w:sz w:val="24"/>
                <w:szCs w:val="24"/>
              </w:rPr>
              <w:t>Nivel del tostado según el estilo</w:t>
            </w:r>
          </w:p>
        </w:tc>
        <w:tc>
          <w:tcPr>
            <w:tcW w:w="727" w:type="dxa"/>
          </w:tcPr>
          <w:p w14:paraId="6A510CF6"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2</w:t>
            </w:r>
            <w:r w:rsidR="006B3AEC">
              <w:rPr>
                <w:rFonts w:ascii="Arial" w:hAnsi="Arial" w:cs="Arial"/>
                <w:sz w:val="24"/>
                <w:szCs w:val="24"/>
              </w:rPr>
              <w:t>6</w:t>
            </w:r>
          </w:p>
        </w:tc>
      </w:tr>
      <w:tr w:rsidR="00BC3C19" w:rsidRPr="00CB04B2" w14:paraId="54BC55AF" w14:textId="77777777" w:rsidTr="00D22514">
        <w:tc>
          <w:tcPr>
            <w:tcW w:w="1696" w:type="dxa"/>
          </w:tcPr>
          <w:p w14:paraId="2589B35A"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Pr>
                <w:rFonts w:ascii="Arial" w:hAnsi="Arial" w:cs="Arial"/>
                <w:sz w:val="24"/>
                <w:szCs w:val="24"/>
              </w:rPr>
              <w:t>15</w:t>
            </w:r>
          </w:p>
        </w:tc>
        <w:tc>
          <w:tcPr>
            <w:tcW w:w="5504" w:type="dxa"/>
          </w:tcPr>
          <w:p w14:paraId="2EB25059" w14:textId="77777777" w:rsidR="00BC3C19" w:rsidRPr="00501B6A" w:rsidRDefault="00BC3C19" w:rsidP="00BC3C19">
            <w:pPr>
              <w:spacing w:before="100" w:beforeAutospacing="1" w:after="100" w:afterAutospacing="1" w:line="360" w:lineRule="auto"/>
              <w:jc w:val="both"/>
              <w:rPr>
                <w:rFonts w:ascii="Arial" w:hAnsi="Arial" w:cs="Arial"/>
                <w:sz w:val="24"/>
                <w:szCs w:val="24"/>
              </w:rPr>
            </w:pPr>
            <w:r w:rsidRPr="00501B6A">
              <w:rPr>
                <w:rFonts w:ascii="Arial" w:hAnsi="Arial" w:cs="Arial"/>
                <w:sz w:val="24"/>
              </w:rPr>
              <w:t>Estructura química de la cafeína</w:t>
            </w:r>
          </w:p>
        </w:tc>
        <w:tc>
          <w:tcPr>
            <w:tcW w:w="727" w:type="dxa"/>
          </w:tcPr>
          <w:p w14:paraId="09C13935" w14:textId="77777777" w:rsidR="00BC3C19" w:rsidRPr="00BD2161" w:rsidRDefault="00BC3C19" w:rsidP="00BC3C19">
            <w:pPr>
              <w:spacing w:before="100" w:beforeAutospacing="1" w:after="100" w:afterAutospacing="1" w:line="360" w:lineRule="auto"/>
              <w:rPr>
                <w:rFonts w:ascii="Arial" w:hAnsi="Arial" w:cs="Arial"/>
                <w:sz w:val="24"/>
                <w:szCs w:val="24"/>
              </w:rPr>
            </w:pPr>
            <w:r>
              <w:rPr>
                <w:rFonts w:ascii="Arial" w:hAnsi="Arial" w:cs="Arial"/>
                <w:sz w:val="24"/>
                <w:szCs w:val="24"/>
              </w:rPr>
              <w:t>3</w:t>
            </w:r>
            <w:r w:rsidR="006B3AEC">
              <w:rPr>
                <w:rFonts w:ascii="Arial" w:hAnsi="Arial" w:cs="Arial"/>
                <w:sz w:val="24"/>
                <w:szCs w:val="24"/>
              </w:rPr>
              <w:t>2</w:t>
            </w:r>
          </w:p>
        </w:tc>
      </w:tr>
      <w:tr w:rsidR="00BC3C19" w:rsidRPr="00CB04B2" w14:paraId="4D265F71" w14:textId="77777777" w:rsidTr="00FF7B1F">
        <w:tc>
          <w:tcPr>
            <w:tcW w:w="1696" w:type="dxa"/>
          </w:tcPr>
          <w:p w14:paraId="582FF396"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1</w:t>
            </w:r>
            <w:r>
              <w:rPr>
                <w:rFonts w:ascii="Arial" w:hAnsi="Arial" w:cs="Arial"/>
                <w:sz w:val="24"/>
                <w:szCs w:val="24"/>
              </w:rPr>
              <w:t>6</w:t>
            </w:r>
          </w:p>
        </w:tc>
        <w:tc>
          <w:tcPr>
            <w:tcW w:w="5504" w:type="dxa"/>
          </w:tcPr>
          <w:p w14:paraId="42A0B99A" w14:textId="77777777" w:rsidR="00BC3C19" w:rsidRPr="00596DFE" w:rsidRDefault="00BC3C19" w:rsidP="00BC3C19">
            <w:pPr>
              <w:spacing w:before="100" w:beforeAutospacing="1" w:after="100" w:afterAutospacing="1" w:line="360" w:lineRule="auto"/>
              <w:jc w:val="both"/>
              <w:rPr>
                <w:rFonts w:ascii="Arial" w:hAnsi="Arial" w:cs="Arial"/>
                <w:sz w:val="24"/>
                <w:szCs w:val="24"/>
              </w:rPr>
            </w:pPr>
            <w:r w:rsidRPr="00596DFE">
              <w:rPr>
                <w:rFonts w:ascii="Arial" w:hAnsi="Arial" w:cs="Arial"/>
                <w:sz w:val="24"/>
                <w:szCs w:val="24"/>
              </w:rPr>
              <w:t>Compuestos volátiles identificados del café</w:t>
            </w:r>
          </w:p>
        </w:tc>
        <w:tc>
          <w:tcPr>
            <w:tcW w:w="727" w:type="dxa"/>
          </w:tcPr>
          <w:p w14:paraId="2AFD294E"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3</w:t>
            </w:r>
            <w:r w:rsidR="006B3AEC">
              <w:rPr>
                <w:rFonts w:ascii="Arial" w:hAnsi="Arial" w:cs="Arial"/>
                <w:sz w:val="24"/>
                <w:szCs w:val="24"/>
              </w:rPr>
              <w:t>4</w:t>
            </w:r>
          </w:p>
        </w:tc>
      </w:tr>
      <w:tr w:rsidR="00BC3C19" w:rsidRPr="00CB04B2" w14:paraId="579F81F2" w14:textId="77777777" w:rsidTr="00FF7B1F">
        <w:tc>
          <w:tcPr>
            <w:tcW w:w="1696" w:type="dxa"/>
          </w:tcPr>
          <w:p w14:paraId="54283E2D"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sidRPr="00596DFE">
              <w:rPr>
                <w:rFonts w:ascii="Arial" w:hAnsi="Arial" w:cs="Arial"/>
                <w:sz w:val="24"/>
                <w:szCs w:val="24"/>
              </w:rPr>
              <w:t>1</w:t>
            </w:r>
            <w:r>
              <w:rPr>
                <w:rFonts w:ascii="Arial" w:hAnsi="Arial" w:cs="Arial"/>
                <w:sz w:val="24"/>
                <w:szCs w:val="24"/>
              </w:rPr>
              <w:t>7</w:t>
            </w:r>
          </w:p>
        </w:tc>
        <w:tc>
          <w:tcPr>
            <w:tcW w:w="5504" w:type="dxa"/>
          </w:tcPr>
          <w:p w14:paraId="26E6332B" w14:textId="77777777" w:rsidR="00BC3C19" w:rsidRPr="00596DFE" w:rsidRDefault="00BC3C19" w:rsidP="00BC3C19">
            <w:pPr>
              <w:spacing w:before="100" w:beforeAutospacing="1" w:after="100" w:afterAutospacing="1" w:line="360" w:lineRule="auto"/>
              <w:jc w:val="both"/>
              <w:rPr>
                <w:rFonts w:ascii="Arial" w:hAnsi="Arial" w:cs="Arial"/>
                <w:sz w:val="24"/>
                <w:szCs w:val="24"/>
              </w:rPr>
            </w:pPr>
            <w:r w:rsidRPr="00596DFE">
              <w:rPr>
                <w:rFonts w:ascii="Arial" w:hAnsi="Arial" w:cs="Arial"/>
                <w:sz w:val="24"/>
                <w:szCs w:val="24"/>
              </w:rPr>
              <w:t>Dispositivo de Microextracción en fase sólida (SPME)</w:t>
            </w:r>
          </w:p>
        </w:tc>
        <w:tc>
          <w:tcPr>
            <w:tcW w:w="727" w:type="dxa"/>
          </w:tcPr>
          <w:p w14:paraId="6845C4E5" w14:textId="77777777" w:rsidR="00BC3C19" w:rsidRPr="00BD2161" w:rsidRDefault="00BC3C19" w:rsidP="00BC3C19">
            <w:pPr>
              <w:spacing w:before="100" w:beforeAutospacing="1" w:after="100" w:afterAutospacing="1" w:line="360" w:lineRule="auto"/>
              <w:rPr>
                <w:rFonts w:ascii="Arial" w:hAnsi="Arial" w:cs="Arial"/>
                <w:sz w:val="24"/>
                <w:szCs w:val="24"/>
              </w:rPr>
            </w:pPr>
            <w:r w:rsidRPr="00BD2161">
              <w:rPr>
                <w:rFonts w:ascii="Arial" w:hAnsi="Arial" w:cs="Arial"/>
                <w:sz w:val="24"/>
                <w:szCs w:val="24"/>
              </w:rPr>
              <w:t>3</w:t>
            </w:r>
            <w:r w:rsidR="006B3AEC">
              <w:rPr>
                <w:rFonts w:ascii="Arial" w:hAnsi="Arial" w:cs="Arial"/>
                <w:sz w:val="24"/>
                <w:szCs w:val="24"/>
              </w:rPr>
              <w:t>7</w:t>
            </w:r>
          </w:p>
        </w:tc>
      </w:tr>
      <w:tr w:rsidR="00BC3C19" w:rsidRPr="00CB04B2" w14:paraId="7E75262D" w14:textId="77777777" w:rsidTr="00FF7B1F">
        <w:tc>
          <w:tcPr>
            <w:tcW w:w="1696" w:type="dxa"/>
          </w:tcPr>
          <w:p w14:paraId="1D490B51" w14:textId="77777777" w:rsidR="00BC3C19" w:rsidRPr="00596DFE" w:rsidRDefault="00BC3C19" w:rsidP="00BC3C19">
            <w:pPr>
              <w:spacing w:before="100" w:beforeAutospacing="1" w:after="100" w:afterAutospacing="1" w:line="360" w:lineRule="auto"/>
              <w:jc w:val="center"/>
              <w:rPr>
                <w:rFonts w:ascii="Arial" w:hAnsi="Arial" w:cs="Arial"/>
                <w:sz w:val="24"/>
                <w:szCs w:val="24"/>
              </w:rPr>
            </w:pPr>
            <w:r>
              <w:rPr>
                <w:rFonts w:ascii="Arial" w:hAnsi="Arial" w:cs="Arial"/>
                <w:sz w:val="24"/>
                <w:szCs w:val="24"/>
              </w:rPr>
              <w:t>18</w:t>
            </w:r>
          </w:p>
        </w:tc>
        <w:tc>
          <w:tcPr>
            <w:tcW w:w="5504" w:type="dxa"/>
          </w:tcPr>
          <w:p w14:paraId="1643D335" w14:textId="77777777" w:rsidR="00BC3C19" w:rsidRPr="00501B6A" w:rsidRDefault="00BC3C19" w:rsidP="00BC3C19">
            <w:pPr>
              <w:spacing w:before="100" w:beforeAutospacing="1" w:after="100" w:afterAutospacing="1" w:line="360" w:lineRule="auto"/>
              <w:jc w:val="both"/>
              <w:rPr>
                <w:rFonts w:ascii="Arial" w:hAnsi="Arial" w:cs="Arial"/>
                <w:sz w:val="24"/>
                <w:szCs w:val="24"/>
              </w:rPr>
            </w:pPr>
            <w:r w:rsidRPr="00501B6A">
              <w:rPr>
                <w:rFonts w:ascii="Arial" w:hAnsi="Arial" w:cs="Arial"/>
                <w:sz w:val="24"/>
              </w:rPr>
              <w:t>Escala Agtron (Sistema de puntos para clasificar el grado - color - de diferentes tipos de tostado)</w:t>
            </w:r>
          </w:p>
        </w:tc>
        <w:tc>
          <w:tcPr>
            <w:tcW w:w="727" w:type="dxa"/>
          </w:tcPr>
          <w:p w14:paraId="430A553F" w14:textId="77777777" w:rsidR="00BC3C19" w:rsidRPr="00BD2161" w:rsidRDefault="00BC3C19" w:rsidP="00BC3C19">
            <w:pPr>
              <w:spacing w:before="100" w:beforeAutospacing="1" w:after="100" w:afterAutospacing="1" w:line="360" w:lineRule="auto"/>
              <w:rPr>
                <w:rFonts w:ascii="Arial" w:hAnsi="Arial" w:cs="Arial"/>
                <w:sz w:val="24"/>
                <w:szCs w:val="24"/>
              </w:rPr>
            </w:pPr>
            <w:r>
              <w:rPr>
                <w:rFonts w:ascii="Arial" w:hAnsi="Arial" w:cs="Arial"/>
                <w:sz w:val="24"/>
                <w:szCs w:val="24"/>
              </w:rPr>
              <w:t>4</w:t>
            </w:r>
            <w:r w:rsidR="006B3AEC">
              <w:rPr>
                <w:rFonts w:ascii="Arial" w:hAnsi="Arial" w:cs="Arial"/>
                <w:sz w:val="24"/>
                <w:szCs w:val="24"/>
              </w:rPr>
              <w:t>4</w:t>
            </w:r>
          </w:p>
        </w:tc>
      </w:tr>
      <w:tr w:rsidR="003C59B4" w:rsidRPr="00CB04B2" w14:paraId="5C59761E" w14:textId="77777777" w:rsidTr="00D22514">
        <w:tc>
          <w:tcPr>
            <w:tcW w:w="1696" w:type="dxa"/>
          </w:tcPr>
          <w:p w14:paraId="6F4699CF" w14:textId="77777777" w:rsidR="003C59B4" w:rsidRPr="00CB04B2" w:rsidRDefault="003C59B4" w:rsidP="00CB04B2">
            <w:pPr>
              <w:spacing w:line="360" w:lineRule="auto"/>
              <w:jc w:val="center"/>
              <w:rPr>
                <w:rFonts w:ascii="Arial" w:hAnsi="Arial" w:cs="Arial"/>
                <w:sz w:val="24"/>
                <w:szCs w:val="24"/>
              </w:rPr>
            </w:pPr>
            <w:r w:rsidRPr="00CB04B2">
              <w:rPr>
                <w:rFonts w:ascii="Arial" w:hAnsi="Arial" w:cs="Arial"/>
                <w:sz w:val="24"/>
                <w:szCs w:val="24"/>
              </w:rPr>
              <w:t>1</w:t>
            </w:r>
            <w:r w:rsidR="00BC3C19">
              <w:rPr>
                <w:rFonts w:ascii="Arial" w:hAnsi="Arial" w:cs="Arial"/>
                <w:sz w:val="24"/>
                <w:szCs w:val="24"/>
              </w:rPr>
              <w:t>9</w:t>
            </w:r>
          </w:p>
        </w:tc>
        <w:tc>
          <w:tcPr>
            <w:tcW w:w="5504" w:type="dxa"/>
          </w:tcPr>
          <w:p w14:paraId="02879802"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bCs/>
                <w:sz w:val="24"/>
                <w:szCs w:val="24"/>
                <w:lang w:val="es-ES"/>
              </w:rPr>
              <w:t>Medias de los tratamientos del “Factor A” para el contenido de carbono</w:t>
            </w:r>
          </w:p>
        </w:tc>
        <w:tc>
          <w:tcPr>
            <w:tcW w:w="727" w:type="dxa"/>
          </w:tcPr>
          <w:p w14:paraId="26DF374E"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5</w:t>
            </w:r>
            <w:r w:rsidR="006B3AEC">
              <w:rPr>
                <w:rFonts w:ascii="Arial" w:hAnsi="Arial" w:cs="Arial"/>
                <w:sz w:val="24"/>
                <w:szCs w:val="24"/>
              </w:rPr>
              <w:t>9</w:t>
            </w:r>
          </w:p>
        </w:tc>
      </w:tr>
      <w:tr w:rsidR="003C59B4" w:rsidRPr="00CB04B2" w14:paraId="3E5D1863" w14:textId="77777777" w:rsidTr="00D22514">
        <w:tc>
          <w:tcPr>
            <w:tcW w:w="1696" w:type="dxa"/>
          </w:tcPr>
          <w:p w14:paraId="6F153204" w14:textId="77777777" w:rsidR="003C59B4" w:rsidRPr="00CB04B2" w:rsidRDefault="003C59B4" w:rsidP="00CB04B2">
            <w:pPr>
              <w:spacing w:line="360" w:lineRule="auto"/>
              <w:jc w:val="center"/>
              <w:rPr>
                <w:rFonts w:ascii="Arial" w:hAnsi="Arial" w:cs="Arial"/>
                <w:sz w:val="24"/>
                <w:szCs w:val="24"/>
              </w:rPr>
            </w:pPr>
            <w:r w:rsidRPr="00CB04B2">
              <w:rPr>
                <w:rFonts w:ascii="Arial" w:hAnsi="Arial" w:cs="Arial"/>
                <w:sz w:val="24"/>
                <w:szCs w:val="24"/>
              </w:rPr>
              <w:t>2</w:t>
            </w:r>
            <w:r w:rsidR="00BC3C19">
              <w:rPr>
                <w:rFonts w:ascii="Arial" w:hAnsi="Arial" w:cs="Arial"/>
                <w:sz w:val="24"/>
                <w:szCs w:val="24"/>
              </w:rPr>
              <w:t>0</w:t>
            </w:r>
          </w:p>
        </w:tc>
        <w:tc>
          <w:tcPr>
            <w:tcW w:w="5504" w:type="dxa"/>
          </w:tcPr>
          <w:p w14:paraId="1B2CAA7B"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bCs/>
                <w:sz w:val="24"/>
                <w:szCs w:val="24"/>
                <w:lang w:val="es-ES"/>
              </w:rPr>
              <w:t>Medias de los tratamientos del “Factor B” para el contenido de carbono</w:t>
            </w:r>
          </w:p>
        </w:tc>
        <w:tc>
          <w:tcPr>
            <w:tcW w:w="727" w:type="dxa"/>
          </w:tcPr>
          <w:p w14:paraId="1B95013C" w14:textId="77777777" w:rsidR="003C59B4" w:rsidRPr="00574F49" w:rsidRDefault="006B3AEC" w:rsidP="003C59B4">
            <w:pPr>
              <w:spacing w:line="360" w:lineRule="auto"/>
              <w:rPr>
                <w:rFonts w:ascii="Arial" w:hAnsi="Arial" w:cs="Arial"/>
                <w:sz w:val="24"/>
                <w:szCs w:val="24"/>
              </w:rPr>
            </w:pPr>
            <w:r>
              <w:rPr>
                <w:rFonts w:ascii="Arial" w:hAnsi="Arial" w:cs="Arial"/>
                <w:sz w:val="24"/>
                <w:szCs w:val="24"/>
              </w:rPr>
              <w:t>60</w:t>
            </w:r>
          </w:p>
        </w:tc>
      </w:tr>
      <w:tr w:rsidR="003C59B4" w:rsidRPr="00CB04B2" w14:paraId="759CB2A8" w14:textId="77777777" w:rsidTr="00D22514">
        <w:tc>
          <w:tcPr>
            <w:tcW w:w="1696" w:type="dxa"/>
          </w:tcPr>
          <w:p w14:paraId="147D73A5"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lastRenderedPageBreak/>
              <w:t>21</w:t>
            </w:r>
          </w:p>
        </w:tc>
        <w:tc>
          <w:tcPr>
            <w:tcW w:w="5504" w:type="dxa"/>
          </w:tcPr>
          <w:p w14:paraId="2BCA4713"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szCs w:val="24"/>
              </w:rPr>
              <w:t xml:space="preserve">Interacción A×B en relación al “Factor A” </w:t>
            </w:r>
            <w:r w:rsidRPr="00223C51">
              <w:rPr>
                <w:rFonts w:ascii="Arial" w:hAnsi="Arial" w:cs="Arial"/>
                <w:bCs/>
                <w:sz w:val="24"/>
                <w:szCs w:val="24"/>
                <w:lang w:val="es-ES"/>
              </w:rPr>
              <w:t>para el contenido de carbono</w:t>
            </w:r>
          </w:p>
        </w:tc>
        <w:tc>
          <w:tcPr>
            <w:tcW w:w="727" w:type="dxa"/>
          </w:tcPr>
          <w:p w14:paraId="0A157E58" w14:textId="77777777" w:rsidR="003C59B4" w:rsidRPr="00574F49" w:rsidRDefault="006B3AEC" w:rsidP="003C59B4">
            <w:pPr>
              <w:spacing w:line="360" w:lineRule="auto"/>
              <w:rPr>
                <w:rFonts w:ascii="Arial" w:hAnsi="Arial" w:cs="Arial"/>
                <w:sz w:val="24"/>
                <w:szCs w:val="24"/>
              </w:rPr>
            </w:pPr>
            <w:r>
              <w:rPr>
                <w:rFonts w:ascii="Arial" w:hAnsi="Arial" w:cs="Arial"/>
                <w:sz w:val="24"/>
                <w:szCs w:val="24"/>
              </w:rPr>
              <w:t>60</w:t>
            </w:r>
          </w:p>
        </w:tc>
      </w:tr>
      <w:tr w:rsidR="003C59B4" w:rsidRPr="00CB04B2" w14:paraId="6235670B" w14:textId="77777777" w:rsidTr="00D22514">
        <w:tc>
          <w:tcPr>
            <w:tcW w:w="1696" w:type="dxa"/>
          </w:tcPr>
          <w:p w14:paraId="177EDC2E"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22</w:t>
            </w:r>
          </w:p>
        </w:tc>
        <w:tc>
          <w:tcPr>
            <w:tcW w:w="5504" w:type="dxa"/>
          </w:tcPr>
          <w:p w14:paraId="78D1A201"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szCs w:val="24"/>
              </w:rPr>
              <w:t xml:space="preserve">Interacción A×B en relación al “Factor B” </w:t>
            </w:r>
            <w:r w:rsidRPr="00223C51">
              <w:rPr>
                <w:rFonts w:ascii="Arial" w:hAnsi="Arial" w:cs="Arial"/>
                <w:bCs/>
                <w:sz w:val="24"/>
                <w:szCs w:val="24"/>
                <w:lang w:val="es-ES"/>
              </w:rPr>
              <w:t>para el contenido de carbono</w:t>
            </w:r>
          </w:p>
        </w:tc>
        <w:tc>
          <w:tcPr>
            <w:tcW w:w="727" w:type="dxa"/>
          </w:tcPr>
          <w:p w14:paraId="1D4103A4" w14:textId="77777777" w:rsidR="003C59B4" w:rsidRPr="00574F49" w:rsidRDefault="006B3AEC" w:rsidP="003C59B4">
            <w:pPr>
              <w:spacing w:line="360" w:lineRule="auto"/>
              <w:rPr>
                <w:rFonts w:ascii="Arial" w:hAnsi="Arial" w:cs="Arial"/>
                <w:sz w:val="24"/>
                <w:szCs w:val="24"/>
              </w:rPr>
            </w:pPr>
            <w:r>
              <w:rPr>
                <w:rFonts w:ascii="Arial" w:hAnsi="Arial" w:cs="Arial"/>
                <w:sz w:val="24"/>
                <w:szCs w:val="24"/>
              </w:rPr>
              <w:t>61</w:t>
            </w:r>
          </w:p>
        </w:tc>
      </w:tr>
      <w:tr w:rsidR="003C59B4" w:rsidRPr="00CB04B2" w14:paraId="7AE2AE67" w14:textId="77777777" w:rsidTr="00D22514">
        <w:tc>
          <w:tcPr>
            <w:tcW w:w="1696" w:type="dxa"/>
          </w:tcPr>
          <w:p w14:paraId="35BF013D"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23</w:t>
            </w:r>
          </w:p>
        </w:tc>
        <w:tc>
          <w:tcPr>
            <w:tcW w:w="5504" w:type="dxa"/>
          </w:tcPr>
          <w:p w14:paraId="7B9F5EBE"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bCs/>
                <w:sz w:val="24"/>
                <w:szCs w:val="24"/>
                <w:lang w:val="es-ES"/>
              </w:rPr>
              <w:t>Medias de los tratamientos del “Factor A” para el contenido de volátiles totales</w:t>
            </w:r>
          </w:p>
        </w:tc>
        <w:tc>
          <w:tcPr>
            <w:tcW w:w="727" w:type="dxa"/>
          </w:tcPr>
          <w:p w14:paraId="2C029A35"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6</w:t>
            </w:r>
            <w:r w:rsidR="00F844C1">
              <w:rPr>
                <w:rFonts w:ascii="Arial" w:hAnsi="Arial" w:cs="Arial"/>
                <w:sz w:val="24"/>
                <w:szCs w:val="24"/>
              </w:rPr>
              <w:t>5</w:t>
            </w:r>
          </w:p>
        </w:tc>
      </w:tr>
      <w:tr w:rsidR="003C59B4" w:rsidRPr="00CB04B2" w14:paraId="65ED46BF" w14:textId="77777777" w:rsidTr="00D22514">
        <w:tc>
          <w:tcPr>
            <w:tcW w:w="1696" w:type="dxa"/>
          </w:tcPr>
          <w:p w14:paraId="6549ACBD"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24</w:t>
            </w:r>
          </w:p>
        </w:tc>
        <w:tc>
          <w:tcPr>
            <w:tcW w:w="5504" w:type="dxa"/>
          </w:tcPr>
          <w:p w14:paraId="5674AA4C"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bCs/>
                <w:sz w:val="24"/>
                <w:szCs w:val="24"/>
                <w:lang w:val="es-ES"/>
              </w:rPr>
              <w:t>Medias de los tratamientos del “Factor B” para el contenido de volátiles totales</w:t>
            </w:r>
          </w:p>
        </w:tc>
        <w:tc>
          <w:tcPr>
            <w:tcW w:w="727" w:type="dxa"/>
          </w:tcPr>
          <w:p w14:paraId="54B60511"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6</w:t>
            </w:r>
            <w:r w:rsidR="00F844C1">
              <w:rPr>
                <w:rFonts w:ascii="Arial" w:hAnsi="Arial" w:cs="Arial"/>
                <w:sz w:val="24"/>
                <w:szCs w:val="24"/>
              </w:rPr>
              <w:t>6</w:t>
            </w:r>
          </w:p>
        </w:tc>
      </w:tr>
      <w:tr w:rsidR="003C59B4" w:rsidRPr="00CB04B2" w14:paraId="7A918073" w14:textId="77777777" w:rsidTr="00D22514">
        <w:tc>
          <w:tcPr>
            <w:tcW w:w="1696" w:type="dxa"/>
          </w:tcPr>
          <w:p w14:paraId="5AC00AF7"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25</w:t>
            </w:r>
          </w:p>
        </w:tc>
        <w:tc>
          <w:tcPr>
            <w:tcW w:w="5504" w:type="dxa"/>
          </w:tcPr>
          <w:p w14:paraId="1471900F"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szCs w:val="24"/>
              </w:rPr>
              <w:t xml:space="preserve">Interacción A×B en relación al “Factor A” </w:t>
            </w:r>
            <w:r w:rsidRPr="00223C51">
              <w:rPr>
                <w:rFonts w:ascii="Arial" w:hAnsi="Arial" w:cs="Arial"/>
                <w:bCs/>
                <w:sz w:val="24"/>
                <w:szCs w:val="24"/>
                <w:lang w:val="es-ES"/>
              </w:rPr>
              <w:t>para el contenido de volátiles totales</w:t>
            </w:r>
          </w:p>
        </w:tc>
        <w:tc>
          <w:tcPr>
            <w:tcW w:w="727" w:type="dxa"/>
          </w:tcPr>
          <w:p w14:paraId="63B03942"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6</w:t>
            </w:r>
            <w:r w:rsidR="00F844C1">
              <w:rPr>
                <w:rFonts w:ascii="Arial" w:hAnsi="Arial" w:cs="Arial"/>
                <w:sz w:val="24"/>
                <w:szCs w:val="24"/>
              </w:rPr>
              <w:t>6</w:t>
            </w:r>
          </w:p>
        </w:tc>
      </w:tr>
      <w:tr w:rsidR="003C59B4" w:rsidRPr="00CB04B2" w14:paraId="473E3F7C" w14:textId="77777777" w:rsidTr="00D22514">
        <w:tc>
          <w:tcPr>
            <w:tcW w:w="1696" w:type="dxa"/>
          </w:tcPr>
          <w:p w14:paraId="3AF9B610"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26</w:t>
            </w:r>
          </w:p>
        </w:tc>
        <w:tc>
          <w:tcPr>
            <w:tcW w:w="5504" w:type="dxa"/>
          </w:tcPr>
          <w:p w14:paraId="18CA4813"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szCs w:val="24"/>
              </w:rPr>
              <w:t xml:space="preserve">Interacción A×B en relación al “Factor B” </w:t>
            </w:r>
            <w:r w:rsidRPr="00223C51">
              <w:rPr>
                <w:rFonts w:ascii="Arial" w:hAnsi="Arial" w:cs="Arial"/>
                <w:bCs/>
                <w:sz w:val="24"/>
                <w:szCs w:val="24"/>
                <w:lang w:val="es-ES"/>
              </w:rPr>
              <w:t>para el contenido de volátiles totales</w:t>
            </w:r>
          </w:p>
        </w:tc>
        <w:tc>
          <w:tcPr>
            <w:tcW w:w="727" w:type="dxa"/>
          </w:tcPr>
          <w:p w14:paraId="233BC696"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6</w:t>
            </w:r>
            <w:r w:rsidR="00F844C1">
              <w:rPr>
                <w:rFonts w:ascii="Arial" w:hAnsi="Arial" w:cs="Arial"/>
                <w:sz w:val="24"/>
                <w:szCs w:val="24"/>
              </w:rPr>
              <w:t>7</w:t>
            </w:r>
          </w:p>
        </w:tc>
      </w:tr>
      <w:tr w:rsidR="003C59B4" w:rsidRPr="00CB04B2" w14:paraId="4818B112" w14:textId="77777777" w:rsidTr="00D22514">
        <w:tc>
          <w:tcPr>
            <w:tcW w:w="1696" w:type="dxa"/>
          </w:tcPr>
          <w:p w14:paraId="3A164D77"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27</w:t>
            </w:r>
          </w:p>
        </w:tc>
        <w:tc>
          <w:tcPr>
            <w:tcW w:w="5504" w:type="dxa"/>
          </w:tcPr>
          <w:p w14:paraId="04A6AAC5"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los compuestos volátiles presentes en </w:t>
            </w:r>
            <w:r w:rsidRPr="00223C51">
              <w:rPr>
                <w:rFonts w:ascii="Arial" w:hAnsi="Arial" w:cs="Arial"/>
                <w:i/>
                <w:sz w:val="24"/>
                <w:szCs w:val="24"/>
              </w:rPr>
              <w:t>Coffea canephora</w:t>
            </w:r>
            <w:r w:rsidRPr="00223C51">
              <w:rPr>
                <w:rFonts w:ascii="Arial" w:hAnsi="Arial" w:cs="Arial"/>
                <w:sz w:val="24"/>
                <w:szCs w:val="24"/>
              </w:rPr>
              <w:t xml:space="preserve"> var. robusta claro</w:t>
            </w:r>
          </w:p>
        </w:tc>
        <w:tc>
          <w:tcPr>
            <w:tcW w:w="727" w:type="dxa"/>
          </w:tcPr>
          <w:p w14:paraId="08F2078F" w14:textId="77777777" w:rsidR="003C59B4" w:rsidRPr="00574F49" w:rsidRDefault="000F07FA" w:rsidP="003C59B4">
            <w:pPr>
              <w:spacing w:line="360" w:lineRule="auto"/>
              <w:rPr>
                <w:rFonts w:ascii="Arial" w:hAnsi="Arial" w:cs="Arial"/>
                <w:sz w:val="24"/>
                <w:szCs w:val="24"/>
              </w:rPr>
            </w:pPr>
            <w:r>
              <w:rPr>
                <w:rFonts w:ascii="Arial" w:hAnsi="Arial" w:cs="Arial"/>
                <w:sz w:val="24"/>
                <w:szCs w:val="24"/>
              </w:rPr>
              <w:t>6</w:t>
            </w:r>
            <w:r w:rsidR="00F844C1">
              <w:rPr>
                <w:rFonts w:ascii="Arial" w:hAnsi="Arial" w:cs="Arial"/>
                <w:sz w:val="24"/>
                <w:szCs w:val="24"/>
              </w:rPr>
              <w:t>8</w:t>
            </w:r>
          </w:p>
        </w:tc>
      </w:tr>
      <w:tr w:rsidR="003C59B4" w:rsidRPr="00CB04B2" w14:paraId="00EFF770" w14:textId="77777777" w:rsidTr="00D22514">
        <w:tc>
          <w:tcPr>
            <w:tcW w:w="1696" w:type="dxa"/>
          </w:tcPr>
          <w:p w14:paraId="764DDB40"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28</w:t>
            </w:r>
          </w:p>
        </w:tc>
        <w:tc>
          <w:tcPr>
            <w:tcW w:w="5504" w:type="dxa"/>
          </w:tcPr>
          <w:p w14:paraId="23E10CAE" w14:textId="77777777" w:rsidR="003C59B4" w:rsidRPr="00CB04B2"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los compuestos volátiles presentes en </w:t>
            </w:r>
            <w:r w:rsidRPr="00223C51">
              <w:rPr>
                <w:rFonts w:ascii="Arial" w:hAnsi="Arial" w:cs="Arial"/>
                <w:i/>
                <w:sz w:val="24"/>
                <w:szCs w:val="24"/>
              </w:rPr>
              <w:t>Coffea canephora</w:t>
            </w:r>
            <w:r w:rsidRPr="00223C51">
              <w:rPr>
                <w:rFonts w:ascii="Arial" w:hAnsi="Arial" w:cs="Arial"/>
                <w:sz w:val="24"/>
                <w:szCs w:val="24"/>
              </w:rPr>
              <w:t xml:space="preserve"> var. robusta </w:t>
            </w:r>
            <w:r>
              <w:rPr>
                <w:rFonts w:ascii="Arial" w:hAnsi="Arial" w:cs="Arial"/>
                <w:sz w:val="24"/>
                <w:szCs w:val="24"/>
              </w:rPr>
              <w:t>oscuro</w:t>
            </w:r>
          </w:p>
        </w:tc>
        <w:tc>
          <w:tcPr>
            <w:tcW w:w="727" w:type="dxa"/>
          </w:tcPr>
          <w:p w14:paraId="0BB02E61" w14:textId="77777777" w:rsidR="003C59B4" w:rsidRPr="00574F49" w:rsidRDefault="00F844C1" w:rsidP="003C59B4">
            <w:pPr>
              <w:spacing w:line="360" w:lineRule="auto"/>
              <w:rPr>
                <w:rFonts w:ascii="Arial" w:hAnsi="Arial" w:cs="Arial"/>
                <w:sz w:val="24"/>
                <w:szCs w:val="24"/>
              </w:rPr>
            </w:pPr>
            <w:r>
              <w:rPr>
                <w:rFonts w:ascii="Arial" w:hAnsi="Arial" w:cs="Arial"/>
                <w:sz w:val="24"/>
                <w:szCs w:val="24"/>
              </w:rPr>
              <w:t>71</w:t>
            </w:r>
          </w:p>
        </w:tc>
      </w:tr>
      <w:tr w:rsidR="003C59B4" w:rsidRPr="00CB04B2" w14:paraId="6C8F537E" w14:textId="77777777" w:rsidTr="00D22514">
        <w:tc>
          <w:tcPr>
            <w:tcW w:w="1696" w:type="dxa"/>
          </w:tcPr>
          <w:p w14:paraId="10F44002"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29</w:t>
            </w:r>
          </w:p>
        </w:tc>
        <w:tc>
          <w:tcPr>
            <w:tcW w:w="5504" w:type="dxa"/>
          </w:tcPr>
          <w:p w14:paraId="054848AD"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rPr>
              <w:t>Cromatograma de los compuestos volátiles presentes en Coffea arabica var. sarchimor claro</w:t>
            </w:r>
          </w:p>
        </w:tc>
        <w:tc>
          <w:tcPr>
            <w:tcW w:w="727" w:type="dxa"/>
          </w:tcPr>
          <w:p w14:paraId="4118B973" w14:textId="77777777" w:rsidR="003C59B4" w:rsidRPr="00574F49" w:rsidRDefault="000F07FA" w:rsidP="003C59B4">
            <w:pPr>
              <w:spacing w:line="360" w:lineRule="auto"/>
              <w:rPr>
                <w:rFonts w:ascii="Arial" w:hAnsi="Arial" w:cs="Arial"/>
                <w:sz w:val="24"/>
                <w:szCs w:val="24"/>
              </w:rPr>
            </w:pPr>
            <w:r>
              <w:rPr>
                <w:rFonts w:ascii="Arial" w:hAnsi="Arial" w:cs="Arial"/>
                <w:sz w:val="24"/>
                <w:szCs w:val="24"/>
              </w:rPr>
              <w:t>7</w:t>
            </w:r>
            <w:r w:rsidR="00F844C1">
              <w:rPr>
                <w:rFonts w:ascii="Arial" w:hAnsi="Arial" w:cs="Arial"/>
                <w:sz w:val="24"/>
                <w:szCs w:val="24"/>
              </w:rPr>
              <w:t>4</w:t>
            </w:r>
          </w:p>
        </w:tc>
      </w:tr>
      <w:tr w:rsidR="003C59B4" w:rsidRPr="00CB04B2" w14:paraId="0770289A" w14:textId="77777777" w:rsidTr="00D22514">
        <w:tc>
          <w:tcPr>
            <w:tcW w:w="1696" w:type="dxa"/>
          </w:tcPr>
          <w:p w14:paraId="518301B5"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30</w:t>
            </w:r>
          </w:p>
        </w:tc>
        <w:tc>
          <w:tcPr>
            <w:tcW w:w="5504" w:type="dxa"/>
          </w:tcPr>
          <w:p w14:paraId="29E55D30" w14:textId="77777777" w:rsidR="003C59B4" w:rsidRPr="00CB04B2"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los compuestos volátiles presentes en Coffea arabica var. sarchimor </w:t>
            </w:r>
            <w:r>
              <w:rPr>
                <w:rFonts w:ascii="Arial" w:hAnsi="Arial" w:cs="Arial"/>
                <w:sz w:val="24"/>
              </w:rPr>
              <w:t>oscuro</w:t>
            </w:r>
          </w:p>
        </w:tc>
        <w:tc>
          <w:tcPr>
            <w:tcW w:w="727" w:type="dxa"/>
          </w:tcPr>
          <w:p w14:paraId="5F34CB82" w14:textId="77777777" w:rsidR="003C59B4" w:rsidRPr="00574F49" w:rsidRDefault="000F07FA" w:rsidP="003C59B4">
            <w:pPr>
              <w:spacing w:line="360" w:lineRule="auto"/>
              <w:rPr>
                <w:rFonts w:ascii="Arial" w:hAnsi="Arial" w:cs="Arial"/>
                <w:sz w:val="24"/>
                <w:szCs w:val="24"/>
              </w:rPr>
            </w:pPr>
            <w:r>
              <w:rPr>
                <w:rFonts w:ascii="Arial" w:hAnsi="Arial" w:cs="Arial"/>
                <w:sz w:val="24"/>
                <w:szCs w:val="24"/>
              </w:rPr>
              <w:t>7</w:t>
            </w:r>
            <w:r w:rsidR="00F844C1">
              <w:rPr>
                <w:rFonts w:ascii="Arial" w:hAnsi="Arial" w:cs="Arial"/>
                <w:sz w:val="24"/>
                <w:szCs w:val="24"/>
              </w:rPr>
              <w:t>7</w:t>
            </w:r>
          </w:p>
        </w:tc>
      </w:tr>
      <w:tr w:rsidR="003C59B4" w:rsidRPr="00CB04B2" w14:paraId="05B0EA8E" w14:textId="77777777" w:rsidTr="00D22514">
        <w:tc>
          <w:tcPr>
            <w:tcW w:w="1696" w:type="dxa"/>
          </w:tcPr>
          <w:p w14:paraId="74D23E69"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31</w:t>
            </w:r>
          </w:p>
        </w:tc>
        <w:tc>
          <w:tcPr>
            <w:tcW w:w="5504" w:type="dxa"/>
          </w:tcPr>
          <w:p w14:paraId="40B13143"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los compuestos volátiles presentes </w:t>
            </w:r>
            <w:r w:rsidRPr="00223C51">
              <w:rPr>
                <w:rFonts w:ascii="Arial" w:hAnsi="Arial" w:cs="Arial"/>
                <w:i/>
                <w:sz w:val="24"/>
                <w:szCs w:val="24"/>
              </w:rPr>
              <w:t>Coffea arabica</w:t>
            </w:r>
            <w:r w:rsidRPr="00223C51">
              <w:rPr>
                <w:rFonts w:ascii="Arial" w:hAnsi="Arial" w:cs="Arial"/>
                <w:sz w:val="24"/>
                <w:szCs w:val="24"/>
              </w:rPr>
              <w:t xml:space="preserve"> var. catimor claro</w:t>
            </w:r>
          </w:p>
        </w:tc>
        <w:tc>
          <w:tcPr>
            <w:tcW w:w="727" w:type="dxa"/>
          </w:tcPr>
          <w:p w14:paraId="68BBBF90" w14:textId="77777777" w:rsidR="003C59B4" w:rsidRPr="00574F49" w:rsidRDefault="00F844C1" w:rsidP="003C59B4">
            <w:pPr>
              <w:spacing w:line="360" w:lineRule="auto"/>
              <w:rPr>
                <w:rFonts w:ascii="Arial" w:hAnsi="Arial" w:cs="Arial"/>
                <w:sz w:val="24"/>
                <w:szCs w:val="24"/>
              </w:rPr>
            </w:pPr>
            <w:r>
              <w:rPr>
                <w:rFonts w:ascii="Arial" w:hAnsi="Arial" w:cs="Arial"/>
                <w:sz w:val="24"/>
                <w:szCs w:val="24"/>
              </w:rPr>
              <w:t>81</w:t>
            </w:r>
          </w:p>
        </w:tc>
      </w:tr>
      <w:tr w:rsidR="003C59B4" w:rsidRPr="00CB04B2" w14:paraId="1132F2A1" w14:textId="77777777" w:rsidTr="00D22514">
        <w:tc>
          <w:tcPr>
            <w:tcW w:w="1696" w:type="dxa"/>
          </w:tcPr>
          <w:p w14:paraId="6F230AFF"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32</w:t>
            </w:r>
          </w:p>
        </w:tc>
        <w:tc>
          <w:tcPr>
            <w:tcW w:w="5504" w:type="dxa"/>
          </w:tcPr>
          <w:p w14:paraId="2E69C86E" w14:textId="77777777" w:rsidR="003C59B4" w:rsidRPr="00CB04B2"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los compuestos volátiles presentes </w:t>
            </w:r>
            <w:r w:rsidRPr="00223C51">
              <w:rPr>
                <w:rFonts w:ascii="Arial" w:hAnsi="Arial" w:cs="Arial"/>
                <w:i/>
                <w:sz w:val="24"/>
                <w:szCs w:val="24"/>
              </w:rPr>
              <w:t>Coffea arabica</w:t>
            </w:r>
            <w:r w:rsidRPr="00223C51">
              <w:rPr>
                <w:rFonts w:ascii="Arial" w:hAnsi="Arial" w:cs="Arial"/>
                <w:sz w:val="24"/>
                <w:szCs w:val="24"/>
              </w:rPr>
              <w:t xml:space="preserve"> var. catimor </w:t>
            </w:r>
            <w:r>
              <w:rPr>
                <w:rFonts w:ascii="Arial" w:hAnsi="Arial" w:cs="Arial"/>
                <w:sz w:val="24"/>
                <w:szCs w:val="24"/>
              </w:rPr>
              <w:t>oscuro</w:t>
            </w:r>
          </w:p>
        </w:tc>
        <w:tc>
          <w:tcPr>
            <w:tcW w:w="727" w:type="dxa"/>
          </w:tcPr>
          <w:p w14:paraId="2B3AFE1A"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8</w:t>
            </w:r>
            <w:r w:rsidR="00F844C1">
              <w:rPr>
                <w:rFonts w:ascii="Arial" w:hAnsi="Arial" w:cs="Arial"/>
                <w:sz w:val="24"/>
                <w:szCs w:val="24"/>
              </w:rPr>
              <w:t>4</w:t>
            </w:r>
          </w:p>
        </w:tc>
      </w:tr>
      <w:tr w:rsidR="003C59B4" w:rsidRPr="00CB04B2" w14:paraId="654A836A" w14:textId="77777777" w:rsidTr="00D22514">
        <w:tc>
          <w:tcPr>
            <w:tcW w:w="1696" w:type="dxa"/>
          </w:tcPr>
          <w:p w14:paraId="6A92D364"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33</w:t>
            </w:r>
          </w:p>
        </w:tc>
        <w:tc>
          <w:tcPr>
            <w:tcW w:w="5504" w:type="dxa"/>
          </w:tcPr>
          <w:p w14:paraId="1DC4996B"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los compuestos volátiles presentes en </w:t>
            </w:r>
            <w:r w:rsidRPr="00223C51">
              <w:rPr>
                <w:rFonts w:ascii="Arial" w:hAnsi="Arial" w:cs="Arial"/>
                <w:i/>
                <w:sz w:val="24"/>
                <w:szCs w:val="24"/>
              </w:rPr>
              <w:t>Coffea arabica</w:t>
            </w:r>
            <w:r w:rsidRPr="00223C51">
              <w:rPr>
                <w:rFonts w:ascii="Arial" w:hAnsi="Arial" w:cs="Arial"/>
                <w:sz w:val="24"/>
                <w:szCs w:val="24"/>
              </w:rPr>
              <w:t xml:space="preserve"> var. catuaí amarillo claro</w:t>
            </w:r>
          </w:p>
        </w:tc>
        <w:tc>
          <w:tcPr>
            <w:tcW w:w="727" w:type="dxa"/>
          </w:tcPr>
          <w:p w14:paraId="1A3E5B8A" w14:textId="77777777" w:rsidR="003C59B4" w:rsidRPr="00574F49" w:rsidRDefault="000F07FA" w:rsidP="003C59B4">
            <w:pPr>
              <w:spacing w:line="360" w:lineRule="auto"/>
              <w:rPr>
                <w:rFonts w:ascii="Arial" w:hAnsi="Arial" w:cs="Arial"/>
                <w:sz w:val="24"/>
                <w:szCs w:val="24"/>
              </w:rPr>
            </w:pPr>
            <w:r>
              <w:rPr>
                <w:rFonts w:ascii="Arial" w:hAnsi="Arial" w:cs="Arial"/>
                <w:sz w:val="24"/>
                <w:szCs w:val="24"/>
              </w:rPr>
              <w:t>8</w:t>
            </w:r>
            <w:r w:rsidR="00F844C1">
              <w:rPr>
                <w:rFonts w:ascii="Arial" w:hAnsi="Arial" w:cs="Arial"/>
                <w:sz w:val="24"/>
                <w:szCs w:val="24"/>
              </w:rPr>
              <w:t>7</w:t>
            </w:r>
          </w:p>
        </w:tc>
      </w:tr>
      <w:tr w:rsidR="00574F49" w:rsidRPr="00CB04B2" w14:paraId="469C2BAD" w14:textId="77777777" w:rsidTr="00D22514">
        <w:tc>
          <w:tcPr>
            <w:tcW w:w="1696" w:type="dxa"/>
          </w:tcPr>
          <w:p w14:paraId="76A061E1" w14:textId="77777777" w:rsidR="00574F49" w:rsidRPr="00CB04B2" w:rsidRDefault="00BC3C19" w:rsidP="00CB04B2">
            <w:pPr>
              <w:spacing w:line="360" w:lineRule="auto"/>
              <w:jc w:val="center"/>
              <w:rPr>
                <w:rFonts w:ascii="Arial" w:hAnsi="Arial" w:cs="Arial"/>
                <w:sz w:val="24"/>
                <w:szCs w:val="24"/>
              </w:rPr>
            </w:pPr>
            <w:r>
              <w:rPr>
                <w:rFonts w:ascii="Arial" w:hAnsi="Arial" w:cs="Arial"/>
                <w:sz w:val="24"/>
                <w:szCs w:val="24"/>
              </w:rPr>
              <w:t>34</w:t>
            </w:r>
          </w:p>
        </w:tc>
        <w:tc>
          <w:tcPr>
            <w:tcW w:w="5504" w:type="dxa"/>
          </w:tcPr>
          <w:p w14:paraId="01D7F5EB" w14:textId="77777777" w:rsidR="00574F49" w:rsidRPr="00CB04B2"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los compuestos volátiles presentes en </w:t>
            </w:r>
            <w:r w:rsidRPr="00223C51">
              <w:rPr>
                <w:rFonts w:ascii="Arial" w:hAnsi="Arial" w:cs="Arial"/>
                <w:i/>
                <w:sz w:val="24"/>
                <w:szCs w:val="24"/>
              </w:rPr>
              <w:t>Coffea arabica</w:t>
            </w:r>
            <w:r w:rsidRPr="00223C51">
              <w:rPr>
                <w:rFonts w:ascii="Arial" w:hAnsi="Arial" w:cs="Arial"/>
                <w:sz w:val="24"/>
                <w:szCs w:val="24"/>
              </w:rPr>
              <w:t xml:space="preserve"> var. catuaí amarillo </w:t>
            </w:r>
            <w:r>
              <w:rPr>
                <w:rFonts w:ascii="Arial" w:hAnsi="Arial" w:cs="Arial"/>
                <w:sz w:val="24"/>
                <w:szCs w:val="24"/>
              </w:rPr>
              <w:t>oscuro</w:t>
            </w:r>
          </w:p>
        </w:tc>
        <w:tc>
          <w:tcPr>
            <w:tcW w:w="727" w:type="dxa"/>
          </w:tcPr>
          <w:p w14:paraId="5501F18A" w14:textId="77777777" w:rsidR="00574F49" w:rsidRPr="00574F49" w:rsidRDefault="00F844C1" w:rsidP="003C59B4">
            <w:pPr>
              <w:spacing w:line="360" w:lineRule="auto"/>
              <w:rPr>
                <w:rFonts w:ascii="Arial" w:hAnsi="Arial" w:cs="Arial"/>
                <w:sz w:val="24"/>
                <w:szCs w:val="24"/>
              </w:rPr>
            </w:pPr>
            <w:r>
              <w:rPr>
                <w:rFonts w:ascii="Arial" w:hAnsi="Arial" w:cs="Arial"/>
                <w:sz w:val="24"/>
                <w:szCs w:val="24"/>
              </w:rPr>
              <w:t>90</w:t>
            </w:r>
          </w:p>
        </w:tc>
      </w:tr>
      <w:tr w:rsidR="003C59B4" w:rsidRPr="00CB04B2" w14:paraId="52B793E8" w14:textId="77777777" w:rsidTr="00D22514">
        <w:tc>
          <w:tcPr>
            <w:tcW w:w="1696" w:type="dxa"/>
          </w:tcPr>
          <w:p w14:paraId="704475F2"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lastRenderedPageBreak/>
              <w:t>35</w:t>
            </w:r>
          </w:p>
        </w:tc>
        <w:tc>
          <w:tcPr>
            <w:tcW w:w="5504" w:type="dxa"/>
          </w:tcPr>
          <w:p w14:paraId="0D6DA68D"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rPr>
              <w:t>Cromatogramas de las soluciones patrón cafeína anhidra</w:t>
            </w:r>
          </w:p>
        </w:tc>
        <w:tc>
          <w:tcPr>
            <w:tcW w:w="727" w:type="dxa"/>
          </w:tcPr>
          <w:p w14:paraId="429B1669"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9</w:t>
            </w:r>
            <w:r w:rsidR="00F844C1">
              <w:rPr>
                <w:rFonts w:ascii="Arial" w:hAnsi="Arial" w:cs="Arial"/>
                <w:sz w:val="24"/>
                <w:szCs w:val="24"/>
              </w:rPr>
              <w:t>3</w:t>
            </w:r>
          </w:p>
        </w:tc>
      </w:tr>
      <w:tr w:rsidR="003C59B4" w:rsidRPr="00CB04B2" w14:paraId="1B9DAC11" w14:textId="77777777" w:rsidTr="00D22514">
        <w:tc>
          <w:tcPr>
            <w:tcW w:w="1696" w:type="dxa"/>
          </w:tcPr>
          <w:p w14:paraId="67B21C59"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36</w:t>
            </w:r>
          </w:p>
        </w:tc>
        <w:tc>
          <w:tcPr>
            <w:tcW w:w="5504" w:type="dxa"/>
          </w:tcPr>
          <w:p w14:paraId="36F65FD8"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szCs w:val="24"/>
              </w:rPr>
              <w:t>Curva de calibración del patrón cafeína</w:t>
            </w:r>
          </w:p>
        </w:tc>
        <w:tc>
          <w:tcPr>
            <w:tcW w:w="727" w:type="dxa"/>
          </w:tcPr>
          <w:p w14:paraId="24C7AF52"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9</w:t>
            </w:r>
            <w:r w:rsidR="00F844C1">
              <w:rPr>
                <w:rFonts w:ascii="Arial" w:hAnsi="Arial" w:cs="Arial"/>
                <w:sz w:val="24"/>
                <w:szCs w:val="24"/>
              </w:rPr>
              <w:t>6</w:t>
            </w:r>
          </w:p>
        </w:tc>
      </w:tr>
      <w:tr w:rsidR="003C59B4" w:rsidRPr="00CB04B2" w14:paraId="369A901D" w14:textId="77777777" w:rsidTr="00D22514">
        <w:tc>
          <w:tcPr>
            <w:tcW w:w="1696" w:type="dxa"/>
          </w:tcPr>
          <w:p w14:paraId="0ADEC266"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37</w:t>
            </w:r>
          </w:p>
        </w:tc>
        <w:tc>
          <w:tcPr>
            <w:tcW w:w="5504" w:type="dxa"/>
          </w:tcPr>
          <w:p w14:paraId="1ED47BB4"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cafeína presente en </w:t>
            </w:r>
            <w:r w:rsidRPr="00223C51">
              <w:rPr>
                <w:rFonts w:ascii="Arial" w:hAnsi="Arial" w:cs="Arial"/>
                <w:i/>
                <w:sz w:val="24"/>
                <w:szCs w:val="24"/>
              </w:rPr>
              <w:t>Coffea canephora</w:t>
            </w:r>
            <w:r w:rsidRPr="00223C51">
              <w:rPr>
                <w:rFonts w:ascii="Arial" w:hAnsi="Arial" w:cs="Arial"/>
                <w:sz w:val="24"/>
                <w:szCs w:val="24"/>
              </w:rPr>
              <w:t xml:space="preserve"> var. robusta claro</w:t>
            </w:r>
          </w:p>
        </w:tc>
        <w:tc>
          <w:tcPr>
            <w:tcW w:w="727" w:type="dxa"/>
          </w:tcPr>
          <w:p w14:paraId="589A6827"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9</w:t>
            </w:r>
            <w:r w:rsidR="00F844C1">
              <w:rPr>
                <w:rFonts w:ascii="Arial" w:hAnsi="Arial" w:cs="Arial"/>
                <w:sz w:val="24"/>
                <w:szCs w:val="24"/>
              </w:rPr>
              <w:t>7</w:t>
            </w:r>
          </w:p>
        </w:tc>
      </w:tr>
      <w:tr w:rsidR="003C59B4" w:rsidRPr="00CB04B2" w14:paraId="7020E62F" w14:textId="77777777" w:rsidTr="00D22514">
        <w:tc>
          <w:tcPr>
            <w:tcW w:w="1696" w:type="dxa"/>
          </w:tcPr>
          <w:p w14:paraId="62976A3F"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38</w:t>
            </w:r>
          </w:p>
        </w:tc>
        <w:tc>
          <w:tcPr>
            <w:tcW w:w="5504" w:type="dxa"/>
          </w:tcPr>
          <w:p w14:paraId="65D3D830" w14:textId="77777777" w:rsidR="003C59B4" w:rsidRPr="00CB04B2"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cafeína presente en </w:t>
            </w:r>
            <w:r w:rsidRPr="00223C51">
              <w:rPr>
                <w:rFonts w:ascii="Arial" w:hAnsi="Arial" w:cs="Arial"/>
                <w:i/>
                <w:sz w:val="24"/>
                <w:szCs w:val="24"/>
              </w:rPr>
              <w:t>Coffea canephora</w:t>
            </w:r>
            <w:r w:rsidRPr="00223C51">
              <w:rPr>
                <w:rFonts w:ascii="Arial" w:hAnsi="Arial" w:cs="Arial"/>
                <w:sz w:val="24"/>
                <w:szCs w:val="24"/>
              </w:rPr>
              <w:t xml:space="preserve"> var. robusta </w:t>
            </w:r>
            <w:r>
              <w:rPr>
                <w:rFonts w:ascii="Arial" w:hAnsi="Arial" w:cs="Arial"/>
                <w:sz w:val="24"/>
                <w:szCs w:val="24"/>
              </w:rPr>
              <w:t>oscuro</w:t>
            </w:r>
          </w:p>
        </w:tc>
        <w:tc>
          <w:tcPr>
            <w:tcW w:w="727" w:type="dxa"/>
          </w:tcPr>
          <w:p w14:paraId="0B199975"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9</w:t>
            </w:r>
            <w:r w:rsidR="00F844C1">
              <w:rPr>
                <w:rFonts w:ascii="Arial" w:hAnsi="Arial" w:cs="Arial"/>
                <w:sz w:val="24"/>
                <w:szCs w:val="24"/>
              </w:rPr>
              <w:t>8</w:t>
            </w:r>
          </w:p>
        </w:tc>
      </w:tr>
      <w:tr w:rsidR="003C59B4" w:rsidRPr="00CB04B2" w14:paraId="462867EF" w14:textId="77777777" w:rsidTr="00D22514">
        <w:tc>
          <w:tcPr>
            <w:tcW w:w="1696" w:type="dxa"/>
          </w:tcPr>
          <w:p w14:paraId="392B7A42"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39</w:t>
            </w:r>
          </w:p>
        </w:tc>
        <w:tc>
          <w:tcPr>
            <w:tcW w:w="5504" w:type="dxa"/>
          </w:tcPr>
          <w:p w14:paraId="53FE0014"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rPr>
              <w:t>Cromatograma de cafeína present</w:t>
            </w:r>
            <w:r w:rsidRPr="00223C51">
              <w:rPr>
                <w:rFonts w:ascii="Arial" w:hAnsi="Arial" w:cs="Arial"/>
                <w:sz w:val="24"/>
                <w:szCs w:val="24"/>
              </w:rPr>
              <w:t xml:space="preserve">e en </w:t>
            </w:r>
            <w:r w:rsidRPr="00223C51">
              <w:rPr>
                <w:rFonts w:ascii="Arial" w:hAnsi="Arial" w:cs="Arial"/>
                <w:i/>
                <w:sz w:val="24"/>
                <w:szCs w:val="24"/>
              </w:rPr>
              <w:t>Coffea arabica</w:t>
            </w:r>
            <w:r w:rsidRPr="00223C51">
              <w:rPr>
                <w:rFonts w:ascii="Arial" w:hAnsi="Arial" w:cs="Arial"/>
                <w:sz w:val="24"/>
                <w:szCs w:val="24"/>
              </w:rPr>
              <w:t xml:space="preserve"> var. sarchimor claro</w:t>
            </w:r>
          </w:p>
        </w:tc>
        <w:tc>
          <w:tcPr>
            <w:tcW w:w="727" w:type="dxa"/>
          </w:tcPr>
          <w:p w14:paraId="5255F1C1" w14:textId="77777777" w:rsidR="003C59B4" w:rsidRPr="00574F49" w:rsidRDefault="00574F49" w:rsidP="003C59B4">
            <w:pPr>
              <w:spacing w:line="360" w:lineRule="auto"/>
              <w:rPr>
                <w:rFonts w:ascii="Arial" w:hAnsi="Arial" w:cs="Arial"/>
                <w:sz w:val="24"/>
                <w:szCs w:val="24"/>
              </w:rPr>
            </w:pPr>
            <w:r w:rsidRPr="00574F49">
              <w:rPr>
                <w:rFonts w:ascii="Arial" w:hAnsi="Arial" w:cs="Arial"/>
                <w:sz w:val="24"/>
                <w:szCs w:val="24"/>
              </w:rPr>
              <w:t>9</w:t>
            </w:r>
            <w:r w:rsidR="00F844C1">
              <w:rPr>
                <w:rFonts w:ascii="Arial" w:hAnsi="Arial" w:cs="Arial"/>
                <w:sz w:val="24"/>
                <w:szCs w:val="24"/>
              </w:rPr>
              <w:t>9</w:t>
            </w:r>
          </w:p>
        </w:tc>
      </w:tr>
      <w:tr w:rsidR="003C59B4" w:rsidRPr="00CB04B2" w14:paraId="190BC339" w14:textId="77777777" w:rsidTr="00D22514">
        <w:tc>
          <w:tcPr>
            <w:tcW w:w="1696" w:type="dxa"/>
          </w:tcPr>
          <w:p w14:paraId="1728081B"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40</w:t>
            </w:r>
          </w:p>
        </w:tc>
        <w:tc>
          <w:tcPr>
            <w:tcW w:w="5504" w:type="dxa"/>
          </w:tcPr>
          <w:p w14:paraId="75CBA3D6" w14:textId="77777777" w:rsidR="003C59B4" w:rsidRPr="00CB04B2" w:rsidRDefault="00223C51" w:rsidP="00CB04B2">
            <w:pPr>
              <w:spacing w:line="360" w:lineRule="auto"/>
              <w:jc w:val="both"/>
              <w:rPr>
                <w:rFonts w:ascii="Arial" w:hAnsi="Arial" w:cs="Arial"/>
                <w:sz w:val="24"/>
                <w:szCs w:val="24"/>
              </w:rPr>
            </w:pPr>
            <w:r w:rsidRPr="00223C51">
              <w:rPr>
                <w:rFonts w:ascii="Arial" w:hAnsi="Arial" w:cs="Arial"/>
                <w:sz w:val="24"/>
              </w:rPr>
              <w:t>Cromatograma de cafeína present</w:t>
            </w:r>
            <w:r w:rsidRPr="00223C51">
              <w:rPr>
                <w:rFonts w:ascii="Arial" w:hAnsi="Arial" w:cs="Arial"/>
                <w:sz w:val="24"/>
                <w:szCs w:val="24"/>
              </w:rPr>
              <w:t xml:space="preserve">e en </w:t>
            </w:r>
            <w:r w:rsidRPr="00223C51">
              <w:rPr>
                <w:rFonts w:ascii="Arial" w:hAnsi="Arial" w:cs="Arial"/>
                <w:i/>
                <w:sz w:val="24"/>
                <w:szCs w:val="24"/>
              </w:rPr>
              <w:t>Coffea arabica</w:t>
            </w:r>
            <w:r w:rsidRPr="00223C51">
              <w:rPr>
                <w:rFonts w:ascii="Arial" w:hAnsi="Arial" w:cs="Arial"/>
                <w:sz w:val="24"/>
                <w:szCs w:val="24"/>
              </w:rPr>
              <w:t xml:space="preserve"> var. sarchimor </w:t>
            </w:r>
            <w:r>
              <w:rPr>
                <w:rFonts w:ascii="Arial" w:hAnsi="Arial" w:cs="Arial"/>
                <w:sz w:val="24"/>
                <w:szCs w:val="24"/>
              </w:rPr>
              <w:t>oscuro</w:t>
            </w:r>
          </w:p>
        </w:tc>
        <w:tc>
          <w:tcPr>
            <w:tcW w:w="727" w:type="dxa"/>
          </w:tcPr>
          <w:p w14:paraId="20593325" w14:textId="77777777" w:rsidR="003C59B4" w:rsidRPr="00574F49" w:rsidRDefault="00F844C1" w:rsidP="003C59B4">
            <w:pPr>
              <w:spacing w:line="360" w:lineRule="auto"/>
              <w:rPr>
                <w:rFonts w:ascii="Arial" w:hAnsi="Arial" w:cs="Arial"/>
                <w:sz w:val="24"/>
                <w:szCs w:val="24"/>
              </w:rPr>
            </w:pPr>
            <w:r>
              <w:rPr>
                <w:rFonts w:ascii="Arial" w:hAnsi="Arial" w:cs="Arial"/>
                <w:sz w:val="24"/>
                <w:szCs w:val="24"/>
              </w:rPr>
              <w:t>100</w:t>
            </w:r>
          </w:p>
        </w:tc>
      </w:tr>
      <w:tr w:rsidR="003C59B4" w:rsidRPr="00CB04B2" w14:paraId="1BD70738" w14:textId="77777777" w:rsidTr="00D22514">
        <w:tc>
          <w:tcPr>
            <w:tcW w:w="1696" w:type="dxa"/>
          </w:tcPr>
          <w:p w14:paraId="734D1EB2" w14:textId="77777777" w:rsidR="003C59B4" w:rsidRPr="00CB04B2" w:rsidRDefault="00BC3C19" w:rsidP="00CB04B2">
            <w:pPr>
              <w:spacing w:line="360" w:lineRule="auto"/>
              <w:jc w:val="center"/>
              <w:rPr>
                <w:rFonts w:ascii="Arial" w:hAnsi="Arial" w:cs="Arial"/>
                <w:sz w:val="24"/>
                <w:szCs w:val="24"/>
              </w:rPr>
            </w:pPr>
            <w:r>
              <w:rPr>
                <w:rFonts w:ascii="Arial" w:hAnsi="Arial" w:cs="Arial"/>
                <w:sz w:val="24"/>
                <w:szCs w:val="24"/>
              </w:rPr>
              <w:t>41</w:t>
            </w:r>
          </w:p>
        </w:tc>
        <w:tc>
          <w:tcPr>
            <w:tcW w:w="5504" w:type="dxa"/>
          </w:tcPr>
          <w:p w14:paraId="709F8D52" w14:textId="77777777" w:rsidR="003C59B4" w:rsidRPr="00223C51"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cafeína presente </w:t>
            </w:r>
            <w:r w:rsidRPr="00223C51">
              <w:rPr>
                <w:rFonts w:ascii="Arial" w:hAnsi="Arial" w:cs="Arial"/>
                <w:sz w:val="24"/>
                <w:szCs w:val="24"/>
              </w:rPr>
              <w:t xml:space="preserve">en </w:t>
            </w:r>
            <w:r w:rsidRPr="00223C51">
              <w:rPr>
                <w:rFonts w:ascii="Arial" w:hAnsi="Arial" w:cs="Arial"/>
                <w:i/>
                <w:sz w:val="24"/>
                <w:szCs w:val="24"/>
              </w:rPr>
              <w:t>Coffea arabica</w:t>
            </w:r>
            <w:r w:rsidRPr="00223C51">
              <w:rPr>
                <w:rFonts w:ascii="Arial" w:hAnsi="Arial" w:cs="Arial"/>
                <w:sz w:val="24"/>
                <w:szCs w:val="24"/>
              </w:rPr>
              <w:t xml:space="preserve"> var. catimor</w:t>
            </w:r>
            <w:r w:rsidRPr="00223C51">
              <w:rPr>
                <w:rFonts w:ascii="Arial" w:hAnsi="Arial" w:cs="Arial"/>
                <w:sz w:val="24"/>
              </w:rPr>
              <w:t xml:space="preserve"> claro</w:t>
            </w:r>
          </w:p>
        </w:tc>
        <w:tc>
          <w:tcPr>
            <w:tcW w:w="727" w:type="dxa"/>
          </w:tcPr>
          <w:p w14:paraId="33FD69F7" w14:textId="77777777" w:rsidR="003C59B4" w:rsidRPr="00574F49" w:rsidRDefault="00F844C1" w:rsidP="003C59B4">
            <w:pPr>
              <w:spacing w:line="360" w:lineRule="auto"/>
              <w:rPr>
                <w:rFonts w:ascii="Arial" w:hAnsi="Arial" w:cs="Arial"/>
                <w:sz w:val="24"/>
                <w:szCs w:val="24"/>
              </w:rPr>
            </w:pPr>
            <w:r>
              <w:rPr>
                <w:rFonts w:ascii="Arial" w:hAnsi="Arial" w:cs="Arial"/>
                <w:sz w:val="24"/>
                <w:szCs w:val="24"/>
              </w:rPr>
              <w:t>101</w:t>
            </w:r>
          </w:p>
        </w:tc>
      </w:tr>
      <w:tr w:rsidR="00CB04B2" w:rsidRPr="00CB04B2" w14:paraId="431A4EC5" w14:textId="77777777" w:rsidTr="00D22514">
        <w:tc>
          <w:tcPr>
            <w:tcW w:w="1696" w:type="dxa"/>
          </w:tcPr>
          <w:p w14:paraId="233CA4B2" w14:textId="77777777" w:rsidR="00CB04B2" w:rsidRPr="00CB04B2" w:rsidRDefault="00BC3C19" w:rsidP="00CB04B2">
            <w:pPr>
              <w:spacing w:line="360" w:lineRule="auto"/>
              <w:jc w:val="center"/>
              <w:rPr>
                <w:rFonts w:ascii="Arial" w:hAnsi="Arial" w:cs="Arial"/>
                <w:sz w:val="24"/>
                <w:szCs w:val="24"/>
              </w:rPr>
            </w:pPr>
            <w:r>
              <w:rPr>
                <w:rFonts w:ascii="Arial" w:hAnsi="Arial" w:cs="Arial"/>
                <w:sz w:val="24"/>
                <w:szCs w:val="24"/>
              </w:rPr>
              <w:t>42</w:t>
            </w:r>
          </w:p>
        </w:tc>
        <w:tc>
          <w:tcPr>
            <w:tcW w:w="5504" w:type="dxa"/>
          </w:tcPr>
          <w:p w14:paraId="688700BA" w14:textId="77777777" w:rsidR="00CB04B2" w:rsidRPr="00CB04B2"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cafeína presente </w:t>
            </w:r>
            <w:r w:rsidRPr="00223C51">
              <w:rPr>
                <w:rFonts w:ascii="Arial" w:hAnsi="Arial" w:cs="Arial"/>
                <w:sz w:val="24"/>
                <w:szCs w:val="24"/>
              </w:rPr>
              <w:t xml:space="preserve">en </w:t>
            </w:r>
            <w:r w:rsidRPr="00223C51">
              <w:rPr>
                <w:rFonts w:ascii="Arial" w:hAnsi="Arial" w:cs="Arial"/>
                <w:i/>
                <w:sz w:val="24"/>
                <w:szCs w:val="24"/>
              </w:rPr>
              <w:t>Coffea arabica</w:t>
            </w:r>
            <w:r w:rsidRPr="00223C51">
              <w:rPr>
                <w:rFonts w:ascii="Arial" w:hAnsi="Arial" w:cs="Arial"/>
                <w:sz w:val="24"/>
                <w:szCs w:val="24"/>
              </w:rPr>
              <w:t xml:space="preserve"> var. catimor</w:t>
            </w:r>
            <w:r w:rsidRPr="00223C51">
              <w:rPr>
                <w:rFonts w:ascii="Arial" w:hAnsi="Arial" w:cs="Arial"/>
                <w:sz w:val="24"/>
              </w:rPr>
              <w:t xml:space="preserve"> </w:t>
            </w:r>
            <w:r>
              <w:rPr>
                <w:rFonts w:ascii="Arial" w:hAnsi="Arial" w:cs="Arial"/>
                <w:sz w:val="24"/>
              </w:rPr>
              <w:t>oscuro</w:t>
            </w:r>
          </w:p>
        </w:tc>
        <w:tc>
          <w:tcPr>
            <w:tcW w:w="727" w:type="dxa"/>
          </w:tcPr>
          <w:p w14:paraId="1E33C507" w14:textId="77777777" w:rsidR="00CB04B2" w:rsidRPr="00574F49" w:rsidRDefault="00574F49" w:rsidP="003C59B4">
            <w:pPr>
              <w:spacing w:line="360" w:lineRule="auto"/>
              <w:rPr>
                <w:rFonts w:ascii="Arial" w:hAnsi="Arial" w:cs="Arial"/>
                <w:sz w:val="24"/>
                <w:szCs w:val="24"/>
              </w:rPr>
            </w:pPr>
            <w:r w:rsidRPr="00574F49">
              <w:rPr>
                <w:rFonts w:ascii="Arial" w:hAnsi="Arial" w:cs="Arial"/>
                <w:sz w:val="24"/>
                <w:szCs w:val="24"/>
              </w:rPr>
              <w:t>1</w:t>
            </w:r>
            <w:r w:rsidR="00F844C1">
              <w:rPr>
                <w:rFonts w:ascii="Arial" w:hAnsi="Arial" w:cs="Arial"/>
                <w:sz w:val="24"/>
                <w:szCs w:val="24"/>
              </w:rPr>
              <w:t>02</w:t>
            </w:r>
          </w:p>
        </w:tc>
      </w:tr>
      <w:tr w:rsidR="00CB04B2" w:rsidRPr="00CB04B2" w14:paraId="53B039B6" w14:textId="77777777" w:rsidTr="00D22514">
        <w:tc>
          <w:tcPr>
            <w:tcW w:w="1696" w:type="dxa"/>
          </w:tcPr>
          <w:p w14:paraId="634CC25E" w14:textId="77777777" w:rsidR="00CB04B2" w:rsidRPr="00CB04B2" w:rsidRDefault="00BC3C19" w:rsidP="00CB04B2">
            <w:pPr>
              <w:spacing w:line="360" w:lineRule="auto"/>
              <w:jc w:val="center"/>
              <w:rPr>
                <w:rFonts w:ascii="Arial" w:hAnsi="Arial" w:cs="Arial"/>
                <w:sz w:val="24"/>
                <w:szCs w:val="24"/>
              </w:rPr>
            </w:pPr>
            <w:r>
              <w:rPr>
                <w:rFonts w:ascii="Arial" w:hAnsi="Arial" w:cs="Arial"/>
                <w:sz w:val="24"/>
                <w:szCs w:val="24"/>
              </w:rPr>
              <w:t>43</w:t>
            </w:r>
          </w:p>
        </w:tc>
        <w:tc>
          <w:tcPr>
            <w:tcW w:w="5504" w:type="dxa"/>
          </w:tcPr>
          <w:p w14:paraId="12C97215" w14:textId="77777777" w:rsidR="00CB04B2" w:rsidRPr="00223C51"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cafeína presente en </w:t>
            </w:r>
            <w:r w:rsidRPr="00223C51">
              <w:rPr>
                <w:rFonts w:ascii="Arial" w:hAnsi="Arial" w:cs="Arial"/>
                <w:i/>
                <w:sz w:val="24"/>
                <w:szCs w:val="24"/>
              </w:rPr>
              <w:t>Coffea arabica</w:t>
            </w:r>
            <w:r w:rsidRPr="00223C51">
              <w:rPr>
                <w:rFonts w:ascii="Arial" w:hAnsi="Arial" w:cs="Arial"/>
                <w:sz w:val="24"/>
                <w:szCs w:val="24"/>
              </w:rPr>
              <w:t xml:space="preserve"> var. catuaí amarillo claro</w:t>
            </w:r>
          </w:p>
        </w:tc>
        <w:tc>
          <w:tcPr>
            <w:tcW w:w="727" w:type="dxa"/>
          </w:tcPr>
          <w:p w14:paraId="552A529D" w14:textId="77777777" w:rsidR="00CB04B2" w:rsidRPr="00574F49" w:rsidRDefault="00574F49" w:rsidP="003C59B4">
            <w:pPr>
              <w:spacing w:line="360" w:lineRule="auto"/>
              <w:rPr>
                <w:rFonts w:ascii="Arial" w:hAnsi="Arial" w:cs="Arial"/>
                <w:sz w:val="24"/>
                <w:szCs w:val="24"/>
              </w:rPr>
            </w:pPr>
            <w:r w:rsidRPr="00574F49">
              <w:rPr>
                <w:rFonts w:ascii="Arial" w:hAnsi="Arial" w:cs="Arial"/>
                <w:sz w:val="24"/>
                <w:szCs w:val="24"/>
              </w:rPr>
              <w:t>10</w:t>
            </w:r>
            <w:r w:rsidR="00F844C1">
              <w:rPr>
                <w:rFonts w:ascii="Arial" w:hAnsi="Arial" w:cs="Arial"/>
                <w:sz w:val="24"/>
                <w:szCs w:val="24"/>
              </w:rPr>
              <w:t>3</w:t>
            </w:r>
          </w:p>
        </w:tc>
      </w:tr>
      <w:tr w:rsidR="00CB04B2" w:rsidRPr="00CB04B2" w14:paraId="40CE02A2" w14:textId="77777777" w:rsidTr="00D22514">
        <w:tc>
          <w:tcPr>
            <w:tcW w:w="1696" w:type="dxa"/>
          </w:tcPr>
          <w:p w14:paraId="2AA2CB71" w14:textId="77777777" w:rsidR="00CB04B2" w:rsidRPr="00CB04B2" w:rsidRDefault="00BC3C19" w:rsidP="00CB04B2">
            <w:pPr>
              <w:spacing w:line="360" w:lineRule="auto"/>
              <w:jc w:val="center"/>
              <w:rPr>
                <w:rFonts w:ascii="Arial" w:hAnsi="Arial" w:cs="Arial"/>
                <w:sz w:val="24"/>
                <w:szCs w:val="24"/>
              </w:rPr>
            </w:pPr>
            <w:r>
              <w:rPr>
                <w:rFonts w:ascii="Arial" w:hAnsi="Arial" w:cs="Arial"/>
                <w:sz w:val="24"/>
                <w:szCs w:val="24"/>
              </w:rPr>
              <w:t>44</w:t>
            </w:r>
          </w:p>
        </w:tc>
        <w:tc>
          <w:tcPr>
            <w:tcW w:w="5504" w:type="dxa"/>
          </w:tcPr>
          <w:p w14:paraId="42637D1A" w14:textId="77777777" w:rsidR="00CB04B2" w:rsidRPr="00CB04B2" w:rsidRDefault="00223C51" w:rsidP="00CB04B2">
            <w:pPr>
              <w:spacing w:line="360" w:lineRule="auto"/>
              <w:jc w:val="both"/>
              <w:rPr>
                <w:rFonts w:ascii="Arial" w:hAnsi="Arial" w:cs="Arial"/>
                <w:sz w:val="24"/>
                <w:szCs w:val="24"/>
              </w:rPr>
            </w:pPr>
            <w:r w:rsidRPr="00223C51">
              <w:rPr>
                <w:rFonts w:ascii="Arial" w:hAnsi="Arial" w:cs="Arial"/>
                <w:sz w:val="24"/>
              </w:rPr>
              <w:t xml:space="preserve">Cromatograma de cafeína presente en </w:t>
            </w:r>
            <w:r w:rsidRPr="00223C51">
              <w:rPr>
                <w:rFonts w:ascii="Arial" w:hAnsi="Arial" w:cs="Arial"/>
                <w:i/>
                <w:sz w:val="24"/>
                <w:szCs w:val="24"/>
              </w:rPr>
              <w:t>Coffea arabica</w:t>
            </w:r>
            <w:r w:rsidRPr="00223C51">
              <w:rPr>
                <w:rFonts w:ascii="Arial" w:hAnsi="Arial" w:cs="Arial"/>
                <w:sz w:val="24"/>
                <w:szCs w:val="24"/>
              </w:rPr>
              <w:t xml:space="preserve"> var. catuaí amarillo </w:t>
            </w:r>
            <w:r>
              <w:rPr>
                <w:rFonts w:ascii="Arial" w:hAnsi="Arial" w:cs="Arial"/>
                <w:sz w:val="24"/>
                <w:szCs w:val="24"/>
              </w:rPr>
              <w:t>oscuro</w:t>
            </w:r>
          </w:p>
        </w:tc>
        <w:tc>
          <w:tcPr>
            <w:tcW w:w="727" w:type="dxa"/>
          </w:tcPr>
          <w:p w14:paraId="7DC31A1F" w14:textId="77777777" w:rsidR="00CB04B2" w:rsidRPr="00574F49" w:rsidRDefault="00574F49" w:rsidP="003C59B4">
            <w:pPr>
              <w:spacing w:line="360" w:lineRule="auto"/>
              <w:rPr>
                <w:rFonts w:ascii="Arial" w:hAnsi="Arial" w:cs="Arial"/>
                <w:sz w:val="24"/>
                <w:szCs w:val="24"/>
              </w:rPr>
            </w:pPr>
            <w:r w:rsidRPr="00574F49">
              <w:rPr>
                <w:rFonts w:ascii="Arial" w:hAnsi="Arial" w:cs="Arial"/>
                <w:sz w:val="24"/>
                <w:szCs w:val="24"/>
              </w:rPr>
              <w:t>10</w:t>
            </w:r>
            <w:r w:rsidR="00F844C1">
              <w:rPr>
                <w:rFonts w:ascii="Arial" w:hAnsi="Arial" w:cs="Arial"/>
                <w:sz w:val="24"/>
                <w:szCs w:val="24"/>
              </w:rPr>
              <w:t>4</w:t>
            </w:r>
          </w:p>
        </w:tc>
      </w:tr>
      <w:tr w:rsidR="00CB04B2" w:rsidRPr="00CB04B2" w14:paraId="1708C78D" w14:textId="77777777" w:rsidTr="00D22514">
        <w:tc>
          <w:tcPr>
            <w:tcW w:w="1696" w:type="dxa"/>
          </w:tcPr>
          <w:p w14:paraId="3A47E5EE" w14:textId="77777777" w:rsidR="00CB04B2" w:rsidRPr="00CB04B2" w:rsidRDefault="00BC3C19" w:rsidP="00CB04B2">
            <w:pPr>
              <w:spacing w:line="360" w:lineRule="auto"/>
              <w:jc w:val="center"/>
              <w:rPr>
                <w:rFonts w:ascii="Arial" w:hAnsi="Arial" w:cs="Arial"/>
                <w:sz w:val="24"/>
                <w:szCs w:val="24"/>
              </w:rPr>
            </w:pPr>
            <w:r>
              <w:rPr>
                <w:rFonts w:ascii="Arial" w:hAnsi="Arial" w:cs="Arial"/>
                <w:sz w:val="24"/>
                <w:szCs w:val="24"/>
              </w:rPr>
              <w:t>45</w:t>
            </w:r>
          </w:p>
        </w:tc>
        <w:tc>
          <w:tcPr>
            <w:tcW w:w="5504" w:type="dxa"/>
          </w:tcPr>
          <w:p w14:paraId="734CB692" w14:textId="77777777" w:rsidR="00CB04B2" w:rsidRPr="00223C51" w:rsidRDefault="00223C51" w:rsidP="00CB04B2">
            <w:pPr>
              <w:spacing w:line="360" w:lineRule="auto"/>
              <w:jc w:val="both"/>
              <w:rPr>
                <w:rFonts w:ascii="Arial" w:hAnsi="Arial" w:cs="Arial"/>
                <w:sz w:val="24"/>
                <w:szCs w:val="24"/>
              </w:rPr>
            </w:pPr>
            <w:r w:rsidRPr="00223C51">
              <w:rPr>
                <w:rFonts w:ascii="Arial" w:hAnsi="Arial" w:cs="Arial"/>
                <w:bCs/>
                <w:sz w:val="24"/>
                <w:szCs w:val="24"/>
                <w:lang w:val="es-ES"/>
              </w:rPr>
              <w:t>Medias de los tratamientos del “Factor A” para el contenido de cafeína</w:t>
            </w:r>
          </w:p>
        </w:tc>
        <w:tc>
          <w:tcPr>
            <w:tcW w:w="727" w:type="dxa"/>
          </w:tcPr>
          <w:p w14:paraId="6104FA72" w14:textId="77777777" w:rsidR="00CB04B2" w:rsidRPr="00574F49" w:rsidRDefault="00574F49" w:rsidP="003C59B4">
            <w:pPr>
              <w:spacing w:line="360" w:lineRule="auto"/>
              <w:rPr>
                <w:rFonts w:ascii="Arial" w:hAnsi="Arial" w:cs="Arial"/>
                <w:sz w:val="24"/>
                <w:szCs w:val="24"/>
              </w:rPr>
            </w:pPr>
            <w:r w:rsidRPr="00574F49">
              <w:rPr>
                <w:rFonts w:ascii="Arial" w:hAnsi="Arial" w:cs="Arial"/>
                <w:sz w:val="24"/>
                <w:szCs w:val="24"/>
              </w:rPr>
              <w:t>1</w:t>
            </w:r>
            <w:r w:rsidR="00F844C1">
              <w:rPr>
                <w:rFonts w:ascii="Arial" w:hAnsi="Arial" w:cs="Arial"/>
                <w:sz w:val="24"/>
                <w:szCs w:val="24"/>
              </w:rPr>
              <w:t>11</w:t>
            </w:r>
          </w:p>
        </w:tc>
      </w:tr>
      <w:tr w:rsidR="00CB04B2" w:rsidRPr="00CB04B2" w14:paraId="01A1E6C4" w14:textId="77777777" w:rsidTr="00D22514">
        <w:tc>
          <w:tcPr>
            <w:tcW w:w="1696" w:type="dxa"/>
          </w:tcPr>
          <w:p w14:paraId="46DC216C" w14:textId="77777777" w:rsidR="00CB04B2" w:rsidRPr="00CB04B2" w:rsidRDefault="00BC3C19" w:rsidP="00CB04B2">
            <w:pPr>
              <w:spacing w:line="360" w:lineRule="auto"/>
              <w:jc w:val="center"/>
              <w:rPr>
                <w:rFonts w:ascii="Arial" w:hAnsi="Arial" w:cs="Arial"/>
                <w:sz w:val="24"/>
                <w:szCs w:val="24"/>
              </w:rPr>
            </w:pPr>
            <w:r>
              <w:rPr>
                <w:rFonts w:ascii="Arial" w:hAnsi="Arial" w:cs="Arial"/>
                <w:sz w:val="24"/>
                <w:szCs w:val="24"/>
              </w:rPr>
              <w:t>46</w:t>
            </w:r>
          </w:p>
        </w:tc>
        <w:tc>
          <w:tcPr>
            <w:tcW w:w="5504" w:type="dxa"/>
          </w:tcPr>
          <w:p w14:paraId="05FB04BB" w14:textId="77777777" w:rsidR="00CB04B2" w:rsidRPr="007B6DEE" w:rsidRDefault="007B6DEE" w:rsidP="00CB04B2">
            <w:pPr>
              <w:spacing w:line="360" w:lineRule="auto"/>
              <w:jc w:val="both"/>
              <w:rPr>
                <w:rFonts w:ascii="Arial" w:hAnsi="Arial" w:cs="Arial"/>
                <w:sz w:val="24"/>
                <w:szCs w:val="24"/>
              </w:rPr>
            </w:pPr>
            <w:r w:rsidRPr="007B6DEE">
              <w:rPr>
                <w:rFonts w:ascii="Arial" w:hAnsi="Arial" w:cs="Arial"/>
                <w:bCs/>
                <w:sz w:val="24"/>
                <w:szCs w:val="24"/>
                <w:lang w:val="es-ES"/>
              </w:rPr>
              <w:t>Medias de los tratamientos del “Factor B” para el contenido de cafeína</w:t>
            </w:r>
          </w:p>
        </w:tc>
        <w:tc>
          <w:tcPr>
            <w:tcW w:w="727" w:type="dxa"/>
          </w:tcPr>
          <w:p w14:paraId="09F11AE8" w14:textId="77777777" w:rsidR="00CB04B2" w:rsidRPr="00574F49" w:rsidRDefault="00574F49" w:rsidP="003C59B4">
            <w:pPr>
              <w:spacing w:line="360" w:lineRule="auto"/>
              <w:rPr>
                <w:rFonts w:ascii="Arial" w:hAnsi="Arial" w:cs="Arial"/>
                <w:sz w:val="24"/>
                <w:szCs w:val="24"/>
              </w:rPr>
            </w:pPr>
            <w:r w:rsidRPr="00574F49">
              <w:rPr>
                <w:rFonts w:ascii="Arial" w:hAnsi="Arial" w:cs="Arial"/>
                <w:sz w:val="24"/>
                <w:szCs w:val="24"/>
              </w:rPr>
              <w:t>11</w:t>
            </w:r>
            <w:r w:rsidR="00F844C1">
              <w:rPr>
                <w:rFonts w:ascii="Arial" w:hAnsi="Arial" w:cs="Arial"/>
                <w:sz w:val="24"/>
                <w:szCs w:val="24"/>
              </w:rPr>
              <w:t>2</w:t>
            </w:r>
          </w:p>
        </w:tc>
      </w:tr>
      <w:tr w:rsidR="00CB04B2" w:rsidRPr="00CB04B2" w14:paraId="5C675988" w14:textId="77777777" w:rsidTr="00D22514">
        <w:tc>
          <w:tcPr>
            <w:tcW w:w="1696" w:type="dxa"/>
          </w:tcPr>
          <w:p w14:paraId="3B1E8E52" w14:textId="77777777" w:rsidR="00CB04B2" w:rsidRPr="00CB04B2" w:rsidRDefault="00BC3C19" w:rsidP="00CB04B2">
            <w:pPr>
              <w:spacing w:line="360" w:lineRule="auto"/>
              <w:jc w:val="center"/>
              <w:rPr>
                <w:rFonts w:ascii="Arial" w:hAnsi="Arial" w:cs="Arial"/>
                <w:sz w:val="24"/>
                <w:szCs w:val="24"/>
              </w:rPr>
            </w:pPr>
            <w:r>
              <w:rPr>
                <w:rFonts w:ascii="Arial" w:hAnsi="Arial" w:cs="Arial"/>
                <w:sz w:val="24"/>
                <w:szCs w:val="24"/>
              </w:rPr>
              <w:t>47</w:t>
            </w:r>
          </w:p>
        </w:tc>
        <w:tc>
          <w:tcPr>
            <w:tcW w:w="5504" w:type="dxa"/>
          </w:tcPr>
          <w:p w14:paraId="1E46C492" w14:textId="77777777" w:rsidR="00CB04B2" w:rsidRPr="007B6DEE" w:rsidRDefault="007B6DEE" w:rsidP="00CB04B2">
            <w:pPr>
              <w:spacing w:line="360" w:lineRule="auto"/>
              <w:jc w:val="both"/>
              <w:rPr>
                <w:rFonts w:ascii="Arial" w:hAnsi="Arial" w:cs="Arial"/>
                <w:sz w:val="24"/>
                <w:szCs w:val="24"/>
              </w:rPr>
            </w:pPr>
            <w:r w:rsidRPr="007B6DEE">
              <w:rPr>
                <w:rFonts w:ascii="Arial" w:hAnsi="Arial" w:cs="Arial"/>
                <w:sz w:val="24"/>
                <w:szCs w:val="24"/>
              </w:rPr>
              <w:t>Interacción A×B en relación al “Factor A” para el contenido de cafeína</w:t>
            </w:r>
          </w:p>
        </w:tc>
        <w:tc>
          <w:tcPr>
            <w:tcW w:w="727" w:type="dxa"/>
          </w:tcPr>
          <w:p w14:paraId="1BEFDFBF" w14:textId="77777777" w:rsidR="00CB04B2" w:rsidRPr="00574F49" w:rsidRDefault="00574F49" w:rsidP="003C59B4">
            <w:pPr>
              <w:spacing w:line="360" w:lineRule="auto"/>
              <w:rPr>
                <w:rFonts w:ascii="Arial" w:hAnsi="Arial" w:cs="Arial"/>
                <w:sz w:val="24"/>
                <w:szCs w:val="24"/>
              </w:rPr>
            </w:pPr>
            <w:r w:rsidRPr="00574F49">
              <w:rPr>
                <w:rFonts w:ascii="Arial" w:hAnsi="Arial" w:cs="Arial"/>
                <w:sz w:val="24"/>
                <w:szCs w:val="24"/>
              </w:rPr>
              <w:t>1</w:t>
            </w:r>
            <w:r w:rsidR="000F07FA">
              <w:rPr>
                <w:rFonts w:ascii="Arial" w:hAnsi="Arial" w:cs="Arial"/>
                <w:sz w:val="24"/>
                <w:szCs w:val="24"/>
              </w:rPr>
              <w:t>1</w:t>
            </w:r>
            <w:r w:rsidR="00F844C1">
              <w:rPr>
                <w:rFonts w:ascii="Arial" w:hAnsi="Arial" w:cs="Arial"/>
                <w:sz w:val="24"/>
                <w:szCs w:val="24"/>
              </w:rPr>
              <w:t>2</w:t>
            </w:r>
          </w:p>
        </w:tc>
      </w:tr>
      <w:tr w:rsidR="00CB04B2" w:rsidRPr="00CB04B2" w14:paraId="4B268C34" w14:textId="77777777" w:rsidTr="00D22514">
        <w:tc>
          <w:tcPr>
            <w:tcW w:w="1696" w:type="dxa"/>
          </w:tcPr>
          <w:p w14:paraId="03E2AAA0" w14:textId="77777777" w:rsidR="00CB04B2" w:rsidRPr="00CB04B2" w:rsidRDefault="00BC3C19" w:rsidP="00CB04B2">
            <w:pPr>
              <w:spacing w:line="360" w:lineRule="auto"/>
              <w:jc w:val="center"/>
              <w:rPr>
                <w:rFonts w:ascii="Arial" w:hAnsi="Arial" w:cs="Arial"/>
                <w:sz w:val="24"/>
                <w:szCs w:val="24"/>
              </w:rPr>
            </w:pPr>
            <w:r>
              <w:rPr>
                <w:rFonts w:ascii="Arial" w:hAnsi="Arial" w:cs="Arial"/>
                <w:sz w:val="24"/>
                <w:szCs w:val="24"/>
              </w:rPr>
              <w:t>48</w:t>
            </w:r>
          </w:p>
        </w:tc>
        <w:tc>
          <w:tcPr>
            <w:tcW w:w="5504" w:type="dxa"/>
          </w:tcPr>
          <w:p w14:paraId="29B8650A" w14:textId="77777777" w:rsidR="00CB04B2" w:rsidRPr="007B6DEE" w:rsidRDefault="007B6DEE" w:rsidP="00CB04B2">
            <w:pPr>
              <w:spacing w:line="360" w:lineRule="auto"/>
              <w:jc w:val="both"/>
              <w:rPr>
                <w:rFonts w:ascii="Arial" w:hAnsi="Arial" w:cs="Arial"/>
                <w:sz w:val="24"/>
                <w:szCs w:val="24"/>
              </w:rPr>
            </w:pPr>
            <w:r w:rsidRPr="007B6DEE">
              <w:rPr>
                <w:rFonts w:ascii="Arial" w:hAnsi="Arial" w:cs="Arial"/>
                <w:sz w:val="24"/>
                <w:szCs w:val="24"/>
              </w:rPr>
              <w:t>Interacción A×B en relación al “Factor A” para el contenido de cafeína</w:t>
            </w:r>
          </w:p>
        </w:tc>
        <w:tc>
          <w:tcPr>
            <w:tcW w:w="727" w:type="dxa"/>
          </w:tcPr>
          <w:p w14:paraId="2208EADB" w14:textId="77777777" w:rsidR="00CB04B2" w:rsidRPr="00574F49" w:rsidRDefault="00574F49" w:rsidP="003C59B4">
            <w:pPr>
              <w:spacing w:line="360" w:lineRule="auto"/>
              <w:rPr>
                <w:rFonts w:ascii="Arial" w:hAnsi="Arial" w:cs="Arial"/>
                <w:sz w:val="24"/>
                <w:szCs w:val="24"/>
              </w:rPr>
            </w:pPr>
            <w:r w:rsidRPr="00574F49">
              <w:rPr>
                <w:rFonts w:ascii="Arial" w:hAnsi="Arial" w:cs="Arial"/>
                <w:sz w:val="24"/>
                <w:szCs w:val="24"/>
              </w:rPr>
              <w:t>11</w:t>
            </w:r>
            <w:r w:rsidR="00F844C1">
              <w:rPr>
                <w:rFonts w:ascii="Arial" w:hAnsi="Arial" w:cs="Arial"/>
                <w:sz w:val="24"/>
                <w:szCs w:val="24"/>
              </w:rPr>
              <w:t>3</w:t>
            </w:r>
          </w:p>
        </w:tc>
      </w:tr>
    </w:tbl>
    <w:p w14:paraId="20DD8D05" w14:textId="77777777" w:rsidR="003C59B4" w:rsidRPr="00CB04B2" w:rsidRDefault="003C59B4" w:rsidP="003C59B4">
      <w:pPr>
        <w:spacing w:line="360" w:lineRule="auto"/>
        <w:rPr>
          <w:rFonts w:ascii="Arial" w:hAnsi="Arial" w:cs="Arial"/>
          <w:b/>
          <w:sz w:val="24"/>
          <w:szCs w:val="24"/>
        </w:rPr>
      </w:pPr>
    </w:p>
    <w:p w14:paraId="6E77C265" w14:textId="77777777" w:rsidR="00672216" w:rsidRPr="0074008A" w:rsidRDefault="00672216" w:rsidP="00672216">
      <w:pPr>
        <w:spacing w:line="360" w:lineRule="auto"/>
        <w:jc w:val="both"/>
        <w:rPr>
          <w:rFonts w:ascii="Arial" w:hAnsi="Arial" w:cs="Arial"/>
          <w:sz w:val="24"/>
          <w:szCs w:val="24"/>
        </w:rPr>
      </w:pPr>
    </w:p>
    <w:p w14:paraId="036984C5" w14:textId="77777777" w:rsidR="00672216" w:rsidRPr="0074008A" w:rsidRDefault="00672216" w:rsidP="00672216">
      <w:pPr>
        <w:spacing w:line="360" w:lineRule="auto"/>
        <w:jc w:val="both"/>
        <w:rPr>
          <w:rFonts w:ascii="Arial" w:hAnsi="Arial" w:cs="Arial"/>
          <w:sz w:val="24"/>
          <w:szCs w:val="24"/>
        </w:rPr>
      </w:pPr>
    </w:p>
    <w:p w14:paraId="02173896" w14:textId="77777777" w:rsidR="007B6DEE" w:rsidRDefault="007B6DEE" w:rsidP="00482EF9">
      <w:pPr>
        <w:spacing w:line="360" w:lineRule="auto"/>
        <w:rPr>
          <w:rFonts w:ascii="Arial" w:hAnsi="Arial" w:cs="Arial"/>
          <w:b/>
          <w:sz w:val="24"/>
          <w:szCs w:val="24"/>
        </w:rPr>
      </w:pPr>
    </w:p>
    <w:p w14:paraId="4FE27CC0" w14:textId="77777777" w:rsidR="00727796" w:rsidRDefault="00B36B60" w:rsidP="00B36B60">
      <w:pPr>
        <w:spacing w:line="360" w:lineRule="auto"/>
        <w:rPr>
          <w:rFonts w:ascii="Arial" w:hAnsi="Arial" w:cs="Arial"/>
          <w:b/>
          <w:sz w:val="24"/>
          <w:szCs w:val="24"/>
        </w:rPr>
      </w:pPr>
      <w:r>
        <w:rPr>
          <w:rFonts w:ascii="Arial" w:hAnsi="Arial" w:cs="Arial"/>
          <w:b/>
          <w:sz w:val="24"/>
          <w:szCs w:val="24"/>
        </w:rPr>
        <w:lastRenderedPageBreak/>
        <w:t>Í</w:t>
      </w:r>
      <w:r w:rsidR="00727796">
        <w:rPr>
          <w:rFonts w:ascii="Arial" w:hAnsi="Arial" w:cs="Arial"/>
          <w:b/>
          <w:sz w:val="24"/>
          <w:szCs w:val="24"/>
        </w:rPr>
        <w:t xml:space="preserve">NDICE DE ANEXOS </w:t>
      </w:r>
    </w:p>
    <w:tbl>
      <w:tblPr>
        <w:tblStyle w:val="Tablaconcuadrc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5504"/>
        <w:gridCol w:w="732"/>
      </w:tblGrid>
      <w:tr w:rsidR="009769AB" w:rsidRPr="00CB04B2" w14:paraId="0653F838" w14:textId="77777777" w:rsidTr="00F14DD1">
        <w:tc>
          <w:tcPr>
            <w:tcW w:w="1696" w:type="dxa"/>
          </w:tcPr>
          <w:p w14:paraId="3ED8BCAD" w14:textId="77777777" w:rsidR="009769AB" w:rsidRPr="00CB04B2" w:rsidRDefault="009769AB" w:rsidP="009569EE">
            <w:pPr>
              <w:spacing w:before="100" w:beforeAutospacing="1" w:after="100" w:afterAutospacing="1" w:line="360" w:lineRule="auto"/>
              <w:rPr>
                <w:rFonts w:ascii="Arial" w:hAnsi="Arial" w:cs="Arial"/>
                <w:b/>
                <w:sz w:val="24"/>
                <w:szCs w:val="24"/>
              </w:rPr>
            </w:pPr>
            <w:r>
              <w:rPr>
                <w:rFonts w:ascii="Arial" w:hAnsi="Arial" w:cs="Arial"/>
                <w:b/>
                <w:sz w:val="24"/>
                <w:szCs w:val="24"/>
              </w:rPr>
              <w:t xml:space="preserve">ANEXO </w:t>
            </w:r>
            <w:r w:rsidRPr="00CB04B2">
              <w:rPr>
                <w:rFonts w:ascii="Arial" w:hAnsi="Arial" w:cs="Arial"/>
                <w:b/>
                <w:sz w:val="24"/>
                <w:szCs w:val="24"/>
              </w:rPr>
              <w:t>Nº</w:t>
            </w:r>
          </w:p>
        </w:tc>
        <w:tc>
          <w:tcPr>
            <w:tcW w:w="5504" w:type="dxa"/>
          </w:tcPr>
          <w:p w14:paraId="1BCB0B0C" w14:textId="77777777" w:rsidR="009769AB" w:rsidRPr="00CB04B2" w:rsidRDefault="009769AB" w:rsidP="009569EE">
            <w:pPr>
              <w:spacing w:before="100" w:beforeAutospacing="1" w:after="100" w:afterAutospacing="1" w:line="360" w:lineRule="auto"/>
              <w:jc w:val="center"/>
              <w:rPr>
                <w:rFonts w:ascii="Arial" w:hAnsi="Arial" w:cs="Arial"/>
                <w:b/>
                <w:sz w:val="24"/>
                <w:szCs w:val="24"/>
              </w:rPr>
            </w:pPr>
            <w:r w:rsidRPr="00CB04B2">
              <w:rPr>
                <w:rFonts w:ascii="Arial" w:hAnsi="Arial" w:cs="Arial"/>
                <w:b/>
                <w:sz w:val="24"/>
                <w:szCs w:val="24"/>
              </w:rPr>
              <w:t>DESCRIPCIÓN</w:t>
            </w:r>
          </w:p>
        </w:tc>
        <w:tc>
          <w:tcPr>
            <w:tcW w:w="732" w:type="dxa"/>
          </w:tcPr>
          <w:p w14:paraId="577388CD" w14:textId="77777777" w:rsidR="009769AB" w:rsidRPr="00CB04B2" w:rsidRDefault="009769AB" w:rsidP="009569EE">
            <w:pPr>
              <w:spacing w:before="100" w:beforeAutospacing="1" w:after="100" w:afterAutospacing="1" w:line="360" w:lineRule="auto"/>
              <w:jc w:val="center"/>
              <w:rPr>
                <w:rFonts w:ascii="Arial" w:hAnsi="Arial" w:cs="Arial"/>
                <w:b/>
                <w:sz w:val="24"/>
                <w:szCs w:val="24"/>
              </w:rPr>
            </w:pPr>
            <w:r w:rsidRPr="00CB04B2">
              <w:rPr>
                <w:rFonts w:ascii="Arial" w:hAnsi="Arial" w:cs="Arial"/>
                <w:b/>
                <w:sz w:val="24"/>
                <w:szCs w:val="24"/>
              </w:rPr>
              <w:t>P</w:t>
            </w:r>
            <w:r>
              <w:rPr>
                <w:rFonts w:ascii="Arial" w:hAnsi="Arial" w:cs="Arial"/>
                <w:b/>
                <w:sz w:val="24"/>
                <w:szCs w:val="24"/>
              </w:rPr>
              <w:t>á</w:t>
            </w:r>
            <w:r w:rsidRPr="00CB04B2">
              <w:rPr>
                <w:rFonts w:ascii="Arial" w:hAnsi="Arial" w:cs="Arial"/>
                <w:b/>
                <w:sz w:val="24"/>
                <w:szCs w:val="24"/>
              </w:rPr>
              <w:t>g.</w:t>
            </w:r>
          </w:p>
        </w:tc>
      </w:tr>
      <w:tr w:rsidR="009769AB" w:rsidRPr="00CB04B2" w14:paraId="4D024BAE" w14:textId="77777777" w:rsidTr="00F14DD1">
        <w:tc>
          <w:tcPr>
            <w:tcW w:w="1696" w:type="dxa"/>
          </w:tcPr>
          <w:p w14:paraId="5E66245B" w14:textId="77777777" w:rsidR="009769AB" w:rsidRPr="00CB04B2" w:rsidRDefault="009769AB" w:rsidP="009569EE">
            <w:pPr>
              <w:spacing w:before="100" w:beforeAutospacing="1" w:after="100" w:afterAutospacing="1" w:line="360" w:lineRule="auto"/>
              <w:jc w:val="center"/>
              <w:rPr>
                <w:rFonts w:ascii="Arial" w:hAnsi="Arial" w:cs="Arial"/>
                <w:sz w:val="24"/>
                <w:szCs w:val="24"/>
              </w:rPr>
            </w:pPr>
            <w:r w:rsidRPr="00CB04B2">
              <w:rPr>
                <w:rFonts w:ascii="Arial" w:hAnsi="Arial" w:cs="Arial"/>
                <w:sz w:val="24"/>
                <w:szCs w:val="24"/>
              </w:rPr>
              <w:t>1</w:t>
            </w:r>
          </w:p>
        </w:tc>
        <w:tc>
          <w:tcPr>
            <w:tcW w:w="5504" w:type="dxa"/>
          </w:tcPr>
          <w:p w14:paraId="0F8D90C0" w14:textId="77777777" w:rsidR="009769AB" w:rsidRPr="00CB04B2" w:rsidRDefault="009769AB" w:rsidP="009569EE">
            <w:pPr>
              <w:spacing w:before="100" w:beforeAutospacing="1" w:after="100" w:afterAutospacing="1" w:line="360" w:lineRule="auto"/>
              <w:jc w:val="both"/>
              <w:rPr>
                <w:rFonts w:ascii="Arial" w:hAnsi="Arial" w:cs="Arial"/>
                <w:b/>
                <w:sz w:val="24"/>
                <w:szCs w:val="24"/>
              </w:rPr>
            </w:pPr>
            <w:r>
              <w:rPr>
                <w:rFonts w:ascii="Arial" w:hAnsi="Arial" w:cs="Arial"/>
                <w:sz w:val="24"/>
                <w:szCs w:val="24"/>
              </w:rPr>
              <w:t>Mapa de ubicación de la investigación</w:t>
            </w:r>
          </w:p>
        </w:tc>
        <w:tc>
          <w:tcPr>
            <w:tcW w:w="732" w:type="dxa"/>
          </w:tcPr>
          <w:p w14:paraId="44F6D97C" w14:textId="77777777" w:rsidR="009769AB" w:rsidRPr="00F7050A" w:rsidRDefault="00F7050A" w:rsidP="009569EE">
            <w:pPr>
              <w:spacing w:before="100" w:beforeAutospacing="1" w:after="100" w:afterAutospacing="1" w:line="360" w:lineRule="auto"/>
              <w:rPr>
                <w:rFonts w:ascii="Arial" w:hAnsi="Arial" w:cs="Arial"/>
                <w:sz w:val="24"/>
                <w:szCs w:val="24"/>
              </w:rPr>
            </w:pPr>
            <w:r w:rsidRPr="00F7050A">
              <w:rPr>
                <w:rFonts w:ascii="Arial" w:hAnsi="Arial" w:cs="Arial"/>
                <w:sz w:val="24"/>
                <w:szCs w:val="24"/>
              </w:rPr>
              <w:t>12</w:t>
            </w:r>
            <w:r w:rsidR="00F844C1">
              <w:rPr>
                <w:rFonts w:ascii="Arial" w:hAnsi="Arial" w:cs="Arial"/>
                <w:sz w:val="24"/>
                <w:szCs w:val="24"/>
              </w:rPr>
              <w:t>5</w:t>
            </w:r>
          </w:p>
        </w:tc>
      </w:tr>
      <w:tr w:rsidR="009769AB" w:rsidRPr="00CB04B2" w14:paraId="4FB86E45" w14:textId="77777777" w:rsidTr="00F14DD1">
        <w:tc>
          <w:tcPr>
            <w:tcW w:w="1696" w:type="dxa"/>
          </w:tcPr>
          <w:p w14:paraId="6C1E1FAF" w14:textId="77777777" w:rsidR="009769AB" w:rsidRPr="00CB04B2" w:rsidRDefault="008414C8" w:rsidP="009569EE">
            <w:pPr>
              <w:spacing w:before="100" w:beforeAutospacing="1" w:after="100" w:afterAutospacing="1" w:line="360" w:lineRule="auto"/>
              <w:jc w:val="center"/>
              <w:rPr>
                <w:rFonts w:ascii="Arial" w:hAnsi="Arial" w:cs="Arial"/>
                <w:sz w:val="24"/>
                <w:szCs w:val="24"/>
              </w:rPr>
            </w:pPr>
            <w:r>
              <w:rPr>
                <w:rFonts w:ascii="Arial" w:hAnsi="Arial" w:cs="Arial"/>
                <w:sz w:val="24"/>
                <w:szCs w:val="24"/>
              </w:rPr>
              <w:t>2</w:t>
            </w:r>
          </w:p>
        </w:tc>
        <w:tc>
          <w:tcPr>
            <w:tcW w:w="5504" w:type="dxa"/>
          </w:tcPr>
          <w:p w14:paraId="5AB275BB" w14:textId="77777777" w:rsidR="009769AB" w:rsidRPr="00CB04B2" w:rsidRDefault="009769AB" w:rsidP="009569EE">
            <w:pPr>
              <w:spacing w:before="100" w:beforeAutospacing="1" w:after="100" w:afterAutospacing="1" w:line="360" w:lineRule="auto"/>
              <w:jc w:val="both"/>
              <w:rPr>
                <w:rFonts w:ascii="Arial" w:hAnsi="Arial" w:cs="Arial"/>
                <w:b/>
                <w:sz w:val="24"/>
                <w:szCs w:val="24"/>
              </w:rPr>
            </w:pPr>
            <w:r>
              <w:rPr>
                <w:rFonts w:ascii="Arial" w:hAnsi="Arial" w:cs="Arial"/>
                <w:sz w:val="24"/>
                <w:szCs w:val="24"/>
              </w:rPr>
              <w:t>Análisis físicos – químicos</w:t>
            </w:r>
          </w:p>
        </w:tc>
        <w:tc>
          <w:tcPr>
            <w:tcW w:w="732" w:type="dxa"/>
          </w:tcPr>
          <w:p w14:paraId="0B5B7C33" w14:textId="77777777" w:rsidR="009769AB" w:rsidRPr="00F7050A" w:rsidRDefault="00F7050A" w:rsidP="009569EE">
            <w:pPr>
              <w:spacing w:before="100" w:beforeAutospacing="1" w:after="100" w:afterAutospacing="1" w:line="360" w:lineRule="auto"/>
              <w:rPr>
                <w:rFonts w:ascii="Arial" w:hAnsi="Arial" w:cs="Arial"/>
                <w:sz w:val="24"/>
                <w:szCs w:val="24"/>
              </w:rPr>
            </w:pPr>
            <w:r w:rsidRPr="00F7050A">
              <w:rPr>
                <w:rFonts w:ascii="Arial" w:hAnsi="Arial" w:cs="Arial"/>
                <w:sz w:val="24"/>
                <w:szCs w:val="24"/>
              </w:rPr>
              <w:t>1</w:t>
            </w:r>
            <w:r w:rsidR="000F07FA">
              <w:rPr>
                <w:rFonts w:ascii="Arial" w:hAnsi="Arial" w:cs="Arial"/>
                <w:sz w:val="24"/>
                <w:szCs w:val="24"/>
              </w:rPr>
              <w:t>26</w:t>
            </w:r>
          </w:p>
        </w:tc>
      </w:tr>
      <w:tr w:rsidR="008414C8" w:rsidRPr="00CB04B2" w14:paraId="0AD35BD0" w14:textId="77777777" w:rsidTr="00F14DD1">
        <w:tc>
          <w:tcPr>
            <w:tcW w:w="1696" w:type="dxa"/>
          </w:tcPr>
          <w:p w14:paraId="716B1A51" w14:textId="77777777" w:rsidR="008414C8" w:rsidRPr="00CB04B2" w:rsidRDefault="008414C8" w:rsidP="008414C8">
            <w:pPr>
              <w:spacing w:before="100" w:beforeAutospacing="1" w:after="100" w:afterAutospacing="1" w:line="360" w:lineRule="auto"/>
              <w:jc w:val="center"/>
              <w:rPr>
                <w:rFonts w:ascii="Arial" w:hAnsi="Arial" w:cs="Arial"/>
                <w:sz w:val="24"/>
                <w:szCs w:val="24"/>
              </w:rPr>
            </w:pPr>
            <w:r>
              <w:rPr>
                <w:rFonts w:ascii="Arial" w:hAnsi="Arial" w:cs="Arial"/>
                <w:sz w:val="24"/>
                <w:szCs w:val="24"/>
              </w:rPr>
              <w:t>3</w:t>
            </w:r>
          </w:p>
        </w:tc>
        <w:tc>
          <w:tcPr>
            <w:tcW w:w="5504" w:type="dxa"/>
          </w:tcPr>
          <w:p w14:paraId="34DD79AE" w14:textId="77777777" w:rsidR="008414C8" w:rsidRPr="00CB04B2" w:rsidRDefault="008414C8" w:rsidP="008414C8">
            <w:pPr>
              <w:spacing w:before="100" w:beforeAutospacing="1" w:after="100" w:afterAutospacing="1" w:line="360" w:lineRule="auto"/>
              <w:jc w:val="both"/>
              <w:rPr>
                <w:rFonts w:ascii="Arial" w:hAnsi="Arial" w:cs="Arial"/>
                <w:b/>
                <w:sz w:val="24"/>
                <w:szCs w:val="24"/>
              </w:rPr>
            </w:pPr>
            <w:r>
              <w:rPr>
                <w:rFonts w:ascii="Arial" w:hAnsi="Arial" w:cs="Arial"/>
                <w:sz w:val="24"/>
                <w:szCs w:val="24"/>
              </w:rPr>
              <w:t>Base de datos</w:t>
            </w:r>
          </w:p>
        </w:tc>
        <w:tc>
          <w:tcPr>
            <w:tcW w:w="732" w:type="dxa"/>
          </w:tcPr>
          <w:p w14:paraId="2F91E38D" w14:textId="77777777" w:rsidR="008414C8" w:rsidRPr="00F7050A" w:rsidRDefault="008414C8" w:rsidP="008414C8">
            <w:pPr>
              <w:spacing w:before="100" w:beforeAutospacing="1" w:after="100" w:afterAutospacing="1" w:line="360" w:lineRule="auto"/>
              <w:rPr>
                <w:rFonts w:ascii="Arial" w:hAnsi="Arial" w:cs="Arial"/>
                <w:sz w:val="24"/>
                <w:szCs w:val="24"/>
              </w:rPr>
            </w:pPr>
            <w:r w:rsidRPr="00F7050A">
              <w:rPr>
                <w:rFonts w:ascii="Arial" w:hAnsi="Arial" w:cs="Arial"/>
                <w:sz w:val="24"/>
                <w:szCs w:val="24"/>
              </w:rPr>
              <w:t>1</w:t>
            </w:r>
            <w:r w:rsidR="00F844C1">
              <w:rPr>
                <w:rFonts w:ascii="Arial" w:hAnsi="Arial" w:cs="Arial"/>
                <w:sz w:val="24"/>
                <w:szCs w:val="24"/>
              </w:rPr>
              <w:t>53</w:t>
            </w:r>
          </w:p>
        </w:tc>
      </w:tr>
      <w:tr w:rsidR="008414C8" w:rsidRPr="00CB04B2" w14:paraId="233F013F" w14:textId="77777777" w:rsidTr="00F14DD1">
        <w:tc>
          <w:tcPr>
            <w:tcW w:w="1696" w:type="dxa"/>
          </w:tcPr>
          <w:p w14:paraId="6975E7E4" w14:textId="77777777" w:rsidR="008414C8" w:rsidRPr="00CB04B2" w:rsidRDefault="008414C8" w:rsidP="008414C8">
            <w:pPr>
              <w:spacing w:before="100" w:beforeAutospacing="1" w:after="100" w:afterAutospacing="1" w:line="360" w:lineRule="auto"/>
              <w:jc w:val="center"/>
              <w:rPr>
                <w:rFonts w:ascii="Arial" w:hAnsi="Arial" w:cs="Arial"/>
                <w:sz w:val="24"/>
                <w:szCs w:val="24"/>
              </w:rPr>
            </w:pPr>
            <w:r w:rsidRPr="00CB04B2">
              <w:rPr>
                <w:rFonts w:ascii="Arial" w:hAnsi="Arial" w:cs="Arial"/>
                <w:sz w:val="24"/>
                <w:szCs w:val="24"/>
              </w:rPr>
              <w:t>4</w:t>
            </w:r>
          </w:p>
        </w:tc>
        <w:tc>
          <w:tcPr>
            <w:tcW w:w="5504" w:type="dxa"/>
          </w:tcPr>
          <w:p w14:paraId="6B4E11E8" w14:textId="77777777" w:rsidR="008414C8" w:rsidRPr="00CB04B2" w:rsidRDefault="008414C8" w:rsidP="008414C8">
            <w:pPr>
              <w:spacing w:before="100" w:beforeAutospacing="1" w:after="100" w:afterAutospacing="1" w:line="360" w:lineRule="auto"/>
              <w:jc w:val="both"/>
              <w:rPr>
                <w:rFonts w:ascii="Arial" w:hAnsi="Arial" w:cs="Arial"/>
                <w:b/>
                <w:sz w:val="24"/>
                <w:szCs w:val="24"/>
              </w:rPr>
            </w:pPr>
            <w:r>
              <w:rPr>
                <w:rFonts w:ascii="Arial" w:hAnsi="Arial" w:cs="Arial"/>
                <w:sz w:val="24"/>
                <w:szCs w:val="24"/>
              </w:rPr>
              <w:t>Fotografías del desarrollo de la investigación</w:t>
            </w:r>
          </w:p>
        </w:tc>
        <w:tc>
          <w:tcPr>
            <w:tcW w:w="732" w:type="dxa"/>
          </w:tcPr>
          <w:p w14:paraId="2D11E9B1" w14:textId="77777777" w:rsidR="008414C8" w:rsidRPr="00BD2161" w:rsidRDefault="008414C8" w:rsidP="008414C8">
            <w:pPr>
              <w:spacing w:before="100" w:beforeAutospacing="1" w:after="100" w:afterAutospacing="1" w:line="360" w:lineRule="auto"/>
              <w:rPr>
                <w:rFonts w:ascii="Arial" w:hAnsi="Arial" w:cs="Arial"/>
                <w:sz w:val="24"/>
                <w:szCs w:val="24"/>
              </w:rPr>
            </w:pPr>
            <w:r w:rsidRPr="00BD2161">
              <w:rPr>
                <w:rFonts w:ascii="Arial" w:hAnsi="Arial" w:cs="Arial"/>
                <w:sz w:val="24"/>
                <w:szCs w:val="24"/>
              </w:rPr>
              <w:t>1</w:t>
            </w:r>
            <w:r>
              <w:rPr>
                <w:rFonts w:ascii="Arial" w:hAnsi="Arial" w:cs="Arial"/>
                <w:sz w:val="24"/>
                <w:szCs w:val="24"/>
              </w:rPr>
              <w:t>5</w:t>
            </w:r>
            <w:r w:rsidR="00F844C1">
              <w:rPr>
                <w:rFonts w:ascii="Arial" w:hAnsi="Arial" w:cs="Arial"/>
                <w:sz w:val="24"/>
                <w:szCs w:val="24"/>
              </w:rPr>
              <w:t>5</w:t>
            </w:r>
          </w:p>
        </w:tc>
      </w:tr>
      <w:tr w:rsidR="008414C8" w:rsidRPr="00CB04B2" w14:paraId="7FAD3DE6" w14:textId="77777777" w:rsidTr="00F14DD1">
        <w:tc>
          <w:tcPr>
            <w:tcW w:w="1696" w:type="dxa"/>
          </w:tcPr>
          <w:p w14:paraId="431F8E7A" w14:textId="77777777" w:rsidR="008414C8" w:rsidRPr="00CB04B2" w:rsidRDefault="008414C8" w:rsidP="008414C8">
            <w:pPr>
              <w:spacing w:before="100" w:beforeAutospacing="1" w:after="100" w:afterAutospacing="1" w:line="360" w:lineRule="auto"/>
              <w:jc w:val="center"/>
              <w:rPr>
                <w:rFonts w:ascii="Arial" w:hAnsi="Arial" w:cs="Arial"/>
                <w:sz w:val="24"/>
                <w:szCs w:val="24"/>
              </w:rPr>
            </w:pPr>
            <w:r w:rsidRPr="00CB04B2">
              <w:rPr>
                <w:rFonts w:ascii="Arial" w:hAnsi="Arial" w:cs="Arial"/>
                <w:sz w:val="24"/>
                <w:szCs w:val="24"/>
              </w:rPr>
              <w:t>5</w:t>
            </w:r>
          </w:p>
        </w:tc>
        <w:tc>
          <w:tcPr>
            <w:tcW w:w="5504" w:type="dxa"/>
          </w:tcPr>
          <w:p w14:paraId="2CA9A7D4" w14:textId="77777777" w:rsidR="008414C8" w:rsidRPr="00BD2161" w:rsidRDefault="008414C8" w:rsidP="008414C8">
            <w:pPr>
              <w:spacing w:before="100" w:beforeAutospacing="1" w:after="100" w:afterAutospacing="1" w:line="360" w:lineRule="auto"/>
              <w:jc w:val="both"/>
              <w:rPr>
                <w:rFonts w:ascii="Arial" w:hAnsi="Arial" w:cs="Arial"/>
                <w:sz w:val="24"/>
                <w:szCs w:val="24"/>
              </w:rPr>
            </w:pPr>
            <w:r w:rsidRPr="00BD2161">
              <w:rPr>
                <w:rFonts w:ascii="Arial" w:hAnsi="Arial" w:cs="Arial"/>
                <w:sz w:val="24"/>
                <w:szCs w:val="24"/>
              </w:rPr>
              <w:t>Cronograma de actividades</w:t>
            </w:r>
          </w:p>
        </w:tc>
        <w:tc>
          <w:tcPr>
            <w:tcW w:w="732" w:type="dxa"/>
          </w:tcPr>
          <w:p w14:paraId="03982AC3" w14:textId="77777777" w:rsidR="008414C8" w:rsidRPr="00BD2161" w:rsidRDefault="008414C8" w:rsidP="008414C8">
            <w:pPr>
              <w:spacing w:before="100" w:beforeAutospacing="1" w:after="100" w:afterAutospacing="1" w:line="360" w:lineRule="auto"/>
              <w:rPr>
                <w:rFonts w:ascii="Arial" w:hAnsi="Arial" w:cs="Arial"/>
                <w:sz w:val="24"/>
                <w:szCs w:val="24"/>
              </w:rPr>
            </w:pPr>
            <w:r>
              <w:rPr>
                <w:rFonts w:ascii="Arial" w:hAnsi="Arial" w:cs="Arial"/>
                <w:sz w:val="24"/>
                <w:szCs w:val="24"/>
              </w:rPr>
              <w:t>16</w:t>
            </w:r>
            <w:r w:rsidR="00F844C1">
              <w:rPr>
                <w:rFonts w:ascii="Arial" w:hAnsi="Arial" w:cs="Arial"/>
                <w:sz w:val="24"/>
                <w:szCs w:val="24"/>
              </w:rPr>
              <w:t>3</w:t>
            </w:r>
          </w:p>
        </w:tc>
      </w:tr>
      <w:tr w:rsidR="008414C8" w:rsidRPr="00CB04B2" w14:paraId="5435865C" w14:textId="77777777" w:rsidTr="00F14DD1">
        <w:tc>
          <w:tcPr>
            <w:tcW w:w="1696" w:type="dxa"/>
          </w:tcPr>
          <w:p w14:paraId="342C9033" w14:textId="77777777" w:rsidR="008414C8" w:rsidRPr="00CB04B2" w:rsidRDefault="008414C8" w:rsidP="008414C8">
            <w:pPr>
              <w:spacing w:before="100" w:beforeAutospacing="1" w:after="100" w:afterAutospacing="1" w:line="360" w:lineRule="auto"/>
              <w:jc w:val="center"/>
              <w:rPr>
                <w:rFonts w:ascii="Arial" w:hAnsi="Arial" w:cs="Arial"/>
                <w:sz w:val="24"/>
                <w:szCs w:val="24"/>
              </w:rPr>
            </w:pPr>
            <w:r>
              <w:rPr>
                <w:rFonts w:ascii="Arial" w:hAnsi="Arial" w:cs="Arial"/>
                <w:sz w:val="24"/>
                <w:szCs w:val="24"/>
              </w:rPr>
              <w:t>6</w:t>
            </w:r>
          </w:p>
        </w:tc>
        <w:tc>
          <w:tcPr>
            <w:tcW w:w="5504" w:type="dxa"/>
          </w:tcPr>
          <w:p w14:paraId="2CA4C0E1" w14:textId="77777777" w:rsidR="008414C8" w:rsidRDefault="008414C8" w:rsidP="008414C8">
            <w:pPr>
              <w:spacing w:before="100" w:beforeAutospacing="1" w:after="100" w:afterAutospacing="1" w:line="360" w:lineRule="auto"/>
              <w:jc w:val="both"/>
              <w:rPr>
                <w:rFonts w:ascii="Arial" w:hAnsi="Arial" w:cs="Arial"/>
                <w:sz w:val="24"/>
                <w:szCs w:val="24"/>
              </w:rPr>
            </w:pPr>
            <w:r>
              <w:rPr>
                <w:rFonts w:ascii="Arial" w:hAnsi="Arial" w:cs="Arial"/>
                <w:sz w:val="24"/>
                <w:szCs w:val="24"/>
              </w:rPr>
              <w:t>Presupuesto</w:t>
            </w:r>
          </w:p>
        </w:tc>
        <w:tc>
          <w:tcPr>
            <w:tcW w:w="732" w:type="dxa"/>
          </w:tcPr>
          <w:p w14:paraId="47885519" w14:textId="77777777" w:rsidR="008414C8" w:rsidRPr="00BD2161" w:rsidRDefault="008414C8" w:rsidP="008414C8">
            <w:pPr>
              <w:spacing w:before="100" w:beforeAutospacing="1" w:after="100" w:afterAutospacing="1" w:line="360" w:lineRule="auto"/>
              <w:rPr>
                <w:rFonts w:ascii="Arial" w:hAnsi="Arial" w:cs="Arial"/>
                <w:sz w:val="24"/>
                <w:szCs w:val="24"/>
              </w:rPr>
            </w:pPr>
            <w:r>
              <w:rPr>
                <w:rFonts w:ascii="Arial" w:hAnsi="Arial" w:cs="Arial"/>
                <w:sz w:val="24"/>
                <w:szCs w:val="24"/>
              </w:rPr>
              <w:t>16</w:t>
            </w:r>
            <w:r w:rsidR="00F844C1">
              <w:rPr>
                <w:rFonts w:ascii="Arial" w:hAnsi="Arial" w:cs="Arial"/>
                <w:sz w:val="24"/>
                <w:szCs w:val="24"/>
              </w:rPr>
              <w:t>4</w:t>
            </w:r>
          </w:p>
        </w:tc>
      </w:tr>
      <w:tr w:rsidR="008414C8" w:rsidRPr="00CB04B2" w14:paraId="03D673A1" w14:textId="77777777" w:rsidTr="00F14DD1">
        <w:tc>
          <w:tcPr>
            <w:tcW w:w="1696" w:type="dxa"/>
          </w:tcPr>
          <w:p w14:paraId="24704EF1" w14:textId="77777777" w:rsidR="008414C8" w:rsidRDefault="008414C8" w:rsidP="008414C8">
            <w:pPr>
              <w:spacing w:before="100" w:beforeAutospacing="1" w:after="100" w:afterAutospacing="1" w:line="360" w:lineRule="auto"/>
              <w:jc w:val="center"/>
              <w:rPr>
                <w:rFonts w:ascii="Arial" w:hAnsi="Arial" w:cs="Arial"/>
                <w:sz w:val="24"/>
                <w:szCs w:val="24"/>
              </w:rPr>
            </w:pPr>
            <w:r>
              <w:rPr>
                <w:rFonts w:ascii="Arial" w:hAnsi="Arial" w:cs="Arial"/>
                <w:sz w:val="24"/>
                <w:szCs w:val="24"/>
              </w:rPr>
              <w:t>7</w:t>
            </w:r>
          </w:p>
        </w:tc>
        <w:tc>
          <w:tcPr>
            <w:tcW w:w="5504" w:type="dxa"/>
          </w:tcPr>
          <w:p w14:paraId="03912D06" w14:textId="77777777" w:rsidR="008414C8" w:rsidRDefault="008414C8" w:rsidP="008414C8">
            <w:pPr>
              <w:spacing w:before="100" w:beforeAutospacing="1" w:after="100" w:afterAutospacing="1" w:line="360" w:lineRule="auto"/>
              <w:jc w:val="both"/>
              <w:rPr>
                <w:rFonts w:ascii="Arial" w:hAnsi="Arial" w:cs="Arial"/>
                <w:sz w:val="24"/>
                <w:szCs w:val="24"/>
              </w:rPr>
            </w:pPr>
            <w:r>
              <w:rPr>
                <w:rFonts w:ascii="Arial" w:hAnsi="Arial" w:cs="Arial"/>
                <w:sz w:val="24"/>
                <w:szCs w:val="24"/>
              </w:rPr>
              <w:t>Ficha de recolección de datos</w:t>
            </w:r>
          </w:p>
        </w:tc>
        <w:tc>
          <w:tcPr>
            <w:tcW w:w="732" w:type="dxa"/>
          </w:tcPr>
          <w:p w14:paraId="7378FEDE" w14:textId="77777777" w:rsidR="008414C8" w:rsidRPr="00BD2161" w:rsidRDefault="008414C8" w:rsidP="008414C8">
            <w:pPr>
              <w:spacing w:before="100" w:beforeAutospacing="1" w:after="100" w:afterAutospacing="1" w:line="360" w:lineRule="auto"/>
              <w:rPr>
                <w:rFonts w:ascii="Arial" w:hAnsi="Arial" w:cs="Arial"/>
                <w:sz w:val="24"/>
                <w:szCs w:val="24"/>
              </w:rPr>
            </w:pPr>
            <w:r>
              <w:rPr>
                <w:rFonts w:ascii="Arial" w:hAnsi="Arial" w:cs="Arial"/>
                <w:sz w:val="24"/>
                <w:szCs w:val="24"/>
              </w:rPr>
              <w:t>16</w:t>
            </w:r>
            <w:r w:rsidR="00F844C1">
              <w:rPr>
                <w:rFonts w:ascii="Arial" w:hAnsi="Arial" w:cs="Arial"/>
                <w:sz w:val="24"/>
                <w:szCs w:val="24"/>
              </w:rPr>
              <w:t>5</w:t>
            </w:r>
          </w:p>
        </w:tc>
      </w:tr>
      <w:tr w:rsidR="008414C8" w:rsidRPr="00CB04B2" w14:paraId="4920E47D" w14:textId="77777777" w:rsidTr="00F14DD1">
        <w:tc>
          <w:tcPr>
            <w:tcW w:w="1696" w:type="dxa"/>
          </w:tcPr>
          <w:p w14:paraId="551E8708" w14:textId="77777777" w:rsidR="008414C8" w:rsidRDefault="008414C8" w:rsidP="008414C8">
            <w:pPr>
              <w:spacing w:before="100" w:beforeAutospacing="1" w:after="100" w:afterAutospacing="1" w:line="360" w:lineRule="auto"/>
              <w:jc w:val="center"/>
              <w:rPr>
                <w:rFonts w:ascii="Arial" w:hAnsi="Arial" w:cs="Arial"/>
                <w:sz w:val="24"/>
                <w:szCs w:val="24"/>
              </w:rPr>
            </w:pPr>
            <w:r>
              <w:rPr>
                <w:rFonts w:ascii="Arial" w:hAnsi="Arial" w:cs="Arial"/>
                <w:sz w:val="24"/>
                <w:szCs w:val="24"/>
              </w:rPr>
              <w:t>8</w:t>
            </w:r>
          </w:p>
        </w:tc>
        <w:tc>
          <w:tcPr>
            <w:tcW w:w="5504" w:type="dxa"/>
          </w:tcPr>
          <w:p w14:paraId="0F2F29CE" w14:textId="77777777" w:rsidR="008414C8" w:rsidRDefault="008414C8" w:rsidP="008414C8">
            <w:pPr>
              <w:spacing w:before="100" w:beforeAutospacing="1" w:after="100" w:afterAutospacing="1" w:line="360" w:lineRule="auto"/>
              <w:jc w:val="both"/>
              <w:rPr>
                <w:rFonts w:ascii="Arial" w:hAnsi="Arial" w:cs="Arial"/>
                <w:sz w:val="24"/>
                <w:szCs w:val="24"/>
              </w:rPr>
            </w:pPr>
            <w:r>
              <w:rPr>
                <w:rFonts w:ascii="Arial" w:hAnsi="Arial" w:cs="Arial"/>
                <w:sz w:val="24"/>
                <w:szCs w:val="24"/>
              </w:rPr>
              <w:t>Glosario de términos</w:t>
            </w:r>
          </w:p>
        </w:tc>
        <w:tc>
          <w:tcPr>
            <w:tcW w:w="732" w:type="dxa"/>
          </w:tcPr>
          <w:p w14:paraId="1F638CE5" w14:textId="77777777" w:rsidR="008414C8" w:rsidRPr="00BD2161" w:rsidRDefault="008414C8" w:rsidP="008414C8">
            <w:pPr>
              <w:spacing w:before="100" w:beforeAutospacing="1" w:after="100" w:afterAutospacing="1" w:line="360" w:lineRule="auto"/>
              <w:rPr>
                <w:rFonts w:ascii="Arial" w:hAnsi="Arial" w:cs="Arial"/>
                <w:sz w:val="24"/>
                <w:szCs w:val="24"/>
              </w:rPr>
            </w:pPr>
            <w:r>
              <w:rPr>
                <w:rFonts w:ascii="Arial" w:hAnsi="Arial" w:cs="Arial"/>
                <w:sz w:val="24"/>
                <w:szCs w:val="24"/>
              </w:rPr>
              <w:t>16</w:t>
            </w:r>
            <w:r w:rsidR="00F844C1">
              <w:rPr>
                <w:rFonts w:ascii="Arial" w:hAnsi="Arial" w:cs="Arial"/>
                <w:sz w:val="24"/>
                <w:szCs w:val="24"/>
              </w:rPr>
              <w:t>6</w:t>
            </w:r>
          </w:p>
        </w:tc>
      </w:tr>
    </w:tbl>
    <w:p w14:paraId="0DEA6B33" w14:textId="77777777" w:rsidR="00482EF9" w:rsidRDefault="00482EF9" w:rsidP="00482EF9">
      <w:pPr>
        <w:spacing w:line="360" w:lineRule="auto"/>
        <w:rPr>
          <w:rFonts w:ascii="Arial" w:hAnsi="Arial" w:cs="Arial"/>
          <w:b/>
          <w:sz w:val="24"/>
          <w:szCs w:val="24"/>
        </w:rPr>
      </w:pPr>
    </w:p>
    <w:p w14:paraId="751F4A8E" w14:textId="77777777" w:rsidR="00727796" w:rsidRDefault="00727796" w:rsidP="00CE4214">
      <w:pPr>
        <w:spacing w:line="360" w:lineRule="auto"/>
        <w:jc w:val="center"/>
        <w:rPr>
          <w:rFonts w:ascii="Arial" w:hAnsi="Arial" w:cs="Arial"/>
          <w:b/>
          <w:sz w:val="24"/>
          <w:szCs w:val="24"/>
        </w:rPr>
      </w:pPr>
    </w:p>
    <w:p w14:paraId="4C7C3148" w14:textId="77777777" w:rsidR="00727796" w:rsidRDefault="00727796" w:rsidP="00CE4214">
      <w:pPr>
        <w:spacing w:line="360" w:lineRule="auto"/>
        <w:jc w:val="center"/>
        <w:rPr>
          <w:rFonts w:ascii="Arial" w:hAnsi="Arial" w:cs="Arial"/>
          <w:b/>
          <w:sz w:val="24"/>
          <w:szCs w:val="24"/>
        </w:rPr>
      </w:pPr>
    </w:p>
    <w:p w14:paraId="537B6F32" w14:textId="77777777" w:rsidR="00727796" w:rsidRDefault="00727796" w:rsidP="00CE4214">
      <w:pPr>
        <w:spacing w:line="360" w:lineRule="auto"/>
        <w:jc w:val="center"/>
        <w:rPr>
          <w:rFonts w:ascii="Arial" w:hAnsi="Arial" w:cs="Arial"/>
          <w:b/>
          <w:sz w:val="24"/>
          <w:szCs w:val="24"/>
        </w:rPr>
      </w:pPr>
    </w:p>
    <w:p w14:paraId="4165BB6A" w14:textId="77777777" w:rsidR="00727796" w:rsidRDefault="00727796" w:rsidP="00CE4214">
      <w:pPr>
        <w:spacing w:line="360" w:lineRule="auto"/>
        <w:jc w:val="center"/>
        <w:rPr>
          <w:rFonts w:ascii="Arial" w:hAnsi="Arial" w:cs="Arial"/>
          <w:b/>
          <w:sz w:val="24"/>
          <w:szCs w:val="24"/>
        </w:rPr>
      </w:pPr>
    </w:p>
    <w:p w14:paraId="76D39AB6" w14:textId="77777777" w:rsidR="00727796" w:rsidRDefault="00727796" w:rsidP="00CE4214">
      <w:pPr>
        <w:spacing w:line="360" w:lineRule="auto"/>
        <w:jc w:val="center"/>
        <w:rPr>
          <w:rFonts w:ascii="Arial" w:hAnsi="Arial" w:cs="Arial"/>
          <w:b/>
          <w:sz w:val="24"/>
          <w:szCs w:val="24"/>
        </w:rPr>
      </w:pPr>
    </w:p>
    <w:p w14:paraId="2EE323B7" w14:textId="77777777" w:rsidR="00727796" w:rsidRDefault="00727796" w:rsidP="00CE4214">
      <w:pPr>
        <w:spacing w:line="360" w:lineRule="auto"/>
        <w:jc w:val="center"/>
        <w:rPr>
          <w:rFonts w:ascii="Arial" w:hAnsi="Arial" w:cs="Arial"/>
          <w:b/>
          <w:sz w:val="24"/>
          <w:szCs w:val="24"/>
        </w:rPr>
      </w:pPr>
    </w:p>
    <w:p w14:paraId="5ADDF706" w14:textId="77777777" w:rsidR="00727796" w:rsidRDefault="00727796" w:rsidP="00CE4214">
      <w:pPr>
        <w:spacing w:line="360" w:lineRule="auto"/>
        <w:jc w:val="center"/>
        <w:rPr>
          <w:rFonts w:ascii="Arial" w:hAnsi="Arial" w:cs="Arial"/>
          <w:b/>
          <w:sz w:val="24"/>
          <w:szCs w:val="24"/>
        </w:rPr>
      </w:pPr>
    </w:p>
    <w:p w14:paraId="105A8F54" w14:textId="77777777" w:rsidR="00727796" w:rsidRDefault="00727796" w:rsidP="00CE4214">
      <w:pPr>
        <w:spacing w:line="360" w:lineRule="auto"/>
        <w:jc w:val="center"/>
        <w:rPr>
          <w:rFonts w:ascii="Arial" w:hAnsi="Arial" w:cs="Arial"/>
          <w:b/>
          <w:sz w:val="24"/>
          <w:szCs w:val="24"/>
        </w:rPr>
      </w:pPr>
    </w:p>
    <w:p w14:paraId="7D393D70" w14:textId="77777777" w:rsidR="00727796" w:rsidRDefault="00727796" w:rsidP="00CE4214">
      <w:pPr>
        <w:spacing w:line="360" w:lineRule="auto"/>
        <w:jc w:val="center"/>
        <w:rPr>
          <w:rFonts w:ascii="Arial" w:hAnsi="Arial" w:cs="Arial"/>
          <w:b/>
          <w:sz w:val="24"/>
          <w:szCs w:val="24"/>
        </w:rPr>
      </w:pPr>
    </w:p>
    <w:p w14:paraId="17F6ED2C" w14:textId="77777777" w:rsidR="00727796" w:rsidRDefault="00727796" w:rsidP="00CE4214">
      <w:pPr>
        <w:spacing w:line="360" w:lineRule="auto"/>
        <w:jc w:val="center"/>
        <w:rPr>
          <w:rFonts w:ascii="Arial" w:hAnsi="Arial" w:cs="Arial"/>
          <w:b/>
          <w:sz w:val="24"/>
          <w:szCs w:val="24"/>
        </w:rPr>
      </w:pPr>
    </w:p>
    <w:p w14:paraId="76F571A5" w14:textId="77777777" w:rsidR="00727796" w:rsidRDefault="00727796" w:rsidP="00CE4214">
      <w:pPr>
        <w:spacing w:line="360" w:lineRule="auto"/>
        <w:jc w:val="center"/>
        <w:rPr>
          <w:rFonts w:ascii="Arial" w:hAnsi="Arial" w:cs="Arial"/>
          <w:b/>
          <w:sz w:val="24"/>
          <w:szCs w:val="24"/>
        </w:rPr>
      </w:pPr>
    </w:p>
    <w:p w14:paraId="4115BDC7" w14:textId="77777777" w:rsidR="00727796" w:rsidRDefault="00727796" w:rsidP="00CE4214">
      <w:pPr>
        <w:spacing w:line="360" w:lineRule="auto"/>
        <w:jc w:val="center"/>
        <w:rPr>
          <w:rFonts w:ascii="Arial" w:hAnsi="Arial" w:cs="Arial"/>
          <w:b/>
          <w:sz w:val="24"/>
          <w:szCs w:val="24"/>
        </w:rPr>
      </w:pPr>
    </w:p>
    <w:p w14:paraId="7A1E586D" w14:textId="77777777" w:rsidR="00075E22" w:rsidRDefault="00075E22" w:rsidP="00017B35">
      <w:pPr>
        <w:spacing w:line="360" w:lineRule="auto"/>
        <w:rPr>
          <w:rFonts w:ascii="Arial" w:hAnsi="Arial" w:cs="Arial"/>
          <w:b/>
          <w:sz w:val="24"/>
          <w:szCs w:val="24"/>
        </w:rPr>
      </w:pPr>
    </w:p>
    <w:p w14:paraId="79334554" w14:textId="77777777" w:rsidR="00935E5D" w:rsidRDefault="00935E5D" w:rsidP="00935E5D">
      <w:pPr>
        <w:spacing w:after="100" w:afterAutospacing="1" w:line="324" w:lineRule="auto"/>
        <w:rPr>
          <w:rFonts w:ascii="Arial" w:hAnsi="Arial" w:cs="Arial"/>
          <w:b/>
          <w:sz w:val="24"/>
          <w:szCs w:val="24"/>
        </w:rPr>
      </w:pPr>
    </w:p>
    <w:p w14:paraId="3EF7B1E9" w14:textId="77777777" w:rsidR="00F05F82" w:rsidRDefault="00F05F82" w:rsidP="0078445F">
      <w:pPr>
        <w:spacing w:after="100" w:afterAutospacing="1" w:line="324" w:lineRule="auto"/>
        <w:jc w:val="center"/>
        <w:rPr>
          <w:rFonts w:ascii="Arial" w:hAnsi="Arial" w:cs="Arial"/>
          <w:b/>
          <w:sz w:val="24"/>
          <w:szCs w:val="24"/>
        </w:rPr>
      </w:pPr>
      <w:r>
        <w:rPr>
          <w:rFonts w:ascii="Arial" w:hAnsi="Arial" w:cs="Arial"/>
          <w:b/>
          <w:sz w:val="24"/>
          <w:szCs w:val="24"/>
        </w:rPr>
        <w:lastRenderedPageBreak/>
        <w:t>RESUMEN</w:t>
      </w:r>
    </w:p>
    <w:p w14:paraId="3F70FE01" w14:textId="77777777" w:rsidR="00FA47E2" w:rsidRPr="00F33516" w:rsidRDefault="00FA47E2" w:rsidP="00F33516">
      <w:pPr>
        <w:pStyle w:val="Default"/>
        <w:spacing w:line="343" w:lineRule="auto"/>
        <w:jc w:val="both"/>
        <w:rPr>
          <w:rFonts w:ascii="Arial" w:hAnsi="Arial" w:cs="Arial"/>
        </w:rPr>
      </w:pPr>
      <w:r w:rsidRPr="008F5E95">
        <w:rPr>
          <w:rFonts w:ascii="Arial" w:hAnsi="Arial" w:cs="Arial"/>
        </w:rPr>
        <w:t>El trabajo de investigación; “</w:t>
      </w:r>
      <w:r>
        <w:rPr>
          <w:rFonts w:ascii="Arial" w:hAnsi="Arial" w:cs="Arial"/>
        </w:rPr>
        <w:t>E</w:t>
      </w:r>
      <w:r w:rsidRPr="008F5E95">
        <w:rPr>
          <w:rFonts w:ascii="Arial" w:hAnsi="Arial" w:cs="Arial"/>
        </w:rPr>
        <w:t xml:space="preserve">studio de parámetros físico-químicos durante el proceso del tostado del café, </w:t>
      </w:r>
      <w:r w:rsidR="00F33516">
        <w:rPr>
          <w:rFonts w:ascii="Arial" w:hAnsi="Arial" w:cs="Arial"/>
        </w:rPr>
        <w:t>variedades: robusta (</w:t>
      </w:r>
      <w:r w:rsidR="006478DD" w:rsidRPr="006478DD">
        <w:rPr>
          <w:rFonts w:ascii="Arial" w:hAnsi="Arial" w:cs="Arial"/>
          <w:i/>
        </w:rPr>
        <w:t>Coffe</w:t>
      </w:r>
      <w:r w:rsidR="006478DD">
        <w:rPr>
          <w:rFonts w:ascii="Arial" w:hAnsi="Arial" w:cs="Arial"/>
          <w:i/>
        </w:rPr>
        <w:t>a</w:t>
      </w:r>
      <w:r w:rsidR="006478DD" w:rsidRPr="006478DD">
        <w:rPr>
          <w:rFonts w:ascii="Arial" w:hAnsi="Arial" w:cs="Arial"/>
          <w:i/>
        </w:rPr>
        <w:t xml:space="preserve"> canephora</w:t>
      </w:r>
      <w:r w:rsidR="00F33516">
        <w:rPr>
          <w:rFonts w:ascii="Arial" w:hAnsi="Arial" w:cs="Arial"/>
        </w:rPr>
        <w:t>) y arábigo (</w:t>
      </w:r>
      <w:r w:rsidR="006478DD" w:rsidRPr="006478DD">
        <w:rPr>
          <w:rFonts w:ascii="Arial" w:hAnsi="Arial" w:cs="Arial"/>
          <w:i/>
        </w:rPr>
        <w:t>Coffea arabica</w:t>
      </w:r>
      <w:r w:rsidR="00F33516">
        <w:rPr>
          <w:rFonts w:ascii="Arial" w:hAnsi="Arial" w:cs="Arial"/>
        </w:rPr>
        <w:t>)</w:t>
      </w:r>
      <w:r w:rsidR="004240C4">
        <w:rPr>
          <w:rFonts w:ascii="Arial" w:hAnsi="Arial" w:cs="Arial"/>
        </w:rPr>
        <w:t xml:space="preserve"> </w:t>
      </w:r>
      <w:r w:rsidRPr="008F5E95">
        <w:rPr>
          <w:rFonts w:ascii="Arial" w:hAnsi="Arial" w:cs="Arial"/>
        </w:rPr>
        <w:t xml:space="preserve">cultivado en la </w:t>
      </w:r>
      <w:r>
        <w:rPr>
          <w:rFonts w:ascii="Arial" w:hAnsi="Arial" w:cs="Arial"/>
        </w:rPr>
        <w:t>P</w:t>
      </w:r>
      <w:r w:rsidRPr="008F5E95">
        <w:rPr>
          <w:rFonts w:ascii="Arial" w:hAnsi="Arial" w:cs="Arial"/>
        </w:rPr>
        <w:t xml:space="preserve">rovincia </w:t>
      </w:r>
      <w:r>
        <w:rPr>
          <w:rFonts w:ascii="Arial" w:hAnsi="Arial" w:cs="Arial"/>
        </w:rPr>
        <w:t>B</w:t>
      </w:r>
      <w:r w:rsidRPr="008F5E95">
        <w:rPr>
          <w:rFonts w:ascii="Arial" w:hAnsi="Arial" w:cs="Arial"/>
        </w:rPr>
        <w:t>olívar.”,</w:t>
      </w:r>
      <w:r w:rsidR="00F33516">
        <w:rPr>
          <w:rFonts w:ascii="Arial" w:hAnsi="Arial" w:cs="Arial"/>
        </w:rPr>
        <w:t xml:space="preserve"> </w:t>
      </w:r>
      <w:r w:rsidRPr="008F5E95">
        <w:rPr>
          <w:rFonts w:ascii="Arial" w:hAnsi="Arial" w:cs="Arial"/>
        </w:rPr>
        <w:t xml:space="preserve">describe la determinación de </w:t>
      </w:r>
      <w:r>
        <w:rPr>
          <w:rFonts w:ascii="Arial" w:hAnsi="Arial" w:cs="Arial"/>
        </w:rPr>
        <w:t xml:space="preserve">parámetros físicos y químicos más relevantes en el </w:t>
      </w:r>
      <w:r w:rsidR="006478DD" w:rsidRPr="006478DD">
        <w:rPr>
          <w:rFonts w:ascii="Arial" w:hAnsi="Arial" w:cs="Arial"/>
          <w:i/>
        </w:rPr>
        <w:t>Coffe</w:t>
      </w:r>
      <w:r w:rsidR="006478DD">
        <w:rPr>
          <w:rFonts w:ascii="Arial" w:hAnsi="Arial" w:cs="Arial"/>
          <w:i/>
        </w:rPr>
        <w:t>a</w:t>
      </w:r>
      <w:r w:rsidR="006478DD" w:rsidRPr="006478DD">
        <w:rPr>
          <w:rFonts w:ascii="Arial" w:hAnsi="Arial" w:cs="Arial"/>
          <w:i/>
        </w:rPr>
        <w:t xml:space="preserve"> canephora</w:t>
      </w:r>
      <w:r w:rsidR="006478DD">
        <w:rPr>
          <w:rFonts w:ascii="Arial" w:hAnsi="Arial" w:cs="Arial"/>
        </w:rPr>
        <w:t xml:space="preserve"> var. </w:t>
      </w:r>
      <w:r w:rsidRPr="006478DD">
        <w:rPr>
          <w:rFonts w:ascii="Arial" w:hAnsi="Arial" w:cs="Arial"/>
        </w:rPr>
        <w:t>robusta</w:t>
      </w:r>
      <w:r>
        <w:rPr>
          <w:rFonts w:ascii="Arial" w:hAnsi="Arial" w:cs="Arial"/>
        </w:rPr>
        <w:t xml:space="preserve"> y </w:t>
      </w:r>
      <w:r w:rsidR="006478DD" w:rsidRPr="006478DD">
        <w:rPr>
          <w:rFonts w:ascii="Arial" w:hAnsi="Arial" w:cs="Arial"/>
          <w:i/>
        </w:rPr>
        <w:t>Coffea arabica</w:t>
      </w:r>
      <w:r w:rsidR="006478DD">
        <w:rPr>
          <w:rFonts w:ascii="Arial" w:hAnsi="Arial" w:cs="Arial"/>
          <w:sz w:val="28"/>
        </w:rPr>
        <w:t xml:space="preserve">, </w:t>
      </w:r>
      <w:r>
        <w:rPr>
          <w:rFonts w:ascii="Arial" w:hAnsi="Arial" w:cs="Arial"/>
        </w:rPr>
        <w:t>provenientes del cantón Caluma. Se realiz</w:t>
      </w:r>
      <w:r w:rsidR="00F53BB5">
        <w:rPr>
          <w:rFonts w:ascii="Arial" w:hAnsi="Arial" w:cs="Arial"/>
        </w:rPr>
        <w:t>ó</w:t>
      </w:r>
      <w:r>
        <w:rPr>
          <w:rFonts w:ascii="Arial" w:hAnsi="Arial" w:cs="Arial"/>
        </w:rPr>
        <w:t xml:space="preserve"> el tueste basado en una escala </w:t>
      </w:r>
      <w:r w:rsidRPr="008F5E95">
        <w:rPr>
          <w:rFonts w:ascii="Arial" w:hAnsi="Arial" w:cs="Arial"/>
        </w:rPr>
        <w:t>Agtron</w:t>
      </w:r>
      <w:r>
        <w:rPr>
          <w:rFonts w:ascii="Arial" w:hAnsi="Arial" w:cs="Arial"/>
        </w:rPr>
        <w:t xml:space="preserve">, </w:t>
      </w:r>
      <w:r w:rsidRPr="008F5E95">
        <w:rPr>
          <w:rFonts w:ascii="Arial" w:hAnsi="Arial" w:cs="Arial"/>
        </w:rPr>
        <w:t xml:space="preserve">para clasificar </w:t>
      </w:r>
      <w:r>
        <w:rPr>
          <w:rFonts w:ascii="Arial" w:hAnsi="Arial" w:cs="Arial"/>
        </w:rPr>
        <w:t xml:space="preserve">por el </w:t>
      </w:r>
      <w:r w:rsidRPr="008F5E95">
        <w:rPr>
          <w:rFonts w:ascii="Arial" w:hAnsi="Arial" w:cs="Arial"/>
        </w:rPr>
        <w:t xml:space="preserve">color </w:t>
      </w:r>
      <w:r>
        <w:rPr>
          <w:rFonts w:ascii="Arial" w:hAnsi="Arial" w:cs="Arial"/>
        </w:rPr>
        <w:t>los</w:t>
      </w:r>
      <w:r w:rsidRPr="008F5E95">
        <w:rPr>
          <w:rFonts w:ascii="Arial" w:hAnsi="Arial" w:cs="Arial"/>
        </w:rPr>
        <w:t xml:space="preserve"> diferentes tipos de tostado</w:t>
      </w:r>
      <w:r>
        <w:rPr>
          <w:rFonts w:ascii="Arial" w:hAnsi="Arial" w:cs="Arial"/>
        </w:rPr>
        <w:t xml:space="preserve"> (claro y oscuro). </w:t>
      </w:r>
      <w:r w:rsidRPr="008F5E95">
        <w:rPr>
          <w:rFonts w:ascii="Arial" w:hAnsi="Arial" w:cs="Arial"/>
        </w:rPr>
        <w:t>Un</w:t>
      </w:r>
      <w:r>
        <w:rPr>
          <w:rFonts w:ascii="Arial" w:hAnsi="Arial" w:cs="Arial"/>
        </w:rPr>
        <w:t xml:space="preserve">a vez obtenido el café tostado molido se caracterizó físicamente el producto obtenido mediante la determinación de </w:t>
      </w:r>
      <w:r w:rsidRPr="008F5E95">
        <w:rPr>
          <w:rFonts w:ascii="Arial" w:hAnsi="Arial" w:cs="Arial"/>
        </w:rPr>
        <w:t>humedad</w:t>
      </w:r>
      <w:r>
        <w:rPr>
          <w:rFonts w:ascii="Arial" w:hAnsi="Arial" w:cs="Arial"/>
        </w:rPr>
        <w:t xml:space="preserve"> con valores de </w:t>
      </w:r>
      <w:r w:rsidRPr="008B4A2F">
        <w:rPr>
          <w:rFonts w:ascii="Arial" w:hAnsi="Arial" w:cs="Arial"/>
        </w:rPr>
        <w:t>1,1523</w:t>
      </w:r>
      <w:r>
        <w:rPr>
          <w:rFonts w:ascii="Arial" w:hAnsi="Arial" w:cs="Arial"/>
        </w:rPr>
        <w:t xml:space="preserve"> % a </w:t>
      </w:r>
      <w:r w:rsidRPr="008B4A2F">
        <w:rPr>
          <w:rFonts w:ascii="Arial" w:hAnsi="Arial" w:cs="Arial"/>
        </w:rPr>
        <w:t>3,5795</w:t>
      </w:r>
      <w:r>
        <w:rPr>
          <w:rFonts w:ascii="Arial" w:hAnsi="Arial" w:cs="Arial"/>
        </w:rPr>
        <w:t xml:space="preserve"> % y cenizas</w:t>
      </w:r>
      <w:r w:rsidRPr="008F5E95">
        <w:rPr>
          <w:rFonts w:ascii="Arial" w:hAnsi="Arial" w:cs="Arial"/>
        </w:rPr>
        <w:t xml:space="preserve"> </w:t>
      </w:r>
      <w:r>
        <w:rPr>
          <w:rFonts w:ascii="Arial" w:hAnsi="Arial" w:cs="Arial"/>
        </w:rPr>
        <w:t xml:space="preserve">con un </w:t>
      </w:r>
      <w:r w:rsidRPr="008B4A2F">
        <w:rPr>
          <w:rFonts w:ascii="Arial" w:hAnsi="Arial" w:cs="Arial"/>
        </w:rPr>
        <w:t>3,0183</w:t>
      </w:r>
      <w:r>
        <w:rPr>
          <w:rFonts w:ascii="Arial" w:hAnsi="Arial" w:cs="Arial"/>
        </w:rPr>
        <w:t xml:space="preserve"> % a </w:t>
      </w:r>
      <w:r w:rsidRPr="008B4A2F">
        <w:rPr>
          <w:rFonts w:ascii="Arial" w:hAnsi="Arial" w:cs="Arial"/>
        </w:rPr>
        <w:t>4,7332</w:t>
      </w:r>
      <w:r>
        <w:rPr>
          <w:rFonts w:ascii="Arial" w:hAnsi="Arial" w:cs="Arial"/>
        </w:rPr>
        <w:t xml:space="preserve"> % encontrándose dentro de la NTE </w:t>
      </w:r>
      <w:r w:rsidRPr="008F5E95">
        <w:rPr>
          <w:rFonts w:ascii="Arial" w:hAnsi="Arial" w:cs="Arial"/>
        </w:rPr>
        <w:t>INEN 1123</w:t>
      </w:r>
      <w:r>
        <w:rPr>
          <w:rFonts w:ascii="Arial" w:hAnsi="Arial" w:cs="Arial"/>
        </w:rPr>
        <w:t>:2016 establecida para café tostado</w:t>
      </w:r>
      <w:r w:rsidR="00F53BB5">
        <w:rPr>
          <w:rFonts w:ascii="Arial" w:hAnsi="Arial" w:cs="Arial"/>
        </w:rPr>
        <w:t xml:space="preserve"> </w:t>
      </w:r>
      <w:r>
        <w:rPr>
          <w:rFonts w:ascii="Arial" w:hAnsi="Arial" w:cs="Arial"/>
        </w:rPr>
        <w:t xml:space="preserve">molido. </w:t>
      </w:r>
      <w:r w:rsidR="00F53BB5">
        <w:rPr>
          <w:rFonts w:ascii="Arial" w:hAnsi="Arial" w:cs="Arial"/>
        </w:rPr>
        <w:t>Además,</w:t>
      </w:r>
      <w:r>
        <w:rPr>
          <w:rFonts w:ascii="Arial" w:hAnsi="Arial" w:cs="Arial"/>
        </w:rPr>
        <w:t xml:space="preserve"> se identificó cuantitativamente los volátiles totales en un rango de </w:t>
      </w:r>
      <w:r w:rsidRPr="00DB7456">
        <w:rPr>
          <w:rFonts w:ascii="Arial" w:hAnsi="Arial" w:cs="Arial"/>
        </w:rPr>
        <w:t>72,7897</w:t>
      </w:r>
      <w:r>
        <w:rPr>
          <w:rFonts w:ascii="Arial" w:hAnsi="Arial" w:cs="Arial"/>
        </w:rPr>
        <w:t xml:space="preserve"> a </w:t>
      </w:r>
      <w:r w:rsidRPr="00DB7456">
        <w:rPr>
          <w:rFonts w:ascii="Arial" w:hAnsi="Arial" w:cs="Arial"/>
        </w:rPr>
        <w:t>86,5843</w:t>
      </w:r>
      <w:r>
        <w:rPr>
          <w:rFonts w:ascii="Arial" w:hAnsi="Arial" w:cs="Arial"/>
        </w:rPr>
        <w:t xml:space="preserve"> % y cualitativamente mediante </w:t>
      </w:r>
      <w:r w:rsidR="008414C8">
        <w:rPr>
          <w:rFonts w:ascii="Arial" w:hAnsi="Arial" w:cs="Arial"/>
        </w:rPr>
        <w:t>C</w:t>
      </w:r>
      <w:r>
        <w:rPr>
          <w:rFonts w:ascii="Arial" w:hAnsi="Arial" w:cs="Arial"/>
        </w:rPr>
        <w:t xml:space="preserve">romatografía de </w:t>
      </w:r>
      <w:r w:rsidR="008414C8">
        <w:rPr>
          <w:rFonts w:ascii="Arial" w:hAnsi="Arial" w:cs="Arial"/>
        </w:rPr>
        <w:t>G</w:t>
      </w:r>
      <w:r>
        <w:rPr>
          <w:rFonts w:ascii="Arial" w:hAnsi="Arial" w:cs="Arial"/>
        </w:rPr>
        <w:t xml:space="preserve">ases acoplado a un </w:t>
      </w:r>
      <w:r w:rsidR="008414C8">
        <w:rPr>
          <w:rFonts w:ascii="Arial" w:hAnsi="Arial" w:cs="Arial"/>
        </w:rPr>
        <w:t>E</w:t>
      </w:r>
      <w:r>
        <w:rPr>
          <w:rFonts w:ascii="Arial" w:hAnsi="Arial" w:cs="Arial"/>
        </w:rPr>
        <w:t xml:space="preserve">spectrómetro de </w:t>
      </w:r>
      <w:r w:rsidR="008414C8">
        <w:rPr>
          <w:rFonts w:ascii="Arial" w:hAnsi="Arial" w:cs="Arial"/>
        </w:rPr>
        <w:t>M</w:t>
      </w:r>
      <w:r>
        <w:rPr>
          <w:rFonts w:ascii="Arial" w:hAnsi="Arial" w:cs="Arial"/>
        </w:rPr>
        <w:t xml:space="preserve">asas </w:t>
      </w:r>
      <w:r w:rsidR="00FF7B1F">
        <w:rPr>
          <w:rFonts w:ascii="Arial" w:hAnsi="Arial" w:cs="Arial"/>
        </w:rPr>
        <w:t>(GC/MS</w:t>
      </w:r>
      <w:r w:rsidR="008414C8">
        <w:rPr>
          <w:rFonts w:ascii="Arial" w:hAnsi="Arial" w:cs="Arial"/>
        </w:rPr>
        <w:t>D</w:t>
      </w:r>
      <w:r w:rsidR="00FF7B1F">
        <w:rPr>
          <w:rFonts w:ascii="Arial" w:hAnsi="Arial" w:cs="Arial"/>
        </w:rPr>
        <w:t>)</w:t>
      </w:r>
      <w:r w:rsidR="008414C8">
        <w:rPr>
          <w:rFonts w:ascii="Arial" w:hAnsi="Arial" w:cs="Arial"/>
        </w:rPr>
        <w:t xml:space="preserve"> </w:t>
      </w:r>
      <w:r>
        <w:rPr>
          <w:rFonts w:ascii="Arial" w:hAnsi="Arial" w:cs="Arial"/>
        </w:rPr>
        <w:t xml:space="preserve">encontrándose </w:t>
      </w:r>
      <w:r w:rsidRPr="004B78B5">
        <w:rPr>
          <w:rFonts w:ascii="Arial" w:hAnsi="Arial" w:cs="Arial"/>
        </w:rPr>
        <w:t xml:space="preserve">compuestos pertenecientes a la familia de </w:t>
      </w:r>
      <w:r w:rsidR="00F53BB5">
        <w:rPr>
          <w:rFonts w:ascii="Arial" w:hAnsi="Arial" w:cs="Arial"/>
        </w:rPr>
        <w:t>a</w:t>
      </w:r>
      <w:r w:rsidR="00F53BB5" w:rsidRPr="00F53BB5">
        <w:rPr>
          <w:rFonts w:ascii="Arial" w:hAnsi="Arial" w:cs="Arial"/>
        </w:rPr>
        <w:t>ldehídos, cetonas, tioles, pirroles pirazinas, furfurales, furanos, lactonas, alcoholes, fenoles, triazoles, aminas, ácidos, alcanos, furanones, piridiminas</w:t>
      </w:r>
      <w:r w:rsidR="00F53BB5">
        <w:rPr>
          <w:rFonts w:ascii="Arial" w:hAnsi="Arial" w:cs="Arial"/>
        </w:rPr>
        <w:t xml:space="preserve"> y </w:t>
      </w:r>
      <w:r w:rsidR="00F53BB5" w:rsidRPr="00F53BB5">
        <w:rPr>
          <w:rFonts w:ascii="Arial" w:hAnsi="Arial" w:cs="Arial"/>
        </w:rPr>
        <w:t>éteres</w:t>
      </w:r>
      <w:r>
        <w:rPr>
          <w:rFonts w:ascii="Arial" w:hAnsi="Arial" w:cs="Arial"/>
        </w:rPr>
        <w:t xml:space="preserve"> donde</w:t>
      </w:r>
      <w:r w:rsidR="00F53BB5">
        <w:rPr>
          <w:rFonts w:ascii="Arial" w:hAnsi="Arial" w:cs="Arial"/>
        </w:rPr>
        <w:t xml:space="preserve"> el</w:t>
      </w:r>
      <w:r w:rsidR="00F53BB5" w:rsidRPr="00F53BB5">
        <w:rPr>
          <w:rFonts w:ascii="Arial" w:hAnsi="Arial" w:cs="Arial"/>
        </w:rPr>
        <w:t xml:space="preserve"> tratamiento T4 (a2b2) </w:t>
      </w:r>
      <w:r w:rsidR="00F53BB5" w:rsidRPr="008414C8">
        <w:rPr>
          <w:rFonts w:ascii="Arial" w:hAnsi="Arial" w:cs="Arial"/>
          <w:i/>
        </w:rPr>
        <w:t>Coffea arabica</w:t>
      </w:r>
      <w:r w:rsidR="00F53BB5" w:rsidRPr="00F53BB5">
        <w:rPr>
          <w:rFonts w:ascii="Arial" w:hAnsi="Arial" w:cs="Arial"/>
        </w:rPr>
        <w:t xml:space="preserve"> var. sarchimor + grado de tueste claro, es el más representativo por contener el mayor número de compuestos volátiles.</w:t>
      </w:r>
      <w:r w:rsidR="00F53BB5">
        <w:rPr>
          <w:rFonts w:ascii="Arial" w:hAnsi="Arial" w:cs="Arial"/>
        </w:rPr>
        <w:t xml:space="preserve"> </w:t>
      </w:r>
      <w:r>
        <w:rPr>
          <w:rFonts w:ascii="Arial" w:eastAsia="Times New Roman" w:hAnsi="Arial" w:cs="Arial"/>
          <w:szCs w:val="20"/>
          <w:lang w:eastAsia="es-ES"/>
        </w:rPr>
        <w:t xml:space="preserve">También se determinó la concentración de cafeína mediante </w:t>
      </w:r>
      <w:r w:rsidR="00B27401">
        <w:rPr>
          <w:rFonts w:ascii="Arial" w:eastAsia="Times New Roman" w:hAnsi="Arial" w:cs="Arial"/>
          <w:szCs w:val="20"/>
          <w:lang w:eastAsia="es-ES"/>
        </w:rPr>
        <w:t xml:space="preserve">Cromatografía Líquida de Alta </w:t>
      </w:r>
      <w:r w:rsidR="008414C8">
        <w:rPr>
          <w:rFonts w:ascii="Arial" w:eastAsia="Times New Roman" w:hAnsi="Arial" w:cs="Arial"/>
          <w:szCs w:val="20"/>
          <w:lang w:eastAsia="es-ES"/>
        </w:rPr>
        <w:t xml:space="preserve">Presión </w:t>
      </w:r>
      <w:r w:rsidR="00FF7B1F">
        <w:rPr>
          <w:rFonts w:ascii="Arial" w:eastAsia="Times New Roman" w:hAnsi="Arial" w:cs="Arial"/>
          <w:szCs w:val="20"/>
          <w:lang w:eastAsia="es-ES"/>
        </w:rPr>
        <w:t>(</w:t>
      </w:r>
      <w:r>
        <w:rPr>
          <w:rFonts w:ascii="Arial" w:eastAsia="Times New Roman" w:hAnsi="Arial" w:cs="Arial"/>
          <w:szCs w:val="20"/>
          <w:lang w:eastAsia="es-ES"/>
        </w:rPr>
        <w:t>HPLC</w:t>
      </w:r>
      <w:r w:rsidR="00FF7B1F">
        <w:rPr>
          <w:rFonts w:ascii="Arial" w:eastAsia="Times New Roman" w:hAnsi="Arial" w:cs="Arial"/>
          <w:szCs w:val="20"/>
          <w:lang w:eastAsia="es-ES"/>
        </w:rPr>
        <w:t>)</w:t>
      </w:r>
      <w:r>
        <w:rPr>
          <w:rFonts w:ascii="Arial" w:eastAsia="Times New Roman" w:hAnsi="Arial" w:cs="Arial"/>
          <w:szCs w:val="20"/>
          <w:lang w:eastAsia="es-ES"/>
        </w:rPr>
        <w:t xml:space="preserve"> de las diferentes muestras de </w:t>
      </w:r>
      <w:r w:rsidR="006478DD" w:rsidRPr="006478DD">
        <w:rPr>
          <w:rFonts w:ascii="Arial" w:hAnsi="Arial" w:cs="Arial"/>
          <w:i/>
        </w:rPr>
        <w:t>Coffe</w:t>
      </w:r>
      <w:r w:rsidR="006478DD">
        <w:rPr>
          <w:rFonts w:ascii="Arial" w:hAnsi="Arial" w:cs="Arial"/>
          <w:i/>
        </w:rPr>
        <w:t>a</w:t>
      </w:r>
      <w:r w:rsidR="006478DD" w:rsidRPr="006478DD">
        <w:rPr>
          <w:rFonts w:ascii="Arial" w:hAnsi="Arial" w:cs="Arial"/>
          <w:i/>
        </w:rPr>
        <w:t xml:space="preserve"> canephora</w:t>
      </w:r>
      <w:r w:rsidR="006478DD">
        <w:rPr>
          <w:rFonts w:ascii="Arial" w:hAnsi="Arial" w:cs="Arial"/>
        </w:rPr>
        <w:t xml:space="preserve"> var. </w:t>
      </w:r>
      <w:r w:rsidR="006478DD" w:rsidRPr="006478DD">
        <w:rPr>
          <w:rFonts w:ascii="Arial" w:hAnsi="Arial" w:cs="Arial"/>
        </w:rPr>
        <w:t>robusta</w:t>
      </w:r>
      <w:r w:rsidR="006478DD">
        <w:rPr>
          <w:rFonts w:ascii="Arial" w:hAnsi="Arial" w:cs="Arial"/>
        </w:rPr>
        <w:t xml:space="preserve"> y </w:t>
      </w:r>
      <w:r w:rsidR="00545ADA" w:rsidRPr="006478DD">
        <w:rPr>
          <w:rFonts w:ascii="Arial" w:hAnsi="Arial" w:cs="Arial"/>
          <w:i/>
        </w:rPr>
        <w:t>Coffea arabica</w:t>
      </w:r>
      <w:r w:rsidR="00545ADA">
        <w:rPr>
          <w:rFonts w:ascii="Arial" w:eastAsia="Times New Roman" w:hAnsi="Arial" w:cs="Arial"/>
          <w:szCs w:val="20"/>
          <w:lang w:eastAsia="es-ES"/>
        </w:rPr>
        <w:t xml:space="preserve"> var. sarchimor, catimor, catuaí amarillo </w:t>
      </w:r>
      <w:r>
        <w:rPr>
          <w:rFonts w:ascii="Arial" w:eastAsia="Times New Roman" w:hAnsi="Arial" w:cs="Arial"/>
          <w:szCs w:val="20"/>
          <w:lang w:eastAsia="es-ES"/>
        </w:rPr>
        <w:t xml:space="preserve">del Cantón Caluma, presentando una concentración de cafeína de </w:t>
      </w:r>
      <w:r w:rsidRPr="00927382">
        <w:rPr>
          <w:rFonts w:ascii="Arial" w:eastAsia="Times New Roman" w:hAnsi="Arial" w:cs="Arial"/>
          <w:szCs w:val="20"/>
          <w:lang w:eastAsia="es-ES"/>
        </w:rPr>
        <w:t>8833,891</w:t>
      </w:r>
      <w:r>
        <w:rPr>
          <w:rFonts w:ascii="Arial" w:eastAsia="Times New Roman" w:hAnsi="Arial" w:cs="Arial"/>
          <w:szCs w:val="20"/>
          <w:lang w:eastAsia="es-ES"/>
        </w:rPr>
        <w:t xml:space="preserve"> ppm en </w:t>
      </w:r>
      <w:r w:rsidR="00900975" w:rsidRPr="006478DD">
        <w:rPr>
          <w:rFonts w:ascii="Arial" w:hAnsi="Arial" w:cs="Arial"/>
          <w:i/>
        </w:rPr>
        <w:t>Coffe</w:t>
      </w:r>
      <w:r w:rsidR="00900975">
        <w:rPr>
          <w:rFonts w:ascii="Arial" w:hAnsi="Arial" w:cs="Arial"/>
          <w:i/>
        </w:rPr>
        <w:t>a</w:t>
      </w:r>
      <w:r w:rsidR="00900975" w:rsidRPr="006478DD">
        <w:rPr>
          <w:rFonts w:ascii="Arial" w:hAnsi="Arial" w:cs="Arial"/>
          <w:i/>
        </w:rPr>
        <w:t xml:space="preserve"> canephora</w:t>
      </w:r>
      <w:r w:rsidR="00900975">
        <w:rPr>
          <w:rFonts w:ascii="Arial" w:hAnsi="Arial" w:cs="Arial"/>
        </w:rPr>
        <w:t xml:space="preserve"> var. </w:t>
      </w:r>
      <w:r w:rsidR="00900975" w:rsidRPr="006478DD">
        <w:rPr>
          <w:rFonts w:ascii="Arial" w:hAnsi="Arial" w:cs="Arial"/>
        </w:rPr>
        <w:t>robusta</w:t>
      </w:r>
      <w:r w:rsidR="00900975">
        <w:rPr>
          <w:rFonts w:ascii="Arial" w:hAnsi="Arial" w:cs="Arial"/>
        </w:rPr>
        <w:t xml:space="preserve"> claro</w:t>
      </w:r>
      <w:r>
        <w:rPr>
          <w:rFonts w:ascii="Arial" w:eastAsia="Times New Roman" w:hAnsi="Arial" w:cs="Arial"/>
          <w:szCs w:val="20"/>
          <w:lang w:eastAsia="es-ES"/>
        </w:rPr>
        <w:t xml:space="preserve">, </w:t>
      </w:r>
      <w:r w:rsidRPr="00927382">
        <w:rPr>
          <w:rFonts w:ascii="Arial" w:eastAsia="Times New Roman" w:hAnsi="Arial" w:cs="Arial"/>
          <w:szCs w:val="20"/>
          <w:lang w:eastAsia="es-ES"/>
        </w:rPr>
        <w:t>9900,528</w:t>
      </w:r>
      <w:r>
        <w:rPr>
          <w:rFonts w:ascii="Arial" w:eastAsia="Times New Roman" w:hAnsi="Arial" w:cs="Arial"/>
          <w:szCs w:val="20"/>
          <w:lang w:eastAsia="es-ES"/>
        </w:rPr>
        <w:t xml:space="preserve"> ppm en </w:t>
      </w:r>
      <w:r w:rsidR="00020855" w:rsidRPr="006478DD">
        <w:rPr>
          <w:rFonts w:ascii="Arial" w:hAnsi="Arial" w:cs="Arial"/>
          <w:i/>
        </w:rPr>
        <w:t>Coffe</w:t>
      </w:r>
      <w:r w:rsidR="00020855">
        <w:rPr>
          <w:rFonts w:ascii="Arial" w:hAnsi="Arial" w:cs="Arial"/>
          <w:i/>
        </w:rPr>
        <w:t>a</w:t>
      </w:r>
      <w:r w:rsidR="00020855" w:rsidRPr="006478DD">
        <w:rPr>
          <w:rFonts w:ascii="Arial" w:hAnsi="Arial" w:cs="Arial"/>
          <w:i/>
        </w:rPr>
        <w:t xml:space="preserve"> canephora</w:t>
      </w:r>
      <w:r w:rsidR="00020855">
        <w:rPr>
          <w:rFonts w:ascii="Arial" w:hAnsi="Arial" w:cs="Arial"/>
        </w:rPr>
        <w:t xml:space="preserve"> var. </w:t>
      </w:r>
      <w:r w:rsidR="00020855" w:rsidRPr="006478DD">
        <w:rPr>
          <w:rFonts w:ascii="Arial" w:hAnsi="Arial" w:cs="Arial"/>
        </w:rPr>
        <w:t>robusta</w:t>
      </w:r>
      <w:r w:rsidR="00020855">
        <w:rPr>
          <w:rFonts w:ascii="Arial" w:hAnsi="Arial" w:cs="Arial"/>
        </w:rPr>
        <w:t xml:space="preserve"> </w:t>
      </w:r>
      <w:r>
        <w:rPr>
          <w:rFonts w:ascii="Arial" w:eastAsia="Times New Roman" w:hAnsi="Arial" w:cs="Arial"/>
          <w:szCs w:val="20"/>
          <w:lang w:eastAsia="es-ES"/>
        </w:rPr>
        <w:t xml:space="preserve">oscuro y </w:t>
      </w:r>
      <w:r w:rsidRPr="00927382">
        <w:rPr>
          <w:rFonts w:ascii="Arial" w:eastAsia="Times New Roman" w:hAnsi="Arial" w:cs="Arial"/>
          <w:szCs w:val="20"/>
          <w:lang w:eastAsia="es-ES"/>
        </w:rPr>
        <w:t>5829,128</w:t>
      </w:r>
      <w:r>
        <w:rPr>
          <w:rFonts w:ascii="Arial" w:eastAsia="Times New Roman" w:hAnsi="Arial" w:cs="Arial"/>
          <w:szCs w:val="20"/>
          <w:lang w:eastAsia="es-ES"/>
        </w:rPr>
        <w:t xml:space="preserve"> ppm a </w:t>
      </w:r>
      <w:r w:rsidRPr="00927382">
        <w:rPr>
          <w:rFonts w:ascii="Arial" w:eastAsia="Times New Roman" w:hAnsi="Arial" w:cs="Arial"/>
          <w:szCs w:val="20"/>
          <w:lang w:eastAsia="es-ES"/>
        </w:rPr>
        <w:t>7551,573</w:t>
      </w:r>
      <w:r>
        <w:rPr>
          <w:rFonts w:ascii="Arial" w:eastAsia="Times New Roman" w:hAnsi="Arial" w:cs="Arial"/>
          <w:szCs w:val="20"/>
          <w:lang w:eastAsia="es-ES"/>
        </w:rPr>
        <w:t xml:space="preserve"> ppm en </w:t>
      </w:r>
      <w:r w:rsidR="00020855" w:rsidRPr="006478DD">
        <w:rPr>
          <w:rFonts w:ascii="Arial" w:hAnsi="Arial" w:cs="Arial"/>
          <w:i/>
        </w:rPr>
        <w:t>Coffea arabica</w:t>
      </w:r>
      <w:r w:rsidR="00020855">
        <w:rPr>
          <w:rFonts w:ascii="Arial" w:eastAsia="Times New Roman" w:hAnsi="Arial" w:cs="Arial"/>
          <w:szCs w:val="20"/>
          <w:lang w:eastAsia="es-ES"/>
        </w:rPr>
        <w:t xml:space="preserve"> </w:t>
      </w:r>
      <w:r>
        <w:rPr>
          <w:rFonts w:ascii="Arial" w:eastAsia="Times New Roman" w:hAnsi="Arial" w:cs="Arial"/>
          <w:szCs w:val="20"/>
          <w:lang w:eastAsia="es-ES"/>
        </w:rPr>
        <w:t>claro y oscuro</w:t>
      </w:r>
      <w:r w:rsidR="00F53BB5">
        <w:rPr>
          <w:rFonts w:ascii="Arial" w:eastAsia="Times New Roman" w:hAnsi="Arial" w:cs="Arial"/>
          <w:szCs w:val="20"/>
          <w:lang w:eastAsia="es-ES"/>
        </w:rPr>
        <w:t xml:space="preserve">, </w:t>
      </w:r>
      <w:r w:rsidR="00F53BB5">
        <w:rPr>
          <w:rFonts w:ascii="Arial" w:hAnsi="Arial" w:cs="Arial"/>
        </w:rPr>
        <w:t xml:space="preserve">lo que nos permite concluir que existe una mayor concentración de cafeína en la variedad robusta. </w:t>
      </w:r>
      <w:r>
        <w:rPr>
          <w:rFonts w:ascii="Arial" w:eastAsia="Times New Roman" w:hAnsi="Arial" w:cs="Arial"/>
          <w:szCs w:val="20"/>
          <w:lang w:eastAsia="es-ES"/>
        </w:rPr>
        <w:t>De igual manera se realizó la determinación del contenido de carbono, donde las muestras de café con grado de tueste oscuro con relación al tueste claro presentan mayores porcentajes de contenido de carbono</w:t>
      </w:r>
      <w:r w:rsidR="00900975">
        <w:rPr>
          <w:rFonts w:ascii="Arial" w:eastAsia="Times New Roman" w:hAnsi="Arial" w:cs="Arial"/>
          <w:szCs w:val="20"/>
          <w:lang w:eastAsia="es-ES"/>
        </w:rPr>
        <w:t>.</w:t>
      </w:r>
    </w:p>
    <w:p w14:paraId="6CCD3557" w14:textId="77777777" w:rsidR="00F33516" w:rsidRDefault="004F6559" w:rsidP="00F33516">
      <w:pPr>
        <w:spacing w:after="100" w:afterAutospacing="1" w:line="343" w:lineRule="auto"/>
        <w:jc w:val="both"/>
        <w:rPr>
          <w:rFonts w:ascii="Arial" w:eastAsia="Times New Roman" w:hAnsi="Arial" w:cs="Arial"/>
          <w:color w:val="000000"/>
          <w:sz w:val="24"/>
          <w:szCs w:val="20"/>
          <w:lang w:eastAsia="es-ES"/>
        </w:rPr>
      </w:pPr>
      <w:r w:rsidRPr="004F6559">
        <w:rPr>
          <w:rFonts w:ascii="Arial" w:eastAsia="Times New Roman" w:hAnsi="Arial" w:cs="Arial"/>
          <w:b/>
          <w:color w:val="000000"/>
          <w:sz w:val="24"/>
          <w:szCs w:val="20"/>
          <w:lang w:eastAsia="es-ES"/>
        </w:rPr>
        <w:t xml:space="preserve">Palabras claves: </w:t>
      </w:r>
      <w:r w:rsidRPr="00023886">
        <w:rPr>
          <w:rFonts w:ascii="Arial" w:eastAsia="Times New Roman" w:hAnsi="Arial" w:cs="Arial"/>
          <w:color w:val="000000"/>
          <w:sz w:val="24"/>
          <w:szCs w:val="20"/>
          <w:lang w:eastAsia="es-ES"/>
        </w:rPr>
        <w:t xml:space="preserve">Café </w:t>
      </w:r>
      <w:r w:rsidR="00020855">
        <w:rPr>
          <w:rFonts w:ascii="Arial" w:eastAsia="Times New Roman" w:hAnsi="Arial" w:cs="Arial"/>
          <w:color w:val="000000"/>
          <w:sz w:val="24"/>
          <w:szCs w:val="20"/>
          <w:lang w:eastAsia="es-ES"/>
        </w:rPr>
        <w:t>r</w:t>
      </w:r>
      <w:r w:rsidRPr="00023886">
        <w:rPr>
          <w:rFonts w:ascii="Arial" w:eastAsia="Times New Roman" w:hAnsi="Arial" w:cs="Arial"/>
          <w:color w:val="000000"/>
          <w:sz w:val="24"/>
          <w:szCs w:val="20"/>
          <w:lang w:eastAsia="es-ES"/>
        </w:rPr>
        <w:t>obusta</w:t>
      </w:r>
      <w:r w:rsidR="00023886">
        <w:rPr>
          <w:rFonts w:ascii="Arial" w:eastAsia="Times New Roman" w:hAnsi="Arial" w:cs="Arial"/>
          <w:color w:val="000000"/>
          <w:sz w:val="24"/>
          <w:szCs w:val="20"/>
          <w:lang w:eastAsia="es-ES"/>
        </w:rPr>
        <w:t xml:space="preserve">, </w:t>
      </w:r>
      <w:r w:rsidR="00023886" w:rsidRPr="00023886">
        <w:rPr>
          <w:rFonts w:ascii="Arial" w:eastAsia="Times New Roman" w:hAnsi="Arial" w:cs="Arial"/>
          <w:color w:val="000000"/>
          <w:sz w:val="24"/>
          <w:szCs w:val="20"/>
          <w:lang w:eastAsia="es-ES"/>
        </w:rPr>
        <w:t>Café</w:t>
      </w:r>
      <w:r w:rsidR="00023886">
        <w:rPr>
          <w:rFonts w:ascii="Arial" w:eastAsia="Times New Roman" w:hAnsi="Arial" w:cs="Arial"/>
          <w:color w:val="000000"/>
          <w:sz w:val="24"/>
          <w:szCs w:val="20"/>
          <w:lang w:eastAsia="es-ES"/>
        </w:rPr>
        <w:t xml:space="preserve"> </w:t>
      </w:r>
      <w:r w:rsidR="00020855">
        <w:rPr>
          <w:rFonts w:ascii="Arial" w:eastAsia="Times New Roman" w:hAnsi="Arial" w:cs="Arial"/>
          <w:color w:val="000000"/>
          <w:sz w:val="24"/>
          <w:szCs w:val="20"/>
          <w:lang w:eastAsia="es-ES"/>
        </w:rPr>
        <w:t>a</w:t>
      </w:r>
      <w:r w:rsidR="00921536">
        <w:rPr>
          <w:rFonts w:ascii="Arial" w:eastAsia="Times New Roman" w:hAnsi="Arial" w:cs="Arial"/>
          <w:color w:val="000000"/>
          <w:sz w:val="24"/>
          <w:szCs w:val="20"/>
          <w:lang w:eastAsia="es-ES"/>
        </w:rPr>
        <w:t>rábigo</w:t>
      </w:r>
      <w:r w:rsidR="00023886">
        <w:rPr>
          <w:rFonts w:ascii="Arial" w:eastAsia="Times New Roman" w:hAnsi="Arial" w:cs="Arial"/>
          <w:color w:val="000000"/>
          <w:sz w:val="24"/>
          <w:szCs w:val="20"/>
          <w:lang w:eastAsia="es-ES"/>
        </w:rPr>
        <w:t xml:space="preserve">, </w:t>
      </w:r>
      <w:r w:rsidR="00583337">
        <w:rPr>
          <w:rFonts w:ascii="Arial" w:eastAsia="Times New Roman" w:hAnsi="Arial" w:cs="Arial"/>
          <w:color w:val="000000"/>
          <w:sz w:val="24"/>
          <w:szCs w:val="20"/>
          <w:lang w:eastAsia="es-ES"/>
        </w:rPr>
        <w:t>compuestos volátiles, cafeína, carbono.</w:t>
      </w:r>
    </w:p>
    <w:p w14:paraId="178447AA" w14:textId="77777777" w:rsidR="00F05F82" w:rsidRPr="00F53BB5" w:rsidRDefault="00F05F82" w:rsidP="00F33516">
      <w:pPr>
        <w:spacing w:after="100" w:afterAutospacing="1" w:line="343" w:lineRule="auto"/>
        <w:jc w:val="center"/>
        <w:rPr>
          <w:rFonts w:ascii="Arial" w:eastAsia="Times New Roman" w:hAnsi="Arial" w:cs="Arial"/>
          <w:color w:val="000000"/>
          <w:sz w:val="24"/>
          <w:szCs w:val="20"/>
          <w:lang w:eastAsia="es-ES"/>
        </w:rPr>
      </w:pPr>
      <w:r>
        <w:rPr>
          <w:rFonts w:ascii="Arial" w:hAnsi="Arial" w:cs="Arial"/>
          <w:b/>
          <w:sz w:val="24"/>
          <w:szCs w:val="24"/>
        </w:rPr>
        <w:lastRenderedPageBreak/>
        <w:t>SUMMARY</w:t>
      </w:r>
    </w:p>
    <w:p w14:paraId="48BDFE61" w14:textId="77777777" w:rsidR="00F33516" w:rsidRDefault="00F33516" w:rsidP="0078445F">
      <w:pPr>
        <w:spacing w:after="100" w:afterAutospacing="1" w:line="348" w:lineRule="auto"/>
        <w:jc w:val="both"/>
        <w:rPr>
          <w:rFonts w:ascii="Arial" w:hAnsi="Arial" w:cs="Arial"/>
          <w:sz w:val="24"/>
        </w:rPr>
      </w:pP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research</w:t>
      </w:r>
      <w:proofErr w:type="spellEnd"/>
      <w:r w:rsidRPr="00F33516">
        <w:rPr>
          <w:rFonts w:ascii="Arial" w:hAnsi="Arial" w:cs="Arial"/>
          <w:sz w:val="24"/>
        </w:rPr>
        <w:t xml:space="preserve"> </w:t>
      </w:r>
      <w:proofErr w:type="spellStart"/>
      <w:r w:rsidRPr="00F33516">
        <w:rPr>
          <w:rFonts w:ascii="Arial" w:hAnsi="Arial" w:cs="Arial"/>
          <w:sz w:val="24"/>
        </w:rPr>
        <w:t>work</w:t>
      </w:r>
      <w:proofErr w:type="spellEnd"/>
      <w:r w:rsidRPr="00F33516">
        <w:rPr>
          <w:rFonts w:ascii="Arial" w:hAnsi="Arial" w:cs="Arial"/>
          <w:sz w:val="24"/>
        </w:rPr>
        <w:t>; "</w:t>
      </w:r>
      <w:proofErr w:type="spellStart"/>
      <w:r w:rsidRPr="00F33516">
        <w:rPr>
          <w:rFonts w:ascii="Arial" w:hAnsi="Arial" w:cs="Arial"/>
          <w:sz w:val="24"/>
        </w:rPr>
        <w:t>Study</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physical-chemical</w:t>
      </w:r>
      <w:proofErr w:type="spellEnd"/>
      <w:r w:rsidRPr="00F33516">
        <w:rPr>
          <w:rFonts w:ascii="Arial" w:hAnsi="Arial" w:cs="Arial"/>
          <w:sz w:val="24"/>
        </w:rPr>
        <w:t xml:space="preserve"> </w:t>
      </w:r>
      <w:proofErr w:type="spellStart"/>
      <w:r w:rsidRPr="00F33516">
        <w:rPr>
          <w:rFonts w:ascii="Arial" w:hAnsi="Arial" w:cs="Arial"/>
          <w:sz w:val="24"/>
        </w:rPr>
        <w:t>parameters</w:t>
      </w:r>
      <w:proofErr w:type="spellEnd"/>
      <w:r w:rsidRPr="00F33516">
        <w:rPr>
          <w:rFonts w:ascii="Arial" w:hAnsi="Arial" w:cs="Arial"/>
          <w:sz w:val="24"/>
        </w:rPr>
        <w:t xml:space="preserve"> </w:t>
      </w:r>
      <w:proofErr w:type="spellStart"/>
      <w:r w:rsidRPr="00F33516">
        <w:rPr>
          <w:rFonts w:ascii="Arial" w:hAnsi="Arial" w:cs="Arial"/>
          <w:sz w:val="24"/>
        </w:rPr>
        <w:t>during</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coffee</w:t>
      </w:r>
      <w:proofErr w:type="spellEnd"/>
      <w:r w:rsidRPr="00F33516">
        <w:rPr>
          <w:rFonts w:ascii="Arial" w:hAnsi="Arial" w:cs="Arial"/>
          <w:sz w:val="24"/>
        </w:rPr>
        <w:t xml:space="preserve"> </w:t>
      </w:r>
      <w:proofErr w:type="spellStart"/>
      <w:r w:rsidRPr="00F33516">
        <w:rPr>
          <w:rFonts w:ascii="Arial" w:hAnsi="Arial" w:cs="Arial"/>
          <w:sz w:val="24"/>
        </w:rPr>
        <w:t>roasting</w:t>
      </w:r>
      <w:proofErr w:type="spellEnd"/>
      <w:r w:rsidRPr="00F33516">
        <w:rPr>
          <w:rFonts w:ascii="Arial" w:hAnsi="Arial" w:cs="Arial"/>
          <w:sz w:val="24"/>
        </w:rPr>
        <w:t xml:space="preserve"> </w:t>
      </w:r>
      <w:proofErr w:type="spellStart"/>
      <w:r w:rsidRPr="00F33516">
        <w:rPr>
          <w:rFonts w:ascii="Arial" w:hAnsi="Arial" w:cs="Arial"/>
          <w:sz w:val="24"/>
        </w:rPr>
        <w:t>process</w:t>
      </w:r>
      <w:proofErr w:type="spellEnd"/>
      <w:r w:rsidRPr="00F33516">
        <w:rPr>
          <w:rFonts w:ascii="Arial" w:hAnsi="Arial" w:cs="Arial"/>
          <w:sz w:val="24"/>
        </w:rPr>
        <w:t xml:space="preserve">, </w:t>
      </w:r>
      <w:proofErr w:type="spellStart"/>
      <w:r w:rsidRPr="00F33516">
        <w:rPr>
          <w:rFonts w:ascii="Arial" w:hAnsi="Arial" w:cs="Arial"/>
          <w:sz w:val="24"/>
        </w:rPr>
        <w:t>varieties</w:t>
      </w:r>
      <w:proofErr w:type="spellEnd"/>
      <w:r w:rsidRPr="00F33516">
        <w:rPr>
          <w:rFonts w:ascii="Arial" w:hAnsi="Arial" w:cs="Arial"/>
          <w:sz w:val="24"/>
        </w:rPr>
        <w:t xml:space="preserve">: robusta (Coffea canephora) and arabica (Coffea arabica) </w:t>
      </w:r>
      <w:proofErr w:type="spellStart"/>
      <w:r w:rsidRPr="00F33516">
        <w:rPr>
          <w:rFonts w:ascii="Arial" w:hAnsi="Arial" w:cs="Arial"/>
          <w:sz w:val="24"/>
        </w:rPr>
        <w:t>cultivated</w:t>
      </w:r>
      <w:proofErr w:type="spellEnd"/>
      <w:r w:rsidRPr="00F33516">
        <w:rPr>
          <w:rFonts w:ascii="Arial" w:hAnsi="Arial" w:cs="Arial"/>
          <w:sz w:val="24"/>
        </w:rPr>
        <w:t xml:space="preserve"> in Bolívar </w:t>
      </w:r>
      <w:proofErr w:type="spellStart"/>
      <w:r w:rsidRPr="00F33516">
        <w:rPr>
          <w:rFonts w:ascii="Arial" w:hAnsi="Arial" w:cs="Arial"/>
          <w:sz w:val="24"/>
        </w:rPr>
        <w:t>Province</w:t>
      </w:r>
      <w:proofErr w:type="spellEnd"/>
      <w:r w:rsidRPr="00F33516">
        <w:rPr>
          <w:rFonts w:ascii="Arial" w:hAnsi="Arial" w:cs="Arial"/>
          <w:sz w:val="24"/>
        </w:rPr>
        <w:t xml:space="preserve">.", Describes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determination</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most</w:t>
      </w:r>
      <w:proofErr w:type="spellEnd"/>
      <w:r w:rsidRPr="00F33516">
        <w:rPr>
          <w:rFonts w:ascii="Arial" w:hAnsi="Arial" w:cs="Arial"/>
          <w:sz w:val="24"/>
        </w:rPr>
        <w:t xml:space="preserve"> </w:t>
      </w:r>
      <w:proofErr w:type="spellStart"/>
      <w:r w:rsidRPr="00F33516">
        <w:rPr>
          <w:rFonts w:ascii="Arial" w:hAnsi="Arial" w:cs="Arial"/>
          <w:sz w:val="24"/>
        </w:rPr>
        <w:t>relevant</w:t>
      </w:r>
      <w:proofErr w:type="spellEnd"/>
      <w:r w:rsidRPr="00F33516">
        <w:rPr>
          <w:rFonts w:ascii="Arial" w:hAnsi="Arial" w:cs="Arial"/>
          <w:sz w:val="24"/>
        </w:rPr>
        <w:t xml:space="preserve"> </w:t>
      </w:r>
      <w:proofErr w:type="spellStart"/>
      <w:r w:rsidRPr="00F33516">
        <w:rPr>
          <w:rFonts w:ascii="Arial" w:hAnsi="Arial" w:cs="Arial"/>
          <w:sz w:val="24"/>
        </w:rPr>
        <w:t>physical</w:t>
      </w:r>
      <w:proofErr w:type="spellEnd"/>
      <w:r w:rsidRPr="00F33516">
        <w:rPr>
          <w:rFonts w:ascii="Arial" w:hAnsi="Arial" w:cs="Arial"/>
          <w:sz w:val="24"/>
        </w:rPr>
        <w:t xml:space="preserve"> and </w:t>
      </w:r>
      <w:proofErr w:type="spellStart"/>
      <w:r w:rsidRPr="00F33516">
        <w:rPr>
          <w:rFonts w:ascii="Arial" w:hAnsi="Arial" w:cs="Arial"/>
          <w:sz w:val="24"/>
        </w:rPr>
        <w:t>chemical</w:t>
      </w:r>
      <w:proofErr w:type="spellEnd"/>
      <w:r w:rsidRPr="00F33516">
        <w:rPr>
          <w:rFonts w:ascii="Arial" w:hAnsi="Arial" w:cs="Arial"/>
          <w:sz w:val="24"/>
        </w:rPr>
        <w:t xml:space="preserve"> </w:t>
      </w:r>
      <w:proofErr w:type="spellStart"/>
      <w:r w:rsidRPr="00F33516">
        <w:rPr>
          <w:rFonts w:ascii="Arial" w:hAnsi="Arial" w:cs="Arial"/>
          <w:sz w:val="24"/>
        </w:rPr>
        <w:t>parameters</w:t>
      </w:r>
      <w:proofErr w:type="spellEnd"/>
      <w:r w:rsidRPr="00F33516">
        <w:rPr>
          <w:rFonts w:ascii="Arial" w:hAnsi="Arial" w:cs="Arial"/>
          <w:sz w:val="24"/>
        </w:rPr>
        <w:t xml:space="preserve"> in Coffea canephora var. robusta and Coffea arabica, </w:t>
      </w:r>
      <w:proofErr w:type="spellStart"/>
      <w:r w:rsidRPr="00F33516">
        <w:rPr>
          <w:rFonts w:ascii="Arial" w:hAnsi="Arial" w:cs="Arial"/>
          <w:sz w:val="24"/>
        </w:rPr>
        <w:t>from</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Caluma </w:t>
      </w:r>
      <w:proofErr w:type="spellStart"/>
      <w:r w:rsidRPr="00F33516">
        <w:rPr>
          <w:rFonts w:ascii="Arial" w:hAnsi="Arial" w:cs="Arial"/>
          <w:sz w:val="24"/>
        </w:rPr>
        <w:t>canton</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roasting</w:t>
      </w:r>
      <w:proofErr w:type="spellEnd"/>
      <w:r w:rsidRPr="00F33516">
        <w:rPr>
          <w:rFonts w:ascii="Arial" w:hAnsi="Arial" w:cs="Arial"/>
          <w:sz w:val="24"/>
        </w:rPr>
        <w:t xml:space="preserve"> </w:t>
      </w:r>
      <w:proofErr w:type="spellStart"/>
      <w:r w:rsidRPr="00F33516">
        <w:rPr>
          <w:rFonts w:ascii="Arial" w:hAnsi="Arial" w:cs="Arial"/>
          <w:sz w:val="24"/>
        </w:rPr>
        <w:t>was</w:t>
      </w:r>
      <w:proofErr w:type="spellEnd"/>
      <w:r w:rsidRPr="00F33516">
        <w:rPr>
          <w:rFonts w:ascii="Arial" w:hAnsi="Arial" w:cs="Arial"/>
          <w:sz w:val="24"/>
        </w:rPr>
        <w:t xml:space="preserve"> </w:t>
      </w:r>
      <w:proofErr w:type="spellStart"/>
      <w:r w:rsidRPr="00F33516">
        <w:rPr>
          <w:rFonts w:ascii="Arial" w:hAnsi="Arial" w:cs="Arial"/>
          <w:sz w:val="24"/>
        </w:rPr>
        <w:t>carried</w:t>
      </w:r>
      <w:proofErr w:type="spellEnd"/>
      <w:r w:rsidRPr="00F33516">
        <w:rPr>
          <w:rFonts w:ascii="Arial" w:hAnsi="Arial" w:cs="Arial"/>
          <w:sz w:val="24"/>
        </w:rPr>
        <w:t xml:space="preserve"> </w:t>
      </w:r>
      <w:proofErr w:type="spellStart"/>
      <w:r w:rsidRPr="00F33516">
        <w:rPr>
          <w:rFonts w:ascii="Arial" w:hAnsi="Arial" w:cs="Arial"/>
          <w:sz w:val="24"/>
        </w:rPr>
        <w:t>out</w:t>
      </w:r>
      <w:proofErr w:type="spellEnd"/>
      <w:r w:rsidRPr="00F33516">
        <w:rPr>
          <w:rFonts w:ascii="Arial" w:hAnsi="Arial" w:cs="Arial"/>
          <w:sz w:val="24"/>
        </w:rPr>
        <w:t xml:space="preserve"> </w:t>
      </w:r>
      <w:proofErr w:type="spellStart"/>
      <w:r w:rsidRPr="00F33516">
        <w:rPr>
          <w:rFonts w:ascii="Arial" w:hAnsi="Arial" w:cs="Arial"/>
          <w:sz w:val="24"/>
        </w:rPr>
        <w:t>based</w:t>
      </w:r>
      <w:proofErr w:type="spellEnd"/>
      <w:r w:rsidRPr="00F33516">
        <w:rPr>
          <w:rFonts w:ascii="Arial" w:hAnsi="Arial" w:cs="Arial"/>
          <w:sz w:val="24"/>
        </w:rPr>
        <w:t xml:space="preserve"> </w:t>
      </w:r>
      <w:proofErr w:type="spellStart"/>
      <w:r w:rsidRPr="00F33516">
        <w:rPr>
          <w:rFonts w:ascii="Arial" w:hAnsi="Arial" w:cs="Arial"/>
          <w:sz w:val="24"/>
        </w:rPr>
        <w:t>on</w:t>
      </w:r>
      <w:proofErr w:type="spellEnd"/>
      <w:r w:rsidRPr="00F33516">
        <w:rPr>
          <w:rFonts w:ascii="Arial" w:hAnsi="Arial" w:cs="Arial"/>
          <w:sz w:val="24"/>
        </w:rPr>
        <w:t xml:space="preserve"> </w:t>
      </w:r>
      <w:proofErr w:type="spellStart"/>
      <w:r w:rsidRPr="00F33516">
        <w:rPr>
          <w:rFonts w:ascii="Arial" w:hAnsi="Arial" w:cs="Arial"/>
          <w:sz w:val="24"/>
        </w:rPr>
        <w:t>an</w:t>
      </w:r>
      <w:proofErr w:type="spellEnd"/>
      <w:r w:rsidRPr="00F33516">
        <w:rPr>
          <w:rFonts w:ascii="Arial" w:hAnsi="Arial" w:cs="Arial"/>
          <w:sz w:val="24"/>
        </w:rPr>
        <w:t xml:space="preserve"> Agtron </w:t>
      </w:r>
      <w:proofErr w:type="spellStart"/>
      <w:r w:rsidRPr="00F33516">
        <w:rPr>
          <w:rFonts w:ascii="Arial" w:hAnsi="Arial" w:cs="Arial"/>
          <w:sz w:val="24"/>
        </w:rPr>
        <w:t>scale</w:t>
      </w:r>
      <w:proofErr w:type="spellEnd"/>
      <w:r w:rsidRPr="00F33516">
        <w:rPr>
          <w:rFonts w:ascii="Arial" w:hAnsi="Arial" w:cs="Arial"/>
          <w:sz w:val="24"/>
        </w:rPr>
        <w:t xml:space="preserve">, </w:t>
      </w:r>
      <w:proofErr w:type="spellStart"/>
      <w:r w:rsidRPr="00F33516">
        <w:rPr>
          <w:rFonts w:ascii="Arial" w:hAnsi="Arial" w:cs="Arial"/>
          <w:sz w:val="24"/>
        </w:rPr>
        <w:t>to</w:t>
      </w:r>
      <w:proofErr w:type="spellEnd"/>
      <w:r w:rsidRPr="00F33516">
        <w:rPr>
          <w:rFonts w:ascii="Arial" w:hAnsi="Arial" w:cs="Arial"/>
          <w:sz w:val="24"/>
        </w:rPr>
        <w:t xml:space="preserve"> </w:t>
      </w:r>
      <w:proofErr w:type="spellStart"/>
      <w:r w:rsidRPr="00F33516">
        <w:rPr>
          <w:rFonts w:ascii="Arial" w:hAnsi="Arial" w:cs="Arial"/>
          <w:sz w:val="24"/>
        </w:rPr>
        <w:t>classify</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different</w:t>
      </w:r>
      <w:proofErr w:type="spellEnd"/>
      <w:r w:rsidRPr="00F33516">
        <w:rPr>
          <w:rFonts w:ascii="Arial" w:hAnsi="Arial" w:cs="Arial"/>
          <w:sz w:val="24"/>
        </w:rPr>
        <w:t xml:space="preserve"> </w:t>
      </w:r>
      <w:proofErr w:type="spellStart"/>
      <w:r w:rsidRPr="00F33516">
        <w:rPr>
          <w:rFonts w:ascii="Arial" w:hAnsi="Arial" w:cs="Arial"/>
          <w:sz w:val="24"/>
        </w:rPr>
        <w:t>types</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toasting</w:t>
      </w:r>
      <w:proofErr w:type="spellEnd"/>
      <w:r w:rsidRPr="00F33516">
        <w:rPr>
          <w:rFonts w:ascii="Arial" w:hAnsi="Arial" w:cs="Arial"/>
          <w:sz w:val="24"/>
        </w:rPr>
        <w:t xml:space="preserve"> (light and </w:t>
      </w:r>
      <w:proofErr w:type="spellStart"/>
      <w:r w:rsidRPr="00F33516">
        <w:rPr>
          <w:rFonts w:ascii="Arial" w:hAnsi="Arial" w:cs="Arial"/>
          <w:sz w:val="24"/>
        </w:rPr>
        <w:t>dark</w:t>
      </w:r>
      <w:proofErr w:type="spellEnd"/>
      <w:r w:rsidRPr="00F33516">
        <w:rPr>
          <w:rFonts w:ascii="Arial" w:hAnsi="Arial" w:cs="Arial"/>
          <w:sz w:val="24"/>
        </w:rPr>
        <w:t xml:space="preserve">) </w:t>
      </w:r>
      <w:proofErr w:type="spellStart"/>
      <w:r w:rsidRPr="00F33516">
        <w:rPr>
          <w:rFonts w:ascii="Arial" w:hAnsi="Arial" w:cs="Arial"/>
          <w:sz w:val="24"/>
        </w:rPr>
        <w:t>by</w:t>
      </w:r>
      <w:proofErr w:type="spellEnd"/>
      <w:r w:rsidRPr="00F33516">
        <w:rPr>
          <w:rFonts w:ascii="Arial" w:hAnsi="Arial" w:cs="Arial"/>
          <w:sz w:val="24"/>
        </w:rPr>
        <w:t xml:space="preserve"> color. Once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roasted</w:t>
      </w:r>
      <w:proofErr w:type="spellEnd"/>
      <w:r w:rsidRPr="00F33516">
        <w:rPr>
          <w:rFonts w:ascii="Arial" w:hAnsi="Arial" w:cs="Arial"/>
          <w:sz w:val="24"/>
        </w:rPr>
        <w:t xml:space="preserve"> </w:t>
      </w:r>
      <w:proofErr w:type="spellStart"/>
      <w:r w:rsidRPr="00F33516">
        <w:rPr>
          <w:rFonts w:ascii="Arial" w:hAnsi="Arial" w:cs="Arial"/>
          <w:sz w:val="24"/>
        </w:rPr>
        <w:t>ground</w:t>
      </w:r>
      <w:proofErr w:type="spellEnd"/>
      <w:r w:rsidRPr="00F33516">
        <w:rPr>
          <w:rFonts w:ascii="Arial" w:hAnsi="Arial" w:cs="Arial"/>
          <w:sz w:val="24"/>
        </w:rPr>
        <w:t xml:space="preserve"> </w:t>
      </w:r>
      <w:proofErr w:type="spellStart"/>
      <w:r w:rsidRPr="00F33516">
        <w:rPr>
          <w:rFonts w:ascii="Arial" w:hAnsi="Arial" w:cs="Arial"/>
          <w:sz w:val="24"/>
        </w:rPr>
        <w:t>coffee</w:t>
      </w:r>
      <w:proofErr w:type="spellEnd"/>
      <w:r w:rsidRPr="00F33516">
        <w:rPr>
          <w:rFonts w:ascii="Arial" w:hAnsi="Arial" w:cs="Arial"/>
          <w:sz w:val="24"/>
        </w:rPr>
        <w:t xml:space="preserve"> </w:t>
      </w:r>
      <w:proofErr w:type="spellStart"/>
      <w:r w:rsidRPr="00F33516">
        <w:rPr>
          <w:rFonts w:ascii="Arial" w:hAnsi="Arial" w:cs="Arial"/>
          <w:sz w:val="24"/>
        </w:rPr>
        <w:t>was</w:t>
      </w:r>
      <w:proofErr w:type="spellEnd"/>
      <w:r w:rsidRPr="00F33516">
        <w:rPr>
          <w:rFonts w:ascii="Arial" w:hAnsi="Arial" w:cs="Arial"/>
          <w:sz w:val="24"/>
        </w:rPr>
        <w:t xml:space="preserve"> </w:t>
      </w:r>
      <w:proofErr w:type="spellStart"/>
      <w:r w:rsidRPr="00F33516">
        <w:rPr>
          <w:rFonts w:ascii="Arial" w:hAnsi="Arial" w:cs="Arial"/>
          <w:sz w:val="24"/>
        </w:rPr>
        <w:t>obtained</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product</w:t>
      </w:r>
      <w:proofErr w:type="spellEnd"/>
      <w:r w:rsidRPr="00F33516">
        <w:rPr>
          <w:rFonts w:ascii="Arial" w:hAnsi="Arial" w:cs="Arial"/>
          <w:sz w:val="24"/>
        </w:rPr>
        <w:t xml:space="preserve"> </w:t>
      </w:r>
      <w:proofErr w:type="spellStart"/>
      <w:r w:rsidRPr="00F33516">
        <w:rPr>
          <w:rFonts w:ascii="Arial" w:hAnsi="Arial" w:cs="Arial"/>
          <w:sz w:val="24"/>
        </w:rPr>
        <w:t>obtained</w:t>
      </w:r>
      <w:proofErr w:type="spellEnd"/>
      <w:r w:rsidRPr="00F33516">
        <w:rPr>
          <w:rFonts w:ascii="Arial" w:hAnsi="Arial" w:cs="Arial"/>
          <w:sz w:val="24"/>
        </w:rPr>
        <w:t xml:space="preserve"> </w:t>
      </w:r>
      <w:proofErr w:type="spellStart"/>
      <w:r w:rsidRPr="00F33516">
        <w:rPr>
          <w:rFonts w:ascii="Arial" w:hAnsi="Arial" w:cs="Arial"/>
          <w:sz w:val="24"/>
        </w:rPr>
        <w:t>was</w:t>
      </w:r>
      <w:proofErr w:type="spellEnd"/>
      <w:r w:rsidRPr="00F33516">
        <w:rPr>
          <w:rFonts w:ascii="Arial" w:hAnsi="Arial" w:cs="Arial"/>
          <w:sz w:val="24"/>
        </w:rPr>
        <w:t xml:space="preserve"> </w:t>
      </w:r>
      <w:proofErr w:type="spellStart"/>
      <w:r w:rsidRPr="00F33516">
        <w:rPr>
          <w:rFonts w:ascii="Arial" w:hAnsi="Arial" w:cs="Arial"/>
          <w:sz w:val="24"/>
        </w:rPr>
        <w:t>characterized</w:t>
      </w:r>
      <w:proofErr w:type="spellEnd"/>
      <w:r w:rsidRPr="00F33516">
        <w:rPr>
          <w:rFonts w:ascii="Arial" w:hAnsi="Arial" w:cs="Arial"/>
          <w:sz w:val="24"/>
        </w:rPr>
        <w:t xml:space="preserve"> </w:t>
      </w:r>
      <w:proofErr w:type="spellStart"/>
      <w:r w:rsidRPr="00F33516">
        <w:rPr>
          <w:rFonts w:ascii="Arial" w:hAnsi="Arial" w:cs="Arial"/>
          <w:sz w:val="24"/>
        </w:rPr>
        <w:t>physically</w:t>
      </w:r>
      <w:proofErr w:type="spellEnd"/>
      <w:r w:rsidRPr="00F33516">
        <w:rPr>
          <w:rFonts w:ascii="Arial" w:hAnsi="Arial" w:cs="Arial"/>
          <w:sz w:val="24"/>
        </w:rPr>
        <w:t xml:space="preserve"> </w:t>
      </w:r>
      <w:proofErr w:type="spellStart"/>
      <w:r w:rsidRPr="00F33516">
        <w:rPr>
          <w:rFonts w:ascii="Arial" w:hAnsi="Arial" w:cs="Arial"/>
          <w:sz w:val="24"/>
        </w:rPr>
        <w:t>by</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determination</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humidity</w:t>
      </w:r>
      <w:proofErr w:type="spellEnd"/>
      <w:r w:rsidRPr="00F33516">
        <w:rPr>
          <w:rFonts w:ascii="Arial" w:hAnsi="Arial" w:cs="Arial"/>
          <w:sz w:val="24"/>
        </w:rPr>
        <w:t xml:space="preserve"> </w:t>
      </w:r>
      <w:proofErr w:type="spellStart"/>
      <w:r w:rsidRPr="00F33516">
        <w:rPr>
          <w:rFonts w:ascii="Arial" w:hAnsi="Arial" w:cs="Arial"/>
          <w:sz w:val="24"/>
        </w:rPr>
        <w:t>with</w:t>
      </w:r>
      <w:proofErr w:type="spellEnd"/>
      <w:r w:rsidRPr="00F33516">
        <w:rPr>
          <w:rFonts w:ascii="Arial" w:hAnsi="Arial" w:cs="Arial"/>
          <w:sz w:val="24"/>
        </w:rPr>
        <w:t xml:space="preserve"> </w:t>
      </w:r>
      <w:proofErr w:type="spellStart"/>
      <w:r w:rsidRPr="00F33516">
        <w:rPr>
          <w:rFonts w:ascii="Arial" w:hAnsi="Arial" w:cs="Arial"/>
          <w:sz w:val="24"/>
        </w:rPr>
        <w:t>values</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1.1523% </w:t>
      </w:r>
      <w:proofErr w:type="spellStart"/>
      <w:r w:rsidRPr="00F33516">
        <w:rPr>
          <w:rFonts w:ascii="Arial" w:hAnsi="Arial" w:cs="Arial"/>
          <w:sz w:val="24"/>
        </w:rPr>
        <w:t>to</w:t>
      </w:r>
      <w:proofErr w:type="spellEnd"/>
      <w:r w:rsidRPr="00F33516">
        <w:rPr>
          <w:rFonts w:ascii="Arial" w:hAnsi="Arial" w:cs="Arial"/>
          <w:sz w:val="24"/>
        </w:rPr>
        <w:t xml:space="preserve"> 3.5795% and </w:t>
      </w:r>
      <w:proofErr w:type="spellStart"/>
      <w:r w:rsidRPr="00F33516">
        <w:rPr>
          <w:rFonts w:ascii="Arial" w:hAnsi="Arial" w:cs="Arial"/>
          <w:sz w:val="24"/>
        </w:rPr>
        <w:t>ashes</w:t>
      </w:r>
      <w:proofErr w:type="spellEnd"/>
      <w:r w:rsidRPr="00F33516">
        <w:rPr>
          <w:rFonts w:ascii="Arial" w:hAnsi="Arial" w:cs="Arial"/>
          <w:sz w:val="24"/>
        </w:rPr>
        <w:t xml:space="preserve"> </w:t>
      </w:r>
      <w:proofErr w:type="spellStart"/>
      <w:r w:rsidRPr="00F33516">
        <w:rPr>
          <w:rFonts w:ascii="Arial" w:hAnsi="Arial" w:cs="Arial"/>
          <w:sz w:val="24"/>
        </w:rPr>
        <w:t>with</w:t>
      </w:r>
      <w:proofErr w:type="spellEnd"/>
      <w:r w:rsidRPr="00F33516">
        <w:rPr>
          <w:rFonts w:ascii="Arial" w:hAnsi="Arial" w:cs="Arial"/>
          <w:sz w:val="24"/>
        </w:rPr>
        <w:t xml:space="preserve"> 3.0183% </w:t>
      </w:r>
      <w:proofErr w:type="spellStart"/>
      <w:r w:rsidRPr="00F33516">
        <w:rPr>
          <w:rFonts w:ascii="Arial" w:hAnsi="Arial" w:cs="Arial"/>
          <w:sz w:val="24"/>
        </w:rPr>
        <w:t>to</w:t>
      </w:r>
      <w:proofErr w:type="spellEnd"/>
      <w:r w:rsidRPr="00F33516">
        <w:rPr>
          <w:rFonts w:ascii="Arial" w:hAnsi="Arial" w:cs="Arial"/>
          <w:sz w:val="24"/>
        </w:rPr>
        <w:t xml:space="preserve"> 4.7332% </w:t>
      </w:r>
      <w:proofErr w:type="spellStart"/>
      <w:r w:rsidRPr="00F33516">
        <w:rPr>
          <w:rFonts w:ascii="Arial" w:hAnsi="Arial" w:cs="Arial"/>
          <w:sz w:val="24"/>
        </w:rPr>
        <w:t>being</w:t>
      </w:r>
      <w:proofErr w:type="spellEnd"/>
      <w:r w:rsidRPr="00F33516">
        <w:rPr>
          <w:rFonts w:ascii="Arial" w:hAnsi="Arial" w:cs="Arial"/>
          <w:sz w:val="24"/>
        </w:rPr>
        <w:t xml:space="preserve"> </w:t>
      </w:r>
      <w:proofErr w:type="spellStart"/>
      <w:r w:rsidRPr="00F33516">
        <w:rPr>
          <w:rFonts w:ascii="Arial" w:hAnsi="Arial" w:cs="Arial"/>
          <w:sz w:val="24"/>
        </w:rPr>
        <w:t>within</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NTE INEN </w:t>
      </w:r>
      <w:proofErr w:type="gramStart"/>
      <w:r w:rsidRPr="00F33516">
        <w:rPr>
          <w:rFonts w:ascii="Arial" w:hAnsi="Arial" w:cs="Arial"/>
          <w:sz w:val="24"/>
        </w:rPr>
        <w:t>1123 :</w:t>
      </w:r>
      <w:proofErr w:type="gramEnd"/>
      <w:r w:rsidRPr="00F33516">
        <w:rPr>
          <w:rFonts w:ascii="Arial" w:hAnsi="Arial" w:cs="Arial"/>
          <w:sz w:val="24"/>
        </w:rPr>
        <w:t xml:space="preserve"> 2016 </w:t>
      </w:r>
      <w:proofErr w:type="spellStart"/>
      <w:r w:rsidRPr="00F33516">
        <w:rPr>
          <w:rFonts w:ascii="Arial" w:hAnsi="Arial" w:cs="Arial"/>
          <w:sz w:val="24"/>
        </w:rPr>
        <w:t>established</w:t>
      </w:r>
      <w:proofErr w:type="spellEnd"/>
      <w:r w:rsidRPr="00F33516">
        <w:rPr>
          <w:rFonts w:ascii="Arial" w:hAnsi="Arial" w:cs="Arial"/>
          <w:sz w:val="24"/>
        </w:rPr>
        <w:t xml:space="preserve"> </w:t>
      </w:r>
      <w:proofErr w:type="spellStart"/>
      <w:r w:rsidRPr="00F33516">
        <w:rPr>
          <w:rFonts w:ascii="Arial" w:hAnsi="Arial" w:cs="Arial"/>
          <w:sz w:val="24"/>
        </w:rPr>
        <w:t>for</w:t>
      </w:r>
      <w:proofErr w:type="spellEnd"/>
      <w:r w:rsidRPr="00F33516">
        <w:rPr>
          <w:rFonts w:ascii="Arial" w:hAnsi="Arial" w:cs="Arial"/>
          <w:sz w:val="24"/>
        </w:rPr>
        <w:t xml:space="preserve"> </w:t>
      </w:r>
      <w:proofErr w:type="spellStart"/>
      <w:r w:rsidRPr="00F33516">
        <w:rPr>
          <w:rFonts w:ascii="Arial" w:hAnsi="Arial" w:cs="Arial"/>
          <w:sz w:val="24"/>
        </w:rPr>
        <w:t>ground</w:t>
      </w:r>
      <w:proofErr w:type="spellEnd"/>
      <w:r w:rsidRPr="00F33516">
        <w:rPr>
          <w:rFonts w:ascii="Arial" w:hAnsi="Arial" w:cs="Arial"/>
          <w:sz w:val="24"/>
        </w:rPr>
        <w:t xml:space="preserve"> </w:t>
      </w:r>
      <w:proofErr w:type="spellStart"/>
      <w:r w:rsidRPr="00F33516">
        <w:rPr>
          <w:rFonts w:ascii="Arial" w:hAnsi="Arial" w:cs="Arial"/>
          <w:sz w:val="24"/>
        </w:rPr>
        <w:t>roasted</w:t>
      </w:r>
      <w:proofErr w:type="spellEnd"/>
      <w:r w:rsidRPr="00F33516">
        <w:rPr>
          <w:rFonts w:ascii="Arial" w:hAnsi="Arial" w:cs="Arial"/>
          <w:sz w:val="24"/>
        </w:rPr>
        <w:t xml:space="preserve"> </w:t>
      </w:r>
      <w:proofErr w:type="spellStart"/>
      <w:r w:rsidRPr="00F33516">
        <w:rPr>
          <w:rFonts w:ascii="Arial" w:hAnsi="Arial" w:cs="Arial"/>
          <w:sz w:val="24"/>
        </w:rPr>
        <w:t>coffee</w:t>
      </w:r>
      <w:proofErr w:type="spellEnd"/>
      <w:r w:rsidRPr="00F33516">
        <w:rPr>
          <w:rFonts w:ascii="Arial" w:hAnsi="Arial" w:cs="Arial"/>
          <w:sz w:val="24"/>
        </w:rPr>
        <w:t xml:space="preserve">. In </w:t>
      </w:r>
      <w:proofErr w:type="spellStart"/>
      <w:r w:rsidRPr="00F33516">
        <w:rPr>
          <w:rFonts w:ascii="Arial" w:hAnsi="Arial" w:cs="Arial"/>
          <w:sz w:val="24"/>
        </w:rPr>
        <w:t>addition</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total </w:t>
      </w:r>
      <w:proofErr w:type="spellStart"/>
      <w:r w:rsidRPr="00F33516">
        <w:rPr>
          <w:rFonts w:ascii="Arial" w:hAnsi="Arial" w:cs="Arial"/>
          <w:sz w:val="24"/>
        </w:rPr>
        <w:t>volatiles</w:t>
      </w:r>
      <w:proofErr w:type="spellEnd"/>
      <w:r w:rsidRPr="00F33516">
        <w:rPr>
          <w:rFonts w:ascii="Arial" w:hAnsi="Arial" w:cs="Arial"/>
          <w:sz w:val="24"/>
        </w:rPr>
        <w:t xml:space="preserve"> </w:t>
      </w:r>
      <w:proofErr w:type="spellStart"/>
      <w:r w:rsidRPr="00F33516">
        <w:rPr>
          <w:rFonts w:ascii="Arial" w:hAnsi="Arial" w:cs="Arial"/>
          <w:sz w:val="24"/>
        </w:rPr>
        <w:t>were</w:t>
      </w:r>
      <w:proofErr w:type="spellEnd"/>
      <w:r w:rsidRPr="00F33516">
        <w:rPr>
          <w:rFonts w:ascii="Arial" w:hAnsi="Arial" w:cs="Arial"/>
          <w:sz w:val="24"/>
        </w:rPr>
        <w:t xml:space="preserve"> </w:t>
      </w:r>
      <w:proofErr w:type="spellStart"/>
      <w:r w:rsidRPr="00F33516">
        <w:rPr>
          <w:rFonts w:ascii="Arial" w:hAnsi="Arial" w:cs="Arial"/>
          <w:sz w:val="24"/>
        </w:rPr>
        <w:t>quantitatively</w:t>
      </w:r>
      <w:proofErr w:type="spellEnd"/>
      <w:r w:rsidRPr="00F33516">
        <w:rPr>
          <w:rFonts w:ascii="Arial" w:hAnsi="Arial" w:cs="Arial"/>
          <w:sz w:val="24"/>
        </w:rPr>
        <w:t xml:space="preserve"> </w:t>
      </w:r>
      <w:proofErr w:type="spellStart"/>
      <w:r w:rsidRPr="00F33516">
        <w:rPr>
          <w:rFonts w:ascii="Arial" w:hAnsi="Arial" w:cs="Arial"/>
          <w:sz w:val="24"/>
        </w:rPr>
        <w:t>identified</w:t>
      </w:r>
      <w:proofErr w:type="spellEnd"/>
      <w:r w:rsidRPr="00F33516">
        <w:rPr>
          <w:rFonts w:ascii="Arial" w:hAnsi="Arial" w:cs="Arial"/>
          <w:sz w:val="24"/>
        </w:rPr>
        <w:t xml:space="preserve"> in a </w:t>
      </w:r>
      <w:proofErr w:type="spellStart"/>
      <w:r w:rsidRPr="00F33516">
        <w:rPr>
          <w:rFonts w:ascii="Arial" w:hAnsi="Arial" w:cs="Arial"/>
          <w:sz w:val="24"/>
        </w:rPr>
        <w:t>range</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72.7897 </w:t>
      </w:r>
      <w:proofErr w:type="spellStart"/>
      <w:r w:rsidRPr="00F33516">
        <w:rPr>
          <w:rFonts w:ascii="Arial" w:hAnsi="Arial" w:cs="Arial"/>
          <w:sz w:val="24"/>
        </w:rPr>
        <w:t>to</w:t>
      </w:r>
      <w:proofErr w:type="spellEnd"/>
      <w:r w:rsidRPr="00F33516">
        <w:rPr>
          <w:rFonts w:ascii="Arial" w:hAnsi="Arial" w:cs="Arial"/>
          <w:sz w:val="24"/>
        </w:rPr>
        <w:t xml:space="preserve"> 86.5843% and </w:t>
      </w:r>
      <w:proofErr w:type="spellStart"/>
      <w:r w:rsidRPr="00F33516">
        <w:rPr>
          <w:rFonts w:ascii="Arial" w:hAnsi="Arial" w:cs="Arial"/>
          <w:sz w:val="24"/>
        </w:rPr>
        <w:t>qualitatively</w:t>
      </w:r>
      <w:proofErr w:type="spellEnd"/>
      <w:r w:rsidRPr="00F33516">
        <w:rPr>
          <w:rFonts w:ascii="Arial" w:hAnsi="Arial" w:cs="Arial"/>
          <w:sz w:val="24"/>
        </w:rPr>
        <w:t xml:space="preserve"> </w:t>
      </w:r>
      <w:proofErr w:type="spellStart"/>
      <w:r w:rsidRPr="00F33516">
        <w:rPr>
          <w:rFonts w:ascii="Arial" w:hAnsi="Arial" w:cs="Arial"/>
          <w:sz w:val="24"/>
        </w:rPr>
        <w:t>by</w:t>
      </w:r>
      <w:proofErr w:type="spellEnd"/>
      <w:r w:rsidRPr="00F33516">
        <w:rPr>
          <w:rFonts w:ascii="Arial" w:hAnsi="Arial" w:cs="Arial"/>
          <w:sz w:val="24"/>
        </w:rPr>
        <w:t xml:space="preserve"> Gas </w:t>
      </w:r>
      <w:proofErr w:type="spellStart"/>
      <w:r w:rsidRPr="00F33516">
        <w:rPr>
          <w:rFonts w:ascii="Arial" w:hAnsi="Arial" w:cs="Arial"/>
          <w:sz w:val="24"/>
        </w:rPr>
        <w:t>Chromatography</w:t>
      </w:r>
      <w:proofErr w:type="spellEnd"/>
      <w:r w:rsidRPr="00F33516">
        <w:rPr>
          <w:rFonts w:ascii="Arial" w:hAnsi="Arial" w:cs="Arial"/>
          <w:sz w:val="24"/>
        </w:rPr>
        <w:t xml:space="preserve"> </w:t>
      </w:r>
      <w:proofErr w:type="spellStart"/>
      <w:r w:rsidRPr="00F33516">
        <w:rPr>
          <w:rFonts w:ascii="Arial" w:hAnsi="Arial" w:cs="Arial"/>
          <w:sz w:val="24"/>
        </w:rPr>
        <w:t>coupled</w:t>
      </w:r>
      <w:proofErr w:type="spellEnd"/>
      <w:r w:rsidRPr="00F33516">
        <w:rPr>
          <w:rFonts w:ascii="Arial" w:hAnsi="Arial" w:cs="Arial"/>
          <w:sz w:val="24"/>
        </w:rPr>
        <w:t xml:space="preserve"> </w:t>
      </w:r>
      <w:proofErr w:type="spellStart"/>
      <w:r w:rsidRPr="00F33516">
        <w:rPr>
          <w:rFonts w:ascii="Arial" w:hAnsi="Arial" w:cs="Arial"/>
          <w:sz w:val="24"/>
        </w:rPr>
        <w:t>to</w:t>
      </w:r>
      <w:proofErr w:type="spellEnd"/>
      <w:r w:rsidRPr="00F33516">
        <w:rPr>
          <w:rFonts w:ascii="Arial" w:hAnsi="Arial" w:cs="Arial"/>
          <w:sz w:val="24"/>
        </w:rPr>
        <w:t xml:space="preserve"> a </w:t>
      </w:r>
      <w:proofErr w:type="spellStart"/>
      <w:r w:rsidRPr="00F33516">
        <w:rPr>
          <w:rFonts w:ascii="Arial" w:hAnsi="Arial" w:cs="Arial"/>
          <w:sz w:val="24"/>
        </w:rPr>
        <w:t>Mass</w:t>
      </w:r>
      <w:proofErr w:type="spellEnd"/>
      <w:r w:rsidRPr="00F33516">
        <w:rPr>
          <w:rFonts w:ascii="Arial" w:hAnsi="Arial" w:cs="Arial"/>
          <w:sz w:val="24"/>
        </w:rPr>
        <w:t xml:space="preserve"> </w:t>
      </w:r>
      <w:proofErr w:type="spellStart"/>
      <w:r w:rsidRPr="00F33516">
        <w:rPr>
          <w:rFonts w:ascii="Arial" w:hAnsi="Arial" w:cs="Arial"/>
          <w:sz w:val="24"/>
        </w:rPr>
        <w:t>Spectrometer</w:t>
      </w:r>
      <w:proofErr w:type="spellEnd"/>
      <w:r w:rsidRPr="00F33516">
        <w:rPr>
          <w:rFonts w:ascii="Arial" w:hAnsi="Arial" w:cs="Arial"/>
          <w:sz w:val="24"/>
        </w:rPr>
        <w:t xml:space="preserve"> (GC / MSD) </w:t>
      </w:r>
      <w:proofErr w:type="spellStart"/>
      <w:r w:rsidRPr="00F33516">
        <w:rPr>
          <w:rFonts w:ascii="Arial" w:hAnsi="Arial" w:cs="Arial"/>
          <w:sz w:val="24"/>
        </w:rPr>
        <w:t>being</w:t>
      </w:r>
      <w:proofErr w:type="spellEnd"/>
      <w:r w:rsidRPr="00F33516">
        <w:rPr>
          <w:rFonts w:ascii="Arial" w:hAnsi="Arial" w:cs="Arial"/>
          <w:sz w:val="24"/>
        </w:rPr>
        <w:t xml:space="preserve"> </w:t>
      </w:r>
      <w:proofErr w:type="spellStart"/>
      <w:r w:rsidRPr="00F33516">
        <w:rPr>
          <w:rFonts w:ascii="Arial" w:hAnsi="Arial" w:cs="Arial"/>
          <w:sz w:val="24"/>
        </w:rPr>
        <w:t>found</w:t>
      </w:r>
      <w:proofErr w:type="spellEnd"/>
      <w:r w:rsidRPr="00F33516">
        <w:rPr>
          <w:rFonts w:ascii="Arial" w:hAnsi="Arial" w:cs="Arial"/>
          <w:sz w:val="24"/>
        </w:rPr>
        <w:t xml:space="preserve"> </w:t>
      </w:r>
      <w:proofErr w:type="spellStart"/>
      <w:r w:rsidRPr="00F33516">
        <w:rPr>
          <w:rFonts w:ascii="Arial" w:hAnsi="Arial" w:cs="Arial"/>
          <w:sz w:val="24"/>
        </w:rPr>
        <w:t>compounds</w:t>
      </w:r>
      <w:proofErr w:type="spellEnd"/>
      <w:r w:rsidRPr="00F33516">
        <w:rPr>
          <w:rFonts w:ascii="Arial" w:hAnsi="Arial" w:cs="Arial"/>
          <w:sz w:val="24"/>
        </w:rPr>
        <w:t xml:space="preserve"> </w:t>
      </w:r>
      <w:proofErr w:type="spellStart"/>
      <w:r w:rsidRPr="00F33516">
        <w:rPr>
          <w:rFonts w:ascii="Arial" w:hAnsi="Arial" w:cs="Arial"/>
          <w:sz w:val="24"/>
        </w:rPr>
        <w:t>belonging</w:t>
      </w:r>
      <w:proofErr w:type="spellEnd"/>
      <w:r w:rsidRPr="00F33516">
        <w:rPr>
          <w:rFonts w:ascii="Arial" w:hAnsi="Arial" w:cs="Arial"/>
          <w:sz w:val="24"/>
        </w:rPr>
        <w:t xml:space="preserve"> </w:t>
      </w:r>
      <w:proofErr w:type="spellStart"/>
      <w:r w:rsidRPr="00F33516">
        <w:rPr>
          <w:rFonts w:ascii="Arial" w:hAnsi="Arial" w:cs="Arial"/>
          <w:sz w:val="24"/>
        </w:rPr>
        <w:t>to</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family</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aldehydes</w:t>
      </w:r>
      <w:proofErr w:type="spellEnd"/>
      <w:r w:rsidRPr="00F33516">
        <w:rPr>
          <w:rFonts w:ascii="Arial" w:hAnsi="Arial" w:cs="Arial"/>
          <w:sz w:val="24"/>
        </w:rPr>
        <w:t xml:space="preserve">, </w:t>
      </w:r>
      <w:proofErr w:type="spellStart"/>
      <w:r w:rsidRPr="00F33516">
        <w:rPr>
          <w:rFonts w:ascii="Arial" w:hAnsi="Arial" w:cs="Arial"/>
          <w:sz w:val="24"/>
        </w:rPr>
        <w:t>ketones</w:t>
      </w:r>
      <w:proofErr w:type="spellEnd"/>
      <w:r w:rsidRPr="00F33516">
        <w:rPr>
          <w:rFonts w:ascii="Arial" w:hAnsi="Arial" w:cs="Arial"/>
          <w:sz w:val="24"/>
        </w:rPr>
        <w:t xml:space="preserve">, </w:t>
      </w:r>
      <w:proofErr w:type="spellStart"/>
      <w:r w:rsidRPr="00F33516">
        <w:rPr>
          <w:rFonts w:ascii="Arial" w:hAnsi="Arial" w:cs="Arial"/>
          <w:sz w:val="24"/>
        </w:rPr>
        <w:t>thiols</w:t>
      </w:r>
      <w:proofErr w:type="spellEnd"/>
      <w:r w:rsidRPr="00F33516">
        <w:rPr>
          <w:rFonts w:ascii="Arial" w:hAnsi="Arial" w:cs="Arial"/>
          <w:sz w:val="24"/>
        </w:rPr>
        <w:t xml:space="preserve">, </w:t>
      </w:r>
      <w:proofErr w:type="spellStart"/>
      <w:r w:rsidRPr="00F33516">
        <w:rPr>
          <w:rFonts w:ascii="Arial" w:hAnsi="Arial" w:cs="Arial"/>
          <w:sz w:val="24"/>
        </w:rPr>
        <w:t>pyrroles</w:t>
      </w:r>
      <w:proofErr w:type="spellEnd"/>
      <w:r w:rsidRPr="00F33516">
        <w:rPr>
          <w:rFonts w:ascii="Arial" w:hAnsi="Arial" w:cs="Arial"/>
          <w:sz w:val="24"/>
        </w:rPr>
        <w:t xml:space="preserve"> </w:t>
      </w:r>
      <w:proofErr w:type="spellStart"/>
      <w:r w:rsidRPr="00F33516">
        <w:rPr>
          <w:rFonts w:ascii="Arial" w:hAnsi="Arial" w:cs="Arial"/>
          <w:sz w:val="24"/>
        </w:rPr>
        <w:t>pyrazines</w:t>
      </w:r>
      <w:proofErr w:type="spellEnd"/>
      <w:r w:rsidRPr="00F33516">
        <w:rPr>
          <w:rFonts w:ascii="Arial" w:hAnsi="Arial" w:cs="Arial"/>
          <w:sz w:val="24"/>
        </w:rPr>
        <w:t xml:space="preserve">, </w:t>
      </w:r>
      <w:proofErr w:type="spellStart"/>
      <w:r w:rsidRPr="00F33516">
        <w:rPr>
          <w:rFonts w:ascii="Arial" w:hAnsi="Arial" w:cs="Arial"/>
          <w:sz w:val="24"/>
        </w:rPr>
        <w:t>furfurals</w:t>
      </w:r>
      <w:proofErr w:type="spellEnd"/>
      <w:r w:rsidRPr="00F33516">
        <w:rPr>
          <w:rFonts w:ascii="Arial" w:hAnsi="Arial" w:cs="Arial"/>
          <w:sz w:val="24"/>
        </w:rPr>
        <w:t xml:space="preserve">, </w:t>
      </w:r>
      <w:proofErr w:type="spellStart"/>
      <w:r w:rsidRPr="00F33516">
        <w:rPr>
          <w:rFonts w:ascii="Arial" w:hAnsi="Arial" w:cs="Arial"/>
          <w:sz w:val="24"/>
        </w:rPr>
        <w:t>furans</w:t>
      </w:r>
      <w:proofErr w:type="spellEnd"/>
      <w:r w:rsidRPr="00F33516">
        <w:rPr>
          <w:rFonts w:ascii="Arial" w:hAnsi="Arial" w:cs="Arial"/>
          <w:sz w:val="24"/>
        </w:rPr>
        <w:t xml:space="preserve">, </w:t>
      </w:r>
      <w:proofErr w:type="spellStart"/>
      <w:r w:rsidRPr="00F33516">
        <w:rPr>
          <w:rFonts w:ascii="Arial" w:hAnsi="Arial" w:cs="Arial"/>
          <w:sz w:val="24"/>
        </w:rPr>
        <w:t>lactones</w:t>
      </w:r>
      <w:proofErr w:type="spellEnd"/>
      <w:r w:rsidRPr="00F33516">
        <w:rPr>
          <w:rFonts w:ascii="Arial" w:hAnsi="Arial" w:cs="Arial"/>
          <w:sz w:val="24"/>
        </w:rPr>
        <w:t xml:space="preserve">, </w:t>
      </w:r>
      <w:proofErr w:type="spellStart"/>
      <w:r w:rsidRPr="00F33516">
        <w:rPr>
          <w:rFonts w:ascii="Arial" w:hAnsi="Arial" w:cs="Arial"/>
          <w:sz w:val="24"/>
        </w:rPr>
        <w:t>alcohols</w:t>
      </w:r>
      <w:proofErr w:type="spellEnd"/>
      <w:r w:rsidRPr="00F33516">
        <w:rPr>
          <w:rFonts w:ascii="Arial" w:hAnsi="Arial" w:cs="Arial"/>
          <w:sz w:val="24"/>
        </w:rPr>
        <w:t xml:space="preserve">, </w:t>
      </w:r>
      <w:proofErr w:type="spellStart"/>
      <w:r w:rsidRPr="00F33516">
        <w:rPr>
          <w:rFonts w:ascii="Arial" w:hAnsi="Arial" w:cs="Arial"/>
          <w:sz w:val="24"/>
        </w:rPr>
        <w:t>phenols</w:t>
      </w:r>
      <w:proofErr w:type="spellEnd"/>
      <w:r w:rsidRPr="00F33516">
        <w:rPr>
          <w:rFonts w:ascii="Arial" w:hAnsi="Arial" w:cs="Arial"/>
          <w:sz w:val="24"/>
        </w:rPr>
        <w:t xml:space="preserve">, triazoles, amines, </w:t>
      </w:r>
      <w:proofErr w:type="spellStart"/>
      <w:r w:rsidRPr="00F33516">
        <w:rPr>
          <w:rFonts w:ascii="Arial" w:hAnsi="Arial" w:cs="Arial"/>
          <w:sz w:val="24"/>
        </w:rPr>
        <w:t>acids</w:t>
      </w:r>
      <w:proofErr w:type="spellEnd"/>
      <w:r w:rsidRPr="00F33516">
        <w:rPr>
          <w:rFonts w:ascii="Arial" w:hAnsi="Arial" w:cs="Arial"/>
          <w:sz w:val="24"/>
        </w:rPr>
        <w:t xml:space="preserve">, </w:t>
      </w:r>
      <w:proofErr w:type="spellStart"/>
      <w:r w:rsidRPr="00F33516">
        <w:rPr>
          <w:rFonts w:ascii="Arial" w:hAnsi="Arial" w:cs="Arial"/>
          <w:sz w:val="24"/>
        </w:rPr>
        <w:t>alkanes</w:t>
      </w:r>
      <w:proofErr w:type="spellEnd"/>
      <w:r w:rsidRPr="00F33516">
        <w:rPr>
          <w:rFonts w:ascii="Arial" w:hAnsi="Arial" w:cs="Arial"/>
          <w:sz w:val="24"/>
        </w:rPr>
        <w:t xml:space="preserve">, furanones, </w:t>
      </w:r>
      <w:proofErr w:type="spellStart"/>
      <w:r w:rsidRPr="00F33516">
        <w:rPr>
          <w:rFonts w:ascii="Arial" w:hAnsi="Arial" w:cs="Arial"/>
          <w:sz w:val="24"/>
        </w:rPr>
        <w:t>pyridimines</w:t>
      </w:r>
      <w:proofErr w:type="spellEnd"/>
      <w:r w:rsidRPr="00F33516">
        <w:rPr>
          <w:rFonts w:ascii="Arial" w:hAnsi="Arial" w:cs="Arial"/>
          <w:sz w:val="24"/>
        </w:rPr>
        <w:t xml:space="preserve"> and </w:t>
      </w:r>
      <w:proofErr w:type="spellStart"/>
      <w:r w:rsidRPr="00F33516">
        <w:rPr>
          <w:rFonts w:ascii="Arial" w:hAnsi="Arial" w:cs="Arial"/>
          <w:sz w:val="24"/>
        </w:rPr>
        <w:t>ethers</w:t>
      </w:r>
      <w:proofErr w:type="spellEnd"/>
      <w:r w:rsidRPr="00F33516">
        <w:rPr>
          <w:rFonts w:ascii="Arial" w:hAnsi="Arial" w:cs="Arial"/>
          <w:sz w:val="24"/>
        </w:rPr>
        <w:t xml:space="preserve"> </w:t>
      </w:r>
      <w:proofErr w:type="spellStart"/>
      <w:r w:rsidRPr="00F33516">
        <w:rPr>
          <w:rFonts w:ascii="Arial" w:hAnsi="Arial" w:cs="Arial"/>
          <w:sz w:val="24"/>
        </w:rPr>
        <w:t>where</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treatment</w:t>
      </w:r>
      <w:proofErr w:type="spellEnd"/>
      <w:r w:rsidRPr="00F33516">
        <w:rPr>
          <w:rFonts w:ascii="Arial" w:hAnsi="Arial" w:cs="Arial"/>
          <w:sz w:val="24"/>
        </w:rPr>
        <w:t xml:space="preserve"> T4 (a2b2) Coffea arabica var. sarchimor + </w:t>
      </w:r>
      <w:proofErr w:type="spellStart"/>
      <w:r w:rsidRPr="00F33516">
        <w:rPr>
          <w:rFonts w:ascii="Arial" w:hAnsi="Arial" w:cs="Arial"/>
          <w:sz w:val="24"/>
        </w:rPr>
        <w:t>degree</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light </w:t>
      </w:r>
      <w:proofErr w:type="spellStart"/>
      <w:r w:rsidRPr="00F33516">
        <w:rPr>
          <w:rFonts w:ascii="Arial" w:hAnsi="Arial" w:cs="Arial"/>
          <w:sz w:val="24"/>
        </w:rPr>
        <w:t>roast</w:t>
      </w:r>
      <w:proofErr w:type="spellEnd"/>
      <w:r w:rsidRPr="00F33516">
        <w:rPr>
          <w:rFonts w:ascii="Arial" w:hAnsi="Arial" w:cs="Arial"/>
          <w:sz w:val="24"/>
        </w:rPr>
        <w:t xml:space="preserve">, </w:t>
      </w:r>
      <w:proofErr w:type="spellStart"/>
      <w:r w:rsidRPr="00F33516">
        <w:rPr>
          <w:rFonts w:ascii="Arial" w:hAnsi="Arial" w:cs="Arial"/>
          <w:sz w:val="24"/>
        </w:rPr>
        <w:t>is</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most</w:t>
      </w:r>
      <w:proofErr w:type="spellEnd"/>
      <w:r w:rsidRPr="00F33516">
        <w:rPr>
          <w:rFonts w:ascii="Arial" w:hAnsi="Arial" w:cs="Arial"/>
          <w:sz w:val="24"/>
        </w:rPr>
        <w:t xml:space="preserve"> </w:t>
      </w:r>
      <w:proofErr w:type="spellStart"/>
      <w:r w:rsidRPr="00F33516">
        <w:rPr>
          <w:rFonts w:ascii="Arial" w:hAnsi="Arial" w:cs="Arial"/>
          <w:sz w:val="24"/>
        </w:rPr>
        <w:t>representative</w:t>
      </w:r>
      <w:proofErr w:type="spellEnd"/>
      <w:r w:rsidRPr="00F33516">
        <w:rPr>
          <w:rFonts w:ascii="Arial" w:hAnsi="Arial" w:cs="Arial"/>
          <w:sz w:val="24"/>
        </w:rPr>
        <w:t xml:space="preserve"> </w:t>
      </w:r>
      <w:proofErr w:type="spellStart"/>
      <w:r w:rsidRPr="00F33516">
        <w:rPr>
          <w:rFonts w:ascii="Arial" w:hAnsi="Arial" w:cs="Arial"/>
          <w:sz w:val="24"/>
        </w:rPr>
        <w:t>because</w:t>
      </w:r>
      <w:proofErr w:type="spellEnd"/>
      <w:r w:rsidRPr="00F33516">
        <w:rPr>
          <w:rFonts w:ascii="Arial" w:hAnsi="Arial" w:cs="Arial"/>
          <w:sz w:val="24"/>
        </w:rPr>
        <w:t xml:space="preserve"> </w:t>
      </w:r>
      <w:proofErr w:type="spellStart"/>
      <w:r w:rsidRPr="00F33516">
        <w:rPr>
          <w:rFonts w:ascii="Arial" w:hAnsi="Arial" w:cs="Arial"/>
          <w:sz w:val="24"/>
        </w:rPr>
        <w:t>it</w:t>
      </w:r>
      <w:proofErr w:type="spellEnd"/>
      <w:r w:rsidRPr="00F33516">
        <w:rPr>
          <w:rFonts w:ascii="Arial" w:hAnsi="Arial" w:cs="Arial"/>
          <w:sz w:val="24"/>
        </w:rPr>
        <w:t xml:space="preserve"> </w:t>
      </w:r>
      <w:proofErr w:type="spellStart"/>
      <w:r w:rsidRPr="00F33516">
        <w:rPr>
          <w:rFonts w:ascii="Arial" w:hAnsi="Arial" w:cs="Arial"/>
          <w:sz w:val="24"/>
        </w:rPr>
        <w:t>contains</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highest</w:t>
      </w:r>
      <w:proofErr w:type="spellEnd"/>
      <w:r w:rsidRPr="00F33516">
        <w:rPr>
          <w:rFonts w:ascii="Arial" w:hAnsi="Arial" w:cs="Arial"/>
          <w:sz w:val="24"/>
        </w:rPr>
        <w:t xml:space="preserve"> </w:t>
      </w:r>
      <w:proofErr w:type="spellStart"/>
      <w:r w:rsidRPr="00F33516">
        <w:rPr>
          <w:rFonts w:ascii="Arial" w:hAnsi="Arial" w:cs="Arial"/>
          <w:sz w:val="24"/>
        </w:rPr>
        <w:t>number</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volatile</w:t>
      </w:r>
      <w:proofErr w:type="spellEnd"/>
      <w:r w:rsidRPr="00F33516">
        <w:rPr>
          <w:rFonts w:ascii="Arial" w:hAnsi="Arial" w:cs="Arial"/>
          <w:sz w:val="24"/>
        </w:rPr>
        <w:t xml:space="preserve"> </w:t>
      </w:r>
      <w:proofErr w:type="spellStart"/>
      <w:r w:rsidRPr="00F33516">
        <w:rPr>
          <w:rFonts w:ascii="Arial" w:hAnsi="Arial" w:cs="Arial"/>
          <w:sz w:val="24"/>
        </w:rPr>
        <w:t>compounds</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caffeine</w:t>
      </w:r>
      <w:proofErr w:type="spellEnd"/>
      <w:r w:rsidRPr="00F33516">
        <w:rPr>
          <w:rFonts w:ascii="Arial" w:hAnsi="Arial" w:cs="Arial"/>
          <w:sz w:val="24"/>
        </w:rPr>
        <w:t xml:space="preserve"> </w:t>
      </w:r>
      <w:proofErr w:type="spellStart"/>
      <w:r w:rsidRPr="00F33516">
        <w:rPr>
          <w:rFonts w:ascii="Arial" w:hAnsi="Arial" w:cs="Arial"/>
          <w:sz w:val="24"/>
        </w:rPr>
        <w:t>concentration</w:t>
      </w:r>
      <w:proofErr w:type="spellEnd"/>
      <w:r w:rsidRPr="00F33516">
        <w:rPr>
          <w:rFonts w:ascii="Arial" w:hAnsi="Arial" w:cs="Arial"/>
          <w:sz w:val="24"/>
        </w:rPr>
        <w:t xml:space="preserve"> </w:t>
      </w:r>
      <w:proofErr w:type="spellStart"/>
      <w:r w:rsidRPr="00F33516">
        <w:rPr>
          <w:rFonts w:ascii="Arial" w:hAnsi="Arial" w:cs="Arial"/>
          <w:sz w:val="24"/>
        </w:rPr>
        <w:t>was</w:t>
      </w:r>
      <w:proofErr w:type="spellEnd"/>
      <w:r w:rsidRPr="00F33516">
        <w:rPr>
          <w:rFonts w:ascii="Arial" w:hAnsi="Arial" w:cs="Arial"/>
          <w:sz w:val="24"/>
        </w:rPr>
        <w:t xml:space="preserve"> </w:t>
      </w:r>
      <w:proofErr w:type="spellStart"/>
      <w:r w:rsidRPr="00F33516">
        <w:rPr>
          <w:rFonts w:ascii="Arial" w:hAnsi="Arial" w:cs="Arial"/>
          <w:sz w:val="24"/>
        </w:rPr>
        <w:t>also</w:t>
      </w:r>
      <w:proofErr w:type="spellEnd"/>
      <w:r w:rsidRPr="00F33516">
        <w:rPr>
          <w:rFonts w:ascii="Arial" w:hAnsi="Arial" w:cs="Arial"/>
          <w:sz w:val="24"/>
        </w:rPr>
        <w:t xml:space="preserve"> </w:t>
      </w:r>
      <w:proofErr w:type="spellStart"/>
      <w:r w:rsidRPr="00F33516">
        <w:rPr>
          <w:rFonts w:ascii="Arial" w:hAnsi="Arial" w:cs="Arial"/>
          <w:sz w:val="24"/>
        </w:rPr>
        <w:t>determined</w:t>
      </w:r>
      <w:proofErr w:type="spellEnd"/>
      <w:r w:rsidRPr="00F33516">
        <w:rPr>
          <w:rFonts w:ascii="Arial" w:hAnsi="Arial" w:cs="Arial"/>
          <w:sz w:val="24"/>
        </w:rPr>
        <w:t xml:space="preserve"> </w:t>
      </w:r>
      <w:proofErr w:type="spellStart"/>
      <w:r w:rsidRPr="00F33516">
        <w:rPr>
          <w:rFonts w:ascii="Arial" w:hAnsi="Arial" w:cs="Arial"/>
          <w:sz w:val="24"/>
        </w:rPr>
        <w:t>by</w:t>
      </w:r>
      <w:proofErr w:type="spellEnd"/>
      <w:r w:rsidRPr="00F33516">
        <w:rPr>
          <w:rFonts w:ascii="Arial" w:hAnsi="Arial" w:cs="Arial"/>
          <w:sz w:val="24"/>
        </w:rPr>
        <w:t xml:space="preserve"> High </w:t>
      </w:r>
      <w:proofErr w:type="spellStart"/>
      <w:r w:rsidRPr="00F33516">
        <w:rPr>
          <w:rFonts w:ascii="Arial" w:hAnsi="Arial" w:cs="Arial"/>
          <w:sz w:val="24"/>
        </w:rPr>
        <w:t>Pressure</w:t>
      </w:r>
      <w:proofErr w:type="spellEnd"/>
      <w:r w:rsidRPr="00F33516">
        <w:rPr>
          <w:rFonts w:ascii="Arial" w:hAnsi="Arial" w:cs="Arial"/>
          <w:sz w:val="24"/>
        </w:rPr>
        <w:t xml:space="preserve"> </w:t>
      </w:r>
      <w:proofErr w:type="spellStart"/>
      <w:r w:rsidRPr="00F33516">
        <w:rPr>
          <w:rFonts w:ascii="Arial" w:hAnsi="Arial" w:cs="Arial"/>
          <w:sz w:val="24"/>
        </w:rPr>
        <w:t>Liquid</w:t>
      </w:r>
      <w:proofErr w:type="spellEnd"/>
      <w:r w:rsidRPr="00F33516">
        <w:rPr>
          <w:rFonts w:ascii="Arial" w:hAnsi="Arial" w:cs="Arial"/>
          <w:sz w:val="24"/>
        </w:rPr>
        <w:t xml:space="preserve"> </w:t>
      </w:r>
      <w:proofErr w:type="spellStart"/>
      <w:r w:rsidRPr="00F33516">
        <w:rPr>
          <w:rFonts w:ascii="Arial" w:hAnsi="Arial" w:cs="Arial"/>
          <w:sz w:val="24"/>
        </w:rPr>
        <w:t>Chromatography</w:t>
      </w:r>
      <w:proofErr w:type="spellEnd"/>
      <w:r w:rsidRPr="00F33516">
        <w:rPr>
          <w:rFonts w:ascii="Arial" w:hAnsi="Arial" w:cs="Arial"/>
          <w:sz w:val="24"/>
        </w:rPr>
        <w:t xml:space="preserve"> (HPLC)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different</w:t>
      </w:r>
      <w:proofErr w:type="spellEnd"/>
      <w:r w:rsidRPr="00F33516">
        <w:rPr>
          <w:rFonts w:ascii="Arial" w:hAnsi="Arial" w:cs="Arial"/>
          <w:sz w:val="24"/>
        </w:rPr>
        <w:t xml:space="preserve"> </w:t>
      </w:r>
      <w:proofErr w:type="spellStart"/>
      <w:r w:rsidRPr="00F33516">
        <w:rPr>
          <w:rFonts w:ascii="Arial" w:hAnsi="Arial" w:cs="Arial"/>
          <w:sz w:val="24"/>
        </w:rPr>
        <w:t>samples</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Coffea canephora var. Robusta and Coffea arabica var. sarchimor, catimor, </w:t>
      </w:r>
      <w:proofErr w:type="spellStart"/>
      <w:r w:rsidRPr="00F33516">
        <w:rPr>
          <w:rFonts w:ascii="Arial" w:hAnsi="Arial" w:cs="Arial"/>
          <w:sz w:val="24"/>
        </w:rPr>
        <w:t>yellow</w:t>
      </w:r>
      <w:proofErr w:type="spellEnd"/>
      <w:r w:rsidRPr="00F33516">
        <w:rPr>
          <w:rFonts w:ascii="Arial" w:hAnsi="Arial" w:cs="Arial"/>
          <w:sz w:val="24"/>
        </w:rPr>
        <w:t xml:space="preserve"> catuaí </w:t>
      </w:r>
      <w:proofErr w:type="spellStart"/>
      <w:r w:rsidRPr="00F33516">
        <w:rPr>
          <w:rFonts w:ascii="Arial" w:hAnsi="Arial" w:cs="Arial"/>
          <w:sz w:val="24"/>
        </w:rPr>
        <w:t>of</w:t>
      </w:r>
      <w:proofErr w:type="spellEnd"/>
      <w:r w:rsidRPr="00F33516">
        <w:rPr>
          <w:rFonts w:ascii="Arial" w:hAnsi="Arial" w:cs="Arial"/>
          <w:sz w:val="24"/>
        </w:rPr>
        <w:t xml:space="preserve"> Cantón Caluma, </w:t>
      </w:r>
      <w:proofErr w:type="spellStart"/>
      <w:r w:rsidRPr="00F33516">
        <w:rPr>
          <w:rFonts w:ascii="Arial" w:hAnsi="Arial" w:cs="Arial"/>
          <w:sz w:val="24"/>
        </w:rPr>
        <w:t>presenting</w:t>
      </w:r>
      <w:proofErr w:type="spellEnd"/>
      <w:r w:rsidRPr="00F33516">
        <w:rPr>
          <w:rFonts w:ascii="Arial" w:hAnsi="Arial" w:cs="Arial"/>
          <w:sz w:val="24"/>
        </w:rPr>
        <w:t xml:space="preserve"> a </w:t>
      </w:r>
      <w:proofErr w:type="spellStart"/>
      <w:r w:rsidRPr="00F33516">
        <w:rPr>
          <w:rFonts w:ascii="Arial" w:hAnsi="Arial" w:cs="Arial"/>
          <w:sz w:val="24"/>
        </w:rPr>
        <w:t>caffeine</w:t>
      </w:r>
      <w:proofErr w:type="spellEnd"/>
      <w:r w:rsidRPr="00F33516">
        <w:rPr>
          <w:rFonts w:ascii="Arial" w:hAnsi="Arial" w:cs="Arial"/>
          <w:sz w:val="24"/>
        </w:rPr>
        <w:t xml:space="preserve"> </w:t>
      </w:r>
      <w:proofErr w:type="spellStart"/>
      <w:r w:rsidRPr="00F33516">
        <w:rPr>
          <w:rFonts w:ascii="Arial" w:hAnsi="Arial" w:cs="Arial"/>
          <w:sz w:val="24"/>
        </w:rPr>
        <w:t>concentration</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8833,891 ppm in Coffea canephora var. light </w:t>
      </w:r>
      <w:proofErr w:type="spellStart"/>
      <w:r w:rsidRPr="00F33516">
        <w:rPr>
          <w:rFonts w:ascii="Arial" w:hAnsi="Arial" w:cs="Arial"/>
          <w:sz w:val="24"/>
        </w:rPr>
        <w:t>hard</w:t>
      </w:r>
      <w:proofErr w:type="spellEnd"/>
      <w:r w:rsidRPr="00F33516">
        <w:rPr>
          <w:rFonts w:ascii="Arial" w:hAnsi="Arial" w:cs="Arial"/>
          <w:sz w:val="24"/>
        </w:rPr>
        <w:t xml:space="preserve">, 9900.528 ppm in Coffea canephora var. </w:t>
      </w:r>
      <w:proofErr w:type="spellStart"/>
      <w:r w:rsidRPr="00F33516">
        <w:rPr>
          <w:rFonts w:ascii="Arial" w:hAnsi="Arial" w:cs="Arial"/>
          <w:sz w:val="24"/>
        </w:rPr>
        <w:t>dark</w:t>
      </w:r>
      <w:proofErr w:type="spellEnd"/>
      <w:r w:rsidRPr="00F33516">
        <w:rPr>
          <w:rFonts w:ascii="Arial" w:hAnsi="Arial" w:cs="Arial"/>
          <w:sz w:val="24"/>
        </w:rPr>
        <w:t xml:space="preserve"> </w:t>
      </w:r>
      <w:proofErr w:type="spellStart"/>
      <w:r w:rsidRPr="00F33516">
        <w:rPr>
          <w:rFonts w:ascii="Arial" w:hAnsi="Arial" w:cs="Arial"/>
          <w:sz w:val="24"/>
        </w:rPr>
        <w:t>robust</w:t>
      </w:r>
      <w:proofErr w:type="spellEnd"/>
      <w:r w:rsidRPr="00F33516">
        <w:rPr>
          <w:rFonts w:ascii="Arial" w:hAnsi="Arial" w:cs="Arial"/>
          <w:sz w:val="24"/>
        </w:rPr>
        <w:t xml:space="preserve"> and 5829.128 ppm at 7551.573 ppm in Coffea arabica light and </w:t>
      </w:r>
      <w:proofErr w:type="spellStart"/>
      <w:r w:rsidRPr="00F33516">
        <w:rPr>
          <w:rFonts w:ascii="Arial" w:hAnsi="Arial" w:cs="Arial"/>
          <w:sz w:val="24"/>
        </w:rPr>
        <w:t>dark</w:t>
      </w:r>
      <w:proofErr w:type="spellEnd"/>
      <w:r w:rsidRPr="00F33516">
        <w:rPr>
          <w:rFonts w:ascii="Arial" w:hAnsi="Arial" w:cs="Arial"/>
          <w:sz w:val="24"/>
        </w:rPr>
        <w:t xml:space="preserve">, </w:t>
      </w:r>
      <w:proofErr w:type="spellStart"/>
      <w:r w:rsidRPr="00F33516">
        <w:rPr>
          <w:rFonts w:ascii="Arial" w:hAnsi="Arial" w:cs="Arial"/>
          <w:sz w:val="24"/>
        </w:rPr>
        <w:t>which</w:t>
      </w:r>
      <w:proofErr w:type="spellEnd"/>
      <w:r w:rsidRPr="00F33516">
        <w:rPr>
          <w:rFonts w:ascii="Arial" w:hAnsi="Arial" w:cs="Arial"/>
          <w:sz w:val="24"/>
        </w:rPr>
        <w:t xml:space="preserve"> </w:t>
      </w:r>
      <w:proofErr w:type="spellStart"/>
      <w:r w:rsidRPr="00F33516">
        <w:rPr>
          <w:rFonts w:ascii="Arial" w:hAnsi="Arial" w:cs="Arial"/>
          <w:sz w:val="24"/>
        </w:rPr>
        <w:t>allows</w:t>
      </w:r>
      <w:proofErr w:type="spellEnd"/>
      <w:r w:rsidRPr="00F33516">
        <w:rPr>
          <w:rFonts w:ascii="Arial" w:hAnsi="Arial" w:cs="Arial"/>
          <w:sz w:val="24"/>
        </w:rPr>
        <w:t xml:space="preserve"> </w:t>
      </w:r>
      <w:proofErr w:type="spellStart"/>
      <w:r w:rsidRPr="00F33516">
        <w:rPr>
          <w:rFonts w:ascii="Arial" w:hAnsi="Arial" w:cs="Arial"/>
          <w:sz w:val="24"/>
        </w:rPr>
        <w:t>us</w:t>
      </w:r>
      <w:proofErr w:type="spellEnd"/>
      <w:r w:rsidRPr="00F33516">
        <w:rPr>
          <w:rFonts w:ascii="Arial" w:hAnsi="Arial" w:cs="Arial"/>
          <w:sz w:val="24"/>
        </w:rPr>
        <w:t xml:space="preserve"> </w:t>
      </w:r>
      <w:proofErr w:type="spellStart"/>
      <w:r w:rsidRPr="00F33516">
        <w:rPr>
          <w:rFonts w:ascii="Arial" w:hAnsi="Arial" w:cs="Arial"/>
          <w:sz w:val="24"/>
        </w:rPr>
        <w:t>to</w:t>
      </w:r>
      <w:proofErr w:type="spellEnd"/>
      <w:r w:rsidRPr="00F33516">
        <w:rPr>
          <w:rFonts w:ascii="Arial" w:hAnsi="Arial" w:cs="Arial"/>
          <w:sz w:val="24"/>
        </w:rPr>
        <w:t xml:space="preserve"> </w:t>
      </w:r>
      <w:proofErr w:type="spellStart"/>
      <w:r w:rsidRPr="00F33516">
        <w:rPr>
          <w:rFonts w:ascii="Arial" w:hAnsi="Arial" w:cs="Arial"/>
          <w:sz w:val="24"/>
        </w:rPr>
        <w:t>conclude</w:t>
      </w:r>
      <w:proofErr w:type="spellEnd"/>
      <w:r w:rsidRPr="00F33516">
        <w:rPr>
          <w:rFonts w:ascii="Arial" w:hAnsi="Arial" w:cs="Arial"/>
          <w:sz w:val="24"/>
        </w:rPr>
        <w:t xml:space="preserve"> </w:t>
      </w:r>
      <w:proofErr w:type="spellStart"/>
      <w:r w:rsidRPr="00F33516">
        <w:rPr>
          <w:rFonts w:ascii="Arial" w:hAnsi="Arial" w:cs="Arial"/>
          <w:sz w:val="24"/>
        </w:rPr>
        <w:t>that</w:t>
      </w:r>
      <w:proofErr w:type="spellEnd"/>
      <w:r w:rsidRPr="00F33516">
        <w:rPr>
          <w:rFonts w:ascii="Arial" w:hAnsi="Arial" w:cs="Arial"/>
          <w:sz w:val="24"/>
        </w:rPr>
        <w:t xml:space="preserve"> </w:t>
      </w:r>
      <w:proofErr w:type="spellStart"/>
      <w:r w:rsidRPr="00F33516">
        <w:rPr>
          <w:rFonts w:ascii="Arial" w:hAnsi="Arial" w:cs="Arial"/>
          <w:sz w:val="24"/>
        </w:rPr>
        <w:t>there</w:t>
      </w:r>
      <w:proofErr w:type="spellEnd"/>
      <w:r w:rsidRPr="00F33516">
        <w:rPr>
          <w:rFonts w:ascii="Arial" w:hAnsi="Arial" w:cs="Arial"/>
          <w:sz w:val="24"/>
        </w:rPr>
        <w:t xml:space="preserve"> </w:t>
      </w:r>
      <w:proofErr w:type="spellStart"/>
      <w:r w:rsidRPr="00F33516">
        <w:rPr>
          <w:rFonts w:ascii="Arial" w:hAnsi="Arial" w:cs="Arial"/>
          <w:sz w:val="24"/>
        </w:rPr>
        <w:t>is</w:t>
      </w:r>
      <w:proofErr w:type="spellEnd"/>
      <w:r w:rsidRPr="00F33516">
        <w:rPr>
          <w:rFonts w:ascii="Arial" w:hAnsi="Arial" w:cs="Arial"/>
          <w:sz w:val="24"/>
        </w:rPr>
        <w:t xml:space="preserve"> a </w:t>
      </w:r>
      <w:proofErr w:type="spellStart"/>
      <w:r w:rsidRPr="00F33516">
        <w:rPr>
          <w:rFonts w:ascii="Arial" w:hAnsi="Arial" w:cs="Arial"/>
          <w:sz w:val="24"/>
        </w:rPr>
        <w:t>higher</w:t>
      </w:r>
      <w:proofErr w:type="spellEnd"/>
      <w:r w:rsidRPr="00F33516">
        <w:rPr>
          <w:rFonts w:ascii="Arial" w:hAnsi="Arial" w:cs="Arial"/>
          <w:sz w:val="24"/>
        </w:rPr>
        <w:t xml:space="preserve"> </w:t>
      </w:r>
      <w:proofErr w:type="spellStart"/>
      <w:r w:rsidRPr="00F33516">
        <w:rPr>
          <w:rFonts w:ascii="Arial" w:hAnsi="Arial" w:cs="Arial"/>
          <w:sz w:val="24"/>
        </w:rPr>
        <w:t>concentration</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caffeine</w:t>
      </w:r>
      <w:proofErr w:type="spellEnd"/>
      <w:r w:rsidRPr="00F33516">
        <w:rPr>
          <w:rFonts w:ascii="Arial" w:hAnsi="Arial" w:cs="Arial"/>
          <w:sz w:val="24"/>
        </w:rPr>
        <w:t xml:space="preserve"> in </w:t>
      </w:r>
      <w:proofErr w:type="spellStart"/>
      <w:r w:rsidRPr="00F33516">
        <w:rPr>
          <w:rFonts w:ascii="Arial" w:hAnsi="Arial" w:cs="Arial"/>
          <w:sz w:val="24"/>
        </w:rPr>
        <w:t>the</w:t>
      </w:r>
      <w:proofErr w:type="spellEnd"/>
      <w:r w:rsidRPr="00F33516">
        <w:rPr>
          <w:rFonts w:ascii="Arial" w:hAnsi="Arial" w:cs="Arial"/>
          <w:sz w:val="24"/>
        </w:rPr>
        <w:t xml:space="preserve"> robusta </w:t>
      </w:r>
      <w:proofErr w:type="spellStart"/>
      <w:r w:rsidRPr="00F33516">
        <w:rPr>
          <w:rFonts w:ascii="Arial" w:hAnsi="Arial" w:cs="Arial"/>
          <w:sz w:val="24"/>
        </w:rPr>
        <w:t>variety</w:t>
      </w:r>
      <w:proofErr w:type="spellEnd"/>
      <w:r w:rsidRPr="00F33516">
        <w:rPr>
          <w:rFonts w:ascii="Arial" w:hAnsi="Arial" w:cs="Arial"/>
          <w:sz w:val="24"/>
        </w:rPr>
        <w:t xml:space="preserve">. In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same</w:t>
      </w:r>
      <w:proofErr w:type="spellEnd"/>
      <w:r w:rsidRPr="00F33516">
        <w:rPr>
          <w:rFonts w:ascii="Arial" w:hAnsi="Arial" w:cs="Arial"/>
          <w:sz w:val="24"/>
        </w:rPr>
        <w:t xml:space="preserve"> </w:t>
      </w:r>
      <w:proofErr w:type="spellStart"/>
      <w:r w:rsidRPr="00F33516">
        <w:rPr>
          <w:rFonts w:ascii="Arial" w:hAnsi="Arial" w:cs="Arial"/>
          <w:sz w:val="24"/>
        </w:rPr>
        <w:t>way</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determination</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carbon</w:t>
      </w:r>
      <w:proofErr w:type="spellEnd"/>
      <w:r w:rsidRPr="00F33516">
        <w:rPr>
          <w:rFonts w:ascii="Arial" w:hAnsi="Arial" w:cs="Arial"/>
          <w:sz w:val="24"/>
        </w:rPr>
        <w:t xml:space="preserve"> </w:t>
      </w:r>
      <w:proofErr w:type="spellStart"/>
      <w:r w:rsidRPr="00F33516">
        <w:rPr>
          <w:rFonts w:ascii="Arial" w:hAnsi="Arial" w:cs="Arial"/>
          <w:sz w:val="24"/>
        </w:rPr>
        <w:t>content</w:t>
      </w:r>
      <w:proofErr w:type="spellEnd"/>
      <w:r w:rsidRPr="00F33516">
        <w:rPr>
          <w:rFonts w:ascii="Arial" w:hAnsi="Arial" w:cs="Arial"/>
          <w:sz w:val="24"/>
        </w:rPr>
        <w:t xml:space="preserve"> </w:t>
      </w:r>
      <w:proofErr w:type="spellStart"/>
      <w:r w:rsidRPr="00F33516">
        <w:rPr>
          <w:rFonts w:ascii="Arial" w:hAnsi="Arial" w:cs="Arial"/>
          <w:sz w:val="24"/>
        </w:rPr>
        <w:t>was</w:t>
      </w:r>
      <w:proofErr w:type="spellEnd"/>
      <w:r w:rsidRPr="00F33516">
        <w:rPr>
          <w:rFonts w:ascii="Arial" w:hAnsi="Arial" w:cs="Arial"/>
          <w:sz w:val="24"/>
        </w:rPr>
        <w:t xml:space="preserve"> </w:t>
      </w:r>
      <w:proofErr w:type="spellStart"/>
      <w:r w:rsidRPr="00F33516">
        <w:rPr>
          <w:rFonts w:ascii="Arial" w:hAnsi="Arial" w:cs="Arial"/>
          <w:sz w:val="24"/>
        </w:rPr>
        <w:t>carried</w:t>
      </w:r>
      <w:proofErr w:type="spellEnd"/>
      <w:r w:rsidRPr="00F33516">
        <w:rPr>
          <w:rFonts w:ascii="Arial" w:hAnsi="Arial" w:cs="Arial"/>
          <w:sz w:val="24"/>
        </w:rPr>
        <w:t xml:space="preserve"> </w:t>
      </w:r>
      <w:proofErr w:type="spellStart"/>
      <w:r w:rsidRPr="00F33516">
        <w:rPr>
          <w:rFonts w:ascii="Arial" w:hAnsi="Arial" w:cs="Arial"/>
          <w:sz w:val="24"/>
        </w:rPr>
        <w:t>out</w:t>
      </w:r>
      <w:proofErr w:type="spellEnd"/>
      <w:r w:rsidRPr="00F33516">
        <w:rPr>
          <w:rFonts w:ascii="Arial" w:hAnsi="Arial" w:cs="Arial"/>
          <w:sz w:val="24"/>
        </w:rPr>
        <w:t xml:space="preserve">, </w:t>
      </w:r>
      <w:proofErr w:type="spellStart"/>
      <w:r w:rsidRPr="00F33516">
        <w:rPr>
          <w:rFonts w:ascii="Arial" w:hAnsi="Arial" w:cs="Arial"/>
          <w:sz w:val="24"/>
        </w:rPr>
        <w:t>where</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w:t>
      </w:r>
      <w:proofErr w:type="spellStart"/>
      <w:r w:rsidRPr="00F33516">
        <w:rPr>
          <w:rFonts w:ascii="Arial" w:hAnsi="Arial" w:cs="Arial"/>
          <w:sz w:val="24"/>
        </w:rPr>
        <w:t>samples</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coffee</w:t>
      </w:r>
      <w:proofErr w:type="spellEnd"/>
      <w:r w:rsidRPr="00F33516">
        <w:rPr>
          <w:rFonts w:ascii="Arial" w:hAnsi="Arial" w:cs="Arial"/>
          <w:sz w:val="24"/>
        </w:rPr>
        <w:t xml:space="preserve"> </w:t>
      </w:r>
      <w:proofErr w:type="spellStart"/>
      <w:r w:rsidRPr="00F33516">
        <w:rPr>
          <w:rFonts w:ascii="Arial" w:hAnsi="Arial" w:cs="Arial"/>
          <w:sz w:val="24"/>
        </w:rPr>
        <w:t>with</w:t>
      </w:r>
      <w:proofErr w:type="spellEnd"/>
      <w:r w:rsidRPr="00F33516">
        <w:rPr>
          <w:rFonts w:ascii="Arial" w:hAnsi="Arial" w:cs="Arial"/>
          <w:sz w:val="24"/>
        </w:rPr>
        <w:t xml:space="preserve"> a </w:t>
      </w:r>
      <w:proofErr w:type="spellStart"/>
      <w:r w:rsidRPr="00F33516">
        <w:rPr>
          <w:rFonts w:ascii="Arial" w:hAnsi="Arial" w:cs="Arial"/>
          <w:sz w:val="24"/>
        </w:rPr>
        <w:t>dark</w:t>
      </w:r>
      <w:proofErr w:type="spellEnd"/>
      <w:r w:rsidRPr="00F33516">
        <w:rPr>
          <w:rFonts w:ascii="Arial" w:hAnsi="Arial" w:cs="Arial"/>
          <w:sz w:val="24"/>
        </w:rPr>
        <w:t xml:space="preserve"> </w:t>
      </w:r>
      <w:proofErr w:type="spellStart"/>
      <w:r w:rsidRPr="00F33516">
        <w:rPr>
          <w:rFonts w:ascii="Arial" w:hAnsi="Arial" w:cs="Arial"/>
          <w:sz w:val="24"/>
        </w:rPr>
        <w:t>roast</w:t>
      </w:r>
      <w:proofErr w:type="spellEnd"/>
      <w:r w:rsidRPr="00F33516">
        <w:rPr>
          <w:rFonts w:ascii="Arial" w:hAnsi="Arial" w:cs="Arial"/>
          <w:sz w:val="24"/>
        </w:rPr>
        <w:t xml:space="preserve"> </w:t>
      </w:r>
      <w:proofErr w:type="spellStart"/>
      <w:r w:rsidRPr="00F33516">
        <w:rPr>
          <w:rFonts w:ascii="Arial" w:hAnsi="Arial" w:cs="Arial"/>
          <w:sz w:val="24"/>
        </w:rPr>
        <w:t>degree</w:t>
      </w:r>
      <w:proofErr w:type="spellEnd"/>
      <w:r w:rsidRPr="00F33516">
        <w:rPr>
          <w:rFonts w:ascii="Arial" w:hAnsi="Arial" w:cs="Arial"/>
          <w:sz w:val="24"/>
        </w:rPr>
        <w:t xml:space="preserve"> in </w:t>
      </w:r>
      <w:proofErr w:type="spellStart"/>
      <w:r w:rsidRPr="00F33516">
        <w:rPr>
          <w:rFonts w:ascii="Arial" w:hAnsi="Arial" w:cs="Arial"/>
          <w:sz w:val="24"/>
        </w:rPr>
        <w:t>relation</w:t>
      </w:r>
      <w:proofErr w:type="spellEnd"/>
      <w:r w:rsidRPr="00F33516">
        <w:rPr>
          <w:rFonts w:ascii="Arial" w:hAnsi="Arial" w:cs="Arial"/>
          <w:sz w:val="24"/>
        </w:rPr>
        <w:t xml:space="preserve"> </w:t>
      </w:r>
      <w:proofErr w:type="spellStart"/>
      <w:r w:rsidRPr="00F33516">
        <w:rPr>
          <w:rFonts w:ascii="Arial" w:hAnsi="Arial" w:cs="Arial"/>
          <w:sz w:val="24"/>
        </w:rPr>
        <w:t>to</w:t>
      </w:r>
      <w:proofErr w:type="spellEnd"/>
      <w:r w:rsidRPr="00F33516">
        <w:rPr>
          <w:rFonts w:ascii="Arial" w:hAnsi="Arial" w:cs="Arial"/>
          <w:sz w:val="24"/>
        </w:rPr>
        <w:t xml:space="preserve"> </w:t>
      </w:r>
      <w:proofErr w:type="spellStart"/>
      <w:r w:rsidRPr="00F33516">
        <w:rPr>
          <w:rFonts w:ascii="Arial" w:hAnsi="Arial" w:cs="Arial"/>
          <w:sz w:val="24"/>
        </w:rPr>
        <w:t>the</w:t>
      </w:r>
      <w:proofErr w:type="spellEnd"/>
      <w:r w:rsidRPr="00F33516">
        <w:rPr>
          <w:rFonts w:ascii="Arial" w:hAnsi="Arial" w:cs="Arial"/>
          <w:sz w:val="24"/>
        </w:rPr>
        <w:t xml:space="preserve"> light </w:t>
      </w:r>
      <w:proofErr w:type="spellStart"/>
      <w:r w:rsidRPr="00F33516">
        <w:rPr>
          <w:rFonts w:ascii="Arial" w:hAnsi="Arial" w:cs="Arial"/>
          <w:sz w:val="24"/>
        </w:rPr>
        <w:t>roast</w:t>
      </w:r>
      <w:proofErr w:type="spellEnd"/>
      <w:r w:rsidRPr="00F33516">
        <w:rPr>
          <w:rFonts w:ascii="Arial" w:hAnsi="Arial" w:cs="Arial"/>
          <w:sz w:val="24"/>
        </w:rPr>
        <w:t xml:space="preserve"> </w:t>
      </w:r>
      <w:proofErr w:type="spellStart"/>
      <w:r w:rsidRPr="00F33516">
        <w:rPr>
          <w:rFonts w:ascii="Arial" w:hAnsi="Arial" w:cs="Arial"/>
          <w:sz w:val="24"/>
        </w:rPr>
        <w:t>presented</w:t>
      </w:r>
      <w:proofErr w:type="spellEnd"/>
      <w:r w:rsidRPr="00F33516">
        <w:rPr>
          <w:rFonts w:ascii="Arial" w:hAnsi="Arial" w:cs="Arial"/>
          <w:sz w:val="24"/>
        </w:rPr>
        <w:t xml:space="preserve"> </w:t>
      </w:r>
      <w:proofErr w:type="spellStart"/>
      <w:r w:rsidRPr="00F33516">
        <w:rPr>
          <w:rFonts w:ascii="Arial" w:hAnsi="Arial" w:cs="Arial"/>
          <w:sz w:val="24"/>
        </w:rPr>
        <w:t>higher</w:t>
      </w:r>
      <w:proofErr w:type="spellEnd"/>
      <w:r w:rsidRPr="00F33516">
        <w:rPr>
          <w:rFonts w:ascii="Arial" w:hAnsi="Arial" w:cs="Arial"/>
          <w:sz w:val="24"/>
        </w:rPr>
        <w:t xml:space="preserve"> </w:t>
      </w:r>
      <w:proofErr w:type="spellStart"/>
      <w:r w:rsidRPr="00F33516">
        <w:rPr>
          <w:rFonts w:ascii="Arial" w:hAnsi="Arial" w:cs="Arial"/>
          <w:sz w:val="24"/>
        </w:rPr>
        <w:t>percentages</w:t>
      </w:r>
      <w:proofErr w:type="spellEnd"/>
      <w:r w:rsidRPr="00F33516">
        <w:rPr>
          <w:rFonts w:ascii="Arial" w:hAnsi="Arial" w:cs="Arial"/>
          <w:sz w:val="24"/>
        </w:rPr>
        <w:t xml:space="preserve"> </w:t>
      </w:r>
      <w:proofErr w:type="spellStart"/>
      <w:r w:rsidRPr="00F33516">
        <w:rPr>
          <w:rFonts w:ascii="Arial" w:hAnsi="Arial" w:cs="Arial"/>
          <w:sz w:val="24"/>
        </w:rPr>
        <w:t>of</w:t>
      </w:r>
      <w:proofErr w:type="spellEnd"/>
      <w:r w:rsidRPr="00F33516">
        <w:rPr>
          <w:rFonts w:ascii="Arial" w:hAnsi="Arial" w:cs="Arial"/>
          <w:sz w:val="24"/>
        </w:rPr>
        <w:t xml:space="preserve"> </w:t>
      </w:r>
      <w:proofErr w:type="spellStart"/>
      <w:r w:rsidRPr="00F33516">
        <w:rPr>
          <w:rFonts w:ascii="Arial" w:hAnsi="Arial" w:cs="Arial"/>
          <w:sz w:val="24"/>
        </w:rPr>
        <w:t>carbon</w:t>
      </w:r>
      <w:proofErr w:type="spellEnd"/>
      <w:r w:rsidRPr="00F33516">
        <w:rPr>
          <w:rFonts w:ascii="Arial" w:hAnsi="Arial" w:cs="Arial"/>
          <w:sz w:val="24"/>
        </w:rPr>
        <w:t xml:space="preserve"> </w:t>
      </w:r>
      <w:proofErr w:type="spellStart"/>
      <w:r w:rsidRPr="00F33516">
        <w:rPr>
          <w:rFonts w:ascii="Arial" w:hAnsi="Arial" w:cs="Arial"/>
          <w:sz w:val="24"/>
        </w:rPr>
        <w:t>content</w:t>
      </w:r>
      <w:proofErr w:type="spellEnd"/>
      <w:r w:rsidRPr="00F33516">
        <w:rPr>
          <w:rFonts w:ascii="Arial" w:hAnsi="Arial" w:cs="Arial"/>
          <w:sz w:val="24"/>
        </w:rPr>
        <w:t>.</w:t>
      </w:r>
    </w:p>
    <w:p w14:paraId="3BD49CDD" w14:textId="77777777" w:rsidR="00AC1105" w:rsidRDefault="00F53BB5" w:rsidP="0078445F">
      <w:pPr>
        <w:spacing w:after="100" w:afterAutospacing="1" w:line="348" w:lineRule="auto"/>
        <w:jc w:val="both"/>
        <w:rPr>
          <w:rFonts w:ascii="Arial" w:hAnsi="Arial" w:cs="Arial"/>
          <w:sz w:val="24"/>
        </w:rPr>
        <w:sectPr w:rsidR="00AC1105" w:rsidSect="00AC1105">
          <w:footerReference w:type="default" r:id="rId9"/>
          <w:pgSz w:w="11906" w:h="16838"/>
          <w:pgMar w:top="1701" w:right="1701" w:bottom="1701" w:left="2268" w:header="709" w:footer="850" w:gutter="0"/>
          <w:pgNumType w:fmt="upperRoman" w:start="1"/>
          <w:cols w:space="708"/>
          <w:titlePg/>
          <w:docGrid w:linePitch="360"/>
        </w:sectPr>
      </w:pPr>
      <w:r w:rsidRPr="00F53BB5">
        <w:rPr>
          <w:rFonts w:ascii="Arial" w:hAnsi="Arial" w:cs="Arial"/>
          <w:b/>
          <w:sz w:val="24"/>
        </w:rPr>
        <w:t xml:space="preserve">Key </w:t>
      </w:r>
      <w:proofErr w:type="spellStart"/>
      <w:r w:rsidRPr="00F53BB5">
        <w:rPr>
          <w:rFonts w:ascii="Arial" w:hAnsi="Arial" w:cs="Arial"/>
          <w:b/>
          <w:sz w:val="24"/>
        </w:rPr>
        <w:t>words</w:t>
      </w:r>
      <w:proofErr w:type="spellEnd"/>
      <w:r w:rsidRPr="00F53BB5">
        <w:rPr>
          <w:rFonts w:ascii="Arial" w:hAnsi="Arial" w:cs="Arial"/>
          <w:b/>
          <w:sz w:val="24"/>
        </w:rPr>
        <w:t>:</w:t>
      </w:r>
      <w:r w:rsidRPr="00F53BB5">
        <w:rPr>
          <w:rFonts w:ascii="Arial" w:hAnsi="Arial" w:cs="Arial"/>
          <w:sz w:val="24"/>
        </w:rPr>
        <w:t xml:space="preserve"> Robusta </w:t>
      </w:r>
      <w:proofErr w:type="spellStart"/>
      <w:r w:rsidRPr="00F53BB5">
        <w:rPr>
          <w:rFonts w:ascii="Arial" w:hAnsi="Arial" w:cs="Arial"/>
          <w:sz w:val="24"/>
        </w:rPr>
        <w:t>coffee</w:t>
      </w:r>
      <w:proofErr w:type="spellEnd"/>
      <w:r w:rsidRPr="00F53BB5">
        <w:rPr>
          <w:rFonts w:ascii="Arial" w:hAnsi="Arial" w:cs="Arial"/>
          <w:sz w:val="24"/>
        </w:rPr>
        <w:t xml:space="preserve">, Arabica </w:t>
      </w:r>
      <w:proofErr w:type="spellStart"/>
      <w:r w:rsidRPr="00F53BB5">
        <w:rPr>
          <w:rFonts w:ascii="Arial" w:hAnsi="Arial" w:cs="Arial"/>
          <w:sz w:val="24"/>
        </w:rPr>
        <w:t>coffee</w:t>
      </w:r>
      <w:proofErr w:type="spellEnd"/>
      <w:r w:rsidRPr="00F53BB5">
        <w:rPr>
          <w:rFonts w:ascii="Arial" w:hAnsi="Arial" w:cs="Arial"/>
          <w:sz w:val="24"/>
        </w:rPr>
        <w:t xml:space="preserve">, </w:t>
      </w:r>
      <w:proofErr w:type="spellStart"/>
      <w:r w:rsidRPr="00F53BB5">
        <w:rPr>
          <w:rFonts w:ascii="Arial" w:hAnsi="Arial" w:cs="Arial"/>
          <w:sz w:val="24"/>
        </w:rPr>
        <w:t>volatile</w:t>
      </w:r>
      <w:proofErr w:type="spellEnd"/>
      <w:r w:rsidRPr="00F53BB5">
        <w:rPr>
          <w:rFonts w:ascii="Arial" w:hAnsi="Arial" w:cs="Arial"/>
          <w:sz w:val="24"/>
        </w:rPr>
        <w:t xml:space="preserve"> </w:t>
      </w:r>
      <w:proofErr w:type="spellStart"/>
      <w:r w:rsidRPr="00F53BB5">
        <w:rPr>
          <w:rFonts w:ascii="Arial" w:hAnsi="Arial" w:cs="Arial"/>
          <w:sz w:val="24"/>
        </w:rPr>
        <w:t>compounds</w:t>
      </w:r>
      <w:proofErr w:type="spellEnd"/>
      <w:r w:rsidRPr="00F53BB5">
        <w:rPr>
          <w:rFonts w:ascii="Arial" w:hAnsi="Arial" w:cs="Arial"/>
          <w:sz w:val="24"/>
        </w:rPr>
        <w:t xml:space="preserve">, </w:t>
      </w:r>
      <w:proofErr w:type="spellStart"/>
      <w:r w:rsidRPr="00F53BB5">
        <w:rPr>
          <w:rFonts w:ascii="Arial" w:hAnsi="Arial" w:cs="Arial"/>
          <w:sz w:val="24"/>
        </w:rPr>
        <w:t>caffeine</w:t>
      </w:r>
      <w:proofErr w:type="spellEnd"/>
      <w:r w:rsidRPr="00F53BB5">
        <w:rPr>
          <w:rFonts w:ascii="Arial" w:hAnsi="Arial" w:cs="Arial"/>
          <w:sz w:val="24"/>
        </w:rPr>
        <w:t xml:space="preserve">, </w:t>
      </w:r>
      <w:proofErr w:type="spellStart"/>
      <w:r w:rsidRPr="00F53BB5">
        <w:rPr>
          <w:rFonts w:ascii="Arial" w:hAnsi="Arial" w:cs="Arial"/>
          <w:sz w:val="24"/>
        </w:rPr>
        <w:t>carbon</w:t>
      </w:r>
      <w:proofErr w:type="spellEnd"/>
      <w:r w:rsidRPr="00F53BB5">
        <w:rPr>
          <w:rFonts w:ascii="Arial" w:hAnsi="Arial" w:cs="Arial"/>
          <w:sz w:val="24"/>
        </w:rPr>
        <w:t>.</w:t>
      </w:r>
    </w:p>
    <w:p w14:paraId="6692AB04" w14:textId="77777777" w:rsidR="007E75C4" w:rsidRPr="009D3105" w:rsidRDefault="007E75C4" w:rsidP="006D6EA0">
      <w:pPr>
        <w:spacing w:after="100" w:afterAutospacing="1" w:line="360" w:lineRule="auto"/>
        <w:rPr>
          <w:rFonts w:ascii="Arial" w:hAnsi="Arial" w:cs="Arial"/>
          <w:b/>
          <w:sz w:val="28"/>
          <w:szCs w:val="24"/>
        </w:rPr>
      </w:pPr>
      <w:r w:rsidRPr="009D3105">
        <w:rPr>
          <w:rFonts w:ascii="Arial" w:hAnsi="Arial" w:cs="Arial"/>
          <w:b/>
          <w:sz w:val="28"/>
          <w:szCs w:val="24"/>
        </w:rPr>
        <w:lastRenderedPageBreak/>
        <w:t xml:space="preserve">CAPÍTULO </w:t>
      </w:r>
      <w:r w:rsidR="009D3105">
        <w:rPr>
          <w:rFonts w:ascii="Arial" w:hAnsi="Arial" w:cs="Arial"/>
          <w:b/>
          <w:sz w:val="28"/>
          <w:szCs w:val="24"/>
        </w:rPr>
        <w:t>I</w:t>
      </w:r>
    </w:p>
    <w:p w14:paraId="23B7A567" w14:textId="77777777" w:rsidR="006D6EA0" w:rsidRDefault="009769AB" w:rsidP="00F47FB1">
      <w:pPr>
        <w:pStyle w:val="Prrafodelista"/>
        <w:numPr>
          <w:ilvl w:val="0"/>
          <w:numId w:val="33"/>
        </w:numPr>
        <w:spacing w:after="100" w:afterAutospacing="1" w:line="360" w:lineRule="auto"/>
        <w:ind w:left="284" w:hanging="284"/>
        <w:jc w:val="both"/>
        <w:rPr>
          <w:rFonts w:ascii="Arial" w:hAnsi="Arial" w:cs="Arial"/>
          <w:b/>
          <w:sz w:val="24"/>
          <w:szCs w:val="24"/>
        </w:rPr>
      </w:pPr>
      <w:r w:rsidRPr="00B23620">
        <w:rPr>
          <w:rFonts w:ascii="Arial" w:hAnsi="Arial" w:cs="Arial"/>
          <w:b/>
          <w:sz w:val="24"/>
          <w:szCs w:val="24"/>
        </w:rPr>
        <w:t>I</w:t>
      </w:r>
      <w:r>
        <w:rPr>
          <w:rFonts w:ascii="Arial" w:hAnsi="Arial" w:cs="Arial"/>
          <w:b/>
          <w:sz w:val="24"/>
          <w:szCs w:val="24"/>
        </w:rPr>
        <w:t>NTRODUCCIÓN</w:t>
      </w:r>
    </w:p>
    <w:p w14:paraId="575117F0" w14:textId="77777777" w:rsidR="000F5FBF" w:rsidRPr="000F5FBF" w:rsidRDefault="000F5FBF" w:rsidP="000F5FBF">
      <w:pPr>
        <w:spacing w:line="360" w:lineRule="auto"/>
        <w:jc w:val="both"/>
        <w:rPr>
          <w:rFonts w:ascii="Arial" w:hAnsi="Arial" w:cs="Arial"/>
          <w:sz w:val="24"/>
        </w:rPr>
      </w:pPr>
      <w:r w:rsidRPr="000F5FBF">
        <w:rPr>
          <w:rFonts w:ascii="Arial" w:hAnsi="Arial" w:cs="Arial"/>
          <w:sz w:val="24"/>
        </w:rPr>
        <w:t xml:space="preserve">El café es cultivado en aproximadamente 56 países de los continentes de Asia, África y América </w:t>
      </w:r>
      <w:r w:rsidRPr="000F5FBF">
        <w:rPr>
          <w:rFonts w:ascii="Arial" w:hAnsi="Arial" w:cs="Arial"/>
          <w:sz w:val="24"/>
        </w:rPr>
        <w:fldChar w:fldCharType="begin" w:fldLock="1"/>
      </w:r>
      <w:r w:rsidRPr="000F5FBF">
        <w:rPr>
          <w:rFonts w:ascii="Arial" w:hAnsi="Arial" w:cs="Arial"/>
          <w:sz w:val="24"/>
        </w:rPr>
        <w:instrText>ADDIN CSL_CITATION { "citationItems" : [ { "id" : "ITEM-1", "itemData" : { "author" : [ { "dropping-particle" : "", "family" : "Zambrano, Loor, Plaza, Jaimez", "given" : "Guerrero", "non-dropping-particle" : "", "parse-names" : false, "suffix" : "" } ], "id" : "ITEM-1", "issued" : { "date-parts" : [ [ "2014" ] ] }, "page" : "2", "title" : "Relaci\u00f3n entre productividad y calidad integral del grano en selecciones avanzadas de caf\u00e9 Robusta (Coffea canephora) en Ecuador.", "type" : "article-journal" }, "uris" : [ "http://www.mendeley.com/documents/?uuid=feafa25d-18be-4b84-a98f-a188a1ce7ef9" ] } ], "mendeley" : { "formattedCitation" : "(Zambrano, Loor, Plaza, Jaimez 2014)", "manualFormatting" : "(Zambrano. et al, 2014)", "plainTextFormattedCitation" : "(Zambrano, Loor, Plaza, Jaimez 2014)", "previouslyFormattedCitation" : "(Zambrano, Loor, Plaza, Jaimez 2014)"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(Zambrano. et al, 2014)</w:t>
      </w:r>
      <w:r w:rsidRPr="000F5FBF">
        <w:rPr>
          <w:rFonts w:ascii="Arial" w:hAnsi="Arial" w:cs="Arial"/>
          <w:sz w:val="24"/>
        </w:rPr>
        <w:fldChar w:fldCharType="end"/>
      </w:r>
      <w:r w:rsidRPr="000F5FBF">
        <w:rPr>
          <w:rFonts w:ascii="Arial" w:hAnsi="Arial" w:cs="Arial"/>
          <w:sz w:val="24"/>
        </w:rPr>
        <w:t xml:space="preserve"> y es una de las bebidas de mayor consumo a nivel mundial </w:t>
      </w:r>
      <w:r w:rsidRPr="000F5FBF">
        <w:rPr>
          <w:rFonts w:ascii="Arial" w:hAnsi="Arial" w:cs="Arial"/>
          <w:sz w:val="24"/>
        </w:rPr>
        <w:fldChar w:fldCharType="begin" w:fldLock="1"/>
      </w:r>
      <w:r w:rsidRPr="000F5FBF">
        <w:rPr>
          <w:rFonts w:ascii="Arial" w:hAnsi="Arial" w:cs="Arial"/>
          <w:sz w:val="24"/>
        </w:rPr>
        <w:instrText>ADDIN CSL_CITATION { "citationItems" : [ { "id" : "ITEM-1", "itemData" : { "DOI" : "10.9755/ejfa.v25i12.17290", "ISBN" : "2079-052X", "ISSN" : "2079052X", "abstract" : "This review is a synopsis on coffee quality assessment of green and roasted coffee beans of Coffea arabica and Coffea canephora. The particle size, medium sieve, most frequent sieve, share split, cumulative calibration, trade homogeneity, mass of 1000 beans, apparent density, strange bodies and defects, mass losses on drying, olfactory and visual parameters, chromatic parameters, soluble solids, pH and chemical characterization (chlorogenic acids, caffeine and trigonelline) is described and evaluated, considering the most important factor associated to the coffee trade, according to a technological perspective.", "author" : [ { "dropping-particle" : "", "family" : "Bicho", "given" : "Natalina Cavaco", "non-dropping-particle" : "", "parse-names" : false, "suffix" : "" }, { "dropping-particle" : "", "family" : "Lidon", "given" : "Fernando Cebola", "non-dropping-particle" : "", "parse-names" : false, "suffix" : "" }, { "dropping-particle" : "", "family" : "Ramalho", "given" : "Jos\u00e9 Cochicho", "non-dropping-particle" : "", "parse-names" : false, "suffix" : "" }, { "dropping-particle" : "", "family" : "Leit\u00e3o", "given" : "Ant\u00f3nio Eduardo", "non-dropping-particle" : "", "parse-names" : false, "suffix" : "" } ], "container-title" : "Emirates Journal of Food and Agriculture", "id" : "ITEM-1", "issue" : "12", "issued" : { "date-parts" : [ [ "2013" ] ] }, "page" : "945-950", "title" : "Quality assessment of Arabica and Robusta green and roasted coffees - A review", "type" : "article-journal", "volume" : "25" }, "uris" : [ "http://www.mendeley.com/documents/?uuid=a3263ff8-abed-4cd3-a7e8-72906c60afcd" ] } ], "mendeley" : { "formattedCitation" : "(Bicho et\u00a0al. 2013)", "plainTextFormattedCitation" : "(Bicho et\u00a0al. 2013)", "previouslyFormattedCitation" : "(Bicho et\u00a0al. 2013)"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(Bicho et al. 2013)</w:t>
      </w:r>
      <w:r w:rsidRPr="000F5FBF">
        <w:rPr>
          <w:rFonts w:ascii="Arial" w:hAnsi="Arial" w:cs="Arial"/>
          <w:sz w:val="24"/>
        </w:rPr>
        <w:fldChar w:fldCharType="end"/>
      </w:r>
      <w:r w:rsidRPr="000F5FBF">
        <w:rPr>
          <w:rFonts w:ascii="Arial" w:hAnsi="Arial" w:cs="Arial"/>
          <w:sz w:val="24"/>
        </w:rPr>
        <w:t xml:space="preserve">. En el año 2015 la producción mundial de este rubro fue de 8 millones, 600 mil toneladas </w:t>
      </w:r>
      <w:r w:rsidRPr="000F5FBF">
        <w:rPr>
          <w:rFonts w:ascii="Arial" w:hAnsi="Arial" w:cs="Arial"/>
          <w:sz w:val="24"/>
        </w:rPr>
        <w:fldChar w:fldCharType="begin" w:fldLock="1"/>
      </w:r>
      <w:r w:rsidRPr="000F5FBF">
        <w:rPr>
          <w:rFonts w:ascii="Arial" w:hAnsi="Arial" w:cs="Arial"/>
          <w:sz w:val="24"/>
        </w:rPr>
        <w:instrText>ADDIN CSL_CITATION { "citationItems" : [ { "id" : "ITEM-1", "itemData" : { "author" : [ { "dropping-particle" : "", "family" : "Zambrano, Loor, Plaza, Jaimez", "given" : "Guerrero", "non-dropping-particle" : "", "parse-names" : false, "suffix" : "" } ], "id" : "ITEM-1", "issued" : { "date-parts" : [ [ "2014" ] ] }, "page" : "2", "title" : "Relaci\u00f3n entre productividad y calidad integral del grano en selecciones avanzadas de caf\u00e9 Robusta (Coffea canephora) en Ecuador.", "type" : "article-journal" }, "uris" : [ "http://www.mendeley.com/documents/?uuid=feafa25d-18be-4b84-a98f-a188a1ce7ef9" ] } ], "mendeley" : { "formattedCitation" : "(Zambrano, Loor, Plaza, Jaimez 2014)", "manualFormatting" : "(Zambrano. et al, 2014)", "plainTextFormattedCitation" : "(Zambrano, Loor, Plaza, Jaimez 2014)", "previouslyFormattedCitation" : "(Zambrano, Loor, Plaza, Jaimez 2014)"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(Zambrano. et al, 2014)</w:t>
      </w:r>
      <w:r w:rsidRPr="000F5FBF">
        <w:rPr>
          <w:rFonts w:ascii="Arial" w:hAnsi="Arial" w:cs="Arial"/>
          <w:sz w:val="24"/>
        </w:rPr>
        <w:fldChar w:fldCharType="end"/>
      </w:r>
      <w:r w:rsidRPr="000F5FBF">
        <w:rPr>
          <w:rFonts w:ascii="Arial" w:hAnsi="Arial" w:cs="Arial"/>
          <w:sz w:val="24"/>
        </w:rPr>
        <w:t>, de los cuales en el continente americano se produjo el 55,5 % y sólo en Sur América se concentró el 42,2 %. Brasil es el mayor productor de la región Sur Americana con una producción anual de 2 millones 594 mil toneladas seguido de Colombia, Perú y Ecuador con producciones de 810.000, 192.000 y 42.000 toneladas, respectivamente. De las 100 especies de este género (Rubiaceae), dos especies son comercialmente cultivadas; el arábigo (</w:t>
      </w:r>
      <w:r w:rsidRPr="007A610A">
        <w:rPr>
          <w:rFonts w:ascii="Arial" w:hAnsi="Arial" w:cs="Arial"/>
          <w:i/>
          <w:sz w:val="24"/>
        </w:rPr>
        <w:t>Coffea arabica L</w:t>
      </w:r>
      <w:r w:rsidRPr="000F5FBF">
        <w:rPr>
          <w:rFonts w:ascii="Arial" w:hAnsi="Arial" w:cs="Arial"/>
          <w:sz w:val="24"/>
        </w:rPr>
        <w:t>.)  y el robusta (</w:t>
      </w:r>
      <w:r w:rsidRPr="007A610A">
        <w:rPr>
          <w:rFonts w:ascii="Arial" w:hAnsi="Arial" w:cs="Arial"/>
          <w:i/>
          <w:sz w:val="24"/>
        </w:rPr>
        <w:t>C.   canephora Pierre ex A. Froehner</w:t>
      </w:r>
      <w:r w:rsidRPr="000F5FBF">
        <w:rPr>
          <w:rFonts w:ascii="Arial" w:hAnsi="Arial" w:cs="Arial"/>
          <w:sz w:val="24"/>
        </w:rPr>
        <w:t xml:space="preserve">), de las cuales las producciones mundiales en los últimos 5 años, son de 5 millones de toneladas en </w:t>
      </w:r>
      <w:r w:rsidRPr="007A610A">
        <w:rPr>
          <w:rFonts w:ascii="Arial" w:hAnsi="Arial" w:cs="Arial"/>
          <w:i/>
          <w:sz w:val="24"/>
        </w:rPr>
        <w:t>C. arabica</w:t>
      </w:r>
      <w:r w:rsidRPr="000F5FBF">
        <w:rPr>
          <w:rFonts w:ascii="Arial" w:hAnsi="Arial" w:cs="Arial"/>
          <w:sz w:val="24"/>
        </w:rPr>
        <w:t xml:space="preserve"> y 3 millones 600 mil toneladas de </w:t>
      </w:r>
      <w:r w:rsidRPr="007A610A">
        <w:rPr>
          <w:rFonts w:ascii="Arial" w:hAnsi="Arial" w:cs="Arial"/>
          <w:i/>
          <w:sz w:val="24"/>
        </w:rPr>
        <w:t>C. canephora</w:t>
      </w:r>
      <w:r w:rsidRPr="000F5FBF">
        <w:rPr>
          <w:rFonts w:ascii="Arial" w:hAnsi="Arial" w:cs="Arial"/>
          <w:sz w:val="24"/>
        </w:rPr>
        <w:t xml:space="preserve">. La variedad C. arabica ha mantenido un mayor precio en el mercado debido a su mejor calidad, su producción se concentra específicamente en Manabí, la provincia de Loja y las estribaciones de la Cordillera Occidental de los Andes, en tanto que el robusta se cultiva en la Amazonía, es decir en Sucumbíos y Orellana, en su mayor porcentaje </w:t>
      </w:r>
      <w:r w:rsidRPr="000F5FBF">
        <w:rPr>
          <w:rFonts w:ascii="Arial" w:hAnsi="Arial" w:cs="Arial"/>
          <w:sz w:val="24"/>
        </w:rPr>
        <w:fldChar w:fldCharType="begin" w:fldLock="1"/>
      </w:r>
      <w:r w:rsidRPr="000F5FBF">
        <w:rPr>
          <w:rFonts w:ascii="Arial" w:hAnsi="Arial" w:cs="Arial"/>
          <w:sz w:val="24"/>
        </w:rPr>
        <w:instrText>ADDIN CSL_CITATION { "citationItems" : [ { "id" : "ITEM-1", "itemData" : { "ISBN" : "1804000000", "abstract" : "El caf\u00e9 constituye uno de los productos m\u00e1s importantes de la exportaci\u00f3n ecuatoriana y de la econom\u00eda mundial, se cotiza en las bolsas de valores de Londres (Robusta) y nueva York (Ar\u00e1biga). Ecuador posee una gran capacidad como productor de caf\u00e9, convirti\u00e9ndose en uno de los pocos pa\u00edses en el mundo que exporta todas los tipos de caf\u00e9: ar\u00e1bigo lavado, ar\u00e1bigo natural y robusta. Los diferentes ecosistemas permiten que los cultivos de caf\u00e9 se den a lo largo y ancho del pa\u00eds, en la Costa, Sierra, Amazon\u00eda, llegando a cultivarse en las Islas Gal\u00e1pagos. Debido a la ubicaci\u00f3n geogr\u00e1fica del Ecuador, su caf\u00e9 es de los mejores producidos en Am\u00e9rica del Sur y los m\u00e1s demandados en Europa y Estados Unidos. Con relaci\u00f3n a la estacionalidad, la producci\u00f3n de caf\u00e9 depender\u00e1 de la regi\u00f3n, sin embargo el caf\u00e9 ar\u00e1bigo se produce desde marzo hasta octubre, mientras el caf\u00e9 robusta desde junio hasta octubre.", "author" : [ { "dropping-particle" : "", "family" : "PROECUADOR", "given" : "", "non-dropping-particle" : "", "parse-names" : false, "suffix" : "" } ], "container-title" : "Intituto de Promociones de Exportaciones e I", "id" : "ITEM-1", "issued" : { "date-parts" : [ [ "2013" ] ] }, "number-of-pages" : "1-52", "title" : "An\u00e1lisis sectorial de caf\u00e9", "type" : "report" }, "uris" : [ "http://www.mendeley.com/documents/?uuid=9fa129f9-c0e5-4ecc-82fe-b02e42b042c7" ] } ], "mendeley" : { "formattedCitation" : "(PROECUADOR 2013)", "manualFormatting" : "(PROECUADOR, 2013)"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(PROECUADOR, 2013)</w:t>
      </w:r>
      <w:r w:rsidRPr="000F5FBF">
        <w:rPr>
          <w:rFonts w:ascii="Arial" w:hAnsi="Arial" w:cs="Arial"/>
          <w:sz w:val="24"/>
        </w:rPr>
        <w:fldChar w:fldCharType="end"/>
      </w:r>
      <w:r w:rsidRPr="000F5FBF">
        <w:rPr>
          <w:rFonts w:ascii="Arial" w:hAnsi="Arial" w:cs="Arial"/>
          <w:sz w:val="24"/>
        </w:rPr>
        <w:t xml:space="preserve">, C.  canephora tiene mayor cantidad de sólidos solubles y por sus propiedades frecuentemente se combina con cafés arábigos para la producción comercial   de café solubles. </w:t>
      </w:r>
      <w:r w:rsidRPr="000F5FBF">
        <w:rPr>
          <w:rFonts w:ascii="Arial" w:hAnsi="Arial" w:cs="Arial"/>
          <w:sz w:val="24"/>
        </w:rPr>
        <w:fldChar w:fldCharType="begin" w:fldLock="1"/>
      </w:r>
      <w:r w:rsidRPr="000F5FBF">
        <w:rPr>
          <w:rFonts w:ascii="Arial" w:hAnsi="Arial" w:cs="Arial"/>
          <w:sz w:val="24"/>
        </w:rPr>
        <w:instrText>ADDIN CSL_CITATION { "citationItems" : [ { "id" : "ITEM-1", "itemData" : { "abstract" : "RESUMO: A mistura dos caf\u00e9s das esp\u00e9cies C. ar\u00e1bica e C. canephora, realizados pelas torrefadoras com a estrat\u00e9gia de unir as caracter\u00edsticas sensoriais de destaque desses caf\u00e9s s\u00e3o denominadas blends. Considerando a diversidade de caf\u00e9s que podem ser obtidos, em fun\u00e7\u00e3o do tipo de processamento, na elabora\u00e7\u00e3o dos blends \u00e9 importante considerar a correta propor\u00e7\u00e3o de ambos os caf\u00e9s para assegurar a qualidade final do produto. Objetivou-se com o presente trabalho analisar blends em diferentes propor\u00e7\u00f5es das esp\u00e9cies C. canephora e C. arabica, por meio de avalia\u00e7\u00f5es qu\u00edmicas e sensoriais. Os dados foram submetidos \u00e0 an\u00e1lise de vari\u00e2ncia e posteriormente \u00e0 an\u00e1lise de regress\u00e3o. Foram detectadas diferen\u00e7as significativas para todas as vari\u00e1veis das an\u00e1lises qu\u00edmicas e nos atributos sensoriais dos blends com maiores propor\u00e7\u00f5es de caf\u00e9 canephora, observando-se a mudan\u00e7a nos atributos fragr\u00e2ncia, aroma e acidez e altera\u00e7\u00f5es nos atributos amargor e corpo. Termos para indexa\u00e7\u00e3o: Composi\u00e7\u00e3o qu\u00edmica, an\u00e1lise sensorial, qualidade do caf\u00e9. ABSTRACT: The coffee blend of C. arabica and C. canephora species, made by roasting with the strategy of uniting the sensory characteristics of these prominent coffee are called blends. Considering the diversity of coffees that can be obtained, depending on the type of processing, in the preparation of the blends is important to consider the correct proportion of coffee to ensure both the quality of the final product. The objective of the present work is to analyze blends in different proportions of the species C. canephora and C. arabica, by sensory and chemical evaluations. Data were subjected to analysis of variance and regression analysis later. Significant differences were detected for all variables chemical analysis and sensory attributes of blends with higher proportions of coffee canephora, observing the change in attributes fragrance, aroma and acidity and changes in attributes bitterness and body.", "author" : [ { "dropping-particle" : "", "family" : "Batista Ribeiro", "given" : "Bruno", "non-dropping-particle" : "", "parse-names" : false, "suffix" : "" }, { "dropping-particle" : "", "family" : "Vieira", "given" : "Luciana Maria", "non-dropping-particle" : "", "parse-names" : false, "suffix" : "" }, { "dropping-particle" : "", "family" : "Mendon\u00e7a", "given" : "Lopes", "non-dropping-particle" : "", "parse-names" : false, "suffix" : "" }, { "dropping-particle" : "", "family" : "Assis", "given" : "Gleice Aparecida", "non-dropping-particle" : "", "parse-names" : false, "suffix" : "" }, { "dropping-particle" : "", "family" : "Ang\u00e9lico De Mendon\u00e7a", "given" : "Jos\u00e9 Marcos", "non-dropping-particle" : "", "parse-names" : false, "suffix" : "" }, { "dropping-particle" : "", "family" : "Malta", "given" : "Marcelo Ribeiro", "non-dropping-particle" : "", "parse-names" : false, "suffix" : "" }, { "dropping-particle" : "", "family" : "Montanari", "given" : "Fernanda Faria", "non-dropping-particle" : "", "parse-names" : false, "suffix" : "" } ], "id" : "ITEM-1", "issue" : "May", "issued" : { "date-parts" : [ [ "2016" ] ] }, "title" : "EVALUATION OF THE CHEMICAL AND SENSORY CHARACTERISTICS OF Coffea canephora Pierre AND Coffea arabica L. BLENDS", "type" : "article-journal" }, "uris" : [ "http://www.mendeley.com/documents/?uuid=b7b66dd3-0785-4124-b630-a95b7201c2ce" ] } ], "mendeley" : { "formattedCitation" : "(Batista Ribeiro et\u00a0al. 2016)", "plainTextFormattedCitation" : "(Batista Ribeiro et\u00a0al. 2016)", "previouslyFormattedCitation" : "(Batista Ribeiro et\u00a0al. 2016)"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(Batista Ribeiro et al. 2016)</w:t>
      </w:r>
      <w:r w:rsidRPr="000F5FBF">
        <w:rPr>
          <w:rFonts w:ascii="Arial" w:hAnsi="Arial" w:cs="Arial"/>
          <w:sz w:val="24"/>
        </w:rPr>
        <w:fldChar w:fldCharType="end"/>
      </w:r>
      <w:r w:rsidRPr="000F5FBF">
        <w:rPr>
          <w:rFonts w:ascii="Arial" w:hAnsi="Arial" w:cs="Arial"/>
          <w:sz w:val="24"/>
        </w:rPr>
        <w:t xml:space="preserve">; </w:t>
      </w:r>
      <w:r w:rsidRPr="000F5FBF">
        <w:rPr>
          <w:rFonts w:ascii="Arial" w:hAnsi="Arial" w:cs="Arial"/>
          <w:sz w:val="24"/>
        </w:rPr>
        <w:fldChar w:fldCharType="begin" w:fldLock="1"/>
      </w:r>
      <w:r w:rsidRPr="000F5FBF">
        <w:rPr>
          <w:rFonts w:ascii="Arial" w:hAnsi="Arial" w:cs="Arial"/>
          <w:sz w:val="24"/>
        </w:rPr>
        <w:instrText>ADDIN CSL_CITATION { "citationItems" : [ { "id" : "ITEM-1", "itemData" : { "DOI" : "10.1016/j.foodres.2014.05.003", "ISBN" : "0963-9969", "ISSN" : "09639969", "abstract" : "The search for new technologies and ingredients with interesting characteristics and potential for incorporation into functional foods emerges in parallel with the demand for alternative sustainable and economically viable blends. Pursuing these aims, the formulation of a new coffee blend with 94% roasted coffee powder (Coffea canephora cv. Robusta and Coffea arabica, 70/30, w/w), 3% cocoa powder, 2% coffee silverskin and 1% golden coffee (green coffee minimally processed) was developed. The influence of the ingredients in the blend was compared with two other commercial coffee blends (in capsule and in a sealed package with a one-way degassing valve), being characterized the formulation, the physicochemical parameters, as its innovation. It is concluded that the developed coffee blend shows an enriched content of bioactive compounds (chlorogenic acids, trigonelline, theobromine and caffeine), displays an important antioxidant capacity and was favorably appreciated due to its sensory characteristics. Moreover, the addition of skin by-product becomes an additional valorization and the processing of green coffee and cocoa was minimized by adding innovation and an optimized extraction. \u00a9 2014 Elsevier Ltd.", "author" : [ { "dropping-particle" : "", "family" : "Ribeiro", "given" : "V\u00e2nia Santos", "non-dropping-particle" : "", "parse-names" : false, "suffix" : "" }, { "dropping-particle" : "", "family" : "Leit\u00e3o", "given" : "Ant\u00f3nio Eduardo", "non-dropping-particle" : "", "parse-names" : false, "suffix" : "" }, { "dropping-particle" : "", "family" : "Ramalho", "given" : "Jos\u00e9 Cochicho", "non-dropping-particle" : "", "parse-names" : false, "suffix" : "" }, { "dropping-particle" : "", "family" : "Lidon", "given" : "Fernando Cebola", "non-dropping-particle" : "", "parse-names" : false, "suffix" : "" } ], "container-title" : "Food Research International", "id" : "ITEM-1", "issued" : { "date-parts" : [ [ "2014" ] ] }, "page" : "39-47", "publisher" : "Elsevier B.V.", "title" : "Chemical characterization and antioxidant properties of a new coffee blend with cocoa, coffee silverskin and green coffee minimally processed", "type" : "article-journal", "volume" : "61" }, "uris" : [ "http://www.mendeley.com/documents/?uuid=2eb79bd7-b095-4a6e-a10b-470606ad7d80" ] } ], "mendeley" : { "formattedCitation" : "(Ribeiro et\u00a0al. 2014)", "plainTextFormattedCitation" : "(Ribeiro et\u00a0al. 2014)", "previouslyFormattedCitation" : "(Ribeiro et\u00a0al. 2014)"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(Ribeiro et al. 2014)</w:t>
      </w:r>
      <w:r w:rsidRPr="000F5FBF">
        <w:rPr>
          <w:rFonts w:ascii="Arial" w:hAnsi="Arial" w:cs="Arial"/>
          <w:sz w:val="24"/>
        </w:rPr>
        <w:fldChar w:fldCharType="end"/>
      </w:r>
    </w:p>
    <w:p w14:paraId="5D1042E1" w14:textId="77777777" w:rsidR="000F5FBF" w:rsidRPr="000F5FBF" w:rsidRDefault="000F5FBF" w:rsidP="00F30CEB">
      <w:pPr>
        <w:spacing w:line="360" w:lineRule="auto"/>
        <w:jc w:val="both"/>
        <w:rPr>
          <w:rFonts w:ascii="Arial" w:hAnsi="Arial" w:cs="Arial"/>
          <w:sz w:val="24"/>
        </w:rPr>
      </w:pPr>
      <w:r w:rsidRPr="000F5FBF">
        <w:rPr>
          <w:rFonts w:ascii="Arial" w:hAnsi="Arial" w:cs="Arial"/>
          <w:sz w:val="24"/>
        </w:rPr>
        <w:t xml:space="preserve">En el Ecuador, el café es un cultivo a nivel económico de gran importancia, ya que cuenta con 119 215 ha cultivadas, el 68% corresponde a la especie </w:t>
      </w:r>
      <w:r w:rsidRPr="007A610A">
        <w:rPr>
          <w:rFonts w:ascii="Arial" w:hAnsi="Arial" w:cs="Arial"/>
          <w:i/>
          <w:sz w:val="24"/>
        </w:rPr>
        <w:t>Coffea arabica</w:t>
      </w:r>
      <w:r w:rsidRPr="000F5FBF">
        <w:rPr>
          <w:rFonts w:ascii="Arial" w:hAnsi="Arial" w:cs="Arial"/>
          <w:sz w:val="24"/>
        </w:rPr>
        <w:t xml:space="preserve"> y el 32% a </w:t>
      </w:r>
      <w:r w:rsidRPr="007A610A">
        <w:rPr>
          <w:rFonts w:ascii="Arial" w:hAnsi="Arial" w:cs="Arial"/>
          <w:i/>
          <w:sz w:val="24"/>
        </w:rPr>
        <w:t>Coffea canephora</w:t>
      </w:r>
      <w:r w:rsidRPr="000F5FBF">
        <w:rPr>
          <w:rFonts w:ascii="Arial" w:hAnsi="Arial" w:cs="Arial"/>
          <w:sz w:val="24"/>
        </w:rPr>
        <w:t xml:space="preserve">. </w:t>
      </w:r>
      <w:r w:rsidRPr="000F5FBF">
        <w:rPr>
          <w:rFonts w:ascii="Arial" w:hAnsi="Arial" w:cs="Arial"/>
          <w:sz w:val="24"/>
        </w:rPr>
        <w:fldChar w:fldCharType="begin" w:fldLock="1"/>
      </w:r>
      <w:r w:rsidRPr="000F5FBF">
        <w:rPr>
          <w:rFonts w:ascii="Arial" w:hAnsi="Arial" w:cs="Arial"/>
          <w:sz w:val="24"/>
        </w:rPr>
        <w:instrText>ADDIN CSL_CITATION { "citationItems" : [ { "id" : "ITEM-1", "itemData" : { "author" : [ { "dropping-particle" : "", "family" : "M\u00e9ndez", "given" : "Santistevan", "non-dropping-particle" : "", "parse-names" : false, "suffix" : "" }, { "dropping-particle" : "", "family" : "Otiniano", "given" : "Julca", "non-dropping-particle" : "", "parse-names" : false, "suffix" : "" }, { "dropping-particle" : "", "family" : "Ventura", "given" : "Borjas", "non-dropping-particle" : "", "parse-names" : false, "suffix" : "" }, { "dropping-particle" : "", "family" : "Hidalgo", "given" : "Tuesta", "non-dropping-particle" : "", "parse-names" : false, "suffix" : "" } ], "id" : "ITEM-1", "issued" : { "date-parts" : [ [ "2014" ] ] }, "title" : "Jipijapa ( Manab\u00ed , Ecuador ) Characterization of Coffee Farms in Jipijapa ( Manab\u00ed , Ecuador )", "type" : "article-journal" }, "uris" : [ "http://www.mendeley.com/documents/?uuid=83bc7b71-9a24-4a88-8b64-553993ef9121" ] } ], "mendeley" : { "formattedCitation" : "(M\u00e9ndez et\u00a0al. 2014)", "plainTextFormattedCitation" : "(M\u00e9ndez et\u00a0al. 2014)", "previouslyFormattedCitation" : "(M\u00e9ndez et\u00a0al. 2014)"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(Méndez. et al, 2014)</w:t>
      </w:r>
      <w:r w:rsidRPr="000F5FBF">
        <w:rPr>
          <w:rFonts w:ascii="Arial" w:hAnsi="Arial" w:cs="Arial"/>
          <w:sz w:val="24"/>
        </w:rPr>
        <w:fldChar w:fldCharType="end"/>
      </w:r>
    </w:p>
    <w:p w14:paraId="53E292C5" w14:textId="77777777" w:rsidR="000F5FBF" w:rsidRPr="000F5FBF" w:rsidRDefault="000F5FBF" w:rsidP="00F30CEB">
      <w:pPr>
        <w:spacing w:line="360" w:lineRule="auto"/>
        <w:jc w:val="both"/>
        <w:rPr>
          <w:rFonts w:ascii="Arial" w:hAnsi="Arial" w:cs="Arial"/>
          <w:sz w:val="24"/>
        </w:rPr>
      </w:pPr>
      <w:r w:rsidRPr="000F5FBF">
        <w:rPr>
          <w:rFonts w:ascii="Arial" w:hAnsi="Arial" w:cs="Arial"/>
          <w:sz w:val="24"/>
        </w:rPr>
        <w:t xml:space="preserve">COFENAC (2013) menciona que “la caficultura para el Ecuador tiene relevante importancia en los órdenes económico, social y ecológico. En el </w:t>
      </w:r>
      <w:r w:rsidRPr="000F5FBF">
        <w:rPr>
          <w:rFonts w:ascii="Arial" w:hAnsi="Arial" w:cs="Arial"/>
          <w:sz w:val="24"/>
        </w:rPr>
        <w:lastRenderedPageBreak/>
        <w:t xml:space="preserve">orden económico, el café ha incorporado para el país una fuente de divisas y de empleo para aproximadamente 500.000 ecuatorianos. En el orden social, la caficultura está relacionada con un tejido social amplio, donde intervienen productores, procesadores, exportadores, transportistas e industriales, involucrando grupos étnicos, trabajadores de distinta formación académica, hombres y mujeres de todas las edades que están vinculados a la cadena agroindustrial del café. En el orden ecológico, la importancia del café está determinada por las tecnologías de producción sin contaminación al ambiente y la contribución de los cafetales a la captura de carbono, regulación del balance hídrico y hábitat de muchas especies de la fauna y flora nativas”.  </w:t>
      </w:r>
      <w:r w:rsidRPr="000F5FBF">
        <w:rPr>
          <w:rFonts w:ascii="Arial" w:hAnsi="Arial" w:cs="Arial"/>
          <w:sz w:val="24"/>
        </w:rPr>
        <w:fldChar w:fldCharType="begin" w:fldLock="1"/>
      </w:r>
      <w:r w:rsidRPr="000F5FBF">
        <w:rPr>
          <w:rFonts w:ascii="Arial" w:hAnsi="Arial" w:cs="Arial"/>
          <w:sz w:val="24"/>
        </w:rPr>
        <w:instrText>ADDIN CSL_CITATION { "citationItems" : [ { "id" : "ITEM-1", "itemData" : { "author" : [ { "dropping-particle" : "", "family" : "Organizativo", "given" : "D E L Proceso", "non-dropping-particle" : "", "parse-names" : false, "suffix" : "" }, { "dropping-particle" : "", "family" : "Ceprocafe", "given" : "Cnico D E", "non-dropping-particle" : "", "parse-names" : false, "suffix" : "" }, { "dropping-particle" : "", "family" : "La", "given" : "E N", "non-dropping-particle" : "", "parse-names" : false, "suffix" : "" }, { "dropping-particle" : "", "family" : "Caf", "given" : "D E", "non-dropping-particle" : "", "parse-names" : false, "suffix" : "" }, { "dropping-particle" : "", "family" : "Mayo", "given" : "Periodo D E", "non-dropping-particle" : "", "parse-names" : false, "suffix" : "" } ], "id" : "ITEM-1", "issued" : { "date-parts" : [ [ "2014" ] ] }, "title" : "Centro Artesanal de Producci\u00f3n y Comercio Exterior CEPROCAFE", "type" : "article-journal" }, "uris" : [ "http://www.mendeley.com/documents/?uuid=32329ecd-c14b-4e7e-9d1d-c989592a63e8" ] } ], "mendeley" : { "formattedCitation" : "(Organizativo et\u00a0al. 2014)", "plainTextFormattedCitation" : "(Organizativo et\u00a0al. 2014)", "previouslyFormattedCitation" : "(Organizativo et\u00a0al. 2014)"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(Organizativo. et al, 2014)</w:t>
      </w:r>
      <w:r w:rsidRPr="000F5FBF">
        <w:rPr>
          <w:rFonts w:ascii="Arial" w:hAnsi="Arial" w:cs="Arial"/>
          <w:sz w:val="24"/>
        </w:rPr>
        <w:fldChar w:fldCharType="end"/>
      </w:r>
    </w:p>
    <w:p w14:paraId="36257206" w14:textId="77777777" w:rsidR="000F5FBF" w:rsidRPr="000F5FBF" w:rsidRDefault="000F5FBF" w:rsidP="00F30CEB">
      <w:pPr>
        <w:spacing w:line="360" w:lineRule="auto"/>
        <w:jc w:val="both"/>
        <w:rPr>
          <w:rFonts w:ascii="Arial" w:hAnsi="Arial" w:cs="Arial"/>
          <w:sz w:val="24"/>
        </w:rPr>
      </w:pPr>
      <w:r w:rsidRPr="000F5FBF">
        <w:rPr>
          <w:rFonts w:ascii="Arial" w:hAnsi="Arial" w:cs="Arial"/>
          <w:sz w:val="24"/>
        </w:rPr>
        <w:t xml:space="preserve">Su alto consumo ha estimulado el desarrollo de estudios relacionados a la actividad biológica del grano y constituyentes del café, especialmente el café tostado, que se lo utiliza para preparar diferentes tipos de bebida. Además, se debe conocer el contenido de cafeína, el cual varía entre regiones, esta evaluación es requerida para la búsqueda de aquellos parámetros químicos y físicos que permitan definir cuáles son los más importantes en diferenciar características organolépticas deseadas.  </w:t>
      </w:r>
      <w:r w:rsidRPr="000F5FBF">
        <w:rPr>
          <w:rFonts w:ascii="Arial" w:hAnsi="Arial" w:cs="Arial"/>
          <w:sz w:val="24"/>
        </w:rPr>
        <w:fldChar w:fldCharType="begin" w:fldLock="1"/>
      </w:r>
      <w:r w:rsidRPr="000F5FBF">
        <w:rPr>
          <w:rFonts w:ascii="Arial" w:hAnsi="Arial" w:cs="Arial"/>
          <w:sz w:val="24"/>
        </w:rPr>
        <w:instrText>ADDIN CSL_CITATION { "citationItems" : [ { "id" : "ITEM-1", "itemData" : { "DOI" : "10.1016/j.phytochem.2016.01.016", "ISBN" : "0031-9422", "ISSN" : "00319422", "PMID" : "26837609", "abstract" : "Green coffee beans of Coffea arabica and Coffea canephora accessions from different geographical origin (Brazil, Colombia, Ethiopia, Honduras, Kenya, Mexico, Peru, Uganda and Vietnam) were extracted and the extracts analyzed by HPLC-ESI-MS/MS for the identification and quantification of chlorogenic acids and caffeine content. Principal component and cluster analyses were used to identify chemical patterns separating the different species and accessions based on their geographical origin. C. canephora showed always a higher caffeine content with respect to C. arabica, whereas the C. arabica accessions from Kenya showed a higher chlorogenic acids and a lower caffeine content. The antioxidant capacity of green coffee extracts was assayed by the reducing power and DPPH assays. The antioxidant capacity correlated with the chlorogenic acids content. The results show that the C. arabica from Kenya possesses the highest chlorogenic acids/caffeine ratio and, among the C. arabica accessions, the highest antioxidant capacity. Therefore, the C. arabica from Kenya is the most suitable green coffee source for nutraceutical applications because of its high antioxidant capacity and low caffeine content.", "author" : [ { "dropping-particle" : "", "family" : "Babova", "given" : "Oxana", "non-dropping-particle" : "", "parse-names" : false, "suffix" : "" }, { "dropping-particle" : "", "family" : "Occhipinti", "given" : "Andrea", "non-dropping-particle" : "", "parse-names" : false, "suffix" : "" }, { "dropping-particle" : "", "family" : "Maffei", "given" : "Massimo E.", "non-dropping-particle" : "", "parse-names" : false, "suffix" : "" } ], "container-title" : "Phytochemistry", "id" : "ITEM-1", "issued" : { "date-parts" : [ [ "2016" ] ] }, "page" : "33-39", "publisher" : "Elsevier Ltd", "title" : "Chemical partitioning and antioxidant capacity of green coffee (Coffea arabica and Coffea canephora) of different geographical origin", "type" : "article-journal", "volume" : "123" }, "uris" : [ "http://www.mendeley.com/documents/?uuid=0d5094f5-f4d0-451e-931f-eb0244190c95" ] } ], "mendeley" : { "formattedCitation" : "(Babova et\u00a0al. 2016)", "plainTextFormattedCitation" : "(Babova et\u00a0al. 2016)", "previouslyFormattedCitation" : "(Babova et\u00a0al. 2016)"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(Babova. et al, 2016)</w:t>
      </w:r>
      <w:r w:rsidRPr="000F5FBF">
        <w:rPr>
          <w:rFonts w:ascii="Arial" w:hAnsi="Arial" w:cs="Arial"/>
          <w:sz w:val="24"/>
        </w:rPr>
        <w:fldChar w:fldCharType="end"/>
      </w:r>
    </w:p>
    <w:p w14:paraId="55941D94" w14:textId="77777777" w:rsidR="000F5FBF" w:rsidRPr="000F5FBF" w:rsidRDefault="000F5FBF" w:rsidP="00F30CEB">
      <w:pPr>
        <w:spacing w:line="360" w:lineRule="auto"/>
        <w:jc w:val="both"/>
        <w:rPr>
          <w:rFonts w:ascii="Arial" w:hAnsi="Arial" w:cs="Arial"/>
          <w:sz w:val="24"/>
        </w:rPr>
      </w:pPr>
      <w:r w:rsidRPr="000F5FBF">
        <w:rPr>
          <w:rFonts w:ascii="Arial" w:hAnsi="Arial" w:cs="Arial"/>
          <w:sz w:val="24"/>
        </w:rPr>
        <w:t xml:space="preserve">Para </w:t>
      </w:r>
      <w:r w:rsidRPr="000F5FBF">
        <w:rPr>
          <w:rFonts w:ascii="Arial" w:hAnsi="Arial" w:cs="Arial"/>
          <w:sz w:val="24"/>
        </w:rPr>
        <w:fldChar w:fldCharType="begin" w:fldLock="1"/>
      </w:r>
      <w:r w:rsidRPr="000F5FBF">
        <w:rPr>
          <w:rFonts w:ascii="Arial" w:hAnsi="Arial" w:cs="Arial"/>
          <w:sz w:val="24"/>
        </w:rPr>
        <w:instrText>ADDIN CSL_CITATION { "citationItems" : [ { "id" : "ITEM-1", "itemData" : { "author" : [ { "dropping-particle" : "", "family" : "Wang", "given" : "Niya", "non-dropping-particle" : "", "parse-names" : false, "suffix" : "" } ], "id" : "ITEM-1", "issued" : { "date-parts" : [ [ "2012" ] ] }, "title" : "Physicochemical Changes of Coffee Beans During Roasting by ABSTRACT PHYSICOCHEMICAL CHANGES OF COFFEE BEANS DURING", "type" : "article-journal" }, "uris" : [ "http://www.mendeley.com/documents/?uuid=4198096c-6861-4a69-bdf5-2fc2c54db372" ] } ], "mendeley" : { "formattedCitation" : "(Wang 2012)", "manualFormatting" : "(Wang, 2012)", "plainTextFormattedCitation" : "(Wang 2012)", "previouslyFormattedCitation" : "(Wang 2012)"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(Wang, 2012)</w:t>
      </w:r>
      <w:r w:rsidRPr="000F5FBF">
        <w:rPr>
          <w:rFonts w:ascii="Arial" w:hAnsi="Arial" w:cs="Arial"/>
          <w:sz w:val="24"/>
        </w:rPr>
        <w:fldChar w:fldCharType="end"/>
      </w:r>
      <w:r w:rsidRPr="000F5FBF">
        <w:rPr>
          <w:rFonts w:ascii="Arial" w:hAnsi="Arial" w:cs="Arial"/>
          <w:sz w:val="24"/>
        </w:rPr>
        <w:t xml:space="preserve"> la calidad del grano de café se caracteriza debido a los procesos de cosecha y postcosecha, por que influye significativamente en su composición química. Mientras que en los procesos de comercialización. </w:t>
      </w:r>
      <w:r w:rsidRPr="000F5FBF">
        <w:rPr>
          <w:rFonts w:ascii="Arial" w:hAnsi="Arial" w:cs="Arial"/>
          <w:sz w:val="24"/>
        </w:rPr>
        <w:fldChar w:fldCharType="begin" w:fldLock="1"/>
      </w:r>
      <w:r w:rsidRPr="000F5FBF">
        <w:rPr>
          <w:rFonts w:ascii="Arial" w:hAnsi="Arial" w:cs="Arial"/>
          <w:sz w:val="24"/>
        </w:rPr>
        <w:instrText>ADDIN CSL_CITATION { "citationItems" : [ { "id" : "ITEM-1", "itemData" : { "author" : [ { "dropping-particle" : "", "family" : "Gal\u00e1n", "given" : "Hortensia", "non-dropping-particle" : "", "parse-names" : false, "suffix" : "" }, { "dropping-particle" : "", "family" : "Garc\u00eda", "given" : "Jos\u00e9", "non-dropping-particle" : "", "parse-names" : false, "suffix" : "" }, { "dropping-particle" : "De", "family" : "Oriente", "given" : "Universidad", "non-dropping-particle" : "", "parse-names" : false, "suffix" : "" }, { "dropping-particle" : "", "family" : "Esparta", "given" : "N\u00facleo Nueva", "non-dropping-particle" : "", "parse-names" : false, "suffix" : "" }, { "dropping-particle" : "De", "family" : "Ciencias", "given" : "Escuela", "non-dropping-particle" : "", "parse-names" : false, "suffix" : "" }, { "dropping-particle" : "", "family" : "De", "given" : "Departamento", "non-dropping-particle" : "", "parse-names" : false, "suffix" : "" }, { "dropping-particle" : "De", "family" : "Alimentos", "given" : "Tecnolog\u00eda", "non-dropping-particle" : "", "parse-names" : false, "suffix" : "" }, { "dropping-particle" : "De", "family" : "R\u00edo", "given" : "Boca", "non-dropping-particle" : "", "parse-names" : false, "suffix" : "" }, { "dropping-particle" : "De", "family" : "Margarita", "given" : "Isla", "non-dropping-particle" : "", "parse-names" : false, "suffix" : "" }, { "dropping-particle" : "De", "family" : "C\u00f3rdoba", "given" : "Universidad", "non-dropping-particle" : "", "parse-names" : false, "suffix" : "" }, { "dropping-particle" : "De", "family" : "Bromatolog\u00eda", "given" : "Departamento", "non-dropping-particle" : "", "parse-names" : false, "suffix" : "" }, { "dropping-particle" : "", "family" : "Campus", "given" : "De Alimentos", "non-dropping-particle" : "", "parse-names" : false, "suffix" : "" }, { "dropping-particle" : "", "family" : "Espa\u00f1a", "given" : "C\u00f3rdoba", "non-dropping-particle" : "", "parse-names" : false, "suffix" : "" }, { "dropping-particle" : "De", "family" : "Oriente", "given" : "Universidad", "non-dropping-particle" : "", "parse-names" : false, "suffix" : "" }, { "dropping-particle" : "", "family" : "Esparta", "given" : "N\u00facleo Nueva", "non-dropping-particle" : "", "parse-names" : false, "suffix" : "" }, { "dropping-particle" : "De", "family" : "Hoteler\u00eda", "given" : "Escuela", "non-dropping-particle" : "", "parse-names" : false, "suffix" : "" }, { "dropping-particle" : "De", "family" : "Estad\u00edstica", "given" : "Departamento", "non-dropping-particle" : "", "parse-names" : false, "suffix" : "" }, { "dropping-particle" : "", "family" : "Isla", "given" : "Guatamare", "non-dropping-particle" : "", "parse-names" : false, "suffix" : "" } ], "id" : "ITEM-1", "issue" : "2", "issued" : { "date-parts" : [ [ "2012" ] ] }, "page" : "428-438", "title" : "Evaluaci\u00f3n de la calidad f\u00edsicoqu\u00edmica y sensorial de tres marcas comerciales de caf\u00e9 tostado y molido Physical-chemical and sensory quality evaluation of three commercial brands of roasted and grounded coffee Nayive FERM\u00cdN designar al fruto y granos del caf\u00e9 , perteneciente al granulado , obtenido mediante la molienda El caf\u00e9 robusta se cultiva en zonas bajas y generalmente produce un grano peque\u00f1o y redondeado ; contiene el doble de cafe\u00edna que el caf\u00e9 cultivado en Am\u00e9rica Latina ; sus granos son m\u00e1s complejo que producen buenas infusiones con m\u00e1s est\u00e1 determinada por una interacci\u00f3n de factores agr\u00edcolas , las etapas de La elaboraci\u00f3n del caf\u00e9 tostado y molido es un proceso tecnol\u00f3gico complejo en el cual se pueden describir varias etapas , que si no se realizan que el contenido de humedad del grano de caf\u00e9 sea m\u00e9todos como son el h\u00famedo y el seco . En el primer la taza ( infusi\u00f3n de caf\u00e9 ). Es por ello que la FAO natural o lavado , se realiza una mezcla para", "type" : "article-journal", "volume" : "12" }, "uris" : [ "http://www.mendeley.com/documents/?uuid=5c73f7be-bbf5-4be9-a99e-e63434f48017" ] } ], "mendeley" : { "formattedCitation" : "(Gal\u00e1n et\u00a0al. 2012)", "plainTextFormattedCitation" : "(Gal\u00e1n et\u00a0al. 2012)", "previouslyFormattedCitation" : "(Gal\u00e1n et\u00a0al. 2012)" }, "properties" : { "noteIndex" : 0 }, "schema" : "https://github.com/citation-style-language/schema/raw/master/csl-citation.json" }</w:instrText>
      </w:r>
      <w:r w:rsidRPr="000F5FBF">
        <w:rPr>
          <w:rFonts w:ascii="Arial" w:hAnsi="Arial" w:cs="Arial"/>
          <w:sz w:val="24"/>
        </w:rPr>
        <w:fldChar w:fldCharType="separate"/>
      </w:r>
      <w:r w:rsidRPr="000F5FBF">
        <w:rPr>
          <w:rFonts w:ascii="Arial" w:hAnsi="Arial" w:cs="Arial"/>
          <w:noProof/>
          <w:sz w:val="24"/>
        </w:rPr>
        <w:t>(Galán. et al, 2012)</w:t>
      </w:r>
      <w:r w:rsidRPr="000F5FBF">
        <w:rPr>
          <w:rFonts w:ascii="Arial" w:hAnsi="Arial" w:cs="Arial"/>
          <w:sz w:val="24"/>
        </w:rPr>
        <w:fldChar w:fldCharType="end"/>
      </w:r>
      <w:r w:rsidRPr="000F5FBF">
        <w:rPr>
          <w:rFonts w:ascii="Arial" w:hAnsi="Arial" w:cs="Arial"/>
          <w:sz w:val="24"/>
        </w:rPr>
        <w:t>, señalan que se realizan pruebas fisicoquímicas y sensoriales al café tostado, pero que solo el rendimiento de extracción, proporción o cantidad de sólidos extraídos y algunas apreciaciones visuales son suficientes para asegurar la calidad del café.</w:t>
      </w:r>
    </w:p>
    <w:p w14:paraId="2E3FA8F5" w14:textId="77777777" w:rsidR="000F5FBF" w:rsidRPr="000F5FBF" w:rsidRDefault="000F5FBF" w:rsidP="00F30CEB">
      <w:pPr>
        <w:spacing w:line="360" w:lineRule="auto"/>
        <w:jc w:val="both"/>
        <w:rPr>
          <w:rFonts w:ascii="Arial" w:hAnsi="Arial" w:cs="Arial"/>
          <w:sz w:val="24"/>
        </w:rPr>
      </w:pPr>
      <w:r w:rsidRPr="000F5FBF">
        <w:rPr>
          <w:rFonts w:ascii="Arial" w:hAnsi="Arial" w:cs="Arial"/>
          <w:sz w:val="24"/>
        </w:rPr>
        <w:t xml:space="preserve">En la presente investigación se pretende estudiar los parámetros físico químicos del café tostado molido proveniente del Cantón Caluma con el objetivo de identificar en que variedad, Coffea canephora var. robusta y Coffea arabica var. sarchimor, catimor, catuaí amarillo, contiene más componentes físicos: humedad, cenizas y químicos como: contenido de </w:t>
      </w:r>
      <w:r w:rsidRPr="000F5FBF">
        <w:rPr>
          <w:rFonts w:ascii="Arial" w:hAnsi="Arial" w:cs="Arial"/>
          <w:sz w:val="24"/>
        </w:rPr>
        <w:lastRenderedPageBreak/>
        <w:t>carbono, cafeína, compuestos volátiles, debido a que la mayoría de información disponible proviene de investigaciones realizadas en otros países o provincias del Ecuador, es por eso que resulta necesario efectuar trabajos experimentales que hagan posible la identificación y la diferenciación del café propio de la región y de esta manera se logre diversificar o potenciar a este cultivo.</w:t>
      </w:r>
    </w:p>
    <w:p w14:paraId="5B4191F3" w14:textId="77777777" w:rsidR="009D3105" w:rsidRDefault="009D3105" w:rsidP="00F47FB1">
      <w:pPr>
        <w:spacing w:after="100" w:afterAutospacing="1" w:line="360" w:lineRule="auto"/>
        <w:jc w:val="both"/>
        <w:rPr>
          <w:rFonts w:ascii="Arial" w:hAnsi="Arial" w:cs="Arial"/>
          <w:sz w:val="24"/>
          <w:szCs w:val="24"/>
        </w:rPr>
      </w:pPr>
      <w:r>
        <w:rPr>
          <w:rFonts w:ascii="Arial" w:hAnsi="Arial" w:cs="Arial"/>
          <w:sz w:val="24"/>
          <w:szCs w:val="24"/>
        </w:rPr>
        <w:t xml:space="preserve">Para la </w:t>
      </w:r>
      <w:r w:rsidR="001E635A">
        <w:rPr>
          <w:rFonts w:ascii="Arial" w:hAnsi="Arial" w:cs="Arial"/>
          <w:sz w:val="24"/>
          <w:szCs w:val="24"/>
        </w:rPr>
        <w:t>presente</w:t>
      </w:r>
      <w:r>
        <w:rPr>
          <w:rFonts w:ascii="Arial" w:hAnsi="Arial" w:cs="Arial"/>
          <w:sz w:val="24"/>
          <w:szCs w:val="24"/>
        </w:rPr>
        <w:t xml:space="preserve"> investigación de plantearon los siguientes objetivos: </w:t>
      </w:r>
    </w:p>
    <w:p w14:paraId="7D88F409" w14:textId="77777777" w:rsidR="009A2CBA" w:rsidRPr="009D3105" w:rsidRDefault="009A2CBA" w:rsidP="00F47FB1">
      <w:pPr>
        <w:spacing w:after="100" w:afterAutospacing="1" w:line="360" w:lineRule="auto"/>
        <w:jc w:val="both"/>
        <w:rPr>
          <w:rFonts w:ascii="Arial" w:hAnsi="Arial" w:cs="Arial"/>
          <w:sz w:val="24"/>
          <w:szCs w:val="24"/>
        </w:rPr>
      </w:pPr>
      <w:r>
        <w:rPr>
          <w:rFonts w:ascii="Arial" w:hAnsi="Arial" w:cs="Arial"/>
          <w:sz w:val="24"/>
          <w:szCs w:val="24"/>
        </w:rPr>
        <w:t>General</w:t>
      </w:r>
      <w:r w:rsidR="00720E3D">
        <w:rPr>
          <w:rFonts w:ascii="Arial" w:hAnsi="Arial" w:cs="Arial"/>
          <w:sz w:val="24"/>
          <w:szCs w:val="24"/>
        </w:rPr>
        <w:t>:</w:t>
      </w:r>
    </w:p>
    <w:p w14:paraId="0A06F888" w14:textId="77777777" w:rsidR="00720E3D" w:rsidRDefault="00003E6D" w:rsidP="00F47FB1">
      <w:pPr>
        <w:pStyle w:val="Prrafodelista"/>
        <w:numPr>
          <w:ilvl w:val="0"/>
          <w:numId w:val="8"/>
        </w:numPr>
        <w:spacing w:after="100" w:afterAutospacing="1" w:line="360" w:lineRule="auto"/>
        <w:ind w:left="284" w:hanging="284"/>
        <w:jc w:val="both"/>
        <w:rPr>
          <w:rFonts w:ascii="Arial" w:hAnsi="Arial" w:cs="Arial"/>
          <w:sz w:val="24"/>
          <w:szCs w:val="24"/>
        </w:rPr>
      </w:pPr>
      <w:r w:rsidRPr="00E8727F">
        <w:rPr>
          <w:rFonts w:ascii="Arial" w:hAnsi="Arial" w:cs="Arial"/>
          <w:sz w:val="24"/>
          <w:szCs w:val="24"/>
        </w:rPr>
        <w:t xml:space="preserve">Estudiar los parámetros </w:t>
      </w:r>
      <w:r>
        <w:rPr>
          <w:rFonts w:ascii="Arial" w:hAnsi="Arial" w:cs="Arial"/>
          <w:sz w:val="24"/>
          <w:szCs w:val="24"/>
        </w:rPr>
        <w:t>f</w:t>
      </w:r>
      <w:r w:rsidRPr="00E8727F">
        <w:rPr>
          <w:rFonts w:ascii="Arial" w:hAnsi="Arial" w:cs="Arial"/>
          <w:sz w:val="24"/>
          <w:szCs w:val="24"/>
        </w:rPr>
        <w:t>ísico</w:t>
      </w:r>
      <w:r>
        <w:rPr>
          <w:rFonts w:ascii="Arial" w:hAnsi="Arial" w:cs="Arial"/>
          <w:sz w:val="24"/>
          <w:szCs w:val="24"/>
        </w:rPr>
        <w:t xml:space="preserve">s </w:t>
      </w:r>
      <w:r w:rsidRPr="00E8727F">
        <w:rPr>
          <w:rFonts w:ascii="Arial" w:hAnsi="Arial" w:cs="Arial"/>
          <w:sz w:val="24"/>
          <w:szCs w:val="24"/>
        </w:rPr>
        <w:t xml:space="preserve">(humedad, cenizas) </w:t>
      </w:r>
      <w:r>
        <w:rPr>
          <w:rFonts w:ascii="Arial" w:hAnsi="Arial" w:cs="Arial"/>
          <w:sz w:val="24"/>
          <w:szCs w:val="24"/>
        </w:rPr>
        <w:t xml:space="preserve">y </w:t>
      </w:r>
      <w:r w:rsidRPr="00E8727F">
        <w:rPr>
          <w:rFonts w:ascii="Arial" w:hAnsi="Arial" w:cs="Arial"/>
          <w:sz w:val="24"/>
          <w:szCs w:val="24"/>
        </w:rPr>
        <w:t>químicos (cafeína, compuestos volátiles)</w:t>
      </w:r>
      <w:r>
        <w:rPr>
          <w:rFonts w:ascii="Arial" w:hAnsi="Arial" w:cs="Arial"/>
          <w:sz w:val="24"/>
          <w:szCs w:val="24"/>
        </w:rPr>
        <w:t xml:space="preserve"> </w:t>
      </w:r>
      <w:r w:rsidRPr="00E8727F">
        <w:rPr>
          <w:rFonts w:ascii="Arial" w:hAnsi="Arial" w:cs="Arial"/>
          <w:sz w:val="24"/>
          <w:szCs w:val="24"/>
        </w:rPr>
        <w:t>durante el proceso del tostado</w:t>
      </w:r>
      <w:r>
        <w:rPr>
          <w:rFonts w:ascii="Arial" w:hAnsi="Arial" w:cs="Arial"/>
          <w:sz w:val="24"/>
          <w:szCs w:val="24"/>
        </w:rPr>
        <w:t xml:space="preserve"> (grado de tueste)</w:t>
      </w:r>
      <w:r w:rsidRPr="00E8727F">
        <w:rPr>
          <w:rFonts w:ascii="Arial" w:hAnsi="Arial" w:cs="Arial"/>
          <w:sz w:val="24"/>
          <w:szCs w:val="24"/>
        </w:rPr>
        <w:t xml:space="preserve"> de</w:t>
      </w:r>
      <w:r>
        <w:rPr>
          <w:rFonts w:ascii="Arial" w:hAnsi="Arial" w:cs="Arial"/>
          <w:sz w:val="24"/>
          <w:szCs w:val="24"/>
        </w:rPr>
        <w:t xml:space="preserve">l café </w:t>
      </w:r>
      <w:r w:rsidRPr="00E8727F">
        <w:rPr>
          <w:rFonts w:ascii="Arial" w:hAnsi="Arial" w:cs="Arial"/>
          <w:sz w:val="24"/>
          <w:szCs w:val="24"/>
        </w:rPr>
        <w:t>variedad</w:t>
      </w:r>
      <w:r w:rsidR="00720E3D">
        <w:rPr>
          <w:rFonts w:ascii="Arial" w:hAnsi="Arial" w:cs="Arial"/>
          <w:sz w:val="24"/>
          <w:szCs w:val="24"/>
        </w:rPr>
        <w:t>es:</w:t>
      </w:r>
      <w:r w:rsidRPr="00E8727F">
        <w:rPr>
          <w:rFonts w:ascii="Arial" w:hAnsi="Arial" w:cs="Arial"/>
          <w:sz w:val="24"/>
          <w:szCs w:val="24"/>
        </w:rPr>
        <w:t xml:space="preserve"> </w:t>
      </w:r>
      <w:bookmarkStart w:id="4" w:name="_Hlk515350393"/>
      <w:r w:rsidR="004240C4" w:rsidRPr="006478DD">
        <w:rPr>
          <w:rFonts w:ascii="Arial" w:hAnsi="Arial" w:cs="Arial"/>
          <w:i/>
          <w:sz w:val="24"/>
        </w:rPr>
        <w:t>Coffe</w:t>
      </w:r>
      <w:r w:rsidR="004240C4">
        <w:rPr>
          <w:rFonts w:ascii="Arial" w:hAnsi="Arial" w:cs="Arial"/>
          <w:i/>
          <w:sz w:val="24"/>
        </w:rPr>
        <w:t>a</w:t>
      </w:r>
      <w:r w:rsidR="004240C4" w:rsidRPr="006478DD">
        <w:rPr>
          <w:rFonts w:ascii="Arial" w:hAnsi="Arial" w:cs="Arial"/>
          <w:i/>
          <w:sz w:val="24"/>
        </w:rPr>
        <w:t xml:space="preserve"> canephora</w:t>
      </w:r>
      <w:r w:rsidR="004240C4">
        <w:rPr>
          <w:rFonts w:ascii="Arial" w:hAnsi="Arial" w:cs="Arial"/>
          <w:sz w:val="24"/>
        </w:rPr>
        <w:t xml:space="preserve"> var. </w:t>
      </w:r>
      <w:r w:rsidR="004240C4" w:rsidRPr="006478DD">
        <w:rPr>
          <w:rFonts w:ascii="Arial" w:hAnsi="Arial" w:cs="Arial"/>
          <w:sz w:val="24"/>
        </w:rPr>
        <w:t>robusta</w:t>
      </w:r>
      <w:r w:rsidR="004240C4">
        <w:rPr>
          <w:rFonts w:ascii="Arial" w:hAnsi="Arial" w:cs="Arial"/>
          <w:sz w:val="24"/>
        </w:rPr>
        <w:t xml:space="preserve"> y </w:t>
      </w:r>
      <w:r w:rsidR="00545ADA" w:rsidRPr="006478DD">
        <w:rPr>
          <w:rFonts w:ascii="Arial" w:hAnsi="Arial" w:cs="Arial"/>
          <w:i/>
          <w:sz w:val="24"/>
        </w:rPr>
        <w:t>Coffea arabica</w:t>
      </w:r>
      <w:r w:rsidR="00545ADA">
        <w:rPr>
          <w:rFonts w:ascii="Arial" w:eastAsia="Times New Roman" w:hAnsi="Arial" w:cs="Arial"/>
          <w:color w:val="000000"/>
          <w:sz w:val="24"/>
          <w:szCs w:val="20"/>
          <w:lang w:eastAsia="es-ES"/>
        </w:rPr>
        <w:t xml:space="preserve"> var. sarchimor, catimor, catuaí amarillo</w:t>
      </w:r>
      <w:r w:rsidR="00720E3D">
        <w:rPr>
          <w:rFonts w:ascii="Arial" w:hAnsi="Arial" w:cs="Arial"/>
          <w:sz w:val="24"/>
          <w:szCs w:val="24"/>
        </w:rPr>
        <w:t xml:space="preserve">, </w:t>
      </w:r>
      <w:r w:rsidRPr="00E8727F">
        <w:rPr>
          <w:rFonts w:ascii="Arial" w:hAnsi="Arial" w:cs="Arial"/>
          <w:sz w:val="24"/>
          <w:szCs w:val="24"/>
        </w:rPr>
        <w:t>cultivado en la provincia Bolívar.</w:t>
      </w:r>
      <w:bookmarkEnd w:id="4"/>
    </w:p>
    <w:p w14:paraId="4879253D" w14:textId="77777777" w:rsidR="009D3105" w:rsidRPr="00720E3D" w:rsidRDefault="00720E3D" w:rsidP="00720E3D">
      <w:pPr>
        <w:spacing w:after="100" w:afterAutospacing="1" w:line="360" w:lineRule="auto"/>
        <w:jc w:val="both"/>
        <w:rPr>
          <w:rFonts w:ascii="Arial" w:hAnsi="Arial" w:cs="Arial"/>
          <w:sz w:val="24"/>
          <w:szCs w:val="24"/>
        </w:rPr>
      </w:pPr>
      <w:r>
        <w:rPr>
          <w:rFonts w:ascii="Arial" w:hAnsi="Arial" w:cs="Arial"/>
          <w:sz w:val="24"/>
          <w:szCs w:val="24"/>
        </w:rPr>
        <w:t>E</w:t>
      </w:r>
      <w:r w:rsidR="009D3105" w:rsidRPr="00720E3D">
        <w:rPr>
          <w:rFonts w:ascii="Arial" w:hAnsi="Arial" w:cs="Arial"/>
          <w:sz w:val="24"/>
          <w:szCs w:val="24"/>
        </w:rPr>
        <w:t xml:space="preserve">specíficos: </w:t>
      </w:r>
    </w:p>
    <w:p w14:paraId="6A9678F6" w14:textId="77777777" w:rsidR="00003E6D" w:rsidRDefault="00003E6D" w:rsidP="00F47FB1">
      <w:pPr>
        <w:pStyle w:val="Prrafodelista"/>
        <w:numPr>
          <w:ilvl w:val="0"/>
          <w:numId w:val="8"/>
        </w:numPr>
        <w:spacing w:after="100" w:afterAutospacing="1" w:line="360" w:lineRule="auto"/>
        <w:ind w:left="284" w:hanging="284"/>
        <w:jc w:val="both"/>
        <w:rPr>
          <w:rFonts w:ascii="Arial" w:hAnsi="Arial" w:cs="Arial"/>
          <w:sz w:val="24"/>
          <w:szCs w:val="24"/>
        </w:rPr>
      </w:pPr>
      <w:r>
        <w:rPr>
          <w:rFonts w:ascii="Arial" w:hAnsi="Arial" w:cs="Arial"/>
          <w:sz w:val="24"/>
          <w:szCs w:val="24"/>
        </w:rPr>
        <w:t>Caracterizar en su composición física el producto obtenido mediante dos grados de tueste (claro y oscuro)</w:t>
      </w:r>
      <w:r w:rsidR="00720E3D">
        <w:rPr>
          <w:rFonts w:ascii="Arial" w:hAnsi="Arial" w:cs="Arial"/>
          <w:sz w:val="24"/>
          <w:szCs w:val="24"/>
        </w:rPr>
        <w:t>.</w:t>
      </w:r>
    </w:p>
    <w:p w14:paraId="29AB7379" w14:textId="77777777" w:rsidR="00003E6D" w:rsidRDefault="00003E6D" w:rsidP="00F47FB1">
      <w:pPr>
        <w:pStyle w:val="Prrafodelista"/>
        <w:numPr>
          <w:ilvl w:val="0"/>
          <w:numId w:val="8"/>
        </w:numPr>
        <w:spacing w:after="100" w:afterAutospacing="1" w:line="360" w:lineRule="auto"/>
        <w:ind w:left="284" w:hanging="284"/>
        <w:jc w:val="both"/>
        <w:rPr>
          <w:rFonts w:ascii="Arial" w:hAnsi="Arial" w:cs="Arial"/>
          <w:sz w:val="24"/>
          <w:szCs w:val="24"/>
        </w:rPr>
      </w:pPr>
      <w:r w:rsidRPr="00B219A8">
        <w:rPr>
          <w:rFonts w:ascii="Arial" w:hAnsi="Arial" w:cs="Arial"/>
          <w:sz w:val="24"/>
          <w:szCs w:val="24"/>
        </w:rPr>
        <w:t>Identifica</w:t>
      </w:r>
      <w:r w:rsidR="00F42C4A">
        <w:rPr>
          <w:rFonts w:ascii="Arial" w:hAnsi="Arial" w:cs="Arial"/>
          <w:sz w:val="24"/>
          <w:szCs w:val="24"/>
        </w:rPr>
        <w:t xml:space="preserve">r los </w:t>
      </w:r>
      <w:r w:rsidRPr="00B219A8">
        <w:rPr>
          <w:rFonts w:ascii="Arial" w:hAnsi="Arial" w:cs="Arial"/>
          <w:sz w:val="24"/>
          <w:szCs w:val="24"/>
        </w:rPr>
        <w:t xml:space="preserve">compuestos volátiles del café tostado y molido mediante </w:t>
      </w:r>
      <w:r w:rsidR="00A624B2">
        <w:rPr>
          <w:rFonts w:ascii="Arial" w:hAnsi="Arial" w:cs="Arial"/>
          <w:sz w:val="24"/>
          <w:szCs w:val="24"/>
        </w:rPr>
        <w:t>C</w:t>
      </w:r>
      <w:r w:rsidRPr="00B219A8">
        <w:rPr>
          <w:rFonts w:ascii="Arial" w:hAnsi="Arial" w:cs="Arial"/>
          <w:sz w:val="24"/>
          <w:szCs w:val="24"/>
        </w:rPr>
        <w:t xml:space="preserve">romatografía de </w:t>
      </w:r>
      <w:r w:rsidR="00A624B2">
        <w:rPr>
          <w:rFonts w:ascii="Arial" w:hAnsi="Arial" w:cs="Arial"/>
          <w:sz w:val="24"/>
          <w:szCs w:val="24"/>
        </w:rPr>
        <w:t>G</w:t>
      </w:r>
      <w:r w:rsidRPr="00B219A8">
        <w:rPr>
          <w:rFonts w:ascii="Arial" w:hAnsi="Arial" w:cs="Arial"/>
          <w:sz w:val="24"/>
          <w:szCs w:val="24"/>
        </w:rPr>
        <w:t xml:space="preserve">ases </w:t>
      </w:r>
      <w:r w:rsidR="006E6F37">
        <w:rPr>
          <w:rFonts w:ascii="Arial" w:hAnsi="Arial" w:cs="Arial"/>
          <w:sz w:val="24"/>
          <w:szCs w:val="24"/>
        </w:rPr>
        <w:t>a</w:t>
      </w:r>
      <w:r w:rsidRPr="00B219A8">
        <w:rPr>
          <w:rFonts w:ascii="Arial" w:hAnsi="Arial" w:cs="Arial"/>
          <w:sz w:val="24"/>
          <w:szCs w:val="24"/>
        </w:rPr>
        <w:t xml:space="preserve">coplado a un </w:t>
      </w:r>
      <w:r w:rsidR="00A624B2">
        <w:rPr>
          <w:rFonts w:ascii="Arial" w:hAnsi="Arial" w:cs="Arial"/>
          <w:sz w:val="24"/>
          <w:szCs w:val="24"/>
        </w:rPr>
        <w:t>E</w:t>
      </w:r>
      <w:r w:rsidRPr="00B219A8">
        <w:rPr>
          <w:rFonts w:ascii="Arial" w:hAnsi="Arial" w:cs="Arial"/>
          <w:sz w:val="24"/>
          <w:szCs w:val="24"/>
        </w:rPr>
        <w:t xml:space="preserve">spectrómetro de </w:t>
      </w:r>
      <w:r w:rsidR="00A624B2">
        <w:rPr>
          <w:rFonts w:ascii="Arial" w:hAnsi="Arial" w:cs="Arial"/>
          <w:sz w:val="24"/>
          <w:szCs w:val="24"/>
        </w:rPr>
        <w:t>M</w:t>
      </w:r>
      <w:r w:rsidRPr="00B219A8">
        <w:rPr>
          <w:rFonts w:ascii="Arial" w:hAnsi="Arial" w:cs="Arial"/>
          <w:sz w:val="24"/>
          <w:szCs w:val="24"/>
        </w:rPr>
        <w:t>asas</w:t>
      </w:r>
      <w:r w:rsidR="00FF7B1F">
        <w:rPr>
          <w:rFonts w:ascii="Arial" w:hAnsi="Arial" w:cs="Arial"/>
          <w:sz w:val="24"/>
          <w:szCs w:val="24"/>
        </w:rPr>
        <w:t xml:space="preserve"> (GC/MS</w:t>
      </w:r>
      <w:r w:rsidR="006E6F37">
        <w:rPr>
          <w:rFonts w:ascii="Arial" w:hAnsi="Arial" w:cs="Arial"/>
          <w:sz w:val="24"/>
          <w:szCs w:val="24"/>
        </w:rPr>
        <w:t>D</w:t>
      </w:r>
      <w:r w:rsidR="00FF7B1F">
        <w:rPr>
          <w:rFonts w:ascii="Arial" w:hAnsi="Arial" w:cs="Arial"/>
          <w:sz w:val="24"/>
          <w:szCs w:val="24"/>
        </w:rPr>
        <w:t>)</w:t>
      </w:r>
      <w:r w:rsidRPr="00B219A8">
        <w:rPr>
          <w:rFonts w:ascii="Arial" w:hAnsi="Arial" w:cs="Arial"/>
          <w:sz w:val="24"/>
          <w:szCs w:val="24"/>
        </w:rPr>
        <w:t>.</w:t>
      </w:r>
    </w:p>
    <w:p w14:paraId="3179B755" w14:textId="77777777" w:rsidR="00F42C4A" w:rsidRDefault="00F42C4A" w:rsidP="00F47FB1">
      <w:pPr>
        <w:pStyle w:val="Prrafodelista"/>
        <w:numPr>
          <w:ilvl w:val="0"/>
          <w:numId w:val="8"/>
        </w:numPr>
        <w:spacing w:after="100" w:afterAutospacing="1" w:line="360" w:lineRule="auto"/>
        <w:ind w:left="284" w:hanging="284"/>
        <w:jc w:val="both"/>
        <w:rPr>
          <w:rFonts w:ascii="Arial" w:hAnsi="Arial" w:cs="Arial"/>
          <w:sz w:val="24"/>
          <w:szCs w:val="24"/>
        </w:rPr>
      </w:pPr>
      <w:r>
        <w:rPr>
          <w:rFonts w:ascii="Arial" w:hAnsi="Arial" w:cs="Arial"/>
          <w:sz w:val="24"/>
          <w:szCs w:val="24"/>
        </w:rPr>
        <w:t xml:space="preserve">Determinar la concentración de cafeína en café tostado y molido mediante </w:t>
      </w:r>
      <w:r w:rsidR="00FF7B1F">
        <w:rPr>
          <w:rFonts w:ascii="Arial" w:hAnsi="Arial" w:cs="Arial"/>
          <w:sz w:val="24"/>
          <w:szCs w:val="24"/>
        </w:rPr>
        <w:t xml:space="preserve">Cromatografía </w:t>
      </w:r>
      <w:r w:rsidR="00A624B2">
        <w:rPr>
          <w:rFonts w:ascii="Arial" w:hAnsi="Arial" w:cs="Arial"/>
          <w:sz w:val="24"/>
          <w:szCs w:val="24"/>
        </w:rPr>
        <w:t>L</w:t>
      </w:r>
      <w:r w:rsidR="00FF7B1F">
        <w:rPr>
          <w:rFonts w:ascii="Arial" w:hAnsi="Arial" w:cs="Arial"/>
          <w:sz w:val="24"/>
          <w:szCs w:val="24"/>
        </w:rPr>
        <w:t xml:space="preserve">íquida de </w:t>
      </w:r>
      <w:r w:rsidR="00A624B2">
        <w:rPr>
          <w:rFonts w:ascii="Arial" w:hAnsi="Arial" w:cs="Arial"/>
          <w:sz w:val="24"/>
          <w:szCs w:val="24"/>
        </w:rPr>
        <w:t>A</w:t>
      </w:r>
      <w:r w:rsidR="00FF7B1F">
        <w:rPr>
          <w:rFonts w:ascii="Arial" w:hAnsi="Arial" w:cs="Arial"/>
          <w:sz w:val="24"/>
          <w:szCs w:val="24"/>
        </w:rPr>
        <w:t xml:space="preserve">lta </w:t>
      </w:r>
      <w:r w:rsidR="006E6F37">
        <w:rPr>
          <w:rFonts w:ascii="Arial" w:hAnsi="Arial" w:cs="Arial"/>
          <w:sz w:val="24"/>
          <w:szCs w:val="24"/>
        </w:rPr>
        <w:t xml:space="preserve">Presión </w:t>
      </w:r>
      <w:r w:rsidR="00FF7B1F">
        <w:rPr>
          <w:rFonts w:ascii="Arial" w:hAnsi="Arial" w:cs="Arial"/>
          <w:sz w:val="24"/>
          <w:szCs w:val="24"/>
        </w:rPr>
        <w:t>(</w:t>
      </w:r>
      <w:r>
        <w:rPr>
          <w:rFonts w:ascii="Arial" w:hAnsi="Arial" w:cs="Arial"/>
          <w:sz w:val="24"/>
          <w:szCs w:val="24"/>
        </w:rPr>
        <w:t>HPLC</w:t>
      </w:r>
      <w:r w:rsidR="00FF7B1F">
        <w:rPr>
          <w:rFonts w:ascii="Arial" w:hAnsi="Arial" w:cs="Arial"/>
          <w:sz w:val="24"/>
          <w:szCs w:val="24"/>
        </w:rPr>
        <w:t>)</w:t>
      </w:r>
      <w:r w:rsidR="008A1731">
        <w:rPr>
          <w:rFonts w:ascii="Arial" w:hAnsi="Arial" w:cs="Arial"/>
          <w:sz w:val="24"/>
          <w:szCs w:val="24"/>
        </w:rPr>
        <w:t>.</w:t>
      </w:r>
    </w:p>
    <w:p w14:paraId="257B1192" w14:textId="77777777" w:rsidR="00003E6D" w:rsidRDefault="00003E6D" w:rsidP="00F47FB1">
      <w:pPr>
        <w:spacing w:after="100" w:afterAutospacing="1" w:line="360" w:lineRule="auto"/>
        <w:jc w:val="both"/>
        <w:rPr>
          <w:rFonts w:ascii="Arial" w:hAnsi="Arial" w:cs="Arial"/>
          <w:sz w:val="24"/>
          <w:szCs w:val="24"/>
        </w:rPr>
      </w:pPr>
    </w:p>
    <w:p w14:paraId="7D5DD1C5" w14:textId="77777777" w:rsidR="00003E6D" w:rsidRDefault="00003E6D" w:rsidP="006D6EA0">
      <w:pPr>
        <w:spacing w:line="360" w:lineRule="auto"/>
        <w:jc w:val="both"/>
        <w:rPr>
          <w:rFonts w:ascii="Arial" w:hAnsi="Arial" w:cs="Arial"/>
          <w:sz w:val="24"/>
          <w:szCs w:val="24"/>
        </w:rPr>
      </w:pPr>
    </w:p>
    <w:p w14:paraId="13457A90" w14:textId="77777777" w:rsidR="00003E6D" w:rsidRDefault="00003E6D" w:rsidP="00003E6D">
      <w:pPr>
        <w:spacing w:line="360" w:lineRule="auto"/>
        <w:jc w:val="both"/>
        <w:rPr>
          <w:rFonts w:ascii="Arial" w:hAnsi="Arial" w:cs="Arial"/>
          <w:sz w:val="24"/>
          <w:szCs w:val="24"/>
        </w:rPr>
      </w:pPr>
    </w:p>
    <w:p w14:paraId="6B7BB3DC" w14:textId="77777777" w:rsidR="00003E6D" w:rsidRDefault="00003E6D" w:rsidP="00003E6D">
      <w:pPr>
        <w:spacing w:line="360" w:lineRule="auto"/>
        <w:jc w:val="both"/>
        <w:rPr>
          <w:rFonts w:ascii="Arial" w:hAnsi="Arial" w:cs="Arial"/>
          <w:sz w:val="24"/>
          <w:szCs w:val="24"/>
        </w:rPr>
      </w:pPr>
    </w:p>
    <w:p w14:paraId="03AFFF0E" w14:textId="77777777" w:rsidR="00F555E6" w:rsidRDefault="00F555E6" w:rsidP="00003E6D">
      <w:pPr>
        <w:spacing w:line="360" w:lineRule="auto"/>
        <w:jc w:val="both"/>
        <w:rPr>
          <w:rFonts w:ascii="Arial" w:hAnsi="Arial" w:cs="Arial"/>
          <w:sz w:val="24"/>
          <w:szCs w:val="24"/>
        </w:rPr>
      </w:pPr>
    </w:p>
    <w:p w14:paraId="11D86094" w14:textId="77777777" w:rsidR="00F30CEB" w:rsidRDefault="00F30CEB" w:rsidP="005138E1">
      <w:pPr>
        <w:spacing w:after="100" w:afterAutospacing="1" w:line="360" w:lineRule="auto"/>
        <w:rPr>
          <w:rFonts w:ascii="Arial" w:hAnsi="Arial" w:cs="Arial"/>
          <w:sz w:val="24"/>
          <w:szCs w:val="24"/>
        </w:rPr>
      </w:pPr>
    </w:p>
    <w:p w14:paraId="34FDD2DA" w14:textId="77777777" w:rsidR="007E75C4" w:rsidRPr="00633852" w:rsidRDefault="007E75C4" w:rsidP="005138E1">
      <w:pPr>
        <w:spacing w:after="100" w:afterAutospacing="1" w:line="360" w:lineRule="auto"/>
        <w:rPr>
          <w:rFonts w:ascii="Arial" w:hAnsi="Arial" w:cs="Arial"/>
          <w:sz w:val="28"/>
          <w:szCs w:val="24"/>
        </w:rPr>
      </w:pPr>
      <w:r w:rsidRPr="00633852">
        <w:rPr>
          <w:rFonts w:ascii="Arial" w:hAnsi="Arial" w:cs="Arial"/>
          <w:b/>
          <w:sz w:val="28"/>
          <w:szCs w:val="24"/>
        </w:rPr>
        <w:lastRenderedPageBreak/>
        <w:t>CAPÍTULO II</w:t>
      </w:r>
    </w:p>
    <w:p w14:paraId="088EBACF" w14:textId="77777777" w:rsidR="00C6491C" w:rsidRPr="00B23620" w:rsidRDefault="009769AB" w:rsidP="005138E1">
      <w:pPr>
        <w:pStyle w:val="Prrafodelista"/>
        <w:numPr>
          <w:ilvl w:val="0"/>
          <w:numId w:val="33"/>
        </w:numPr>
        <w:spacing w:after="100" w:afterAutospacing="1" w:line="360" w:lineRule="auto"/>
        <w:ind w:left="284" w:hanging="284"/>
        <w:jc w:val="both"/>
        <w:rPr>
          <w:rFonts w:ascii="Arial" w:hAnsi="Arial" w:cs="Arial"/>
          <w:b/>
          <w:sz w:val="24"/>
          <w:szCs w:val="24"/>
        </w:rPr>
      </w:pPr>
      <w:r w:rsidRPr="00B23620">
        <w:rPr>
          <w:rFonts w:ascii="Arial" w:hAnsi="Arial" w:cs="Arial"/>
          <w:b/>
          <w:sz w:val="24"/>
          <w:szCs w:val="24"/>
        </w:rPr>
        <w:t>P</w:t>
      </w:r>
      <w:r>
        <w:rPr>
          <w:rFonts w:ascii="Arial" w:hAnsi="Arial" w:cs="Arial"/>
          <w:b/>
          <w:sz w:val="24"/>
          <w:szCs w:val="24"/>
        </w:rPr>
        <w:t>ROBLEMA</w:t>
      </w:r>
    </w:p>
    <w:p w14:paraId="66A140DB" w14:textId="77777777" w:rsidR="00003E6D" w:rsidRPr="00003E6D" w:rsidRDefault="00003E6D" w:rsidP="005138E1">
      <w:pPr>
        <w:pStyle w:val="Prrafodelista"/>
        <w:spacing w:after="100" w:afterAutospacing="1" w:line="360" w:lineRule="auto"/>
        <w:ind w:left="390"/>
        <w:jc w:val="both"/>
        <w:rPr>
          <w:rFonts w:ascii="Arial" w:hAnsi="Arial" w:cs="Arial"/>
          <w:b/>
          <w:sz w:val="24"/>
          <w:szCs w:val="24"/>
        </w:rPr>
      </w:pPr>
    </w:p>
    <w:p w14:paraId="53421176" w14:textId="77777777" w:rsidR="006E57E7" w:rsidRDefault="0005225E" w:rsidP="005138E1">
      <w:pPr>
        <w:pStyle w:val="Prrafodelista"/>
        <w:numPr>
          <w:ilvl w:val="1"/>
          <w:numId w:val="34"/>
        </w:numPr>
        <w:spacing w:after="100" w:afterAutospacing="1" w:line="360" w:lineRule="auto"/>
        <w:ind w:left="426" w:hanging="426"/>
        <w:jc w:val="both"/>
        <w:rPr>
          <w:rFonts w:ascii="Arial" w:hAnsi="Arial" w:cs="Arial"/>
          <w:b/>
          <w:sz w:val="24"/>
          <w:szCs w:val="24"/>
        </w:rPr>
      </w:pPr>
      <w:r w:rsidRPr="00B23620">
        <w:rPr>
          <w:rFonts w:ascii="Arial" w:hAnsi="Arial" w:cs="Arial"/>
          <w:b/>
          <w:sz w:val="24"/>
          <w:szCs w:val="24"/>
        </w:rPr>
        <w:t>Planteamiento del</w:t>
      </w:r>
      <w:r w:rsidR="006E57E7" w:rsidRPr="00B23620">
        <w:rPr>
          <w:rFonts w:ascii="Arial" w:hAnsi="Arial" w:cs="Arial"/>
          <w:b/>
          <w:sz w:val="24"/>
          <w:szCs w:val="24"/>
        </w:rPr>
        <w:t xml:space="preserve"> Problema</w:t>
      </w:r>
    </w:p>
    <w:p w14:paraId="28A4B808" w14:textId="77777777" w:rsidR="0011141F" w:rsidRPr="0011141F" w:rsidRDefault="0011141F" w:rsidP="005138E1">
      <w:pPr>
        <w:spacing w:after="100" w:afterAutospacing="1" w:line="360" w:lineRule="auto"/>
        <w:jc w:val="both"/>
        <w:rPr>
          <w:rFonts w:ascii="Arial" w:hAnsi="Arial" w:cs="Arial"/>
          <w:sz w:val="24"/>
        </w:rPr>
      </w:pPr>
      <w:r w:rsidRPr="0011141F">
        <w:rPr>
          <w:rFonts w:ascii="Arial" w:hAnsi="Arial" w:cs="Arial"/>
          <w:sz w:val="24"/>
        </w:rPr>
        <w:t>El café constituye un producto que históricamente ha generado ingresos y puestos de trabajos en el Ecuador. La producción de café en los últimos años ha ido disminuyendo y se le ha restado importancia debido a que los precios internacionales no han beneficiado el aumento y la diseminación de esta fruta en el Ecuador. La provincia</w:t>
      </w:r>
      <w:r w:rsidR="00FF7B1F">
        <w:rPr>
          <w:rFonts w:ascii="Arial" w:hAnsi="Arial" w:cs="Arial"/>
          <w:sz w:val="24"/>
        </w:rPr>
        <w:t xml:space="preserve"> </w:t>
      </w:r>
      <w:r w:rsidRPr="0011141F">
        <w:rPr>
          <w:rFonts w:ascii="Arial" w:hAnsi="Arial" w:cs="Arial"/>
          <w:sz w:val="24"/>
        </w:rPr>
        <w:t>Bolívar no es ajena a esta realidad por lo que se ha iniciado un recate de su producción y sobre todo el recate en base de sus cualidades organolépticas, que para ello es necesario conocer la composición física química del producto. La producción del café en la provincia</w:t>
      </w:r>
      <w:r w:rsidR="00FF7B1F">
        <w:rPr>
          <w:rFonts w:ascii="Arial" w:hAnsi="Arial" w:cs="Arial"/>
          <w:sz w:val="24"/>
        </w:rPr>
        <w:t xml:space="preserve"> </w:t>
      </w:r>
      <w:r w:rsidRPr="0011141F">
        <w:rPr>
          <w:rFonts w:ascii="Arial" w:hAnsi="Arial" w:cs="Arial"/>
          <w:sz w:val="24"/>
        </w:rPr>
        <w:t>Bolívar no es todavía suficiente para ser representativa a nivel regional y a nivel nacional.</w:t>
      </w:r>
    </w:p>
    <w:p w14:paraId="5234CE6A" w14:textId="77777777" w:rsidR="0011141F" w:rsidRPr="0011141F" w:rsidRDefault="0011141F" w:rsidP="005138E1">
      <w:pPr>
        <w:spacing w:after="100" w:afterAutospacing="1" w:line="360" w:lineRule="auto"/>
        <w:jc w:val="both"/>
        <w:rPr>
          <w:rFonts w:ascii="Arial" w:hAnsi="Arial" w:cs="Arial"/>
          <w:sz w:val="24"/>
        </w:rPr>
      </w:pPr>
      <w:r w:rsidRPr="0011141F">
        <w:rPr>
          <w:rFonts w:ascii="Arial" w:hAnsi="Arial" w:cs="Arial"/>
          <w:sz w:val="24"/>
        </w:rPr>
        <w:t xml:space="preserve">Existe escasa o casi nula información científica reportada de relevancia en bases de datos internacionales y nacionales sobre la composición físico química de las variedades de café existentes en la provincia Bolívar, en forma especial en los cantones de estudio. Uno de los componentes principales en la composición del café es la cafeína que le da su sabor característico, y sumado a esto la coloración del tueste que debe presentar los diferentes cafés le dan una característica especial para ser comercializada; lo mencionado no se </w:t>
      </w:r>
      <w:r w:rsidR="00FF7B1F" w:rsidRPr="0011141F">
        <w:rPr>
          <w:rFonts w:ascii="Arial" w:hAnsi="Arial" w:cs="Arial"/>
          <w:sz w:val="24"/>
        </w:rPr>
        <w:t>ha</w:t>
      </w:r>
      <w:r w:rsidRPr="0011141F">
        <w:rPr>
          <w:rFonts w:ascii="Arial" w:hAnsi="Arial" w:cs="Arial"/>
          <w:sz w:val="24"/>
        </w:rPr>
        <w:t xml:space="preserve"> estudiado lo suficiente y sumado a esto no existe publicaciones de importancia que den a conocer esto.</w:t>
      </w:r>
    </w:p>
    <w:p w14:paraId="4EDFAB99" w14:textId="77777777" w:rsidR="0011141F" w:rsidRDefault="0011141F" w:rsidP="005138E1">
      <w:pPr>
        <w:spacing w:after="100" w:afterAutospacing="1" w:line="360" w:lineRule="auto"/>
        <w:jc w:val="both"/>
        <w:rPr>
          <w:rFonts w:ascii="Arial" w:hAnsi="Arial" w:cs="Arial"/>
          <w:sz w:val="24"/>
        </w:rPr>
      </w:pPr>
      <w:r w:rsidRPr="0011141F">
        <w:rPr>
          <w:rFonts w:ascii="Arial" w:hAnsi="Arial" w:cs="Arial"/>
          <w:sz w:val="24"/>
        </w:rPr>
        <w:t>De continuar esta situación se seguirá desconociendo y perdiendo la oportunidad de dar a conocer de forma nacional e internacional los beneficios organolépticos que pueden presentar el café tradicional del Ecuador y en especial de la provincia</w:t>
      </w:r>
      <w:r w:rsidR="00FF7B1F">
        <w:rPr>
          <w:rFonts w:ascii="Arial" w:hAnsi="Arial" w:cs="Arial"/>
          <w:sz w:val="24"/>
        </w:rPr>
        <w:t xml:space="preserve"> </w:t>
      </w:r>
      <w:r w:rsidRPr="0011141F">
        <w:rPr>
          <w:rFonts w:ascii="Arial" w:hAnsi="Arial" w:cs="Arial"/>
          <w:sz w:val="24"/>
        </w:rPr>
        <w:t>Bolívar.</w:t>
      </w:r>
    </w:p>
    <w:p w14:paraId="75C6E66B" w14:textId="77777777" w:rsidR="0011141F" w:rsidRPr="0011141F" w:rsidRDefault="0011141F" w:rsidP="005138E1">
      <w:pPr>
        <w:spacing w:after="100" w:afterAutospacing="1" w:line="360" w:lineRule="auto"/>
        <w:jc w:val="both"/>
        <w:rPr>
          <w:rFonts w:ascii="Arial" w:hAnsi="Arial" w:cs="Arial"/>
          <w:sz w:val="24"/>
        </w:rPr>
      </w:pPr>
    </w:p>
    <w:p w14:paraId="6A828EE7" w14:textId="77777777" w:rsidR="006E57E7" w:rsidRPr="00B23620" w:rsidRDefault="0005225E" w:rsidP="005138E1">
      <w:pPr>
        <w:pStyle w:val="Prrafodelista"/>
        <w:numPr>
          <w:ilvl w:val="1"/>
          <w:numId w:val="34"/>
        </w:numPr>
        <w:spacing w:after="100" w:afterAutospacing="1" w:line="360" w:lineRule="auto"/>
        <w:ind w:left="426" w:hanging="426"/>
        <w:jc w:val="both"/>
        <w:rPr>
          <w:rFonts w:ascii="Arial" w:hAnsi="Arial" w:cs="Arial"/>
          <w:b/>
          <w:color w:val="000000"/>
          <w:sz w:val="24"/>
          <w:szCs w:val="24"/>
          <w:shd w:val="clear" w:color="auto" w:fill="FFFFFF"/>
        </w:rPr>
      </w:pPr>
      <w:r w:rsidRPr="00B23620">
        <w:rPr>
          <w:rFonts w:ascii="Arial" w:hAnsi="Arial" w:cs="Arial"/>
          <w:b/>
          <w:color w:val="000000"/>
          <w:sz w:val="24"/>
          <w:szCs w:val="24"/>
          <w:shd w:val="clear" w:color="auto" w:fill="FFFFFF"/>
        </w:rPr>
        <w:lastRenderedPageBreak/>
        <w:t xml:space="preserve">Formulación </w:t>
      </w:r>
      <w:r w:rsidR="00DB16F4" w:rsidRPr="00B23620">
        <w:rPr>
          <w:rFonts w:ascii="Arial" w:hAnsi="Arial" w:cs="Arial"/>
          <w:b/>
          <w:color w:val="000000"/>
          <w:sz w:val="24"/>
          <w:szCs w:val="24"/>
          <w:shd w:val="clear" w:color="auto" w:fill="FFFFFF"/>
        </w:rPr>
        <w:t>del</w:t>
      </w:r>
      <w:r w:rsidR="006E57E7" w:rsidRPr="00B23620">
        <w:rPr>
          <w:rFonts w:ascii="Arial" w:hAnsi="Arial" w:cs="Arial"/>
          <w:b/>
          <w:color w:val="000000"/>
          <w:sz w:val="24"/>
          <w:szCs w:val="24"/>
          <w:shd w:val="clear" w:color="auto" w:fill="FFFFFF"/>
        </w:rPr>
        <w:t xml:space="preserve"> Problema</w:t>
      </w:r>
    </w:p>
    <w:p w14:paraId="2DB133D2" w14:textId="77777777" w:rsidR="009360CD" w:rsidRPr="00E8727F" w:rsidRDefault="006E57E7" w:rsidP="005138E1">
      <w:pPr>
        <w:autoSpaceDE w:val="0"/>
        <w:autoSpaceDN w:val="0"/>
        <w:adjustRightInd w:val="0"/>
        <w:spacing w:after="100" w:afterAutospacing="1" w:line="360" w:lineRule="auto"/>
        <w:jc w:val="both"/>
        <w:rPr>
          <w:rFonts w:ascii="Arial" w:hAnsi="Arial" w:cs="Arial"/>
          <w:color w:val="000000"/>
          <w:sz w:val="24"/>
          <w:szCs w:val="24"/>
        </w:rPr>
      </w:pPr>
      <w:r w:rsidRPr="00E8727F">
        <w:rPr>
          <w:rFonts w:ascii="Arial" w:hAnsi="Arial" w:cs="Arial"/>
          <w:color w:val="000000"/>
          <w:sz w:val="24"/>
          <w:szCs w:val="24"/>
        </w:rPr>
        <w:t xml:space="preserve">De acuerdo a lo mencionado, se considera que la investigación debe abordar principalmente el estudio de las dos variedades </w:t>
      </w:r>
      <w:r w:rsidR="00900975" w:rsidRPr="006478DD">
        <w:rPr>
          <w:rFonts w:ascii="Arial" w:hAnsi="Arial" w:cs="Arial"/>
          <w:i/>
          <w:sz w:val="24"/>
        </w:rPr>
        <w:t>Coffe</w:t>
      </w:r>
      <w:r w:rsidR="00900975">
        <w:rPr>
          <w:rFonts w:ascii="Arial" w:hAnsi="Arial" w:cs="Arial"/>
          <w:i/>
          <w:sz w:val="24"/>
        </w:rPr>
        <w:t>a</w:t>
      </w:r>
      <w:r w:rsidR="00900975" w:rsidRPr="006478DD">
        <w:rPr>
          <w:rFonts w:ascii="Arial" w:hAnsi="Arial" w:cs="Arial"/>
          <w:i/>
          <w:sz w:val="24"/>
        </w:rPr>
        <w:t xml:space="preserve"> canephora</w:t>
      </w:r>
      <w:r w:rsidR="00900975">
        <w:rPr>
          <w:rFonts w:ascii="Arial" w:hAnsi="Arial" w:cs="Arial"/>
          <w:sz w:val="24"/>
        </w:rPr>
        <w:t xml:space="preserve"> var. </w:t>
      </w:r>
      <w:r w:rsidR="00900975" w:rsidRPr="006478DD">
        <w:rPr>
          <w:rFonts w:ascii="Arial" w:hAnsi="Arial" w:cs="Arial"/>
          <w:sz w:val="24"/>
        </w:rPr>
        <w:t>robusta</w:t>
      </w:r>
      <w:r w:rsidR="00900975">
        <w:rPr>
          <w:rFonts w:ascii="Arial" w:hAnsi="Arial" w:cs="Arial"/>
          <w:sz w:val="24"/>
        </w:rPr>
        <w:t xml:space="preserve"> y </w:t>
      </w:r>
      <w:r w:rsidR="00900975" w:rsidRPr="006478DD">
        <w:rPr>
          <w:rFonts w:ascii="Arial" w:hAnsi="Arial" w:cs="Arial"/>
          <w:i/>
          <w:sz w:val="24"/>
        </w:rPr>
        <w:t>Coffea arabica</w:t>
      </w:r>
      <w:r w:rsidR="00900975">
        <w:rPr>
          <w:rFonts w:ascii="Arial" w:eastAsia="Times New Roman" w:hAnsi="Arial" w:cs="Arial"/>
          <w:color w:val="000000"/>
          <w:sz w:val="24"/>
          <w:szCs w:val="20"/>
          <w:lang w:eastAsia="es-ES"/>
        </w:rPr>
        <w:t xml:space="preserve"> </w:t>
      </w:r>
      <w:r w:rsidR="00C13852" w:rsidRPr="00E8727F">
        <w:rPr>
          <w:rFonts w:ascii="Arial" w:hAnsi="Arial" w:cs="Arial"/>
          <w:color w:val="000000"/>
          <w:sz w:val="24"/>
          <w:szCs w:val="24"/>
        </w:rPr>
        <w:t xml:space="preserve">del </w:t>
      </w:r>
      <w:r w:rsidRPr="00E8727F">
        <w:rPr>
          <w:rFonts w:ascii="Arial" w:hAnsi="Arial" w:cs="Arial"/>
          <w:color w:val="000000"/>
          <w:sz w:val="24"/>
          <w:szCs w:val="24"/>
        </w:rPr>
        <w:t xml:space="preserve">Cantón Caluma, para lo cual se plantea la siguiente pregunta directriz: </w:t>
      </w:r>
    </w:p>
    <w:p w14:paraId="021DDB74" w14:textId="77777777" w:rsidR="00011968" w:rsidRPr="00E8727F" w:rsidRDefault="006E57E7" w:rsidP="005138E1">
      <w:pPr>
        <w:spacing w:after="100" w:afterAutospacing="1" w:line="360" w:lineRule="auto"/>
        <w:jc w:val="both"/>
        <w:rPr>
          <w:rFonts w:ascii="Arial" w:hAnsi="Arial" w:cs="Arial"/>
          <w:b/>
          <w:bCs/>
          <w:color w:val="000000"/>
          <w:sz w:val="24"/>
          <w:szCs w:val="24"/>
        </w:rPr>
      </w:pPr>
      <w:r w:rsidRPr="00C6491C">
        <w:rPr>
          <w:rFonts w:ascii="Arial" w:hAnsi="Arial" w:cs="Arial"/>
          <w:bCs/>
          <w:color w:val="000000"/>
          <w:sz w:val="24"/>
          <w:szCs w:val="24"/>
        </w:rPr>
        <w:t>¿</w:t>
      </w:r>
      <w:r w:rsidRPr="00C6491C">
        <w:rPr>
          <w:rFonts w:ascii="Arial" w:hAnsi="Arial" w:cs="Arial"/>
          <w:color w:val="000000"/>
          <w:sz w:val="24"/>
          <w:szCs w:val="24"/>
        </w:rPr>
        <w:t>Cuál</w:t>
      </w:r>
      <w:r w:rsidRPr="00E8727F">
        <w:rPr>
          <w:rFonts w:ascii="Arial" w:hAnsi="Arial" w:cs="Arial"/>
          <w:color w:val="000000"/>
          <w:sz w:val="24"/>
          <w:szCs w:val="24"/>
        </w:rPr>
        <w:t xml:space="preserve"> es la composición química y propiedades físicas del café tostado y molido de la</w:t>
      </w:r>
      <w:r w:rsidR="005F0F01">
        <w:rPr>
          <w:rFonts w:ascii="Arial" w:hAnsi="Arial" w:cs="Arial"/>
          <w:color w:val="000000"/>
          <w:sz w:val="24"/>
          <w:szCs w:val="24"/>
        </w:rPr>
        <w:t>s</w:t>
      </w:r>
      <w:r w:rsidRPr="00E8727F">
        <w:rPr>
          <w:rFonts w:ascii="Arial" w:hAnsi="Arial" w:cs="Arial"/>
          <w:color w:val="000000"/>
          <w:sz w:val="24"/>
          <w:szCs w:val="24"/>
        </w:rPr>
        <w:t xml:space="preserve"> </w:t>
      </w:r>
      <w:r w:rsidRPr="004240C4">
        <w:rPr>
          <w:rFonts w:ascii="Arial" w:hAnsi="Arial" w:cs="Arial"/>
          <w:color w:val="000000"/>
          <w:sz w:val="24"/>
          <w:szCs w:val="24"/>
        </w:rPr>
        <w:t>variedad</w:t>
      </w:r>
      <w:r w:rsidR="005F0F01" w:rsidRPr="004240C4">
        <w:rPr>
          <w:rFonts w:ascii="Arial" w:hAnsi="Arial" w:cs="Arial"/>
          <w:color w:val="000000"/>
          <w:sz w:val="24"/>
          <w:szCs w:val="24"/>
        </w:rPr>
        <w:t>es</w:t>
      </w:r>
      <w:r w:rsidR="004240C4">
        <w:rPr>
          <w:rFonts w:ascii="Arial" w:hAnsi="Arial" w:cs="Arial"/>
          <w:color w:val="000000"/>
          <w:sz w:val="24"/>
          <w:szCs w:val="24"/>
        </w:rPr>
        <w:t xml:space="preserve">: </w:t>
      </w:r>
      <w:r w:rsidR="004240C4" w:rsidRPr="004240C4">
        <w:rPr>
          <w:rFonts w:ascii="Arial" w:hAnsi="Arial" w:cs="Arial"/>
          <w:sz w:val="24"/>
        </w:rPr>
        <w:t>Coffea</w:t>
      </w:r>
      <w:r w:rsidR="004240C4" w:rsidRPr="006478DD">
        <w:rPr>
          <w:rFonts w:ascii="Arial" w:hAnsi="Arial" w:cs="Arial"/>
          <w:i/>
          <w:sz w:val="24"/>
        </w:rPr>
        <w:t xml:space="preserve"> canephora</w:t>
      </w:r>
      <w:r w:rsidR="004240C4">
        <w:rPr>
          <w:rFonts w:ascii="Arial" w:hAnsi="Arial" w:cs="Arial"/>
          <w:sz w:val="24"/>
        </w:rPr>
        <w:t xml:space="preserve"> var. </w:t>
      </w:r>
      <w:r w:rsidR="004240C4" w:rsidRPr="006478DD">
        <w:rPr>
          <w:rFonts w:ascii="Arial" w:hAnsi="Arial" w:cs="Arial"/>
          <w:sz w:val="24"/>
        </w:rPr>
        <w:t>robusta</w:t>
      </w:r>
      <w:r w:rsidR="004240C4">
        <w:rPr>
          <w:rFonts w:ascii="Arial" w:hAnsi="Arial" w:cs="Arial"/>
          <w:sz w:val="24"/>
        </w:rPr>
        <w:t xml:space="preserve"> y </w:t>
      </w:r>
      <w:r w:rsidR="004240C4" w:rsidRPr="006478DD">
        <w:rPr>
          <w:rFonts w:ascii="Arial" w:hAnsi="Arial" w:cs="Arial"/>
          <w:i/>
          <w:sz w:val="24"/>
        </w:rPr>
        <w:t>Coffea arabica</w:t>
      </w:r>
      <w:r w:rsidR="004240C4">
        <w:rPr>
          <w:rFonts w:ascii="Arial" w:eastAsia="Times New Roman" w:hAnsi="Arial" w:cs="Arial"/>
          <w:color w:val="000000"/>
          <w:sz w:val="24"/>
          <w:szCs w:val="20"/>
          <w:lang w:eastAsia="es-ES"/>
        </w:rPr>
        <w:t xml:space="preserve"> var. sarchimor, catimor, catuaí amarillo</w:t>
      </w:r>
      <w:r w:rsidR="005F0F01">
        <w:rPr>
          <w:rFonts w:ascii="Arial" w:hAnsi="Arial" w:cs="Arial"/>
          <w:sz w:val="24"/>
          <w:szCs w:val="24"/>
        </w:rPr>
        <w:t>,</w:t>
      </w:r>
      <w:r w:rsidR="005F0F01">
        <w:rPr>
          <w:rFonts w:ascii="Arial" w:hAnsi="Arial" w:cs="Arial"/>
          <w:color w:val="000000"/>
          <w:sz w:val="24"/>
          <w:szCs w:val="24"/>
        </w:rPr>
        <w:t xml:space="preserve"> </w:t>
      </w:r>
      <w:r w:rsidRPr="00E8727F">
        <w:rPr>
          <w:rFonts w:ascii="Arial" w:hAnsi="Arial" w:cs="Arial"/>
          <w:color w:val="000000"/>
          <w:sz w:val="24"/>
          <w:szCs w:val="24"/>
        </w:rPr>
        <w:t>cultivadas</w:t>
      </w:r>
      <w:r w:rsidR="00C13852" w:rsidRPr="00E8727F">
        <w:rPr>
          <w:rFonts w:ascii="Arial" w:hAnsi="Arial" w:cs="Arial"/>
          <w:color w:val="000000"/>
          <w:sz w:val="24"/>
          <w:szCs w:val="24"/>
        </w:rPr>
        <w:t xml:space="preserve"> en el Cantón </w:t>
      </w:r>
      <w:r w:rsidR="00FF7B1F" w:rsidRPr="00E8727F">
        <w:rPr>
          <w:rFonts w:ascii="Arial" w:hAnsi="Arial" w:cs="Arial"/>
          <w:color w:val="000000"/>
          <w:sz w:val="24"/>
          <w:szCs w:val="24"/>
        </w:rPr>
        <w:t>Caluma</w:t>
      </w:r>
      <w:r w:rsidR="00FF7B1F">
        <w:rPr>
          <w:rFonts w:ascii="Arial" w:hAnsi="Arial" w:cs="Arial"/>
          <w:color w:val="000000"/>
          <w:sz w:val="24"/>
          <w:szCs w:val="24"/>
        </w:rPr>
        <w:t xml:space="preserve">?. </w:t>
      </w:r>
    </w:p>
    <w:p w14:paraId="4E78B4A7" w14:textId="77777777" w:rsidR="006E57E7" w:rsidRPr="00C6491C" w:rsidRDefault="006E57E7" w:rsidP="005138E1">
      <w:pPr>
        <w:pStyle w:val="Prrafodelista"/>
        <w:numPr>
          <w:ilvl w:val="1"/>
          <w:numId w:val="34"/>
        </w:numPr>
        <w:spacing w:after="100" w:afterAutospacing="1" w:line="360" w:lineRule="auto"/>
        <w:ind w:left="426" w:hanging="426"/>
        <w:jc w:val="both"/>
        <w:rPr>
          <w:rFonts w:ascii="Arial" w:hAnsi="Arial" w:cs="Arial"/>
          <w:b/>
          <w:color w:val="000000"/>
          <w:sz w:val="24"/>
          <w:szCs w:val="24"/>
          <w:shd w:val="clear" w:color="auto" w:fill="FFFFFF"/>
        </w:rPr>
      </w:pPr>
      <w:r w:rsidRPr="00C6491C">
        <w:rPr>
          <w:rFonts w:ascii="Arial" w:hAnsi="Arial" w:cs="Arial"/>
          <w:b/>
          <w:color w:val="000000"/>
          <w:sz w:val="24"/>
          <w:szCs w:val="24"/>
          <w:shd w:val="clear" w:color="auto" w:fill="FFFFFF"/>
        </w:rPr>
        <w:t>Justificación del Problema</w:t>
      </w:r>
    </w:p>
    <w:p w14:paraId="07B73767" w14:textId="77777777" w:rsidR="004E63B9" w:rsidRDefault="004E63B9" w:rsidP="005138E1">
      <w:pPr>
        <w:spacing w:after="100" w:afterAutospacing="1" w:line="360" w:lineRule="auto"/>
        <w:jc w:val="both"/>
        <w:rPr>
          <w:rFonts w:ascii="Arial" w:hAnsi="Arial" w:cs="Arial"/>
          <w:sz w:val="24"/>
        </w:rPr>
      </w:pPr>
      <w:bookmarkStart w:id="5" w:name="_Hlk499019395"/>
      <w:r>
        <w:rPr>
          <w:rFonts w:ascii="Arial" w:hAnsi="Arial" w:cs="Arial"/>
          <w:sz w:val="24"/>
        </w:rPr>
        <w:t>Desde el punto de vista científico la presente investigación es importante realizarla debido a que proporcionara datos científicos relevantes que podrán ser publicado en revistas científicas internacionales lo que contribuirá a dar mayor realce y conocimiento de la composición físico química que tiene este fruto en la provincia</w:t>
      </w:r>
      <w:r w:rsidR="00FF7B1F">
        <w:rPr>
          <w:rFonts w:ascii="Arial" w:hAnsi="Arial" w:cs="Arial"/>
          <w:sz w:val="24"/>
        </w:rPr>
        <w:t xml:space="preserve"> </w:t>
      </w:r>
      <w:r>
        <w:rPr>
          <w:rFonts w:ascii="Arial" w:hAnsi="Arial" w:cs="Arial"/>
          <w:sz w:val="24"/>
        </w:rPr>
        <w:t>Bolívar.</w:t>
      </w:r>
    </w:p>
    <w:p w14:paraId="1AD50E89" w14:textId="77777777" w:rsidR="00AF42E6" w:rsidRDefault="00AF42E6" w:rsidP="005138E1">
      <w:pPr>
        <w:spacing w:after="100" w:afterAutospacing="1" w:line="360" w:lineRule="auto"/>
        <w:jc w:val="both"/>
        <w:rPr>
          <w:rFonts w:ascii="Arial" w:hAnsi="Arial" w:cs="Arial"/>
          <w:sz w:val="24"/>
        </w:rPr>
      </w:pPr>
      <w:r>
        <w:rPr>
          <w:rFonts w:ascii="Arial" w:hAnsi="Arial" w:cs="Arial"/>
          <w:sz w:val="24"/>
        </w:rPr>
        <w:t>Es importante desde el punto de vista tecnológico porque los parámetros estudiados físicos químicos y grado de tueste, contribuirá a desarrollar equipos, procesos y tecnologías específicas para lograr su desarrollo industrial.</w:t>
      </w:r>
    </w:p>
    <w:p w14:paraId="7A9B665F" w14:textId="77777777" w:rsidR="00AF42E6" w:rsidRDefault="00AF42E6" w:rsidP="005138E1">
      <w:pPr>
        <w:spacing w:after="100" w:afterAutospacing="1" w:line="360" w:lineRule="auto"/>
        <w:jc w:val="both"/>
        <w:rPr>
          <w:rFonts w:ascii="Arial" w:hAnsi="Arial" w:cs="Arial"/>
          <w:sz w:val="24"/>
        </w:rPr>
      </w:pPr>
      <w:r>
        <w:rPr>
          <w:rFonts w:ascii="Arial" w:hAnsi="Arial" w:cs="Arial"/>
          <w:sz w:val="24"/>
        </w:rPr>
        <w:t xml:space="preserve">Es importante desde el punto de vista industrial porque al conocer la composición físico química y los grados de tueste de este fruto se podrá realizar inversiones en este aspecto lo que contribuirá a que empresarios, emprendedores, pequeñas medianas empresas logren promover la industrialización de este producto para generar recursos y potenciarles plazas de trabajo. </w:t>
      </w:r>
    </w:p>
    <w:p w14:paraId="36B34B17" w14:textId="77777777" w:rsidR="00AF42E6" w:rsidRDefault="00AF42E6" w:rsidP="005138E1">
      <w:pPr>
        <w:spacing w:after="100" w:afterAutospacing="1" w:line="360" w:lineRule="auto"/>
        <w:jc w:val="both"/>
        <w:rPr>
          <w:rFonts w:ascii="Arial" w:hAnsi="Arial" w:cs="Arial"/>
          <w:sz w:val="24"/>
        </w:rPr>
      </w:pPr>
      <w:r>
        <w:rPr>
          <w:rFonts w:ascii="Arial" w:hAnsi="Arial" w:cs="Arial"/>
          <w:sz w:val="24"/>
        </w:rPr>
        <w:t xml:space="preserve"> </w:t>
      </w:r>
    </w:p>
    <w:p w14:paraId="17547F82" w14:textId="77777777" w:rsidR="005F0F01" w:rsidRPr="00045B88" w:rsidRDefault="005F0F01" w:rsidP="00AF42E6">
      <w:pPr>
        <w:spacing w:after="100" w:afterAutospacing="1" w:line="360" w:lineRule="auto"/>
        <w:jc w:val="both"/>
        <w:rPr>
          <w:rFonts w:ascii="Arial" w:hAnsi="Arial" w:cs="Arial"/>
          <w:color w:val="000000"/>
          <w:sz w:val="24"/>
          <w:szCs w:val="24"/>
          <w:shd w:val="clear" w:color="auto" w:fill="FFFFFF"/>
          <w:lang w:val="es-ES"/>
        </w:rPr>
      </w:pPr>
    </w:p>
    <w:bookmarkEnd w:id="5"/>
    <w:p w14:paraId="1FAC6303" w14:textId="77777777" w:rsidR="00836F9D" w:rsidRDefault="007E75C4" w:rsidP="00763F86">
      <w:pPr>
        <w:tabs>
          <w:tab w:val="center" w:pos="4252"/>
          <w:tab w:val="left" w:pos="5775"/>
        </w:tabs>
        <w:spacing w:after="100" w:afterAutospacing="1" w:line="360" w:lineRule="auto"/>
        <w:rPr>
          <w:rFonts w:ascii="Arial" w:hAnsi="Arial" w:cs="Arial"/>
          <w:b/>
          <w:sz w:val="24"/>
          <w:szCs w:val="24"/>
        </w:rPr>
      </w:pPr>
      <w:r w:rsidRPr="00836F9D">
        <w:rPr>
          <w:rFonts w:ascii="Arial" w:hAnsi="Arial" w:cs="Arial"/>
          <w:b/>
          <w:sz w:val="28"/>
          <w:szCs w:val="24"/>
        </w:rPr>
        <w:lastRenderedPageBreak/>
        <w:t>CAPÍTULO III</w:t>
      </w:r>
    </w:p>
    <w:p w14:paraId="335F3A30" w14:textId="77777777" w:rsidR="00836F9D" w:rsidRPr="00B23620" w:rsidRDefault="000F6F06" w:rsidP="009B142A">
      <w:pPr>
        <w:pStyle w:val="Prrafodelista"/>
        <w:numPr>
          <w:ilvl w:val="0"/>
          <w:numId w:val="34"/>
        </w:numPr>
        <w:tabs>
          <w:tab w:val="center" w:pos="4252"/>
          <w:tab w:val="left" w:pos="5775"/>
        </w:tabs>
        <w:spacing w:after="100" w:afterAutospacing="1" w:line="360" w:lineRule="auto"/>
        <w:jc w:val="both"/>
        <w:rPr>
          <w:rFonts w:ascii="Arial" w:hAnsi="Arial" w:cs="Arial"/>
          <w:b/>
          <w:sz w:val="24"/>
          <w:szCs w:val="24"/>
        </w:rPr>
      </w:pPr>
      <w:r w:rsidRPr="00B23620">
        <w:rPr>
          <w:rFonts w:ascii="Arial" w:hAnsi="Arial" w:cs="Arial"/>
          <w:b/>
          <w:sz w:val="24"/>
          <w:szCs w:val="24"/>
        </w:rPr>
        <w:t>M</w:t>
      </w:r>
      <w:r>
        <w:rPr>
          <w:rFonts w:ascii="Arial" w:hAnsi="Arial" w:cs="Arial"/>
          <w:b/>
          <w:sz w:val="24"/>
          <w:szCs w:val="24"/>
        </w:rPr>
        <w:t>ARCO TEÓRIC</w:t>
      </w:r>
      <w:r w:rsidR="00545ADA">
        <w:rPr>
          <w:rFonts w:ascii="Arial" w:hAnsi="Arial" w:cs="Arial"/>
          <w:b/>
          <w:sz w:val="24"/>
          <w:szCs w:val="24"/>
        </w:rPr>
        <w:t>O</w:t>
      </w:r>
    </w:p>
    <w:p w14:paraId="674823F1" w14:textId="77777777" w:rsidR="00836F9D" w:rsidRPr="00201529" w:rsidRDefault="00836F9D" w:rsidP="009B142A">
      <w:pPr>
        <w:pStyle w:val="Prrafodelista"/>
        <w:spacing w:after="100" w:afterAutospacing="1" w:line="360" w:lineRule="auto"/>
        <w:ind w:left="284"/>
        <w:jc w:val="both"/>
        <w:rPr>
          <w:rFonts w:ascii="Arial" w:hAnsi="Arial" w:cs="Arial"/>
          <w:b/>
          <w:sz w:val="24"/>
          <w:szCs w:val="24"/>
        </w:rPr>
      </w:pPr>
    </w:p>
    <w:p w14:paraId="5597D2F4" w14:textId="77777777" w:rsidR="00836F9D" w:rsidRDefault="00836F9D" w:rsidP="009B142A">
      <w:pPr>
        <w:pStyle w:val="Prrafodelista"/>
        <w:numPr>
          <w:ilvl w:val="1"/>
          <w:numId w:val="34"/>
        </w:numPr>
        <w:spacing w:after="100" w:afterAutospacing="1" w:line="360" w:lineRule="auto"/>
        <w:ind w:left="426" w:hanging="426"/>
        <w:jc w:val="both"/>
        <w:rPr>
          <w:rFonts w:ascii="Arial" w:hAnsi="Arial" w:cs="Arial"/>
          <w:b/>
          <w:sz w:val="24"/>
          <w:szCs w:val="24"/>
        </w:rPr>
      </w:pPr>
      <w:r w:rsidRPr="00201529">
        <w:rPr>
          <w:rFonts w:ascii="Arial" w:hAnsi="Arial" w:cs="Arial"/>
          <w:b/>
          <w:sz w:val="24"/>
          <w:szCs w:val="24"/>
        </w:rPr>
        <w:t>G</w:t>
      </w:r>
      <w:r w:rsidR="00B23620">
        <w:rPr>
          <w:rFonts w:ascii="Arial" w:hAnsi="Arial" w:cs="Arial"/>
          <w:b/>
          <w:sz w:val="24"/>
          <w:szCs w:val="24"/>
        </w:rPr>
        <w:t>eneralidades del café</w:t>
      </w:r>
    </w:p>
    <w:p w14:paraId="3C84C4E4" w14:textId="77777777" w:rsidR="00836F9D" w:rsidRPr="00201529" w:rsidRDefault="00836F9D" w:rsidP="009B142A">
      <w:pPr>
        <w:pStyle w:val="Prrafodelista"/>
        <w:spacing w:after="100" w:afterAutospacing="1" w:line="360" w:lineRule="auto"/>
        <w:ind w:left="426"/>
        <w:jc w:val="both"/>
        <w:rPr>
          <w:rFonts w:ascii="Arial" w:hAnsi="Arial" w:cs="Arial"/>
          <w:b/>
          <w:sz w:val="24"/>
          <w:szCs w:val="24"/>
        </w:rPr>
      </w:pPr>
    </w:p>
    <w:p w14:paraId="4C822808" w14:textId="77777777" w:rsidR="00836F9D" w:rsidRPr="00201529" w:rsidRDefault="00836F9D" w:rsidP="009B142A">
      <w:pPr>
        <w:pStyle w:val="Prrafodelista"/>
        <w:numPr>
          <w:ilvl w:val="2"/>
          <w:numId w:val="34"/>
        </w:numPr>
        <w:spacing w:after="100" w:afterAutospacing="1" w:line="360" w:lineRule="auto"/>
        <w:ind w:left="567" w:hanging="567"/>
        <w:jc w:val="both"/>
        <w:rPr>
          <w:rFonts w:ascii="Arial" w:hAnsi="Arial" w:cs="Arial"/>
          <w:b/>
          <w:sz w:val="24"/>
          <w:szCs w:val="24"/>
        </w:rPr>
      </w:pPr>
      <w:r w:rsidRPr="00201529">
        <w:rPr>
          <w:rFonts w:ascii="Arial" w:hAnsi="Arial" w:cs="Arial"/>
          <w:b/>
          <w:sz w:val="24"/>
          <w:szCs w:val="24"/>
        </w:rPr>
        <w:t>Café (</w:t>
      </w:r>
      <w:r w:rsidRPr="000F6F06">
        <w:rPr>
          <w:rFonts w:ascii="Arial" w:hAnsi="Arial" w:cs="Arial"/>
          <w:b/>
          <w:i/>
          <w:sz w:val="24"/>
          <w:szCs w:val="24"/>
        </w:rPr>
        <w:t>Coffea</w:t>
      </w:r>
      <w:r w:rsidRPr="00201529">
        <w:rPr>
          <w:rFonts w:ascii="Arial" w:hAnsi="Arial" w:cs="Arial"/>
          <w:b/>
          <w:sz w:val="24"/>
          <w:szCs w:val="24"/>
        </w:rPr>
        <w:t>)</w:t>
      </w:r>
    </w:p>
    <w:p w14:paraId="3846A681" w14:textId="77777777" w:rsidR="00F30CEB" w:rsidRPr="00F30CEB" w:rsidRDefault="00F30CEB" w:rsidP="00F30CEB">
      <w:pPr>
        <w:spacing w:line="360" w:lineRule="auto"/>
        <w:jc w:val="both"/>
        <w:rPr>
          <w:rFonts w:ascii="Arial" w:hAnsi="Arial" w:cs="Arial"/>
          <w:sz w:val="24"/>
        </w:rPr>
      </w:pPr>
      <w:r w:rsidRPr="00F30CEB">
        <w:rPr>
          <w:rFonts w:ascii="Arial" w:hAnsi="Arial" w:cs="Arial"/>
          <w:sz w:val="24"/>
        </w:rPr>
        <w:t xml:space="preserve">El café se obtiene a partir de las semillas tostadas y molidas de los frutos de la planta del café (cafetos) y cuando se consume sin azúcar, puede considerarse una planta   medicinal   porque   presenta   muchas   propiedades beneficiosas antibacterianas, antiinflamatorias y antioxidantes. </w:t>
      </w:r>
      <w:r w:rsidRPr="00F30CEB">
        <w:rPr>
          <w:rFonts w:ascii="Arial" w:hAnsi="Arial" w:cs="Arial"/>
          <w:sz w:val="24"/>
        </w:rPr>
        <w:fldChar w:fldCharType="begin" w:fldLock="1"/>
      </w:r>
      <w:r w:rsidRPr="00F30CEB">
        <w:rPr>
          <w:rFonts w:ascii="Arial" w:hAnsi="Arial" w:cs="Arial"/>
          <w:sz w:val="24"/>
        </w:rPr>
        <w:instrText>ADDIN CSL_CITATION { "citationItems" : [ { "id" : "ITEM-1", "itemData" : { "author" : [ { "dropping-particle" : "", "family" : "Rodr\u00edguez, Montero, P\u00e9rez , Peralta", "given" : "Hechavarria", "non-dropping-particle" : "", "parse-names" : false, "suffix" : "" } ], "id" : "ITEM-1", "issue" : "3", "issued" : { "date-parts" : [ [ "2017" ] ] }, "page" : "888-898", "title" : "Correo cient\u00edfico m\u00e9dico de holgu\u00edn", "type" : "article-journal" }, "uris" : [ "http://www.mendeley.com/documents/?uuid=b3a6a6dd-7677-40a1-94d7-1e300282da76" ] } ], "mendeley" : { "formattedCitation" : "(Rodr\u00edguez, Montero, P\u00e9rez , Peralta 2017)", "manualFormatting" : "(Rodr\u00edguez. et al, 2017)", "plainTextFormattedCitation" : "(Rodr\u00edguez, Montero, P\u00e9rez , Peralta 2017)", "previouslyFormattedCitation" : "(Rodr\u00edguez, Montero, P\u00e9rez , Peralta 2017)" }, "properties" : { "noteIndex" : 0 }, "schema" : "https://github.com/citation-style-language/schema/raw/master/csl-citation.json" }</w:instrText>
      </w:r>
      <w:r w:rsidRPr="00F30CEB">
        <w:rPr>
          <w:rFonts w:ascii="Arial" w:hAnsi="Arial" w:cs="Arial"/>
          <w:sz w:val="24"/>
        </w:rPr>
        <w:fldChar w:fldCharType="separate"/>
      </w:r>
      <w:r w:rsidRPr="00F30CEB">
        <w:rPr>
          <w:rFonts w:ascii="Arial" w:hAnsi="Arial" w:cs="Arial"/>
          <w:noProof/>
          <w:sz w:val="24"/>
        </w:rPr>
        <w:t>(Rodríguez. et al, 2017)</w:t>
      </w:r>
      <w:r w:rsidRPr="00F30CEB">
        <w:rPr>
          <w:rFonts w:ascii="Arial" w:hAnsi="Arial" w:cs="Arial"/>
          <w:sz w:val="24"/>
        </w:rPr>
        <w:fldChar w:fldCharType="end"/>
      </w:r>
    </w:p>
    <w:p w14:paraId="096E7669" w14:textId="77777777" w:rsidR="00F30CEB" w:rsidRPr="00F30CEB" w:rsidRDefault="00F30CEB" w:rsidP="00F30CEB">
      <w:pPr>
        <w:spacing w:line="360" w:lineRule="auto"/>
        <w:jc w:val="both"/>
        <w:rPr>
          <w:rFonts w:ascii="Arial" w:hAnsi="Arial" w:cs="Arial"/>
          <w:sz w:val="24"/>
        </w:rPr>
      </w:pPr>
      <w:r w:rsidRPr="00F30CEB">
        <w:rPr>
          <w:rFonts w:ascii="Arial" w:hAnsi="Arial" w:cs="Arial"/>
          <w:sz w:val="24"/>
        </w:rPr>
        <w:t xml:space="preserve">Se denomina café a la bebida preparada por infusión de las semillas tostadas del fruto de los cafetales. Su aroma y sabor se debe a sus componentes característicos, contiene una variedad de compuestos responsables de su calidad sensorial y de sus efectos fisiológicos. </w:t>
      </w:r>
      <w:r w:rsidRPr="00F30CEB">
        <w:rPr>
          <w:rFonts w:ascii="Arial" w:hAnsi="Arial" w:cs="Arial"/>
          <w:sz w:val="24"/>
        </w:rPr>
        <w:fldChar w:fldCharType="begin" w:fldLock="1"/>
      </w:r>
      <w:r w:rsidRPr="00F30CEB">
        <w:rPr>
          <w:rFonts w:ascii="Arial" w:hAnsi="Arial" w:cs="Arial"/>
          <w:sz w:val="24"/>
        </w:rPr>
        <w:instrText>ADDIN CSL_CITATION { "citationItems" : [ { "id" : "ITEM-1", "itemData" : { "author" : [ { "dropping-particle" : "", "family" : "Fern\u00e1ndez", "given" : "E", "non-dropping-particle" : "", "parse-names" : false, "suffix" : "" } ], "container-title" : "Un panorama global del grano de caf\u00e9", "id" : "ITEM-1", "issued" : { "date-parts" : [ [ "2015" ] ] }, "title" : "No Title", "type" : "article-journal" }, "uris" : [ "http://www.mendeley.com/documents/?uuid=ad9c7fc9-c1cc-44fe-bbbf-4b5801fbcadf" ] } ], "mendeley" : { "formattedCitation" : "(Fern\u00e1ndez 2015)", "plainTextFormattedCitation" : "(Fern\u00e1ndez 2015)", "previouslyFormattedCitation" : "(Fern\u00e1ndez 2015)" }, "properties" : { "noteIndex" : 0 }, "schema" : "https://github.com/citation-style-language/schema/raw/master/csl-citation.json" }</w:instrText>
      </w:r>
      <w:r w:rsidRPr="00F30CEB">
        <w:rPr>
          <w:rFonts w:ascii="Arial" w:hAnsi="Arial" w:cs="Arial"/>
          <w:sz w:val="24"/>
        </w:rPr>
        <w:fldChar w:fldCharType="separate"/>
      </w:r>
      <w:r w:rsidRPr="00F30CEB">
        <w:rPr>
          <w:rFonts w:ascii="Arial" w:hAnsi="Arial" w:cs="Arial"/>
          <w:noProof/>
          <w:sz w:val="24"/>
        </w:rPr>
        <w:t>(Fernández, 2015)</w:t>
      </w:r>
      <w:r w:rsidRPr="00F30CEB">
        <w:rPr>
          <w:rFonts w:ascii="Arial" w:hAnsi="Arial" w:cs="Arial"/>
          <w:sz w:val="24"/>
        </w:rPr>
        <w:fldChar w:fldCharType="end"/>
      </w:r>
    </w:p>
    <w:p w14:paraId="6DC161EC" w14:textId="77777777" w:rsidR="00F30CEB" w:rsidRPr="00F30CEB" w:rsidRDefault="00F30CEB" w:rsidP="00F30CEB">
      <w:pPr>
        <w:spacing w:line="360" w:lineRule="auto"/>
        <w:jc w:val="both"/>
        <w:rPr>
          <w:rFonts w:ascii="Arial" w:hAnsi="Arial" w:cs="Arial"/>
          <w:sz w:val="24"/>
        </w:rPr>
      </w:pPr>
      <w:r w:rsidRPr="00F30CEB">
        <w:rPr>
          <w:rFonts w:ascii="Arial" w:hAnsi="Arial" w:cs="Arial"/>
          <w:sz w:val="24"/>
        </w:rPr>
        <w:t>Los cafetos son arbustos de hojas elípticas, oscuras y coriáceas. Estos árboles producen flores de color blanco y frutos de color rojo.</w:t>
      </w:r>
      <w:r w:rsidRPr="00F30CEB">
        <w:rPr>
          <w:rFonts w:ascii="Arial" w:hAnsi="Arial" w:cs="Arial"/>
          <w:sz w:val="24"/>
        </w:rPr>
        <w:fldChar w:fldCharType="begin" w:fldLock="1"/>
      </w:r>
      <w:r w:rsidRPr="00F30CEB">
        <w:rPr>
          <w:rFonts w:ascii="Arial" w:hAnsi="Arial" w:cs="Arial"/>
          <w:sz w:val="24"/>
        </w:rPr>
        <w:instrText>ADDIN CSL_CITATION { "citationItems" : [ { "id" : "ITEM-1", "itemData" : { "author" : [ { "dropping-particle" : "", "family" : "NAVARRO.", "given" : "BRA. WESLING NAZARITH ARGE\u00d1AL", "non-dropping-particle" : "", "parse-names" : false, "suffix" : "" }, { "dropping-particle" : "", "family" : "SOTO.", "given" : "BRA. ALICIA ESTELA ESPINOZA", "non-dropping-particle" : "", "parse-names" : false, "suffix" : "" }, { "dropping-particle" : "", "family" : "GUIDO.", "given" : "BRA. VALESKA CECILIA MORENO", "non-dropping-particle" : "", "parse-names" : false, "suffix" : "" } ], "container-title" : "UNIVERSIDAD NACIONAL AUT\u00d3NOMA DE NICARAGUA", "id" : "ITEM-1", "issued" : { "date-parts" : [ [ "2015" ] ] }, "title" : "\u201c DETERMINACI\u00d3N DE PAR\u00c1METROS F\u00cdSICOS Y QU\u00cdMICOS EN CAF\u00c9 MOLIDO \u201d \u201c DETERMINACI\u00d3N DE PAR\u00c1METROS F\u00cdSICOS Y", "type" : "article-journal" }, "uris" : [ "http://www.mendeley.com/documents/?uuid=ca90b501-4220-4889-b60c-e10804dc60ef" ] } ], "mendeley" : { "formattedCitation" : "(NAVARRO. et\u00a0al. 2015)", "manualFormatting" : "(Navarro. et\u00a0al. 2015)", "plainTextFormattedCitation" : "(NAVARRO. et\u00a0al. 2015)", "previouslyFormattedCitation" : "(NAVARRO. et\u00a0al. 2015)" }, "properties" : { "noteIndex" : 0 }, "schema" : "https://github.com/citation-style-language/schema/raw/master/csl-citation.json" }</w:instrText>
      </w:r>
      <w:r w:rsidRPr="00F30CEB">
        <w:rPr>
          <w:rFonts w:ascii="Arial" w:hAnsi="Arial" w:cs="Arial"/>
          <w:sz w:val="24"/>
        </w:rPr>
        <w:fldChar w:fldCharType="separate"/>
      </w:r>
      <w:r w:rsidRPr="00F30CEB">
        <w:rPr>
          <w:rFonts w:ascii="Arial" w:hAnsi="Arial" w:cs="Arial"/>
          <w:noProof/>
          <w:sz w:val="24"/>
        </w:rPr>
        <w:t>(Navarro. et al, 2015)</w:t>
      </w:r>
      <w:r w:rsidRPr="00F30CEB">
        <w:rPr>
          <w:rFonts w:ascii="Arial" w:hAnsi="Arial" w:cs="Arial"/>
          <w:sz w:val="24"/>
        </w:rPr>
        <w:fldChar w:fldCharType="end"/>
      </w:r>
      <w:r w:rsidRPr="00F30CEB">
        <w:rPr>
          <w:rFonts w:ascii="Arial" w:hAnsi="Arial" w:cs="Arial"/>
          <w:sz w:val="24"/>
        </w:rPr>
        <w:t xml:space="preserve"> </w:t>
      </w:r>
    </w:p>
    <w:p w14:paraId="2ED69B63" w14:textId="77777777" w:rsidR="00836F9D" w:rsidRPr="00E8125C" w:rsidRDefault="00836F9D" w:rsidP="00F47FB1">
      <w:pPr>
        <w:pStyle w:val="Prrafodelista"/>
        <w:numPr>
          <w:ilvl w:val="2"/>
          <w:numId w:val="34"/>
        </w:numPr>
        <w:spacing w:after="100" w:afterAutospacing="1" w:line="360" w:lineRule="auto"/>
        <w:jc w:val="both"/>
        <w:rPr>
          <w:rFonts w:ascii="Arial" w:hAnsi="Arial" w:cs="Arial"/>
          <w:b/>
          <w:sz w:val="24"/>
        </w:rPr>
      </w:pPr>
      <w:r w:rsidRPr="00E8125C">
        <w:rPr>
          <w:rFonts w:ascii="Arial" w:hAnsi="Arial" w:cs="Arial"/>
          <w:b/>
          <w:sz w:val="24"/>
        </w:rPr>
        <w:t>Origen e historia</w:t>
      </w:r>
    </w:p>
    <w:p w14:paraId="7A13FA28" w14:textId="77777777" w:rsidR="00F30CEB" w:rsidRPr="00F30CEB" w:rsidRDefault="00F30CEB" w:rsidP="00F30CEB">
      <w:pPr>
        <w:spacing w:line="360" w:lineRule="auto"/>
        <w:jc w:val="both"/>
        <w:rPr>
          <w:rFonts w:ascii="Arial" w:hAnsi="Arial" w:cs="Arial"/>
          <w:sz w:val="24"/>
        </w:rPr>
      </w:pPr>
      <w:r w:rsidRPr="00F30CEB">
        <w:rPr>
          <w:rFonts w:ascii="Arial" w:hAnsi="Arial" w:cs="Arial"/>
          <w:sz w:val="24"/>
        </w:rPr>
        <w:t xml:space="preserve">El café es originario de África, en diferentes regiones geográficas y climáticas.  Como grupo botánico está constituido por más de 100 especies de una gran “familia”, conocida como el género Coffea. Se desarrollaron diferentes tipos de cafetos de acuerdo a la región y clima de origen, con constituciones genéticas diversas (tamaño y forma de las plantas y frutos, resistencia a enfermedades y plagas, sabor de la bebida, etc.). De este centenar, dos se cultivan comercialmente: </w:t>
      </w:r>
      <w:r w:rsidRPr="007A610A">
        <w:rPr>
          <w:rFonts w:ascii="Arial" w:hAnsi="Arial" w:cs="Arial"/>
          <w:i/>
          <w:sz w:val="24"/>
        </w:rPr>
        <w:t>Coffea arábica</w:t>
      </w:r>
      <w:r w:rsidRPr="00F30CEB">
        <w:rPr>
          <w:rFonts w:ascii="Arial" w:hAnsi="Arial" w:cs="Arial"/>
          <w:sz w:val="24"/>
        </w:rPr>
        <w:t xml:space="preserve"> integrada por diferentes variedades de Arábica, y </w:t>
      </w:r>
      <w:r w:rsidRPr="007A610A">
        <w:rPr>
          <w:rFonts w:ascii="Arial" w:hAnsi="Arial" w:cs="Arial"/>
          <w:i/>
          <w:sz w:val="24"/>
        </w:rPr>
        <w:t>Coffea canephora</w:t>
      </w:r>
      <w:r w:rsidRPr="00F30CEB">
        <w:rPr>
          <w:rFonts w:ascii="Arial" w:hAnsi="Arial" w:cs="Arial"/>
          <w:sz w:val="24"/>
        </w:rPr>
        <w:t xml:space="preserve"> formada por diferentes grupos de Robusta. </w:t>
      </w:r>
      <w:r w:rsidRPr="00F30CEB">
        <w:rPr>
          <w:rFonts w:ascii="Arial" w:hAnsi="Arial" w:cs="Arial"/>
          <w:sz w:val="24"/>
        </w:rPr>
        <w:fldChar w:fldCharType="begin" w:fldLock="1"/>
      </w:r>
      <w:r w:rsidRPr="00F30CEB">
        <w:rPr>
          <w:rFonts w:ascii="Arial" w:hAnsi="Arial" w:cs="Arial"/>
          <w:sz w:val="24"/>
        </w:rPr>
        <w:instrText>ADDIN CSL_CITATION { "citationItems" : [ { "id" : "ITEM-1", "itemData" : { "abstract" : "El caf\u00e9 se origina en \u00c1frica en diferentes regiones geogr\u00e1ficas y clim\u00e1ticas. Como grupo bot\u00e1nico est\u00e1 constituido por m\u00e1s de 100 especies de una gran \u201cfamilia\u201d, conocida como el g\u00e9nero Coffea. De acuerdo a la regi\u00f3n y clima de origen se desarrollaron diferentes tipos de cafetos, con constituciones gen\u00e9ticas diversas (tama\u00f1o y forma de las plantas y frutos, resistencia a enfermedades y plagas, sabor de la bebida, etc.).", "author" : [ { "dropping-particle" : "", "family" : "Fern\u00e1ndez", "given" : "Nils Leporowski", "non-dropping-particle" : "", "parse-names" : false, "suffix" : "" } ], "container-title" : "La Revista Del Caficultor", "id" : "ITEM-1", "issue" : "34", "issued" : { "date-parts" : [ [ "2015" ] ] }, "page" : "1-24", "title" : "Por Una Caficultura Libre De Roya", "type" : "article-magazine", "volume" : "35" }, "uris" : [ "http://www.mendeley.com/documents/?uuid=1e014165-9be2-41b5-bd02-d9c837477abd" ] } ], "mendeley" : { "formattedCitation" : "(Fern\u00e1ndez 2015)", "manualFormatting" : "(Fern\u00e1ndez, 2013)", "plainTextFormattedCitation" : "(Fern\u00e1ndez 2015)", "previouslyFormattedCitation" : "(Fern\u00e1ndez 2015)" }, "properties" : { "noteIndex" : 0 }, "schema" : "https://github.com/citation-style-language/schema/raw/master/csl-citation.json" }</w:instrText>
      </w:r>
      <w:r w:rsidRPr="00F30CEB">
        <w:rPr>
          <w:rFonts w:ascii="Arial" w:hAnsi="Arial" w:cs="Arial"/>
          <w:sz w:val="24"/>
        </w:rPr>
        <w:fldChar w:fldCharType="separate"/>
      </w:r>
      <w:r w:rsidRPr="00F30CEB">
        <w:rPr>
          <w:rFonts w:ascii="Arial" w:hAnsi="Arial" w:cs="Arial"/>
          <w:noProof/>
          <w:sz w:val="24"/>
        </w:rPr>
        <w:t>(Fernández, 2013)</w:t>
      </w:r>
      <w:r w:rsidRPr="00F30CEB">
        <w:rPr>
          <w:rFonts w:ascii="Arial" w:hAnsi="Arial" w:cs="Arial"/>
          <w:sz w:val="24"/>
        </w:rPr>
        <w:fldChar w:fldCharType="end"/>
      </w:r>
    </w:p>
    <w:p w14:paraId="6B70BE86" w14:textId="77777777" w:rsidR="004A09AD" w:rsidRDefault="004A09AD" w:rsidP="00F47FB1">
      <w:pPr>
        <w:pStyle w:val="Prrafodelista"/>
        <w:numPr>
          <w:ilvl w:val="2"/>
          <w:numId w:val="34"/>
        </w:numPr>
        <w:spacing w:after="100" w:afterAutospacing="1" w:line="360" w:lineRule="auto"/>
        <w:jc w:val="both"/>
        <w:rPr>
          <w:rFonts w:ascii="Arial" w:hAnsi="Arial" w:cs="Arial"/>
          <w:b/>
          <w:sz w:val="24"/>
        </w:rPr>
      </w:pPr>
      <w:r>
        <w:rPr>
          <w:rFonts w:ascii="Arial" w:hAnsi="Arial" w:cs="Arial"/>
          <w:b/>
          <w:sz w:val="24"/>
        </w:rPr>
        <w:lastRenderedPageBreak/>
        <w:t>Taxonomía</w:t>
      </w:r>
    </w:p>
    <w:p w14:paraId="5F4A0D65" w14:textId="77777777" w:rsidR="00F30CEB" w:rsidRDefault="00F30CEB" w:rsidP="00F30CEB">
      <w:pPr>
        <w:spacing w:line="360" w:lineRule="auto"/>
        <w:jc w:val="both"/>
        <w:rPr>
          <w:rFonts w:ascii="Arial" w:hAnsi="Arial" w:cs="Arial"/>
          <w:sz w:val="24"/>
        </w:rPr>
      </w:pPr>
      <w:r w:rsidRPr="00F30CEB">
        <w:rPr>
          <w:rFonts w:ascii="Arial" w:hAnsi="Arial" w:cs="Arial"/>
          <w:sz w:val="24"/>
        </w:rPr>
        <w:t xml:space="preserve">Según </w:t>
      </w:r>
      <w:r w:rsidRPr="00F30CEB">
        <w:rPr>
          <w:rFonts w:ascii="Arial" w:hAnsi="Arial" w:cs="Arial"/>
          <w:sz w:val="24"/>
        </w:rPr>
        <w:fldChar w:fldCharType="begin" w:fldLock="1"/>
      </w:r>
      <w:r w:rsidRPr="00F30CEB">
        <w:rPr>
          <w:rFonts w:ascii="Arial" w:hAnsi="Arial" w:cs="Arial"/>
          <w:sz w:val="24"/>
        </w:rPr>
        <w:instrText>ADDIN CSL_CITATION { "citationItems" : [ { "id" : "ITEM-1", "itemData" : { "abstract" : "Agregar citas en un documento de Word Word le permite agregar citas f\u00e1cilmente cuando escriba en un documento en el que necesita citar sus fuentes, por ejemplo, un documento de investigaci\u00f3n. Las citas se pueden agregar en diversos formatos, como APA, el estilo Chicago, GOST, IEEE, ISO 690 y MLA. Despu\u00e9s, puede crear una bibliograf\u00eda de las fuentes que emple\u00f3 para escribir su documento. (Microsoft, 2016) Para agregar una cita a un documento, se agrega en primer lugar la fuente de informaci\u00f3n usada. Agregar una nueva cita y una fuente de informaci\u00f3n a un documento 1. En la pesta\u00f1a Referencias, en el grupo Citas y bibliograf\u00eda, haga clic en la flecha situada junto a Estilo y, despu\u00e9s, haga clic en el estilo que quiera emplear para la cita y la fuente. Por ejemplo, los documentos sobre ciencias sociales suelen usar los estilos MLA o APA para las citas y las fuentes. 2. Haga clic al final de la frase o el fragmento de texto que desea citar.", "author" : [ { "dropping-particle" : "", "family" : "Unigarro Bola\u00f1os", "given" : "Diego", "non-dropping-particle" : "", "parse-names" : false, "suffix" : "" } ], "id" : "ITEM-1", "issued" : { "date-parts" : [ [ "2018" ] ] }, "publisher" : "UNIVERSIDAD T\u00c9CNICA DEL NORTE", "title" : "Universidad T\u00e9cnica del Norte", "type" : "thesis" }, "uris" : [ "http://www.mendeley.com/documents/?uuid=ab950823-4c57-450e-9a5a-9cb3cf8603c8" ] } ], "mendeley" : { "formattedCitation" : "(Unigarro Bola\u00f1os 2018)", "manualFormatting" : "(Unigarro, 2018)", "plainTextFormattedCitation" : "(Unigarro Bola\u00f1os 2018)", "previouslyFormattedCitation" : "(Unigarro Bola\u00f1os 2018)" }, "properties" : { "noteIndex" : 0 }, "schema" : "https://github.com/citation-style-language/schema/raw/master/csl-citation.json" }</w:instrText>
      </w:r>
      <w:r w:rsidRPr="00F30CEB">
        <w:rPr>
          <w:rFonts w:ascii="Arial" w:hAnsi="Arial" w:cs="Arial"/>
          <w:sz w:val="24"/>
        </w:rPr>
        <w:fldChar w:fldCharType="separate"/>
      </w:r>
      <w:r w:rsidRPr="00F30CEB">
        <w:rPr>
          <w:rFonts w:ascii="Arial" w:hAnsi="Arial" w:cs="Arial"/>
          <w:noProof/>
          <w:sz w:val="24"/>
        </w:rPr>
        <w:t>(Unigarro, 2018)</w:t>
      </w:r>
      <w:r w:rsidRPr="00F30CEB">
        <w:rPr>
          <w:rFonts w:ascii="Arial" w:hAnsi="Arial" w:cs="Arial"/>
          <w:sz w:val="24"/>
        </w:rPr>
        <w:fldChar w:fldCharType="end"/>
      </w:r>
      <w:r w:rsidRPr="00F30CEB">
        <w:rPr>
          <w:rFonts w:ascii="Arial" w:hAnsi="Arial" w:cs="Arial"/>
          <w:sz w:val="24"/>
        </w:rPr>
        <w:t xml:space="preserve"> el café pertenece a la familia de las rubiáceas y al género </w:t>
      </w:r>
      <w:r w:rsidRPr="007A610A">
        <w:rPr>
          <w:rFonts w:ascii="Arial" w:hAnsi="Arial" w:cs="Arial"/>
          <w:i/>
          <w:sz w:val="24"/>
        </w:rPr>
        <w:t>Coffea</w:t>
      </w:r>
      <w:r w:rsidRPr="00F30CEB">
        <w:rPr>
          <w:rFonts w:ascii="Arial" w:hAnsi="Arial" w:cs="Arial"/>
          <w:sz w:val="24"/>
        </w:rPr>
        <w:t xml:space="preserve">. Existen numerosas especies de cafeto y diferentes variedades de cada especie. Las especies más importantes comercialmente pertenecientes al género </w:t>
      </w:r>
      <w:r w:rsidRPr="007A610A">
        <w:rPr>
          <w:rFonts w:ascii="Arial" w:hAnsi="Arial" w:cs="Arial"/>
          <w:i/>
          <w:sz w:val="24"/>
        </w:rPr>
        <w:t>Coffea</w:t>
      </w:r>
      <w:r w:rsidRPr="00F30CEB">
        <w:rPr>
          <w:rFonts w:ascii="Arial" w:hAnsi="Arial" w:cs="Arial"/>
          <w:sz w:val="24"/>
        </w:rPr>
        <w:t xml:space="preserve">, son conocidas como </w:t>
      </w:r>
      <w:r w:rsidRPr="007A610A">
        <w:rPr>
          <w:rFonts w:ascii="Arial" w:hAnsi="Arial" w:cs="Arial"/>
          <w:i/>
          <w:sz w:val="24"/>
        </w:rPr>
        <w:t>Coffea arábica Linneo</w:t>
      </w:r>
      <w:r w:rsidRPr="00F30CEB">
        <w:rPr>
          <w:rFonts w:ascii="Arial" w:hAnsi="Arial" w:cs="Arial"/>
          <w:sz w:val="24"/>
        </w:rPr>
        <w:t xml:space="preserve"> (conocida como Arábica o Arábigo) y </w:t>
      </w:r>
      <w:r w:rsidRPr="007A610A">
        <w:rPr>
          <w:rFonts w:ascii="Arial" w:hAnsi="Arial" w:cs="Arial"/>
          <w:i/>
          <w:sz w:val="24"/>
        </w:rPr>
        <w:t>Coffea canephora</w:t>
      </w:r>
      <w:r w:rsidRPr="00F30CEB">
        <w:rPr>
          <w:rFonts w:ascii="Arial" w:hAnsi="Arial" w:cs="Arial"/>
          <w:sz w:val="24"/>
        </w:rPr>
        <w:t xml:space="preserve"> (conocida como Robusta). </w:t>
      </w:r>
    </w:p>
    <w:p w14:paraId="36F0B921" w14:textId="77777777" w:rsidR="004A09AD" w:rsidRDefault="004A09AD" w:rsidP="009E4AFF">
      <w:pPr>
        <w:spacing w:after="100" w:afterAutospacing="1" w:line="360" w:lineRule="auto"/>
        <w:jc w:val="both"/>
        <w:rPr>
          <w:rFonts w:ascii="Arial" w:hAnsi="Arial" w:cs="Arial"/>
          <w:b/>
          <w:sz w:val="24"/>
        </w:rPr>
      </w:pPr>
      <w:r w:rsidRPr="009E4AFF">
        <w:rPr>
          <w:rFonts w:ascii="Arial" w:hAnsi="Arial" w:cs="Arial"/>
          <w:b/>
          <w:sz w:val="24"/>
        </w:rPr>
        <w:t>Cuadro Nº1: T</w:t>
      </w:r>
      <w:r w:rsidR="009E4AFF" w:rsidRPr="009E4AFF">
        <w:rPr>
          <w:rFonts w:ascii="Arial" w:hAnsi="Arial" w:cs="Arial"/>
          <w:b/>
          <w:sz w:val="24"/>
        </w:rPr>
        <w:t xml:space="preserve">axonomía del café </w:t>
      </w:r>
    </w:p>
    <w:tbl>
      <w:tblPr>
        <w:tblStyle w:val="Tablaconcuadrcula"/>
        <w:tblW w:w="0" w:type="auto"/>
        <w:tblLook w:val="04A0" w:firstRow="1" w:lastRow="0" w:firstColumn="1" w:lastColumn="0" w:noHBand="0" w:noVBand="1"/>
      </w:tblPr>
      <w:tblGrid>
        <w:gridCol w:w="3963"/>
        <w:gridCol w:w="3964"/>
      </w:tblGrid>
      <w:tr w:rsidR="009E4AFF" w:rsidRPr="009E4AFF" w14:paraId="141A10FE" w14:textId="77777777" w:rsidTr="009E4AFF">
        <w:tc>
          <w:tcPr>
            <w:tcW w:w="3963" w:type="dxa"/>
          </w:tcPr>
          <w:p w14:paraId="4BFAEDDF" w14:textId="77777777" w:rsidR="009E4AFF" w:rsidRPr="009E4AFF" w:rsidRDefault="009E4AFF" w:rsidP="009E4AFF">
            <w:pPr>
              <w:spacing w:after="100" w:afterAutospacing="1" w:line="360" w:lineRule="auto"/>
              <w:jc w:val="both"/>
              <w:rPr>
                <w:rFonts w:ascii="Arial" w:hAnsi="Arial" w:cs="Arial"/>
                <w:b/>
                <w:sz w:val="20"/>
              </w:rPr>
            </w:pPr>
            <w:r w:rsidRPr="009E4AFF">
              <w:rPr>
                <w:rFonts w:ascii="Arial" w:hAnsi="Arial" w:cs="Arial"/>
                <w:b/>
                <w:sz w:val="20"/>
              </w:rPr>
              <w:t>Reino</w:t>
            </w:r>
            <w:r>
              <w:rPr>
                <w:rFonts w:ascii="Arial" w:hAnsi="Arial" w:cs="Arial"/>
                <w:b/>
                <w:sz w:val="20"/>
              </w:rPr>
              <w:t>:</w:t>
            </w:r>
          </w:p>
        </w:tc>
        <w:tc>
          <w:tcPr>
            <w:tcW w:w="3964" w:type="dxa"/>
          </w:tcPr>
          <w:p w14:paraId="74845767" w14:textId="77777777" w:rsidR="009E4AFF" w:rsidRPr="009E4AFF" w:rsidRDefault="009E4AFF" w:rsidP="009E4AFF">
            <w:pPr>
              <w:spacing w:after="100" w:afterAutospacing="1" w:line="360" w:lineRule="auto"/>
              <w:jc w:val="both"/>
              <w:rPr>
                <w:rFonts w:ascii="Arial" w:hAnsi="Arial" w:cs="Arial"/>
                <w:sz w:val="20"/>
              </w:rPr>
            </w:pPr>
            <w:r w:rsidRPr="009E4AFF">
              <w:rPr>
                <w:rFonts w:ascii="Arial" w:hAnsi="Arial" w:cs="Arial"/>
                <w:sz w:val="20"/>
              </w:rPr>
              <w:t>Plantae</w:t>
            </w:r>
          </w:p>
        </w:tc>
      </w:tr>
      <w:tr w:rsidR="009E4AFF" w:rsidRPr="009E4AFF" w14:paraId="605F49F0" w14:textId="77777777" w:rsidTr="009E4AFF">
        <w:tc>
          <w:tcPr>
            <w:tcW w:w="3963" w:type="dxa"/>
          </w:tcPr>
          <w:p w14:paraId="470A9C71" w14:textId="77777777" w:rsidR="009E4AFF" w:rsidRPr="009E4AFF" w:rsidRDefault="009E4AFF" w:rsidP="009E4AFF">
            <w:pPr>
              <w:spacing w:after="100" w:afterAutospacing="1" w:line="360" w:lineRule="auto"/>
              <w:jc w:val="both"/>
              <w:rPr>
                <w:rFonts w:ascii="Arial" w:hAnsi="Arial" w:cs="Arial"/>
                <w:b/>
                <w:sz w:val="20"/>
              </w:rPr>
            </w:pPr>
            <w:r w:rsidRPr="009E4AFF">
              <w:rPr>
                <w:rFonts w:ascii="Arial" w:hAnsi="Arial" w:cs="Arial"/>
                <w:b/>
                <w:sz w:val="20"/>
              </w:rPr>
              <w:t>División</w:t>
            </w:r>
            <w:r>
              <w:rPr>
                <w:rFonts w:ascii="Arial" w:hAnsi="Arial" w:cs="Arial"/>
                <w:b/>
                <w:sz w:val="20"/>
              </w:rPr>
              <w:t>:</w:t>
            </w:r>
          </w:p>
        </w:tc>
        <w:tc>
          <w:tcPr>
            <w:tcW w:w="3964" w:type="dxa"/>
          </w:tcPr>
          <w:p w14:paraId="7D206F6B" w14:textId="77777777" w:rsidR="009E4AFF" w:rsidRPr="009E4AFF" w:rsidRDefault="009E4AFF" w:rsidP="009E4AFF">
            <w:pPr>
              <w:spacing w:after="100" w:afterAutospacing="1" w:line="360" w:lineRule="auto"/>
              <w:jc w:val="both"/>
              <w:rPr>
                <w:rFonts w:ascii="Arial" w:hAnsi="Arial" w:cs="Arial"/>
                <w:sz w:val="20"/>
              </w:rPr>
            </w:pPr>
            <w:r w:rsidRPr="009E4AFF">
              <w:rPr>
                <w:rFonts w:ascii="Arial" w:hAnsi="Arial" w:cs="Arial"/>
                <w:sz w:val="20"/>
              </w:rPr>
              <w:t>Magnoliophyta</w:t>
            </w:r>
          </w:p>
        </w:tc>
      </w:tr>
      <w:tr w:rsidR="009E4AFF" w:rsidRPr="009E4AFF" w14:paraId="4FC478CB" w14:textId="77777777" w:rsidTr="009E4AFF">
        <w:tc>
          <w:tcPr>
            <w:tcW w:w="3963" w:type="dxa"/>
          </w:tcPr>
          <w:p w14:paraId="42A475F2" w14:textId="77777777" w:rsidR="009E4AFF" w:rsidRPr="009E4AFF" w:rsidRDefault="009E4AFF" w:rsidP="009E4AFF">
            <w:pPr>
              <w:spacing w:after="100" w:afterAutospacing="1" w:line="360" w:lineRule="auto"/>
              <w:jc w:val="both"/>
              <w:rPr>
                <w:rFonts w:ascii="Arial" w:hAnsi="Arial" w:cs="Arial"/>
                <w:b/>
                <w:sz w:val="20"/>
              </w:rPr>
            </w:pPr>
            <w:r w:rsidRPr="009E4AFF">
              <w:rPr>
                <w:rFonts w:ascii="Arial" w:hAnsi="Arial" w:cs="Arial"/>
                <w:b/>
                <w:sz w:val="20"/>
              </w:rPr>
              <w:t>Clase:</w:t>
            </w:r>
          </w:p>
        </w:tc>
        <w:tc>
          <w:tcPr>
            <w:tcW w:w="3964" w:type="dxa"/>
          </w:tcPr>
          <w:p w14:paraId="3A4DA51F" w14:textId="77777777" w:rsidR="009E4AFF" w:rsidRPr="009E4AFF" w:rsidRDefault="009E4AFF" w:rsidP="009E4AFF">
            <w:pPr>
              <w:spacing w:after="100" w:afterAutospacing="1" w:line="360" w:lineRule="auto"/>
              <w:jc w:val="both"/>
              <w:rPr>
                <w:rFonts w:ascii="Arial" w:hAnsi="Arial" w:cs="Arial"/>
                <w:sz w:val="20"/>
              </w:rPr>
            </w:pPr>
            <w:r w:rsidRPr="009E4AFF">
              <w:rPr>
                <w:rFonts w:ascii="Arial" w:hAnsi="Arial" w:cs="Arial"/>
                <w:sz w:val="20"/>
              </w:rPr>
              <w:t>Dicotyledoneae</w:t>
            </w:r>
          </w:p>
        </w:tc>
      </w:tr>
      <w:tr w:rsidR="009E4AFF" w:rsidRPr="009E4AFF" w14:paraId="789A13A0" w14:textId="77777777" w:rsidTr="009E4AFF">
        <w:tc>
          <w:tcPr>
            <w:tcW w:w="3963" w:type="dxa"/>
          </w:tcPr>
          <w:p w14:paraId="3F5AD81E" w14:textId="77777777" w:rsidR="009E4AFF" w:rsidRPr="009E4AFF" w:rsidRDefault="009E4AFF" w:rsidP="009E4AFF">
            <w:pPr>
              <w:spacing w:after="100" w:afterAutospacing="1" w:line="360" w:lineRule="auto"/>
              <w:jc w:val="both"/>
              <w:rPr>
                <w:rFonts w:ascii="Arial" w:hAnsi="Arial" w:cs="Arial"/>
                <w:b/>
                <w:sz w:val="20"/>
              </w:rPr>
            </w:pPr>
            <w:r w:rsidRPr="009E4AFF">
              <w:rPr>
                <w:rFonts w:ascii="Arial" w:hAnsi="Arial" w:cs="Arial"/>
                <w:b/>
                <w:sz w:val="20"/>
              </w:rPr>
              <w:t>Subclase:</w:t>
            </w:r>
          </w:p>
        </w:tc>
        <w:tc>
          <w:tcPr>
            <w:tcW w:w="3964" w:type="dxa"/>
          </w:tcPr>
          <w:p w14:paraId="1B21BE9B" w14:textId="77777777" w:rsidR="009E4AFF" w:rsidRPr="009E4AFF" w:rsidRDefault="009E4AFF" w:rsidP="009E4AFF">
            <w:pPr>
              <w:spacing w:after="100" w:afterAutospacing="1" w:line="360" w:lineRule="auto"/>
              <w:jc w:val="both"/>
              <w:rPr>
                <w:rFonts w:ascii="Arial" w:hAnsi="Arial" w:cs="Arial"/>
                <w:sz w:val="20"/>
              </w:rPr>
            </w:pPr>
            <w:r w:rsidRPr="009E4AFF">
              <w:rPr>
                <w:rFonts w:ascii="Arial" w:hAnsi="Arial" w:cs="Arial"/>
                <w:sz w:val="20"/>
              </w:rPr>
              <w:t>Asteridae</w:t>
            </w:r>
          </w:p>
        </w:tc>
      </w:tr>
      <w:tr w:rsidR="009E4AFF" w:rsidRPr="009E4AFF" w14:paraId="4C030C92" w14:textId="77777777" w:rsidTr="009E4AFF">
        <w:tc>
          <w:tcPr>
            <w:tcW w:w="3963" w:type="dxa"/>
          </w:tcPr>
          <w:p w14:paraId="49EFE0BA" w14:textId="77777777" w:rsidR="009E4AFF" w:rsidRPr="009E4AFF" w:rsidRDefault="009E4AFF" w:rsidP="009E4AFF">
            <w:pPr>
              <w:spacing w:after="100" w:afterAutospacing="1" w:line="360" w:lineRule="auto"/>
              <w:jc w:val="both"/>
              <w:rPr>
                <w:rFonts w:ascii="Arial" w:hAnsi="Arial" w:cs="Arial"/>
                <w:b/>
                <w:sz w:val="20"/>
              </w:rPr>
            </w:pPr>
            <w:r w:rsidRPr="009E4AFF">
              <w:rPr>
                <w:rFonts w:ascii="Arial" w:hAnsi="Arial" w:cs="Arial"/>
                <w:b/>
                <w:sz w:val="20"/>
              </w:rPr>
              <w:t>Orden:</w:t>
            </w:r>
          </w:p>
        </w:tc>
        <w:tc>
          <w:tcPr>
            <w:tcW w:w="3964" w:type="dxa"/>
          </w:tcPr>
          <w:p w14:paraId="128D264D" w14:textId="77777777" w:rsidR="009E4AFF" w:rsidRPr="009E4AFF" w:rsidRDefault="009E4AFF" w:rsidP="009E4AFF">
            <w:pPr>
              <w:spacing w:after="100" w:afterAutospacing="1" w:line="360" w:lineRule="auto"/>
              <w:jc w:val="both"/>
              <w:rPr>
                <w:rFonts w:ascii="Arial" w:hAnsi="Arial" w:cs="Arial"/>
                <w:sz w:val="20"/>
              </w:rPr>
            </w:pPr>
            <w:r w:rsidRPr="009E4AFF">
              <w:rPr>
                <w:rFonts w:ascii="Arial" w:hAnsi="Arial" w:cs="Arial"/>
                <w:sz w:val="20"/>
              </w:rPr>
              <w:t>Rubiales</w:t>
            </w:r>
          </w:p>
        </w:tc>
      </w:tr>
      <w:tr w:rsidR="009E4AFF" w:rsidRPr="009E4AFF" w14:paraId="386FFFE3" w14:textId="77777777" w:rsidTr="009E4AFF">
        <w:tc>
          <w:tcPr>
            <w:tcW w:w="3963" w:type="dxa"/>
          </w:tcPr>
          <w:p w14:paraId="2C062A83" w14:textId="77777777" w:rsidR="009E4AFF" w:rsidRPr="009E4AFF" w:rsidRDefault="009E4AFF" w:rsidP="009E4AFF">
            <w:pPr>
              <w:spacing w:after="100" w:afterAutospacing="1" w:line="360" w:lineRule="auto"/>
              <w:jc w:val="both"/>
              <w:rPr>
                <w:rFonts w:ascii="Arial" w:hAnsi="Arial" w:cs="Arial"/>
                <w:b/>
                <w:sz w:val="20"/>
              </w:rPr>
            </w:pPr>
            <w:r w:rsidRPr="009E4AFF">
              <w:rPr>
                <w:rFonts w:ascii="Arial" w:hAnsi="Arial" w:cs="Arial"/>
                <w:b/>
                <w:sz w:val="20"/>
              </w:rPr>
              <w:t>Familia:</w:t>
            </w:r>
          </w:p>
        </w:tc>
        <w:tc>
          <w:tcPr>
            <w:tcW w:w="3964" w:type="dxa"/>
          </w:tcPr>
          <w:p w14:paraId="0399A588" w14:textId="77777777" w:rsidR="009E4AFF" w:rsidRPr="009E4AFF" w:rsidRDefault="009E4AFF" w:rsidP="009E4AFF">
            <w:pPr>
              <w:spacing w:after="100" w:afterAutospacing="1" w:line="360" w:lineRule="auto"/>
              <w:jc w:val="both"/>
              <w:rPr>
                <w:rFonts w:ascii="Arial" w:hAnsi="Arial" w:cs="Arial"/>
                <w:sz w:val="20"/>
              </w:rPr>
            </w:pPr>
            <w:r w:rsidRPr="009E4AFF">
              <w:rPr>
                <w:rFonts w:ascii="Arial" w:hAnsi="Arial" w:cs="Arial"/>
                <w:sz w:val="20"/>
              </w:rPr>
              <w:t>Rubiaceae</w:t>
            </w:r>
          </w:p>
        </w:tc>
      </w:tr>
      <w:tr w:rsidR="009E4AFF" w:rsidRPr="009E4AFF" w14:paraId="5E62D8CB" w14:textId="77777777" w:rsidTr="009E4AFF">
        <w:tc>
          <w:tcPr>
            <w:tcW w:w="3963" w:type="dxa"/>
          </w:tcPr>
          <w:p w14:paraId="3BB88B1F" w14:textId="77777777" w:rsidR="009E4AFF" w:rsidRPr="009E4AFF" w:rsidRDefault="009E4AFF" w:rsidP="009E4AFF">
            <w:pPr>
              <w:spacing w:after="100" w:afterAutospacing="1" w:line="360" w:lineRule="auto"/>
              <w:jc w:val="both"/>
              <w:rPr>
                <w:rFonts w:ascii="Arial" w:hAnsi="Arial" w:cs="Arial"/>
                <w:b/>
                <w:sz w:val="20"/>
              </w:rPr>
            </w:pPr>
            <w:r w:rsidRPr="009E4AFF">
              <w:rPr>
                <w:rFonts w:ascii="Arial" w:hAnsi="Arial" w:cs="Arial"/>
                <w:b/>
                <w:sz w:val="20"/>
              </w:rPr>
              <w:t xml:space="preserve">Género: </w:t>
            </w:r>
          </w:p>
        </w:tc>
        <w:tc>
          <w:tcPr>
            <w:tcW w:w="3964" w:type="dxa"/>
          </w:tcPr>
          <w:p w14:paraId="31BDEE11" w14:textId="77777777" w:rsidR="009E4AFF" w:rsidRPr="009E4AFF" w:rsidRDefault="009E4AFF" w:rsidP="009E4AFF">
            <w:pPr>
              <w:spacing w:after="100" w:afterAutospacing="1" w:line="360" w:lineRule="auto"/>
              <w:jc w:val="both"/>
              <w:rPr>
                <w:rFonts w:ascii="Arial" w:hAnsi="Arial" w:cs="Arial"/>
                <w:sz w:val="20"/>
              </w:rPr>
            </w:pPr>
            <w:r w:rsidRPr="009E4AFF">
              <w:rPr>
                <w:rFonts w:ascii="Arial" w:hAnsi="Arial" w:cs="Arial"/>
                <w:sz w:val="20"/>
              </w:rPr>
              <w:t>Coffea</w:t>
            </w:r>
          </w:p>
        </w:tc>
      </w:tr>
      <w:tr w:rsidR="009E4AFF" w:rsidRPr="009E4AFF" w14:paraId="63792EF5" w14:textId="77777777" w:rsidTr="009E4AFF">
        <w:tc>
          <w:tcPr>
            <w:tcW w:w="3963" w:type="dxa"/>
          </w:tcPr>
          <w:p w14:paraId="1123BCB0" w14:textId="77777777" w:rsidR="009E4AFF" w:rsidRPr="009E4AFF" w:rsidRDefault="009E4AFF" w:rsidP="009E4AFF">
            <w:pPr>
              <w:spacing w:after="100" w:afterAutospacing="1" w:line="360" w:lineRule="auto"/>
              <w:jc w:val="both"/>
              <w:rPr>
                <w:rFonts w:ascii="Arial" w:hAnsi="Arial" w:cs="Arial"/>
                <w:b/>
                <w:sz w:val="20"/>
              </w:rPr>
            </w:pPr>
            <w:r w:rsidRPr="009E4AFF">
              <w:rPr>
                <w:rFonts w:ascii="Arial" w:hAnsi="Arial" w:cs="Arial"/>
                <w:b/>
                <w:sz w:val="20"/>
              </w:rPr>
              <w:t>Especie:</w:t>
            </w:r>
          </w:p>
        </w:tc>
        <w:tc>
          <w:tcPr>
            <w:tcW w:w="3964" w:type="dxa"/>
          </w:tcPr>
          <w:p w14:paraId="230A76B8" w14:textId="77777777" w:rsidR="009E4AFF" w:rsidRPr="009E4AFF" w:rsidRDefault="009E4AFF" w:rsidP="009E4AFF">
            <w:pPr>
              <w:spacing w:after="100" w:afterAutospacing="1" w:line="360" w:lineRule="auto"/>
              <w:jc w:val="both"/>
              <w:rPr>
                <w:rFonts w:ascii="Arial" w:hAnsi="Arial" w:cs="Arial"/>
                <w:sz w:val="20"/>
              </w:rPr>
            </w:pPr>
            <w:r w:rsidRPr="009E4AFF">
              <w:rPr>
                <w:rFonts w:ascii="Arial" w:hAnsi="Arial" w:cs="Arial"/>
                <w:sz w:val="20"/>
              </w:rPr>
              <w:t>C. arábica</w:t>
            </w:r>
          </w:p>
        </w:tc>
      </w:tr>
      <w:tr w:rsidR="009E4AFF" w:rsidRPr="009E4AFF" w14:paraId="07D57E00" w14:textId="77777777" w:rsidTr="009E4AFF">
        <w:tc>
          <w:tcPr>
            <w:tcW w:w="3963" w:type="dxa"/>
          </w:tcPr>
          <w:p w14:paraId="3B0B5D19" w14:textId="77777777" w:rsidR="009E4AFF" w:rsidRPr="009E4AFF" w:rsidRDefault="009E4AFF" w:rsidP="009E4AFF">
            <w:pPr>
              <w:spacing w:after="100" w:afterAutospacing="1" w:line="360" w:lineRule="auto"/>
              <w:jc w:val="both"/>
              <w:rPr>
                <w:rFonts w:ascii="Arial" w:hAnsi="Arial" w:cs="Arial"/>
                <w:b/>
                <w:sz w:val="20"/>
              </w:rPr>
            </w:pPr>
            <w:r w:rsidRPr="009E4AFF">
              <w:rPr>
                <w:rFonts w:ascii="Arial" w:hAnsi="Arial" w:cs="Arial"/>
                <w:b/>
                <w:sz w:val="20"/>
              </w:rPr>
              <w:t>Nombre binomial:</w:t>
            </w:r>
          </w:p>
        </w:tc>
        <w:tc>
          <w:tcPr>
            <w:tcW w:w="3964" w:type="dxa"/>
          </w:tcPr>
          <w:p w14:paraId="3DFF57BB" w14:textId="77777777" w:rsidR="009E4AFF" w:rsidRPr="009E4AFF" w:rsidRDefault="009E4AFF" w:rsidP="009E4AFF">
            <w:pPr>
              <w:spacing w:after="100" w:afterAutospacing="1" w:line="360" w:lineRule="auto"/>
              <w:jc w:val="both"/>
              <w:rPr>
                <w:rFonts w:ascii="Arial" w:hAnsi="Arial" w:cs="Arial"/>
                <w:sz w:val="20"/>
              </w:rPr>
            </w:pPr>
            <w:r w:rsidRPr="00E93530">
              <w:rPr>
                <w:rFonts w:ascii="Arial" w:hAnsi="Arial" w:cs="Arial"/>
                <w:i/>
                <w:sz w:val="20"/>
              </w:rPr>
              <w:t>Coffea arábica L</w:t>
            </w:r>
            <w:r w:rsidRPr="009E4AFF">
              <w:rPr>
                <w:rFonts w:ascii="Arial" w:hAnsi="Arial" w:cs="Arial"/>
                <w:sz w:val="20"/>
              </w:rPr>
              <w:t>.</w:t>
            </w:r>
          </w:p>
        </w:tc>
      </w:tr>
    </w:tbl>
    <w:p w14:paraId="244F6A0B" w14:textId="77777777" w:rsidR="009E4AFF" w:rsidRPr="009E4AFF" w:rsidRDefault="009E4AFF" w:rsidP="004A09AD">
      <w:pPr>
        <w:spacing w:line="360" w:lineRule="auto"/>
        <w:jc w:val="both"/>
        <w:rPr>
          <w:rFonts w:ascii="Arial" w:hAnsi="Arial" w:cs="Arial"/>
          <w:b/>
          <w:sz w:val="20"/>
        </w:rPr>
      </w:pPr>
      <w:r w:rsidRPr="009E4AFF">
        <w:rPr>
          <w:rFonts w:ascii="Arial" w:hAnsi="Arial" w:cs="Arial"/>
          <w:b/>
          <w:sz w:val="20"/>
        </w:rPr>
        <w:t>Fuente:</w:t>
      </w:r>
      <w:r w:rsidRPr="009E4AFF">
        <w:rPr>
          <w:rFonts w:ascii="Arial" w:hAnsi="Arial" w:cs="Arial"/>
          <w:sz w:val="20"/>
        </w:rPr>
        <w:t xml:space="preserve"> Cornejo &amp; Vinicio, 2012</w:t>
      </w:r>
    </w:p>
    <w:p w14:paraId="15A3E9A3" w14:textId="77777777" w:rsidR="00836F9D" w:rsidRPr="00E8125C" w:rsidRDefault="00836F9D" w:rsidP="00B23620">
      <w:pPr>
        <w:pStyle w:val="Prrafodelista"/>
        <w:numPr>
          <w:ilvl w:val="2"/>
          <w:numId w:val="34"/>
        </w:numPr>
        <w:spacing w:after="100" w:afterAutospacing="1" w:line="360" w:lineRule="auto"/>
        <w:jc w:val="both"/>
        <w:rPr>
          <w:rFonts w:ascii="Arial" w:hAnsi="Arial" w:cs="Arial"/>
          <w:b/>
          <w:sz w:val="24"/>
        </w:rPr>
      </w:pPr>
      <w:r w:rsidRPr="00E8125C">
        <w:rPr>
          <w:rFonts w:ascii="Arial" w:hAnsi="Arial" w:cs="Arial"/>
          <w:b/>
          <w:sz w:val="24"/>
        </w:rPr>
        <w:t>Características del café</w:t>
      </w:r>
    </w:p>
    <w:p w14:paraId="4C46CA30" w14:textId="77777777" w:rsidR="00F30CEB" w:rsidRPr="00F30CEB" w:rsidRDefault="00F30CEB" w:rsidP="00F30CEB">
      <w:pPr>
        <w:spacing w:line="360" w:lineRule="auto"/>
        <w:jc w:val="both"/>
        <w:rPr>
          <w:rFonts w:ascii="Arial" w:hAnsi="Arial" w:cs="Arial"/>
          <w:sz w:val="24"/>
        </w:rPr>
      </w:pPr>
      <w:r w:rsidRPr="00F30CEB">
        <w:rPr>
          <w:rFonts w:ascii="Arial" w:hAnsi="Arial" w:cs="Arial"/>
          <w:sz w:val="24"/>
        </w:rPr>
        <w:t xml:space="preserve">Según </w:t>
      </w:r>
      <w:r w:rsidR="00A4624E">
        <w:rPr>
          <w:rFonts w:ascii="Arial" w:hAnsi="Arial" w:cs="Arial"/>
          <w:sz w:val="24"/>
        </w:rPr>
        <w:t xml:space="preserve"> </w:t>
      </w:r>
      <w:r w:rsidR="00A4624E" w:rsidRPr="0005344D">
        <w:rPr>
          <w:rFonts w:ascii="Arial" w:hAnsi="Arial" w:cs="Arial"/>
          <w:sz w:val="24"/>
        </w:rPr>
        <w:fldChar w:fldCharType="begin" w:fldLock="1"/>
      </w:r>
      <w:r w:rsidR="00A4624E">
        <w:rPr>
          <w:rFonts w:ascii="Arial" w:hAnsi="Arial" w:cs="Arial"/>
          <w:sz w:val="24"/>
        </w:rPr>
        <w:instrText>ADDIN CSL_CITATION { "citationItems" : [ { "id" : "ITEM-1", "itemData" : { "abstract" : "Agregar citas en un documento de Word Word le permite agregar citas f\u00e1cilmente cuando escriba en un documento en el que necesita citar sus fuentes, por ejemplo, un documento de investigaci\u00f3n. Las citas se pueden agregar en diversos formatos, como APA, el estilo Chicago, GOST, IEEE, ISO 690 y MLA. Despu\u00e9s, puede crear una bibliograf\u00eda de las fuentes que emple\u00f3 para escribir su documento. (Microsoft, 2016) Para agregar una cita a un documento, se agrega en primer lugar la fuente de informaci\u00f3n usada. Agregar una nueva cita y una fuente de informaci\u00f3n a un documento 1. En la pesta\u00f1a Referencias, en el grupo Citas y bibliograf\u00eda, haga clic en la flecha situada junto a Estilo y, despu\u00e9s, haga clic en el estilo que quiera emplear para la cita y la fuente. Por ejemplo, los documentos sobre ciencias sociales suelen usar los estilos MLA o APA para las citas y las fuentes. 2. Haga clic al final de la frase o el fragmento de texto que desea citar.", "author" : [ { "dropping-particle" : "", "family" : "Unigarro Bola\u00f1os", "given" : "Diego", "non-dropping-particle" : "", "parse-names" : false, "suffix" : "" } ], "id" : "ITEM-1", "issued" : { "date-parts" : [ [ "2018" ] ] }, "publisher" : "UNIVERSIDAD T\u00c9CNICA DEL NORTE", "title" : "Universidad T\u00e9cnica del Norte", "type" : "thesis" }, "uris" : [ "http://www.mendeley.com/documents/?uuid=ab950823-4c57-450e-9a5a-9cb3cf8603c8" ] } ], "mendeley" : { "formattedCitation" : "(Unigarro Bola\u00f1os 2018)", "manualFormatting" : "Cornello, (2018)", "plainTextFormattedCitation" : "(Unigarro Bola\u00f1os 2018)", "previouslyFormattedCitation" : "(Unigarro Bola\u00f1os 2018)" }, "properties" : { "noteIndex" : 0 }, "schema" : "https://github.com/citation-style-language/schema/raw/master/csl-citation.json" }</w:instrText>
      </w:r>
      <w:r w:rsidR="00A4624E" w:rsidRPr="0005344D">
        <w:rPr>
          <w:rFonts w:ascii="Arial" w:hAnsi="Arial" w:cs="Arial"/>
          <w:sz w:val="24"/>
        </w:rPr>
        <w:fldChar w:fldCharType="separate"/>
      </w:r>
      <w:r w:rsidR="00A4624E">
        <w:rPr>
          <w:rFonts w:ascii="Arial" w:hAnsi="Arial" w:cs="Arial"/>
          <w:noProof/>
          <w:sz w:val="24"/>
        </w:rPr>
        <w:t>Cornello</w:t>
      </w:r>
      <w:r w:rsidR="00A4624E" w:rsidRPr="0005344D">
        <w:rPr>
          <w:rFonts w:ascii="Arial" w:hAnsi="Arial" w:cs="Arial"/>
          <w:noProof/>
          <w:sz w:val="24"/>
        </w:rPr>
        <w:t xml:space="preserve">, </w:t>
      </w:r>
      <w:r w:rsidR="00A4624E">
        <w:rPr>
          <w:rFonts w:ascii="Arial" w:hAnsi="Arial" w:cs="Arial"/>
          <w:noProof/>
          <w:sz w:val="24"/>
        </w:rPr>
        <w:t>(</w:t>
      </w:r>
      <w:r w:rsidR="00A4624E" w:rsidRPr="0005344D">
        <w:rPr>
          <w:rFonts w:ascii="Arial" w:hAnsi="Arial" w:cs="Arial"/>
          <w:noProof/>
          <w:sz w:val="24"/>
        </w:rPr>
        <w:t>2018)</w:t>
      </w:r>
      <w:r w:rsidR="00A4624E" w:rsidRPr="0005344D">
        <w:rPr>
          <w:rFonts w:ascii="Arial" w:hAnsi="Arial" w:cs="Arial"/>
          <w:sz w:val="24"/>
        </w:rPr>
        <w:fldChar w:fldCharType="end"/>
      </w:r>
      <w:r w:rsidRPr="00F30CEB">
        <w:rPr>
          <w:rFonts w:ascii="Arial" w:hAnsi="Arial" w:cs="Arial"/>
          <w:sz w:val="24"/>
        </w:rPr>
        <w:t xml:space="preserve">  el sabor característico del café proviene de la Frijol y está relacionado con el sistema post-cosecha. Los granos de café, según su procedencia, tienen generalmente características distintivas como:</w:t>
      </w:r>
    </w:p>
    <w:p w14:paraId="52C76136" w14:textId="77777777" w:rsidR="00F30CEB" w:rsidRDefault="00F30CEB" w:rsidP="00F30CEB">
      <w:pPr>
        <w:pStyle w:val="Prrafodelista"/>
        <w:numPr>
          <w:ilvl w:val="0"/>
          <w:numId w:val="40"/>
        </w:numPr>
        <w:spacing w:line="360" w:lineRule="auto"/>
        <w:ind w:left="284" w:hanging="284"/>
        <w:jc w:val="both"/>
        <w:rPr>
          <w:rFonts w:ascii="Arial" w:hAnsi="Arial" w:cs="Arial"/>
          <w:sz w:val="24"/>
        </w:rPr>
      </w:pPr>
      <w:r w:rsidRPr="00F30CEB">
        <w:rPr>
          <w:rFonts w:ascii="Arial" w:hAnsi="Arial" w:cs="Arial"/>
          <w:b/>
          <w:sz w:val="24"/>
        </w:rPr>
        <w:t>Sabor:</w:t>
      </w:r>
      <w:r w:rsidRPr="00F30CEB">
        <w:rPr>
          <w:rFonts w:ascii="Arial" w:hAnsi="Arial" w:cs="Arial"/>
          <w:sz w:val="24"/>
        </w:rPr>
        <w:t xml:space="preserve"> los criterios sobre el sabor incluyen términos como cítrico o terroso, caramelizado, afrutado, acidez, amargor, sabor aterciopelado.</w:t>
      </w:r>
    </w:p>
    <w:p w14:paraId="45E94349" w14:textId="77777777" w:rsidR="00F30CEB" w:rsidRDefault="00F30CEB" w:rsidP="00F30CEB">
      <w:pPr>
        <w:pStyle w:val="Prrafodelista"/>
        <w:numPr>
          <w:ilvl w:val="0"/>
          <w:numId w:val="40"/>
        </w:numPr>
        <w:spacing w:line="360" w:lineRule="auto"/>
        <w:ind w:left="284" w:hanging="284"/>
        <w:jc w:val="both"/>
        <w:rPr>
          <w:rFonts w:ascii="Arial" w:hAnsi="Arial" w:cs="Arial"/>
          <w:sz w:val="24"/>
        </w:rPr>
      </w:pPr>
      <w:r w:rsidRPr="00F30CEB">
        <w:rPr>
          <w:rFonts w:ascii="Arial" w:hAnsi="Arial" w:cs="Arial"/>
          <w:b/>
          <w:sz w:val="24"/>
        </w:rPr>
        <w:t>Aroma:</w:t>
      </w:r>
      <w:r w:rsidRPr="00F30CEB">
        <w:rPr>
          <w:rFonts w:ascii="Arial" w:hAnsi="Arial" w:cs="Arial"/>
          <w:sz w:val="24"/>
        </w:rPr>
        <w:t xml:space="preserve"> los criterios sobre los olores incluyen términos como suave, delicado, único, exclusivo, intenso.</w:t>
      </w:r>
    </w:p>
    <w:p w14:paraId="20C72C3A" w14:textId="77777777" w:rsidR="00F30CEB" w:rsidRDefault="00F30CEB" w:rsidP="00F30CEB">
      <w:pPr>
        <w:pStyle w:val="Prrafodelista"/>
        <w:numPr>
          <w:ilvl w:val="0"/>
          <w:numId w:val="40"/>
        </w:numPr>
        <w:spacing w:line="360" w:lineRule="auto"/>
        <w:ind w:left="284" w:hanging="284"/>
        <w:jc w:val="both"/>
        <w:rPr>
          <w:rFonts w:ascii="Arial" w:hAnsi="Arial" w:cs="Arial"/>
          <w:sz w:val="24"/>
        </w:rPr>
      </w:pPr>
      <w:r w:rsidRPr="00F30CEB">
        <w:rPr>
          <w:rFonts w:ascii="Arial" w:hAnsi="Arial" w:cs="Arial"/>
          <w:b/>
          <w:sz w:val="24"/>
        </w:rPr>
        <w:t>Intensidad:</w:t>
      </w:r>
      <w:r w:rsidRPr="00F30CEB">
        <w:rPr>
          <w:rFonts w:ascii="Arial" w:hAnsi="Arial" w:cs="Arial"/>
          <w:sz w:val="24"/>
        </w:rPr>
        <w:t xml:space="preserve"> ligero, suave, medio, intenso, equilibrado.</w:t>
      </w:r>
    </w:p>
    <w:p w14:paraId="13F86558" w14:textId="77777777" w:rsidR="00F30CEB" w:rsidRDefault="00F30CEB" w:rsidP="00F30CEB">
      <w:pPr>
        <w:pStyle w:val="Prrafodelista"/>
        <w:numPr>
          <w:ilvl w:val="0"/>
          <w:numId w:val="40"/>
        </w:numPr>
        <w:spacing w:line="360" w:lineRule="auto"/>
        <w:ind w:left="284" w:hanging="284"/>
        <w:jc w:val="both"/>
        <w:rPr>
          <w:rFonts w:ascii="Arial" w:hAnsi="Arial" w:cs="Arial"/>
          <w:sz w:val="24"/>
        </w:rPr>
      </w:pPr>
      <w:r w:rsidRPr="00F30CEB">
        <w:rPr>
          <w:rFonts w:ascii="Arial" w:hAnsi="Arial" w:cs="Arial"/>
          <w:b/>
          <w:sz w:val="24"/>
        </w:rPr>
        <w:t>Cuerpo:</w:t>
      </w:r>
      <w:r w:rsidRPr="00F30CEB">
        <w:rPr>
          <w:rFonts w:ascii="Arial" w:hAnsi="Arial" w:cs="Arial"/>
          <w:sz w:val="24"/>
        </w:rPr>
        <w:t xml:space="preserve"> Hace referencia al tacto en el paladar según sea su espesor, densidad, viscosidad o cremosidad.</w:t>
      </w:r>
    </w:p>
    <w:p w14:paraId="3B54A441" w14:textId="77777777" w:rsidR="00F30CEB" w:rsidRPr="00F30CEB" w:rsidRDefault="00F30CEB" w:rsidP="00F30CEB">
      <w:pPr>
        <w:pStyle w:val="Prrafodelista"/>
        <w:numPr>
          <w:ilvl w:val="0"/>
          <w:numId w:val="40"/>
        </w:numPr>
        <w:spacing w:line="360" w:lineRule="auto"/>
        <w:ind w:left="284" w:hanging="284"/>
        <w:jc w:val="both"/>
        <w:rPr>
          <w:rFonts w:ascii="Arial" w:hAnsi="Arial" w:cs="Arial"/>
          <w:sz w:val="24"/>
        </w:rPr>
      </w:pPr>
      <w:r w:rsidRPr="00F30CEB">
        <w:rPr>
          <w:rFonts w:ascii="Arial" w:hAnsi="Arial" w:cs="Arial"/>
          <w:b/>
          <w:sz w:val="24"/>
        </w:rPr>
        <w:lastRenderedPageBreak/>
        <w:t>Persistencia:</w:t>
      </w:r>
      <w:r w:rsidRPr="00F30CEB">
        <w:rPr>
          <w:rFonts w:ascii="Arial" w:hAnsi="Arial" w:cs="Arial"/>
          <w:sz w:val="24"/>
        </w:rPr>
        <w:t xml:space="preserve"> Hace referencia al tiempo que dura en el paladar y se detectan las notas de aroma.</w:t>
      </w:r>
    </w:p>
    <w:p w14:paraId="392E2FCD" w14:textId="77777777" w:rsidR="00F30CEB" w:rsidRPr="00F30CEB" w:rsidRDefault="00F30CEB" w:rsidP="00F30CEB">
      <w:pPr>
        <w:spacing w:line="360" w:lineRule="auto"/>
        <w:jc w:val="both"/>
        <w:rPr>
          <w:rFonts w:ascii="Arial" w:hAnsi="Arial" w:cs="Arial"/>
          <w:sz w:val="24"/>
        </w:rPr>
      </w:pPr>
      <w:r w:rsidRPr="00F30CEB">
        <w:rPr>
          <w:rFonts w:ascii="Arial" w:hAnsi="Arial" w:cs="Arial"/>
          <w:sz w:val="24"/>
        </w:rPr>
        <w:t>Éstos dependen del ambiente local donde crecen las plantas de café, su método de proceso, y la subespecie genética o varietal. Así, los cafés muestran un gran abanico de sabores, y las variedades más valoradas y más raras alcanzan precios muy superiores. En el café tostado se identifican más de 700 sustancias volátiles, las cuales corresponden a cerca del 0,1% del total de la materia. Las características químicas y el aroma de los constituyentes volátiles del café han sido motivo de importantes estudios; hoy en día se conocen cientos de aromas, que según los expertos superan las del vino.</w:t>
      </w:r>
      <w:r w:rsidRPr="00F30CEB">
        <w:rPr>
          <w:rFonts w:ascii="Arial" w:hAnsi="Arial" w:cs="Arial"/>
          <w:sz w:val="24"/>
        </w:rPr>
        <w:fldChar w:fldCharType="begin" w:fldLock="1"/>
      </w:r>
      <w:r w:rsidRPr="00F30CEB">
        <w:rPr>
          <w:rFonts w:ascii="Arial" w:hAnsi="Arial" w:cs="Arial"/>
          <w:sz w:val="24"/>
        </w:rPr>
        <w:instrText>ADDIN CSL_CITATION { "citationItems" : [ { "id" : "ITEM-1", "itemData" : { "abstract" : "Este proyecto consta de dos partes, una te\u00f3rica en la que se especifican f\u00f3rmula, propiedades, productos que contienen cafe\u00edna y cantidades aproximadas, m\u00e9todos anal\u00edticos de separaci\u00f3n y de determinaci\u00f3n etc. Esta memoria contiene la informaci\u00f3n b\u00e1sica de los productos como el caf\u00e9, t\u00e9, cacao, chocolate o bebidas carbonatadas; as\u00ed como los procedimientos previos que se deben realizar a las t\u00e9cnicas anal\u00edticas como HPLC, espectrofotometr\u00eda, potenciometr\u00eda o fluorometr\u00eda. Estos procedimientos previos son extracci\u00f3n, filtraci\u00f3n, evaporaci\u00f3n, cristalizaci\u00f3n o la utilizaci\u00f3n de desecantes que nos permiten obtener la sustancia concentrada para poder proceder a los posteriores an\u00e1lisis que permitir\u00e1n la determinaci\u00f3n de la cafe\u00edna. La segunda parte se trata de una puesta en pr\u00e1ctica de dichos m\u00e9todos tanto de procesos de extracci\u00f3n como de an\u00e1lisis de la cafe\u00edna en distintos productos determinando en cada caso la cantidad obtenida. Tambi\u00e9n en este proyecto se tienen en cuenta las normas de Calidad como \u201cLas Buenas Pr\u00e1cticas de Laboratorio\u201d (GMP) y aspectos medioambientales como la gesti\u00f3n de residuos.", "author" : [ { "dropping-particle" : "", "family" : "Calle", "given" : "Silvia.", "non-dropping-particle" : "", "parse-names" : false, "suffix" : "" } ], "container-title" : "Universidad Politecnica de Catalu\u00f1a", "id" : "ITEM-1", "issued" : { "date-parts" : [ [ "2011" ] ] }, "page" : "138", "title" : "Determinaci\u00f3n anal\u00edtica de la cafe\u00edna en diferentes productos comerciales", "type" : "article-journal", "volume" : "3" }, "uris" : [ "http://www.mendeley.com/documents/?uuid=2f10fa62-19d1-4f46-9eb1-b48a48af8347" ] } ], "mendeley" : { "formattedCitation" : "(Calle 2011)", "manualFormatting" : "(Calle, 2011)", "plainTextFormattedCitation" : "(Calle 2011)", "previouslyFormattedCitation" : "(Calle 2011)" }, "properties" : { "noteIndex" : 0 }, "schema" : "https://github.com/citation-style-language/schema/raw/master/csl-citation.json" }</w:instrText>
      </w:r>
      <w:r w:rsidRPr="00F30CEB">
        <w:rPr>
          <w:rFonts w:ascii="Arial" w:hAnsi="Arial" w:cs="Arial"/>
          <w:sz w:val="24"/>
        </w:rPr>
        <w:fldChar w:fldCharType="separate"/>
      </w:r>
      <w:r w:rsidRPr="00F30CEB">
        <w:rPr>
          <w:rFonts w:ascii="Arial" w:hAnsi="Arial" w:cs="Arial"/>
          <w:noProof/>
          <w:sz w:val="24"/>
        </w:rPr>
        <w:t>(Calle, 2011)</w:t>
      </w:r>
      <w:r w:rsidRPr="00F30CEB">
        <w:rPr>
          <w:rFonts w:ascii="Arial" w:hAnsi="Arial" w:cs="Arial"/>
          <w:sz w:val="24"/>
        </w:rPr>
        <w:fldChar w:fldCharType="end"/>
      </w:r>
      <w:r w:rsidRPr="00F30CEB">
        <w:rPr>
          <w:rFonts w:ascii="Arial" w:hAnsi="Arial" w:cs="Arial"/>
          <w:sz w:val="24"/>
        </w:rPr>
        <w:t>.</w:t>
      </w:r>
    </w:p>
    <w:p w14:paraId="3BEC8B50" w14:textId="77777777" w:rsidR="00836F9D" w:rsidRDefault="00836F9D" w:rsidP="00B23620">
      <w:pPr>
        <w:pStyle w:val="Prrafodelista"/>
        <w:numPr>
          <w:ilvl w:val="2"/>
          <w:numId w:val="34"/>
        </w:numPr>
        <w:spacing w:after="100" w:afterAutospacing="1" w:line="360" w:lineRule="auto"/>
        <w:jc w:val="both"/>
        <w:rPr>
          <w:rFonts w:ascii="Arial" w:hAnsi="Arial" w:cs="Arial"/>
          <w:b/>
          <w:sz w:val="24"/>
        </w:rPr>
      </w:pPr>
      <w:r w:rsidRPr="00E8125C">
        <w:rPr>
          <w:rFonts w:ascii="Arial" w:hAnsi="Arial" w:cs="Arial"/>
          <w:b/>
          <w:sz w:val="24"/>
        </w:rPr>
        <w:t>Morfología</w:t>
      </w:r>
    </w:p>
    <w:p w14:paraId="7CA94C9B" w14:textId="77777777" w:rsidR="00763F86" w:rsidRPr="00763F86" w:rsidRDefault="00763F86" w:rsidP="00763F86">
      <w:pPr>
        <w:pStyle w:val="Prrafodelista"/>
        <w:spacing w:after="100" w:afterAutospacing="1" w:line="360" w:lineRule="auto"/>
        <w:jc w:val="both"/>
        <w:rPr>
          <w:rFonts w:ascii="Arial" w:hAnsi="Arial" w:cs="Arial"/>
          <w:b/>
          <w:sz w:val="24"/>
        </w:rPr>
      </w:pPr>
    </w:p>
    <w:p w14:paraId="05ECE0A1" w14:textId="77777777" w:rsidR="00836F9D" w:rsidRPr="00E8125C" w:rsidRDefault="00836F9D" w:rsidP="00B23620">
      <w:pPr>
        <w:pStyle w:val="Prrafodelista"/>
        <w:numPr>
          <w:ilvl w:val="3"/>
          <w:numId w:val="34"/>
        </w:numPr>
        <w:spacing w:after="100" w:afterAutospacing="1" w:line="360" w:lineRule="auto"/>
        <w:jc w:val="both"/>
        <w:rPr>
          <w:rFonts w:ascii="Arial" w:hAnsi="Arial" w:cs="Arial"/>
          <w:b/>
          <w:sz w:val="24"/>
        </w:rPr>
      </w:pPr>
      <w:r w:rsidRPr="00E8125C">
        <w:rPr>
          <w:rFonts w:ascii="Arial" w:hAnsi="Arial" w:cs="Arial"/>
          <w:b/>
          <w:sz w:val="24"/>
        </w:rPr>
        <w:t>La raíz</w:t>
      </w:r>
    </w:p>
    <w:p w14:paraId="6B723FF3" w14:textId="77777777" w:rsidR="00E52C43" w:rsidRPr="00470CE9" w:rsidRDefault="00836F9D" w:rsidP="002932B4">
      <w:pPr>
        <w:spacing w:after="100" w:afterAutospacing="1" w:line="360" w:lineRule="auto"/>
        <w:jc w:val="both"/>
        <w:rPr>
          <w:rFonts w:ascii="Arial" w:hAnsi="Arial" w:cs="Arial"/>
          <w:b/>
          <w:sz w:val="24"/>
        </w:rPr>
      </w:pPr>
      <w:bookmarkStart w:id="6" w:name="_Hlk519606768"/>
      <w:r w:rsidRPr="00E8125C">
        <w:rPr>
          <w:rFonts w:ascii="Arial" w:hAnsi="Arial" w:cs="Arial"/>
          <w:sz w:val="24"/>
        </w:rPr>
        <w:t xml:space="preserve">Es considerada como un órgano importante, por donde la planta absorbe agua y los nutrientes necesarios para desarrollar las diferentes partes como; las flores en la cual se generan los granos de café. La raíz del café es pivotante que puede llegar a más de un metro de profundidad. </w:t>
      </w:r>
      <w:r w:rsidR="00E52C43" w:rsidRPr="00E8125C">
        <w:rPr>
          <w:rFonts w:ascii="Arial" w:hAnsi="Arial" w:cs="Arial"/>
          <w:sz w:val="24"/>
        </w:rPr>
        <w:fldChar w:fldCharType="begin" w:fldLock="1"/>
      </w:r>
      <w:r w:rsidR="000F6F06">
        <w:rPr>
          <w:rFonts w:ascii="Arial" w:hAnsi="Arial" w:cs="Arial"/>
          <w:sz w:val="24"/>
        </w:rPr>
        <w:instrText>ADDIN CSL_CITATION { "citationItems" : [ { "id" : "ITEM-1", "itemData" : { "ISBN" : "0200574515", "author" : [ { "dropping-particle" : "", "family" : "VERGARA", "given" : "MAYRA MAGALY MAYORGA", "non-dropping-particle" : "", "parse-names" : false, "suffix" : "" }, { "dropping-particle" : "", "family" : "GARC\u00cdA", "given" : "MERCEDES MARIELA LLANOS", "non-dropping-particle" : "", "parse-names" : false, "suffix" : "" } ], "id" : "ITEM-1", "issued" : { "date-parts" : [ [ "2017" ] ] }, "number-of-pages" : "9", "publisher" : "Universidad Estatal de Bol\u00edvar", "title" : "\u201cCARACTERIZACI\u00d3N QU\u00cdMICA DEL CAF\u00c9 (Coffea canephora Pierre et Froehner) VARIEDAD ROBUSTA, CULTIVADA EN LOS CANTONES CALUMA Y ECHEAND\u00cdA \u2013 PROVINCIA BOL\u00cdVAR\u201d", "type" : "thesis" }, "uris" : [ "http://www.mendeley.com/documents/?uuid=48eb41ac-3ace-4ac5-8a1e-d47b2d24001a" ] } ], "mendeley" : { "formattedCitation" : "(VERGARA y GARC\u00cdA 2017)", "manualFormatting" : "(Mayorga y Llanos, 2017)", "plainTextFormattedCitation" : "(VERGARA y GARC\u00cdA 2017)", "previouslyFormattedCitation" : "(VERGARA y GARC\u00cdA 2017)" }, "properties" : { "noteIndex" : 0 }, "schema" : "https://github.com/citation-style-language/schema/raw/master/csl-citation.json" }</w:instrText>
      </w:r>
      <w:r w:rsidR="00E52C43" w:rsidRPr="00E8125C">
        <w:rPr>
          <w:rFonts w:ascii="Arial" w:hAnsi="Arial" w:cs="Arial"/>
          <w:sz w:val="24"/>
        </w:rPr>
        <w:fldChar w:fldCharType="separate"/>
      </w:r>
      <w:r w:rsidR="00E52C43" w:rsidRPr="00E8125C">
        <w:rPr>
          <w:rFonts w:ascii="Arial" w:hAnsi="Arial" w:cs="Arial"/>
          <w:noProof/>
          <w:sz w:val="24"/>
        </w:rPr>
        <w:t>(</w:t>
      </w:r>
      <w:r w:rsidR="00E52C43">
        <w:rPr>
          <w:rFonts w:ascii="Arial" w:hAnsi="Arial" w:cs="Arial"/>
          <w:noProof/>
          <w:sz w:val="24"/>
        </w:rPr>
        <w:t>Mayorga</w:t>
      </w:r>
      <w:r w:rsidR="000F6F06">
        <w:rPr>
          <w:rFonts w:ascii="Arial" w:hAnsi="Arial" w:cs="Arial"/>
          <w:noProof/>
          <w:sz w:val="24"/>
        </w:rPr>
        <w:t xml:space="preserve"> y </w:t>
      </w:r>
      <w:r w:rsidR="00E52C43">
        <w:rPr>
          <w:rFonts w:ascii="Arial" w:hAnsi="Arial" w:cs="Arial"/>
          <w:noProof/>
          <w:sz w:val="24"/>
        </w:rPr>
        <w:t>Llanos</w:t>
      </w:r>
      <w:r w:rsidR="00E52C43" w:rsidRPr="00E8125C">
        <w:rPr>
          <w:rFonts w:ascii="Arial" w:hAnsi="Arial" w:cs="Arial"/>
          <w:noProof/>
          <w:sz w:val="24"/>
        </w:rPr>
        <w:t>,</w:t>
      </w:r>
      <w:r w:rsidR="00E52C43">
        <w:rPr>
          <w:rFonts w:ascii="Arial" w:hAnsi="Arial" w:cs="Arial"/>
          <w:noProof/>
          <w:sz w:val="24"/>
        </w:rPr>
        <w:t xml:space="preserve"> </w:t>
      </w:r>
      <w:r w:rsidR="00E52C43" w:rsidRPr="00E8125C">
        <w:rPr>
          <w:rFonts w:ascii="Arial" w:hAnsi="Arial" w:cs="Arial"/>
          <w:noProof/>
          <w:sz w:val="24"/>
        </w:rPr>
        <w:t>2017)</w:t>
      </w:r>
      <w:r w:rsidR="00E52C43" w:rsidRPr="00E8125C">
        <w:rPr>
          <w:rFonts w:ascii="Arial" w:hAnsi="Arial" w:cs="Arial"/>
          <w:sz w:val="24"/>
        </w:rPr>
        <w:fldChar w:fldCharType="end"/>
      </w:r>
      <w:r w:rsidR="00E52C43">
        <w:rPr>
          <w:rFonts w:ascii="Arial" w:hAnsi="Arial" w:cs="Arial"/>
          <w:sz w:val="24"/>
        </w:rPr>
        <w:t>.</w:t>
      </w:r>
    </w:p>
    <w:bookmarkEnd w:id="6"/>
    <w:p w14:paraId="190C47B6" w14:textId="77777777" w:rsidR="00836F9D" w:rsidRPr="00470CE9" w:rsidRDefault="0006131B" w:rsidP="00E8125C">
      <w:pPr>
        <w:spacing w:line="360" w:lineRule="auto"/>
        <w:jc w:val="both"/>
        <w:rPr>
          <w:rFonts w:ascii="Arial" w:hAnsi="Arial" w:cs="Arial"/>
          <w:b/>
          <w:sz w:val="24"/>
        </w:rPr>
      </w:pPr>
      <w:r>
        <w:rPr>
          <w:rFonts w:ascii="Arial" w:hAnsi="Arial" w:cs="Arial"/>
          <w:b/>
          <w:sz w:val="24"/>
        </w:rPr>
        <w:t xml:space="preserve">Gráfico </w:t>
      </w:r>
      <w:r w:rsidR="00836F9D" w:rsidRPr="00470CE9">
        <w:rPr>
          <w:rFonts w:ascii="Arial" w:hAnsi="Arial" w:cs="Arial"/>
          <w:b/>
          <w:sz w:val="24"/>
        </w:rPr>
        <w:t>Nº</w:t>
      </w:r>
      <w:r>
        <w:rPr>
          <w:rFonts w:ascii="Arial" w:hAnsi="Arial" w:cs="Arial"/>
          <w:b/>
          <w:sz w:val="24"/>
        </w:rPr>
        <w:t xml:space="preserve"> </w:t>
      </w:r>
      <w:r w:rsidR="00836F9D" w:rsidRPr="00470CE9">
        <w:rPr>
          <w:rFonts w:ascii="Arial" w:hAnsi="Arial" w:cs="Arial"/>
          <w:b/>
          <w:sz w:val="24"/>
        </w:rPr>
        <w:t>1: Raíz de</w:t>
      </w:r>
      <w:r w:rsidR="00C871A1">
        <w:rPr>
          <w:rFonts w:ascii="Arial" w:hAnsi="Arial" w:cs="Arial"/>
          <w:b/>
          <w:sz w:val="24"/>
        </w:rPr>
        <w:t>l</w:t>
      </w:r>
      <w:r w:rsidR="00836F9D" w:rsidRPr="00470CE9">
        <w:rPr>
          <w:rFonts w:ascii="Arial" w:hAnsi="Arial" w:cs="Arial"/>
          <w:b/>
          <w:sz w:val="24"/>
        </w:rPr>
        <w:t xml:space="preserve"> café</w:t>
      </w:r>
    </w:p>
    <w:p w14:paraId="0727E378" w14:textId="77777777" w:rsidR="00836F9D" w:rsidRPr="00201529" w:rsidRDefault="00836F9D" w:rsidP="00E52C43">
      <w:pPr>
        <w:widowControl w:val="0"/>
        <w:autoSpaceDE w:val="0"/>
        <w:autoSpaceDN w:val="0"/>
        <w:adjustRightInd w:val="0"/>
        <w:spacing w:after="0" w:line="360" w:lineRule="auto"/>
        <w:jc w:val="center"/>
        <w:rPr>
          <w:rFonts w:ascii="Arial" w:hAnsi="Arial" w:cs="Arial"/>
          <w:b/>
          <w:sz w:val="24"/>
          <w:szCs w:val="24"/>
        </w:rPr>
      </w:pPr>
      <w:r w:rsidRPr="00201529">
        <w:rPr>
          <w:rFonts w:ascii="Arial" w:hAnsi="Arial" w:cs="Arial"/>
          <w:b/>
          <w:noProof/>
          <w:sz w:val="24"/>
          <w:szCs w:val="24"/>
          <w:lang w:eastAsia="es-EC"/>
        </w:rPr>
        <w:drawing>
          <wp:inline distT="0" distB="0" distL="0" distR="0" wp14:anchorId="561344D9" wp14:editId="3C452182">
            <wp:extent cx="2519680" cy="21812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0001" cy="2181503"/>
                    </a:xfrm>
                    <a:prstGeom prst="rect">
                      <a:avLst/>
                    </a:prstGeom>
                    <a:noFill/>
                    <a:ln>
                      <a:noFill/>
                    </a:ln>
                  </pic:spPr>
                </pic:pic>
              </a:graphicData>
            </a:graphic>
          </wp:inline>
        </w:drawing>
      </w:r>
    </w:p>
    <w:p w14:paraId="204E179C" w14:textId="77777777" w:rsidR="00604D4D" w:rsidRPr="00E353CE" w:rsidRDefault="00F47FB1" w:rsidP="002932B4">
      <w:pPr>
        <w:spacing w:after="100" w:afterAutospacing="1" w:line="360" w:lineRule="auto"/>
        <w:jc w:val="both"/>
        <w:rPr>
          <w:rFonts w:ascii="Arial" w:hAnsi="Arial" w:cs="Arial"/>
          <w:sz w:val="20"/>
          <w:szCs w:val="20"/>
        </w:rPr>
      </w:pPr>
      <w:r>
        <w:rPr>
          <w:rFonts w:ascii="Arial" w:hAnsi="Arial" w:cs="Arial"/>
          <w:b/>
          <w:sz w:val="20"/>
          <w:szCs w:val="20"/>
        </w:rPr>
        <w:t xml:space="preserve">                                    </w:t>
      </w:r>
      <w:r w:rsidR="00836F9D" w:rsidRPr="00E353CE">
        <w:rPr>
          <w:rFonts w:ascii="Arial" w:hAnsi="Arial" w:cs="Arial"/>
          <w:b/>
          <w:sz w:val="20"/>
          <w:szCs w:val="20"/>
        </w:rPr>
        <w:t>Fuente:</w:t>
      </w:r>
      <w:r w:rsidR="00836F9D" w:rsidRPr="00E353CE">
        <w:rPr>
          <w:rFonts w:ascii="Arial" w:hAnsi="Arial" w:cs="Arial"/>
          <w:sz w:val="20"/>
          <w:szCs w:val="20"/>
        </w:rPr>
        <w:t xml:space="preserve"> Llanos, M. &amp; Mayorga, M. 2016</w:t>
      </w:r>
    </w:p>
    <w:p w14:paraId="6EEC8B2B" w14:textId="77777777" w:rsidR="00836F9D" w:rsidRPr="00E8125C" w:rsidRDefault="00836F9D" w:rsidP="0078445F">
      <w:pPr>
        <w:pStyle w:val="Prrafodelista"/>
        <w:numPr>
          <w:ilvl w:val="3"/>
          <w:numId w:val="34"/>
        </w:numPr>
        <w:spacing w:after="100" w:afterAutospacing="1" w:line="360" w:lineRule="auto"/>
        <w:jc w:val="both"/>
        <w:rPr>
          <w:rFonts w:ascii="Arial" w:hAnsi="Arial" w:cs="Arial"/>
          <w:sz w:val="24"/>
        </w:rPr>
      </w:pPr>
      <w:r w:rsidRPr="00E8125C">
        <w:rPr>
          <w:rFonts w:ascii="Arial" w:hAnsi="Arial" w:cs="Arial"/>
          <w:b/>
          <w:sz w:val="24"/>
        </w:rPr>
        <w:lastRenderedPageBreak/>
        <w:t>Tallo principal</w:t>
      </w:r>
    </w:p>
    <w:p w14:paraId="03A3E61D" w14:textId="77777777" w:rsidR="00F30CEB" w:rsidRPr="00E8125C" w:rsidRDefault="00F30CEB" w:rsidP="00F30CEB">
      <w:pPr>
        <w:spacing w:line="360" w:lineRule="auto"/>
        <w:jc w:val="both"/>
        <w:rPr>
          <w:rFonts w:ascii="Arial" w:hAnsi="Arial" w:cs="Arial"/>
          <w:sz w:val="24"/>
        </w:rPr>
      </w:pPr>
      <w:r w:rsidRPr="00F30CEB">
        <w:rPr>
          <w:rFonts w:ascii="Arial" w:hAnsi="Arial" w:cs="Arial"/>
          <w:sz w:val="24"/>
        </w:rPr>
        <w:t xml:space="preserve">Tienen una conexión vascular con el tallo desde el inicio y da origen a las ramas plagiotropicas primarias. </w:t>
      </w:r>
      <w:r w:rsidRPr="00F30CEB">
        <w:rPr>
          <w:rFonts w:ascii="Arial" w:hAnsi="Arial" w:cs="Arial"/>
          <w:sz w:val="24"/>
        </w:rPr>
        <w:fldChar w:fldCharType="begin" w:fldLock="1"/>
      </w:r>
      <w:r w:rsidRPr="00F30CEB">
        <w:rPr>
          <w:rFonts w:ascii="Arial" w:hAnsi="Arial" w:cs="Arial"/>
          <w:sz w:val="24"/>
        </w:rPr>
        <w:instrText>ADDIN CSL_CITATION { "citationItems" : [ { "id" : "ITEM-1", "itemData" : { "ISBN" : "0200574515", "author" : [ { "dropping-particle" : "", "family" : "VERGARA", "given" : "MAYRA MAGALY MAYORGA", "non-dropping-particle" : "", "parse-names" : false, "suffix" : "" }, { "dropping-particle" : "", "family" : "GARC\u00cdA", "given" : "MERCEDES MARIELA LLANOS", "non-dropping-particle" : "", "parse-names" : false, "suffix" : "" } ], "id" : "ITEM-1", "issued" : { "date-parts" : [ [ "2017" ] ] }, "number-of-pages" : "9", "publisher" : "Universidad Estatal de Bol\u00edvar", "title" : "\u201cCARACTERIZACI\u00d3N QU\u00cdMICA DEL CAF\u00c9 (Coffea canephora Pierre et Froehner) VARIEDAD ROBUSTA, CULTIVADA EN LOS CANTONES CALUMA Y ECHEAND\u00cdA \u2013 PROVINCIA BOL\u00cdVAR\u201d", "type" : "thesis" }, "uris" : [ "http://www.mendeley.com/documents/?uuid=48eb41ac-3ace-4ac5-8a1e-d47b2d24001a" ] } ], "mendeley" : { "formattedCitation" : "(VERGARA y GARC\u00cdA 2017)", "manualFormatting" : "(Mayorga y Llanos, 2017)", "plainTextFormattedCitation" : "(VERGARA y GARC\u00cdA 2017)", "previouslyFormattedCitation" : "(VERGARA y GARC\u00cdA 2017)" }, "properties" : { "noteIndex" : 0 }, "schema" : "https://github.com/citation-style-language/schema/raw/master/csl-citation.json" }</w:instrText>
      </w:r>
      <w:r w:rsidRPr="00F30CEB">
        <w:rPr>
          <w:rFonts w:ascii="Arial" w:hAnsi="Arial" w:cs="Arial"/>
          <w:sz w:val="24"/>
        </w:rPr>
        <w:fldChar w:fldCharType="separate"/>
      </w:r>
      <w:r w:rsidRPr="00F30CEB">
        <w:rPr>
          <w:rFonts w:ascii="Arial" w:hAnsi="Arial" w:cs="Arial"/>
          <w:noProof/>
          <w:sz w:val="24"/>
        </w:rPr>
        <w:t>(Mayorga y Llanos, 2017)</w:t>
      </w:r>
      <w:r w:rsidRPr="00F30CEB">
        <w:rPr>
          <w:rFonts w:ascii="Arial" w:hAnsi="Arial" w:cs="Arial"/>
          <w:sz w:val="24"/>
        </w:rPr>
        <w:fldChar w:fldCharType="end"/>
      </w:r>
    </w:p>
    <w:p w14:paraId="41BF92D1" w14:textId="77777777" w:rsidR="00836F9D" w:rsidRPr="00470CE9" w:rsidRDefault="0006131B" w:rsidP="002932B4">
      <w:pPr>
        <w:spacing w:after="100" w:afterAutospacing="1" w:line="360" w:lineRule="auto"/>
        <w:jc w:val="both"/>
        <w:rPr>
          <w:rFonts w:ascii="Arial" w:hAnsi="Arial" w:cs="Arial"/>
          <w:b/>
          <w:sz w:val="24"/>
        </w:rPr>
      </w:pPr>
      <w:r>
        <w:rPr>
          <w:rFonts w:ascii="Arial" w:hAnsi="Arial" w:cs="Arial"/>
          <w:b/>
          <w:sz w:val="24"/>
        </w:rPr>
        <w:t xml:space="preserve">Gráfico </w:t>
      </w:r>
      <w:r w:rsidR="00836F9D" w:rsidRPr="00470CE9">
        <w:rPr>
          <w:rFonts w:ascii="Arial" w:hAnsi="Arial" w:cs="Arial"/>
          <w:b/>
          <w:sz w:val="24"/>
        </w:rPr>
        <w:t>Nº</w:t>
      </w:r>
      <w:r>
        <w:rPr>
          <w:rFonts w:ascii="Arial" w:hAnsi="Arial" w:cs="Arial"/>
          <w:b/>
          <w:sz w:val="24"/>
        </w:rPr>
        <w:t xml:space="preserve"> </w:t>
      </w:r>
      <w:r w:rsidR="00836F9D" w:rsidRPr="00470CE9">
        <w:rPr>
          <w:rFonts w:ascii="Arial" w:hAnsi="Arial" w:cs="Arial"/>
          <w:b/>
          <w:sz w:val="24"/>
        </w:rPr>
        <w:t>2: Tallo principal del café</w:t>
      </w:r>
    </w:p>
    <w:p w14:paraId="6D70432D" w14:textId="77777777" w:rsidR="00836F9D" w:rsidRPr="00201529" w:rsidRDefault="00F30CEB" w:rsidP="00E52C43">
      <w:pPr>
        <w:widowControl w:val="0"/>
        <w:autoSpaceDE w:val="0"/>
        <w:autoSpaceDN w:val="0"/>
        <w:adjustRightInd w:val="0"/>
        <w:spacing w:after="0" w:line="360" w:lineRule="auto"/>
        <w:jc w:val="center"/>
        <w:rPr>
          <w:rFonts w:ascii="Arial" w:hAnsi="Arial" w:cs="Arial"/>
          <w:b/>
          <w:sz w:val="24"/>
          <w:szCs w:val="24"/>
        </w:rPr>
      </w:pPr>
      <w:r>
        <w:rPr>
          <w:noProof/>
          <w:lang w:val="en-US"/>
        </w:rPr>
        <w:drawing>
          <wp:inline distT="0" distB="0" distL="0" distR="0" wp14:anchorId="4323488D" wp14:editId="3BA31846">
            <wp:extent cx="2551696" cy="2181600"/>
            <wp:effectExtent l="0" t="0" r="1270" b="9525"/>
            <wp:docPr id="158" name="Imagen 158" descr="https://www.anacafe.org/glifos/index.php?action=ajax&amp;rs=importImage&amp;rsargs%5b%5d=Foto3.JPG%20&amp;rsargs%5b%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nacafe.org/glifos/index.php?action=ajax&amp;rs=importImage&amp;rsargs%5b%5d=Foto3.JPG%20&amp;rsargs%5b%5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1696" cy="2181600"/>
                    </a:xfrm>
                    <a:prstGeom prst="rect">
                      <a:avLst/>
                    </a:prstGeom>
                    <a:noFill/>
                    <a:ln>
                      <a:noFill/>
                    </a:ln>
                  </pic:spPr>
                </pic:pic>
              </a:graphicData>
            </a:graphic>
          </wp:inline>
        </w:drawing>
      </w:r>
    </w:p>
    <w:p w14:paraId="06CDFABB" w14:textId="77777777" w:rsidR="00836F9D" w:rsidRPr="00E353CE" w:rsidRDefault="00F47FB1" w:rsidP="00BD2187">
      <w:pPr>
        <w:widowControl w:val="0"/>
        <w:autoSpaceDE w:val="0"/>
        <w:autoSpaceDN w:val="0"/>
        <w:adjustRightInd w:val="0"/>
        <w:spacing w:after="100" w:afterAutospacing="1" w:line="360" w:lineRule="auto"/>
        <w:rPr>
          <w:rFonts w:ascii="Arial" w:hAnsi="Arial" w:cs="Arial"/>
          <w:sz w:val="20"/>
          <w:szCs w:val="24"/>
        </w:rPr>
      </w:pPr>
      <w:r>
        <w:rPr>
          <w:rFonts w:ascii="Arial" w:hAnsi="Arial" w:cs="Arial"/>
          <w:b/>
          <w:sz w:val="20"/>
          <w:szCs w:val="24"/>
        </w:rPr>
        <w:t xml:space="preserve">                                   </w:t>
      </w:r>
      <w:r w:rsidR="00F30CEB" w:rsidRPr="00F231DE">
        <w:rPr>
          <w:rFonts w:ascii="Arial" w:hAnsi="Arial" w:cs="Arial"/>
          <w:b/>
          <w:sz w:val="20"/>
          <w:szCs w:val="20"/>
        </w:rPr>
        <w:t>Fuente:</w:t>
      </w:r>
      <w:r w:rsidR="00F30CEB" w:rsidRPr="00F231DE">
        <w:rPr>
          <w:rFonts w:ascii="Arial" w:hAnsi="Arial" w:cs="Arial"/>
          <w:sz w:val="20"/>
          <w:szCs w:val="20"/>
        </w:rPr>
        <w:t xml:space="preserve"> </w:t>
      </w:r>
      <w:r w:rsidR="00F30CEB" w:rsidRPr="00F231DE">
        <w:rPr>
          <w:rFonts w:ascii="Arial" w:hAnsi="Arial" w:cs="Arial"/>
          <w:sz w:val="20"/>
          <w:szCs w:val="20"/>
        </w:rPr>
        <w:fldChar w:fldCharType="begin" w:fldLock="1"/>
      </w:r>
      <w:r w:rsidR="00F30CEB" w:rsidRPr="00F231DE">
        <w:rPr>
          <w:rFonts w:ascii="Arial" w:hAnsi="Arial" w:cs="Arial"/>
          <w:sz w:val="20"/>
          <w:szCs w:val="20"/>
        </w:rPr>
        <w:instrText>ADDIN CSL_CITATION { "citationItems" : [ { "id" : "ITEM-1", "itemData" : { "ISBN" : "1716223415", "abstract" : "SATISFACCI\u00d3N DE LAS USUARIAS QUE ACUDEN AL SERVICIO DE CONSULTA EXTERNA, EN EL PROGRAMA DE MATERNIDAD GRATUITA DEL CENTRO DE SALUD ECHEANDIA \u2013 PROVINCIA BOL\u00cdVAR DE NOVIEMBRE DEL 2009 A MARZO DEL 2010", "author" : [ { "dropping-particle" : "", "family" : "Rodrigu\u00e9z", "given" : "Yuri", "non-dropping-particle" : "", "parse-names" : false, "suffix" : "" } ], "id" : "ITEM-1", "issued" : { "date-parts" : [ [ "2013" ] ] }, "number-of-pages" : "153", "publisher" : "Universidad Estatal de Bol\u00edvar", "title" : "PROYECTO DE INVERSI\u00d3N PARA LA PRODUCCI\u00d3N DE CAF\u00c9 MOLIDO, EN EL CANT\u00d3N CALUMA, PROVINCIA BOL\u00cdVAR, A\u00d1O 2012", "type" : "thesis", "volume" : "1" }, "uris" : [ "http://www.mendeley.com/documents/?uuid=25b6eb1f-55f2-4ff9-b637-4e0afd48e2fd" ] } ], "mendeley" : { "formattedCitation" : "(Rodrigu\u00e9z 2013)", "manualFormatting" : "(Rodrigu\u00e9z, 2013)", "plainTextFormattedCitation" : "(Rodrigu\u00e9z 2013)", "previouslyFormattedCitation" : "(Rodrigu\u00e9z 2013)" }, "properties" : { "noteIndex" : 0 }, "schema" : "https://github.com/citation-style-language/schema/raw/master/csl-citation.json" }</w:instrText>
      </w:r>
      <w:r w:rsidR="00F30CEB" w:rsidRPr="00F231DE">
        <w:rPr>
          <w:rFonts w:ascii="Arial" w:hAnsi="Arial" w:cs="Arial"/>
          <w:sz w:val="20"/>
          <w:szCs w:val="20"/>
        </w:rPr>
        <w:fldChar w:fldCharType="separate"/>
      </w:r>
      <w:r w:rsidR="00F30CEB" w:rsidRPr="00F231DE">
        <w:rPr>
          <w:rFonts w:ascii="Arial" w:hAnsi="Arial" w:cs="Arial"/>
          <w:noProof/>
          <w:sz w:val="20"/>
          <w:szCs w:val="20"/>
        </w:rPr>
        <w:t>Rodriguéz, 2013</w:t>
      </w:r>
      <w:r w:rsidR="00F30CEB" w:rsidRPr="00F231DE">
        <w:rPr>
          <w:rFonts w:ascii="Arial" w:hAnsi="Arial" w:cs="Arial"/>
          <w:sz w:val="20"/>
          <w:szCs w:val="20"/>
        </w:rPr>
        <w:fldChar w:fldCharType="end"/>
      </w:r>
    </w:p>
    <w:p w14:paraId="27188245" w14:textId="77777777" w:rsidR="00836F9D" w:rsidRPr="00E8125C" w:rsidRDefault="00836F9D" w:rsidP="00B23620">
      <w:pPr>
        <w:pStyle w:val="Prrafodelista"/>
        <w:numPr>
          <w:ilvl w:val="3"/>
          <w:numId w:val="34"/>
        </w:numPr>
        <w:spacing w:after="100" w:afterAutospacing="1" w:line="360" w:lineRule="auto"/>
        <w:jc w:val="both"/>
        <w:rPr>
          <w:rFonts w:ascii="Arial" w:hAnsi="Arial" w:cs="Arial"/>
          <w:b/>
          <w:sz w:val="24"/>
        </w:rPr>
      </w:pPr>
      <w:r w:rsidRPr="00E8125C">
        <w:rPr>
          <w:rFonts w:ascii="Arial" w:hAnsi="Arial" w:cs="Arial"/>
          <w:b/>
          <w:sz w:val="24"/>
        </w:rPr>
        <w:t>Ramas</w:t>
      </w:r>
    </w:p>
    <w:p w14:paraId="724A5C97" w14:textId="77777777" w:rsidR="00F30CEB" w:rsidRPr="00F30CEB" w:rsidRDefault="00F30CEB" w:rsidP="00F30CEB">
      <w:pPr>
        <w:spacing w:line="360" w:lineRule="auto"/>
        <w:jc w:val="both"/>
        <w:rPr>
          <w:rFonts w:ascii="Arial" w:hAnsi="Arial" w:cs="Arial"/>
          <w:sz w:val="24"/>
        </w:rPr>
      </w:pPr>
      <w:r w:rsidRPr="00F30CEB">
        <w:rPr>
          <w:rFonts w:ascii="Arial" w:hAnsi="Arial" w:cs="Arial"/>
          <w:sz w:val="24"/>
        </w:rPr>
        <w:t>Las ramas primarias se originan de yemas en las axilas de las hojas en el tallo central. Estas ramas se alargan continuamente y son producidas a medida que el eje central se alarga y madura. El crecimiento de éstas y la emisión de nuevas laterales en forma opuesta y decusada van dando lugar a una planta de forma cónica. Estas ramas primarias dan origen a otras ramas que se conocen como secundarias y terciarias. En estas ramas se producen hojas, flores y frutos. A excepción de algunas especies, en el tronco o tallo del C. arábica normalmente se producen sólo yemas vegetativas, nunca flores ni fruto. Si a una rama lateral se le poda su ápice, no se induce la formación de otras ramas laterales en la misma axila, o sea, no tiene poder de renovación.</w:t>
      </w:r>
      <w:r w:rsidRPr="00F30CEB">
        <w:rPr>
          <w:rFonts w:ascii="Arial" w:hAnsi="Arial" w:cs="Arial"/>
          <w:sz w:val="24"/>
        </w:rPr>
        <w:fldChar w:fldCharType="begin" w:fldLock="1"/>
      </w:r>
      <w:r w:rsidRPr="00F30CEB">
        <w:rPr>
          <w:rFonts w:ascii="Arial" w:hAnsi="Arial" w:cs="Arial"/>
          <w:sz w:val="24"/>
        </w:rPr>
        <w:instrText>ADDIN CSL_CITATION { "citationItems" : [ { "id" : "ITEM-1", "itemData" : { "author" : [ { "dropping-particle" : "", "family" : "Garcia", "given" : "Darnely", "non-dropping-particle" : "", "parse-names" : false, "suffix" : "" }, { "dropping-particle" : "", "family" : "Jimenes", "given" : "Juan", "non-dropping-particle" : "", "parse-names" : false, "suffix" : "" } ], "id" : "ITEM-1", "issued" : { "date-parts" : [ [ "2015" ] ] }, "page" : "22", "title" : "evaluacion del comportamiento agro morfoligico de dos variedades de cafe arabiga (Coffea Arabiga) mediante tres densidades poblacionales, tres fertilizaciones basicas, tres asociaciones de cultivos y tres controles de malezas en tres localidades del canto", "type" : "article-journal" }, "uris" : [ "http://www.mendeley.com/documents/?uuid=5668074e-092c-4c30-85da-c0b5f775b35a" ] } ], "mendeley" : { "formattedCitation" : "(Garcia y Jimenes 2015)", "manualFormatting" : "(Garc\u00eda y Jimenes, 2015)", "plainTextFormattedCitation" : "(Garcia y Jimenes 2015)", "previouslyFormattedCitation" : "(Garcia y Jimenes 2015)" }, "properties" : { "noteIndex" : 0 }, "schema" : "https://github.com/citation-style-language/schema/raw/master/csl-citation.json" }</w:instrText>
      </w:r>
      <w:r w:rsidRPr="00F30CEB">
        <w:rPr>
          <w:rFonts w:ascii="Arial" w:hAnsi="Arial" w:cs="Arial"/>
          <w:sz w:val="24"/>
        </w:rPr>
        <w:fldChar w:fldCharType="separate"/>
      </w:r>
      <w:r w:rsidRPr="00F30CEB">
        <w:rPr>
          <w:rFonts w:ascii="Arial" w:hAnsi="Arial" w:cs="Arial"/>
          <w:noProof/>
          <w:sz w:val="24"/>
        </w:rPr>
        <w:t>(García y Jimenes, 2015)</w:t>
      </w:r>
      <w:r w:rsidRPr="00F30CEB">
        <w:rPr>
          <w:rFonts w:ascii="Arial" w:hAnsi="Arial" w:cs="Arial"/>
          <w:sz w:val="24"/>
        </w:rPr>
        <w:fldChar w:fldCharType="end"/>
      </w:r>
    </w:p>
    <w:p w14:paraId="29CF10A8" w14:textId="77777777" w:rsidR="00F30CEB" w:rsidRDefault="00F30CEB" w:rsidP="0078445F">
      <w:pPr>
        <w:spacing w:after="100" w:afterAutospacing="1" w:line="360" w:lineRule="auto"/>
        <w:jc w:val="both"/>
        <w:rPr>
          <w:rFonts w:ascii="Arial" w:hAnsi="Arial" w:cs="Arial"/>
          <w:sz w:val="24"/>
        </w:rPr>
      </w:pPr>
    </w:p>
    <w:p w14:paraId="07BEC3FE" w14:textId="77777777" w:rsidR="00604D4D" w:rsidRDefault="00604D4D" w:rsidP="00E52C43">
      <w:pPr>
        <w:spacing w:after="100" w:afterAutospacing="1" w:line="360" w:lineRule="auto"/>
        <w:jc w:val="both"/>
        <w:rPr>
          <w:rFonts w:ascii="Arial" w:hAnsi="Arial" w:cs="Arial"/>
          <w:sz w:val="24"/>
        </w:rPr>
      </w:pPr>
    </w:p>
    <w:p w14:paraId="3C719B46" w14:textId="77777777" w:rsidR="00836F9D" w:rsidRPr="00470CE9" w:rsidRDefault="0006131B" w:rsidP="00E52C43">
      <w:pPr>
        <w:spacing w:after="100" w:afterAutospacing="1" w:line="360" w:lineRule="auto"/>
        <w:jc w:val="both"/>
        <w:rPr>
          <w:rFonts w:ascii="Arial" w:hAnsi="Arial" w:cs="Arial"/>
          <w:b/>
          <w:sz w:val="24"/>
        </w:rPr>
      </w:pPr>
      <w:r>
        <w:rPr>
          <w:rFonts w:ascii="Arial" w:hAnsi="Arial" w:cs="Arial"/>
          <w:b/>
          <w:sz w:val="24"/>
        </w:rPr>
        <w:lastRenderedPageBreak/>
        <w:t>Gráfico</w:t>
      </w:r>
      <w:r w:rsidR="00836F9D" w:rsidRPr="00470CE9">
        <w:rPr>
          <w:rFonts w:ascii="Arial" w:hAnsi="Arial" w:cs="Arial"/>
          <w:b/>
          <w:sz w:val="24"/>
        </w:rPr>
        <w:t xml:space="preserve"> Nº</w:t>
      </w:r>
      <w:r>
        <w:rPr>
          <w:rFonts w:ascii="Arial" w:hAnsi="Arial" w:cs="Arial"/>
          <w:b/>
          <w:sz w:val="24"/>
        </w:rPr>
        <w:t xml:space="preserve"> </w:t>
      </w:r>
      <w:r w:rsidR="00836F9D" w:rsidRPr="00470CE9">
        <w:rPr>
          <w:rFonts w:ascii="Arial" w:hAnsi="Arial" w:cs="Arial"/>
          <w:b/>
          <w:sz w:val="24"/>
        </w:rPr>
        <w:t>3: Ramas primarias del café</w:t>
      </w:r>
    </w:p>
    <w:p w14:paraId="6D5EA884" w14:textId="77777777" w:rsidR="00836F9D" w:rsidRPr="00E8125C" w:rsidRDefault="00DB26C3" w:rsidP="00E52C43">
      <w:pPr>
        <w:spacing w:after="0" w:line="360" w:lineRule="auto"/>
        <w:jc w:val="center"/>
        <w:rPr>
          <w:rFonts w:ascii="Arial" w:hAnsi="Arial" w:cs="Arial"/>
          <w:sz w:val="24"/>
        </w:rPr>
      </w:pPr>
      <w:r>
        <w:rPr>
          <w:noProof/>
          <w:lang w:val="en-US"/>
        </w:rPr>
        <w:drawing>
          <wp:inline distT="0" distB="0" distL="0" distR="0" wp14:anchorId="7AE7011B" wp14:editId="0B22542F">
            <wp:extent cx="2540635" cy="2178419"/>
            <wp:effectExtent l="0" t="0" r="0" b="0"/>
            <wp:docPr id="159" name="Imagen 159" descr="Resultado de imagen para ramas de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ramas de caf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59537" cy="2194626"/>
                    </a:xfrm>
                    <a:prstGeom prst="rect">
                      <a:avLst/>
                    </a:prstGeom>
                    <a:noFill/>
                    <a:ln>
                      <a:noFill/>
                    </a:ln>
                  </pic:spPr>
                </pic:pic>
              </a:graphicData>
            </a:graphic>
          </wp:inline>
        </w:drawing>
      </w:r>
    </w:p>
    <w:p w14:paraId="6373B2DB" w14:textId="77777777" w:rsidR="00836F9D" w:rsidRPr="00E353CE" w:rsidRDefault="00F47FB1" w:rsidP="00BD2187">
      <w:pPr>
        <w:spacing w:after="100" w:afterAutospacing="1" w:line="360" w:lineRule="auto"/>
        <w:rPr>
          <w:rFonts w:ascii="Arial" w:hAnsi="Arial" w:cs="Arial"/>
          <w:sz w:val="20"/>
          <w:szCs w:val="20"/>
        </w:rPr>
      </w:pPr>
      <w:r>
        <w:rPr>
          <w:rFonts w:ascii="Arial" w:hAnsi="Arial" w:cs="Arial"/>
          <w:b/>
          <w:sz w:val="20"/>
          <w:szCs w:val="20"/>
        </w:rPr>
        <w:t xml:space="preserve">                                   </w:t>
      </w:r>
      <w:r w:rsidR="00836F9D" w:rsidRPr="00E353CE">
        <w:rPr>
          <w:rFonts w:ascii="Arial" w:hAnsi="Arial" w:cs="Arial"/>
          <w:b/>
          <w:sz w:val="20"/>
          <w:szCs w:val="20"/>
        </w:rPr>
        <w:t>Fuente:</w:t>
      </w:r>
      <w:r w:rsidR="00836F9D" w:rsidRPr="00E353CE">
        <w:rPr>
          <w:rFonts w:ascii="Arial" w:hAnsi="Arial" w:cs="Arial"/>
          <w:sz w:val="20"/>
          <w:szCs w:val="20"/>
        </w:rPr>
        <w:t xml:space="preserve"> </w:t>
      </w:r>
      <w:r w:rsidR="00F763B9" w:rsidRPr="00E14010">
        <w:rPr>
          <w:rFonts w:ascii="Arial" w:hAnsi="Arial" w:cs="Arial"/>
          <w:sz w:val="20"/>
          <w:szCs w:val="20"/>
        </w:rPr>
        <w:t>Campaña, D.&amp; Guamán, N.</w:t>
      </w:r>
    </w:p>
    <w:p w14:paraId="68A172C4" w14:textId="77777777" w:rsidR="00836F9D" w:rsidRPr="00E8125C" w:rsidRDefault="00836F9D" w:rsidP="00B23620">
      <w:pPr>
        <w:pStyle w:val="Prrafodelista"/>
        <w:numPr>
          <w:ilvl w:val="3"/>
          <w:numId w:val="34"/>
        </w:numPr>
        <w:spacing w:after="100" w:afterAutospacing="1" w:line="360" w:lineRule="auto"/>
        <w:jc w:val="both"/>
        <w:rPr>
          <w:rFonts w:ascii="Arial" w:hAnsi="Arial" w:cs="Arial"/>
          <w:b/>
          <w:sz w:val="24"/>
        </w:rPr>
      </w:pPr>
      <w:r w:rsidRPr="00E8125C">
        <w:rPr>
          <w:rFonts w:ascii="Arial" w:hAnsi="Arial" w:cs="Arial"/>
          <w:b/>
          <w:sz w:val="24"/>
        </w:rPr>
        <w:t>Hojas</w:t>
      </w:r>
    </w:p>
    <w:p w14:paraId="14BCC909" w14:textId="77777777" w:rsidR="00F763B9" w:rsidRPr="00E8125C" w:rsidRDefault="00F763B9" w:rsidP="00F763B9">
      <w:pPr>
        <w:spacing w:line="360" w:lineRule="auto"/>
        <w:jc w:val="both"/>
        <w:rPr>
          <w:rFonts w:ascii="Arial" w:hAnsi="Arial" w:cs="Arial"/>
          <w:sz w:val="24"/>
        </w:rPr>
      </w:pPr>
      <w:r w:rsidRPr="00F763B9">
        <w:rPr>
          <w:rFonts w:ascii="Arial" w:hAnsi="Arial" w:cs="Arial"/>
          <w:sz w:val="24"/>
        </w:rPr>
        <w:t xml:space="preserve">Las hojas aparecen en las ramas laterales o plagio trópicas en un mismo plano y en posición opuesta. Tiene un pecíolo corto, plano en la parte superior y convexo en la inferior. La lámina es de textura fina, fuerte y ondulada. Su forma varía de ovalada (elíptica) a lanceolada. El haz de la hoja es de color verde brillante y verde claro mate en el envés. En la parte superior de la hoja las venas son hundidas y prominentes en la cara inferior. Su tamaño puede variar de 3 a 6 pulgadas de largo. </w:t>
      </w:r>
      <w:r w:rsidRPr="00F763B9">
        <w:rPr>
          <w:rFonts w:ascii="Arial" w:hAnsi="Arial" w:cs="Arial"/>
          <w:sz w:val="24"/>
        </w:rPr>
        <w:fldChar w:fldCharType="begin" w:fldLock="1"/>
      </w:r>
      <w:r w:rsidRPr="00F763B9">
        <w:rPr>
          <w:rFonts w:ascii="Arial" w:hAnsi="Arial" w:cs="Arial"/>
          <w:sz w:val="24"/>
        </w:rPr>
        <w:instrText>ADDIN CSL_CITATION { "citationItems" : [ { "id" : "ITEM-1", "itemData" : { "author" : [ { "dropping-particle" : "", "family" : "Garcia", "given" : "Darnely", "non-dropping-particle" : "", "parse-names" : false, "suffix" : "" }, { "dropping-particle" : "", "family" : "Jimenes", "given" : "Juan", "non-dropping-particle" : "", "parse-names" : false, "suffix" : "" } ], "id" : "ITEM-1", "issued" : { "date-parts" : [ [ "2015" ] ] }, "page" : "22", "title" : "evaluacion del comportamiento agro morfoligico de dos variedades de cafe arabiga (Coffea Arabiga) mediante tres densidades poblacionales, tres fertilizaciones basicas, tres asociaciones de cultivos y tres controles de malezas en tres localidades del canto", "type" : "article-journal" }, "uris" : [ "http://www.mendeley.com/documents/?uuid=5668074e-092c-4c30-85da-c0b5f775b35a" ] } ], "mendeley" : { "formattedCitation" : "(Garcia y Jimenes 2015)", "manualFormatting" : "(Garcia &amp; Jimenes, 2015)", "plainTextFormattedCitation" : "(Garcia y Jimenes 2015)", "previouslyFormattedCitation" : "(Garcia y Jimenes 2015)" }, "properties" : { "noteIndex" : 0 }, "schema" : "https://github.com/citation-style-language/schema/raw/master/csl-citation.json" }</w:instrText>
      </w:r>
      <w:r w:rsidRPr="00F763B9">
        <w:rPr>
          <w:rFonts w:ascii="Arial" w:hAnsi="Arial" w:cs="Arial"/>
          <w:sz w:val="24"/>
        </w:rPr>
        <w:fldChar w:fldCharType="separate"/>
      </w:r>
      <w:r w:rsidRPr="00F763B9">
        <w:rPr>
          <w:rFonts w:ascii="Arial" w:hAnsi="Arial" w:cs="Arial"/>
          <w:noProof/>
          <w:sz w:val="24"/>
        </w:rPr>
        <w:t>(Garcia y Jimenes, 2015)</w:t>
      </w:r>
      <w:r w:rsidRPr="00F763B9">
        <w:rPr>
          <w:rFonts w:ascii="Arial" w:hAnsi="Arial" w:cs="Arial"/>
          <w:sz w:val="24"/>
        </w:rPr>
        <w:fldChar w:fldCharType="end"/>
      </w:r>
      <w:r w:rsidRPr="00F763B9">
        <w:rPr>
          <w:rFonts w:ascii="Arial" w:hAnsi="Arial" w:cs="Arial"/>
          <w:sz w:val="24"/>
        </w:rPr>
        <w:t>.</w:t>
      </w:r>
    </w:p>
    <w:p w14:paraId="29790D1A" w14:textId="77777777" w:rsidR="00836F9D" w:rsidRPr="00E8125C" w:rsidRDefault="0006131B" w:rsidP="002932B4">
      <w:pPr>
        <w:spacing w:after="100" w:afterAutospacing="1" w:line="360" w:lineRule="auto"/>
        <w:jc w:val="both"/>
        <w:rPr>
          <w:rFonts w:ascii="Arial" w:hAnsi="Arial" w:cs="Arial"/>
          <w:sz w:val="24"/>
        </w:rPr>
      </w:pPr>
      <w:r>
        <w:rPr>
          <w:rFonts w:ascii="Arial" w:hAnsi="Arial" w:cs="Arial"/>
          <w:b/>
          <w:sz w:val="24"/>
        </w:rPr>
        <w:t xml:space="preserve">Gráfico </w:t>
      </w:r>
      <w:r w:rsidR="00836F9D" w:rsidRPr="00470CE9">
        <w:rPr>
          <w:rFonts w:ascii="Arial" w:hAnsi="Arial" w:cs="Arial"/>
          <w:b/>
          <w:sz w:val="24"/>
        </w:rPr>
        <w:t>Nº</w:t>
      </w:r>
      <w:r>
        <w:rPr>
          <w:rFonts w:ascii="Arial" w:hAnsi="Arial" w:cs="Arial"/>
          <w:b/>
          <w:sz w:val="24"/>
        </w:rPr>
        <w:t xml:space="preserve"> </w:t>
      </w:r>
      <w:r w:rsidR="00836F9D" w:rsidRPr="00470CE9">
        <w:rPr>
          <w:rFonts w:ascii="Arial" w:hAnsi="Arial" w:cs="Arial"/>
          <w:b/>
          <w:sz w:val="24"/>
        </w:rPr>
        <w:t>4: Hojas del café</w:t>
      </w:r>
    </w:p>
    <w:p w14:paraId="23F86614" w14:textId="77777777" w:rsidR="00EB04C2" w:rsidRDefault="00F763B9" w:rsidP="00EB04C2">
      <w:pPr>
        <w:spacing w:after="0" w:line="360" w:lineRule="auto"/>
        <w:jc w:val="center"/>
        <w:rPr>
          <w:rFonts w:ascii="Arial" w:hAnsi="Arial" w:cs="Arial"/>
          <w:b/>
          <w:sz w:val="20"/>
          <w:szCs w:val="20"/>
        </w:rPr>
      </w:pPr>
      <w:r>
        <w:rPr>
          <w:noProof/>
          <w:lang w:val="en-US"/>
        </w:rPr>
        <w:drawing>
          <wp:inline distT="0" distB="0" distL="0" distR="0" wp14:anchorId="3F044DCA" wp14:editId="2329197F">
            <wp:extent cx="2524125" cy="2038350"/>
            <wp:effectExtent l="0" t="0" r="0" b="4445"/>
            <wp:docPr id="24" name="Imagen 24" descr="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f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2038350"/>
                    </a:xfrm>
                    <a:prstGeom prst="rect">
                      <a:avLst/>
                    </a:prstGeom>
                    <a:noFill/>
                    <a:ln>
                      <a:noFill/>
                    </a:ln>
                  </pic:spPr>
                </pic:pic>
              </a:graphicData>
            </a:graphic>
          </wp:inline>
        </w:drawing>
      </w:r>
    </w:p>
    <w:p w14:paraId="0B70D99F" w14:textId="77777777" w:rsidR="00836F9D" w:rsidRPr="00F763B9" w:rsidRDefault="00F47FB1" w:rsidP="00F763B9">
      <w:pPr>
        <w:spacing w:after="100" w:afterAutospacing="1" w:line="360" w:lineRule="auto"/>
        <w:rPr>
          <w:rFonts w:ascii="Arial" w:hAnsi="Arial" w:cs="Arial"/>
          <w:sz w:val="20"/>
          <w:szCs w:val="20"/>
        </w:rPr>
      </w:pPr>
      <w:r>
        <w:rPr>
          <w:rFonts w:ascii="Arial" w:hAnsi="Arial" w:cs="Arial"/>
          <w:b/>
          <w:sz w:val="20"/>
          <w:szCs w:val="20"/>
        </w:rPr>
        <w:t xml:space="preserve">                                   </w:t>
      </w:r>
      <w:r w:rsidR="00F763B9" w:rsidRPr="00E353CE">
        <w:rPr>
          <w:rFonts w:ascii="Arial" w:hAnsi="Arial" w:cs="Arial"/>
          <w:b/>
          <w:sz w:val="20"/>
          <w:szCs w:val="20"/>
        </w:rPr>
        <w:t>Fuente:</w:t>
      </w:r>
      <w:r w:rsidR="00F763B9" w:rsidRPr="00E353CE">
        <w:rPr>
          <w:rFonts w:ascii="Arial" w:hAnsi="Arial" w:cs="Arial"/>
          <w:sz w:val="20"/>
          <w:szCs w:val="20"/>
        </w:rPr>
        <w:t xml:space="preserve"> </w:t>
      </w:r>
      <w:r w:rsidR="00F763B9" w:rsidRPr="00E14010">
        <w:rPr>
          <w:rFonts w:ascii="Arial" w:hAnsi="Arial" w:cs="Arial"/>
          <w:sz w:val="20"/>
          <w:szCs w:val="20"/>
        </w:rPr>
        <w:t>Campaña, D.&amp; Guamán, N.</w:t>
      </w:r>
    </w:p>
    <w:p w14:paraId="03595FC3" w14:textId="77777777" w:rsidR="00836F9D" w:rsidRPr="00A80D15" w:rsidRDefault="00836F9D" w:rsidP="00B23620">
      <w:pPr>
        <w:pStyle w:val="Prrafodelista"/>
        <w:numPr>
          <w:ilvl w:val="3"/>
          <w:numId w:val="34"/>
        </w:numPr>
        <w:spacing w:after="100" w:afterAutospacing="1" w:line="360" w:lineRule="auto"/>
        <w:jc w:val="both"/>
        <w:rPr>
          <w:rFonts w:ascii="Arial" w:hAnsi="Arial" w:cs="Arial"/>
          <w:b/>
          <w:sz w:val="24"/>
        </w:rPr>
      </w:pPr>
      <w:r w:rsidRPr="00A80D15">
        <w:rPr>
          <w:rFonts w:ascii="Arial" w:hAnsi="Arial" w:cs="Arial"/>
          <w:b/>
          <w:sz w:val="24"/>
        </w:rPr>
        <w:lastRenderedPageBreak/>
        <w:t>Flores</w:t>
      </w:r>
    </w:p>
    <w:p w14:paraId="16BB7BC2" w14:textId="77777777" w:rsidR="00F763B9" w:rsidRPr="00E8125C" w:rsidRDefault="00F763B9" w:rsidP="00F763B9">
      <w:pPr>
        <w:spacing w:line="360" w:lineRule="auto"/>
        <w:jc w:val="both"/>
        <w:rPr>
          <w:rFonts w:ascii="Arial" w:hAnsi="Arial" w:cs="Arial"/>
          <w:sz w:val="24"/>
        </w:rPr>
      </w:pPr>
      <w:r w:rsidRPr="00F763B9">
        <w:rPr>
          <w:rFonts w:ascii="Arial" w:hAnsi="Arial" w:cs="Arial"/>
          <w:sz w:val="24"/>
        </w:rPr>
        <w:t xml:space="preserve">El fruto al inicio toma un color blanco, intenso de 5 pétalos fusionados en su base, dando origen al tubo de la corola y posteriormente se vuelven un color café oscuro hasta que finalmente aparecen los granos de café; la formación de las flores se demora aproximadamente entre 4-5 meses. Las flores están localizadas en las axilas de las hojas de las ramas plagiotropicas. </w:t>
      </w:r>
      <w:r w:rsidRPr="00F763B9">
        <w:rPr>
          <w:rFonts w:ascii="Arial" w:hAnsi="Arial" w:cs="Arial"/>
          <w:sz w:val="24"/>
        </w:rPr>
        <w:fldChar w:fldCharType="begin" w:fldLock="1"/>
      </w:r>
      <w:r w:rsidRPr="00F763B9">
        <w:rPr>
          <w:rFonts w:ascii="Arial" w:hAnsi="Arial" w:cs="Arial"/>
          <w:sz w:val="24"/>
        </w:rPr>
        <w:instrText>ADDIN CSL_CITATION { "citationItems" : [ { "id" : "ITEM-1", "itemData" : { "ISBN" : "0200574515", "author" : [ { "dropping-particle" : "", "family" : "VERGARA", "given" : "MAYRA MAGALY MAYORGA", "non-dropping-particle" : "", "parse-names" : false, "suffix" : "" }, { "dropping-particle" : "", "family" : "GARC\u00cdA", "given" : "MERCEDES MARIELA LLANOS", "non-dropping-particle" : "", "parse-names" : false, "suffix" : "" } ], "id" : "ITEM-1", "issued" : { "date-parts" : [ [ "2017" ] ] }, "number-of-pages" : "9", "publisher" : "Universidad Estatal de Bol\u00edvar", "title" : "\u201cCARACTERIZACI\u00d3N QU\u00cdMICA DEL CAF\u00c9 (Coffea canephora Pierre et Froehner) VARIEDAD ROBUSTA, CULTIVADA EN LOS CANTONES CALUMA Y ECHEAND\u00cdA \u2013 PROVINCIA BOL\u00cdVAR\u201d", "type" : "thesis" }, "uris" : [ "http://www.mendeley.com/documents/?uuid=48eb41ac-3ace-4ac5-8a1e-d47b2d24001a" ] } ], "mendeley" : { "formattedCitation" : "(VERGARA y GARC\u00cdA 2017)", "manualFormatting" : "(Mayorga y Llanos, 2017)", "plainTextFormattedCitation" : "(VERGARA y GARC\u00cdA 2017)", "previouslyFormattedCitation" : "(VERGARA y GARC\u00cdA 2017)" }, "properties" : { "noteIndex" : 0 }, "schema" : "https://github.com/citation-style-language/schema/raw/master/csl-citation.json" }</w:instrText>
      </w:r>
      <w:r w:rsidRPr="00F763B9">
        <w:rPr>
          <w:rFonts w:ascii="Arial" w:hAnsi="Arial" w:cs="Arial"/>
          <w:sz w:val="24"/>
        </w:rPr>
        <w:fldChar w:fldCharType="separate"/>
      </w:r>
      <w:r w:rsidRPr="00F763B9">
        <w:rPr>
          <w:rFonts w:ascii="Arial" w:hAnsi="Arial" w:cs="Arial"/>
          <w:noProof/>
          <w:sz w:val="24"/>
        </w:rPr>
        <w:t>(Mayorga y Llanos, 2017)</w:t>
      </w:r>
      <w:r w:rsidRPr="00F763B9">
        <w:rPr>
          <w:rFonts w:ascii="Arial" w:hAnsi="Arial" w:cs="Arial"/>
          <w:sz w:val="24"/>
        </w:rPr>
        <w:fldChar w:fldCharType="end"/>
      </w:r>
      <w:r w:rsidRPr="00F763B9">
        <w:rPr>
          <w:rFonts w:ascii="Arial" w:hAnsi="Arial" w:cs="Arial"/>
          <w:sz w:val="24"/>
        </w:rPr>
        <w:t>.</w:t>
      </w:r>
    </w:p>
    <w:p w14:paraId="318772A1" w14:textId="77777777" w:rsidR="00836F9D" w:rsidRPr="00E8125C" w:rsidRDefault="0006131B" w:rsidP="001B7AE3">
      <w:pPr>
        <w:spacing w:after="100" w:afterAutospacing="1" w:line="360" w:lineRule="auto"/>
        <w:jc w:val="both"/>
        <w:rPr>
          <w:rFonts w:ascii="Arial" w:hAnsi="Arial" w:cs="Arial"/>
          <w:sz w:val="24"/>
        </w:rPr>
      </w:pPr>
      <w:r>
        <w:rPr>
          <w:rFonts w:ascii="Arial" w:hAnsi="Arial" w:cs="Arial"/>
          <w:b/>
          <w:sz w:val="24"/>
        </w:rPr>
        <w:t xml:space="preserve">Gráfico </w:t>
      </w:r>
      <w:r w:rsidR="00836F9D" w:rsidRPr="00A80D15">
        <w:rPr>
          <w:rFonts w:ascii="Arial" w:hAnsi="Arial" w:cs="Arial"/>
          <w:b/>
          <w:sz w:val="24"/>
        </w:rPr>
        <w:t>Nº</w:t>
      </w:r>
      <w:r w:rsidR="0078445F">
        <w:rPr>
          <w:rFonts w:ascii="Arial" w:hAnsi="Arial" w:cs="Arial"/>
          <w:b/>
          <w:sz w:val="24"/>
        </w:rPr>
        <w:t xml:space="preserve"> </w:t>
      </w:r>
      <w:r w:rsidR="00A80D15">
        <w:rPr>
          <w:rFonts w:ascii="Arial" w:hAnsi="Arial" w:cs="Arial"/>
          <w:b/>
          <w:sz w:val="24"/>
        </w:rPr>
        <w:t>5</w:t>
      </w:r>
      <w:r w:rsidR="00836F9D" w:rsidRPr="00470CE9">
        <w:rPr>
          <w:rFonts w:ascii="Arial" w:hAnsi="Arial" w:cs="Arial"/>
          <w:b/>
          <w:sz w:val="24"/>
        </w:rPr>
        <w:t xml:space="preserve">: </w:t>
      </w:r>
      <w:r w:rsidR="00406A83" w:rsidRPr="00470CE9">
        <w:rPr>
          <w:rFonts w:ascii="Arial" w:hAnsi="Arial" w:cs="Arial"/>
          <w:b/>
          <w:sz w:val="24"/>
        </w:rPr>
        <w:t xml:space="preserve">Flores </w:t>
      </w:r>
      <w:r w:rsidR="00836F9D" w:rsidRPr="00470CE9">
        <w:rPr>
          <w:rFonts w:ascii="Arial" w:hAnsi="Arial" w:cs="Arial"/>
          <w:b/>
          <w:sz w:val="24"/>
        </w:rPr>
        <w:t>del café</w:t>
      </w:r>
    </w:p>
    <w:p w14:paraId="34456A53" w14:textId="77777777" w:rsidR="00836F9D" w:rsidRPr="00E8125C" w:rsidRDefault="00836F9D" w:rsidP="00E52C43">
      <w:pPr>
        <w:spacing w:after="0" w:line="360" w:lineRule="auto"/>
        <w:jc w:val="center"/>
        <w:rPr>
          <w:rFonts w:ascii="Arial" w:hAnsi="Arial" w:cs="Arial"/>
          <w:sz w:val="24"/>
        </w:rPr>
      </w:pPr>
      <w:r w:rsidRPr="00E8125C">
        <w:rPr>
          <w:rFonts w:ascii="Arial" w:hAnsi="Arial" w:cs="Arial"/>
          <w:noProof/>
          <w:sz w:val="24"/>
        </w:rPr>
        <w:drawing>
          <wp:inline distT="0" distB="0" distL="0" distR="0" wp14:anchorId="7AC3F22D" wp14:editId="4A2EAEC5">
            <wp:extent cx="2519680" cy="2162175"/>
            <wp:effectExtent l="0" t="0" r="0" b="9525"/>
            <wp:docPr id="26" name="Imagen 26" descr="Resultado de imagen para flores de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flores de caf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9256"/>
                    <a:stretch/>
                  </pic:blipFill>
                  <pic:spPr bwMode="auto">
                    <a:xfrm>
                      <a:off x="0" y="0"/>
                      <a:ext cx="2520002" cy="2162451"/>
                    </a:xfrm>
                    <a:prstGeom prst="rect">
                      <a:avLst/>
                    </a:prstGeom>
                    <a:noFill/>
                    <a:ln>
                      <a:noFill/>
                    </a:ln>
                    <a:extLst>
                      <a:ext uri="{53640926-AAD7-44D8-BBD7-CCE9431645EC}">
                        <a14:shadowObscured xmlns:a14="http://schemas.microsoft.com/office/drawing/2010/main"/>
                      </a:ext>
                    </a:extLst>
                  </pic:spPr>
                </pic:pic>
              </a:graphicData>
            </a:graphic>
          </wp:inline>
        </w:drawing>
      </w:r>
    </w:p>
    <w:p w14:paraId="660CB1D7" w14:textId="77777777" w:rsidR="00E353CE" w:rsidRDefault="00F47FB1" w:rsidP="00EB04C2">
      <w:pPr>
        <w:spacing w:after="0" w:line="360" w:lineRule="auto"/>
        <w:jc w:val="both"/>
        <w:rPr>
          <w:rFonts w:ascii="Arial" w:hAnsi="Arial" w:cs="Arial"/>
          <w:sz w:val="20"/>
          <w:szCs w:val="20"/>
        </w:rPr>
      </w:pPr>
      <w:r>
        <w:rPr>
          <w:rFonts w:ascii="Arial" w:hAnsi="Arial" w:cs="Arial"/>
          <w:b/>
          <w:sz w:val="20"/>
          <w:szCs w:val="20"/>
        </w:rPr>
        <w:t xml:space="preserve">                                    </w:t>
      </w:r>
      <w:r w:rsidR="00836F9D" w:rsidRPr="00E353CE">
        <w:rPr>
          <w:rFonts w:ascii="Arial" w:hAnsi="Arial" w:cs="Arial"/>
          <w:b/>
          <w:sz w:val="20"/>
          <w:szCs w:val="20"/>
        </w:rPr>
        <w:t>Fuente:</w:t>
      </w:r>
      <w:r w:rsidR="00836F9D" w:rsidRPr="00E353CE">
        <w:rPr>
          <w:rFonts w:ascii="Arial" w:hAnsi="Arial" w:cs="Arial"/>
          <w:sz w:val="20"/>
          <w:szCs w:val="20"/>
        </w:rPr>
        <w:t xml:space="preserve"> Revista Los Cafetales, 2016</w:t>
      </w:r>
    </w:p>
    <w:p w14:paraId="100F6E15" w14:textId="77777777" w:rsidR="00EB04C2" w:rsidRPr="00E353CE" w:rsidRDefault="00EB04C2" w:rsidP="00EB04C2">
      <w:pPr>
        <w:spacing w:after="0" w:line="360" w:lineRule="auto"/>
        <w:jc w:val="both"/>
        <w:rPr>
          <w:rFonts w:ascii="Arial" w:hAnsi="Arial" w:cs="Arial"/>
          <w:sz w:val="20"/>
          <w:szCs w:val="20"/>
        </w:rPr>
      </w:pPr>
    </w:p>
    <w:p w14:paraId="3AFEE176" w14:textId="77777777" w:rsidR="00836F9D" w:rsidRPr="00DE4EDE" w:rsidRDefault="00836F9D" w:rsidP="00B23620">
      <w:pPr>
        <w:pStyle w:val="Prrafodelista"/>
        <w:numPr>
          <w:ilvl w:val="3"/>
          <w:numId w:val="34"/>
        </w:numPr>
        <w:spacing w:after="100" w:afterAutospacing="1" w:line="360" w:lineRule="auto"/>
        <w:jc w:val="both"/>
        <w:rPr>
          <w:rFonts w:ascii="Arial" w:hAnsi="Arial" w:cs="Arial"/>
          <w:b/>
          <w:sz w:val="24"/>
        </w:rPr>
      </w:pPr>
      <w:r w:rsidRPr="00DE4EDE">
        <w:rPr>
          <w:rFonts w:ascii="Arial" w:hAnsi="Arial" w:cs="Arial"/>
          <w:b/>
          <w:sz w:val="24"/>
        </w:rPr>
        <w:t>Fruto</w:t>
      </w:r>
    </w:p>
    <w:p w14:paraId="5F1C50CB" w14:textId="77777777" w:rsidR="001B2099" w:rsidRDefault="00F763B9" w:rsidP="001B2099">
      <w:pPr>
        <w:spacing w:line="360" w:lineRule="auto"/>
        <w:jc w:val="both"/>
        <w:rPr>
          <w:rFonts w:ascii="Arial" w:hAnsi="Arial" w:cs="Arial"/>
          <w:sz w:val="24"/>
        </w:rPr>
      </w:pPr>
      <w:r w:rsidRPr="00F763B9">
        <w:rPr>
          <w:rFonts w:ascii="Arial" w:hAnsi="Arial" w:cs="Arial"/>
          <w:sz w:val="24"/>
        </w:rPr>
        <w:t>El fruto que nace del ovario de la flor fertilizada, es una drupa conocida como cereza de una forma elipsoidal, ligeramente aplanada con un diámetro de unos 15cm. Verde al principio luego cambia de color a amarillo y por último toma un color rojo vivo uniforme cuando alcanza su plena madurez.</w:t>
      </w:r>
      <w:r w:rsidR="001B2099" w:rsidRPr="001B2099">
        <w:rPr>
          <w:rFonts w:ascii="Arial" w:hAnsi="Arial" w:cs="Arial"/>
          <w:sz w:val="24"/>
        </w:rPr>
        <w:t xml:space="preserve"> </w:t>
      </w:r>
      <w:r w:rsidR="001B2099" w:rsidRPr="00574F22">
        <w:rPr>
          <w:rFonts w:ascii="Arial" w:hAnsi="Arial" w:cs="Arial"/>
          <w:sz w:val="24"/>
        </w:rPr>
        <w:fldChar w:fldCharType="begin" w:fldLock="1"/>
      </w:r>
      <w:r w:rsidR="001B2099" w:rsidRPr="00574F22">
        <w:rPr>
          <w:rFonts w:ascii="Arial" w:hAnsi="Arial" w:cs="Arial"/>
          <w:sz w:val="24"/>
        </w:rPr>
        <w:instrText>ADDIN CSL_CITATION { "citationItems" : [ { "id" : "ITEM-1", "itemData" : { "author" : [ { "dropping-particle" : "", "family" : "Santiana", "given" : "Geovanni", "non-dropping-particle" : "", "parse-names" : false, "suffix" : "" } ], "id" : "ITEM-1", "issued" : { "date-parts" : [ [ "2013" ] ] }, "number-of-pages" : "0-158", "publisher" : "UNIVERSIDAD TECNICA SALESIANA SEDE QUITO", "title" : "PROYECTO DE FACTIBILIDAD PARA CREACI\u00d3N DE UNA MICROEMPRESA DEDICADA A LA PRODUCCI\u00d3N Y COMERCIALIZACI\u00d3N DE CAF\u00c9 MOLIDO LOJANO EN LA CIUDAD DE QUITO", "type" : "thesis" }, "uris" : [ "http://www.mendeley.com/documents/?uuid=a586a6ef-87be-45a5-8dcf-babfb132d06c" ] } ], "mendeley" : { "formattedCitation" : "(Santiana 2013)", "manualFormatting" : "(Santiana, 2013)", "plainTextFormattedCitation" : "(Santiana 2013)", "previouslyFormattedCitation" : "(Santiana 2013)" }, "properties" : { "noteIndex" : 0 }, "schema" : "https://github.com/citation-style-language/schema/raw/master/csl-citation.json" }</w:instrText>
      </w:r>
      <w:r w:rsidR="001B2099" w:rsidRPr="00574F22">
        <w:rPr>
          <w:rFonts w:ascii="Arial" w:hAnsi="Arial" w:cs="Arial"/>
          <w:sz w:val="24"/>
        </w:rPr>
        <w:fldChar w:fldCharType="separate"/>
      </w:r>
      <w:r w:rsidR="001B2099" w:rsidRPr="00574F22">
        <w:rPr>
          <w:rFonts w:ascii="Arial" w:hAnsi="Arial" w:cs="Arial"/>
          <w:noProof/>
          <w:sz w:val="24"/>
        </w:rPr>
        <w:t>(Santiana, 2013)</w:t>
      </w:r>
      <w:r w:rsidR="001B2099" w:rsidRPr="00574F22">
        <w:rPr>
          <w:rFonts w:ascii="Arial" w:hAnsi="Arial" w:cs="Arial"/>
          <w:sz w:val="24"/>
        </w:rPr>
        <w:fldChar w:fldCharType="end"/>
      </w:r>
    </w:p>
    <w:p w14:paraId="5C546F49" w14:textId="77777777" w:rsidR="001B2099" w:rsidRDefault="001B2099" w:rsidP="001B2099">
      <w:pPr>
        <w:spacing w:line="360" w:lineRule="auto"/>
        <w:jc w:val="both"/>
        <w:rPr>
          <w:rFonts w:ascii="Arial" w:hAnsi="Arial" w:cs="Arial"/>
          <w:b/>
          <w:sz w:val="24"/>
        </w:rPr>
      </w:pPr>
    </w:p>
    <w:p w14:paraId="2E3E20CF" w14:textId="77777777" w:rsidR="001B2099" w:rsidRDefault="001B2099" w:rsidP="001B2099">
      <w:pPr>
        <w:spacing w:line="360" w:lineRule="auto"/>
        <w:jc w:val="both"/>
        <w:rPr>
          <w:rFonts w:ascii="Arial" w:hAnsi="Arial" w:cs="Arial"/>
          <w:b/>
          <w:sz w:val="24"/>
        </w:rPr>
      </w:pPr>
    </w:p>
    <w:p w14:paraId="207D5E26" w14:textId="77777777" w:rsidR="001B2099" w:rsidRDefault="001B2099" w:rsidP="001B2099">
      <w:pPr>
        <w:spacing w:line="360" w:lineRule="auto"/>
        <w:jc w:val="both"/>
        <w:rPr>
          <w:rFonts w:ascii="Arial" w:hAnsi="Arial" w:cs="Arial"/>
          <w:b/>
          <w:sz w:val="24"/>
        </w:rPr>
      </w:pPr>
    </w:p>
    <w:p w14:paraId="04918D15" w14:textId="77777777" w:rsidR="001B2099" w:rsidRDefault="001B2099" w:rsidP="001B2099">
      <w:pPr>
        <w:spacing w:line="360" w:lineRule="auto"/>
        <w:jc w:val="both"/>
        <w:rPr>
          <w:rFonts w:ascii="Arial" w:hAnsi="Arial" w:cs="Arial"/>
          <w:b/>
          <w:sz w:val="24"/>
        </w:rPr>
      </w:pPr>
    </w:p>
    <w:p w14:paraId="5EDE17B9" w14:textId="77777777" w:rsidR="00836F9D" w:rsidRPr="001B2099" w:rsidRDefault="0006131B" w:rsidP="001B2099">
      <w:pPr>
        <w:spacing w:line="360" w:lineRule="auto"/>
        <w:jc w:val="both"/>
        <w:rPr>
          <w:rFonts w:ascii="Arial" w:hAnsi="Arial" w:cs="Arial"/>
          <w:sz w:val="24"/>
        </w:rPr>
      </w:pPr>
      <w:r>
        <w:rPr>
          <w:rFonts w:ascii="Arial" w:hAnsi="Arial" w:cs="Arial"/>
          <w:b/>
          <w:sz w:val="24"/>
        </w:rPr>
        <w:lastRenderedPageBreak/>
        <w:t xml:space="preserve">Gráfico </w:t>
      </w:r>
      <w:r w:rsidR="00836F9D" w:rsidRPr="00470CE9">
        <w:rPr>
          <w:rFonts w:ascii="Arial" w:hAnsi="Arial" w:cs="Arial"/>
          <w:b/>
          <w:sz w:val="24"/>
        </w:rPr>
        <w:t>Nº</w:t>
      </w:r>
      <w:r>
        <w:rPr>
          <w:rFonts w:ascii="Arial" w:hAnsi="Arial" w:cs="Arial"/>
          <w:b/>
          <w:sz w:val="24"/>
        </w:rPr>
        <w:t xml:space="preserve"> </w:t>
      </w:r>
      <w:r w:rsidR="00DE4EDE" w:rsidRPr="00470CE9">
        <w:rPr>
          <w:rFonts w:ascii="Arial" w:hAnsi="Arial" w:cs="Arial"/>
          <w:b/>
          <w:sz w:val="24"/>
        </w:rPr>
        <w:t>6</w:t>
      </w:r>
      <w:r w:rsidR="00836F9D" w:rsidRPr="00470CE9">
        <w:rPr>
          <w:rFonts w:ascii="Arial" w:hAnsi="Arial" w:cs="Arial"/>
          <w:b/>
          <w:sz w:val="24"/>
        </w:rPr>
        <w:t xml:space="preserve">: </w:t>
      </w:r>
      <w:r w:rsidR="00406A83" w:rsidRPr="00470CE9">
        <w:rPr>
          <w:rFonts w:ascii="Arial" w:hAnsi="Arial" w:cs="Arial"/>
          <w:b/>
          <w:sz w:val="24"/>
        </w:rPr>
        <w:t>Fruto</w:t>
      </w:r>
      <w:r w:rsidR="00836F9D" w:rsidRPr="00470CE9">
        <w:rPr>
          <w:rFonts w:ascii="Arial" w:hAnsi="Arial" w:cs="Arial"/>
          <w:b/>
          <w:sz w:val="24"/>
        </w:rPr>
        <w:t xml:space="preserve"> del café</w:t>
      </w:r>
    </w:p>
    <w:p w14:paraId="0940FDC9" w14:textId="77777777" w:rsidR="00836F9D" w:rsidRPr="00E8125C" w:rsidRDefault="001B2099" w:rsidP="00E52C43">
      <w:pPr>
        <w:spacing w:after="0" w:line="360" w:lineRule="auto"/>
        <w:jc w:val="center"/>
        <w:rPr>
          <w:rFonts w:ascii="Arial" w:hAnsi="Arial" w:cs="Arial"/>
          <w:sz w:val="24"/>
        </w:rPr>
      </w:pPr>
      <w:r w:rsidRPr="005951F3">
        <w:rPr>
          <w:rFonts w:ascii="Arial" w:hAnsi="Arial" w:cs="Arial"/>
          <w:b/>
          <w:noProof/>
          <w:sz w:val="24"/>
          <w:lang w:val="en-US"/>
        </w:rPr>
        <w:drawing>
          <wp:inline distT="0" distB="0" distL="0" distR="0" wp14:anchorId="7BF3904F" wp14:editId="49F4113F">
            <wp:extent cx="2544282" cy="2180590"/>
            <wp:effectExtent l="0" t="0" r="8890" b="0"/>
            <wp:docPr id="29" name="Imagen 29" descr="https://www.anacafe.org/glifos/index.php?action=ajax&amp;rs=importImage&amp;rsargs%5b%5d=Foto2.JPG%20&amp;rsargs%5b%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anacafe.org/glifos/index.php?action=ajax&amp;rs=importImage&amp;rsargs%5b%5d=Foto2.JPG%20&amp;rsargs%5b%5d="/>
                    <pic:cNvPicPr>
                      <a:picLocks noChangeAspect="1" noChangeArrowheads="1"/>
                    </pic:cNvPicPr>
                  </pic:nvPicPr>
                  <pic:blipFill rotWithShape="1">
                    <a:blip r:embed="rId15">
                      <a:extLst>
                        <a:ext uri="{28A0092B-C50C-407E-A947-70E740481C1C}">
                          <a14:useLocalDpi xmlns:a14="http://schemas.microsoft.com/office/drawing/2010/main" val="0"/>
                        </a:ext>
                      </a:extLst>
                    </a:blip>
                    <a:srcRect l="25447" t="-769" r="15178" b="1"/>
                    <a:stretch/>
                  </pic:blipFill>
                  <pic:spPr bwMode="auto">
                    <a:xfrm>
                      <a:off x="0" y="0"/>
                      <a:ext cx="2548593" cy="2184285"/>
                    </a:xfrm>
                    <a:prstGeom prst="rect">
                      <a:avLst/>
                    </a:prstGeom>
                    <a:noFill/>
                    <a:ln>
                      <a:noFill/>
                    </a:ln>
                    <a:extLst>
                      <a:ext uri="{53640926-AAD7-44D8-BBD7-CCE9431645EC}">
                        <a14:shadowObscured xmlns:a14="http://schemas.microsoft.com/office/drawing/2010/main"/>
                      </a:ext>
                    </a:extLst>
                  </pic:spPr>
                </pic:pic>
              </a:graphicData>
            </a:graphic>
          </wp:inline>
        </w:drawing>
      </w:r>
    </w:p>
    <w:p w14:paraId="1D54B8E0" w14:textId="77777777" w:rsidR="009E4AFF" w:rsidRDefault="0006131B" w:rsidP="002932B4">
      <w:pPr>
        <w:spacing w:after="100" w:afterAutospacing="1" w:line="360" w:lineRule="auto"/>
        <w:jc w:val="both"/>
        <w:rPr>
          <w:rFonts w:ascii="Arial" w:hAnsi="Arial" w:cs="Arial"/>
          <w:sz w:val="20"/>
          <w:szCs w:val="20"/>
        </w:rPr>
      </w:pPr>
      <w:r>
        <w:rPr>
          <w:rFonts w:ascii="Arial" w:hAnsi="Arial" w:cs="Arial"/>
          <w:b/>
          <w:sz w:val="20"/>
          <w:szCs w:val="20"/>
        </w:rPr>
        <w:t xml:space="preserve">                                    </w:t>
      </w:r>
      <w:r w:rsidR="00836F9D" w:rsidRPr="00E353CE">
        <w:rPr>
          <w:rFonts w:ascii="Arial" w:hAnsi="Arial" w:cs="Arial"/>
          <w:b/>
          <w:sz w:val="20"/>
          <w:szCs w:val="20"/>
        </w:rPr>
        <w:t>Fuente:</w:t>
      </w:r>
      <w:r w:rsidR="00836F9D" w:rsidRPr="00E353CE">
        <w:rPr>
          <w:rFonts w:ascii="Arial" w:hAnsi="Arial" w:cs="Arial"/>
          <w:sz w:val="20"/>
          <w:szCs w:val="20"/>
        </w:rPr>
        <w:t xml:space="preserve"> </w:t>
      </w:r>
      <w:r w:rsidR="001B2099" w:rsidRPr="00E14010">
        <w:rPr>
          <w:rFonts w:ascii="Arial" w:hAnsi="Arial" w:cs="Arial"/>
          <w:sz w:val="20"/>
          <w:szCs w:val="20"/>
        </w:rPr>
        <w:t>Campaña, D.&amp; Guamán, N.</w:t>
      </w:r>
    </w:p>
    <w:p w14:paraId="56452D55" w14:textId="77777777" w:rsidR="002932B4" w:rsidRPr="002932B4" w:rsidRDefault="002932B4" w:rsidP="00B23620">
      <w:pPr>
        <w:pStyle w:val="Prrafodelista"/>
        <w:numPr>
          <w:ilvl w:val="3"/>
          <w:numId w:val="34"/>
        </w:numPr>
        <w:spacing w:after="100" w:afterAutospacing="1" w:line="360" w:lineRule="auto"/>
        <w:jc w:val="both"/>
        <w:rPr>
          <w:rFonts w:ascii="Arial" w:hAnsi="Arial" w:cs="Arial"/>
          <w:b/>
          <w:sz w:val="24"/>
        </w:rPr>
      </w:pPr>
      <w:r w:rsidRPr="002932B4">
        <w:rPr>
          <w:rFonts w:ascii="Arial" w:hAnsi="Arial" w:cs="Arial"/>
          <w:b/>
          <w:sz w:val="24"/>
        </w:rPr>
        <w:t>Semilla</w:t>
      </w:r>
    </w:p>
    <w:p w14:paraId="36E90C6B" w14:textId="77777777" w:rsidR="002932B4" w:rsidRPr="001B2099" w:rsidRDefault="001B2099" w:rsidP="001B2099">
      <w:pPr>
        <w:spacing w:line="360" w:lineRule="auto"/>
        <w:jc w:val="both"/>
        <w:rPr>
          <w:rFonts w:ascii="Arial" w:hAnsi="Arial" w:cs="Arial"/>
        </w:rPr>
      </w:pPr>
      <w:r w:rsidRPr="001B2099">
        <w:rPr>
          <w:rFonts w:ascii="Arial" w:hAnsi="Arial" w:cs="Arial"/>
          <w:sz w:val="24"/>
        </w:rPr>
        <w:t>Compuesta de dos partes: almendra y pergamino. La almendra es dura y de color verdoso, está cubierta de una película plateada cuando está seca, y del embrión que es una planta muy pequeña que está dentro de la almendra y se alimenta de ella en los primeros meses de desarrollo de la planta. La parte roja o amarilla del fruto maduro se conoce con el nombre de pulpa. Protegiendo la semilla, hay una cubierta llamada pergamino que está cubierta de una sustancia azucarada que es el "mucílago" o "baba". Al café seco se le denomina pergamino.</w:t>
      </w:r>
      <w:r w:rsidRPr="001B2099">
        <w:rPr>
          <w:rFonts w:ascii="Arial" w:hAnsi="Arial" w:cs="Arial"/>
          <w:sz w:val="24"/>
        </w:rPr>
        <w:fldChar w:fldCharType="begin" w:fldLock="1"/>
      </w:r>
      <w:r w:rsidRPr="001B2099">
        <w:rPr>
          <w:rFonts w:ascii="Arial" w:hAnsi="Arial" w:cs="Arial"/>
          <w:sz w:val="24"/>
        </w:rPr>
        <w:instrText>ADDIN CSL_CITATION { "citationItems" : [ { "id" : "ITEM-1", "itemData" : { "URL" : "http://cafecooludec.blogspot.com/2012/10/taxonomia-del-cafe.html", "author" : [ { "dropping-particle" : "", "family" : "Rodriguez", "given" : "N", "non-dropping-particle" : "", "parse-names" : false, "suffix" : "" } ], "container-title" : "EL CAFE", "id" : "ITEM-1", "issued" : { "date-parts" : [ [ "2012" ] ] }, "title" : "No Title", "type" : "webpage" }, "uris" : [ "http://www.mendeley.com/documents/?uuid=1f22ab34-67cb-4c4a-8af2-ceb80f12e0b9" ] } ], "mendeley" : { "formattedCitation" : "(Rodriguez 2012)", "manualFormatting" : "(Rodr\u00edguez 2012)", "plainTextFormattedCitation" : "(Rodriguez 2012)", "previouslyFormattedCitation" : "(Rodriguez 2012)"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(Rodríguez, 2012)</w:t>
      </w:r>
      <w:r w:rsidRPr="001B2099">
        <w:rPr>
          <w:rFonts w:ascii="Arial" w:hAnsi="Arial" w:cs="Arial"/>
          <w:sz w:val="24"/>
        </w:rPr>
        <w:fldChar w:fldCharType="end"/>
      </w:r>
      <w:r w:rsidRPr="001B2099">
        <w:rPr>
          <w:rFonts w:ascii="Arial" w:hAnsi="Arial" w:cs="Arial"/>
        </w:rPr>
        <w:t xml:space="preserve"> </w:t>
      </w:r>
    </w:p>
    <w:p w14:paraId="258E25FC" w14:textId="77777777" w:rsidR="009E4AFF" w:rsidRDefault="0006131B" w:rsidP="009E4AFF">
      <w:pPr>
        <w:spacing w:after="100" w:afterAutospacing="1" w:line="360" w:lineRule="auto"/>
        <w:jc w:val="both"/>
        <w:rPr>
          <w:rFonts w:ascii="Arial" w:hAnsi="Arial" w:cs="Arial"/>
          <w:sz w:val="24"/>
        </w:rPr>
      </w:pPr>
      <w:r>
        <w:rPr>
          <w:rFonts w:ascii="Arial" w:hAnsi="Arial" w:cs="Arial"/>
          <w:b/>
          <w:sz w:val="24"/>
        </w:rPr>
        <w:t>Gráfico</w:t>
      </w:r>
      <w:r w:rsidR="009E4AFF" w:rsidRPr="00DE4EDE">
        <w:rPr>
          <w:rFonts w:ascii="Arial" w:hAnsi="Arial" w:cs="Arial"/>
          <w:b/>
          <w:sz w:val="24"/>
        </w:rPr>
        <w:t xml:space="preserve"> Nº</w:t>
      </w:r>
      <w:r>
        <w:rPr>
          <w:rFonts w:ascii="Arial" w:hAnsi="Arial" w:cs="Arial"/>
          <w:b/>
          <w:sz w:val="24"/>
        </w:rPr>
        <w:t xml:space="preserve"> </w:t>
      </w:r>
      <w:r w:rsidR="009E4AFF">
        <w:rPr>
          <w:rFonts w:ascii="Arial" w:hAnsi="Arial" w:cs="Arial"/>
          <w:b/>
          <w:sz w:val="24"/>
        </w:rPr>
        <w:t>7</w:t>
      </w:r>
      <w:r w:rsidR="009E4AFF" w:rsidRPr="00DE4EDE">
        <w:rPr>
          <w:rFonts w:ascii="Arial" w:hAnsi="Arial" w:cs="Arial"/>
          <w:b/>
          <w:sz w:val="24"/>
        </w:rPr>
        <w:t>:</w:t>
      </w:r>
      <w:r w:rsidR="009E4AFF" w:rsidRPr="00E8125C">
        <w:rPr>
          <w:rFonts w:ascii="Arial" w:hAnsi="Arial" w:cs="Arial"/>
          <w:sz w:val="24"/>
        </w:rPr>
        <w:t xml:space="preserve"> </w:t>
      </w:r>
      <w:r w:rsidR="009E4AFF" w:rsidRPr="00470CE9">
        <w:rPr>
          <w:rFonts w:ascii="Arial" w:hAnsi="Arial" w:cs="Arial"/>
          <w:b/>
          <w:sz w:val="24"/>
        </w:rPr>
        <w:t>Semilla del café</w:t>
      </w:r>
    </w:p>
    <w:p w14:paraId="59540877" w14:textId="77777777" w:rsidR="00A27B37" w:rsidRDefault="00A27B37" w:rsidP="00A27B37">
      <w:pPr>
        <w:spacing w:after="0" w:line="360" w:lineRule="auto"/>
        <w:jc w:val="center"/>
        <w:rPr>
          <w:rFonts w:ascii="Arial" w:hAnsi="Arial" w:cs="Arial"/>
          <w:sz w:val="24"/>
        </w:rPr>
      </w:pPr>
      <w:r w:rsidRPr="00A27B37">
        <w:rPr>
          <w:noProof/>
        </w:rPr>
        <w:drawing>
          <wp:inline distT="0" distB="0" distL="0" distR="0" wp14:anchorId="3346831E" wp14:editId="3320D896">
            <wp:extent cx="2533650" cy="200850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34087" cy="2008851"/>
                    </a:xfrm>
                    <a:prstGeom prst="rect">
                      <a:avLst/>
                    </a:prstGeom>
                  </pic:spPr>
                </pic:pic>
              </a:graphicData>
            </a:graphic>
          </wp:inline>
        </w:drawing>
      </w:r>
    </w:p>
    <w:p w14:paraId="07D5A7DB" w14:textId="77777777" w:rsidR="009E4AFF" w:rsidRPr="009B1CF0" w:rsidRDefault="00A27B37" w:rsidP="009B1CF0">
      <w:pPr>
        <w:spacing w:after="0" w:line="360" w:lineRule="auto"/>
        <w:rPr>
          <w:rFonts w:ascii="Arial" w:hAnsi="Arial" w:cs="Arial"/>
          <w:sz w:val="20"/>
        </w:rPr>
      </w:pPr>
      <w:r>
        <w:rPr>
          <w:rFonts w:ascii="Arial" w:hAnsi="Arial" w:cs="Arial"/>
          <w:sz w:val="20"/>
        </w:rPr>
        <w:t xml:space="preserve">                                    </w:t>
      </w:r>
      <w:r w:rsidRPr="009B1CF0">
        <w:rPr>
          <w:rFonts w:ascii="Arial" w:hAnsi="Arial" w:cs="Arial"/>
          <w:b/>
          <w:sz w:val="20"/>
        </w:rPr>
        <w:t>Fuente:</w:t>
      </w:r>
      <w:r w:rsidRPr="00A27B37">
        <w:rPr>
          <w:rFonts w:ascii="Arial" w:hAnsi="Arial" w:cs="Arial"/>
          <w:sz w:val="20"/>
        </w:rPr>
        <w:t xml:space="preserve"> Café la torre, 2015</w:t>
      </w:r>
    </w:p>
    <w:p w14:paraId="2A95423E" w14:textId="77777777" w:rsidR="00836F9D" w:rsidRDefault="00836F9D" w:rsidP="00B23620">
      <w:pPr>
        <w:pStyle w:val="Prrafodelista"/>
        <w:numPr>
          <w:ilvl w:val="2"/>
          <w:numId w:val="34"/>
        </w:numPr>
        <w:spacing w:after="100" w:afterAutospacing="1" w:line="360" w:lineRule="auto"/>
        <w:jc w:val="both"/>
        <w:rPr>
          <w:rFonts w:ascii="Arial" w:hAnsi="Arial" w:cs="Arial"/>
          <w:b/>
          <w:sz w:val="24"/>
        </w:rPr>
      </w:pPr>
      <w:r w:rsidRPr="00DE4EDE">
        <w:rPr>
          <w:rFonts w:ascii="Arial" w:hAnsi="Arial" w:cs="Arial"/>
          <w:b/>
          <w:sz w:val="24"/>
        </w:rPr>
        <w:lastRenderedPageBreak/>
        <w:t>Variedades</w:t>
      </w:r>
    </w:p>
    <w:p w14:paraId="3B1B1B84" w14:textId="77777777" w:rsidR="00DE4EDE" w:rsidRPr="00DE4EDE" w:rsidRDefault="00DE4EDE" w:rsidP="00E52C43">
      <w:pPr>
        <w:pStyle w:val="Prrafodelista"/>
        <w:spacing w:after="100" w:afterAutospacing="1" w:line="360" w:lineRule="auto"/>
        <w:jc w:val="both"/>
        <w:rPr>
          <w:rFonts w:ascii="Arial" w:hAnsi="Arial" w:cs="Arial"/>
          <w:b/>
          <w:sz w:val="24"/>
        </w:rPr>
      </w:pPr>
    </w:p>
    <w:p w14:paraId="19FB6C60" w14:textId="77777777" w:rsidR="00836F9D" w:rsidRPr="00DE4EDE" w:rsidRDefault="00836F9D" w:rsidP="00B23620">
      <w:pPr>
        <w:pStyle w:val="Prrafodelista"/>
        <w:numPr>
          <w:ilvl w:val="3"/>
          <w:numId w:val="34"/>
        </w:numPr>
        <w:spacing w:after="100" w:afterAutospacing="1" w:line="360" w:lineRule="auto"/>
        <w:jc w:val="both"/>
        <w:rPr>
          <w:rFonts w:ascii="Arial" w:hAnsi="Arial" w:cs="Arial"/>
          <w:b/>
          <w:sz w:val="24"/>
        </w:rPr>
      </w:pPr>
      <w:r w:rsidRPr="00DE4EDE">
        <w:rPr>
          <w:rFonts w:ascii="Arial" w:hAnsi="Arial" w:cs="Arial"/>
          <w:b/>
          <w:sz w:val="24"/>
        </w:rPr>
        <w:t>El cafeto</w:t>
      </w:r>
      <w:r w:rsidR="0006131B">
        <w:rPr>
          <w:rFonts w:ascii="Arial" w:hAnsi="Arial" w:cs="Arial"/>
          <w:b/>
          <w:sz w:val="24"/>
        </w:rPr>
        <w:t xml:space="preserve"> </w:t>
      </w:r>
      <w:r w:rsidR="00921536">
        <w:rPr>
          <w:rFonts w:ascii="Arial" w:hAnsi="Arial" w:cs="Arial"/>
          <w:b/>
          <w:sz w:val="24"/>
        </w:rPr>
        <w:t>arábigo</w:t>
      </w:r>
      <w:r w:rsidRPr="00DE4EDE">
        <w:rPr>
          <w:rFonts w:ascii="Arial" w:hAnsi="Arial" w:cs="Arial"/>
          <w:b/>
          <w:sz w:val="24"/>
        </w:rPr>
        <w:t xml:space="preserve"> (</w:t>
      </w:r>
      <w:r w:rsidRPr="00DE4EDE">
        <w:rPr>
          <w:rFonts w:ascii="Arial" w:hAnsi="Arial" w:cs="Arial"/>
          <w:b/>
          <w:i/>
          <w:sz w:val="24"/>
        </w:rPr>
        <w:t xml:space="preserve">Coffea </w:t>
      </w:r>
      <w:r w:rsidR="00C871A1" w:rsidRPr="00DE4EDE">
        <w:rPr>
          <w:rFonts w:ascii="Arial" w:hAnsi="Arial" w:cs="Arial"/>
          <w:b/>
          <w:i/>
          <w:sz w:val="24"/>
        </w:rPr>
        <w:t>ar</w:t>
      </w:r>
      <w:r w:rsidR="0078445F">
        <w:rPr>
          <w:rFonts w:ascii="Arial" w:hAnsi="Arial" w:cs="Arial"/>
          <w:b/>
          <w:i/>
          <w:sz w:val="24"/>
        </w:rPr>
        <w:t>a</w:t>
      </w:r>
      <w:r w:rsidR="00C871A1" w:rsidRPr="00DE4EDE">
        <w:rPr>
          <w:rFonts w:ascii="Arial" w:hAnsi="Arial" w:cs="Arial"/>
          <w:b/>
          <w:i/>
          <w:sz w:val="24"/>
        </w:rPr>
        <w:t>bica</w:t>
      </w:r>
      <w:r w:rsidRPr="00DE4EDE">
        <w:rPr>
          <w:rFonts w:ascii="Arial" w:hAnsi="Arial" w:cs="Arial"/>
          <w:b/>
          <w:sz w:val="24"/>
        </w:rPr>
        <w:t>)</w:t>
      </w:r>
    </w:p>
    <w:p w14:paraId="5D79550C" w14:textId="77777777" w:rsidR="001B2099" w:rsidRPr="001B2099" w:rsidRDefault="001B2099" w:rsidP="001B2099">
      <w:pPr>
        <w:spacing w:line="360" w:lineRule="auto"/>
        <w:jc w:val="both"/>
        <w:rPr>
          <w:rFonts w:ascii="Arial" w:hAnsi="Arial" w:cs="Arial"/>
          <w:sz w:val="24"/>
        </w:rPr>
      </w:pPr>
      <w:r w:rsidRPr="001B2099">
        <w:rPr>
          <w:rFonts w:ascii="Arial" w:hAnsi="Arial" w:cs="Arial"/>
          <w:sz w:val="24"/>
        </w:rPr>
        <w:t xml:space="preserve">Su tamaño es pequeño, mediano y alto de forma </w:t>
      </w:r>
      <w:proofErr w:type="spellStart"/>
      <w:r w:rsidRPr="001B2099">
        <w:rPr>
          <w:rFonts w:ascii="Arial" w:hAnsi="Arial" w:cs="Arial"/>
          <w:sz w:val="24"/>
        </w:rPr>
        <w:t>apinada</w:t>
      </w:r>
      <w:proofErr w:type="spellEnd"/>
      <w:r w:rsidRPr="001B2099">
        <w:rPr>
          <w:rFonts w:ascii="Arial" w:hAnsi="Arial" w:cs="Arial"/>
          <w:sz w:val="24"/>
        </w:rPr>
        <w:t xml:space="preserve"> o cónica compactas y semi-compactas, su producción promedio anual con un manejo adecuado oscila entre los 4.5 a 6.5 kg. El café arábigo al ser un cultivo estacional requiere de 180 – 200 días de lluvia (6 meses) para un óptimo desarrollo, aunque el cafeto presenta cierta tolerancia a la sequía su producción declina considerablemente cuando las precipitaciones disminuyen. La variedad arábiga requiere un periodo seco de alrededor de tres meses, tiene una amplia adaptabilidad a los distintos ecosistemas de las cuatro regiones del Ecuador (Costa, Sierra, Amazonía e Islas Galápagos). Se cultiva desde altitudes cercanas al nivel del mar hasta los 2.000 metros. Las principales variedades arábigos cultivadas en el Ecuador son: Típica, Borbón, Caturra, Catimor Pacas, Catuaí y Sarchimor. En el país se produce café verde, tostado y soluble. </w:t>
      </w:r>
      <w:r w:rsidRPr="001B2099">
        <w:rPr>
          <w:rFonts w:ascii="Arial" w:hAnsi="Arial" w:cs="Arial"/>
          <w:sz w:val="24"/>
        </w:rPr>
        <w:fldChar w:fldCharType="begin" w:fldLock="1"/>
      </w:r>
      <w:r w:rsidRPr="001B2099">
        <w:rPr>
          <w:rFonts w:ascii="Arial" w:hAnsi="Arial" w:cs="Arial"/>
          <w:sz w:val="24"/>
        </w:rPr>
        <w:instrText>ADDIN CSL_CITATION { "citationItems" : [ { "id" : "ITEM-1", "itemData" : { "ISBN" : "1804000000", "abstract" : "El caf\u00e9 constituye uno de los productos m\u00e1s importantes de la exportaci\u00f3n ecuatoriana y de la econom\u00eda mundial, se cotiza en las bolsas de valores de Londres (Robusta) y nueva York (Ar\u00e1biga). Ecuador posee una gran capacidad como productor de caf\u00e9, convirti\u00e9ndose en uno de los pocos pa\u00edses en el mundo que exporta todas los tipos de caf\u00e9: ar\u00e1bigo lavado, ar\u00e1bigo natural y robusta. Los diferentes ecosistemas permiten que los cultivos de caf\u00e9 se den a lo largo y ancho del pa\u00eds, en la Costa, Sierra, Amazon\u00eda, llegando a cultivarse en las Islas Gal\u00e1pagos. Debido a la ubicaci\u00f3n geogr\u00e1fica del Ecuador, su caf\u00e9 es de los mejores producidos en Am\u00e9rica del Sur y los m\u00e1s demandados en Europa y Estados Unidos. Con relaci\u00f3n a la estacionalidad, la producci\u00f3n de caf\u00e9 depender\u00e1 de la regi\u00f3n, sin embargo el caf\u00e9 ar\u00e1bigo se produce desde marzo hasta octubre, mientras el caf\u00e9 robusta desde junio hasta octubre.", "author" : [ { "dropping-particle" : "", "family" : "PROECUADOR", "given" : "", "non-dropping-particle" : "", "parse-names" : false, "suffix" : "" } ], "container-title" : "Intituto de Promociones de Exportaciones e I", "id" : "ITEM-1", "issued" : { "date-parts" : [ [ "2013" ] ] }, "number-of-pages" : "1-52", "title" : "An\u00e1lisis sectorial de caf\u00e9", "type" : "report" }, "uris" : [ "http://www.mendeley.com/documents/?uuid=9fa129f9-c0e5-4ecc-82fe-b02e42b042c7" ] } ], "mendeley" : { "formattedCitation" : "(PROECUADOR 2013)", "manualFormatting" : "(PROECUADOR, 2013)"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(PROECUADOR, 2013)</w:t>
      </w:r>
      <w:r w:rsidRPr="001B2099">
        <w:rPr>
          <w:rFonts w:ascii="Arial" w:hAnsi="Arial" w:cs="Arial"/>
          <w:sz w:val="24"/>
        </w:rPr>
        <w:fldChar w:fldCharType="end"/>
      </w:r>
    </w:p>
    <w:p w14:paraId="12C093B7" w14:textId="77777777" w:rsidR="001B2099" w:rsidRPr="001B2099" w:rsidRDefault="001B2099" w:rsidP="001B2099">
      <w:pPr>
        <w:spacing w:line="360" w:lineRule="auto"/>
        <w:jc w:val="both"/>
        <w:rPr>
          <w:rFonts w:ascii="Arial" w:hAnsi="Arial" w:cs="Arial"/>
          <w:sz w:val="24"/>
        </w:rPr>
      </w:pPr>
      <w:r w:rsidRPr="001B2099">
        <w:rPr>
          <w:rFonts w:ascii="Arial" w:hAnsi="Arial" w:cs="Arial"/>
          <w:sz w:val="24"/>
        </w:rPr>
        <w:t xml:space="preserve">El café arábigo, tiene mayor valor en los mercados nacional e internacional. Produce una bebida suave, con gran aroma y acidez y un cuerpo mediano, agradable bouquet y exquisito sabor. Cada una de sus variedades confiere olores y sabores características diferentes a la taza. </w:t>
      </w:r>
      <w:r w:rsidRPr="001B2099">
        <w:rPr>
          <w:rFonts w:ascii="Arial" w:hAnsi="Arial" w:cs="Arial"/>
          <w:sz w:val="24"/>
        </w:rPr>
        <w:fldChar w:fldCharType="begin" w:fldLock="1"/>
      </w:r>
      <w:r w:rsidRPr="001B2099">
        <w:rPr>
          <w:rFonts w:ascii="Arial" w:hAnsi="Arial" w:cs="Arial"/>
          <w:sz w:val="24"/>
        </w:rPr>
        <w:instrText>ADDIN CSL_CITATION { "citationItems" : [ { "id" : "ITEM-1", "itemData" : { "abstract" : "El siguiente trabajo muestra la Producci\u00f3n, Comercializaci\u00f3n y Consumo de caf\u00e9 org\u00e1nico, presentado de una manera general, tambi\u00e9n se decidi\u00f3 incluir otros temas de suma importancia como sus antecedentes hist\u00f3ricos, pol\u00edticas del caf\u00e9 en M\u00e9xico, su comercializaci\u00f3n, el comercio justo del caf\u00e9, as\u00ed como sus condiciones de cultivo, el proceso por el cual es llevado para su elaboraci\u00f3n, sus expectativas para el 2012, entre otros temas de inter\u00e9s. La importancia del presente trabajo sobre el caf\u00e9 org\u00e1nico en M\u00e9xico, es la de dar a conocer de manera m\u00e1s detallada las razones por las cuales es considerado uno de los mejores a nivel mundial al igual de las problem\u00e1tica por la cual est\u00e1 atravesando actualmente", "author" : [ { "dropping-particle" : "", "family" : "Argenis", "given" : "Javier", "non-dropping-particle" : "", "parse-names" : false, "suffix" : "" }, { "dropping-particle" : "", "family" : "Reyes", "given" : "Palomares", "non-dropping-particle" : "", "parse-names" : false, "suffix" : "" }, { "dropping-particle" : "", "family" : "Christian", "given" : "Sonny", "non-dropping-particle" : "", "parse-names" : false, "suffix" : "" }, { "dropping-particle" : "", "family" : "Rangel", "given" : "Mireles", "non-dropping-particle" : "", "parse-names" : false, "suffix" : "" } ], "container-title" : "Universidad Nacional Autonoma de Mexico", "id" : "ITEM-1", "issued" : { "date-parts" : [ [ "2012" ] ] }, "title" : "Investigaci\u00f3n : Caf\u00e9 org\u00e1nico en M\u00e9xico 2012", "type" : "article-journal" }, "uris" : [ "http://www.mendeley.com/documents/?uuid=b4e440df-254f-46b5-a858-d2e948a86100" ] } ], "mendeley" : { "formattedCitation" : "(Argenis et\u00a0al. 2012)", "plainTextFormattedCitation" : "(Argenis et\u00a0al. 2012)", "previouslyFormattedCitation" : "(Argenis et\u00a0al. 2012)"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(Argenis. et al, 2012)</w:t>
      </w:r>
      <w:r w:rsidRPr="001B2099">
        <w:rPr>
          <w:rFonts w:ascii="Arial" w:hAnsi="Arial" w:cs="Arial"/>
          <w:sz w:val="24"/>
        </w:rPr>
        <w:fldChar w:fldCharType="end"/>
      </w:r>
      <w:r w:rsidRPr="001B2099">
        <w:rPr>
          <w:rFonts w:ascii="Arial" w:hAnsi="Arial" w:cs="Arial"/>
          <w:sz w:val="24"/>
        </w:rPr>
        <w:t>.</w:t>
      </w:r>
    </w:p>
    <w:p w14:paraId="00EF8B9B" w14:textId="77777777" w:rsidR="001B2099" w:rsidRPr="00DE4EDE" w:rsidRDefault="001B2099" w:rsidP="001B2099">
      <w:pPr>
        <w:spacing w:line="360" w:lineRule="auto"/>
        <w:jc w:val="both"/>
        <w:rPr>
          <w:rFonts w:ascii="Arial" w:hAnsi="Arial" w:cs="Arial"/>
          <w:sz w:val="24"/>
        </w:rPr>
      </w:pPr>
      <w:r w:rsidRPr="001B2099">
        <w:rPr>
          <w:rFonts w:ascii="Arial" w:hAnsi="Arial" w:cs="Arial"/>
          <w:sz w:val="24"/>
        </w:rPr>
        <w:t xml:space="preserve">En la variedad arábica, la cafeína comprende el 1.2% de la materia seca, 4.2% minerales, entre los cuales 1.7% es potasio; 16% lípidos, 1.0%trigonelinas, 11.5% proteínas y aminoácidos, 1.4% ácidos alifáticos, 6.5% despidos (ácidos clorogénicos), 0.2% glucósidos y 58% carbohidratos. </w:t>
      </w:r>
      <w:r w:rsidRPr="001B2099">
        <w:rPr>
          <w:rFonts w:ascii="Arial" w:hAnsi="Arial" w:cs="Arial"/>
          <w:sz w:val="24"/>
        </w:rPr>
        <w:fldChar w:fldCharType="begin" w:fldLock="1"/>
      </w:r>
      <w:r w:rsidRPr="001B2099">
        <w:rPr>
          <w:rFonts w:ascii="Arial" w:hAnsi="Arial" w:cs="Arial"/>
          <w:sz w:val="24"/>
        </w:rPr>
        <w:instrText>ADDIN CSL_CITATION { "citationItems" : [ { "id" : "ITEM-1", "itemData" : { "author" : [ { "dropping-particle" : "", "family" : "NAVARRO.", "given" : "BRA. WESLING NAZARITH ARGE\u00d1AL", "non-dropping-particle" : "", "parse-names" : false, "suffix" : "" }, { "dropping-particle" : "", "family" : "SOTO.", "given" : "BRA. ALICIA ESTELA ESPINOZA", "non-dropping-particle" : "", "parse-names" : false, "suffix" : "" }, { "dropping-particle" : "", "family" : "GUIDO.", "given" : "BRA. VALESKA CECILIA MORENO", "non-dropping-particle" : "", "parse-names" : false, "suffix" : "" } ], "container-title" : "UNIVERSIDAD NACIONAL AUT\u00d3NOMA DE NICARAGUA", "id" : "ITEM-1", "issued" : { "date-parts" : [ [ "2015" ] ] }, "title" : "\u201c DETERMINACI\u00d3N DE PAR\u00c1METROS F\u00cdSICOS Y QU\u00cdMICOS EN CAF\u00c9 MOLIDO \u201d \u201c DETERMINACI\u00d3N DE PAR\u00c1METROS F\u00cdSICOS Y", "type" : "article-journal" }, "uris" : [ "http://www.mendeley.com/documents/?uuid=ca90b501-4220-4889-b60c-e10804dc60ef" ] } ], "mendeley" : { "formattedCitation" : "(NAVARRO. et\u00a0al. 2015)", "manualFormatting" : "(Navarro. et\u00a0al. 2015)", "plainTextFormattedCitation" : "(NAVARRO. et\u00a0al. 2015)", "previouslyFormattedCitation" : "(NAVARRO. et\u00a0al. 2015)"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(Navarro. et al, 2015)</w:t>
      </w:r>
      <w:r w:rsidRPr="001B2099">
        <w:rPr>
          <w:rFonts w:ascii="Arial" w:hAnsi="Arial" w:cs="Arial"/>
          <w:sz w:val="24"/>
        </w:rPr>
        <w:fldChar w:fldCharType="end"/>
      </w:r>
    </w:p>
    <w:p w14:paraId="00CB6EA9" w14:textId="77777777" w:rsidR="00DE4EDE" w:rsidRPr="00DE4EDE" w:rsidRDefault="00921536" w:rsidP="00B23620">
      <w:pPr>
        <w:pStyle w:val="Prrafodelista"/>
        <w:numPr>
          <w:ilvl w:val="4"/>
          <w:numId w:val="34"/>
        </w:numPr>
        <w:spacing w:after="100" w:afterAutospacing="1" w:line="360" w:lineRule="auto"/>
        <w:jc w:val="both"/>
        <w:rPr>
          <w:rFonts w:ascii="Arial" w:hAnsi="Arial" w:cs="Arial"/>
          <w:b/>
          <w:sz w:val="24"/>
        </w:rPr>
      </w:pPr>
      <w:r>
        <w:rPr>
          <w:rFonts w:ascii="Arial" w:hAnsi="Arial" w:cs="Arial"/>
          <w:b/>
          <w:sz w:val="24"/>
        </w:rPr>
        <w:t>Sarchimor</w:t>
      </w:r>
    </w:p>
    <w:p w14:paraId="17610976" w14:textId="77777777" w:rsidR="001B2099" w:rsidRPr="001B2099" w:rsidRDefault="001B2099" w:rsidP="001B2099">
      <w:pPr>
        <w:spacing w:line="360" w:lineRule="auto"/>
        <w:jc w:val="both"/>
        <w:rPr>
          <w:rFonts w:ascii="Arial" w:hAnsi="Arial" w:cs="Arial"/>
          <w:sz w:val="24"/>
        </w:rPr>
      </w:pPr>
      <w:r w:rsidRPr="001B2099">
        <w:rPr>
          <w:rFonts w:ascii="Arial" w:hAnsi="Arial" w:cs="Arial"/>
          <w:sz w:val="24"/>
        </w:rPr>
        <w:t xml:space="preserve">Son plantas de porte intermedio, de estructura compacta de forma cónica, con altura de 1.90 a 2.40 metros, las bandolas forman un ángulo de 50 a </w:t>
      </w:r>
      <w:r w:rsidRPr="001B2099">
        <w:rPr>
          <w:rFonts w:ascii="Arial" w:hAnsi="Arial" w:cs="Arial"/>
          <w:sz w:val="24"/>
        </w:rPr>
        <w:lastRenderedPageBreak/>
        <w:t>55 grados con el eje central, largo de bandolas de 0.90 a 1.20 metros, con entrenudos cortos.</w:t>
      </w:r>
      <w:r w:rsidRPr="001B2099">
        <w:rPr>
          <w:rFonts w:ascii="Arial" w:hAnsi="Arial" w:cs="Arial"/>
          <w:sz w:val="24"/>
        </w:rPr>
        <w:fldChar w:fldCharType="begin" w:fldLock="1"/>
      </w:r>
      <w:r w:rsidRPr="001B2099">
        <w:rPr>
          <w:rFonts w:ascii="Arial" w:hAnsi="Arial" w:cs="Arial"/>
          <w:sz w:val="24"/>
        </w:rPr>
        <w:instrText>ADDIN CSL_CITATION { "citationItems" : [ { "id" : "ITEM-1", "itemData" : { "abstract" : "El caf\u00e9 se origina en \u00c1frica en diferentes regiones geogr\u00e1ficas y clim\u00e1ticas. Como grupo bot\u00e1nico est\u00e1 constituido por m\u00e1s de 100 especies de una gran \u201cfamilia\u201d, conocida como el g\u00e9nero Coffea. De acuerdo a la regi\u00f3n y clima de origen se desarrollaron diferentes tipos de cafetos, con constituciones gen\u00e9ticas diversas (tama\u00f1o y forma de las plantas y frutos, resistencia a enfermedades y plagas, sabor de la bebida, etc.).", "author" : [ { "dropping-particle" : "", "family" : "Fern\u00e1ndez", "given" : "Nils Leporowski", "non-dropping-particle" : "", "parse-names" : false, "suffix" : "" } ], "container-title" : "La Revista Del Caficultor", "id" : "ITEM-1", "issue" : "34", "issued" : { "date-parts" : [ [ "2015" ] ] }, "page" : "1-24", "title" : "Por Una Caficultura Libre De Roya", "type" : "article-magazine", "volume" : "35" }, "uris" : [ "http://www.mendeley.com/documents/?uuid=1e014165-9be2-41b5-bd02-d9c837477abd" ] } ], "mendeley" : { "formattedCitation" : "(Fern\u00e1ndez 2015)", "plainTextFormattedCitation" : "(Fern\u00e1ndez 2015)", "previouslyFormattedCitation" : "(Fern\u00e1ndez 2015)"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(Fernández, 2015)</w:t>
      </w:r>
      <w:r w:rsidRPr="001B2099">
        <w:rPr>
          <w:rFonts w:ascii="Arial" w:hAnsi="Arial" w:cs="Arial"/>
          <w:sz w:val="24"/>
        </w:rPr>
        <w:fldChar w:fldCharType="end"/>
      </w:r>
      <w:r w:rsidRPr="001B2099">
        <w:rPr>
          <w:rFonts w:ascii="Arial" w:hAnsi="Arial" w:cs="Arial"/>
          <w:sz w:val="24"/>
        </w:rPr>
        <w:t xml:space="preserve">. </w:t>
      </w:r>
    </w:p>
    <w:p w14:paraId="00B4BE76" w14:textId="77777777" w:rsidR="001B2099" w:rsidRDefault="001B2099" w:rsidP="00957CC8">
      <w:pPr>
        <w:spacing w:line="360" w:lineRule="auto"/>
        <w:jc w:val="both"/>
        <w:rPr>
          <w:rFonts w:ascii="Arial" w:hAnsi="Arial" w:cs="Arial"/>
          <w:sz w:val="24"/>
        </w:rPr>
      </w:pPr>
      <w:r w:rsidRPr="001B2099">
        <w:rPr>
          <w:rFonts w:ascii="Arial" w:hAnsi="Arial" w:cs="Arial"/>
          <w:sz w:val="24"/>
        </w:rPr>
        <w:t xml:space="preserve">Según </w:t>
      </w:r>
      <w:r w:rsidR="00A4624E" w:rsidRPr="006B20ED">
        <w:rPr>
          <w:rFonts w:ascii="Arial" w:hAnsi="Arial" w:cs="Arial"/>
          <w:sz w:val="24"/>
        </w:rPr>
        <w:fldChar w:fldCharType="begin" w:fldLock="1"/>
      </w:r>
      <w:r w:rsidR="00A4624E" w:rsidRPr="006B20ED">
        <w:rPr>
          <w:rFonts w:ascii="Arial" w:hAnsi="Arial" w:cs="Arial"/>
          <w:sz w:val="24"/>
        </w:rPr>
        <w:instrText>ADDIN CSL_CITATION { "citationItems" : [ { "id" : "ITEM-1", "itemData" : { "ISBN" : "1315540045", "author" : [ { "dropping-particle" : "", "family" : "Villacreses V\u00e9liz", "given" : "Elvira Geoconda", "non-dropping-particle" : "", "parse-names" : false, "suffix" : "" } ], "id" : "ITEM-1", "issued" : { "date-parts" : [ [ "2017" ] ] }, "number-of-pages" : "1-21", "publisher" : "UNIVERSIDAD ESTATAL DEL SUR DE MANAB\u00cd", "title" : "Universidad Estatal del Sur de Manab\u00ed", "type" : "thesis" }, "uris" : [ "http://www.mendeley.com/documents/?uuid=fade3069-04e7-4314-825e-b491746c3cf8" ] } ], "mendeley" : { "formattedCitation" : "(Villacreses V\u00e9liz 2017)", "manualFormatting" : "(Villacreses, 2017)", "plainTextFormattedCitation" : "(Villacreses V\u00e9liz 2017)", "previouslyFormattedCitation" : "(Villacreses V\u00e9liz 2017)" }, "properties" : { "noteIndex" : 0 }, "schema" : "https://github.com/citation-style-language/schema/raw/master/csl-citation.json" }</w:instrText>
      </w:r>
      <w:r w:rsidR="00A4624E" w:rsidRPr="006B20ED">
        <w:rPr>
          <w:rFonts w:ascii="Arial" w:hAnsi="Arial" w:cs="Arial"/>
          <w:sz w:val="24"/>
        </w:rPr>
        <w:fldChar w:fldCharType="separate"/>
      </w:r>
      <w:r w:rsidR="00A4624E" w:rsidRPr="006B20ED">
        <w:rPr>
          <w:rFonts w:ascii="Arial" w:hAnsi="Arial" w:cs="Arial"/>
          <w:noProof/>
          <w:sz w:val="24"/>
        </w:rPr>
        <w:t xml:space="preserve">Villacreses, </w:t>
      </w:r>
      <w:r w:rsidR="00A4624E">
        <w:rPr>
          <w:rFonts w:ascii="Arial" w:hAnsi="Arial" w:cs="Arial"/>
          <w:noProof/>
          <w:sz w:val="24"/>
        </w:rPr>
        <w:t>(</w:t>
      </w:r>
      <w:r w:rsidR="00A4624E" w:rsidRPr="006B20ED">
        <w:rPr>
          <w:rFonts w:ascii="Arial" w:hAnsi="Arial" w:cs="Arial"/>
          <w:noProof/>
          <w:sz w:val="24"/>
        </w:rPr>
        <w:t>2017)</w:t>
      </w:r>
      <w:r w:rsidR="00A4624E" w:rsidRPr="006B20ED">
        <w:rPr>
          <w:rFonts w:ascii="Arial" w:hAnsi="Arial" w:cs="Arial"/>
          <w:sz w:val="24"/>
        </w:rPr>
        <w:fldChar w:fldCharType="end"/>
      </w:r>
      <w:r w:rsidRPr="001B2099">
        <w:rPr>
          <w:rFonts w:ascii="Arial" w:hAnsi="Arial" w:cs="Arial"/>
          <w:sz w:val="24"/>
        </w:rPr>
        <w:t xml:space="preserve"> al Ecuador se introdujeron, en 1985, las líneas sarchimor C-1669 Y Sarchimor C-4260, seleccionadas en el instituto Agronómico. El hibrido sarchimor C-1669 tiene una amplia adaptabilidad, principalmente en las zonas secas de las provincias de Manabí, El Oro y Loja; se identifica por el porte bajo de las plantas, brotes de color bronceado, alta productividad, reducido índice de frutos vanos y resistencia a la roya anaranjada.</w:t>
      </w:r>
    </w:p>
    <w:p w14:paraId="30FB5DBE" w14:textId="77777777" w:rsidR="0058569B" w:rsidRDefault="00921536" w:rsidP="00B23620">
      <w:pPr>
        <w:pStyle w:val="Prrafodelista"/>
        <w:numPr>
          <w:ilvl w:val="4"/>
          <w:numId w:val="34"/>
        </w:numPr>
        <w:spacing w:after="100" w:afterAutospacing="1" w:line="360" w:lineRule="auto"/>
        <w:jc w:val="both"/>
        <w:rPr>
          <w:rFonts w:ascii="Arial" w:hAnsi="Arial" w:cs="Arial"/>
          <w:b/>
          <w:sz w:val="24"/>
        </w:rPr>
      </w:pPr>
      <w:r>
        <w:rPr>
          <w:rFonts w:ascii="Arial" w:hAnsi="Arial" w:cs="Arial"/>
          <w:b/>
          <w:sz w:val="24"/>
        </w:rPr>
        <w:t>Catimor</w:t>
      </w:r>
    </w:p>
    <w:p w14:paraId="36480BF1" w14:textId="77777777" w:rsidR="001B2099" w:rsidRPr="00957CC8" w:rsidRDefault="001B2099" w:rsidP="001B2099">
      <w:pPr>
        <w:spacing w:line="360" w:lineRule="auto"/>
        <w:jc w:val="both"/>
        <w:rPr>
          <w:rFonts w:ascii="Arial" w:hAnsi="Arial" w:cs="Arial"/>
          <w:sz w:val="24"/>
        </w:rPr>
      </w:pPr>
      <w:r w:rsidRPr="001B2099">
        <w:rPr>
          <w:rFonts w:ascii="Arial" w:hAnsi="Arial" w:cs="Arial"/>
          <w:sz w:val="24"/>
        </w:rPr>
        <w:t xml:space="preserve">El Catimor se originó del cruce entre la variedad caturra rojo CIF 19/1 y la planta de hibrido de timor CIF 832/1. Este cruzamiento dio origen a las plantas denominadas </w:t>
      </w:r>
      <w:proofErr w:type="spellStart"/>
      <w:r w:rsidRPr="001B2099">
        <w:rPr>
          <w:rFonts w:ascii="Arial" w:hAnsi="Arial" w:cs="Arial"/>
          <w:sz w:val="24"/>
        </w:rPr>
        <w:t>Hw</w:t>
      </w:r>
      <w:proofErr w:type="spellEnd"/>
      <w:r w:rsidRPr="001B2099">
        <w:rPr>
          <w:rFonts w:ascii="Arial" w:hAnsi="Arial" w:cs="Arial"/>
          <w:sz w:val="24"/>
        </w:rPr>
        <w:t xml:space="preserve"> 26. En el Ecuador se han seleccionado líneas de Catimor que se caracteriza por el porte bajo de la planta, la alta producción, el bajo índice de frutos vanos y la resistencia a la roya del cafeto. Los brotes tiernos pueden tener color verde o bronceado, en diferentes tonalidades. Las plantas del híbrido Catimor presentan gran variabilidad genética y resistencia a roya. El porte de las plantas es variable, observándose algunas líneas genéticas de porte bajo y otras de porte mediano y alto. Mediante la clasificación se ha tratado de obtener materiales con altura de planta similar a la variedad Caturra rojo, de alta producción y resistencia a roya. La genealogía del Catimor se presenta las líneas genéticas que conforman la variedad multilineal Catimor y sus principales características fenotípicas. </w:t>
      </w:r>
      <w:r w:rsidRPr="001B2099">
        <w:rPr>
          <w:rFonts w:ascii="Arial" w:hAnsi="Arial" w:cs="Arial"/>
          <w:sz w:val="24"/>
        </w:rPr>
        <w:fldChar w:fldCharType="begin" w:fldLock="1"/>
      </w:r>
      <w:r w:rsidRPr="001B2099">
        <w:rPr>
          <w:rFonts w:ascii="Arial" w:hAnsi="Arial" w:cs="Arial"/>
          <w:sz w:val="24"/>
        </w:rPr>
        <w:instrText>ADDIN CSL_CITATION { "citationItems" : [ { "id" : "ITEM-1", "itemData" : { "author" : [ { "dropping-particle" : "", "family" : "PALOMINO", "given" : "MARIA FERNANDA TOAPANTA", "non-dropping-particle" : "", "parse-names" : false, "suffix" : "" }, { "dropping-particle" : "", "family" : "LOZANO", "given" : "JUAN GEOVANNY GARCIA", "non-dropping-particle" : "", "parse-names" : false, "suffix" : "" } ], "id" : "ITEM-1", "issued" : { "date-parts" : [ [ "2016" ] ] }, "publisher" : "UNIVERSIDAD ESTATAL DE BOL\u00cdVAR", "title" : "EVALUACION DE PRENDIMIENTO DEL INJERTO HIPOCOTILEDONAR DE CAFE (Coffea ar\u00e1biga L) MEDIANTE TRES PATRONES Y TRES VARIEDADES, EN EL CANTON CALUMA, PROVINCIA DE BOLIVAR.", "type" : "thesis" }, "uris" : [ "http://www.mendeley.com/documents/?uuid=e6c9f01b-99c4-43cc-98ad-052ab9c33430" ] } ], "mendeley" : { "formattedCitation" : "(PALOMINO y LOZANO 2016)", "manualFormatting" : "(Palomino y Lozano, 2016)", "plainTextFormattedCitation" : "(PALOMINO y LOZANO 2016)", "previouslyFormattedCitation" : "(PALOMINO y LOZANO 2016)"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(Palomino y Lozano, 2016)</w:t>
      </w:r>
      <w:r w:rsidRPr="001B2099">
        <w:rPr>
          <w:rFonts w:ascii="Arial" w:hAnsi="Arial" w:cs="Arial"/>
          <w:sz w:val="24"/>
        </w:rPr>
        <w:fldChar w:fldCharType="end"/>
      </w:r>
    </w:p>
    <w:p w14:paraId="04FEF5F2" w14:textId="77777777" w:rsidR="00E23EBF" w:rsidRPr="00E23EBF" w:rsidRDefault="00EF2B2E" w:rsidP="001B2099">
      <w:pPr>
        <w:pStyle w:val="Prrafodelista"/>
        <w:numPr>
          <w:ilvl w:val="4"/>
          <w:numId w:val="34"/>
        </w:numPr>
        <w:spacing w:after="100" w:afterAutospacing="1" w:line="360" w:lineRule="auto"/>
        <w:jc w:val="both"/>
        <w:rPr>
          <w:rFonts w:ascii="Arial" w:hAnsi="Arial" w:cs="Arial"/>
          <w:b/>
          <w:sz w:val="24"/>
        </w:rPr>
      </w:pPr>
      <w:r>
        <w:rPr>
          <w:rFonts w:ascii="Arial" w:hAnsi="Arial" w:cs="Arial"/>
          <w:b/>
          <w:sz w:val="24"/>
        </w:rPr>
        <w:t>Catuaí</w:t>
      </w:r>
    </w:p>
    <w:p w14:paraId="442DECC7" w14:textId="77777777" w:rsidR="001B2099" w:rsidRDefault="001B2099" w:rsidP="001B2099">
      <w:pPr>
        <w:spacing w:line="360" w:lineRule="auto"/>
        <w:jc w:val="both"/>
        <w:rPr>
          <w:rFonts w:ascii="Arial" w:hAnsi="Arial" w:cs="Arial"/>
          <w:sz w:val="24"/>
        </w:rPr>
      </w:pPr>
      <w:r w:rsidRPr="001B2099">
        <w:rPr>
          <w:rFonts w:ascii="Arial" w:hAnsi="Arial" w:cs="Arial"/>
          <w:sz w:val="24"/>
        </w:rPr>
        <w:t xml:space="preserve">Originaria de Brasil y tiene base genética una hibridación artificial entre mundo novo y caturra. El café catuaí comprende dos cultivares, “catuaí rojo” y “catuaí amarillo”. Las plantas de esta variedad son de altura baja. </w:t>
      </w:r>
      <w:r w:rsidRPr="001B2099">
        <w:rPr>
          <w:rFonts w:ascii="Arial" w:hAnsi="Arial" w:cs="Arial"/>
          <w:sz w:val="24"/>
        </w:rPr>
        <w:lastRenderedPageBreak/>
        <w:t xml:space="preserve">Las ramas forman un ángulo de 45 grados con relación al eje ortotrópico, con entrenudos cortos y brotes nuevos de coloración verde. </w:t>
      </w:r>
      <w:r w:rsidRPr="001B2099">
        <w:rPr>
          <w:rFonts w:ascii="Arial" w:hAnsi="Arial" w:cs="Arial"/>
          <w:sz w:val="24"/>
        </w:rPr>
        <w:fldChar w:fldCharType="begin" w:fldLock="1"/>
      </w:r>
      <w:r w:rsidRPr="001B2099">
        <w:rPr>
          <w:rFonts w:ascii="Arial" w:hAnsi="Arial" w:cs="Arial"/>
          <w:sz w:val="24"/>
        </w:rPr>
        <w:instrText>ADDIN CSL_CITATION { "citationItems" : [ { "id" : "ITEM-1", "itemData" : { "ISBN" : "1900441500", "abstract" : "The objective of this study was to evaluate and communicate the best dose of organic fertilizer in a monoculture of coffee in the province of Loja, for the improvement of the chemical characteristics (pH, organic matter, nitrogen, phosphorus and potassium) of soil, phonological development (height of the plant, canopy width and diameter of the stem) and crop productivity. There was a split-plot experimental design. There was an initial soil sampling (not fertilized) and then another end (fertilized), parameters to determine were: pH (ratio of 1:2.5 ground-water), organic matter (Walkey &amp; AMP; Black), nitrogen (micro Kjeldahl), phosphorus (colorimeter) and potassium (Olsen modified). To assess the physiological development was carried out three measurements every four months. The estimate of the production was carried out at the end of the harvest. The final results indicate that the organic treatments improved the variables studied, treatment ORG3 obtained better results with statistically significant changes in soil nutrients evaluated and phenological variables. Indicating that the organic fertilizers, in low or high doses, contributes to a better productivity compared", "author" : [ { "dropping-particle" : "", "family" : "Cuenca", "given" : "Diego; Capa Edwin", "non-dropping-particle" : "", "parse-names" : false, "suffix" : "" } ], "id" : "ITEM-1", "issued" : { "date-parts" : [ [ "2016" ] ] }, "publisher" : "UNIVERSIDAD T\u00c9CNICA PARTICULAR DE LOJA", "title" : "Estudio de la fertilizaci\u00f3n org\u00e1nica sobre algunas propiedades qu\u00edmicas del suelo y el desarrollo fenol\u00f3gico del cultivo de caf\u00e9", "type" : "thesis" }, "uris" : [ "http://www.mendeley.com/documents/?uuid=570673a8-8118-4701-8709-edfe103bfa5d" ] } ], "mendeley" : { "formattedCitation" : "(Cuenca 2016)", "manualFormatting" : "(Cuenca, 2016)", "plainTextFormattedCitation" : "(Cuenca 2016)", "previouslyFormattedCitation" : "(Cuenca 2016)"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(Cuenca, 2016)</w:t>
      </w:r>
      <w:r w:rsidRPr="001B2099">
        <w:rPr>
          <w:rFonts w:ascii="Arial" w:hAnsi="Arial" w:cs="Arial"/>
          <w:sz w:val="24"/>
        </w:rPr>
        <w:fldChar w:fldCharType="end"/>
      </w:r>
    </w:p>
    <w:p w14:paraId="30E15A0C" w14:textId="77777777" w:rsidR="00836F9D" w:rsidRPr="00BF6EFA" w:rsidRDefault="00836F9D" w:rsidP="00B23620">
      <w:pPr>
        <w:pStyle w:val="Prrafodelista"/>
        <w:numPr>
          <w:ilvl w:val="3"/>
          <w:numId w:val="34"/>
        </w:numPr>
        <w:spacing w:after="100" w:afterAutospacing="1" w:line="360" w:lineRule="auto"/>
        <w:jc w:val="both"/>
        <w:rPr>
          <w:rFonts w:ascii="Arial" w:hAnsi="Arial" w:cs="Arial"/>
          <w:sz w:val="24"/>
        </w:rPr>
      </w:pPr>
      <w:r w:rsidRPr="00BF6EFA">
        <w:rPr>
          <w:rFonts w:ascii="Arial" w:hAnsi="Arial" w:cs="Arial"/>
          <w:b/>
          <w:sz w:val="24"/>
        </w:rPr>
        <w:t>E</w:t>
      </w:r>
      <w:r w:rsidR="00DE4EDE" w:rsidRPr="00BF6EFA">
        <w:rPr>
          <w:rFonts w:ascii="Arial" w:hAnsi="Arial" w:cs="Arial"/>
          <w:b/>
          <w:sz w:val="24"/>
        </w:rPr>
        <w:t xml:space="preserve">l cafeto robusta </w:t>
      </w:r>
      <w:r w:rsidRPr="00BF6EFA">
        <w:rPr>
          <w:rFonts w:ascii="Arial" w:hAnsi="Arial" w:cs="Arial"/>
          <w:b/>
          <w:sz w:val="24"/>
        </w:rPr>
        <w:t>(</w:t>
      </w:r>
      <w:r w:rsidR="00DE4EDE" w:rsidRPr="00BF6EFA">
        <w:rPr>
          <w:rFonts w:ascii="Arial" w:hAnsi="Arial" w:cs="Arial"/>
          <w:b/>
          <w:i/>
          <w:sz w:val="24"/>
        </w:rPr>
        <w:t xml:space="preserve">Coffea </w:t>
      </w:r>
      <w:r w:rsidR="00C871A1">
        <w:rPr>
          <w:rFonts w:ascii="Arial" w:hAnsi="Arial" w:cs="Arial"/>
          <w:b/>
          <w:i/>
          <w:sz w:val="24"/>
        </w:rPr>
        <w:t>c</w:t>
      </w:r>
      <w:r w:rsidR="00DE4EDE" w:rsidRPr="00BF6EFA">
        <w:rPr>
          <w:rFonts w:ascii="Arial" w:hAnsi="Arial" w:cs="Arial"/>
          <w:b/>
          <w:i/>
          <w:sz w:val="24"/>
        </w:rPr>
        <w:t>anephora</w:t>
      </w:r>
      <w:r w:rsidRPr="00BF6EFA">
        <w:rPr>
          <w:rFonts w:ascii="Arial" w:hAnsi="Arial" w:cs="Arial"/>
          <w:b/>
          <w:sz w:val="24"/>
        </w:rPr>
        <w:t xml:space="preserve">) </w:t>
      </w:r>
    </w:p>
    <w:p w14:paraId="50484A56" w14:textId="77777777" w:rsidR="001B2099" w:rsidRPr="00DE4EDE" w:rsidRDefault="001B2099" w:rsidP="001B2099">
      <w:pPr>
        <w:spacing w:line="360" w:lineRule="auto"/>
        <w:jc w:val="both"/>
        <w:rPr>
          <w:rFonts w:ascii="Arial" w:hAnsi="Arial" w:cs="Arial"/>
          <w:sz w:val="24"/>
        </w:rPr>
      </w:pPr>
      <w:r w:rsidRPr="001B2099">
        <w:rPr>
          <w:rFonts w:ascii="Arial" w:hAnsi="Arial" w:cs="Arial"/>
          <w:sz w:val="24"/>
        </w:rPr>
        <w:t xml:space="preserve">Esta variedad está representada por un árbol de unos 10 metros de altura. Originaria de África occidental, aunque se cultiva en muchas zonas tropicales. Es una especie más fácil de cultivar que la arabica ya que resiste mejor las enfermedades. Su composición es la siguiente para la cafeína comprende el 2.2% de la materia seca, 4.4% minerales, entre los cuales 1.8% corresponden al potasio; 10% lípidos, 0.7% trigonelinas, 11.8% proteínas y aminoácidos, 1.4% ácidos alifáticos, 10% ácidos clorogénicos y 59.5% glucósidos trazas y carbohidratos. El contenido de agua de los granos de café crudo comercial varía entre 8% y 12%. La composición de los granos de café se descompone por el proceso de tostado, perdiendo gran cantidad de agua (posee 1% a 5%), proteínas, ácidos clorogénicos y carbohidratos. En la actualidad Nicaragua únicamente cultiva café arábigo principalmente las variedades Caturra, Borbón, Maragogype, Típica y Cautilla. </w:t>
      </w:r>
      <w:r w:rsidRPr="001B2099">
        <w:rPr>
          <w:rFonts w:ascii="Arial" w:hAnsi="Arial" w:cs="Arial"/>
          <w:sz w:val="24"/>
        </w:rPr>
        <w:fldChar w:fldCharType="begin" w:fldLock="1"/>
      </w:r>
      <w:r w:rsidRPr="001B2099">
        <w:rPr>
          <w:rFonts w:ascii="Arial" w:hAnsi="Arial" w:cs="Arial"/>
          <w:sz w:val="24"/>
        </w:rPr>
        <w:instrText>ADDIN CSL_CITATION { "citationItems" : [ { "id" : "ITEM-1", "itemData" : { "author" : [ { "dropping-particle" : "", "family" : "NAVARRO.", "given" : "BRA. WESLING NAZARITH ARGE\u00d1AL", "non-dropping-particle" : "", "parse-names" : false, "suffix" : "" }, { "dropping-particle" : "", "family" : "SOTO.", "given" : "BRA. ALICIA ESTELA ESPINOZA", "non-dropping-particle" : "", "parse-names" : false, "suffix" : "" }, { "dropping-particle" : "", "family" : "GUIDO.", "given" : "BRA. VALESKA CECILIA MORENO", "non-dropping-particle" : "", "parse-names" : false, "suffix" : "" } ], "container-title" : "UNIVERSIDAD NACIONAL AUT\u00d3NOMA DE NICARAGUA", "id" : "ITEM-1", "issued" : { "date-parts" : [ [ "2015" ] ] }, "title" : "\u201c DETERMINACI\u00d3N DE PAR\u00c1METROS F\u00cdSICOS Y QU\u00cdMICOS EN CAF\u00c9 MOLIDO \u201d \u201c DETERMINACI\u00d3N DE PAR\u00c1METROS F\u00cdSICOS Y", "type" : "article-journal" }, "uris" : [ "http://www.mendeley.com/documents/?uuid=ca90b501-4220-4889-b60c-e10804dc60ef" ] } ], "mendeley" : { "formattedCitation" : "(NAVARRO. et\u00a0al. 2015)", "manualFormatting" : "(Navarro. et\u00a0al. 2015)", "plainTextFormattedCitation" : "(NAVARRO. et\u00a0al. 2015)", "previouslyFormattedCitation" : "(NAVARRO. et\u00a0al. 2015)"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(Navarro. et al, 2015)</w:t>
      </w:r>
      <w:r w:rsidRPr="001B2099">
        <w:rPr>
          <w:rFonts w:ascii="Arial" w:hAnsi="Arial" w:cs="Arial"/>
          <w:sz w:val="24"/>
        </w:rPr>
        <w:fldChar w:fldCharType="end"/>
      </w:r>
    </w:p>
    <w:p w14:paraId="0058A621" w14:textId="77777777" w:rsidR="006B2826" w:rsidRDefault="006B2826" w:rsidP="00B23620">
      <w:pPr>
        <w:pStyle w:val="Prrafodelista"/>
        <w:numPr>
          <w:ilvl w:val="1"/>
          <w:numId w:val="34"/>
        </w:numPr>
        <w:spacing w:after="100" w:afterAutospacing="1" w:line="360" w:lineRule="auto"/>
        <w:jc w:val="both"/>
        <w:rPr>
          <w:rFonts w:ascii="Arial" w:hAnsi="Arial" w:cs="Arial"/>
          <w:b/>
          <w:sz w:val="24"/>
        </w:rPr>
      </w:pPr>
      <w:r>
        <w:rPr>
          <w:rFonts w:ascii="Arial" w:hAnsi="Arial" w:cs="Arial"/>
          <w:b/>
          <w:sz w:val="24"/>
        </w:rPr>
        <w:t>Producció</w:t>
      </w:r>
      <w:r w:rsidR="00604D4D">
        <w:rPr>
          <w:rFonts w:ascii="Arial" w:hAnsi="Arial" w:cs="Arial"/>
          <w:b/>
          <w:sz w:val="24"/>
        </w:rPr>
        <w:t>n</w:t>
      </w:r>
    </w:p>
    <w:p w14:paraId="63E9EE24" w14:textId="77777777" w:rsidR="00E353CE" w:rsidRDefault="00E353CE" w:rsidP="00E52C43">
      <w:pPr>
        <w:pStyle w:val="Prrafodelista"/>
        <w:spacing w:after="100" w:afterAutospacing="1" w:line="360" w:lineRule="auto"/>
        <w:jc w:val="both"/>
        <w:rPr>
          <w:rFonts w:ascii="Arial" w:hAnsi="Arial" w:cs="Arial"/>
          <w:b/>
          <w:sz w:val="24"/>
        </w:rPr>
      </w:pPr>
    </w:p>
    <w:p w14:paraId="2061D717" w14:textId="77777777" w:rsidR="00836F9D" w:rsidRPr="006B2826" w:rsidRDefault="00836F9D" w:rsidP="00B23620">
      <w:pPr>
        <w:pStyle w:val="Prrafodelista"/>
        <w:numPr>
          <w:ilvl w:val="2"/>
          <w:numId w:val="34"/>
        </w:numPr>
        <w:spacing w:after="100" w:afterAutospacing="1" w:line="360" w:lineRule="auto"/>
        <w:jc w:val="both"/>
        <w:rPr>
          <w:rFonts w:ascii="Arial" w:hAnsi="Arial" w:cs="Arial"/>
          <w:b/>
          <w:sz w:val="24"/>
        </w:rPr>
      </w:pPr>
      <w:r w:rsidRPr="006B2826">
        <w:rPr>
          <w:rFonts w:ascii="Arial" w:hAnsi="Arial" w:cs="Arial"/>
          <w:b/>
          <w:sz w:val="24"/>
        </w:rPr>
        <w:t>Producción mundial</w:t>
      </w:r>
    </w:p>
    <w:p w14:paraId="64854074" w14:textId="77777777" w:rsidR="001B2099" w:rsidRPr="001B2099" w:rsidRDefault="001B2099" w:rsidP="001B2099">
      <w:pPr>
        <w:spacing w:line="360" w:lineRule="auto"/>
        <w:jc w:val="both"/>
        <w:rPr>
          <w:rFonts w:ascii="Arial" w:hAnsi="Arial" w:cs="Arial"/>
          <w:sz w:val="24"/>
        </w:rPr>
      </w:pPr>
      <w:r w:rsidRPr="001B2099">
        <w:rPr>
          <w:rFonts w:ascii="Arial" w:hAnsi="Arial" w:cs="Arial"/>
          <w:sz w:val="24"/>
        </w:rPr>
        <w:t xml:space="preserve">Entre los ciclos cafetaleros 2005/06 y 2015/16, la producción mundial de café subió a una tasa promedio anual de 2.7 por ciento. En el ciclo 2015/16 la cosecha global incremento a 153.3 millones de sacos de 60 kg, es decir, el mismo nivel de producción del ciclo previo. Por tipo de café, el comportamiento de la cosecha fue diferenciado: la producción de café arábigo disminuyó 0.4 por ciento, mientras que la de café robusta se incrementó en 0.6 por ciento a tasa anual. </w:t>
      </w:r>
      <w:r w:rsidRPr="001B2099">
        <w:rPr>
          <w:rFonts w:ascii="Arial" w:hAnsi="Arial" w:cs="Arial"/>
          <w:sz w:val="24"/>
        </w:rPr>
        <w:fldChar w:fldCharType="begin" w:fldLock="1"/>
      </w:r>
      <w:r w:rsidRPr="001B2099">
        <w:rPr>
          <w:rFonts w:ascii="Arial" w:hAnsi="Arial" w:cs="Arial"/>
          <w:sz w:val="24"/>
        </w:rPr>
        <w:instrText>ADDIN CSL_CITATION { "citationItems" : [ { "id" : "ITEM-1", "itemData" : { "author" : [ { "dropping-particle" : "", "family" : "FIRA", "given" : "", "non-dropping-particle" : "", "parse-names" : false, "suffix" : "" } ], "container-title" : "cONVENCION INTERNACIONAL DEL CAFE EN MEXICO 2015", "id" : "ITEM-1", "issued" : { "date-parts" : [ [ "2016" ] ] }, "title" : "Panorama Agroalimentario | Frijol 2016 0", "type" : "article-journal" }, "uris" : [ "http://www.mendeley.com/documents/?uuid=58dfef17-1d19-476a-9ee1-05548b07ac6f" ] } ], "mendeley" : { "formattedCitation" : "(FIRA 2016)", "plainTextFormattedCitation" : "(FIRA 2016)", "previouslyFormattedCitation" : "(FIRA 2016)"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(FIRA, 2016)</w:t>
      </w:r>
      <w:r w:rsidRPr="001B2099">
        <w:rPr>
          <w:rFonts w:ascii="Arial" w:hAnsi="Arial" w:cs="Arial"/>
          <w:sz w:val="24"/>
        </w:rPr>
        <w:fldChar w:fldCharType="end"/>
      </w:r>
      <w:r w:rsidRPr="001B2099">
        <w:rPr>
          <w:rFonts w:ascii="Arial" w:hAnsi="Arial" w:cs="Arial"/>
          <w:sz w:val="24"/>
        </w:rPr>
        <w:t xml:space="preserve"> </w:t>
      </w:r>
    </w:p>
    <w:p w14:paraId="67069DB2" w14:textId="77777777" w:rsidR="001B2099" w:rsidRDefault="001B2099" w:rsidP="00E52C43">
      <w:pPr>
        <w:spacing w:after="100" w:afterAutospacing="1" w:line="360" w:lineRule="auto"/>
        <w:jc w:val="both"/>
        <w:rPr>
          <w:rFonts w:ascii="Arial" w:hAnsi="Arial" w:cs="Arial"/>
          <w:sz w:val="24"/>
        </w:rPr>
      </w:pPr>
    </w:p>
    <w:p w14:paraId="03DCA3AA" w14:textId="77777777" w:rsidR="001B2099" w:rsidRDefault="001B2099" w:rsidP="00E86E46">
      <w:pPr>
        <w:spacing w:after="100" w:afterAutospacing="1" w:line="360" w:lineRule="auto"/>
        <w:jc w:val="both"/>
        <w:rPr>
          <w:rFonts w:ascii="Arial" w:hAnsi="Arial" w:cs="Arial"/>
          <w:sz w:val="24"/>
        </w:rPr>
      </w:pPr>
    </w:p>
    <w:p w14:paraId="427F56BF" w14:textId="77777777" w:rsidR="00E86E46" w:rsidRPr="0067526C" w:rsidRDefault="00C871A1" w:rsidP="001B2099">
      <w:pPr>
        <w:spacing w:after="100" w:afterAutospacing="1" w:line="360" w:lineRule="auto"/>
        <w:jc w:val="both"/>
        <w:rPr>
          <w:rFonts w:ascii="Arial" w:hAnsi="Arial" w:cs="Arial"/>
          <w:b/>
          <w:sz w:val="24"/>
        </w:rPr>
      </w:pPr>
      <w:r>
        <w:rPr>
          <w:rFonts w:ascii="Arial" w:hAnsi="Arial" w:cs="Arial"/>
          <w:b/>
          <w:sz w:val="24"/>
        </w:rPr>
        <w:lastRenderedPageBreak/>
        <w:t xml:space="preserve">Gráfico </w:t>
      </w:r>
      <w:r w:rsidR="00E86E46" w:rsidRPr="006B2826">
        <w:rPr>
          <w:rFonts w:ascii="Arial" w:hAnsi="Arial" w:cs="Arial"/>
          <w:b/>
          <w:sz w:val="24"/>
        </w:rPr>
        <w:t>N</w:t>
      </w:r>
      <w:r w:rsidR="0078445F">
        <w:rPr>
          <w:rFonts w:ascii="Arial" w:hAnsi="Arial" w:cs="Arial"/>
          <w:b/>
          <w:sz w:val="24"/>
        </w:rPr>
        <w:t xml:space="preserve">º </w:t>
      </w:r>
      <w:r w:rsidR="00E86E46">
        <w:rPr>
          <w:rFonts w:ascii="Arial" w:hAnsi="Arial" w:cs="Arial"/>
          <w:b/>
          <w:sz w:val="24"/>
        </w:rPr>
        <w:t>8</w:t>
      </w:r>
      <w:r w:rsidR="00E86E46" w:rsidRPr="006B2826">
        <w:rPr>
          <w:rFonts w:ascii="Arial" w:hAnsi="Arial" w:cs="Arial"/>
          <w:b/>
          <w:sz w:val="24"/>
        </w:rPr>
        <w:t>:</w:t>
      </w:r>
      <w:r w:rsidR="00E86E46" w:rsidRPr="00DE4EDE">
        <w:rPr>
          <w:rFonts w:ascii="Arial" w:hAnsi="Arial" w:cs="Arial"/>
          <w:sz w:val="24"/>
        </w:rPr>
        <w:t xml:space="preserve"> </w:t>
      </w:r>
      <w:r w:rsidR="00E86E46" w:rsidRPr="0067526C">
        <w:rPr>
          <w:rFonts w:ascii="Arial" w:hAnsi="Arial" w:cs="Arial"/>
          <w:b/>
          <w:sz w:val="24"/>
        </w:rPr>
        <w:t>Producción mundial de café, 2003/04-2016/17</w:t>
      </w:r>
      <w:r w:rsidR="001B2099">
        <w:rPr>
          <w:rFonts w:ascii="Arial" w:hAnsi="Arial" w:cs="Arial"/>
          <w:b/>
          <w:sz w:val="24"/>
        </w:rPr>
        <w:t xml:space="preserve"> </w:t>
      </w:r>
      <w:r w:rsidR="00E86E46" w:rsidRPr="0067526C">
        <w:rPr>
          <w:rFonts w:ascii="Arial" w:hAnsi="Arial" w:cs="Arial"/>
          <w:b/>
          <w:sz w:val="24"/>
        </w:rPr>
        <w:t>(Millones de sacos de 60Kg, equivalente en café verde)</w:t>
      </w:r>
    </w:p>
    <w:p w14:paraId="2A2FBAC0" w14:textId="77777777" w:rsidR="00E86E46" w:rsidRDefault="00E86E46" w:rsidP="00E86E46">
      <w:pPr>
        <w:spacing w:after="0" w:line="360" w:lineRule="auto"/>
        <w:jc w:val="both"/>
        <w:rPr>
          <w:rFonts w:ascii="Arial" w:hAnsi="Arial" w:cs="Arial"/>
          <w:sz w:val="24"/>
          <w:szCs w:val="24"/>
        </w:rPr>
      </w:pPr>
      <w:r w:rsidRPr="00201529">
        <w:rPr>
          <w:rFonts w:ascii="Arial" w:hAnsi="Arial" w:cs="Arial"/>
          <w:noProof/>
          <w:sz w:val="24"/>
          <w:szCs w:val="24"/>
          <w:lang w:eastAsia="es-EC"/>
        </w:rPr>
        <w:drawing>
          <wp:inline distT="0" distB="0" distL="0" distR="0" wp14:anchorId="0E21BF4C" wp14:editId="3FB4810E">
            <wp:extent cx="5103628" cy="3514725"/>
            <wp:effectExtent l="0" t="0" r="190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7570" t="31339" r="26415" b="20734"/>
                    <a:stretch/>
                  </pic:blipFill>
                  <pic:spPr bwMode="auto">
                    <a:xfrm>
                      <a:off x="0" y="0"/>
                      <a:ext cx="5145314" cy="3543433"/>
                    </a:xfrm>
                    <a:prstGeom prst="rect">
                      <a:avLst/>
                    </a:prstGeom>
                    <a:ln>
                      <a:noFill/>
                    </a:ln>
                    <a:extLst>
                      <a:ext uri="{53640926-AAD7-44D8-BBD7-CCE9431645EC}">
                        <a14:shadowObscured xmlns:a14="http://schemas.microsoft.com/office/drawing/2010/main"/>
                      </a:ext>
                    </a:extLst>
                  </pic:spPr>
                </pic:pic>
              </a:graphicData>
            </a:graphic>
          </wp:inline>
        </w:drawing>
      </w:r>
      <w:r w:rsidR="00A624B2">
        <w:rPr>
          <w:rFonts w:ascii="Arial" w:hAnsi="Arial" w:cs="Arial"/>
          <w:b/>
          <w:sz w:val="20"/>
          <w:szCs w:val="24"/>
        </w:rPr>
        <w:t xml:space="preserve">      </w:t>
      </w:r>
      <w:r w:rsidRPr="00E353CE">
        <w:rPr>
          <w:rFonts w:ascii="Arial" w:hAnsi="Arial" w:cs="Arial"/>
          <w:b/>
          <w:sz w:val="20"/>
          <w:szCs w:val="24"/>
        </w:rPr>
        <w:t>Fuente:</w:t>
      </w:r>
      <w:r w:rsidRPr="00E353CE">
        <w:rPr>
          <w:rFonts w:ascii="Arial" w:hAnsi="Arial" w:cs="Arial"/>
          <w:sz w:val="20"/>
          <w:szCs w:val="24"/>
        </w:rPr>
        <w:t xml:space="preserve"> USDA, 2016</w:t>
      </w:r>
    </w:p>
    <w:p w14:paraId="041C17AB" w14:textId="77777777" w:rsidR="00E86E46" w:rsidRPr="00E86E46" w:rsidRDefault="00E86E46" w:rsidP="00E86E46">
      <w:pPr>
        <w:spacing w:after="0" w:line="360" w:lineRule="auto"/>
        <w:jc w:val="both"/>
        <w:rPr>
          <w:rFonts w:ascii="Arial" w:hAnsi="Arial" w:cs="Arial"/>
          <w:sz w:val="24"/>
          <w:szCs w:val="24"/>
        </w:rPr>
      </w:pPr>
    </w:p>
    <w:p w14:paraId="44C4AC46" w14:textId="77777777" w:rsidR="001B2099" w:rsidRPr="001B2099" w:rsidRDefault="001B2099" w:rsidP="001B2099">
      <w:pPr>
        <w:spacing w:line="360" w:lineRule="auto"/>
        <w:jc w:val="both"/>
        <w:rPr>
          <w:rFonts w:ascii="Arial" w:hAnsi="Arial" w:cs="Arial"/>
          <w:sz w:val="24"/>
        </w:rPr>
      </w:pPr>
      <w:r w:rsidRPr="001B2099">
        <w:rPr>
          <w:rFonts w:ascii="Arial" w:hAnsi="Arial" w:cs="Arial"/>
          <w:sz w:val="24"/>
        </w:rPr>
        <w:t xml:space="preserve">La producción mundial de café, durante el ciclo 2016/17 (setiembre-octubre) se estima en 156.6 millones de sacos de 60 kilogramos (kg.), lo que significa un alza de 2.4% respecto al ciclo anterior. Mientras que el consumo mundial se proyecta en 153.3 millones de sacos, mayor en 0.8% a la registrada en el ciclo anterior. Las listas finales para el ciclo 2016/17 se estiman en 33.3 millones de sacos, inferior en 4.3% con relación al ciclo anterior. </w:t>
      </w:r>
      <w:r w:rsidRPr="001B2099">
        <w:rPr>
          <w:rFonts w:ascii="Arial" w:hAnsi="Arial" w:cs="Arial"/>
          <w:sz w:val="24"/>
        </w:rPr>
        <w:fldChar w:fldCharType="begin" w:fldLock="1"/>
      </w:r>
      <w:r w:rsidRPr="001B2099">
        <w:rPr>
          <w:rFonts w:ascii="Arial" w:hAnsi="Arial" w:cs="Arial"/>
          <w:sz w:val="24"/>
        </w:rPr>
        <w:instrText>ADDIN CSL_CITATION { "citationItems" : [ { "id" : "ITEM-1", "itemData" : { "author" : [ { "dropping-particle" : "", "family" : "SAGARPA", "given" : "", "non-dropping-particle" : "", "parse-names" : false, "suffix" : "" } ], "id" : "ITEM-1", "issued" : { "date-parts" : [ [ "2017" ] ] }, "title" : "Panorama Internacional caf\u00e9", "type" : "article-journal" }, "uris" : [ "http://www.mendeley.com/documents/?uuid=ab3c602e-c6ee-40b7-8db4-9adf7ecaa261" ] } ], "mendeley" : { "formattedCitation" : "(SAGARPA 2017)", "manualFormatting" : "(SAGARPA, 2017)", "plainTextFormattedCitation" : "(SAGARPA 2017)", "previouslyFormattedCitation" : "(SAGARPA 2017)"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(SAGARPA, 2017)</w:t>
      </w:r>
      <w:r w:rsidRPr="001B2099">
        <w:rPr>
          <w:rFonts w:ascii="Arial" w:hAnsi="Arial" w:cs="Arial"/>
          <w:sz w:val="24"/>
        </w:rPr>
        <w:fldChar w:fldCharType="end"/>
      </w:r>
    </w:p>
    <w:p w14:paraId="4811D943" w14:textId="77777777" w:rsidR="001B2099" w:rsidRDefault="001B2099" w:rsidP="00596C04">
      <w:pPr>
        <w:spacing w:line="360" w:lineRule="auto"/>
        <w:jc w:val="both"/>
        <w:rPr>
          <w:rFonts w:ascii="Arial" w:hAnsi="Arial" w:cs="Arial"/>
          <w:sz w:val="24"/>
        </w:rPr>
      </w:pPr>
    </w:p>
    <w:p w14:paraId="6FC8C564" w14:textId="77777777" w:rsidR="00E86E46" w:rsidRDefault="00E86E46" w:rsidP="00596C04">
      <w:pPr>
        <w:spacing w:line="360" w:lineRule="auto"/>
        <w:jc w:val="both"/>
        <w:rPr>
          <w:rFonts w:ascii="Arial" w:hAnsi="Arial" w:cs="Arial"/>
          <w:sz w:val="24"/>
        </w:rPr>
      </w:pPr>
    </w:p>
    <w:p w14:paraId="0449764E" w14:textId="77777777" w:rsidR="00E86E46" w:rsidRDefault="00E86E46" w:rsidP="00596C04">
      <w:pPr>
        <w:spacing w:line="360" w:lineRule="auto"/>
        <w:jc w:val="both"/>
        <w:rPr>
          <w:rFonts w:ascii="Arial" w:hAnsi="Arial" w:cs="Arial"/>
          <w:sz w:val="24"/>
        </w:rPr>
      </w:pPr>
    </w:p>
    <w:p w14:paraId="114C543F" w14:textId="77777777" w:rsidR="00E86E46" w:rsidRDefault="00E86E46" w:rsidP="00596C04">
      <w:pPr>
        <w:spacing w:line="360" w:lineRule="auto"/>
        <w:jc w:val="both"/>
        <w:rPr>
          <w:rFonts w:ascii="Arial" w:hAnsi="Arial" w:cs="Arial"/>
          <w:sz w:val="24"/>
        </w:rPr>
      </w:pPr>
    </w:p>
    <w:p w14:paraId="3848BA6C" w14:textId="77777777" w:rsidR="00E86E46" w:rsidRPr="00596C04" w:rsidRDefault="00E86E46" w:rsidP="00596C04">
      <w:pPr>
        <w:spacing w:line="360" w:lineRule="auto"/>
        <w:jc w:val="both"/>
        <w:rPr>
          <w:rFonts w:ascii="Arial" w:hAnsi="Arial" w:cs="Arial"/>
          <w:sz w:val="24"/>
        </w:rPr>
      </w:pPr>
    </w:p>
    <w:p w14:paraId="59248A4A" w14:textId="77777777" w:rsidR="00836F9D" w:rsidRPr="00230D98" w:rsidRDefault="00C871A1" w:rsidP="00470CE9">
      <w:pPr>
        <w:spacing w:after="100" w:afterAutospacing="1" w:line="360" w:lineRule="auto"/>
        <w:jc w:val="both"/>
        <w:rPr>
          <w:rFonts w:ascii="Arial" w:hAnsi="Arial" w:cs="Arial"/>
          <w:sz w:val="24"/>
        </w:rPr>
      </w:pPr>
      <w:r>
        <w:rPr>
          <w:rFonts w:ascii="Arial" w:hAnsi="Arial" w:cs="Arial"/>
          <w:b/>
          <w:sz w:val="24"/>
        </w:rPr>
        <w:lastRenderedPageBreak/>
        <w:t>Gráfico</w:t>
      </w:r>
      <w:r w:rsidR="00DE4EDE" w:rsidRPr="006B2826">
        <w:rPr>
          <w:rFonts w:ascii="Arial" w:hAnsi="Arial" w:cs="Arial"/>
          <w:b/>
          <w:sz w:val="24"/>
        </w:rPr>
        <w:t xml:space="preserve"> </w:t>
      </w:r>
      <w:r w:rsidR="00836F9D" w:rsidRPr="006B2826">
        <w:rPr>
          <w:rFonts w:ascii="Arial" w:hAnsi="Arial" w:cs="Arial"/>
          <w:b/>
          <w:sz w:val="24"/>
        </w:rPr>
        <w:t>N</w:t>
      </w:r>
      <w:r w:rsidR="0078445F">
        <w:rPr>
          <w:rFonts w:ascii="Arial" w:hAnsi="Arial" w:cs="Arial"/>
          <w:b/>
          <w:sz w:val="24"/>
        </w:rPr>
        <w:t xml:space="preserve">º </w:t>
      </w:r>
      <w:r w:rsidR="00E86E46">
        <w:rPr>
          <w:rFonts w:ascii="Arial" w:hAnsi="Arial" w:cs="Arial"/>
          <w:b/>
          <w:sz w:val="24"/>
        </w:rPr>
        <w:t>9</w:t>
      </w:r>
      <w:r w:rsidR="00836F9D" w:rsidRPr="006B2826">
        <w:rPr>
          <w:rFonts w:ascii="Arial" w:hAnsi="Arial" w:cs="Arial"/>
          <w:b/>
          <w:sz w:val="24"/>
        </w:rPr>
        <w:t>:</w:t>
      </w:r>
      <w:r w:rsidR="00836F9D" w:rsidRPr="00DE4EDE">
        <w:rPr>
          <w:rFonts w:ascii="Arial" w:hAnsi="Arial" w:cs="Arial"/>
          <w:sz w:val="24"/>
        </w:rPr>
        <w:t xml:space="preserve"> </w:t>
      </w:r>
      <w:r w:rsidR="00470CE9" w:rsidRPr="00470CE9">
        <w:rPr>
          <w:rFonts w:ascii="Arial" w:hAnsi="Arial" w:cs="Arial"/>
          <w:b/>
          <w:sz w:val="24"/>
        </w:rPr>
        <w:t>Producción, Consumo e Inventarios Mundiales de Café</w:t>
      </w:r>
      <w:r w:rsidR="00230D98">
        <w:rPr>
          <w:rFonts w:ascii="Arial" w:hAnsi="Arial" w:cs="Arial"/>
          <w:sz w:val="24"/>
        </w:rPr>
        <w:t xml:space="preserve"> </w:t>
      </w:r>
      <w:r w:rsidR="00836F9D" w:rsidRPr="00470CE9">
        <w:rPr>
          <w:rFonts w:ascii="Arial" w:hAnsi="Arial" w:cs="Arial"/>
          <w:b/>
          <w:sz w:val="24"/>
        </w:rPr>
        <w:t>(Millones de sacos de 60Kg)</w:t>
      </w:r>
    </w:p>
    <w:p w14:paraId="69DA168A" w14:textId="77777777" w:rsidR="00E353CE" w:rsidRPr="00470CE9" w:rsidRDefault="00470CE9" w:rsidP="001E6616">
      <w:pPr>
        <w:spacing w:after="0" w:line="360" w:lineRule="auto"/>
        <w:jc w:val="both"/>
        <w:rPr>
          <w:rFonts w:ascii="Arial" w:hAnsi="Arial" w:cs="Arial"/>
          <w:sz w:val="20"/>
          <w:szCs w:val="20"/>
        </w:rPr>
      </w:pPr>
      <w:r w:rsidRPr="00470CE9">
        <w:rPr>
          <w:noProof/>
          <w:sz w:val="20"/>
          <w:szCs w:val="20"/>
        </w:rPr>
        <w:drawing>
          <wp:inline distT="0" distB="0" distL="0" distR="0" wp14:anchorId="0AC7C3A4" wp14:editId="2CA91DFB">
            <wp:extent cx="5012055" cy="2849526"/>
            <wp:effectExtent l="19050" t="19050" r="17145" b="27305"/>
            <wp:docPr id="31" name="Imagen 3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18"/>
                    <a:srcRect l="29986" t="27923" r="2458" b="10897"/>
                    <a:stretch/>
                  </pic:blipFill>
                  <pic:spPr bwMode="auto">
                    <a:xfrm>
                      <a:off x="0" y="0"/>
                      <a:ext cx="5019441" cy="28537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9FAE48" w14:textId="77777777" w:rsidR="00596C04" w:rsidRPr="0078445F" w:rsidRDefault="00470CE9" w:rsidP="0078445F">
      <w:pPr>
        <w:spacing w:after="100" w:afterAutospacing="1" w:line="360" w:lineRule="auto"/>
        <w:jc w:val="both"/>
        <w:rPr>
          <w:rFonts w:ascii="Arial" w:hAnsi="Arial" w:cs="Arial"/>
          <w:sz w:val="20"/>
          <w:szCs w:val="20"/>
        </w:rPr>
      </w:pPr>
      <w:r w:rsidRPr="00470CE9">
        <w:rPr>
          <w:rFonts w:ascii="Arial" w:hAnsi="Arial" w:cs="Arial"/>
          <w:b/>
          <w:sz w:val="20"/>
          <w:szCs w:val="20"/>
        </w:rPr>
        <w:t>Fuente:</w:t>
      </w:r>
      <w:r w:rsidRPr="00470CE9">
        <w:rPr>
          <w:rFonts w:ascii="Arial" w:hAnsi="Arial" w:cs="Arial"/>
          <w:sz w:val="20"/>
          <w:szCs w:val="20"/>
        </w:rPr>
        <w:t xml:space="preserve"> Elaborado por CIMA/</w:t>
      </w:r>
      <w:proofErr w:type="spellStart"/>
      <w:r w:rsidRPr="00470CE9">
        <w:rPr>
          <w:rFonts w:ascii="Arial" w:hAnsi="Arial" w:cs="Arial"/>
          <w:sz w:val="20"/>
          <w:szCs w:val="20"/>
        </w:rPr>
        <w:t>aserca</w:t>
      </w:r>
      <w:proofErr w:type="spellEnd"/>
      <w:r w:rsidRPr="00470CE9">
        <w:rPr>
          <w:rFonts w:ascii="Arial" w:hAnsi="Arial" w:cs="Arial"/>
          <w:sz w:val="20"/>
          <w:szCs w:val="20"/>
        </w:rPr>
        <w:t xml:space="preserve"> con datos de USDA/</w:t>
      </w:r>
      <w:proofErr w:type="spellStart"/>
      <w:r w:rsidRPr="00470CE9">
        <w:rPr>
          <w:rFonts w:ascii="Arial" w:hAnsi="Arial" w:cs="Arial"/>
          <w:sz w:val="20"/>
          <w:szCs w:val="20"/>
        </w:rPr>
        <w:t>Foreign</w:t>
      </w:r>
      <w:proofErr w:type="spellEnd"/>
      <w:r w:rsidRPr="00470CE9">
        <w:rPr>
          <w:rFonts w:ascii="Arial" w:hAnsi="Arial" w:cs="Arial"/>
          <w:sz w:val="20"/>
          <w:szCs w:val="20"/>
        </w:rPr>
        <w:t xml:space="preserve"> </w:t>
      </w:r>
      <w:proofErr w:type="spellStart"/>
      <w:r w:rsidRPr="00470CE9">
        <w:rPr>
          <w:rFonts w:ascii="Arial" w:hAnsi="Arial" w:cs="Arial"/>
          <w:sz w:val="20"/>
          <w:szCs w:val="20"/>
        </w:rPr>
        <w:t>Agricultural</w:t>
      </w:r>
      <w:proofErr w:type="spellEnd"/>
      <w:r w:rsidRPr="00470CE9">
        <w:rPr>
          <w:rFonts w:ascii="Arial" w:hAnsi="Arial" w:cs="Arial"/>
          <w:sz w:val="20"/>
          <w:szCs w:val="20"/>
        </w:rPr>
        <w:t xml:space="preserve"> </w:t>
      </w:r>
      <w:proofErr w:type="spellStart"/>
      <w:r w:rsidRPr="00470CE9">
        <w:rPr>
          <w:rFonts w:ascii="Arial" w:hAnsi="Arial" w:cs="Arial"/>
          <w:sz w:val="20"/>
          <w:szCs w:val="20"/>
        </w:rPr>
        <w:t>Service</w:t>
      </w:r>
      <w:proofErr w:type="spellEnd"/>
      <w:r w:rsidRPr="00470CE9">
        <w:rPr>
          <w:rFonts w:ascii="Arial" w:hAnsi="Arial" w:cs="Arial"/>
          <w:sz w:val="20"/>
          <w:szCs w:val="20"/>
        </w:rPr>
        <w:t xml:space="preserve"> (FAS)</w:t>
      </w:r>
      <w:r>
        <w:rPr>
          <w:rFonts w:ascii="Arial" w:hAnsi="Arial" w:cs="Arial"/>
          <w:sz w:val="20"/>
          <w:szCs w:val="20"/>
        </w:rPr>
        <w:t>, 2017</w:t>
      </w:r>
    </w:p>
    <w:p w14:paraId="7EEDED8C" w14:textId="77777777" w:rsidR="00836F9D" w:rsidRPr="00201529" w:rsidRDefault="0078445F" w:rsidP="00132950">
      <w:pPr>
        <w:spacing w:after="100" w:afterAutospacing="1" w:line="360" w:lineRule="auto"/>
        <w:jc w:val="both"/>
        <w:rPr>
          <w:rFonts w:ascii="Arial" w:hAnsi="Arial" w:cs="Arial"/>
          <w:sz w:val="24"/>
          <w:szCs w:val="24"/>
        </w:rPr>
      </w:pPr>
      <w:r>
        <w:rPr>
          <w:rFonts w:ascii="Arial" w:hAnsi="Arial" w:cs="Arial"/>
          <w:b/>
          <w:sz w:val="24"/>
          <w:szCs w:val="24"/>
        </w:rPr>
        <w:t>Gráfico</w:t>
      </w:r>
      <w:r w:rsidR="006B2826">
        <w:rPr>
          <w:rFonts w:ascii="Arial" w:hAnsi="Arial" w:cs="Arial"/>
          <w:b/>
          <w:sz w:val="24"/>
          <w:szCs w:val="24"/>
        </w:rPr>
        <w:t xml:space="preserve"> </w:t>
      </w:r>
      <w:r w:rsidR="00836F9D" w:rsidRPr="00201529">
        <w:rPr>
          <w:rFonts w:ascii="Arial" w:hAnsi="Arial" w:cs="Arial"/>
          <w:b/>
          <w:sz w:val="24"/>
          <w:szCs w:val="24"/>
        </w:rPr>
        <w:t>N</w:t>
      </w:r>
      <w:r>
        <w:rPr>
          <w:rFonts w:ascii="Arial" w:hAnsi="Arial" w:cs="Arial"/>
          <w:b/>
          <w:sz w:val="24"/>
          <w:szCs w:val="24"/>
        </w:rPr>
        <w:t xml:space="preserve">º </w:t>
      </w:r>
      <w:r w:rsidR="00E5173D" w:rsidRPr="0067526C">
        <w:rPr>
          <w:rFonts w:ascii="Arial" w:hAnsi="Arial" w:cs="Arial"/>
          <w:b/>
          <w:sz w:val="24"/>
          <w:szCs w:val="24"/>
        </w:rPr>
        <w:t>10</w:t>
      </w:r>
      <w:r w:rsidR="00836F9D" w:rsidRPr="0067526C">
        <w:rPr>
          <w:rFonts w:ascii="Arial" w:hAnsi="Arial" w:cs="Arial"/>
          <w:b/>
          <w:sz w:val="24"/>
          <w:szCs w:val="24"/>
        </w:rPr>
        <w:t>: Producción mundial de café, 2015/16 (Porcentaje)</w:t>
      </w:r>
    </w:p>
    <w:p w14:paraId="08BF1B8F" w14:textId="77777777" w:rsidR="00836F9D" w:rsidRPr="00201529" w:rsidRDefault="00836F9D" w:rsidP="001E6616">
      <w:pPr>
        <w:spacing w:after="100" w:afterAutospacing="1" w:line="360" w:lineRule="auto"/>
        <w:jc w:val="both"/>
        <w:rPr>
          <w:rFonts w:ascii="Arial" w:hAnsi="Arial" w:cs="Arial"/>
          <w:sz w:val="24"/>
          <w:szCs w:val="24"/>
        </w:rPr>
      </w:pPr>
      <w:r w:rsidRPr="00201529">
        <w:rPr>
          <w:rFonts w:ascii="Arial" w:hAnsi="Arial" w:cs="Arial"/>
          <w:noProof/>
          <w:sz w:val="24"/>
          <w:szCs w:val="24"/>
          <w:lang w:eastAsia="es-EC"/>
        </w:rPr>
        <w:drawing>
          <wp:inline distT="0" distB="0" distL="0" distR="0" wp14:anchorId="6EEFF0E2" wp14:editId="05F911FB">
            <wp:extent cx="5086350" cy="284797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4908" t="31651" r="25464" b="16497"/>
                    <a:stretch/>
                  </pic:blipFill>
                  <pic:spPr bwMode="auto">
                    <a:xfrm>
                      <a:off x="0" y="0"/>
                      <a:ext cx="5086350" cy="2847975"/>
                    </a:xfrm>
                    <a:prstGeom prst="rect">
                      <a:avLst/>
                    </a:prstGeom>
                    <a:ln>
                      <a:noFill/>
                    </a:ln>
                    <a:extLst>
                      <a:ext uri="{53640926-AAD7-44D8-BBD7-CCE9431645EC}">
                        <a14:shadowObscured xmlns:a14="http://schemas.microsoft.com/office/drawing/2010/main"/>
                      </a:ext>
                    </a:extLst>
                  </pic:spPr>
                </pic:pic>
              </a:graphicData>
            </a:graphic>
          </wp:inline>
        </w:drawing>
      </w:r>
      <w:r w:rsidRPr="00E353CE">
        <w:rPr>
          <w:rFonts w:ascii="Arial" w:hAnsi="Arial" w:cs="Arial"/>
          <w:b/>
          <w:sz w:val="20"/>
          <w:szCs w:val="20"/>
        </w:rPr>
        <w:t>Fuente:</w:t>
      </w:r>
      <w:r w:rsidRPr="00E353CE">
        <w:rPr>
          <w:rFonts w:ascii="Arial" w:hAnsi="Arial" w:cs="Arial"/>
          <w:sz w:val="20"/>
          <w:szCs w:val="20"/>
        </w:rPr>
        <w:t xml:space="preserve"> ICO, 2016</w:t>
      </w:r>
    </w:p>
    <w:p w14:paraId="2690EEA1" w14:textId="77777777" w:rsidR="00230D98" w:rsidRDefault="00230D98" w:rsidP="00E52C43">
      <w:pPr>
        <w:spacing w:after="100" w:afterAutospacing="1" w:line="360" w:lineRule="auto"/>
        <w:jc w:val="both"/>
        <w:rPr>
          <w:rFonts w:ascii="Arial" w:hAnsi="Arial" w:cs="Arial"/>
          <w:b/>
          <w:sz w:val="24"/>
        </w:rPr>
      </w:pPr>
    </w:p>
    <w:p w14:paraId="211F5A60" w14:textId="77777777" w:rsidR="00E02B66" w:rsidRPr="0067526C" w:rsidRDefault="00E5173D" w:rsidP="00E52C43">
      <w:pPr>
        <w:spacing w:after="100" w:afterAutospacing="1" w:line="360" w:lineRule="auto"/>
        <w:jc w:val="both"/>
        <w:rPr>
          <w:rFonts w:ascii="Arial" w:hAnsi="Arial" w:cs="Arial"/>
          <w:b/>
          <w:sz w:val="24"/>
        </w:rPr>
      </w:pPr>
      <w:r>
        <w:rPr>
          <w:rFonts w:ascii="Arial" w:hAnsi="Arial" w:cs="Arial"/>
          <w:b/>
          <w:sz w:val="24"/>
        </w:rPr>
        <w:lastRenderedPageBreak/>
        <w:t>Cua</w:t>
      </w:r>
      <w:r w:rsidRPr="0067526C">
        <w:rPr>
          <w:rFonts w:ascii="Arial" w:hAnsi="Arial" w:cs="Arial"/>
          <w:b/>
          <w:sz w:val="24"/>
        </w:rPr>
        <w:t xml:space="preserve">dro </w:t>
      </w:r>
      <w:r w:rsidR="00836F9D" w:rsidRPr="0067526C">
        <w:rPr>
          <w:rFonts w:ascii="Arial" w:hAnsi="Arial" w:cs="Arial"/>
          <w:b/>
          <w:sz w:val="24"/>
        </w:rPr>
        <w:t>N</w:t>
      </w:r>
      <w:r w:rsidR="0078445F">
        <w:rPr>
          <w:rFonts w:ascii="Arial" w:hAnsi="Arial" w:cs="Arial"/>
          <w:b/>
          <w:sz w:val="24"/>
        </w:rPr>
        <w:t xml:space="preserve">º </w:t>
      </w:r>
      <w:r w:rsidRPr="0067526C">
        <w:rPr>
          <w:rFonts w:ascii="Arial" w:hAnsi="Arial" w:cs="Arial"/>
          <w:b/>
          <w:sz w:val="24"/>
        </w:rPr>
        <w:t>2</w:t>
      </w:r>
      <w:r w:rsidR="00836F9D" w:rsidRPr="0067526C">
        <w:rPr>
          <w:rFonts w:ascii="Arial" w:hAnsi="Arial" w:cs="Arial"/>
          <w:b/>
          <w:sz w:val="24"/>
        </w:rPr>
        <w:t xml:space="preserve">: </w:t>
      </w:r>
      <w:r w:rsidR="00E02B66">
        <w:rPr>
          <w:rFonts w:ascii="Arial" w:hAnsi="Arial" w:cs="Arial"/>
          <w:b/>
          <w:sz w:val="24"/>
        </w:rPr>
        <w:t>Balance mundial cafetero (2011/2012)- (2016/2017) Millones de sacos de 60 Kg</w:t>
      </w:r>
    </w:p>
    <w:tbl>
      <w:tblPr>
        <w:tblStyle w:val="Tablaconcuadrcula"/>
        <w:tblW w:w="0" w:type="auto"/>
        <w:tblLook w:val="04A0" w:firstRow="1" w:lastRow="0" w:firstColumn="1" w:lastColumn="0" w:noHBand="0" w:noVBand="1"/>
      </w:tblPr>
      <w:tblGrid>
        <w:gridCol w:w="2118"/>
        <w:gridCol w:w="939"/>
        <w:gridCol w:w="946"/>
        <w:gridCol w:w="981"/>
        <w:gridCol w:w="981"/>
        <w:gridCol w:w="981"/>
        <w:gridCol w:w="981"/>
      </w:tblGrid>
      <w:tr w:rsidR="005D6636" w:rsidRPr="005D6636" w14:paraId="2078467E" w14:textId="77777777" w:rsidTr="005D6636">
        <w:tc>
          <w:tcPr>
            <w:tcW w:w="2405" w:type="dxa"/>
          </w:tcPr>
          <w:p w14:paraId="4ADADE14" w14:textId="77777777" w:rsidR="00E5173D" w:rsidRPr="005D6636" w:rsidRDefault="00E5173D" w:rsidP="005D6636">
            <w:pPr>
              <w:spacing w:after="100" w:afterAutospacing="1" w:line="360" w:lineRule="auto"/>
              <w:jc w:val="both"/>
              <w:rPr>
                <w:rFonts w:ascii="Arial" w:hAnsi="Arial" w:cs="Arial"/>
                <w:sz w:val="20"/>
                <w:szCs w:val="20"/>
              </w:rPr>
            </w:pPr>
          </w:p>
        </w:tc>
        <w:tc>
          <w:tcPr>
            <w:tcW w:w="567" w:type="dxa"/>
          </w:tcPr>
          <w:p w14:paraId="498690DD" w14:textId="77777777" w:rsidR="00E5173D" w:rsidRPr="00033233" w:rsidRDefault="005D6636" w:rsidP="005D6636">
            <w:pPr>
              <w:spacing w:after="100" w:afterAutospacing="1" w:line="360" w:lineRule="auto"/>
              <w:jc w:val="both"/>
              <w:rPr>
                <w:rFonts w:ascii="Arial" w:hAnsi="Arial" w:cs="Arial"/>
                <w:b/>
                <w:sz w:val="20"/>
                <w:szCs w:val="20"/>
              </w:rPr>
            </w:pPr>
            <w:r w:rsidRPr="00033233">
              <w:rPr>
                <w:rFonts w:ascii="Arial" w:hAnsi="Arial" w:cs="Arial"/>
                <w:b/>
                <w:sz w:val="20"/>
                <w:szCs w:val="20"/>
              </w:rPr>
              <w:t>2011/12</w:t>
            </w:r>
          </w:p>
        </w:tc>
        <w:tc>
          <w:tcPr>
            <w:tcW w:w="951" w:type="dxa"/>
          </w:tcPr>
          <w:p w14:paraId="4A7041D4" w14:textId="77777777" w:rsidR="00E5173D" w:rsidRPr="00033233" w:rsidRDefault="005D6636" w:rsidP="005D6636">
            <w:pPr>
              <w:spacing w:after="100" w:afterAutospacing="1" w:line="360" w:lineRule="auto"/>
              <w:jc w:val="both"/>
              <w:rPr>
                <w:rFonts w:ascii="Arial" w:hAnsi="Arial" w:cs="Arial"/>
                <w:b/>
                <w:sz w:val="20"/>
                <w:szCs w:val="20"/>
              </w:rPr>
            </w:pPr>
            <w:r w:rsidRPr="00033233">
              <w:rPr>
                <w:rFonts w:ascii="Arial" w:hAnsi="Arial" w:cs="Arial"/>
                <w:b/>
                <w:sz w:val="20"/>
                <w:szCs w:val="20"/>
              </w:rPr>
              <w:t>2012/13</w:t>
            </w:r>
          </w:p>
        </w:tc>
        <w:tc>
          <w:tcPr>
            <w:tcW w:w="1001" w:type="dxa"/>
          </w:tcPr>
          <w:p w14:paraId="4F9A5029" w14:textId="77777777" w:rsidR="00E5173D" w:rsidRPr="00033233" w:rsidRDefault="005D6636" w:rsidP="005D6636">
            <w:pPr>
              <w:spacing w:after="100" w:afterAutospacing="1" w:line="360" w:lineRule="auto"/>
              <w:jc w:val="both"/>
              <w:rPr>
                <w:rFonts w:ascii="Arial" w:hAnsi="Arial" w:cs="Arial"/>
                <w:b/>
                <w:sz w:val="20"/>
                <w:szCs w:val="20"/>
              </w:rPr>
            </w:pPr>
            <w:r w:rsidRPr="00033233">
              <w:rPr>
                <w:rFonts w:ascii="Arial" w:hAnsi="Arial" w:cs="Arial"/>
                <w:b/>
                <w:sz w:val="20"/>
                <w:szCs w:val="20"/>
              </w:rPr>
              <w:t>2013/14</w:t>
            </w:r>
          </w:p>
        </w:tc>
        <w:tc>
          <w:tcPr>
            <w:tcW w:w="1001" w:type="dxa"/>
          </w:tcPr>
          <w:p w14:paraId="6E020F2E" w14:textId="77777777" w:rsidR="00E5173D" w:rsidRPr="00033233" w:rsidRDefault="005D6636" w:rsidP="005D6636">
            <w:pPr>
              <w:spacing w:after="100" w:afterAutospacing="1" w:line="360" w:lineRule="auto"/>
              <w:jc w:val="both"/>
              <w:rPr>
                <w:rFonts w:ascii="Arial" w:hAnsi="Arial" w:cs="Arial"/>
                <w:b/>
                <w:sz w:val="20"/>
                <w:szCs w:val="20"/>
              </w:rPr>
            </w:pPr>
            <w:r w:rsidRPr="00033233">
              <w:rPr>
                <w:rFonts w:ascii="Arial" w:hAnsi="Arial" w:cs="Arial"/>
                <w:b/>
                <w:sz w:val="20"/>
                <w:szCs w:val="20"/>
              </w:rPr>
              <w:t>2014/15</w:t>
            </w:r>
          </w:p>
        </w:tc>
        <w:tc>
          <w:tcPr>
            <w:tcW w:w="1001" w:type="dxa"/>
          </w:tcPr>
          <w:p w14:paraId="600D5331" w14:textId="77777777" w:rsidR="00E5173D" w:rsidRPr="00033233" w:rsidRDefault="005D6636" w:rsidP="005D6636">
            <w:pPr>
              <w:spacing w:after="100" w:afterAutospacing="1" w:line="360" w:lineRule="auto"/>
              <w:jc w:val="both"/>
              <w:rPr>
                <w:rFonts w:ascii="Arial" w:hAnsi="Arial" w:cs="Arial"/>
                <w:b/>
                <w:sz w:val="20"/>
                <w:szCs w:val="20"/>
              </w:rPr>
            </w:pPr>
            <w:r w:rsidRPr="00033233">
              <w:rPr>
                <w:rFonts w:ascii="Arial" w:hAnsi="Arial" w:cs="Arial"/>
                <w:b/>
                <w:sz w:val="20"/>
                <w:szCs w:val="20"/>
              </w:rPr>
              <w:t>2015/16</w:t>
            </w:r>
          </w:p>
        </w:tc>
        <w:tc>
          <w:tcPr>
            <w:tcW w:w="1001" w:type="dxa"/>
          </w:tcPr>
          <w:p w14:paraId="7A3D65D3" w14:textId="77777777" w:rsidR="00E5173D" w:rsidRPr="00033233" w:rsidRDefault="005D6636" w:rsidP="005D6636">
            <w:pPr>
              <w:spacing w:after="100" w:afterAutospacing="1" w:line="360" w:lineRule="auto"/>
              <w:jc w:val="both"/>
              <w:rPr>
                <w:rFonts w:ascii="Arial" w:hAnsi="Arial" w:cs="Arial"/>
                <w:b/>
                <w:sz w:val="20"/>
                <w:szCs w:val="20"/>
              </w:rPr>
            </w:pPr>
            <w:r w:rsidRPr="00033233">
              <w:rPr>
                <w:rFonts w:ascii="Arial" w:hAnsi="Arial" w:cs="Arial"/>
                <w:b/>
                <w:sz w:val="20"/>
                <w:szCs w:val="20"/>
              </w:rPr>
              <w:t>2016/17</w:t>
            </w:r>
          </w:p>
        </w:tc>
      </w:tr>
      <w:tr w:rsidR="005D6636" w:rsidRPr="005D6636" w14:paraId="55FBEA45" w14:textId="77777777" w:rsidTr="005D6636">
        <w:tc>
          <w:tcPr>
            <w:tcW w:w="2405" w:type="dxa"/>
          </w:tcPr>
          <w:p w14:paraId="4135068C" w14:textId="77777777" w:rsidR="005D6636" w:rsidRPr="00033233" w:rsidRDefault="005D6636" w:rsidP="005D6636">
            <w:pPr>
              <w:spacing w:line="360" w:lineRule="auto"/>
              <w:rPr>
                <w:rFonts w:ascii="Arial" w:hAnsi="Arial" w:cs="Arial"/>
                <w:b/>
                <w:sz w:val="20"/>
                <w:szCs w:val="20"/>
              </w:rPr>
            </w:pPr>
            <w:r w:rsidRPr="00033233">
              <w:rPr>
                <w:rFonts w:ascii="Arial" w:hAnsi="Arial" w:cs="Arial"/>
                <w:b/>
                <w:bCs/>
                <w:sz w:val="20"/>
                <w:szCs w:val="20"/>
                <w:lang w:val="es-ES"/>
              </w:rPr>
              <w:t xml:space="preserve">Producción </w:t>
            </w:r>
          </w:p>
        </w:tc>
        <w:tc>
          <w:tcPr>
            <w:tcW w:w="567" w:type="dxa"/>
          </w:tcPr>
          <w:p w14:paraId="2A48FA3C" w14:textId="77777777" w:rsidR="005D6636" w:rsidRPr="00033233" w:rsidRDefault="005D6636" w:rsidP="005D6636">
            <w:pPr>
              <w:spacing w:line="360" w:lineRule="auto"/>
              <w:rPr>
                <w:rFonts w:ascii="Arial" w:hAnsi="Arial" w:cs="Arial"/>
                <w:sz w:val="20"/>
                <w:szCs w:val="20"/>
              </w:rPr>
            </w:pPr>
            <w:r w:rsidRPr="00033233">
              <w:rPr>
                <w:rFonts w:ascii="Arial" w:hAnsi="Arial" w:cs="Arial"/>
                <w:bCs/>
                <w:color w:val="262626"/>
                <w:sz w:val="20"/>
                <w:szCs w:val="20"/>
                <w:lang w:val="es-ES"/>
              </w:rPr>
              <w:t>149</w:t>
            </w:r>
          </w:p>
        </w:tc>
        <w:tc>
          <w:tcPr>
            <w:tcW w:w="951" w:type="dxa"/>
          </w:tcPr>
          <w:p w14:paraId="4CB48D50" w14:textId="77777777" w:rsidR="005D6636" w:rsidRPr="00033233" w:rsidRDefault="005D6636" w:rsidP="005D6636">
            <w:pPr>
              <w:spacing w:line="360" w:lineRule="auto"/>
              <w:rPr>
                <w:rFonts w:ascii="Arial" w:hAnsi="Arial" w:cs="Arial"/>
                <w:sz w:val="20"/>
                <w:szCs w:val="20"/>
              </w:rPr>
            </w:pPr>
            <w:r w:rsidRPr="00033233">
              <w:rPr>
                <w:rFonts w:ascii="Arial" w:hAnsi="Arial" w:cs="Arial"/>
                <w:bCs/>
                <w:color w:val="262626"/>
                <w:sz w:val="20"/>
                <w:szCs w:val="20"/>
                <w:lang w:val="es-ES"/>
              </w:rPr>
              <w:t>151</w:t>
            </w:r>
          </w:p>
        </w:tc>
        <w:tc>
          <w:tcPr>
            <w:tcW w:w="1001" w:type="dxa"/>
          </w:tcPr>
          <w:p w14:paraId="459E14C6" w14:textId="77777777" w:rsidR="005D6636" w:rsidRPr="00033233" w:rsidRDefault="005D6636" w:rsidP="005D6636">
            <w:pPr>
              <w:spacing w:line="360" w:lineRule="auto"/>
              <w:rPr>
                <w:rFonts w:ascii="Arial" w:hAnsi="Arial" w:cs="Arial"/>
                <w:sz w:val="20"/>
                <w:szCs w:val="20"/>
              </w:rPr>
            </w:pPr>
            <w:r w:rsidRPr="00033233">
              <w:rPr>
                <w:rFonts w:ascii="Arial" w:hAnsi="Arial" w:cs="Arial"/>
                <w:bCs/>
                <w:color w:val="262626"/>
                <w:sz w:val="20"/>
                <w:szCs w:val="20"/>
                <w:lang w:val="es-ES"/>
              </w:rPr>
              <w:t>147</w:t>
            </w:r>
          </w:p>
        </w:tc>
        <w:tc>
          <w:tcPr>
            <w:tcW w:w="1001" w:type="dxa"/>
          </w:tcPr>
          <w:p w14:paraId="5C8FBA2F" w14:textId="77777777" w:rsidR="005D6636" w:rsidRPr="00033233" w:rsidRDefault="005D6636" w:rsidP="005D6636">
            <w:pPr>
              <w:spacing w:line="360" w:lineRule="auto"/>
              <w:rPr>
                <w:rFonts w:ascii="Arial" w:hAnsi="Arial" w:cs="Arial"/>
                <w:sz w:val="20"/>
                <w:szCs w:val="20"/>
              </w:rPr>
            </w:pPr>
            <w:r w:rsidRPr="00033233">
              <w:rPr>
                <w:rFonts w:ascii="Arial" w:hAnsi="Arial" w:cs="Arial"/>
                <w:bCs/>
                <w:color w:val="262626"/>
                <w:sz w:val="20"/>
                <w:szCs w:val="20"/>
                <w:lang w:val="es-ES"/>
              </w:rPr>
              <w:t>150</w:t>
            </w:r>
          </w:p>
        </w:tc>
        <w:tc>
          <w:tcPr>
            <w:tcW w:w="1001" w:type="dxa"/>
          </w:tcPr>
          <w:p w14:paraId="10E67724" w14:textId="77777777" w:rsidR="005D6636" w:rsidRPr="00033233" w:rsidRDefault="005D6636" w:rsidP="005D6636">
            <w:pPr>
              <w:spacing w:line="360" w:lineRule="auto"/>
              <w:rPr>
                <w:rFonts w:ascii="Arial" w:hAnsi="Arial" w:cs="Arial"/>
                <w:sz w:val="20"/>
                <w:szCs w:val="20"/>
              </w:rPr>
            </w:pPr>
            <w:r w:rsidRPr="00033233">
              <w:rPr>
                <w:rFonts w:ascii="Arial" w:hAnsi="Arial" w:cs="Arial"/>
                <w:bCs/>
                <w:color w:val="262626"/>
                <w:sz w:val="20"/>
                <w:szCs w:val="20"/>
                <w:lang w:val="es-ES"/>
              </w:rPr>
              <w:t>156</w:t>
            </w:r>
          </w:p>
        </w:tc>
        <w:tc>
          <w:tcPr>
            <w:tcW w:w="1001" w:type="dxa"/>
          </w:tcPr>
          <w:p w14:paraId="7475604A" w14:textId="77777777" w:rsidR="005D6636" w:rsidRPr="00033233" w:rsidRDefault="005D6636" w:rsidP="005D6636">
            <w:pPr>
              <w:spacing w:line="360" w:lineRule="auto"/>
              <w:rPr>
                <w:rFonts w:ascii="Arial" w:hAnsi="Arial" w:cs="Arial"/>
                <w:sz w:val="20"/>
                <w:szCs w:val="20"/>
              </w:rPr>
            </w:pPr>
            <w:r w:rsidRPr="00033233">
              <w:rPr>
                <w:rFonts w:ascii="Arial" w:hAnsi="Arial" w:cs="Arial"/>
                <w:bCs/>
                <w:color w:val="262626"/>
                <w:sz w:val="20"/>
                <w:szCs w:val="20"/>
                <w:lang w:val="es-ES"/>
              </w:rPr>
              <w:t>154</w:t>
            </w:r>
          </w:p>
        </w:tc>
      </w:tr>
      <w:tr w:rsidR="005D6636" w:rsidRPr="005D6636" w14:paraId="6B351133" w14:textId="77777777" w:rsidTr="005D6636">
        <w:tc>
          <w:tcPr>
            <w:tcW w:w="2405" w:type="dxa"/>
          </w:tcPr>
          <w:p w14:paraId="3C574EC8" w14:textId="77777777" w:rsidR="00E5173D" w:rsidRPr="005D6636" w:rsidRDefault="005D6636" w:rsidP="005D6636">
            <w:pPr>
              <w:spacing w:after="100" w:afterAutospacing="1" w:line="360" w:lineRule="auto"/>
              <w:jc w:val="both"/>
              <w:rPr>
                <w:rFonts w:ascii="Arial" w:hAnsi="Arial" w:cs="Arial"/>
                <w:sz w:val="20"/>
                <w:szCs w:val="20"/>
              </w:rPr>
            </w:pPr>
            <w:r w:rsidRPr="005D6636">
              <w:rPr>
                <w:rFonts w:ascii="Arial" w:hAnsi="Arial" w:cs="Arial"/>
                <w:sz w:val="20"/>
                <w:szCs w:val="20"/>
              </w:rPr>
              <w:t xml:space="preserve">Brasil </w:t>
            </w:r>
          </w:p>
        </w:tc>
        <w:tc>
          <w:tcPr>
            <w:tcW w:w="567" w:type="dxa"/>
          </w:tcPr>
          <w:p w14:paraId="7C760FD7" w14:textId="77777777" w:rsidR="00E5173D"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55</w:t>
            </w:r>
          </w:p>
        </w:tc>
        <w:tc>
          <w:tcPr>
            <w:tcW w:w="951" w:type="dxa"/>
          </w:tcPr>
          <w:p w14:paraId="584AAC5B" w14:textId="77777777" w:rsidR="00E5173D"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55</w:t>
            </w:r>
          </w:p>
        </w:tc>
        <w:tc>
          <w:tcPr>
            <w:tcW w:w="1001" w:type="dxa"/>
          </w:tcPr>
          <w:p w14:paraId="43C305A3" w14:textId="77777777" w:rsidR="00E5173D"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51</w:t>
            </w:r>
          </w:p>
        </w:tc>
        <w:tc>
          <w:tcPr>
            <w:tcW w:w="1001" w:type="dxa"/>
          </w:tcPr>
          <w:p w14:paraId="2BBC0B3E" w14:textId="77777777" w:rsidR="00E5173D"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51</w:t>
            </w:r>
          </w:p>
        </w:tc>
        <w:tc>
          <w:tcPr>
            <w:tcW w:w="1001" w:type="dxa"/>
          </w:tcPr>
          <w:p w14:paraId="680818DF" w14:textId="77777777" w:rsidR="00E5173D"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56</w:t>
            </w:r>
          </w:p>
        </w:tc>
        <w:tc>
          <w:tcPr>
            <w:tcW w:w="1001" w:type="dxa"/>
          </w:tcPr>
          <w:p w14:paraId="19AF0A91" w14:textId="77777777" w:rsidR="00E5173D"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53</w:t>
            </w:r>
          </w:p>
        </w:tc>
      </w:tr>
      <w:tr w:rsidR="005D6636" w:rsidRPr="005D6636" w14:paraId="1414A91B" w14:textId="77777777" w:rsidTr="005D6636">
        <w:tc>
          <w:tcPr>
            <w:tcW w:w="2405" w:type="dxa"/>
          </w:tcPr>
          <w:p w14:paraId="6DE1B807" w14:textId="77777777" w:rsidR="005D6636" w:rsidRPr="005D6636" w:rsidRDefault="005D6636" w:rsidP="005D6636">
            <w:pPr>
              <w:spacing w:after="100" w:afterAutospacing="1" w:line="360" w:lineRule="auto"/>
              <w:jc w:val="both"/>
              <w:rPr>
                <w:rFonts w:ascii="Arial" w:hAnsi="Arial" w:cs="Arial"/>
                <w:sz w:val="20"/>
                <w:szCs w:val="20"/>
              </w:rPr>
            </w:pPr>
            <w:r w:rsidRPr="005D6636">
              <w:rPr>
                <w:rFonts w:ascii="Arial" w:hAnsi="Arial" w:cs="Arial"/>
                <w:color w:val="262626"/>
                <w:sz w:val="20"/>
                <w:szCs w:val="20"/>
                <w:lang w:val="es-ES"/>
              </w:rPr>
              <w:t>Vietnam</w:t>
            </w:r>
          </w:p>
        </w:tc>
        <w:tc>
          <w:tcPr>
            <w:tcW w:w="567" w:type="dxa"/>
          </w:tcPr>
          <w:p w14:paraId="075DD0F8"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27</w:t>
            </w:r>
          </w:p>
        </w:tc>
        <w:tc>
          <w:tcPr>
            <w:tcW w:w="951" w:type="dxa"/>
          </w:tcPr>
          <w:p w14:paraId="35266747"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24</w:t>
            </w:r>
          </w:p>
        </w:tc>
        <w:tc>
          <w:tcPr>
            <w:tcW w:w="1001" w:type="dxa"/>
          </w:tcPr>
          <w:p w14:paraId="1D54D694"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28</w:t>
            </w:r>
          </w:p>
        </w:tc>
        <w:tc>
          <w:tcPr>
            <w:tcW w:w="1001" w:type="dxa"/>
          </w:tcPr>
          <w:p w14:paraId="5AB89FB1"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27</w:t>
            </w:r>
          </w:p>
        </w:tc>
        <w:tc>
          <w:tcPr>
            <w:tcW w:w="1001" w:type="dxa"/>
          </w:tcPr>
          <w:p w14:paraId="77D31E6B"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28</w:t>
            </w:r>
          </w:p>
        </w:tc>
        <w:tc>
          <w:tcPr>
            <w:tcW w:w="1001" w:type="dxa"/>
          </w:tcPr>
          <w:p w14:paraId="7942D5E5"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26</w:t>
            </w:r>
          </w:p>
        </w:tc>
      </w:tr>
      <w:tr w:rsidR="005D6636" w:rsidRPr="005D6636" w14:paraId="73C52007" w14:textId="77777777" w:rsidTr="005D6636">
        <w:tc>
          <w:tcPr>
            <w:tcW w:w="2405" w:type="dxa"/>
          </w:tcPr>
          <w:p w14:paraId="77A82E79" w14:textId="77777777" w:rsidR="005D6636" w:rsidRPr="005D6636" w:rsidRDefault="005D6636" w:rsidP="005D6636">
            <w:pPr>
              <w:spacing w:after="100" w:afterAutospacing="1" w:line="360" w:lineRule="auto"/>
              <w:jc w:val="both"/>
              <w:rPr>
                <w:rFonts w:ascii="Arial" w:hAnsi="Arial" w:cs="Arial"/>
                <w:sz w:val="20"/>
                <w:szCs w:val="20"/>
              </w:rPr>
            </w:pPr>
            <w:r w:rsidRPr="005D6636">
              <w:rPr>
                <w:rFonts w:ascii="Arial" w:hAnsi="Arial" w:cs="Arial"/>
                <w:sz w:val="20"/>
                <w:szCs w:val="20"/>
              </w:rPr>
              <w:t xml:space="preserve">Otros </w:t>
            </w:r>
          </w:p>
        </w:tc>
        <w:tc>
          <w:tcPr>
            <w:tcW w:w="567" w:type="dxa"/>
          </w:tcPr>
          <w:p w14:paraId="0A0BC49B"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68</w:t>
            </w:r>
          </w:p>
        </w:tc>
        <w:tc>
          <w:tcPr>
            <w:tcW w:w="951" w:type="dxa"/>
          </w:tcPr>
          <w:p w14:paraId="00823079"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72</w:t>
            </w:r>
          </w:p>
        </w:tc>
        <w:tc>
          <w:tcPr>
            <w:tcW w:w="1001" w:type="dxa"/>
          </w:tcPr>
          <w:p w14:paraId="1D8A5459"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68</w:t>
            </w:r>
          </w:p>
        </w:tc>
        <w:tc>
          <w:tcPr>
            <w:tcW w:w="1001" w:type="dxa"/>
          </w:tcPr>
          <w:p w14:paraId="5ED28B43"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71</w:t>
            </w:r>
          </w:p>
        </w:tc>
        <w:tc>
          <w:tcPr>
            <w:tcW w:w="1001" w:type="dxa"/>
          </w:tcPr>
          <w:p w14:paraId="4E355FC5"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72</w:t>
            </w:r>
          </w:p>
        </w:tc>
        <w:tc>
          <w:tcPr>
            <w:tcW w:w="1001" w:type="dxa"/>
          </w:tcPr>
          <w:p w14:paraId="70A7E33A"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74</w:t>
            </w:r>
          </w:p>
        </w:tc>
      </w:tr>
      <w:tr w:rsidR="005D6636" w:rsidRPr="005D6636" w14:paraId="27FA1AAC" w14:textId="77777777" w:rsidTr="005D6636">
        <w:tc>
          <w:tcPr>
            <w:tcW w:w="2405" w:type="dxa"/>
          </w:tcPr>
          <w:p w14:paraId="6C6AA566" w14:textId="77777777" w:rsidR="005D6636" w:rsidRPr="00033233" w:rsidRDefault="005D6636" w:rsidP="005D6636">
            <w:pPr>
              <w:spacing w:after="100" w:afterAutospacing="1" w:line="360" w:lineRule="auto"/>
              <w:jc w:val="both"/>
              <w:rPr>
                <w:rFonts w:ascii="Arial" w:hAnsi="Arial" w:cs="Arial"/>
                <w:b/>
                <w:sz w:val="20"/>
                <w:szCs w:val="20"/>
              </w:rPr>
            </w:pPr>
            <w:r w:rsidRPr="00033233">
              <w:rPr>
                <w:rFonts w:ascii="Arial" w:hAnsi="Arial" w:cs="Arial"/>
                <w:b/>
                <w:sz w:val="20"/>
                <w:szCs w:val="20"/>
              </w:rPr>
              <w:t xml:space="preserve">Consumo </w:t>
            </w:r>
          </w:p>
        </w:tc>
        <w:tc>
          <w:tcPr>
            <w:tcW w:w="567" w:type="dxa"/>
          </w:tcPr>
          <w:p w14:paraId="525839CE"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141</w:t>
            </w:r>
          </w:p>
        </w:tc>
        <w:tc>
          <w:tcPr>
            <w:tcW w:w="951" w:type="dxa"/>
          </w:tcPr>
          <w:p w14:paraId="1DAE8880"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144</w:t>
            </w:r>
          </w:p>
        </w:tc>
        <w:tc>
          <w:tcPr>
            <w:tcW w:w="1001" w:type="dxa"/>
          </w:tcPr>
          <w:p w14:paraId="4BB76938"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147</w:t>
            </w:r>
          </w:p>
        </w:tc>
        <w:tc>
          <w:tcPr>
            <w:tcW w:w="1001" w:type="dxa"/>
          </w:tcPr>
          <w:p w14:paraId="564C7790"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150</w:t>
            </w:r>
          </w:p>
        </w:tc>
        <w:tc>
          <w:tcPr>
            <w:tcW w:w="1001" w:type="dxa"/>
          </w:tcPr>
          <w:p w14:paraId="4E93B092"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153</w:t>
            </w:r>
          </w:p>
        </w:tc>
        <w:tc>
          <w:tcPr>
            <w:tcW w:w="1001" w:type="dxa"/>
          </w:tcPr>
          <w:p w14:paraId="12E9A20A"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156</w:t>
            </w:r>
          </w:p>
        </w:tc>
      </w:tr>
      <w:tr w:rsidR="005D6636" w:rsidRPr="005D6636" w14:paraId="39C71C71" w14:textId="77777777" w:rsidTr="005D6636">
        <w:tc>
          <w:tcPr>
            <w:tcW w:w="2405" w:type="dxa"/>
          </w:tcPr>
          <w:p w14:paraId="40DE0570" w14:textId="77777777" w:rsidR="005D6636" w:rsidRPr="005D6636" w:rsidRDefault="005D6636" w:rsidP="005D6636">
            <w:pPr>
              <w:spacing w:after="100" w:afterAutospacing="1" w:line="360" w:lineRule="auto"/>
              <w:jc w:val="both"/>
              <w:rPr>
                <w:rFonts w:ascii="Arial" w:hAnsi="Arial" w:cs="Arial"/>
                <w:sz w:val="20"/>
                <w:szCs w:val="20"/>
              </w:rPr>
            </w:pPr>
            <w:r w:rsidRPr="005D6636">
              <w:rPr>
                <w:rFonts w:ascii="Arial" w:hAnsi="Arial" w:cs="Arial"/>
                <w:sz w:val="20"/>
                <w:szCs w:val="20"/>
              </w:rPr>
              <w:t xml:space="preserve">Productores </w:t>
            </w:r>
          </w:p>
        </w:tc>
        <w:tc>
          <w:tcPr>
            <w:tcW w:w="567" w:type="dxa"/>
          </w:tcPr>
          <w:p w14:paraId="20836212"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41</w:t>
            </w:r>
          </w:p>
        </w:tc>
        <w:tc>
          <w:tcPr>
            <w:tcW w:w="951" w:type="dxa"/>
          </w:tcPr>
          <w:p w14:paraId="6B5611D8"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42</w:t>
            </w:r>
          </w:p>
        </w:tc>
        <w:tc>
          <w:tcPr>
            <w:tcW w:w="1001" w:type="dxa"/>
          </w:tcPr>
          <w:p w14:paraId="5FF78C58"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43</w:t>
            </w:r>
          </w:p>
        </w:tc>
        <w:tc>
          <w:tcPr>
            <w:tcW w:w="1001" w:type="dxa"/>
          </w:tcPr>
          <w:p w14:paraId="36CFF5FE"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44</w:t>
            </w:r>
          </w:p>
        </w:tc>
        <w:tc>
          <w:tcPr>
            <w:tcW w:w="1001" w:type="dxa"/>
          </w:tcPr>
          <w:p w14:paraId="631CEBEF"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46</w:t>
            </w:r>
          </w:p>
        </w:tc>
        <w:tc>
          <w:tcPr>
            <w:tcW w:w="1001" w:type="dxa"/>
          </w:tcPr>
          <w:p w14:paraId="679427C8"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47</w:t>
            </w:r>
          </w:p>
        </w:tc>
      </w:tr>
      <w:tr w:rsidR="005D6636" w:rsidRPr="005D6636" w14:paraId="7A1913DF" w14:textId="77777777" w:rsidTr="005D6636">
        <w:tc>
          <w:tcPr>
            <w:tcW w:w="2405" w:type="dxa"/>
          </w:tcPr>
          <w:p w14:paraId="269AED66" w14:textId="77777777" w:rsidR="005D6636" w:rsidRPr="005D6636" w:rsidRDefault="005D6636" w:rsidP="005D6636">
            <w:pPr>
              <w:spacing w:after="100" w:afterAutospacing="1" w:line="360" w:lineRule="auto"/>
              <w:jc w:val="both"/>
              <w:rPr>
                <w:rFonts w:ascii="Arial" w:hAnsi="Arial" w:cs="Arial"/>
                <w:sz w:val="20"/>
                <w:szCs w:val="20"/>
              </w:rPr>
            </w:pPr>
            <w:r w:rsidRPr="005D6636">
              <w:rPr>
                <w:rFonts w:ascii="Arial" w:hAnsi="Arial" w:cs="Arial"/>
                <w:sz w:val="20"/>
                <w:szCs w:val="20"/>
              </w:rPr>
              <w:t xml:space="preserve">Importadores </w:t>
            </w:r>
          </w:p>
        </w:tc>
        <w:tc>
          <w:tcPr>
            <w:tcW w:w="567" w:type="dxa"/>
          </w:tcPr>
          <w:p w14:paraId="20922D6F"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100</w:t>
            </w:r>
          </w:p>
        </w:tc>
        <w:tc>
          <w:tcPr>
            <w:tcW w:w="951" w:type="dxa"/>
          </w:tcPr>
          <w:p w14:paraId="22E5CAD3"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102</w:t>
            </w:r>
          </w:p>
        </w:tc>
        <w:tc>
          <w:tcPr>
            <w:tcW w:w="1001" w:type="dxa"/>
          </w:tcPr>
          <w:p w14:paraId="64A2CFC6"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104</w:t>
            </w:r>
          </w:p>
        </w:tc>
        <w:tc>
          <w:tcPr>
            <w:tcW w:w="1001" w:type="dxa"/>
          </w:tcPr>
          <w:p w14:paraId="5509D7F0"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106</w:t>
            </w:r>
          </w:p>
        </w:tc>
        <w:tc>
          <w:tcPr>
            <w:tcW w:w="1001" w:type="dxa"/>
          </w:tcPr>
          <w:p w14:paraId="75ADF970"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108</w:t>
            </w:r>
          </w:p>
        </w:tc>
        <w:tc>
          <w:tcPr>
            <w:tcW w:w="1001" w:type="dxa"/>
          </w:tcPr>
          <w:p w14:paraId="2E472311"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110</w:t>
            </w:r>
          </w:p>
        </w:tc>
      </w:tr>
      <w:tr w:rsidR="005D6636" w:rsidRPr="005D6636" w14:paraId="5E6FE09A" w14:textId="77777777" w:rsidTr="005D6636">
        <w:tc>
          <w:tcPr>
            <w:tcW w:w="2405" w:type="dxa"/>
          </w:tcPr>
          <w:p w14:paraId="2F1C43E7" w14:textId="77777777" w:rsidR="005D6636" w:rsidRPr="005D6636" w:rsidRDefault="005D6636" w:rsidP="005D6636">
            <w:pPr>
              <w:spacing w:after="100" w:afterAutospacing="1" w:line="360" w:lineRule="auto"/>
              <w:jc w:val="both"/>
              <w:rPr>
                <w:rFonts w:ascii="Arial" w:hAnsi="Arial" w:cs="Arial"/>
                <w:b/>
                <w:sz w:val="20"/>
                <w:szCs w:val="20"/>
              </w:rPr>
            </w:pPr>
            <w:r w:rsidRPr="005D6636">
              <w:rPr>
                <w:rFonts w:ascii="Arial" w:hAnsi="Arial" w:cs="Arial"/>
                <w:b/>
                <w:sz w:val="20"/>
                <w:szCs w:val="20"/>
              </w:rPr>
              <w:t xml:space="preserve">Balance </w:t>
            </w:r>
          </w:p>
        </w:tc>
        <w:tc>
          <w:tcPr>
            <w:tcW w:w="567" w:type="dxa"/>
          </w:tcPr>
          <w:p w14:paraId="6A65D25A"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7</w:t>
            </w:r>
          </w:p>
        </w:tc>
        <w:tc>
          <w:tcPr>
            <w:tcW w:w="951" w:type="dxa"/>
          </w:tcPr>
          <w:p w14:paraId="5F43B3F0"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7</w:t>
            </w:r>
          </w:p>
        </w:tc>
        <w:tc>
          <w:tcPr>
            <w:tcW w:w="1001" w:type="dxa"/>
          </w:tcPr>
          <w:p w14:paraId="435AF7F2"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0</w:t>
            </w:r>
          </w:p>
        </w:tc>
        <w:tc>
          <w:tcPr>
            <w:tcW w:w="1001" w:type="dxa"/>
          </w:tcPr>
          <w:p w14:paraId="13E6DF20"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0</w:t>
            </w:r>
          </w:p>
        </w:tc>
        <w:tc>
          <w:tcPr>
            <w:tcW w:w="1001" w:type="dxa"/>
          </w:tcPr>
          <w:p w14:paraId="1B0A8ACC"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3</w:t>
            </w:r>
          </w:p>
        </w:tc>
        <w:tc>
          <w:tcPr>
            <w:tcW w:w="1001" w:type="dxa"/>
          </w:tcPr>
          <w:p w14:paraId="7E7B621D"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-3</w:t>
            </w:r>
          </w:p>
        </w:tc>
      </w:tr>
      <w:tr w:rsidR="005D6636" w:rsidRPr="005D6636" w14:paraId="3F7BC107" w14:textId="77777777" w:rsidTr="005D6636">
        <w:tc>
          <w:tcPr>
            <w:tcW w:w="2405" w:type="dxa"/>
          </w:tcPr>
          <w:p w14:paraId="05086DB5" w14:textId="77777777" w:rsidR="005D6636" w:rsidRPr="005D6636" w:rsidRDefault="005D6636" w:rsidP="005D6636">
            <w:pPr>
              <w:spacing w:after="100" w:afterAutospacing="1" w:line="360" w:lineRule="auto"/>
              <w:jc w:val="both"/>
              <w:rPr>
                <w:rFonts w:ascii="Arial" w:hAnsi="Arial" w:cs="Arial"/>
                <w:b/>
                <w:sz w:val="20"/>
                <w:szCs w:val="20"/>
              </w:rPr>
            </w:pPr>
            <w:r w:rsidRPr="005D6636">
              <w:rPr>
                <w:rFonts w:ascii="Arial" w:hAnsi="Arial" w:cs="Arial"/>
                <w:b/>
                <w:sz w:val="20"/>
                <w:szCs w:val="20"/>
              </w:rPr>
              <w:t xml:space="preserve">Inventarios finales </w:t>
            </w:r>
          </w:p>
        </w:tc>
        <w:tc>
          <w:tcPr>
            <w:tcW w:w="567" w:type="dxa"/>
          </w:tcPr>
          <w:p w14:paraId="2F65729A"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27</w:t>
            </w:r>
          </w:p>
        </w:tc>
        <w:tc>
          <w:tcPr>
            <w:tcW w:w="951" w:type="dxa"/>
          </w:tcPr>
          <w:p w14:paraId="61EA3A1C"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35</w:t>
            </w:r>
          </w:p>
        </w:tc>
        <w:tc>
          <w:tcPr>
            <w:tcW w:w="1001" w:type="dxa"/>
          </w:tcPr>
          <w:p w14:paraId="71C43EE7"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41</w:t>
            </w:r>
          </w:p>
        </w:tc>
        <w:tc>
          <w:tcPr>
            <w:tcW w:w="1001" w:type="dxa"/>
          </w:tcPr>
          <w:p w14:paraId="10AE11FE"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43</w:t>
            </w:r>
          </w:p>
        </w:tc>
        <w:tc>
          <w:tcPr>
            <w:tcW w:w="1001" w:type="dxa"/>
          </w:tcPr>
          <w:p w14:paraId="00F4EA4F"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35</w:t>
            </w:r>
          </w:p>
        </w:tc>
        <w:tc>
          <w:tcPr>
            <w:tcW w:w="1001" w:type="dxa"/>
          </w:tcPr>
          <w:p w14:paraId="4ECD928B"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33</w:t>
            </w:r>
          </w:p>
        </w:tc>
      </w:tr>
      <w:tr w:rsidR="005D6636" w:rsidRPr="005D6636" w14:paraId="13052630" w14:textId="77777777" w:rsidTr="005D6636">
        <w:tc>
          <w:tcPr>
            <w:tcW w:w="2405" w:type="dxa"/>
          </w:tcPr>
          <w:p w14:paraId="09A90961" w14:textId="77777777" w:rsidR="005D6636" w:rsidRPr="005D6636" w:rsidRDefault="005D6636" w:rsidP="005D6636">
            <w:pPr>
              <w:spacing w:after="100" w:afterAutospacing="1" w:line="360" w:lineRule="auto"/>
              <w:jc w:val="both"/>
              <w:rPr>
                <w:rFonts w:ascii="Arial" w:hAnsi="Arial" w:cs="Arial"/>
                <w:sz w:val="20"/>
                <w:szCs w:val="20"/>
              </w:rPr>
            </w:pPr>
            <w:r w:rsidRPr="005D6636">
              <w:rPr>
                <w:rFonts w:ascii="Arial" w:hAnsi="Arial" w:cs="Arial"/>
                <w:sz w:val="20"/>
                <w:szCs w:val="20"/>
              </w:rPr>
              <w:t xml:space="preserve">Productores </w:t>
            </w:r>
          </w:p>
        </w:tc>
        <w:tc>
          <w:tcPr>
            <w:tcW w:w="567" w:type="dxa"/>
          </w:tcPr>
          <w:p w14:paraId="34D98DEE"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9</w:t>
            </w:r>
          </w:p>
        </w:tc>
        <w:tc>
          <w:tcPr>
            <w:tcW w:w="951" w:type="dxa"/>
          </w:tcPr>
          <w:p w14:paraId="1926A613"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16</w:t>
            </w:r>
          </w:p>
        </w:tc>
        <w:tc>
          <w:tcPr>
            <w:tcW w:w="1001" w:type="dxa"/>
          </w:tcPr>
          <w:p w14:paraId="7ABDECBB"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19</w:t>
            </w:r>
          </w:p>
        </w:tc>
        <w:tc>
          <w:tcPr>
            <w:tcW w:w="1001" w:type="dxa"/>
          </w:tcPr>
          <w:p w14:paraId="632FCD39"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21</w:t>
            </w:r>
          </w:p>
        </w:tc>
        <w:tc>
          <w:tcPr>
            <w:tcW w:w="1001" w:type="dxa"/>
          </w:tcPr>
          <w:p w14:paraId="3BE0F752"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13</w:t>
            </w:r>
          </w:p>
        </w:tc>
        <w:tc>
          <w:tcPr>
            <w:tcW w:w="1001" w:type="dxa"/>
          </w:tcPr>
          <w:p w14:paraId="407CE90B"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11</w:t>
            </w:r>
          </w:p>
        </w:tc>
      </w:tr>
      <w:tr w:rsidR="005D6636" w:rsidRPr="005D6636" w14:paraId="378B561C" w14:textId="77777777" w:rsidTr="005D6636">
        <w:tc>
          <w:tcPr>
            <w:tcW w:w="2405" w:type="dxa"/>
          </w:tcPr>
          <w:p w14:paraId="4796B516" w14:textId="77777777" w:rsidR="005D6636" w:rsidRPr="005D6636" w:rsidRDefault="005D6636" w:rsidP="005D6636">
            <w:pPr>
              <w:spacing w:after="100" w:afterAutospacing="1" w:line="360" w:lineRule="auto"/>
              <w:jc w:val="both"/>
              <w:rPr>
                <w:rFonts w:ascii="Arial" w:hAnsi="Arial" w:cs="Arial"/>
                <w:sz w:val="20"/>
                <w:szCs w:val="20"/>
              </w:rPr>
            </w:pPr>
            <w:r w:rsidRPr="005D6636">
              <w:rPr>
                <w:rFonts w:ascii="Arial" w:hAnsi="Arial" w:cs="Arial"/>
                <w:sz w:val="20"/>
                <w:szCs w:val="20"/>
              </w:rPr>
              <w:t>Importadores</w:t>
            </w:r>
          </w:p>
        </w:tc>
        <w:tc>
          <w:tcPr>
            <w:tcW w:w="567" w:type="dxa"/>
          </w:tcPr>
          <w:p w14:paraId="7BADE8ED"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17.6</w:t>
            </w:r>
          </w:p>
        </w:tc>
        <w:tc>
          <w:tcPr>
            <w:tcW w:w="951" w:type="dxa"/>
          </w:tcPr>
          <w:p w14:paraId="59CDC76E"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19</w:t>
            </w:r>
          </w:p>
        </w:tc>
        <w:tc>
          <w:tcPr>
            <w:tcW w:w="1001" w:type="dxa"/>
          </w:tcPr>
          <w:p w14:paraId="4668A033"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22</w:t>
            </w:r>
          </w:p>
        </w:tc>
        <w:tc>
          <w:tcPr>
            <w:tcW w:w="1001" w:type="dxa"/>
          </w:tcPr>
          <w:p w14:paraId="36D6AB2E"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22</w:t>
            </w:r>
          </w:p>
        </w:tc>
        <w:tc>
          <w:tcPr>
            <w:tcW w:w="1001" w:type="dxa"/>
          </w:tcPr>
          <w:p w14:paraId="6471D7B4"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22</w:t>
            </w:r>
          </w:p>
        </w:tc>
        <w:tc>
          <w:tcPr>
            <w:tcW w:w="1001" w:type="dxa"/>
          </w:tcPr>
          <w:p w14:paraId="7E6D05FA"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22</w:t>
            </w:r>
          </w:p>
        </w:tc>
      </w:tr>
      <w:tr w:rsidR="005D6636" w:rsidRPr="005D6636" w14:paraId="53D97ED1" w14:textId="77777777" w:rsidTr="005D6636">
        <w:tc>
          <w:tcPr>
            <w:tcW w:w="2405" w:type="dxa"/>
          </w:tcPr>
          <w:p w14:paraId="7773479C" w14:textId="77777777" w:rsidR="005D6636" w:rsidRPr="005D6636" w:rsidRDefault="005D6636" w:rsidP="005D6636">
            <w:pPr>
              <w:spacing w:after="100" w:afterAutospacing="1" w:line="360" w:lineRule="auto"/>
              <w:jc w:val="both"/>
              <w:rPr>
                <w:rFonts w:ascii="Arial" w:hAnsi="Arial" w:cs="Arial"/>
                <w:b/>
                <w:sz w:val="20"/>
                <w:szCs w:val="20"/>
              </w:rPr>
            </w:pPr>
            <w:r w:rsidRPr="005D6636">
              <w:rPr>
                <w:rFonts w:ascii="Arial" w:hAnsi="Arial" w:cs="Arial"/>
                <w:b/>
                <w:sz w:val="20"/>
                <w:szCs w:val="20"/>
              </w:rPr>
              <w:t>% Inv./Consumo</w:t>
            </w:r>
          </w:p>
        </w:tc>
        <w:tc>
          <w:tcPr>
            <w:tcW w:w="567" w:type="dxa"/>
          </w:tcPr>
          <w:p w14:paraId="1C8F2AE7"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19%</w:t>
            </w:r>
          </w:p>
        </w:tc>
        <w:tc>
          <w:tcPr>
            <w:tcW w:w="951" w:type="dxa"/>
          </w:tcPr>
          <w:p w14:paraId="3B6DA3E1"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24%</w:t>
            </w:r>
          </w:p>
        </w:tc>
        <w:tc>
          <w:tcPr>
            <w:tcW w:w="1001" w:type="dxa"/>
          </w:tcPr>
          <w:p w14:paraId="7834BEE9"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28%</w:t>
            </w:r>
          </w:p>
        </w:tc>
        <w:tc>
          <w:tcPr>
            <w:tcW w:w="1001" w:type="dxa"/>
          </w:tcPr>
          <w:p w14:paraId="1A8CD820"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29%</w:t>
            </w:r>
          </w:p>
        </w:tc>
        <w:tc>
          <w:tcPr>
            <w:tcW w:w="1001" w:type="dxa"/>
          </w:tcPr>
          <w:p w14:paraId="284BF142"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23%</w:t>
            </w:r>
          </w:p>
        </w:tc>
        <w:tc>
          <w:tcPr>
            <w:tcW w:w="1001" w:type="dxa"/>
          </w:tcPr>
          <w:p w14:paraId="04733C35" w14:textId="77777777" w:rsidR="005D6636" w:rsidRPr="005D6636" w:rsidRDefault="00033233" w:rsidP="005D6636">
            <w:pPr>
              <w:spacing w:after="100" w:afterAutospacing="1" w:line="360" w:lineRule="auto"/>
              <w:jc w:val="both"/>
              <w:rPr>
                <w:rFonts w:ascii="Arial" w:hAnsi="Arial" w:cs="Arial"/>
                <w:sz w:val="20"/>
                <w:szCs w:val="20"/>
              </w:rPr>
            </w:pPr>
            <w:r>
              <w:rPr>
                <w:rFonts w:ascii="Arial" w:hAnsi="Arial" w:cs="Arial"/>
                <w:sz w:val="20"/>
                <w:szCs w:val="20"/>
              </w:rPr>
              <w:t>21%</w:t>
            </w:r>
          </w:p>
        </w:tc>
      </w:tr>
    </w:tbl>
    <w:p w14:paraId="59E2EF4A" w14:textId="77777777" w:rsidR="00596C04" w:rsidRPr="00033233" w:rsidRDefault="00033233" w:rsidP="00033233">
      <w:pPr>
        <w:spacing w:after="100" w:afterAutospacing="1" w:line="360" w:lineRule="auto"/>
        <w:jc w:val="both"/>
        <w:rPr>
          <w:rFonts w:ascii="Arial" w:hAnsi="Arial" w:cs="Arial"/>
          <w:sz w:val="20"/>
        </w:rPr>
      </w:pPr>
      <w:r w:rsidRPr="00033233">
        <w:rPr>
          <w:rFonts w:ascii="Arial" w:hAnsi="Arial" w:cs="Arial"/>
          <w:b/>
          <w:sz w:val="20"/>
        </w:rPr>
        <w:t>Fuente:</w:t>
      </w:r>
      <w:r w:rsidRPr="00033233">
        <w:rPr>
          <w:rFonts w:ascii="Arial" w:hAnsi="Arial" w:cs="Arial"/>
          <w:sz w:val="20"/>
        </w:rPr>
        <w:t xml:space="preserve"> J. Ganes </w:t>
      </w:r>
      <w:proofErr w:type="spellStart"/>
      <w:r w:rsidRPr="00033233">
        <w:rPr>
          <w:rFonts w:ascii="Arial" w:hAnsi="Arial" w:cs="Arial"/>
          <w:sz w:val="20"/>
        </w:rPr>
        <w:t>Consulting</w:t>
      </w:r>
      <w:proofErr w:type="spellEnd"/>
      <w:r w:rsidRPr="00033233">
        <w:rPr>
          <w:rFonts w:ascii="Arial" w:hAnsi="Arial" w:cs="Arial"/>
          <w:sz w:val="20"/>
        </w:rPr>
        <w:t xml:space="preserve"> </w:t>
      </w:r>
      <w:proofErr w:type="gramStart"/>
      <w:r w:rsidRPr="00033233">
        <w:rPr>
          <w:rFonts w:ascii="Arial" w:hAnsi="Arial" w:cs="Arial"/>
          <w:sz w:val="20"/>
        </w:rPr>
        <w:t>Enero</w:t>
      </w:r>
      <w:proofErr w:type="gramEnd"/>
      <w:r w:rsidRPr="00033233">
        <w:rPr>
          <w:rFonts w:ascii="Arial" w:hAnsi="Arial" w:cs="Arial"/>
          <w:sz w:val="20"/>
        </w:rPr>
        <w:t xml:space="preserve"> 2016, LMC diciembre 2016</w:t>
      </w:r>
    </w:p>
    <w:p w14:paraId="7202E224" w14:textId="77777777" w:rsidR="00836F9D" w:rsidRPr="00201529" w:rsidRDefault="008416C6" w:rsidP="00033233">
      <w:pPr>
        <w:spacing w:after="100" w:afterAutospacing="1" w:line="360" w:lineRule="auto"/>
        <w:jc w:val="both"/>
        <w:rPr>
          <w:rFonts w:ascii="Arial" w:hAnsi="Arial" w:cs="Arial"/>
          <w:sz w:val="24"/>
          <w:szCs w:val="24"/>
        </w:rPr>
      </w:pPr>
      <w:r>
        <w:rPr>
          <w:rFonts w:ascii="Arial" w:hAnsi="Arial" w:cs="Arial"/>
          <w:b/>
          <w:sz w:val="24"/>
          <w:szCs w:val="24"/>
        </w:rPr>
        <w:t>Gráfico</w:t>
      </w:r>
      <w:r w:rsidR="006B2826">
        <w:rPr>
          <w:rFonts w:ascii="Arial" w:hAnsi="Arial" w:cs="Arial"/>
          <w:b/>
          <w:sz w:val="24"/>
          <w:szCs w:val="24"/>
        </w:rPr>
        <w:t xml:space="preserve"> </w:t>
      </w:r>
      <w:r w:rsidR="00836F9D" w:rsidRPr="00201529">
        <w:rPr>
          <w:rFonts w:ascii="Arial" w:hAnsi="Arial" w:cs="Arial"/>
          <w:b/>
          <w:sz w:val="24"/>
          <w:szCs w:val="24"/>
        </w:rPr>
        <w:t>N</w:t>
      </w:r>
      <w:r w:rsidR="0078445F">
        <w:rPr>
          <w:rFonts w:ascii="Arial" w:hAnsi="Arial" w:cs="Arial"/>
          <w:b/>
          <w:sz w:val="24"/>
          <w:szCs w:val="24"/>
        </w:rPr>
        <w:t xml:space="preserve">º </w:t>
      </w:r>
      <w:r w:rsidR="001E6616">
        <w:rPr>
          <w:rFonts w:ascii="Arial" w:hAnsi="Arial" w:cs="Arial"/>
          <w:b/>
          <w:sz w:val="24"/>
          <w:szCs w:val="24"/>
        </w:rPr>
        <w:t>1</w:t>
      </w:r>
      <w:r w:rsidR="00E86E46">
        <w:rPr>
          <w:rFonts w:ascii="Arial" w:hAnsi="Arial" w:cs="Arial"/>
          <w:b/>
          <w:sz w:val="24"/>
          <w:szCs w:val="24"/>
        </w:rPr>
        <w:t>1</w:t>
      </w:r>
      <w:r w:rsidR="00836F9D" w:rsidRPr="0067526C">
        <w:rPr>
          <w:rFonts w:ascii="Arial" w:hAnsi="Arial" w:cs="Arial"/>
          <w:b/>
          <w:sz w:val="24"/>
          <w:szCs w:val="24"/>
        </w:rPr>
        <w:t>: Principales países productores de café, 2015/16 y 2016/17</w:t>
      </w:r>
    </w:p>
    <w:p w14:paraId="73AA6D5F" w14:textId="77777777" w:rsidR="00836F9D" w:rsidRPr="00B92099" w:rsidRDefault="00836F9D" w:rsidP="00E52C43">
      <w:pPr>
        <w:spacing w:after="100" w:afterAutospacing="1" w:line="360" w:lineRule="auto"/>
        <w:rPr>
          <w:rFonts w:ascii="Arial" w:hAnsi="Arial" w:cs="Arial"/>
          <w:sz w:val="24"/>
          <w:szCs w:val="24"/>
        </w:rPr>
      </w:pPr>
      <w:r w:rsidRPr="00201529">
        <w:rPr>
          <w:rFonts w:ascii="Arial" w:hAnsi="Arial" w:cs="Arial"/>
          <w:noProof/>
          <w:sz w:val="24"/>
          <w:szCs w:val="24"/>
          <w:lang w:eastAsia="es-EC"/>
        </w:rPr>
        <w:drawing>
          <wp:inline distT="0" distB="0" distL="0" distR="0" wp14:anchorId="3F3371AC" wp14:editId="339CA2C2">
            <wp:extent cx="4866116" cy="2714625"/>
            <wp:effectExtent l="19050" t="19050" r="1079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8522" t="18855" r="25845" b="25065"/>
                    <a:stretch/>
                  </pic:blipFill>
                  <pic:spPr bwMode="auto">
                    <a:xfrm>
                      <a:off x="0" y="0"/>
                      <a:ext cx="4882051" cy="27235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E353CE">
        <w:rPr>
          <w:rFonts w:ascii="Arial" w:hAnsi="Arial" w:cs="Arial"/>
          <w:b/>
          <w:sz w:val="20"/>
          <w:szCs w:val="20"/>
        </w:rPr>
        <w:t>Fuente:</w:t>
      </w:r>
      <w:r w:rsidRPr="00E353CE">
        <w:rPr>
          <w:rFonts w:ascii="Arial" w:hAnsi="Arial" w:cs="Arial"/>
          <w:sz w:val="20"/>
          <w:szCs w:val="20"/>
        </w:rPr>
        <w:t xml:space="preserve"> USDA</w:t>
      </w:r>
      <w:r w:rsidR="001B2099">
        <w:rPr>
          <w:rFonts w:ascii="Arial" w:hAnsi="Arial" w:cs="Arial"/>
          <w:sz w:val="20"/>
          <w:szCs w:val="20"/>
        </w:rPr>
        <w:t>, 2016</w:t>
      </w:r>
      <w:r w:rsidRPr="00E353CE">
        <w:rPr>
          <w:rFonts w:ascii="Arial" w:hAnsi="Arial" w:cs="Arial"/>
          <w:sz w:val="20"/>
          <w:szCs w:val="20"/>
        </w:rPr>
        <w:t xml:space="preserve"> </w:t>
      </w:r>
    </w:p>
    <w:p w14:paraId="6C32BDBC" w14:textId="77777777" w:rsidR="001B2099" w:rsidRPr="006B2826" w:rsidRDefault="001B2099" w:rsidP="001B2099">
      <w:pPr>
        <w:spacing w:line="360" w:lineRule="auto"/>
        <w:jc w:val="both"/>
        <w:rPr>
          <w:rFonts w:ascii="Arial" w:hAnsi="Arial" w:cs="Arial"/>
          <w:sz w:val="24"/>
        </w:rPr>
      </w:pPr>
      <w:r w:rsidRPr="001B2099">
        <w:rPr>
          <w:rFonts w:ascii="Arial" w:hAnsi="Arial" w:cs="Arial"/>
          <w:sz w:val="24"/>
        </w:rPr>
        <w:t xml:space="preserve">Para el ciclo cafetalero 2016/17, el Departamento de Agricultura de Estados Unidos (USDA) proyecta que la producción mundial de café arábigo exista </w:t>
      </w:r>
      <w:r w:rsidRPr="001B2099">
        <w:rPr>
          <w:rFonts w:ascii="Arial" w:hAnsi="Arial" w:cs="Arial"/>
          <w:sz w:val="24"/>
        </w:rPr>
        <w:lastRenderedPageBreak/>
        <w:t>un crecimiento del 9.0 por ciento y la de robusta decrezca 8.0 por ciento, ambas cifras con respecto a la cosecha del ciclo 2015/16. Así, la oferta mundial ascendería a 155.7 millones de sacos de 60 kg, es decir, el volumen total sería 1.6 por ciento mayor a tasa anual.</w:t>
      </w:r>
      <w:r w:rsidRPr="001B2099">
        <w:rPr>
          <w:rFonts w:ascii="Arial" w:hAnsi="Arial" w:cs="Arial"/>
          <w:sz w:val="24"/>
        </w:rPr>
        <w:fldChar w:fldCharType="begin" w:fldLock="1"/>
      </w:r>
      <w:r w:rsidRPr="001B2099">
        <w:rPr>
          <w:rFonts w:ascii="Arial" w:hAnsi="Arial" w:cs="Arial"/>
          <w:sz w:val="24"/>
        </w:rPr>
        <w:instrText>ADDIN CSL_CITATION { "citationItems" : [ { "id" : "ITEM-1", "itemData" : { "author" : [ { "dropping-particle" : "", "family" : "FIRA", "given" : "", "non-dropping-particle" : "", "parse-names" : false, "suffix" : "" } ], "container-title" : "cONVENCION INTERNACIONAL DEL CAFE EN MEXICO 2015", "id" : "ITEM-1", "issued" : { "date-parts" : [ [ "2016" ] ] }, "title" : "Panorama Agroalimentario | Frijol 2016 0", "type" : "article-journal" }, "uris" : [ "http://www.mendeley.com/documents/?uuid=58dfef17-1d19-476a-9ee1-05548b07ac6f" ] } ], "mendeley" : { "formattedCitation" : "(FIRA 2016)", "plainTextFormattedCitation" : "(FIRA 2016)", "previouslyFormattedCitation" : "(FIRA 2016)" }, "properties" : { "noteIndex" : 0 }, "schema" : "https://github.com/citation-style-language/schema/raw/master/csl-citation.json" }</w:instrText>
      </w:r>
      <w:r w:rsidRPr="001B2099">
        <w:rPr>
          <w:rFonts w:ascii="Arial" w:hAnsi="Arial" w:cs="Arial"/>
          <w:sz w:val="24"/>
        </w:rPr>
        <w:fldChar w:fldCharType="separate"/>
      </w:r>
      <w:r w:rsidRPr="001B2099">
        <w:rPr>
          <w:rFonts w:ascii="Arial" w:hAnsi="Arial" w:cs="Arial"/>
          <w:noProof/>
          <w:sz w:val="24"/>
        </w:rPr>
        <w:t>(FIRA, 2016)</w:t>
      </w:r>
      <w:r w:rsidRPr="001B2099">
        <w:rPr>
          <w:rFonts w:ascii="Arial" w:hAnsi="Arial" w:cs="Arial"/>
          <w:sz w:val="24"/>
        </w:rPr>
        <w:fldChar w:fldCharType="end"/>
      </w:r>
    </w:p>
    <w:p w14:paraId="71A5C89C" w14:textId="77777777" w:rsidR="00836F9D" w:rsidRPr="006B2826" w:rsidRDefault="00836F9D" w:rsidP="00F47FB1">
      <w:pPr>
        <w:pStyle w:val="Prrafodelista"/>
        <w:numPr>
          <w:ilvl w:val="2"/>
          <w:numId w:val="34"/>
        </w:numPr>
        <w:spacing w:after="100" w:afterAutospacing="1" w:line="360" w:lineRule="auto"/>
        <w:jc w:val="both"/>
        <w:rPr>
          <w:rFonts w:ascii="Arial" w:hAnsi="Arial" w:cs="Arial"/>
          <w:b/>
          <w:sz w:val="24"/>
        </w:rPr>
      </w:pPr>
      <w:r w:rsidRPr="006B2826">
        <w:rPr>
          <w:rFonts w:ascii="Arial" w:hAnsi="Arial" w:cs="Arial"/>
          <w:b/>
          <w:sz w:val="24"/>
        </w:rPr>
        <w:t>Producción Nacional</w:t>
      </w:r>
    </w:p>
    <w:p w14:paraId="000DF77F" w14:textId="77777777" w:rsidR="00836F9D" w:rsidRPr="006B2826" w:rsidRDefault="00836F9D" w:rsidP="00F47FB1">
      <w:pPr>
        <w:spacing w:after="100" w:afterAutospacing="1" w:line="360" w:lineRule="auto"/>
        <w:jc w:val="both"/>
        <w:rPr>
          <w:rFonts w:ascii="Arial" w:hAnsi="Arial" w:cs="Arial"/>
          <w:sz w:val="24"/>
        </w:rPr>
      </w:pPr>
      <w:r w:rsidRPr="006B2826">
        <w:rPr>
          <w:rFonts w:ascii="Arial" w:hAnsi="Arial" w:cs="Arial"/>
          <w:b/>
          <w:sz w:val="24"/>
        </w:rPr>
        <w:t>Cuadro N</w:t>
      </w:r>
      <w:r w:rsidR="0078445F">
        <w:rPr>
          <w:rFonts w:ascii="Arial" w:hAnsi="Arial" w:cs="Arial"/>
          <w:b/>
          <w:sz w:val="24"/>
        </w:rPr>
        <w:t xml:space="preserve">º </w:t>
      </w:r>
      <w:r w:rsidR="001E6616">
        <w:rPr>
          <w:rFonts w:ascii="Arial" w:hAnsi="Arial" w:cs="Arial"/>
          <w:b/>
          <w:sz w:val="24"/>
        </w:rPr>
        <w:t>3</w:t>
      </w:r>
      <w:r w:rsidRPr="006B2826">
        <w:rPr>
          <w:rFonts w:ascii="Arial" w:hAnsi="Arial" w:cs="Arial"/>
          <w:b/>
          <w:sz w:val="24"/>
        </w:rPr>
        <w:t>:</w:t>
      </w:r>
      <w:r w:rsidRPr="006B2826">
        <w:rPr>
          <w:rFonts w:ascii="Arial" w:hAnsi="Arial" w:cs="Arial"/>
          <w:sz w:val="24"/>
        </w:rPr>
        <w:t xml:space="preserve"> </w:t>
      </w:r>
      <w:r w:rsidR="00E5173D" w:rsidRPr="0067526C">
        <w:rPr>
          <w:rFonts w:ascii="Arial" w:hAnsi="Arial" w:cs="Arial"/>
          <w:b/>
          <w:sz w:val="24"/>
        </w:rPr>
        <w:t>Producción y comercialización de café</w:t>
      </w:r>
    </w:p>
    <w:tbl>
      <w:tblPr>
        <w:tblStyle w:val="Tablaconcuadrcula"/>
        <w:tblW w:w="0" w:type="auto"/>
        <w:tblLook w:val="04A0" w:firstRow="1" w:lastRow="0" w:firstColumn="1" w:lastColumn="0" w:noHBand="0" w:noVBand="1"/>
      </w:tblPr>
      <w:tblGrid>
        <w:gridCol w:w="3397"/>
        <w:gridCol w:w="2410"/>
        <w:gridCol w:w="2120"/>
      </w:tblGrid>
      <w:tr w:rsidR="00DC5A22" w:rsidRPr="00E5173D" w14:paraId="60EFF8A1" w14:textId="77777777" w:rsidTr="00E5173D">
        <w:tc>
          <w:tcPr>
            <w:tcW w:w="3397" w:type="dxa"/>
          </w:tcPr>
          <w:p w14:paraId="32DC6920"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b/>
                <w:bCs/>
                <w:sz w:val="20"/>
                <w:szCs w:val="22"/>
              </w:rPr>
              <w:t>Superficie (Has.)</w:t>
            </w:r>
          </w:p>
        </w:tc>
        <w:tc>
          <w:tcPr>
            <w:tcW w:w="2410" w:type="dxa"/>
          </w:tcPr>
          <w:p w14:paraId="4CB9CDFD"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b/>
                <w:bCs/>
                <w:sz w:val="20"/>
                <w:szCs w:val="22"/>
              </w:rPr>
              <w:t>Producción TM</w:t>
            </w:r>
          </w:p>
        </w:tc>
        <w:tc>
          <w:tcPr>
            <w:tcW w:w="2120" w:type="dxa"/>
          </w:tcPr>
          <w:p w14:paraId="0F203077"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b/>
                <w:bCs/>
                <w:sz w:val="20"/>
                <w:szCs w:val="22"/>
              </w:rPr>
              <w:t>Ventas TM</w:t>
            </w:r>
          </w:p>
        </w:tc>
      </w:tr>
      <w:tr w:rsidR="00DC5A22" w:rsidRPr="00E5173D" w14:paraId="33CE5619" w14:textId="77777777" w:rsidTr="00E5173D">
        <w:tc>
          <w:tcPr>
            <w:tcW w:w="3397" w:type="dxa"/>
          </w:tcPr>
          <w:p w14:paraId="7122298D" w14:textId="77777777" w:rsidR="00DC5A22" w:rsidRPr="00E5173D" w:rsidRDefault="00230D98" w:rsidP="00E5173D">
            <w:pPr>
              <w:pStyle w:val="Default"/>
              <w:spacing w:line="360" w:lineRule="auto"/>
              <w:rPr>
                <w:rFonts w:ascii="Arial" w:hAnsi="Arial" w:cs="Arial"/>
                <w:sz w:val="20"/>
                <w:szCs w:val="22"/>
              </w:rPr>
            </w:pPr>
            <w:r w:rsidRPr="00E5173D">
              <w:rPr>
                <w:rFonts w:ascii="Arial" w:hAnsi="Arial" w:cs="Arial"/>
                <w:b/>
                <w:bCs/>
                <w:sz w:val="20"/>
                <w:szCs w:val="22"/>
              </w:rPr>
              <w:t>TOTAL,</w:t>
            </w:r>
            <w:r w:rsidR="00E5173D">
              <w:rPr>
                <w:rFonts w:ascii="Arial" w:hAnsi="Arial" w:cs="Arial"/>
                <w:b/>
                <w:bCs/>
                <w:sz w:val="20"/>
                <w:szCs w:val="22"/>
              </w:rPr>
              <w:t xml:space="preserve"> </w:t>
            </w:r>
            <w:r w:rsidR="00DC5A22" w:rsidRPr="00E5173D">
              <w:rPr>
                <w:rFonts w:ascii="Arial" w:hAnsi="Arial" w:cs="Arial"/>
                <w:b/>
                <w:bCs/>
                <w:sz w:val="20"/>
                <w:szCs w:val="22"/>
              </w:rPr>
              <w:t>NACIONAL</w:t>
            </w:r>
          </w:p>
        </w:tc>
        <w:tc>
          <w:tcPr>
            <w:tcW w:w="2410" w:type="dxa"/>
          </w:tcPr>
          <w:p w14:paraId="46A10A19" w14:textId="77777777" w:rsidR="00DC5A22" w:rsidRPr="001709EE" w:rsidRDefault="00DC5A22" w:rsidP="00E5173D">
            <w:pPr>
              <w:pStyle w:val="Default"/>
              <w:spacing w:line="360" w:lineRule="auto"/>
              <w:jc w:val="center"/>
              <w:rPr>
                <w:rFonts w:ascii="Arial" w:hAnsi="Arial" w:cs="Arial"/>
                <w:sz w:val="20"/>
                <w:szCs w:val="22"/>
              </w:rPr>
            </w:pPr>
            <w:r w:rsidRPr="001709EE">
              <w:rPr>
                <w:rFonts w:ascii="Arial" w:hAnsi="Arial" w:cs="Arial"/>
                <w:bCs/>
                <w:sz w:val="20"/>
                <w:szCs w:val="22"/>
              </w:rPr>
              <w:t>5.297,4</w:t>
            </w:r>
          </w:p>
        </w:tc>
        <w:tc>
          <w:tcPr>
            <w:tcW w:w="2120" w:type="dxa"/>
          </w:tcPr>
          <w:p w14:paraId="2B0D2EEF" w14:textId="77777777" w:rsidR="00DC5A22" w:rsidRPr="001709EE" w:rsidRDefault="00DC5A22" w:rsidP="00E5173D">
            <w:pPr>
              <w:pStyle w:val="Default"/>
              <w:spacing w:line="360" w:lineRule="auto"/>
              <w:jc w:val="center"/>
              <w:rPr>
                <w:rFonts w:ascii="Arial" w:hAnsi="Arial" w:cs="Arial"/>
                <w:sz w:val="20"/>
                <w:szCs w:val="22"/>
              </w:rPr>
            </w:pPr>
            <w:r w:rsidRPr="001709EE">
              <w:rPr>
                <w:rFonts w:ascii="Arial" w:hAnsi="Arial" w:cs="Arial"/>
                <w:bCs/>
                <w:sz w:val="20"/>
                <w:szCs w:val="22"/>
              </w:rPr>
              <w:t>4.841,2</w:t>
            </w:r>
          </w:p>
        </w:tc>
      </w:tr>
      <w:tr w:rsidR="00DC5A22" w:rsidRPr="00E5173D" w14:paraId="285F0076" w14:textId="77777777" w:rsidTr="00E5173D">
        <w:tc>
          <w:tcPr>
            <w:tcW w:w="3397" w:type="dxa"/>
          </w:tcPr>
          <w:p w14:paraId="0DC9DDAB" w14:textId="77777777" w:rsidR="00DC5A22" w:rsidRPr="00E5173D" w:rsidRDefault="00DC5A22" w:rsidP="00E5173D">
            <w:pPr>
              <w:pStyle w:val="Default"/>
              <w:spacing w:line="360" w:lineRule="auto"/>
              <w:rPr>
                <w:rFonts w:ascii="Arial" w:hAnsi="Arial" w:cs="Arial"/>
                <w:sz w:val="20"/>
                <w:szCs w:val="22"/>
              </w:rPr>
            </w:pPr>
            <w:r w:rsidRPr="00E5173D">
              <w:rPr>
                <w:rFonts w:ascii="Arial" w:hAnsi="Arial" w:cs="Arial"/>
                <w:b/>
                <w:bCs/>
                <w:sz w:val="20"/>
                <w:szCs w:val="22"/>
              </w:rPr>
              <w:t>REGIÓN SIERRA</w:t>
            </w:r>
          </w:p>
        </w:tc>
        <w:tc>
          <w:tcPr>
            <w:tcW w:w="2410" w:type="dxa"/>
          </w:tcPr>
          <w:p w14:paraId="1449A1C5"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sz w:val="20"/>
                <w:szCs w:val="22"/>
              </w:rPr>
              <w:t>991,1</w:t>
            </w:r>
          </w:p>
        </w:tc>
        <w:tc>
          <w:tcPr>
            <w:tcW w:w="2120" w:type="dxa"/>
          </w:tcPr>
          <w:p w14:paraId="67CFC254"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sz w:val="20"/>
                <w:szCs w:val="22"/>
              </w:rPr>
              <w:t>774,6</w:t>
            </w:r>
          </w:p>
        </w:tc>
      </w:tr>
      <w:tr w:rsidR="00DC5A22" w:rsidRPr="00E5173D" w14:paraId="6A546DD8" w14:textId="77777777" w:rsidTr="00E5173D">
        <w:tc>
          <w:tcPr>
            <w:tcW w:w="3397" w:type="dxa"/>
          </w:tcPr>
          <w:p w14:paraId="5FA17094" w14:textId="77777777" w:rsidR="00DC5A22" w:rsidRPr="00E5173D" w:rsidRDefault="00DC5A22" w:rsidP="00E5173D">
            <w:pPr>
              <w:pStyle w:val="Default"/>
              <w:spacing w:line="360" w:lineRule="auto"/>
              <w:rPr>
                <w:rFonts w:ascii="Arial" w:hAnsi="Arial" w:cs="Arial"/>
                <w:sz w:val="20"/>
                <w:szCs w:val="22"/>
              </w:rPr>
            </w:pPr>
            <w:r w:rsidRPr="00E5173D">
              <w:rPr>
                <w:rFonts w:ascii="Arial" w:hAnsi="Arial" w:cs="Arial"/>
                <w:b/>
                <w:bCs/>
                <w:sz w:val="20"/>
                <w:szCs w:val="22"/>
              </w:rPr>
              <w:t>REGIÓN COSTA</w:t>
            </w:r>
          </w:p>
        </w:tc>
        <w:tc>
          <w:tcPr>
            <w:tcW w:w="2410" w:type="dxa"/>
          </w:tcPr>
          <w:p w14:paraId="4F68C311"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sz w:val="20"/>
                <w:szCs w:val="22"/>
              </w:rPr>
              <w:t>1.790,0</w:t>
            </w:r>
          </w:p>
        </w:tc>
        <w:tc>
          <w:tcPr>
            <w:tcW w:w="2120" w:type="dxa"/>
          </w:tcPr>
          <w:p w14:paraId="01105333"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sz w:val="20"/>
                <w:szCs w:val="22"/>
              </w:rPr>
              <w:t>1.660,1</w:t>
            </w:r>
          </w:p>
        </w:tc>
      </w:tr>
      <w:tr w:rsidR="00DC5A22" w:rsidRPr="00E5173D" w14:paraId="613E0749" w14:textId="77777777" w:rsidTr="00E5173D">
        <w:tc>
          <w:tcPr>
            <w:tcW w:w="3397" w:type="dxa"/>
          </w:tcPr>
          <w:p w14:paraId="4406D8A7" w14:textId="77777777" w:rsidR="00DC5A22" w:rsidRPr="00E5173D" w:rsidRDefault="00DC5A22" w:rsidP="00E5173D">
            <w:pPr>
              <w:pStyle w:val="Default"/>
              <w:spacing w:line="360" w:lineRule="auto"/>
              <w:rPr>
                <w:rFonts w:ascii="Arial" w:hAnsi="Arial" w:cs="Arial"/>
                <w:sz w:val="20"/>
                <w:szCs w:val="22"/>
              </w:rPr>
            </w:pPr>
            <w:r w:rsidRPr="00E5173D">
              <w:rPr>
                <w:rFonts w:ascii="Arial" w:hAnsi="Arial" w:cs="Arial"/>
                <w:b/>
                <w:bCs/>
                <w:sz w:val="20"/>
                <w:szCs w:val="22"/>
              </w:rPr>
              <w:t>REGIÓN ORIENTAL</w:t>
            </w:r>
          </w:p>
        </w:tc>
        <w:tc>
          <w:tcPr>
            <w:tcW w:w="2410" w:type="dxa"/>
          </w:tcPr>
          <w:p w14:paraId="55B25429"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sz w:val="20"/>
                <w:szCs w:val="22"/>
              </w:rPr>
              <w:t>2.511,6</w:t>
            </w:r>
          </w:p>
        </w:tc>
        <w:tc>
          <w:tcPr>
            <w:tcW w:w="2120" w:type="dxa"/>
          </w:tcPr>
          <w:p w14:paraId="35538C66"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sz w:val="20"/>
                <w:szCs w:val="22"/>
              </w:rPr>
              <w:t>2.401,9</w:t>
            </w:r>
          </w:p>
        </w:tc>
      </w:tr>
      <w:tr w:rsidR="00DC5A22" w:rsidRPr="00E5173D" w14:paraId="22FDC3FC" w14:textId="77777777" w:rsidTr="00E5173D">
        <w:tc>
          <w:tcPr>
            <w:tcW w:w="3397" w:type="dxa"/>
          </w:tcPr>
          <w:p w14:paraId="23AA5A61" w14:textId="77777777" w:rsidR="00DC5A22" w:rsidRPr="00E5173D" w:rsidRDefault="00DC5A22" w:rsidP="00E5173D">
            <w:pPr>
              <w:pStyle w:val="Default"/>
              <w:spacing w:line="360" w:lineRule="auto"/>
              <w:rPr>
                <w:rFonts w:ascii="Arial" w:hAnsi="Arial" w:cs="Arial"/>
                <w:sz w:val="20"/>
                <w:szCs w:val="22"/>
              </w:rPr>
            </w:pPr>
            <w:r w:rsidRPr="00E5173D">
              <w:rPr>
                <w:rFonts w:ascii="Arial" w:hAnsi="Arial" w:cs="Arial"/>
                <w:b/>
                <w:bCs/>
                <w:sz w:val="20"/>
                <w:szCs w:val="22"/>
              </w:rPr>
              <w:t>ZONAS NO DELIMITADAS</w:t>
            </w:r>
          </w:p>
        </w:tc>
        <w:tc>
          <w:tcPr>
            <w:tcW w:w="2410" w:type="dxa"/>
          </w:tcPr>
          <w:p w14:paraId="595A136D"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sz w:val="20"/>
                <w:szCs w:val="22"/>
              </w:rPr>
              <w:t>4,6</w:t>
            </w:r>
          </w:p>
        </w:tc>
        <w:tc>
          <w:tcPr>
            <w:tcW w:w="2120" w:type="dxa"/>
          </w:tcPr>
          <w:p w14:paraId="6FA834C8" w14:textId="77777777" w:rsidR="00DC5A22" w:rsidRPr="00E5173D" w:rsidRDefault="00DC5A22" w:rsidP="00E5173D">
            <w:pPr>
              <w:pStyle w:val="Default"/>
              <w:spacing w:line="360" w:lineRule="auto"/>
              <w:jc w:val="center"/>
              <w:rPr>
                <w:rFonts w:ascii="Arial" w:hAnsi="Arial" w:cs="Arial"/>
                <w:sz w:val="20"/>
                <w:szCs w:val="22"/>
              </w:rPr>
            </w:pPr>
            <w:r w:rsidRPr="00E5173D">
              <w:rPr>
                <w:rFonts w:ascii="Arial" w:hAnsi="Arial" w:cs="Arial"/>
                <w:sz w:val="20"/>
                <w:szCs w:val="22"/>
              </w:rPr>
              <w:t>4,6</w:t>
            </w:r>
          </w:p>
        </w:tc>
      </w:tr>
    </w:tbl>
    <w:p w14:paraId="7C54609A" w14:textId="77777777" w:rsidR="005D084D" w:rsidRPr="00DC5A22" w:rsidRDefault="00E5173D" w:rsidP="00E5173D">
      <w:pPr>
        <w:spacing w:after="100" w:afterAutospacing="1" w:line="360" w:lineRule="auto"/>
        <w:jc w:val="both"/>
        <w:rPr>
          <w:rFonts w:ascii="Arial" w:hAnsi="Arial" w:cs="Arial"/>
          <w:noProof/>
          <w:sz w:val="20"/>
        </w:rPr>
      </w:pPr>
      <w:r w:rsidRPr="00E5173D">
        <w:rPr>
          <w:rFonts w:ascii="Arial" w:hAnsi="Arial" w:cs="Arial"/>
          <w:b/>
          <w:noProof/>
          <w:sz w:val="20"/>
        </w:rPr>
        <w:t>Fuente:</w:t>
      </w:r>
      <w:r w:rsidRPr="00E5173D">
        <w:rPr>
          <w:rFonts w:ascii="Arial" w:hAnsi="Arial" w:cs="Arial"/>
          <w:noProof/>
          <w:sz w:val="20"/>
        </w:rPr>
        <w:t xml:space="preserve"> INEC, SINAGAP, 2015</w:t>
      </w:r>
    </w:p>
    <w:p w14:paraId="4C0AEDC7" w14:textId="77777777" w:rsidR="00836F9D" w:rsidRPr="006B2826" w:rsidRDefault="00836F9D" w:rsidP="00E5173D">
      <w:pPr>
        <w:pStyle w:val="Prrafodelista"/>
        <w:numPr>
          <w:ilvl w:val="2"/>
          <w:numId w:val="34"/>
        </w:numPr>
        <w:spacing w:after="100" w:afterAutospacing="1" w:line="360" w:lineRule="auto"/>
        <w:jc w:val="both"/>
        <w:rPr>
          <w:rFonts w:ascii="Arial" w:hAnsi="Arial" w:cs="Arial"/>
          <w:b/>
          <w:sz w:val="24"/>
        </w:rPr>
      </w:pPr>
      <w:r w:rsidRPr="006B2826">
        <w:rPr>
          <w:rFonts w:ascii="Arial" w:hAnsi="Arial" w:cs="Arial"/>
          <w:b/>
          <w:sz w:val="24"/>
        </w:rPr>
        <w:t>Producción Regional</w:t>
      </w:r>
    </w:p>
    <w:p w14:paraId="5A50D29E" w14:textId="77777777" w:rsidR="001709EE" w:rsidRPr="00E353CE" w:rsidRDefault="001709EE" w:rsidP="001709EE">
      <w:pPr>
        <w:spacing w:line="360" w:lineRule="auto"/>
        <w:jc w:val="both"/>
        <w:rPr>
          <w:rFonts w:ascii="Arial" w:hAnsi="Arial" w:cs="Arial"/>
          <w:sz w:val="24"/>
        </w:rPr>
      </w:pPr>
      <w:r w:rsidRPr="001709EE">
        <w:rPr>
          <w:rFonts w:ascii="Arial" w:hAnsi="Arial" w:cs="Arial"/>
          <w:sz w:val="24"/>
        </w:rPr>
        <w:t xml:space="preserve">En la provincia de Bolívar el cultivo de café es permanente lo cual resulta beneficioso ya que dichas plantaciones no se pierden y se sigue manteniendo el consumo. Según la última encuesta que se realizó en el 2013 por INEC los datos se encuentran detallados en el Cuadro Nº4. </w:t>
      </w:r>
      <w:r w:rsidRPr="001709EE">
        <w:rPr>
          <w:rFonts w:ascii="Arial" w:hAnsi="Arial" w:cs="Arial"/>
          <w:sz w:val="24"/>
        </w:rPr>
        <w:fldChar w:fldCharType="begin" w:fldLock="1"/>
      </w:r>
      <w:r w:rsidRPr="001709EE">
        <w:rPr>
          <w:rFonts w:ascii="Arial" w:hAnsi="Arial" w:cs="Arial"/>
          <w:sz w:val="24"/>
        </w:rPr>
        <w:instrText>ADDIN CSL_CITATION { "citationItems" : [ { "id" : "ITEM-1", "itemData" : { "ISBN" : "0200574515", "author" : [ { "dropping-particle" : "", "family" : "VERGARA", "given" : "MAYRA MAGALY MAYORGA", "non-dropping-particle" : "", "parse-names" : false, "suffix" : "" }, { "dropping-particle" : "", "family" : "GARC\u00cdA", "given" : "MERCEDES MARIELA LLANOS", "non-dropping-particle" : "", "parse-names" : false, "suffix" : "" } ], "id" : "ITEM-1", "issued" : { "date-parts" : [ [ "2017" ] ] }, "number-of-pages" : "9", "publisher" : "Universidad Estatal de Bol\u00edvar", "title" : "\u201cCARACTERIZACI\u00d3N QU\u00cdMICA DEL CAF\u00c9 (Coffea canephora Pierre et Froehner) VARIEDAD ROBUSTA, CULTIVADA EN LOS CANTONES CALUMA Y ECHEAND\u00cdA \u2013 PROVINCIA BOL\u00cdVAR\u201d", "type" : "thesis" }, "uris" : [ "http://www.mendeley.com/documents/?uuid=48eb41ac-3ace-4ac5-8a1e-d47b2d24001a" ] } ], "mendeley" : { "formattedCitation" : "(VERGARA y GARC\u00cdA 2017)", "manualFormatting" : "(Mayorga y Llanos, 2017)", "plainTextFormattedCitation" : "(VERGARA y GARC\u00cdA 2017)", "previouslyFormattedCitation" : "(VERGARA y GARC\u00cdA 2017)" }, "properties" : { "noteIndex" : 0 }, "schema" : "https://github.com/citation-style-language/schema/raw/master/csl-citation.json" }</w:instrText>
      </w:r>
      <w:r w:rsidRPr="001709EE">
        <w:rPr>
          <w:rFonts w:ascii="Arial" w:hAnsi="Arial" w:cs="Arial"/>
          <w:sz w:val="24"/>
        </w:rPr>
        <w:fldChar w:fldCharType="separate"/>
      </w:r>
      <w:r w:rsidRPr="001709EE">
        <w:rPr>
          <w:rFonts w:ascii="Arial" w:hAnsi="Arial" w:cs="Arial"/>
          <w:noProof/>
          <w:sz w:val="24"/>
        </w:rPr>
        <w:t>(Mayorga y Llanos, 2017)</w:t>
      </w:r>
      <w:r w:rsidRPr="001709EE">
        <w:rPr>
          <w:rFonts w:ascii="Arial" w:hAnsi="Arial" w:cs="Arial"/>
          <w:sz w:val="24"/>
        </w:rPr>
        <w:fldChar w:fldCharType="end"/>
      </w:r>
    </w:p>
    <w:p w14:paraId="69ACE3BE" w14:textId="77777777" w:rsidR="00836F9D" w:rsidRDefault="00836F9D" w:rsidP="00E52C43">
      <w:pPr>
        <w:spacing w:after="100" w:afterAutospacing="1" w:line="360" w:lineRule="auto"/>
        <w:jc w:val="both"/>
        <w:rPr>
          <w:rFonts w:ascii="Arial" w:hAnsi="Arial" w:cs="Arial"/>
          <w:sz w:val="24"/>
          <w:szCs w:val="24"/>
        </w:rPr>
      </w:pPr>
      <w:r w:rsidRPr="00201529">
        <w:rPr>
          <w:rFonts w:ascii="Arial" w:hAnsi="Arial" w:cs="Arial"/>
          <w:b/>
          <w:sz w:val="24"/>
          <w:szCs w:val="24"/>
        </w:rPr>
        <w:t>Cuadro N</w:t>
      </w:r>
      <w:r w:rsidR="0078445F">
        <w:rPr>
          <w:rFonts w:ascii="Arial" w:hAnsi="Arial" w:cs="Arial"/>
          <w:b/>
          <w:sz w:val="24"/>
          <w:szCs w:val="24"/>
        </w:rPr>
        <w:t xml:space="preserve">º </w:t>
      </w:r>
      <w:r w:rsidR="001E6616">
        <w:rPr>
          <w:rFonts w:ascii="Arial" w:hAnsi="Arial" w:cs="Arial"/>
          <w:b/>
          <w:sz w:val="24"/>
          <w:szCs w:val="24"/>
        </w:rPr>
        <w:t>4</w:t>
      </w:r>
      <w:r w:rsidRPr="00201529">
        <w:rPr>
          <w:rFonts w:ascii="Arial" w:hAnsi="Arial" w:cs="Arial"/>
          <w:b/>
          <w:sz w:val="24"/>
          <w:szCs w:val="24"/>
        </w:rPr>
        <w:t xml:space="preserve">: </w:t>
      </w:r>
      <w:r w:rsidRPr="009B7C3D">
        <w:rPr>
          <w:rFonts w:ascii="Arial" w:hAnsi="Arial" w:cs="Arial"/>
          <w:b/>
          <w:sz w:val="24"/>
          <w:szCs w:val="24"/>
        </w:rPr>
        <w:t>Encuesta de superficie y producción agropecuaria 2013</w:t>
      </w:r>
    </w:p>
    <w:tbl>
      <w:tblPr>
        <w:tblStyle w:val="Tablaconcuadrcula"/>
        <w:tblW w:w="0" w:type="auto"/>
        <w:tblLook w:val="04A0" w:firstRow="1" w:lastRow="0" w:firstColumn="1" w:lastColumn="0" w:noHBand="0" w:noVBand="1"/>
      </w:tblPr>
      <w:tblGrid>
        <w:gridCol w:w="1321"/>
        <w:gridCol w:w="1321"/>
        <w:gridCol w:w="897"/>
        <w:gridCol w:w="992"/>
        <w:gridCol w:w="1985"/>
        <w:gridCol w:w="1411"/>
      </w:tblGrid>
      <w:tr w:rsidR="00E353CE" w:rsidRPr="00E353CE" w14:paraId="187209C4" w14:textId="77777777" w:rsidTr="00A005A1">
        <w:tc>
          <w:tcPr>
            <w:tcW w:w="7927" w:type="dxa"/>
            <w:gridSpan w:val="6"/>
          </w:tcPr>
          <w:p w14:paraId="28A9E2E4" w14:textId="77777777" w:rsidR="00E353CE" w:rsidRPr="00E353CE" w:rsidRDefault="00E353CE" w:rsidP="00E52C43">
            <w:pPr>
              <w:spacing w:after="100" w:afterAutospacing="1" w:line="360" w:lineRule="auto"/>
              <w:jc w:val="center"/>
              <w:rPr>
                <w:rFonts w:ascii="Arial" w:hAnsi="Arial" w:cs="Arial"/>
                <w:b/>
                <w:sz w:val="20"/>
                <w:szCs w:val="20"/>
              </w:rPr>
            </w:pPr>
            <w:r w:rsidRPr="00E353CE">
              <w:rPr>
                <w:rFonts w:ascii="Arial" w:hAnsi="Arial" w:cs="Arial"/>
                <w:b/>
                <w:sz w:val="20"/>
                <w:szCs w:val="20"/>
              </w:rPr>
              <w:t>SUPERFICIE, PRODUCCIÓN Y VENTAS EN LA PROVINCIA BOLÍVAR</w:t>
            </w:r>
          </w:p>
        </w:tc>
      </w:tr>
      <w:tr w:rsidR="00E353CE" w:rsidRPr="00E353CE" w14:paraId="51EA78A4" w14:textId="77777777" w:rsidTr="00A005A1">
        <w:tc>
          <w:tcPr>
            <w:tcW w:w="7927" w:type="dxa"/>
            <w:gridSpan w:val="6"/>
          </w:tcPr>
          <w:p w14:paraId="69ED5BDF" w14:textId="77777777" w:rsidR="00E353CE" w:rsidRPr="00E353CE" w:rsidRDefault="00E353CE" w:rsidP="00E52C43">
            <w:pPr>
              <w:spacing w:after="100" w:afterAutospacing="1" w:line="360" w:lineRule="auto"/>
              <w:jc w:val="center"/>
              <w:rPr>
                <w:rFonts w:ascii="Arial" w:hAnsi="Arial" w:cs="Arial"/>
                <w:b/>
                <w:sz w:val="20"/>
                <w:szCs w:val="20"/>
              </w:rPr>
            </w:pPr>
            <w:r w:rsidRPr="00E353CE">
              <w:rPr>
                <w:rFonts w:ascii="Arial" w:hAnsi="Arial" w:cs="Arial"/>
                <w:b/>
                <w:sz w:val="20"/>
                <w:szCs w:val="20"/>
              </w:rPr>
              <w:t>CAFÉ (Grano oro)</w:t>
            </w:r>
          </w:p>
        </w:tc>
      </w:tr>
      <w:tr w:rsidR="00E353CE" w:rsidRPr="00E353CE" w14:paraId="7D30E0C1" w14:textId="77777777" w:rsidTr="00A005A1">
        <w:tc>
          <w:tcPr>
            <w:tcW w:w="2642" w:type="dxa"/>
            <w:gridSpan w:val="2"/>
          </w:tcPr>
          <w:p w14:paraId="2B23045F" w14:textId="77777777" w:rsidR="00E353CE" w:rsidRPr="00E353CE" w:rsidRDefault="00E353CE" w:rsidP="00E52C43">
            <w:pPr>
              <w:spacing w:after="100" w:afterAutospacing="1" w:line="360" w:lineRule="auto"/>
              <w:jc w:val="both"/>
              <w:rPr>
                <w:rFonts w:ascii="Arial" w:hAnsi="Arial" w:cs="Arial"/>
                <w:b/>
                <w:sz w:val="20"/>
                <w:szCs w:val="20"/>
              </w:rPr>
            </w:pPr>
            <w:r w:rsidRPr="00E353CE">
              <w:rPr>
                <w:rFonts w:ascii="Arial" w:hAnsi="Arial" w:cs="Arial"/>
                <w:b/>
                <w:sz w:val="20"/>
                <w:szCs w:val="20"/>
              </w:rPr>
              <w:t>Región y provincia</w:t>
            </w:r>
          </w:p>
        </w:tc>
        <w:tc>
          <w:tcPr>
            <w:tcW w:w="1889" w:type="dxa"/>
            <w:gridSpan w:val="2"/>
          </w:tcPr>
          <w:p w14:paraId="796B6D5A" w14:textId="77777777" w:rsidR="00E353CE" w:rsidRPr="00E353CE" w:rsidRDefault="00E353CE" w:rsidP="00E52C43">
            <w:pPr>
              <w:spacing w:after="100" w:afterAutospacing="1" w:line="360" w:lineRule="auto"/>
              <w:jc w:val="both"/>
              <w:rPr>
                <w:rFonts w:ascii="Arial" w:hAnsi="Arial" w:cs="Arial"/>
                <w:b/>
                <w:sz w:val="20"/>
                <w:szCs w:val="20"/>
              </w:rPr>
            </w:pPr>
            <w:r w:rsidRPr="00E353CE">
              <w:rPr>
                <w:rFonts w:ascii="Arial" w:hAnsi="Arial" w:cs="Arial"/>
                <w:b/>
                <w:sz w:val="20"/>
                <w:szCs w:val="20"/>
              </w:rPr>
              <w:t>Superficie (Has.)</w:t>
            </w:r>
          </w:p>
        </w:tc>
        <w:tc>
          <w:tcPr>
            <w:tcW w:w="1985" w:type="dxa"/>
          </w:tcPr>
          <w:p w14:paraId="294F026B" w14:textId="77777777" w:rsidR="00E353CE" w:rsidRPr="00E353CE" w:rsidRDefault="00E353CE" w:rsidP="00E52C43">
            <w:pPr>
              <w:spacing w:after="100" w:afterAutospacing="1" w:line="360" w:lineRule="auto"/>
              <w:jc w:val="both"/>
              <w:rPr>
                <w:rFonts w:ascii="Arial" w:hAnsi="Arial" w:cs="Arial"/>
                <w:b/>
                <w:sz w:val="20"/>
                <w:szCs w:val="20"/>
              </w:rPr>
            </w:pPr>
            <w:r w:rsidRPr="00E353CE">
              <w:rPr>
                <w:rFonts w:ascii="Arial" w:hAnsi="Arial" w:cs="Arial"/>
                <w:b/>
                <w:sz w:val="20"/>
                <w:szCs w:val="20"/>
              </w:rPr>
              <w:t>Producción (Tm.)</w:t>
            </w:r>
          </w:p>
        </w:tc>
        <w:tc>
          <w:tcPr>
            <w:tcW w:w="1411" w:type="dxa"/>
          </w:tcPr>
          <w:p w14:paraId="571C8BED" w14:textId="77777777" w:rsidR="00E353CE" w:rsidRPr="00E353CE" w:rsidRDefault="00E353CE" w:rsidP="00E52C43">
            <w:pPr>
              <w:spacing w:after="100" w:afterAutospacing="1" w:line="360" w:lineRule="auto"/>
              <w:jc w:val="both"/>
              <w:rPr>
                <w:rFonts w:ascii="Arial" w:hAnsi="Arial" w:cs="Arial"/>
                <w:b/>
                <w:sz w:val="20"/>
                <w:szCs w:val="20"/>
              </w:rPr>
            </w:pPr>
            <w:r w:rsidRPr="00E353CE">
              <w:rPr>
                <w:rFonts w:ascii="Arial" w:hAnsi="Arial" w:cs="Arial"/>
                <w:b/>
                <w:sz w:val="20"/>
                <w:szCs w:val="20"/>
              </w:rPr>
              <w:t>Ventas (Tm.)</w:t>
            </w:r>
          </w:p>
        </w:tc>
      </w:tr>
      <w:tr w:rsidR="00E353CE" w:rsidRPr="00E353CE" w14:paraId="45EC7CF8" w14:textId="77777777" w:rsidTr="00A005A1">
        <w:tc>
          <w:tcPr>
            <w:tcW w:w="1321" w:type="dxa"/>
            <w:vMerge w:val="restart"/>
            <w:vAlign w:val="center"/>
          </w:tcPr>
          <w:p w14:paraId="572B4E43" w14:textId="77777777" w:rsidR="00E353CE" w:rsidRPr="00E353CE" w:rsidRDefault="00E353CE" w:rsidP="00E52C43">
            <w:pPr>
              <w:spacing w:line="360" w:lineRule="auto"/>
              <w:jc w:val="both"/>
              <w:rPr>
                <w:rFonts w:ascii="Arial" w:hAnsi="Arial" w:cs="Arial"/>
                <w:b/>
                <w:sz w:val="20"/>
                <w:szCs w:val="20"/>
              </w:rPr>
            </w:pPr>
            <w:r>
              <w:rPr>
                <w:rFonts w:ascii="Arial" w:hAnsi="Arial" w:cs="Arial"/>
                <w:b/>
                <w:sz w:val="20"/>
                <w:szCs w:val="20"/>
              </w:rPr>
              <w:t>BOLÍVAR</w:t>
            </w:r>
          </w:p>
        </w:tc>
        <w:tc>
          <w:tcPr>
            <w:tcW w:w="1321" w:type="dxa"/>
            <w:vAlign w:val="center"/>
          </w:tcPr>
          <w:p w14:paraId="33664DD0" w14:textId="77777777" w:rsidR="00E353CE" w:rsidRPr="00E353CE" w:rsidRDefault="00E353CE" w:rsidP="00E52C43">
            <w:pPr>
              <w:spacing w:line="360" w:lineRule="auto"/>
              <w:jc w:val="both"/>
              <w:rPr>
                <w:rFonts w:ascii="Arial" w:hAnsi="Arial" w:cs="Arial"/>
                <w:b/>
                <w:sz w:val="20"/>
                <w:szCs w:val="20"/>
              </w:rPr>
            </w:pPr>
            <w:r w:rsidRPr="00E353CE">
              <w:rPr>
                <w:rFonts w:ascii="Arial" w:hAnsi="Arial" w:cs="Arial"/>
                <w:b/>
                <w:sz w:val="20"/>
                <w:szCs w:val="20"/>
              </w:rPr>
              <w:t>Solo</w:t>
            </w:r>
          </w:p>
        </w:tc>
        <w:tc>
          <w:tcPr>
            <w:tcW w:w="897" w:type="dxa"/>
          </w:tcPr>
          <w:p w14:paraId="76C3E67F" w14:textId="77777777" w:rsidR="00E353CE" w:rsidRPr="00E353CE" w:rsidRDefault="00E353CE" w:rsidP="00E52C43">
            <w:pPr>
              <w:spacing w:line="360" w:lineRule="auto"/>
              <w:jc w:val="center"/>
              <w:rPr>
                <w:rFonts w:ascii="Arial" w:hAnsi="Arial" w:cs="Arial"/>
                <w:sz w:val="20"/>
                <w:szCs w:val="20"/>
              </w:rPr>
            </w:pPr>
            <w:r w:rsidRPr="00E353CE">
              <w:rPr>
                <w:rFonts w:ascii="Arial" w:hAnsi="Arial" w:cs="Arial"/>
                <w:sz w:val="20"/>
                <w:szCs w:val="20"/>
              </w:rPr>
              <w:t>732</w:t>
            </w:r>
          </w:p>
        </w:tc>
        <w:tc>
          <w:tcPr>
            <w:tcW w:w="992" w:type="dxa"/>
          </w:tcPr>
          <w:p w14:paraId="546E9058" w14:textId="77777777" w:rsidR="00E353CE" w:rsidRPr="00E353CE" w:rsidRDefault="00E353CE" w:rsidP="00E52C43">
            <w:pPr>
              <w:spacing w:line="360" w:lineRule="auto"/>
              <w:jc w:val="center"/>
              <w:rPr>
                <w:rFonts w:ascii="Arial" w:hAnsi="Arial" w:cs="Arial"/>
                <w:sz w:val="20"/>
                <w:szCs w:val="20"/>
              </w:rPr>
            </w:pPr>
            <w:r w:rsidRPr="00E353CE">
              <w:rPr>
                <w:rFonts w:ascii="Arial" w:hAnsi="Arial" w:cs="Arial"/>
                <w:sz w:val="20"/>
                <w:szCs w:val="20"/>
              </w:rPr>
              <w:t>642</w:t>
            </w:r>
          </w:p>
        </w:tc>
        <w:tc>
          <w:tcPr>
            <w:tcW w:w="1985" w:type="dxa"/>
          </w:tcPr>
          <w:p w14:paraId="30A463B3" w14:textId="77777777" w:rsidR="00E353CE" w:rsidRPr="00E353CE" w:rsidRDefault="00E353CE" w:rsidP="00E52C43">
            <w:pPr>
              <w:spacing w:line="360" w:lineRule="auto"/>
              <w:jc w:val="center"/>
              <w:rPr>
                <w:rFonts w:ascii="Arial" w:hAnsi="Arial" w:cs="Arial"/>
                <w:sz w:val="20"/>
                <w:szCs w:val="20"/>
              </w:rPr>
            </w:pPr>
            <w:r w:rsidRPr="00E353CE">
              <w:rPr>
                <w:rFonts w:ascii="Arial" w:hAnsi="Arial" w:cs="Arial"/>
                <w:sz w:val="20"/>
                <w:szCs w:val="20"/>
              </w:rPr>
              <w:t>146</w:t>
            </w:r>
          </w:p>
        </w:tc>
        <w:tc>
          <w:tcPr>
            <w:tcW w:w="1411" w:type="dxa"/>
          </w:tcPr>
          <w:p w14:paraId="2D919ACD" w14:textId="77777777" w:rsidR="00E353CE" w:rsidRPr="00E353CE" w:rsidRDefault="00E353CE" w:rsidP="00E52C43">
            <w:pPr>
              <w:spacing w:line="360" w:lineRule="auto"/>
              <w:jc w:val="center"/>
              <w:rPr>
                <w:rFonts w:ascii="Arial" w:hAnsi="Arial" w:cs="Arial"/>
                <w:sz w:val="20"/>
                <w:szCs w:val="20"/>
              </w:rPr>
            </w:pPr>
            <w:r w:rsidRPr="00E353CE">
              <w:rPr>
                <w:rFonts w:ascii="Arial" w:hAnsi="Arial" w:cs="Arial"/>
                <w:sz w:val="20"/>
                <w:szCs w:val="20"/>
              </w:rPr>
              <w:t>138</w:t>
            </w:r>
          </w:p>
        </w:tc>
      </w:tr>
      <w:tr w:rsidR="00E353CE" w:rsidRPr="00E353CE" w14:paraId="55C425E9" w14:textId="77777777" w:rsidTr="00A005A1">
        <w:tc>
          <w:tcPr>
            <w:tcW w:w="1321" w:type="dxa"/>
            <w:vMerge/>
            <w:vAlign w:val="center"/>
          </w:tcPr>
          <w:p w14:paraId="1C830F69" w14:textId="77777777" w:rsidR="00E353CE" w:rsidRPr="00E353CE" w:rsidRDefault="00E353CE" w:rsidP="00E52C43">
            <w:pPr>
              <w:spacing w:line="360" w:lineRule="auto"/>
              <w:jc w:val="both"/>
              <w:rPr>
                <w:rFonts w:ascii="Arial" w:hAnsi="Arial" w:cs="Arial"/>
                <w:b/>
                <w:sz w:val="20"/>
                <w:szCs w:val="20"/>
              </w:rPr>
            </w:pPr>
          </w:p>
        </w:tc>
        <w:tc>
          <w:tcPr>
            <w:tcW w:w="1321" w:type="dxa"/>
            <w:vAlign w:val="center"/>
          </w:tcPr>
          <w:p w14:paraId="6AF2F666" w14:textId="77777777" w:rsidR="00E353CE" w:rsidRPr="00E353CE" w:rsidRDefault="00E353CE" w:rsidP="00E52C43">
            <w:pPr>
              <w:spacing w:line="360" w:lineRule="auto"/>
              <w:jc w:val="both"/>
              <w:rPr>
                <w:rFonts w:ascii="Arial" w:hAnsi="Arial" w:cs="Arial"/>
                <w:b/>
                <w:sz w:val="20"/>
                <w:szCs w:val="20"/>
              </w:rPr>
            </w:pPr>
            <w:r w:rsidRPr="00E353CE">
              <w:rPr>
                <w:rFonts w:ascii="Arial" w:hAnsi="Arial" w:cs="Arial"/>
                <w:b/>
                <w:sz w:val="20"/>
                <w:szCs w:val="20"/>
              </w:rPr>
              <w:t xml:space="preserve">Asociado </w:t>
            </w:r>
          </w:p>
        </w:tc>
        <w:tc>
          <w:tcPr>
            <w:tcW w:w="897" w:type="dxa"/>
          </w:tcPr>
          <w:p w14:paraId="05E39D4C" w14:textId="77777777" w:rsidR="00E353CE" w:rsidRPr="00E353CE" w:rsidRDefault="00E353CE" w:rsidP="00E52C43">
            <w:pPr>
              <w:spacing w:line="360" w:lineRule="auto"/>
              <w:jc w:val="center"/>
              <w:rPr>
                <w:rFonts w:ascii="Arial" w:hAnsi="Arial" w:cs="Arial"/>
                <w:sz w:val="20"/>
                <w:szCs w:val="20"/>
              </w:rPr>
            </w:pPr>
            <w:r w:rsidRPr="00E353CE">
              <w:rPr>
                <w:rFonts w:ascii="Arial" w:hAnsi="Arial" w:cs="Arial"/>
                <w:sz w:val="20"/>
                <w:szCs w:val="20"/>
              </w:rPr>
              <w:t>2.398</w:t>
            </w:r>
          </w:p>
        </w:tc>
        <w:tc>
          <w:tcPr>
            <w:tcW w:w="992" w:type="dxa"/>
          </w:tcPr>
          <w:p w14:paraId="08161201" w14:textId="77777777" w:rsidR="00E353CE" w:rsidRPr="00E353CE" w:rsidRDefault="00E353CE" w:rsidP="00E52C43">
            <w:pPr>
              <w:spacing w:line="360" w:lineRule="auto"/>
              <w:jc w:val="center"/>
              <w:rPr>
                <w:rFonts w:ascii="Arial" w:hAnsi="Arial" w:cs="Arial"/>
                <w:sz w:val="20"/>
                <w:szCs w:val="20"/>
              </w:rPr>
            </w:pPr>
            <w:r w:rsidRPr="00E353CE">
              <w:rPr>
                <w:rFonts w:ascii="Arial" w:hAnsi="Arial" w:cs="Arial"/>
                <w:sz w:val="20"/>
                <w:szCs w:val="20"/>
              </w:rPr>
              <w:t>2.182</w:t>
            </w:r>
          </w:p>
        </w:tc>
        <w:tc>
          <w:tcPr>
            <w:tcW w:w="1985" w:type="dxa"/>
          </w:tcPr>
          <w:p w14:paraId="51BD55FA" w14:textId="77777777" w:rsidR="00E353CE" w:rsidRPr="00E353CE" w:rsidRDefault="00E353CE" w:rsidP="00E52C43">
            <w:pPr>
              <w:spacing w:line="360" w:lineRule="auto"/>
              <w:jc w:val="center"/>
              <w:rPr>
                <w:rFonts w:ascii="Arial" w:hAnsi="Arial" w:cs="Arial"/>
                <w:sz w:val="20"/>
                <w:szCs w:val="20"/>
              </w:rPr>
            </w:pPr>
            <w:r w:rsidRPr="00E353CE">
              <w:rPr>
                <w:rFonts w:ascii="Arial" w:hAnsi="Arial" w:cs="Arial"/>
                <w:sz w:val="20"/>
                <w:szCs w:val="20"/>
              </w:rPr>
              <w:t>303</w:t>
            </w:r>
          </w:p>
        </w:tc>
        <w:tc>
          <w:tcPr>
            <w:tcW w:w="1411" w:type="dxa"/>
          </w:tcPr>
          <w:p w14:paraId="679838B3" w14:textId="77777777" w:rsidR="00E353CE" w:rsidRPr="00E353CE" w:rsidRDefault="00E353CE" w:rsidP="00E52C43">
            <w:pPr>
              <w:spacing w:line="360" w:lineRule="auto"/>
              <w:jc w:val="center"/>
              <w:rPr>
                <w:rFonts w:ascii="Arial" w:hAnsi="Arial" w:cs="Arial"/>
                <w:sz w:val="20"/>
                <w:szCs w:val="20"/>
              </w:rPr>
            </w:pPr>
            <w:r w:rsidRPr="00E353CE">
              <w:rPr>
                <w:rFonts w:ascii="Arial" w:hAnsi="Arial" w:cs="Arial"/>
                <w:sz w:val="20"/>
                <w:szCs w:val="20"/>
              </w:rPr>
              <w:t>282</w:t>
            </w:r>
          </w:p>
        </w:tc>
      </w:tr>
    </w:tbl>
    <w:p w14:paraId="60EF3149" w14:textId="77777777" w:rsidR="00836F9D" w:rsidRDefault="00836F9D" w:rsidP="00132950">
      <w:pPr>
        <w:spacing w:after="100" w:afterAutospacing="1" w:line="360" w:lineRule="auto"/>
        <w:jc w:val="both"/>
        <w:rPr>
          <w:rFonts w:ascii="Arial" w:hAnsi="Arial" w:cs="Arial"/>
          <w:sz w:val="20"/>
          <w:szCs w:val="20"/>
        </w:rPr>
      </w:pPr>
      <w:r w:rsidRPr="00A005A1">
        <w:rPr>
          <w:rFonts w:ascii="Arial" w:hAnsi="Arial" w:cs="Arial"/>
          <w:b/>
          <w:sz w:val="20"/>
          <w:szCs w:val="20"/>
        </w:rPr>
        <w:t>Fuente:</w:t>
      </w:r>
      <w:r w:rsidRPr="00A005A1">
        <w:rPr>
          <w:rFonts w:ascii="Arial" w:hAnsi="Arial" w:cs="Arial"/>
          <w:sz w:val="20"/>
          <w:szCs w:val="20"/>
        </w:rPr>
        <w:t xml:space="preserve"> Llanos, M. &amp; Mayorga, M.  2016</w:t>
      </w:r>
    </w:p>
    <w:p w14:paraId="5342AEF6" w14:textId="77777777" w:rsidR="00E5173D" w:rsidRDefault="00E5173D" w:rsidP="00132950">
      <w:pPr>
        <w:spacing w:after="100" w:afterAutospacing="1" w:line="360" w:lineRule="auto"/>
        <w:jc w:val="both"/>
        <w:rPr>
          <w:rFonts w:ascii="Arial" w:hAnsi="Arial" w:cs="Arial"/>
          <w:sz w:val="20"/>
          <w:szCs w:val="20"/>
        </w:rPr>
      </w:pPr>
    </w:p>
    <w:p w14:paraId="403EED5B" w14:textId="77777777" w:rsidR="0067526C" w:rsidRPr="00A005A1" w:rsidRDefault="0067526C" w:rsidP="00132950">
      <w:pPr>
        <w:spacing w:after="100" w:afterAutospacing="1" w:line="360" w:lineRule="auto"/>
        <w:jc w:val="both"/>
        <w:rPr>
          <w:rFonts w:ascii="Arial" w:hAnsi="Arial" w:cs="Arial"/>
          <w:sz w:val="20"/>
          <w:szCs w:val="20"/>
        </w:rPr>
      </w:pPr>
    </w:p>
    <w:p w14:paraId="49249BAB" w14:textId="77777777" w:rsidR="00836F9D" w:rsidRPr="006B2826" w:rsidRDefault="00836F9D" w:rsidP="00B23620">
      <w:pPr>
        <w:pStyle w:val="Prrafodelista"/>
        <w:widowControl w:val="0"/>
        <w:numPr>
          <w:ilvl w:val="2"/>
          <w:numId w:val="34"/>
        </w:numPr>
        <w:autoSpaceDE w:val="0"/>
        <w:autoSpaceDN w:val="0"/>
        <w:adjustRightInd w:val="0"/>
        <w:spacing w:after="100" w:afterAutospacing="1" w:line="360" w:lineRule="auto"/>
        <w:jc w:val="both"/>
        <w:rPr>
          <w:rFonts w:ascii="Arial" w:hAnsi="Arial" w:cs="Arial"/>
          <w:b/>
          <w:bCs/>
          <w:sz w:val="24"/>
          <w:szCs w:val="24"/>
        </w:rPr>
      </w:pPr>
      <w:r w:rsidRPr="006B2826">
        <w:rPr>
          <w:rFonts w:ascii="Arial" w:hAnsi="Arial" w:cs="Arial"/>
          <w:b/>
          <w:bCs/>
          <w:sz w:val="24"/>
          <w:szCs w:val="24"/>
        </w:rPr>
        <w:lastRenderedPageBreak/>
        <w:t>Producción Local</w:t>
      </w:r>
    </w:p>
    <w:p w14:paraId="1C74C045" w14:textId="77777777" w:rsidR="001709EE" w:rsidRPr="001709EE" w:rsidRDefault="001709EE" w:rsidP="001709EE">
      <w:pPr>
        <w:spacing w:line="360" w:lineRule="auto"/>
        <w:jc w:val="both"/>
        <w:rPr>
          <w:rFonts w:ascii="Arial" w:hAnsi="Arial" w:cs="Arial"/>
          <w:sz w:val="24"/>
        </w:rPr>
      </w:pPr>
      <w:r w:rsidRPr="001709EE">
        <w:rPr>
          <w:rFonts w:ascii="Arial" w:hAnsi="Arial" w:cs="Arial"/>
          <w:sz w:val="24"/>
        </w:rPr>
        <w:t xml:space="preserve">Según </w:t>
      </w:r>
      <w:r w:rsidR="00A4624E" w:rsidRPr="009B7C3D">
        <w:rPr>
          <w:rFonts w:ascii="Arial" w:hAnsi="Arial" w:cs="Arial"/>
          <w:sz w:val="24"/>
        </w:rPr>
        <w:fldChar w:fldCharType="begin" w:fldLock="1"/>
      </w:r>
      <w:r w:rsidR="00A4624E" w:rsidRPr="009B7C3D">
        <w:rPr>
          <w:rFonts w:ascii="Arial" w:hAnsi="Arial" w:cs="Arial"/>
          <w:sz w:val="24"/>
        </w:rPr>
        <w:instrText>ADDIN CSL_CITATION { "citationItems" : [ { "id" : "ITEM-1", "itemData" : { "ISBN" : "1716223415", "abstract" : "SATISFACCI\u00d3N DE LAS USUARIAS QUE ACUDEN AL SERVICIO DE CONSULTA EXTERNA, EN EL PROGRAMA DE MATERNIDAD GRATUITA DEL CENTRO DE SALUD ECHEANDIA \u2013 PROVINCIA BOL\u00cdVAR DE NOVIEMBRE DEL 2009 A MARZO DEL 2010", "author" : [ { "dropping-particle" : "", "family" : "Rodrigu\u00e9z", "given" : "Yuri", "non-dropping-particle" : "", "parse-names" : false, "suffix" : "" } ], "id" : "ITEM-1", "issued" : { "date-parts" : [ [ "2013" ] ] }, "number-of-pages" : "153", "publisher" : "Universidad Estatal de Bol\u00edvar", "title" : "PROYECTO DE INVERSI\u00d3N PARA LA PRODUCCI\u00d3N DE CAF\u00c9 MOLIDO, EN EL CANT\u00d3N CALUMA, PROVINCIA BOL\u00cdVAR, A\u00d1O 2012", "type" : "thesis", "volume" : "1" }, "uris" : [ "http://www.mendeley.com/documents/?uuid=25b6eb1f-55f2-4ff9-b637-4e0afd48e2fd" ] } ], "mendeley" : { "formattedCitation" : "(Rodrigu\u00e9z 2013)", "manualFormatting" : "(Rodrigu\u00e9z, 2013)", "plainTextFormattedCitation" : "(Rodrigu\u00e9z 2013)", "previouslyFormattedCitation" : "(Rodrigu\u00e9z 2013)" }, "properties" : { "noteIndex" : 0 }, "schema" : "https://github.com/citation-style-language/schema/raw/master/csl-citation.json" }</w:instrText>
      </w:r>
      <w:r w:rsidR="00A4624E" w:rsidRPr="009B7C3D">
        <w:rPr>
          <w:rFonts w:ascii="Arial" w:hAnsi="Arial" w:cs="Arial"/>
          <w:sz w:val="24"/>
        </w:rPr>
        <w:fldChar w:fldCharType="separate"/>
      </w:r>
      <w:r w:rsidR="00A4624E" w:rsidRPr="009B7C3D">
        <w:rPr>
          <w:rFonts w:ascii="Arial" w:hAnsi="Arial" w:cs="Arial"/>
          <w:noProof/>
          <w:sz w:val="24"/>
        </w:rPr>
        <w:t xml:space="preserve">Rodriguéz, </w:t>
      </w:r>
      <w:r w:rsidR="00A4624E">
        <w:rPr>
          <w:rFonts w:ascii="Arial" w:hAnsi="Arial" w:cs="Arial"/>
          <w:noProof/>
          <w:sz w:val="24"/>
        </w:rPr>
        <w:t>(</w:t>
      </w:r>
      <w:r w:rsidR="00A4624E" w:rsidRPr="009B7C3D">
        <w:rPr>
          <w:rFonts w:ascii="Arial" w:hAnsi="Arial" w:cs="Arial"/>
          <w:noProof/>
          <w:sz w:val="24"/>
        </w:rPr>
        <w:t>2013)</w:t>
      </w:r>
      <w:r w:rsidR="00A4624E" w:rsidRPr="009B7C3D">
        <w:rPr>
          <w:rFonts w:ascii="Arial" w:hAnsi="Arial" w:cs="Arial"/>
          <w:sz w:val="24"/>
        </w:rPr>
        <w:fldChar w:fldCharType="end"/>
      </w:r>
      <w:r w:rsidR="00A4624E">
        <w:rPr>
          <w:rFonts w:ascii="Arial" w:hAnsi="Arial" w:cs="Arial"/>
          <w:sz w:val="24"/>
        </w:rPr>
        <w:t xml:space="preserve"> </w:t>
      </w:r>
      <w:r w:rsidRPr="001709EE">
        <w:rPr>
          <w:rFonts w:ascii="Arial" w:hAnsi="Arial" w:cs="Arial"/>
          <w:sz w:val="24"/>
        </w:rPr>
        <w:t xml:space="preserve">el Cantón Caluma está ubicado en el subtrópico de la cordillera occidental de los Andes y por su posición en la Microrregión, las condiciones medioambientales y la gran riqueza natural, hacen de este lugar un escenario agradable para el cultivo del café, el mismo que se lo puede encontrar desde los 200 hasta los 1000 m.s.n.m. Entre los diferentes cultivos, el café suministra rentabilidad a bajos costos de producción, pero los comerciantes imponen los precios, esto incide en el ingreso económico de las familias. Según la Dirección de Planificación del Gobierno Municipal del cantón Caluma, en el documento Actualización del Plan de Desarrollo Estratégico Cantonal se menciona textualmente: “En la Zona Baja, habitan 29 comunidades que cultivan bajo los 1000 m.s.n.m y caracterizada por un clima subtropical, en donde aproximadamente 1000 hectáreas son destinadas a la producción de café y su participación en el mercado nacional es del 19,70%; cosechando aproximadamente 6000 quintales al año. </w:t>
      </w:r>
    </w:p>
    <w:p w14:paraId="4600E60A" w14:textId="77777777" w:rsidR="001709EE" w:rsidRPr="00201529" w:rsidRDefault="001709EE" w:rsidP="001709EE">
      <w:pPr>
        <w:spacing w:line="360" w:lineRule="auto"/>
        <w:jc w:val="both"/>
        <w:rPr>
          <w:rFonts w:ascii="Arial" w:hAnsi="Arial" w:cs="Arial"/>
          <w:sz w:val="24"/>
          <w:szCs w:val="24"/>
        </w:rPr>
      </w:pPr>
      <w:r w:rsidRPr="001709EE">
        <w:rPr>
          <w:rFonts w:ascii="Arial" w:hAnsi="Arial" w:cs="Arial"/>
          <w:sz w:val="24"/>
        </w:rPr>
        <w:t>En el Cantón Caluma la producción de café, es apreciado en el mercado nacional e internacional, ocupando el 13,6% de la superficie del suelo productivo</w:t>
      </w:r>
      <w:r w:rsidRPr="001709EE">
        <w:rPr>
          <w:rFonts w:ascii="Arial" w:hAnsi="Arial" w:cs="Arial"/>
          <w:sz w:val="24"/>
          <w:szCs w:val="24"/>
        </w:rPr>
        <w:t>, o sea 2.778 has.</w:t>
      </w:r>
    </w:p>
    <w:p w14:paraId="2B85F8B5" w14:textId="77777777" w:rsidR="00836F9D" w:rsidRDefault="00836F9D" w:rsidP="009B7C3D">
      <w:pPr>
        <w:widowControl w:val="0"/>
        <w:autoSpaceDE w:val="0"/>
        <w:autoSpaceDN w:val="0"/>
        <w:adjustRightInd w:val="0"/>
        <w:spacing w:after="100" w:afterAutospacing="1" w:line="360" w:lineRule="auto"/>
        <w:jc w:val="both"/>
        <w:rPr>
          <w:rFonts w:ascii="Arial" w:hAnsi="Arial" w:cs="Arial"/>
          <w:sz w:val="24"/>
          <w:szCs w:val="24"/>
        </w:rPr>
      </w:pPr>
      <w:r w:rsidRPr="00201529">
        <w:rPr>
          <w:rFonts w:ascii="Arial" w:hAnsi="Arial" w:cs="Arial"/>
          <w:b/>
          <w:bCs/>
          <w:sz w:val="24"/>
          <w:szCs w:val="24"/>
        </w:rPr>
        <w:t>Cuadro N</w:t>
      </w:r>
      <w:r w:rsidR="0078445F">
        <w:rPr>
          <w:rFonts w:ascii="Arial" w:hAnsi="Arial" w:cs="Arial"/>
          <w:b/>
          <w:bCs/>
          <w:sz w:val="24"/>
          <w:szCs w:val="24"/>
        </w:rPr>
        <w:t xml:space="preserve">º </w:t>
      </w:r>
      <w:r w:rsidR="001E6616">
        <w:rPr>
          <w:rFonts w:ascii="Arial" w:hAnsi="Arial" w:cs="Arial"/>
          <w:b/>
          <w:bCs/>
          <w:sz w:val="24"/>
          <w:szCs w:val="24"/>
        </w:rPr>
        <w:t>5</w:t>
      </w:r>
      <w:r w:rsidRPr="009B7C3D">
        <w:rPr>
          <w:rFonts w:ascii="Arial" w:hAnsi="Arial" w:cs="Arial"/>
          <w:b/>
          <w:bCs/>
          <w:sz w:val="24"/>
          <w:szCs w:val="24"/>
        </w:rPr>
        <w:t xml:space="preserve">: </w:t>
      </w:r>
      <w:r w:rsidRPr="009B7C3D">
        <w:rPr>
          <w:rFonts w:ascii="Arial" w:hAnsi="Arial" w:cs="Arial"/>
          <w:b/>
          <w:sz w:val="24"/>
          <w:szCs w:val="24"/>
        </w:rPr>
        <w:t xml:space="preserve">Número de UPA’s y superficie en Has/principales cultivos </w:t>
      </w:r>
      <w:r w:rsidR="009B7C3D">
        <w:rPr>
          <w:rFonts w:ascii="Arial" w:hAnsi="Arial" w:cs="Arial"/>
          <w:b/>
          <w:sz w:val="24"/>
          <w:szCs w:val="24"/>
        </w:rPr>
        <w:t xml:space="preserve">del </w:t>
      </w:r>
      <w:r w:rsidRPr="009B7C3D">
        <w:rPr>
          <w:rFonts w:ascii="Arial" w:hAnsi="Arial" w:cs="Arial"/>
          <w:b/>
          <w:sz w:val="24"/>
          <w:szCs w:val="24"/>
        </w:rPr>
        <w:t>Cantón Caluma</w:t>
      </w:r>
    </w:p>
    <w:tbl>
      <w:tblPr>
        <w:tblStyle w:val="Tablaconcuadrcula"/>
        <w:tblW w:w="0" w:type="auto"/>
        <w:tblLook w:val="04A0" w:firstRow="1" w:lastRow="0" w:firstColumn="1" w:lastColumn="0" w:noHBand="0" w:noVBand="1"/>
      </w:tblPr>
      <w:tblGrid>
        <w:gridCol w:w="441"/>
        <w:gridCol w:w="865"/>
        <w:gridCol w:w="872"/>
        <w:gridCol w:w="1134"/>
        <w:gridCol w:w="655"/>
        <w:gridCol w:w="870"/>
        <w:gridCol w:w="1134"/>
        <w:gridCol w:w="850"/>
        <w:gridCol w:w="1106"/>
      </w:tblGrid>
      <w:tr w:rsidR="009B7C3D" w:rsidRPr="00FC3E53" w14:paraId="7C3262CC" w14:textId="77777777" w:rsidTr="009B7C3D">
        <w:tc>
          <w:tcPr>
            <w:tcW w:w="1306" w:type="dxa"/>
            <w:gridSpan w:val="2"/>
          </w:tcPr>
          <w:p w14:paraId="4DA300E2" w14:textId="77777777" w:rsidR="009B7C3D" w:rsidRPr="00FC3E53" w:rsidRDefault="009B7C3D" w:rsidP="00836F9D">
            <w:pPr>
              <w:widowControl w:val="0"/>
              <w:autoSpaceDE w:val="0"/>
              <w:autoSpaceDN w:val="0"/>
              <w:adjustRightInd w:val="0"/>
              <w:spacing w:line="360" w:lineRule="auto"/>
              <w:jc w:val="both"/>
              <w:rPr>
                <w:rFonts w:ascii="Arial" w:hAnsi="Arial" w:cs="Arial"/>
                <w:b/>
                <w:sz w:val="20"/>
                <w:szCs w:val="20"/>
              </w:rPr>
            </w:pPr>
          </w:p>
        </w:tc>
        <w:tc>
          <w:tcPr>
            <w:tcW w:w="2006" w:type="dxa"/>
            <w:gridSpan w:val="2"/>
          </w:tcPr>
          <w:p w14:paraId="0165C2BC" w14:textId="77777777" w:rsidR="009B7C3D" w:rsidRPr="00FC3E53" w:rsidRDefault="009B7C3D" w:rsidP="00836F9D">
            <w:pPr>
              <w:widowControl w:val="0"/>
              <w:autoSpaceDE w:val="0"/>
              <w:autoSpaceDN w:val="0"/>
              <w:adjustRightInd w:val="0"/>
              <w:spacing w:line="360" w:lineRule="auto"/>
              <w:jc w:val="both"/>
              <w:rPr>
                <w:rFonts w:ascii="Arial" w:hAnsi="Arial" w:cs="Arial"/>
                <w:b/>
                <w:sz w:val="20"/>
                <w:szCs w:val="20"/>
              </w:rPr>
            </w:pPr>
            <w:r w:rsidRPr="00FC3E53">
              <w:rPr>
                <w:rFonts w:ascii="Arial" w:hAnsi="Arial" w:cs="Arial"/>
                <w:b/>
                <w:sz w:val="20"/>
                <w:szCs w:val="20"/>
              </w:rPr>
              <w:t xml:space="preserve">Monocultivo </w:t>
            </w:r>
          </w:p>
        </w:tc>
        <w:tc>
          <w:tcPr>
            <w:tcW w:w="655" w:type="dxa"/>
          </w:tcPr>
          <w:p w14:paraId="37EC579A" w14:textId="77777777" w:rsidR="009B7C3D" w:rsidRPr="00FC3E53" w:rsidRDefault="009B7C3D" w:rsidP="00836F9D">
            <w:pPr>
              <w:widowControl w:val="0"/>
              <w:autoSpaceDE w:val="0"/>
              <w:autoSpaceDN w:val="0"/>
              <w:adjustRightInd w:val="0"/>
              <w:spacing w:line="360" w:lineRule="auto"/>
              <w:jc w:val="both"/>
              <w:rPr>
                <w:rFonts w:ascii="Arial" w:hAnsi="Arial" w:cs="Arial"/>
                <w:b/>
                <w:sz w:val="20"/>
                <w:szCs w:val="20"/>
              </w:rPr>
            </w:pPr>
          </w:p>
        </w:tc>
        <w:tc>
          <w:tcPr>
            <w:tcW w:w="2004" w:type="dxa"/>
            <w:gridSpan w:val="2"/>
          </w:tcPr>
          <w:p w14:paraId="00E9765B" w14:textId="77777777" w:rsidR="009B7C3D" w:rsidRPr="00FC3E53" w:rsidRDefault="009B7C3D" w:rsidP="00836F9D">
            <w:pPr>
              <w:widowControl w:val="0"/>
              <w:autoSpaceDE w:val="0"/>
              <w:autoSpaceDN w:val="0"/>
              <w:adjustRightInd w:val="0"/>
              <w:spacing w:line="360" w:lineRule="auto"/>
              <w:jc w:val="both"/>
              <w:rPr>
                <w:rFonts w:ascii="Arial" w:hAnsi="Arial" w:cs="Arial"/>
                <w:b/>
                <w:sz w:val="20"/>
                <w:szCs w:val="20"/>
              </w:rPr>
            </w:pPr>
            <w:r w:rsidRPr="00FC3E53">
              <w:rPr>
                <w:rFonts w:ascii="Arial" w:hAnsi="Arial" w:cs="Arial"/>
                <w:b/>
                <w:sz w:val="20"/>
                <w:szCs w:val="20"/>
              </w:rPr>
              <w:t xml:space="preserve">Cultivos asociados </w:t>
            </w:r>
          </w:p>
        </w:tc>
        <w:tc>
          <w:tcPr>
            <w:tcW w:w="1956" w:type="dxa"/>
            <w:gridSpan w:val="2"/>
          </w:tcPr>
          <w:p w14:paraId="176E43F9" w14:textId="77777777" w:rsidR="009B7C3D" w:rsidRPr="00FC3E53" w:rsidRDefault="009B7C3D" w:rsidP="00836F9D">
            <w:pPr>
              <w:widowControl w:val="0"/>
              <w:autoSpaceDE w:val="0"/>
              <w:autoSpaceDN w:val="0"/>
              <w:adjustRightInd w:val="0"/>
              <w:spacing w:line="360" w:lineRule="auto"/>
              <w:jc w:val="both"/>
              <w:rPr>
                <w:rFonts w:ascii="Arial" w:hAnsi="Arial" w:cs="Arial"/>
                <w:b/>
                <w:sz w:val="20"/>
                <w:szCs w:val="20"/>
              </w:rPr>
            </w:pPr>
            <w:r w:rsidRPr="00FC3E53">
              <w:rPr>
                <w:rFonts w:ascii="Arial" w:hAnsi="Arial" w:cs="Arial"/>
                <w:b/>
                <w:sz w:val="20"/>
                <w:szCs w:val="20"/>
              </w:rPr>
              <w:t xml:space="preserve">Ambos tipos de cultivos </w:t>
            </w:r>
          </w:p>
        </w:tc>
      </w:tr>
      <w:tr w:rsidR="009B7C3D" w:rsidRPr="00FC3E53" w14:paraId="6969692E" w14:textId="77777777" w:rsidTr="009B7C3D">
        <w:tc>
          <w:tcPr>
            <w:tcW w:w="441" w:type="dxa"/>
          </w:tcPr>
          <w:p w14:paraId="3405326B" w14:textId="77777777" w:rsidR="009B7C3D" w:rsidRPr="00FC3E53" w:rsidRDefault="009B7C3D" w:rsidP="00FC3E53">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Nº</w:t>
            </w:r>
          </w:p>
        </w:tc>
        <w:tc>
          <w:tcPr>
            <w:tcW w:w="865" w:type="dxa"/>
          </w:tcPr>
          <w:p w14:paraId="466C104E" w14:textId="77777777" w:rsidR="009B7C3D" w:rsidRPr="00FC3E53" w:rsidRDefault="009B7C3D" w:rsidP="00FC3E53">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 xml:space="preserve">Tipo de cultivo </w:t>
            </w:r>
          </w:p>
        </w:tc>
        <w:tc>
          <w:tcPr>
            <w:tcW w:w="872" w:type="dxa"/>
          </w:tcPr>
          <w:p w14:paraId="3ABA6D95" w14:textId="77777777" w:rsidR="009B7C3D" w:rsidRPr="00FC3E53" w:rsidRDefault="009B7C3D" w:rsidP="00FC3E53">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UPA’’S</w:t>
            </w:r>
          </w:p>
        </w:tc>
        <w:tc>
          <w:tcPr>
            <w:tcW w:w="1134" w:type="dxa"/>
          </w:tcPr>
          <w:p w14:paraId="1D0AC087" w14:textId="77777777" w:rsidR="009B7C3D" w:rsidRPr="00FC3E53" w:rsidRDefault="009B7C3D" w:rsidP="00FC3E53">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 xml:space="preserve">Superficie sembrada </w:t>
            </w:r>
          </w:p>
        </w:tc>
        <w:tc>
          <w:tcPr>
            <w:tcW w:w="655" w:type="dxa"/>
          </w:tcPr>
          <w:p w14:paraId="4088B4E3" w14:textId="77777777" w:rsidR="009B7C3D" w:rsidRPr="00FC3E53" w:rsidRDefault="009B7C3D" w:rsidP="00FC3E53">
            <w:pPr>
              <w:widowControl w:val="0"/>
              <w:autoSpaceDE w:val="0"/>
              <w:autoSpaceDN w:val="0"/>
              <w:adjustRightInd w:val="0"/>
              <w:spacing w:line="360" w:lineRule="auto"/>
              <w:jc w:val="both"/>
              <w:rPr>
                <w:rFonts w:ascii="Arial" w:hAnsi="Arial" w:cs="Arial"/>
                <w:sz w:val="20"/>
                <w:szCs w:val="20"/>
              </w:rPr>
            </w:pPr>
          </w:p>
        </w:tc>
        <w:tc>
          <w:tcPr>
            <w:tcW w:w="870" w:type="dxa"/>
          </w:tcPr>
          <w:p w14:paraId="57904AFF" w14:textId="77777777" w:rsidR="009B7C3D" w:rsidRPr="00FC3E53" w:rsidRDefault="009B7C3D" w:rsidP="00FC3E53">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UPA’’S</w:t>
            </w:r>
          </w:p>
        </w:tc>
        <w:tc>
          <w:tcPr>
            <w:tcW w:w="1134" w:type="dxa"/>
          </w:tcPr>
          <w:p w14:paraId="5599ED01" w14:textId="77777777" w:rsidR="009B7C3D" w:rsidRPr="00FC3E53" w:rsidRDefault="009B7C3D" w:rsidP="00FC3E53">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 xml:space="preserve">Superficie sembrada </w:t>
            </w:r>
          </w:p>
        </w:tc>
        <w:tc>
          <w:tcPr>
            <w:tcW w:w="850" w:type="dxa"/>
          </w:tcPr>
          <w:p w14:paraId="0D262D70" w14:textId="77777777" w:rsidR="009B7C3D" w:rsidRPr="00FC3E53" w:rsidRDefault="009B7C3D" w:rsidP="00FC3E53">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UPA’’S</w:t>
            </w:r>
          </w:p>
        </w:tc>
        <w:tc>
          <w:tcPr>
            <w:tcW w:w="1106" w:type="dxa"/>
          </w:tcPr>
          <w:p w14:paraId="0CA9CEA6" w14:textId="77777777" w:rsidR="009B7C3D" w:rsidRPr="00FC3E53" w:rsidRDefault="009B7C3D" w:rsidP="00FC3E53">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 xml:space="preserve">Superficie sembrada </w:t>
            </w:r>
          </w:p>
        </w:tc>
      </w:tr>
      <w:tr w:rsidR="009B7C3D" w:rsidRPr="00FC3E53" w14:paraId="356DBDD2" w14:textId="77777777" w:rsidTr="009B7C3D">
        <w:tc>
          <w:tcPr>
            <w:tcW w:w="441" w:type="dxa"/>
          </w:tcPr>
          <w:p w14:paraId="0BF4F05E" w14:textId="77777777" w:rsidR="009B7C3D" w:rsidRPr="00FC3E53" w:rsidRDefault="009B7C3D" w:rsidP="008371EA">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1</w:t>
            </w:r>
          </w:p>
        </w:tc>
        <w:tc>
          <w:tcPr>
            <w:tcW w:w="865" w:type="dxa"/>
          </w:tcPr>
          <w:p w14:paraId="4EB5F3C7" w14:textId="77777777" w:rsidR="009B7C3D" w:rsidRPr="00FC3E53" w:rsidRDefault="009B7C3D" w:rsidP="008371EA">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 xml:space="preserve">Café </w:t>
            </w:r>
          </w:p>
        </w:tc>
        <w:tc>
          <w:tcPr>
            <w:tcW w:w="872" w:type="dxa"/>
          </w:tcPr>
          <w:p w14:paraId="35560AE3" w14:textId="77777777" w:rsidR="009B7C3D" w:rsidRPr="00FC3E53" w:rsidRDefault="009B7C3D" w:rsidP="008371EA">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w:t>
            </w:r>
          </w:p>
        </w:tc>
        <w:tc>
          <w:tcPr>
            <w:tcW w:w="1134" w:type="dxa"/>
          </w:tcPr>
          <w:p w14:paraId="40EC6807" w14:textId="77777777" w:rsidR="009B7C3D" w:rsidRPr="00FC3E53" w:rsidRDefault="009B7C3D" w:rsidP="008371EA">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w:t>
            </w:r>
          </w:p>
        </w:tc>
        <w:tc>
          <w:tcPr>
            <w:tcW w:w="655" w:type="dxa"/>
          </w:tcPr>
          <w:p w14:paraId="485FABE9" w14:textId="77777777" w:rsidR="009B7C3D" w:rsidRPr="00FC3E53" w:rsidRDefault="009B7C3D" w:rsidP="008371EA">
            <w:pPr>
              <w:widowControl w:val="0"/>
              <w:autoSpaceDE w:val="0"/>
              <w:autoSpaceDN w:val="0"/>
              <w:adjustRightInd w:val="0"/>
              <w:spacing w:line="360" w:lineRule="auto"/>
              <w:jc w:val="both"/>
              <w:rPr>
                <w:rFonts w:ascii="Arial" w:hAnsi="Arial" w:cs="Arial"/>
                <w:sz w:val="20"/>
                <w:szCs w:val="20"/>
              </w:rPr>
            </w:pPr>
          </w:p>
        </w:tc>
        <w:tc>
          <w:tcPr>
            <w:tcW w:w="870" w:type="dxa"/>
          </w:tcPr>
          <w:p w14:paraId="1952DB8B" w14:textId="77777777" w:rsidR="009B7C3D" w:rsidRPr="00FC3E53" w:rsidRDefault="009B7C3D" w:rsidP="008371EA">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352</w:t>
            </w:r>
          </w:p>
        </w:tc>
        <w:tc>
          <w:tcPr>
            <w:tcW w:w="1134" w:type="dxa"/>
          </w:tcPr>
          <w:p w14:paraId="1ABD2B6E" w14:textId="77777777" w:rsidR="009B7C3D" w:rsidRPr="00FC3E53" w:rsidRDefault="009B7C3D" w:rsidP="008371EA">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2.778</w:t>
            </w:r>
          </w:p>
        </w:tc>
        <w:tc>
          <w:tcPr>
            <w:tcW w:w="850" w:type="dxa"/>
          </w:tcPr>
          <w:p w14:paraId="6637DCD2" w14:textId="77777777" w:rsidR="009B7C3D" w:rsidRPr="00FC3E53" w:rsidRDefault="009B7C3D" w:rsidP="008371EA">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352</w:t>
            </w:r>
          </w:p>
        </w:tc>
        <w:tc>
          <w:tcPr>
            <w:tcW w:w="1106" w:type="dxa"/>
          </w:tcPr>
          <w:p w14:paraId="081F5788" w14:textId="77777777" w:rsidR="009B7C3D" w:rsidRPr="00FC3E53" w:rsidRDefault="009B7C3D" w:rsidP="008371EA">
            <w:pPr>
              <w:widowControl w:val="0"/>
              <w:autoSpaceDE w:val="0"/>
              <w:autoSpaceDN w:val="0"/>
              <w:adjustRightInd w:val="0"/>
              <w:spacing w:line="360" w:lineRule="auto"/>
              <w:jc w:val="both"/>
              <w:rPr>
                <w:rFonts w:ascii="Arial" w:hAnsi="Arial" w:cs="Arial"/>
                <w:sz w:val="20"/>
                <w:szCs w:val="20"/>
              </w:rPr>
            </w:pPr>
            <w:r w:rsidRPr="00FC3E53">
              <w:rPr>
                <w:rFonts w:ascii="Arial" w:hAnsi="Arial" w:cs="Arial"/>
                <w:sz w:val="20"/>
                <w:szCs w:val="20"/>
              </w:rPr>
              <w:t>2.778</w:t>
            </w:r>
          </w:p>
        </w:tc>
      </w:tr>
    </w:tbl>
    <w:p w14:paraId="4E17EAB8" w14:textId="77777777" w:rsidR="001E6616" w:rsidRDefault="00836F9D" w:rsidP="00132950">
      <w:pPr>
        <w:widowControl w:val="0"/>
        <w:autoSpaceDE w:val="0"/>
        <w:autoSpaceDN w:val="0"/>
        <w:adjustRightInd w:val="0"/>
        <w:spacing w:after="100" w:afterAutospacing="1" w:line="360" w:lineRule="auto"/>
        <w:jc w:val="both"/>
        <w:rPr>
          <w:rFonts w:ascii="Arial" w:hAnsi="Arial" w:cs="Arial"/>
          <w:sz w:val="20"/>
          <w:szCs w:val="20"/>
        </w:rPr>
      </w:pPr>
      <w:r w:rsidRPr="00FC3E53">
        <w:rPr>
          <w:rFonts w:ascii="Arial" w:hAnsi="Arial" w:cs="Arial"/>
          <w:b/>
          <w:sz w:val="20"/>
          <w:szCs w:val="20"/>
        </w:rPr>
        <w:t>Fuente:</w:t>
      </w:r>
      <w:r w:rsidRPr="00FC3E53">
        <w:rPr>
          <w:rFonts w:ascii="Arial" w:hAnsi="Arial" w:cs="Arial"/>
          <w:sz w:val="20"/>
          <w:szCs w:val="20"/>
        </w:rPr>
        <w:t xml:space="preserve"> MAGAP, 2016</w:t>
      </w:r>
    </w:p>
    <w:p w14:paraId="06946EFC" w14:textId="77777777" w:rsidR="009B7C3D" w:rsidRDefault="009B7C3D" w:rsidP="00132950">
      <w:pPr>
        <w:widowControl w:val="0"/>
        <w:autoSpaceDE w:val="0"/>
        <w:autoSpaceDN w:val="0"/>
        <w:adjustRightInd w:val="0"/>
        <w:spacing w:after="100" w:afterAutospacing="1" w:line="360" w:lineRule="auto"/>
        <w:jc w:val="both"/>
        <w:rPr>
          <w:rFonts w:ascii="Arial" w:hAnsi="Arial" w:cs="Arial"/>
          <w:sz w:val="20"/>
          <w:szCs w:val="20"/>
        </w:rPr>
      </w:pPr>
    </w:p>
    <w:p w14:paraId="077280BC" w14:textId="77777777" w:rsidR="009B7C3D" w:rsidRPr="00FC3E53" w:rsidRDefault="009B7C3D" w:rsidP="00132950">
      <w:pPr>
        <w:widowControl w:val="0"/>
        <w:autoSpaceDE w:val="0"/>
        <w:autoSpaceDN w:val="0"/>
        <w:adjustRightInd w:val="0"/>
        <w:spacing w:after="100" w:afterAutospacing="1" w:line="360" w:lineRule="auto"/>
        <w:jc w:val="both"/>
        <w:rPr>
          <w:rFonts w:ascii="Arial" w:hAnsi="Arial" w:cs="Arial"/>
          <w:sz w:val="20"/>
          <w:szCs w:val="20"/>
        </w:rPr>
      </w:pPr>
    </w:p>
    <w:p w14:paraId="4EC14ED7" w14:textId="77777777" w:rsidR="006B2826" w:rsidRDefault="006B2826" w:rsidP="009B7C3D">
      <w:pPr>
        <w:pStyle w:val="Prrafodelista"/>
        <w:numPr>
          <w:ilvl w:val="1"/>
          <w:numId w:val="34"/>
        </w:numPr>
        <w:spacing w:after="100" w:afterAutospacing="1" w:line="360" w:lineRule="auto"/>
        <w:jc w:val="both"/>
        <w:rPr>
          <w:rFonts w:ascii="Arial" w:hAnsi="Arial" w:cs="Arial"/>
          <w:b/>
          <w:sz w:val="24"/>
        </w:rPr>
      </w:pPr>
      <w:r w:rsidRPr="006B2826">
        <w:rPr>
          <w:rFonts w:ascii="Arial" w:hAnsi="Arial" w:cs="Arial"/>
          <w:b/>
          <w:sz w:val="24"/>
        </w:rPr>
        <w:lastRenderedPageBreak/>
        <w:t>Consumo</w:t>
      </w:r>
    </w:p>
    <w:p w14:paraId="68FA5DD4" w14:textId="77777777" w:rsidR="006B2826" w:rsidRPr="006B2826" w:rsidRDefault="006B2826" w:rsidP="0085378E">
      <w:pPr>
        <w:pStyle w:val="Prrafodelista"/>
        <w:spacing w:after="100" w:afterAutospacing="1" w:line="360" w:lineRule="auto"/>
        <w:jc w:val="both"/>
        <w:rPr>
          <w:rFonts w:ascii="Arial" w:hAnsi="Arial" w:cs="Arial"/>
          <w:b/>
          <w:sz w:val="24"/>
        </w:rPr>
      </w:pPr>
    </w:p>
    <w:p w14:paraId="67EE720B" w14:textId="77777777" w:rsidR="006B2826" w:rsidRPr="006B2826" w:rsidRDefault="006B2826" w:rsidP="00B23620">
      <w:pPr>
        <w:pStyle w:val="Prrafodelista"/>
        <w:numPr>
          <w:ilvl w:val="2"/>
          <w:numId w:val="34"/>
        </w:numPr>
        <w:spacing w:after="100" w:afterAutospacing="1" w:line="360" w:lineRule="auto"/>
        <w:jc w:val="both"/>
        <w:rPr>
          <w:rFonts w:ascii="Arial" w:hAnsi="Arial" w:cs="Arial"/>
          <w:b/>
          <w:sz w:val="24"/>
        </w:rPr>
      </w:pPr>
      <w:r w:rsidRPr="006B2826">
        <w:rPr>
          <w:rFonts w:ascii="Arial" w:hAnsi="Arial" w:cs="Arial"/>
          <w:b/>
          <w:sz w:val="24"/>
        </w:rPr>
        <w:t>Consumo mundial</w:t>
      </w:r>
    </w:p>
    <w:p w14:paraId="4199FCA4" w14:textId="77777777" w:rsidR="006B2826" w:rsidRPr="006B2826" w:rsidRDefault="006B2826" w:rsidP="0085378E">
      <w:pPr>
        <w:spacing w:after="100" w:afterAutospacing="1" w:line="360" w:lineRule="auto"/>
        <w:jc w:val="both"/>
        <w:rPr>
          <w:rFonts w:ascii="Arial" w:hAnsi="Arial" w:cs="Arial"/>
          <w:sz w:val="24"/>
        </w:rPr>
      </w:pPr>
      <w:r w:rsidRPr="006B2826">
        <w:rPr>
          <w:rFonts w:ascii="Arial" w:hAnsi="Arial" w:cs="Arial"/>
          <w:sz w:val="24"/>
        </w:rPr>
        <w:t xml:space="preserve">El consumo mundial de café presenta </w:t>
      </w:r>
      <w:bookmarkStart w:id="7" w:name="_Hlk514178180"/>
      <w:r w:rsidR="00F37A89">
        <w:rPr>
          <w:rFonts w:ascii="Arial" w:hAnsi="Arial" w:cs="Arial"/>
          <w:sz w:val="24"/>
        </w:rPr>
        <w:t xml:space="preserve">una posición </w:t>
      </w:r>
      <w:r w:rsidRPr="006B2826">
        <w:rPr>
          <w:rFonts w:ascii="Arial" w:hAnsi="Arial" w:cs="Arial"/>
          <w:sz w:val="24"/>
        </w:rPr>
        <w:t>alcista</w:t>
      </w:r>
      <w:bookmarkEnd w:id="7"/>
      <w:r w:rsidR="00F37A89">
        <w:rPr>
          <w:rFonts w:ascii="Arial" w:hAnsi="Arial" w:cs="Arial"/>
          <w:sz w:val="24"/>
        </w:rPr>
        <w:t xml:space="preserve"> debido a que </w:t>
      </w:r>
      <w:r w:rsidR="00F37A89" w:rsidRPr="00F37A89">
        <w:rPr>
          <w:rFonts w:ascii="Arial" w:hAnsi="Arial" w:cs="Arial"/>
          <w:sz w:val="24"/>
        </w:rPr>
        <w:t>existen procesos o expectativas de subidas de precios en un determinado mercado o valor mobiliario</w:t>
      </w:r>
      <w:r w:rsidRPr="006B2826">
        <w:rPr>
          <w:rFonts w:ascii="Arial" w:hAnsi="Arial" w:cs="Arial"/>
          <w:sz w:val="24"/>
        </w:rPr>
        <w:t xml:space="preserve">; </w:t>
      </w:r>
      <w:r w:rsidR="009753A4">
        <w:rPr>
          <w:rFonts w:ascii="Arial" w:hAnsi="Arial" w:cs="Arial"/>
          <w:sz w:val="24"/>
        </w:rPr>
        <w:t>durante l</w:t>
      </w:r>
      <w:r w:rsidRPr="006B2826">
        <w:rPr>
          <w:rFonts w:ascii="Arial" w:hAnsi="Arial" w:cs="Arial"/>
          <w:sz w:val="24"/>
        </w:rPr>
        <w:t>os ciclos cafetaleros 2003/04, 2005/06, 2007/08 y 2009/10 superó a la producción mundial. En el período comprendido entre los</w:t>
      </w:r>
      <w:r w:rsidR="009753A4">
        <w:rPr>
          <w:rFonts w:ascii="Arial" w:hAnsi="Arial" w:cs="Arial"/>
          <w:sz w:val="24"/>
        </w:rPr>
        <w:t xml:space="preserve"> años </w:t>
      </w:r>
      <w:r w:rsidRPr="006B2826">
        <w:rPr>
          <w:rFonts w:ascii="Arial" w:hAnsi="Arial" w:cs="Arial"/>
          <w:sz w:val="24"/>
        </w:rPr>
        <w:t>2003/04 y 2015/16 creció a una tasa promedio anual de 2.</w:t>
      </w:r>
      <w:r w:rsidR="009753A4">
        <w:rPr>
          <w:rFonts w:ascii="Arial" w:hAnsi="Arial" w:cs="Arial"/>
          <w:sz w:val="24"/>
        </w:rPr>
        <w:t>2 %</w:t>
      </w:r>
      <w:r w:rsidRPr="006B2826">
        <w:rPr>
          <w:rFonts w:ascii="Arial" w:hAnsi="Arial" w:cs="Arial"/>
          <w:sz w:val="24"/>
        </w:rPr>
        <w:t xml:space="preserve">. </w:t>
      </w:r>
      <w:r w:rsidR="009753A4">
        <w:rPr>
          <w:rFonts w:ascii="Arial" w:hAnsi="Arial" w:cs="Arial"/>
          <w:sz w:val="24"/>
        </w:rPr>
        <w:t xml:space="preserve">Lo cual </w:t>
      </w:r>
      <w:r w:rsidRPr="006B2826">
        <w:rPr>
          <w:rFonts w:ascii="Arial" w:hAnsi="Arial" w:cs="Arial"/>
          <w:sz w:val="24"/>
        </w:rPr>
        <w:t xml:space="preserve">es inferior al ritmo de crecimiento que </w:t>
      </w:r>
      <w:r w:rsidR="009753A4">
        <w:rPr>
          <w:rFonts w:ascii="Arial" w:hAnsi="Arial" w:cs="Arial"/>
          <w:sz w:val="24"/>
        </w:rPr>
        <w:t xml:space="preserve">reporta </w:t>
      </w:r>
      <w:r w:rsidRPr="006B2826">
        <w:rPr>
          <w:rFonts w:ascii="Arial" w:hAnsi="Arial" w:cs="Arial"/>
          <w:sz w:val="24"/>
        </w:rPr>
        <w:t>la producción, de 3.0</w:t>
      </w:r>
      <w:r w:rsidR="009753A4">
        <w:rPr>
          <w:rFonts w:ascii="Arial" w:hAnsi="Arial" w:cs="Arial"/>
          <w:sz w:val="24"/>
        </w:rPr>
        <w:t xml:space="preserve"> %</w:t>
      </w:r>
      <w:r w:rsidRPr="006B2826">
        <w:rPr>
          <w:rFonts w:ascii="Arial" w:hAnsi="Arial" w:cs="Arial"/>
          <w:sz w:val="24"/>
        </w:rPr>
        <w:t>en promedio al año para el mismo periodo. Así, en 2015/16 el consumo</w:t>
      </w:r>
      <w:r w:rsidR="009753A4">
        <w:rPr>
          <w:rFonts w:ascii="Arial" w:hAnsi="Arial" w:cs="Arial"/>
          <w:sz w:val="24"/>
        </w:rPr>
        <w:t xml:space="preserve"> adquirió </w:t>
      </w:r>
      <w:r w:rsidRPr="006B2826">
        <w:rPr>
          <w:rFonts w:ascii="Arial" w:hAnsi="Arial" w:cs="Arial"/>
          <w:sz w:val="24"/>
        </w:rPr>
        <w:t>su máximo</w:t>
      </w:r>
      <w:r w:rsidR="009753A4">
        <w:rPr>
          <w:rFonts w:ascii="Arial" w:hAnsi="Arial" w:cs="Arial"/>
          <w:sz w:val="24"/>
        </w:rPr>
        <w:t xml:space="preserve"> nivel </w:t>
      </w:r>
      <w:r w:rsidRPr="006B2826">
        <w:rPr>
          <w:rFonts w:ascii="Arial" w:hAnsi="Arial" w:cs="Arial"/>
          <w:sz w:val="24"/>
        </w:rPr>
        <w:t>histórico de 149.0 millones de sacos de 60 kg, lo que representó un incremento de 2.1</w:t>
      </w:r>
      <w:r w:rsidR="009753A4">
        <w:rPr>
          <w:rFonts w:ascii="Arial" w:hAnsi="Arial" w:cs="Arial"/>
          <w:sz w:val="24"/>
        </w:rPr>
        <w:t xml:space="preserve"> % en relación al consumo</w:t>
      </w:r>
      <w:r w:rsidRPr="006B2826">
        <w:rPr>
          <w:rFonts w:ascii="Arial" w:hAnsi="Arial" w:cs="Arial"/>
          <w:sz w:val="24"/>
        </w:rPr>
        <w:t xml:space="preserve"> del ciclo previo. Se </w:t>
      </w:r>
      <w:r w:rsidR="009753A4">
        <w:rPr>
          <w:rFonts w:ascii="Arial" w:hAnsi="Arial" w:cs="Arial"/>
          <w:sz w:val="24"/>
        </w:rPr>
        <w:t>presiente</w:t>
      </w:r>
      <w:r w:rsidRPr="006B2826">
        <w:rPr>
          <w:rFonts w:ascii="Arial" w:hAnsi="Arial" w:cs="Arial"/>
          <w:sz w:val="24"/>
        </w:rPr>
        <w:t xml:space="preserve"> que en el ciclo 2016/17 el consumo </w:t>
      </w:r>
      <w:r w:rsidR="009753A4">
        <w:rPr>
          <w:rFonts w:ascii="Arial" w:hAnsi="Arial" w:cs="Arial"/>
          <w:sz w:val="24"/>
        </w:rPr>
        <w:t xml:space="preserve">obtenga </w:t>
      </w:r>
      <w:r w:rsidRPr="006B2826">
        <w:rPr>
          <w:rFonts w:ascii="Arial" w:hAnsi="Arial" w:cs="Arial"/>
          <w:sz w:val="24"/>
        </w:rPr>
        <w:t>un nuevo máximo histórico del 150.8 millones de sacos.</w:t>
      </w:r>
      <w:r w:rsidR="005E14EF">
        <w:rPr>
          <w:rFonts w:ascii="Arial" w:hAnsi="Arial" w:cs="Arial"/>
          <w:sz w:val="24"/>
        </w:rPr>
        <w:t xml:space="preserve"> </w:t>
      </w:r>
      <w:r w:rsidR="009753A4">
        <w:rPr>
          <w:rFonts w:ascii="Arial" w:hAnsi="Arial" w:cs="Arial"/>
          <w:sz w:val="24"/>
        </w:rPr>
        <w:t xml:space="preserve">De manera </w:t>
      </w:r>
      <w:r w:rsidRPr="006B2826">
        <w:rPr>
          <w:rFonts w:ascii="Arial" w:hAnsi="Arial" w:cs="Arial"/>
          <w:sz w:val="24"/>
        </w:rPr>
        <w:t>general, se distinguen dos formas en el consumo de café</w:t>
      </w:r>
      <w:r w:rsidR="009753A4">
        <w:rPr>
          <w:rFonts w:ascii="Arial" w:hAnsi="Arial" w:cs="Arial"/>
          <w:sz w:val="24"/>
        </w:rPr>
        <w:t xml:space="preserve"> que son</w:t>
      </w:r>
      <w:r w:rsidRPr="006B2826">
        <w:rPr>
          <w:rFonts w:ascii="Arial" w:hAnsi="Arial" w:cs="Arial"/>
          <w:sz w:val="24"/>
        </w:rPr>
        <w:t>: tostado</w:t>
      </w:r>
      <w:r w:rsidR="009753A4">
        <w:rPr>
          <w:rFonts w:ascii="Arial" w:hAnsi="Arial" w:cs="Arial"/>
          <w:sz w:val="24"/>
        </w:rPr>
        <w:t xml:space="preserve"> - </w:t>
      </w:r>
      <w:r w:rsidRPr="006B2826">
        <w:rPr>
          <w:rFonts w:ascii="Arial" w:hAnsi="Arial" w:cs="Arial"/>
          <w:sz w:val="24"/>
        </w:rPr>
        <w:t xml:space="preserve">molido, y soluble. </w:t>
      </w:r>
      <w:r w:rsidR="009753A4">
        <w:rPr>
          <w:rFonts w:ascii="Arial" w:hAnsi="Arial" w:cs="Arial"/>
          <w:sz w:val="24"/>
        </w:rPr>
        <w:t>El primero</w:t>
      </w:r>
      <w:r w:rsidRPr="006B2826">
        <w:rPr>
          <w:rFonts w:ascii="Arial" w:hAnsi="Arial" w:cs="Arial"/>
          <w:sz w:val="24"/>
        </w:rPr>
        <w:t xml:space="preserve"> representa el 85.4 </w:t>
      </w:r>
      <w:r w:rsidR="009753A4">
        <w:rPr>
          <w:rFonts w:ascii="Arial" w:hAnsi="Arial" w:cs="Arial"/>
          <w:sz w:val="24"/>
        </w:rPr>
        <w:t>%</w:t>
      </w:r>
      <w:r w:rsidRPr="006B2826">
        <w:rPr>
          <w:rFonts w:ascii="Arial" w:hAnsi="Arial" w:cs="Arial"/>
          <w:sz w:val="24"/>
        </w:rPr>
        <w:t xml:space="preserve"> del consumo total y </w:t>
      </w:r>
      <w:r w:rsidR="009753A4">
        <w:rPr>
          <w:rFonts w:ascii="Arial" w:hAnsi="Arial" w:cs="Arial"/>
          <w:sz w:val="24"/>
        </w:rPr>
        <w:t xml:space="preserve">se incrementó un </w:t>
      </w:r>
      <w:r w:rsidRPr="006B2826">
        <w:rPr>
          <w:rFonts w:ascii="Arial" w:hAnsi="Arial" w:cs="Arial"/>
          <w:sz w:val="24"/>
        </w:rPr>
        <w:t xml:space="preserve">1.8 por ciento </w:t>
      </w:r>
      <w:r w:rsidR="009753A4">
        <w:rPr>
          <w:rFonts w:ascii="Arial" w:hAnsi="Arial" w:cs="Arial"/>
          <w:sz w:val="24"/>
        </w:rPr>
        <w:t xml:space="preserve">promedio anual </w:t>
      </w:r>
      <w:r w:rsidRPr="006B2826">
        <w:rPr>
          <w:rFonts w:ascii="Arial" w:hAnsi="Arial" w:cs="Arial"/>
          <w:sz w:val="24"/>
        </w:rPr>
        <w:t>durante la última década. Por su parte, el consumo de café soluble, que representa el 14.6 por ciento del total, creció a una tasa promedio anual de 4.1 por ciento.</w:t>
      </w:r>
      <w:r w:rsidRPr="006B2826">
        <w:rPr>
          <w:rFonts w:ascii="Arial" w:hAnsi="Arial" w:cs="Arial"/>
          <w:sz w:val="24"/>
        </w:rPr>
        <w:fldChar w:fldCharType="begin" w:fldLock="1"/>
      </w:r>
      <w:r w:rsidRPr="006B2826">
        <w:rPr>
          <w:rFonts w:ascii="Arial" w:hAnsi="Arial" w:cs="Arial"/>
          <w:sz w:val="24"/>
        </w:rPr>
        <w:instrText>ADDIN CSL_CITATION { "citationItems" : [ { "id" : "ITEM-1", "itemData" : { "author" : [ { "dropping-particle" : "", "family" : "FIRA", "given" : "", "non-dropping-particle" : "", "parse-names" : false, "suffix" : "" } ], "container-title" : "cONVENCION INTERNACIONAL DEL CAFE EN MEXICO 2015", "id" : "ITEM-1", "issued" : { "date-parts" : [ [ "2016" ] ] }, "title" : "Panorama Agroalimentario | Frijol 2016 0", "type" : "article-journal" }, "uris" : [ "http://www.mendeley.com/documents/?uuid=58dfef17-1d19-476a-9ee1-05548b07ac6f" ] } ], "mendeley" : { "formattedCitation" : "(FIRA 2016)", "plainTextFormattedCitation" : "(FIRA 2016)", "previouslyFormattedCitation" : "(FIRA 2016)" }, "properties" : { "noteIndex" : 0 }, "schema" : "https://github.com/citation-style-language/schema/raw/master/csl-citation.json" }</w:instrText>
      </w:r>
      <w:r w:rsidRPr="006B2826">
        <w:rPr>
          <w:rFonts w:ascii="Arial" w:hAnsi="Arial" w:cs="Arial"/>
          <w:sz w:val="24"/>
        </w:rPr>
        <w:fldChar w:fldCharType="separate"/>
      </w:r>
      <w:r w:rsidRPr="006B2826">
        <w:rPr>
          <w:rFonts w:ascii="Arial" w:hAnsi="Arial" w:cs="Arial"/>
          <w:noProof/>
          <w:sz w:val="24"/>
        </w:rPr>
        <w:t>(FIRA</w:t>
      </w:r>
      <w:r w:rsidR="00132950">
        <w:rPr>
          <w:rFonts w:ascii="Arial" w:hAnsi="Arial" w:cs="Arial"/>
          <w:noProof/>
          <w:sz w:val="24"/>
        </w:rPr>
        <w:t xml:space="preserve">, </w:t>
      </w:r>
      <w:r w:rsidRPr="006B2826">
        <w:rPr>
          <w:rFonts w:ascii="Arial" w:hAnsi="Arial" w:cs="Arial"/>
          <w:noProof/>
          <w:sz w:val="24"/>
        </w:rPr>
        <w:t>2016)</w:t>
      </w:r>
      <w:r w:rsidRPr="006B2826">
        <w:rPr>
          <w:rFonts w:ascii="Arial" w:hAnsi="Arial" w:cs="Arial"/>
          <w:sz w:val="24"/>
        </w:rPr>
        <w:fldChar w:fldCharType="end"/>
      </w:r>
    </w:p>
    <w:p w14:paraId="4B7E07F4" w14:textId="77777777" w:rsidR="00836F9D" w:rsidRPr="006B2826" w:rsidRDefault="00836F9D" w:rsidP="00B23620">
      <w:pPr>
        <w:pStyle w:val="Prrafodelista"/>
        <w:numPr>
          <w:ilvl w:val="1"/>
          <w:numId w:val="34"/>
        </w:numPr>
        <w:spacing w:after="100" w:afterAutospacing="1" w:line="360" w:lineRule="auto"/>
        <w:jc w:val="both"/>
        <w:rPr>
          <w:rFonts w:ascii="Arial" w:hAnsi="Arial" w:cs="Arial"/>
          <w:b/>
          <w:sz w:val="24"/>
        </w:rPr>
      </w:pPr>
      <w:r w:rsidRPr="006B2826">
        <w:rPr>
          <w:rFonts w:ascii="Arial" w:hAnsi="Arial" w:cs="Arial"/>
          <w:b/>
          <w:sz w:val="24"/>
        </w:rPr>
        <w:t>Agroindustria del café</w:t>
      </w:r>
    </w:p>
    <w:p w14:paraId="3D03F674" w14:textId="77777777" w:rsidR="009B7C3D" w:rsidRPr="006B2826" w:rsidRDefault="00A906E8" w:rsidP="0085378E">
      <w:pPr>
        <w:spacing w:after="100" w:afterAutospacing="1" w:line="360" w:lineRule="auto"/>
        <w:jc w:val="both"/>
        <w:rPr>
          <w:rFonts w:ascii="Arial" w:hAnsi="Arial" w:cs="Arial"/>
          <w:sz w:val="24"/>
        </w:rPr>
      </w:pPr>
      <w:r w:rsidRPr="00A906E8">
        <w:rPr>
          <w:rFonts w:ascii="Arial" w:hAnsi="Arial" w:cs="Arial"/>
          <w:sz w:val="24"/>
        </w:rPr>
        <w:t xml:space="preserve">La dinámica del sistema agroindustrial del café en todos los países productores está influenciada en distintos sentidos por el comportamiento del mercado mundial, entre otras causas; en los últimos años el cultivo se extendió a más de 50 países de los continentes: </w:t>
      </w:r>
      <w:proofErr w:type="gramStart"/>
      <w:r w:rsidRPr="00A906E8">
        <w:rPr>
          <w:rFonts w:ascii="Arial" w:hAnsi="Arial" w:cs="Arial"/>
          <w:sz w:val="24"/>
        </w:rPr>
        <w:t>Americano</w:t>
      </w:r>
      <w:proofErr w:type="gramEnd"/>
      <w:r w:rsidRPr="00A906E8">
        <w:rPr>
          <w:rFonts w:ascii="Arial" w:hAnsi="Arial" w:cs="Arial"/>
          <w:sz w:val="24"/>
        </w:rPr>
        <w:t xml:space="preserve">, Asiático y Africano. Por otra parte, es uno de los pocos cultivos que se destinan en su mayor parte a la exportación, además de que sus precios y buena parte de la tecnología usada en su producción y procesamiento provienen de países no productores. La actividad cafetalera a escala mundial está determinada por numerosos factores: económicos, sociales, políticos y climáticos, </w:t>
      </w:r>
      <w:r w:rsidRPr="00A906E8">
        <w:rPr>
          <w:rFonts w:ascii="Arial" w:hAnsi="Arial" w:cs="Arial"/>
          <w:sz w:val="24"/>
        </w:rPr>
        <w:lastRenderedPageBreak/>
        <w:t>especialmente; gestados al interior y al exterior de cada país, por lo que la producción nacional, oferta, y demandas mundiales del grano son constantemente acrecentadas y mermadas por los mismos</w:t>
      </w:r>
      <w:r>
        <w:rPr>
          <w:rFonts w:ascii="Arial" w:hAnsi="Arial" w:cs="Arial"/>
          <w:sz w:val="24"/>
        </w:rPr>
        <w:t xml:space="preserve">. </w:t>
      </w:r>
      <w:r w:rsidR="00836F9D" w:rsidRPr="006B2826">
        <w:rPr>
          <w:rFonts w:ascii="Arial" w:hAnsi="Arial" w:cs="Arial"/>
          <w:sz w:val="24"/>
        </w:rPr>
        <w:fldChar w:fldCharType="begin" w:fldLock="1"/>
      </w:r>
      <w:r w:rsidR="00836F9D" w:rsidRPr="006B2826">
        <w:rPr>
          <w:rFonts w:ascii="Arial" w:hAnsi="Arial" w:cs="Arial"/>
          <w:sz w:val="24"/>
        </w:rPr>
        <w:instrText>ADDIN CSL_CITATION { "citationItems" : [ { "id" : "ITEM-1", "itemData" : { "author" : [ { "dropping-particle" : "", "family" : "Gregorio", "given" : "Julio", "non-dropping-particle" : "", "parse-names" : false, "suffix" : "" }, { "dropping-particle" : "", "family" : "\u00c1lvarez", "given" : "Mendoza", "non-dropping-particle" : "", "parse-names" : false, "suffix" : "" } ], "id" : "ITEM-1", "issued" : { "date-parts" : [ [ "2015" ] ] }, "title" : "U p g g c i p", "type" : "article-journal" }, "uris" : [ "http://www.mendeley.com/documents/?uuid=3ec49025-cda1-4025-bd14-b5fe489af8b8" ] } ], "mendeley" : { "formattedCitation" : "(Gregorio y \u00c1lvarez 2015)", "manualFormatting" : "(Gregorio &amp; \u00c1lvarez, 2015)", "plainTextFormattedCitation" : "(Gregorio y \u00c1lvarez 2015)", "previouslyFormattedCitation" : "(Gregorio y \u00c1lvarez 2015)" }, "properties" : { "noteIndex" : 0 }, "schema" : "https://github.com/citation-style-language/schema/raw/master/csl-citation.json" }</w:instrText>
      </w:r>
      <w:r w:rsidR="00836F9D" w:rsidRPr="006B2826">
        <w:rPr>
          <w:rFonts w:ascii="Arial" w:hAnsi="Arial" w:cs="Arial"/>
          <w:sz w:val="24"/>
        </w:rPr>
        <w:fldChar w:fldCharType="separate"/>
      </w:r>
      <w:r w:rsidR="00836F9D" w:rsidRPr="006B2826">
        <w:rPr>
          <w:rFonts w:ascii="Arial" w:hAnsi="Arial" w:cs="Arial"/>
          <w:noProof/>
          <w:sz w:val="24"/>
        </w:rPr>
        <w:t xml:space="preserve">(Gregorio </w:t>
      </w:r>
      <w:r w:rsidR="00502496">
        <w:rPr>
          <w:rFonts w:ascii="Arial" w:hAnsi="Arial" w:cs="Arial"/>
          <w:noProof/>
          <w:sz w:val="24"/>
        </w:rPr>
        <w:t>y</w:t>
      </w:r>
      <w:r w:rsidR="00836F9D" w:rsidRPr="006B2826">
        <w:rPr>
          <w:rFonts w:ascii="Arial" w:hAnsi="Arial" w:cs="Arial"/>
          <w:noProof/>
          <w:sz w:val="24"/>
        </w:rPr>
        <w:t xml:space="preserve"> Álvarez, 2015)</w:t>
      </w:r>
      <w:r w:rsidR="00836F9D" w:rsidRPr="006B2826">
        <w:rPr>
          <w:rFonts w:ascii="Arial" w:hAnsi="Arial" w:cs="Arial"/>
          <w:sz w:val="24"/>
        </w:rPr>
        <w:fldChar w:fldCharType="end"/>
      </w:r>
    </w:p>
    <w:p w14:paraId="5C129FAC" w14:textId="77777777" w:rsidR="006B2826" w:rsidRDefault="00836F9D" w:rsidP="00B23620">
      <w:pPr>
        <w:pStyle w:val="Prrafodelista"/>
        <w:numPr>
          <w:ilvl w:val="1"/>
          <w:numId w:val="34"/>
        </w:numPr>
        <w:spacing w:after="100" w:afterAutospacing="1" w:line="360" w:lineRule="auto"/>
        <w:jc w:val="both"/>
        <w:rPr>
          <w:rFonts w:ascii="Arial" w:hAnsi="Arial" w:cs="Arial"/>
          <w:b/>
          <w:sz w:val="24"/>
        </w:rPr>
      </w:pPr>
      <w:r w:rsidRPr="006B2826">
        <w:rPr>
          <w:rFonts w:ascii="Arial" w:hAnsi="Arial" w:cs="Arial"/>
          <w:b/>
          <w:sz w:val="24"/>
        </w:rPr>
        <w:t>T</w:t>
      </w:r>
      <w:r w:rsidR="006B2826" w:rsidRPr="006B2826">
        <w:rPr>
          <w:rFonts w:ascii="Arial" w:hAnsi="Arial" w:cs="Arial"/>
          <w:b/>
          <w:sz w:val="24"/>
        </w:rPr>
        <w:t>ueste y torrefacción</w:t>
      </w:r>
    </w:p>
    <w:p w14:paraId="51847A07" w14:textId="77777777" w:rsidR="00836F9D" w:rsidRPr="006B2826" w:rsidRDefault="006B2826" w:rsidP="0085378E">
      <w:pPr>
        <w:pStyle w:val="Prrafodelista"/>
        <w:spacing w:after="100" w:afterAutospacing="1" w:line="360" w:lineRule="auto"/>
        <w:jc w:val="both"/>
        <w:rPr>
          <w:rFonts w:ascii="Arial" w:hAnsi="Arial" w:cs="Arial"/>
          <w:b/>
          <w:sz w:val="24"/>
        </w:rPr>
      </w:pPr>
      <w:r w:rsidRPr="006B2826">
        <w:rPr>
          <w:rFonts w:ascii="Arial" w:hAnsi="Arial" w:cs="Arial"/>
          <w:b/>
          <w:sz w:val="24"/>
        </w:rPr>
        <w:t xml:space="preserve"> </w:t>
      </w:r>
    </w:p>
    <w:p w14:paraId="624A31A3" w14:textId="77777777" w:rsidR="00836F9D" w:rsidRDefault="00836F9D" w:rsidP="009732B8">
      <w:pPr>
        <w:pStyle w:val="Prrafodelista"/>
        <w:numPr>
          <w:ilvl w:val="2"/>
          <w:numId w:val="34"/>
        </w:numPr>
        <w:spacing w:after="100" w:afterAutospacing="1" w:line="360" w:lineRule="auto"/>
        <w:jc w:val="both"/>
        <w:rPr>
          <w:rFonts w:ascii="Arial" w:hAnsi="Arial" w:cs="Arial"/>
          <w:b/>
          <w:sz w:val="24"/>
        </w:rPr>
      </w:pPr>
      <w:r w:rsidRPr="006B2826">
        <w:rPr>
          <w:rFonts w:ascii="Arial" w:hAnsi="Arial" w:cs="Arial"/>
          <w:b/>
          <w:sz w:val="24"/>
        </w:rPr>
        <w:t>Tueste del café</w:t>
      </w:r>
    </w:p>
    <w:p w14:paraId="535F24E9" w14:textId="77777777" w:rsidR="000E75C9" w:rsidRPr="00606525" w:rsidRDefault="000E75C9" w:rsidP="000E75C9">
      <w:pPr>
        <w:spacing w:after="100" w:afterAutospacing="1" w:line="360" w:lineRule="auto"/>
        <w:jc w:val="both"/>
        <w:rPr>
          <w:rFonts w:ascii="Arial" w:hAnsi="Arial" w:cs="Arial"/>
          <w:sz w:val="24"/>
        </w:rPr>
      </w:pPr>
      <w:r w:rsidRPr="00606525">
        <w:rPr>
          <w:rFonts w:ascii="Arial" w:hAnsi="Arial" w:cs="Arial"/>
          <w:sz w:val="24"/>
        </w:rPr>
        <w:t>El tostado es un proceso físico químico a través del cual las características iniciales de la materia prima café verde son alteradas para producir otros componentes, balanceando el sabor, la acidez, el sabor residual y el cuerpo del café de acuerdo a la necesidad del tostador y al gusto del cliente</w:t>
      </w:r>
      <w:r w:rsidR="00606525">
        <w:rPr>
          <w:rFonts w:ascii="Arial" w:hAnsi="Arial" w:cs="Arial"/>
          <w:sz w:val="24"/>
        </w:rPr>
        <w:t xml:space="preserve">. </w:t>
      </w:r>
      <w:r w:rsidR="00606525" w:rsidRPr="006B2826">
        <w:rPr>
          <w:rFonts w:ascii="Arial" w:hAnsi="Arial" w:cs="Arial"/>
          <w:sz w:val="24"/>
        </w:rPr>
        <w:fldChar w:fldCharType="begin" w:fldLock="1"/>
      </w:r>
      <w:r w:rsidR="00606525" w:rsidRPr="006B2826">
        <w:rPr>
          <w:rFonts w:ascii="Arial" w:hAnsi="Arial" w:cs="Arial"/>
          <w:sz w:val="24"/>
        </w:rPr>
        <w:instrText>ADDIN CSL_CITATION { "citationItems" : [ { "id" : "ITEM-1", "itemData" : { "author" : [ { "dropping-particle" : "", "family" : "MIPRO", "given" : "", "non-dropping-particle" : "", "parse-names" : false, "suffix" : "" } ], "id" : "ITEM-1", "issued" : { "date-parts" : [ [ "2016" ] ] }, "page" : "7", "title" : "Manual b\u00e1sico de buenas pr\u00e1cticas para el tostado del caf\u00e9", "type" : "article-journal" }, "uris" : [ "http://www.mendeley.com/documents/?uuid=c4b7a5b4-c9cc-49a5-ad2f-0ed3bb8554e7" ] } ], "mendeley" : { "formattedCitation" : "(MIPRO 2016)", "manualFormatting" : "(MIPRO, 2016)", "plainTextFormattedCitation" : "(MIPRO 2016)", "previouslyFormattedCitation" : "(MIPRO 2016)" }, "properties" : { "noteIndex" : 0 }, "schema" : "https://github.com/citation-style-language/schema/raw/master/csl-citation.json" }</w:instrText>
      </w:r>
      <w:r w:rsidR="00606525" w:rsidRPr="006B2826">
        <w:rPr>
          <w:rFonts w:ascii="Arial" w:hAnsi="Arial" w:cs="Arial"/>
          <w:sz w:val="24"/>
        </w:rPr>
        <w:fldChar w:fldCharType="separate"/>
      </w:r>
      <w:r w:rsidR="00606525" w:rsidRPr="006B2826">
        <w:rPr>
          <w:rFonts w:ascii="Arial" w:hAnsi="Arial" w:cs="Arial"/>
          <w:noProof/>
          <w:sz w:val="24"/>
        </w:rPr>
        <w:t>(MIPRO, 2016)</w:t>
      </w:r>
      <w:r w:rsidR="00606525" w:rsidRPr="006B2826">
        <w:rPr>
          <w:rFonts w:ascii="Arial" w:hAnsi="Arial" w:cs="Arial"/>
          <w:sz w:val="24"/>
        </w:rPr>
        <w:fldChar w:fldCharType="end"/>
      </w:r>
    </w:p>
    <w:p w14:paraId="0417F1AA" w14:textId="77777777" w:rsidR="0077704B" w:rsidRPr="0004148D" w:rsidRDefault="0077704B" w:rsidP="009732B8">
      <w:pPr>
        <w:spacing w:after="100" w:afterAutospacing="1" w:line="360" w:lineRule="auto"/>
        <w:jc w:val="both"/>
        <w:rPr>
          <w:rFonts w:ascii="Arial" w:hAnsi="Arial" w:cs="Arial"/>
          <w:sz w:val="24"/>
        </w:rPr>
      </w:pPr>
      <w:r w:rsidRPr="0004148D">
        <w:rPr>
          <w:rFonts w:ascii="Arial" w:hAnsi="Arial" w:cs="Arial"/>
          <w:sz w:val="24"/>
        </w:rPr>
        <w:t>Tostar los granos de café es una transformación</w:t>
      </w:r>
      <w:r w:rsidR="007F0974">
        <w:rPr>
          <w:rFonts w:ascii="Arial" w:hAnsi="Arial" w:cs="Arial"/>
          <w:sz w:val="24"/>
        </w:rPr>
        <w:t xml:space="preserve"> básica que se le da al café </w:t>
      </w:r>
      <w:r w:rsidR="00A51466">
        <w:rPr>
          <w:rFonts w:ascii="Arial" w:hAnsi="Arial" w:cs="Arial"/>
          <w:sz w:val="24"/>
        </w:rPr>
        <w:t xml:space="preserve">la misma que es </w:t>
      </w:r>
      <w:r w:rsidRPr="0004148D">
        <w:rPr>
          <w:rFonts w:ascii="Arial" w:hAnsi="Arial" w:cs="Arial"/>
          <w:sz w:val="24"/>
        </w:rPr>
        <w:t>realizada a aproximadamente 200</w:t>
      </w:r>
      <w:r w:rsidR="005E14EF" w:rsidRPr="0004148D">
        <w:rPr>
          <w:rFonts w:ascii="Arial" w:hAnsi="Arial" w:cs="Arial"/>
          <w:sz w:val="24"/>
        </w:rPr>
        <w:t>º</w:t>
      </w:r>
      <w:r w:rsidRPr="0004148D">
        <w:rPr>
          <w:rFonts w:ascii="Arial" w:hAnsi="Arial" w:cs="Arial"/>
          <w:sz w:val="24"/>
        </w:rPr>
        <w:t>C.</w:t>
      </w:r>
      <w:r w:rsidR="00A51466">
        <w:rPr>
          <w:rFonts w:ascii="Arial" w:hAnsi="Arial" w:cs="Arial"/>
          <w:sz w:val="24"/>
        </w:rPr>
        <w:t xml:space="preserve"> Esta actividad produce cambios en las características físicas de los granos entre ellas tenemos:</w:t>
      </w:r>
      <w:r w:rsidRPr="0004148D">
        <w:rPr>
          <w:rFonts w:ascii="Arial" w:hAnsi="Arial" w:cs="Arial"/>
          <w:sz w:val="24"/>
        </w:rPr>
        <w:t xml:space="preserve"> </w:t>
      </w:r>
      <w:r w:rsidR="00A51466">
        <w:rPr>
          <w:rFonts w:ascii="Arial" w:hAnsi="Arial" w:cs="Arial"/>
          <w:sz w:val="24"/>
        </w:rPr>
        <w:t xml:space="preserve">que se </w:t>
      </w:r>
      <w:r w:rsidRPr="0004148D">
        <w:rPr>
          <w:rFonts w:ascii="Arial" w:hAnsi="Arial" w:cs="Arial"/>
          <w:sz w:val="24"/>
        </w:rPr>
        <w:t xml:space="preserve">vuelven secos, </w:t>
      </w:r>
      <w:r w:rsidR="00A51466">
        <w:rPr>
          <w:rFonts w:ascii="Arial" w:hAnsi="Arial" w:cs="Arial"/>
          <w:sz w:val="24"/>
        </w:rPr>
        <w:t>su volumen se expande</w:t>
      </w:r>
      <w:r w:rsidRPr="0004148D">
        <w:rPr>
          <w:rFonts w:ascii="Arial" w:hAnsi="Arial" w:cs="Arial"/>
          <w:sz w:val="24"/>
        </w:rPr>
        <w:t xml:space="preserve">, se </w:t>
      </w:r>
      <w:r w:rsidR="00A51466">
        <w:rPr>
          <w:rFonts w:ascii="Arial" w:hAnsi="Arial" w:cs="Arial"/>
          <w:sz w:val="24"/>
        </w:rPr>
        <w:t xml:space="preserve">tornan </w:t>
      </w:r>
      <w:r w:rsidRPr="0004148D">
        <w:rPr>
          <w:rFonts w:ascii="Arial" w:hAnsi="Arial" w:cs="Arial"/>
          <w:sz w:val="24"/>
        </w:rPr>
        <w:t xml:space="preserve">marrones y quebradizos, y </w:t>
      </w:r>
      <w:r w:rsidR="00A51466">
        <w:rPr>
          <w:rFonts w:ascii="Arial" w:hAnsi="Arial" w:cs="Arial"/>
          <w:sz w:val="24"/>
        </w:rPr>
        <w:t xml:space="preserve">tienden a desarrollar </w:t>
      </w:r>
      <w:r w:rsidRPr="0004148D">
        <w:rPr>
          <w:rFonts w:ascii="Arial" w:hAnsi="Arial" w:cs="Arial"/>
          <w:sz w:val="24"/>
        </w:rPr>
        <w:t>un perfil característico de sabor y aroma. Durante la torrefacción, s</w:t>
      </w:r>
      <w:r w:rsidR="00A51466">
        <w:rPr>
          <w:rFonts w:ascii="Arial" w:hAnsi="Arial" w:cs="Arial"/>
          <w:sz w:val="24"/>
        </w:rPr>
        <w:t xml:space="preserve">e producen </w:t>
      </w:r>
      <w:r w:rsidRPr="0004148D">
        <w:rPr>
          <w:rFonts w:ascii="Arial" w:hAnsi="Arial" w:cs="Arial"/>
          <w:sz w:val="24"/>
        </w:rPr>
        <w:t xml:space="preserve">compuestos aromáticos volátiles y pigmentos marrones poliméricos en los granos, mientras que se liberan agua y dióxido de carbono. Los constituyentes </w:t>
      </w:r>
      <w:r w:rsidR="00A51466">
        <w:rPr>
          <w:rFonts w:ascii="Arial" w:hAnsi="Arial" w:cs="Arial"/>
          <w:sz w:val="24"/>
        </w:rPr>
        <w:t xml:space="preserve">primordiales </w:t>
      </w:r>
      <w:r w:rsidRPr="0004148D">
        <w:rPr>
          <w:rFonts w:ascii="Arial" w:hAnsi="Arial" w:cs="Arial"/>
          <w:sz w:val="24"/>
        </w:rPr>
        <w:t>térmicamente reactivos del grano</w:t>
      </w:r>
      <w:r w:rsidR="00A51466">
        <w:rPr>
          <w:rFonts w:ascii="Arial" w:hAnsi="Arial" w:cs="Arial"/>
          <w:sz w:val="24"/>
        </w:rPr>
        <w:t xml:space="preserve"> </w:t>
      </w:r>
      <w:r w:rsidRPr="0004148D">
        <w:rPr>
          <w:rFonts w:ascii="Arial" w:hAnsi="Arial" w:cs="Arial"/>
          <w:sz w:val="24"/>
        </w:rPr>
        <w:t>crudo son los monosacáridos y la sacarosa, aminoácidos libres, ácidos clorogénicos y trigonelina, y los precursores recién formados de carbohidratos degradados y proteínas desnaturalizadas. Las reacciones químicas</w:t>
      </w:r>
      <w:r w:rsidR="00A51466">
        <w:rPr>
          <w:rFonts w:ascii="Arial" w:hAnsi="Arial" w:cs="Arial"/>
          <w:sz w:val="24"/>
        </w:rPr>
        <w:t xml:space="preserve"> que se dan </w:t>
      </w:r>
      <w:r w:rsidRPr="0004148D">
        <w:rPr>
          <w:rFonts w:ascii="Arial" w:hAnsi="Arial" w:cs="Arial"/>
          <w:sz w:val="24"/>
        </w:rPr>
        <w:t xml:space="preserve">son complejas. </w:t>
      </w:r>
      <w:r w:rsidR="00A51466">
        <w:rPr>
          <w:rFonts w:ascii="Arial" w:hAnsi="Arial" w:cs="Arial"/>
          <w:sz w:val="24"/>
        </w:rPr>
        <w:t xml:space="preserve">Donde sobresale </w:t>
      </w:r>
      <w:r w:rsidRPr="0004148D">
        <w:rPr>
          <w:rFonts w:ascii="Arial" w:hAnsi="Arial" w:cs="Arial"/>
          <w:sz w:val="24"/>
        </w:rPr>
        <w:t xml:space="preserve">la </w:t>
      </w:r>
      <w:bookmarkStart w:id="8" w:name="_Hlk514178310"/>
      <w:r w:rsidRPr="0004148D">
        <w:rPr>
          <w:rFonts w:ascii="Arial" w:hAnsi="Arial" w:cs="Arial"/>
          <w:sz w:val="24"/>
        </w:rPr>
        <w:t xml:space="preserve">reacción de Maillard </w:t>
      </w:r>
      <w:bookmarkEnd w:id="8"/>
      <w:r w:rsidRPr="0004148D">
        <w:rPr>
          <w:rFonts w:ascii="Arial" w:hAnsi="Arial" w:cs="Arial"/>
          <w:sz w:val="24"/>
        </w:rPr>
        <w:t xml:space="preserve">de aminoácidos y / o proteínas con azúcares reductores, con una cascada de condensaciones, rupturas, reordenamientos y degradaciones y polimerización oxidativa en paralelo, como se ha demostrado recientemente. Otra es la </w:t>
      </w:r>
      <w:bookmarkStart w:id="9" w:name="_Hlk514178337"/>
      <w:r w:rsidRPr="0004148D">
        <w:rPr>
          <w:rFonts w:ascii="Arial" w:hAnsi="Arial" w:cs="Arial"/>
          <w:sz w:val="24"/>
        </w:rPr>
        <w:t xml:space="preserve">degradación de </w:t>
      </w:r>
      <w:proofErr w:type="spellStart"/>
      <w:r w:rsidRPr="0004148D">
        <w:rPr>
          <w:rFonts w:ascii="Arial" w:hAnsi="Arial" w:cs="Arial"/>
          <w:sz w:val="24"/>
        </w:rPr>
        <w:t>Strecker</w:t>
      </w:r>
      <w:bookmarkEnd w:id="9"/>
      <w:proofErr w:type="spellEnd"/>
      <w:r w:rsidRPr="0004148D">
        <w:rPr>
          <w:rFonts w:ascii="Arial" w:hAnsi="Arial" w:cs="Arial"/>
          <w:sz w:val="24"/>
        </w:rPr>
        <w:t xml:space="preserve">, que conduce a pirazinas y </w:t>
      </w:r>
      <w:bookmarkStart w:id="10" w:name="_Hlk514178364"/>
      <w:r w:rsidRPr="0004148D">
        <w:rPr>
          <w:rFonts w:ascii="Arial" w:hAnsi="Arial" w:cs="Arial"/>
          <w:sz w:val="24"/>
        </w:rPr>
        <w:t>oxazoles</w:t>
      </w:r>
      <w:bookmarkEnd w:id="10"/>
      <w:r w:rsidRPr="0004148D">
        <w:rPr>
          <w:rFonts w:ascii="Arial" w:hAnsi="Arial" w:cs="Arial"/>
          <w:sz w:val="24"/>
        </w:rPr>
        <w:t xml:space="preserve">. La degradación de trigonelina conduce a ácido nicotínico, pirroles y pirimidinas. Los ácidos </w:t>
      </w:r>
      <w:r w:rsidRPr="0004148D">
        <w:rPr>
          <w:rFonts w:ascii="Arial" w:hAnsi="Arial" w:cs="Arial"/>
          <w:sz w:val="24"/>
        </w:rPr>
        <w:lastRenderedPageBreak/>
        <w:t>clorogénicos forman lactonas; en Robusta, también pueden terminar en fenoles como guaiacoles.</w:t>
      </w:r>
      <w:r w:rsidR="0004148D" w:rsidRPr="0004148D">
        <w:rPr>
          <w:rFonts w:ascii="Arial" w:hAnsi="Arial" w:cs="Arial"/>
          <w:sz w:val="24"/>
        </w:rPr>
        <w:t xml:space="preserve"> </w:t>
      </w:r>
      <w:r w:rsidR="0004148D" w:rsidRPr="0004148D">
        <w:rPr>
          <w:rFonts w:ascii="Arial" w:hAnsi="Arial" w:cs="Arial"/>
          <w:sz w:val="24"/>
        </w:rPr>
        <w:fldChar w:fldCharType="begin" w:fldLock="1"/>
      </w:r>
      <w:r w:rsidR="0004148D" w:rsidRPr="0004148D">
        <w:rPr>
          <w:rFonts w:ascii="Arial" w:hAnsi="Arial" w:cs="Arial"/>
          <w:sz w:val="24"/>
        </w:rPr>
        <w:instrText>ADDIN CSL_CITATION { "citationItems" : [ { "id" : "ITEM-1", "itemData" : { "ISBN" : "1900441500", "abstract" : "The objective of this study was to evaluate and communicate the best dose of organic fertilizer in a monoculture of coffee in the province of Loja, for the improvement of the chemical characteristics (pH, organic matter, nitrogen, phosphorus and potassium) of soil, phonological development (height of the plant, canopy width and diameter of the stem) and crop productivity. There was a split-plot experimental design. There was an initial soil sampling (not fertilized) and then another end (fertilized), parameters to determine were: pH (ratio of 1:2.5 ground-water), organic matter (Walkey &amp; AMP; Black), nitrogen (micro Kjeldahl), phosphorus (colorimeter) and potassium (Olsen modified). To assess the physiological development was carried out three measurements every four months. The estimate of the production was carried out at the end of the harvest. The final results indicate that the organic treatments improved the variables studied, treatment ORG3 obtained better results with statistically significant changes in soil nutrients evaluated and phenological variables. Indicating that the organic fertilizers, in low or high doses, contributes to a better productivity compared", "author" : [ { "dropping-particle" : "", "family" : "Cuenca", "given" : "Diego; Capa Edwin", "non-dropping-particle" : "", "parse-names" : false, "suffix" : "" } ], "id" : "ITEM-1", "issued" : { "date-parts" : [ [ "2016" ] ] }, "publisher" : "UNIVERSIDAD T\u00c9CNICA PARTICULAR DE LOJA", "title" : "Estudio de la fertilizaci\u00f3n org\u00e1nica sobre algunas propiedades qu\u00edmicas del suelo y el desarrollo fenol\u00f3gico del cultivo de caf\u00e9", "type" : "thesis" }, "uris" : [ "http://www.mendeley.com/documents/?uuid=570673a8-8118-4701-8709-edfe103bfa5d" ] } ], "mendeley" : { "formattedCitation" : "(Cuenca 2016)", "manualFormatting" : "(Oestreich,  2013)", "plainTextFormattedCitation" : "(Cuenca 2016)", "previouslyFormattedCitation" : "(Cuenca 2016)" }, "properties" : { "noteIndex" : 0 }, "schema" : "https://github.com/citation-style-language/schema/raw/master/csl-citation.json" }</w:instrText>
      </w:r>
      <w:r w:rsidR="0004148D" w:rsidRPr="0004148D">
        <w:rPr>
          <w:rFonts w:ascii="Arial" w:hAnsi="Arial" w:cs="Arial"/>
          <w:sz w:val="24"/>
        </w:rPr>
        <w:fldChar w:fldCharType="separate"/>
      </w:r>
      <w:r w:rsidR="0004148D" w:rsidRPr="0004148D">
        <w:rPr>
          <w:rFonts w:ascii="Arial" w:hAnsi="Arial" w:cs="Arial"/>
          <w:noProof/>
          <w:sz w:val="24"/>
        </w:rPr>
        <w:t>(Oestreich,  2013)</w:t>
      </w:r>
      <w:r w:rsidR="0004148D" w:rsidRPr="0004148D">
        <w:rPr>
          <w:rFonts w:ascii="Arial" w:hAnsi="Arial" w:cs="Arial"/>
          <w:sz w:val="24"/>
        </w:rPr>
        <w:fldChar w:fldCharType="end"/>
      </w:r>
    </w:p>
    <w:p w14:paraId="259EB344" w14:textId="77777777" w:rsidR="004C0BDD" w:rsidRDefault="00BB4963" w:rsidP="0085378E">
      <w:pPr>
        <w:spacing w:after="100" w:afterAutospacing="1" w:line="360" w:lineRule="auto"/>
        <w:jc w:val="both"/>
        <w:rPr>
          <w:rFonts w:ascii="Arial" w:hAnsi="Arial" w:cs="Arial"/>
          <w:sz w:val="24"/>
        </w:rPr>
      </w:pPr>
      <w:r>
        <w:rPr>
          <w:rFonts w:ascii="Arial" w:hAnsi="Arial" w:cs="Arial"/>
          <w:sz w:val="24"/>
        </w:rPr>
        <w:t>Además el tueste del café</w:t>
      </w:r>
      <w:r w:rsidR="00836F9D" w:rsidRPr="006B2826">
        <w:rPr>
          <w:rFonts w:ascii="Arial" w:hAnsi="Arial" w:cs="Arial"/>
          <w:sz w:val="24"/>
        </w:rPr>
        <w:t xml:space="preserve"> es una fase vital dentro de la cadena de</w:t>
      </w:r>
      <w:r>
        <w:rPr>
          <w:rFonts w:ascii="Arial" w:hAnsi="Arial" w:cs="Arial"/>
          <w:sz w:val="24"/>
        </w:rPr>
        <w:t xml:space="preserve"> elaboración</w:t>
      </w:r>
      <w:r w:rsidR="005E14EF">
        <w:rPr>
          <w:rFonts w:ascii="Arial" w:hAnsi="Arial" w:cs="Arial"/>
          <w:sz w:val="24"/>
        </w:rPr>
        <w:t xml:space="preserve">, </w:t>
      </w:r>
      <w:r>
        <w:rPr>
          <w:rFonts w:ascii="Arial" w:hAnsi="Arial" w:cs="Arial"/>
          <w:sz w:val="24"/>
        </w:rPr>
        <w:t xml:space="preserve">debido a que </w:t>
      </w:r>
      <w:r w:rsidR="00836F9D" w:rsidRPr="006B2826">
        <w:rPr>
          <w:rFonts w:ascii="Arial" w:hAnsi="Arial" w:cs="Arial"/>
          <w:sz w:val="24"/>
        </w:rPr>
        <w:t>un buen tueste influye</w:t>
      </w:r>
      <w:r>
        <w:rPr>
          <w:rFonts w:ascii="Arial" w:hAnsi="Arial" w:cs="Arial"/>
          <w:sz w:val="24"/>
        </w:rPr>
        <w:t xml:space="preserve"> crecidamente </w:t>
      </w:r>
      <w:r w:rsidR="00836F9D" w:rsidRPr="006B2826">
        <w:rPr>
          <w:rFonts w:ascii="Arial" w:hAnsi="Arial" w:cs="Arial"/>
          <w:sz w:val="24"/>
        </w:rPr>
        <w:t xml:space="preserve">en la calidad de una taza de café, que </w:t>
      </w:r>
      <w:r>
        <w:rPr>
          <w:rFonts w:ascii="Arial" w:hAnsi="Arial" w:cs="Arial"/>
          <w:sz w:val="24"/>
        </w:rPr>
        <w:t xml:space="preserve">en </w:t>
      </w:r>
      <w:r w:rsidR="00836F9D" w:rsidRPr="006B2826">
        <w:rPr>
          <w:rFonts w:ascii="Arial" w:hAnsi="Arial" w:cs="Arial"/>
          <w:sz w:val="24"/>
        </w:rPr>
        <w:t>la bondad de la mezcla escogida.</w:t>
      </w:r>
      <w:r w:rsidR="00836F9D" w:rsidRPr="006B2826">
        <w:rPr>
          <w:rFonts w:ascii="Arial" w:hAnsi="Arial" w:cs="Arial"/>
          <w:sz w:val="24"/>
        </w:rPr>
        <w:fldChar w:fldCharType="begin" w:fldLock="1"/>
      </w:r>
      <w:r w:rsidR="00836F9D" w:rsidRPr="006B2826">
        <w:rPr>
          <w:rFonts w:ascii="Arial" w:hAnsi="Arial" w:cs="Arial"/>
          <w:sz w:val="24"/>
        </w:rPr>
        <w:instrText>ADDIN CSL_CITATION { "citationItems" : [ { "id" : "ITEM-1", "itemData" : { "author" : [ { "dropping-particle" : "", "family" : "MIPRO", "given" : "", "non-dropping-particle" : "", "parse-names" : false, "suffix" : "" } ], "id" : "ITEM-1", "issued" : { "date-parts" : [ [ "2016" ] ] }, "page" : "7", "title" : "Manual b\u00e1sico de buenas pr\u00e1cticas para el tostado del caf\u00e9", "type" : "article-journal" }, "uris" : [ "http://www.mendeley.com/documents/?uuid=c4b7a5b4-c9cc-49a5-ad2f-0ed3bb8554e7" ] } ], "mendeley" : { "formattedCitation" : "(MIPRO 2016)", "manualFormatting" : "(MIPRO, 2016)", "plainTextFormattedCitation" : "(MIPRO 2016)", "previouslyFormattedCitation" : "(MIPRO 2016)" }, "properties" : { "noteIndex" : 0 }, "schema" : "https://github.com/citation-style-language/schema/raw/master/csl-citation.json" }</w:instrText>
      </w:r>
      <w:r w:rsidR="00836F9D" w:rsidRPr="006B2826">
        <w:rPr>
          <w:rFonts w:ascii="Arial" w:hAnsi="Arial" w:cs="Arial"/>
          <w:sz w:val="24"/>
        </w:rPr>
        <w:fldChar w:fldCharType="separate"/>
      </w:r>
      <w:r w:rsidR="00836F9D" w:rsidRPr="006B2826">
        <w:rPr>
          <w:rFonts w:ascii="Arial" w:hAnsi="Arial" w:cs="Arial"/>
          <w:noProof/>
          <w:sz w:val="24"/>
        </w:rPr>
        <w:t>(MIPRO, 2016)</w:t>
      </w:r>
      <w:r w:rsidR="00836F9D" w:rsidRPr="006B2826">
        <w:rPr>
          <w:rFonts w:ascii="Arial" w:hAnsi="Arial" w:cs="Arial"/>
          <w:sz w:val="24"/>
        </w:rPr>
        <w:fldChar w:fldCharType="end"/>
      </w:r>
    </w:p>
    <w:p w14:paraId="54500D7F" w14:textId="77777777" w:rsidR="00836F9D" w:rsidRPr="006B2826" w:rsidRDefault="00BE5520" w:rsidP="0085378E">
      <w:pPr>
        <w:spacing w:after="100" w:afterAutospacing="1" w:line="360" w:lineRule="auto"/>
        <w:jc w:val="both"/>
        <w:rPr>
          <w:rFonts w:ascii="Arial" w:hAnsi="Arial" w:cs="Arial"/>
          <w:sz w:val="24"/>
        </w:rPr>
      </w:pPr>
      <w:r>
        <w:rPr>
          <w:rFonts w:ascii="Arial" w:hAnsi="Arial" w:cs="Arial"/>
          <w:sz w:val="24"/>
        </w:rPr>
        <w:t xml:space="preserve">En algunos países, el tueste se realiza agregando hasta un 15% de azúcar a los granos de café, cuyo proceso es denominado torrefacción o torrefacto y el café resultante presenta un sabor más recio y granos de brillo aceitoso como resultado del caramelo depositado, café torrefacto. A continuación, los granos se trituran. Con el tueste, los granos aumentan su volumen. Al inicio de la aplicación del calor, el color de los granos verdes pasa a </w:t>
      </w:r>
      <w:r w:rsidR="00CC2CD4">
        <w:rPr>
          <w:rFonts w:ascii="Arial" w:hAnsi="Arial" w:cs="Arial"/>
          <w:sz w:val="24"/>
        </w:rPr>
        <w:t>amarillo, luego se tornan color marrón canela. En este proceso el cuando el grano pierde su humedad. Cuando la temperatura en su interior llega alrededor de 200 ºC, es cuando se desprenden los aceites de los granos. De manera general cuando existe una mayor presencia de aceite, más sabor posee el café.</w:t>
      </w:r>
      <w:r w:rsidR="004C0BDD">
        <w:rPr>
          <w:rFonts w:ascii="Arial" w:hAnsi="Arial" w:cs="Arial"/>
          <w:sz w:val="24"/>
        </w:rPr>
        <w:t xml:space="preserve"> Durante </w:t>
      </w:r>
      <w:r w:rsidR="00836F9D" w:rsidRPr="006B2826">
        <w:rPr>
          <w:rFonts w:ascii="Arial" w:hAnsi="Arial" w:cs="Arial"/>
          <w:sz w:val="24"/>
        </w:rPr>
        <w:t xml:space="preserve">el </w:t>
      </w:r>
      <w:r w:rsidR="004C0BDD">
        <w:rPr>
          <w:rFonts w:ascii="Arial" w:hAnsi="Arial" w:cs="Arial"/>
          <w:sz w:val="24"/>
        </w:rPr>
        <w:t xml:space="preserve">proceso de </w:t>
      </w:r>
      <w:r w:rsidR="00836F9D" w:rsidRPr="006B2826">
        <w:rPr>
          <w:rFonts w:ascii="Arial" w:hAnsi="Arial" w:cs="Arial"/>
          <w:sz w:val="24"/>
        </w:rPr>
        <w:t xml:space="preserve">tueste, </w:t>
      </w:r>
      <w:r w:rsidR="004C0BDD" w:rsidRPr="006B2826">
        <w:rPr>
          <w:rFonts w:ascii="Arial" w:hAnsi="Arial" w:cs="Arial"/>
          <w:sz w:val="24"/>
        </w:rPr>
        <w:t xml:space="preserve">los granos </w:t>
      </w:r>
      <w:r w:rsidR="004C0BDD">
        <w:rPr>
          <w:rFonts w:ascii="Arial" w:hAnsi="Arial" w:cs="Arial"/>
          <w:sz w:val="24"/>
        </w:rPr>
        <w:t xml:space="preserve">tienen a abrirse de forma </w:t>
      </w:r>
      <w:r w:rsidR="004C0BDD" w:rsidRPr="006B2826">
        <w:rPr>
          <w:rFonts w:ascii="Arial" w:hAnsi="Arial" w:cs="Arial"/>
          <w:sz w:val="24"/>
        </w:rPr>
        <w:t>de</w:t>
      </w:r>
      <w:r w:rsidR="00836F9D" w:rsidRPr="006B2826">
        <w:rPr>
          <w:rFonts w:ascii="Arial" w:hAnsi="Arial" w:cs="Arial"/>
          <w:sz w:val="24"/>
        </w:rPr>
        <w:t xml:space="preserve"> una forma </w:t>
      </w:r>
      <w:r w:rsidR="004C0BDD">
        <w:rPr>
          <w:rFonts w:ascii="Arial" w:hAnsi="Arial" w:cs="Arial"/>
          <w:sz w:val="24"/>
        </w:rPr>
        <w:t xml:space="preserve">similar a la </w:t>
      </w:r>
      <w:r w:rsidR="00836F9D" w:rsidRPr="006B2826">
        <w:rPr>
          <w:rFonts w:ascii="Arial" w:hAnsi="Arial" w:cs="Arial"/>
          <w:sz w:val="24"/>
        </w:rPr>
        <w:t xml:space="preserve">de las palomitas de maíz que explotan </w:t>
      </w:r>
      <w:r w:rsidR="004C0BDD">
        <w:rPr>
          <w:rFonts w:ascii="Arial" w:hAnsi="Arial" w:cs="Arial"/>
          <w:sz w:val="24"/>
        </w:rPr>
        <w:t xml:space="preserve">con el </w:t>
      </w:r>
      <w:r w:rsidR="00836F9D" w:rsidRPr="006B2826">
        <w:rPr>
          <w:rFonts w:ascii="Arial" w:hAnsi="Arial" w:cs="Arial"/>
          <w:sz w:val="24"/>
        </w:rPr>
        <w:t xml:space="preserve">calor. </w:t>
      </w:r>
      <w:r w:rsidR="004C0BDD">
        <w:rPr>
          <w:rFonts w:ascii="Arial" w:hAnsi="Arial" w:cs="Arial"/>
          <w:sz w:val="24"/>
        </w:rPr>
        <w:t xml:space="preserve">Existen </w:t>
      </w:r>
      <w:r w:rsidR="00836F9D" w:rsidRPr="006B2826">
        <w:rPr>
          <w:rFonts w:ascii="Arial" w:hAnsi="Arial" w:cs="Arial"/>
          <w:sz w:val="24"/>
        </w:rPr>
        <w:t xml:space="preserve">dos momentos de «explosión» que se </w:t>
      </w:r>
      <w:r w:rsidR="004C0BDD">
        <w:rPr>
          <w:rFonts w:ascii="Arial" w:hAnsi="Arial" w:cs="Arial"/>
          <w:sz w:val="24"/>
        </w:rPr>
        <w:t xml:space="preserve">usan </w:t>
      </w:r>
      <w:r w:rsidR="00836F9D" w:rsidRPr="006B2826">
        <w:rPr>
          <w:rFonts w:ascii="Arial" w:hAnsi="Arial" w:cs="Arial"/>
          <w:sz w:val="24"/>
        </w:rPr>
        <w:t xml:space="preserve">como indicadores del nivel de tueste alcanzado. </w:t>
      </w:r>
      <w:r w:rsidR="00836F9D" w:rsidRPr="006B2826">
        <w:rPr>
          <w:rFonts w:ascii="Arial" w:hAnsi="Arial" w:cs="Arial"/>
          <w:sz w:val="24"/>
        </w:rPr>
        <w:fldChar w:fldCharType="begin" w:fldLock="1"/>
      </w:r>
      <w:r w:rsidR="00836F9D" w:rsidRPr="006B2826">
        <w:rPr>
          <w:rFonts w:ascii="Arial" w:hAnsi="Arial" w:cs="Arial"/>
          <w:sz w:val="24"/>
        </w:rPr>
        <w:instrText>ADDIN CSL_CITATION { "citationItems" : [ { "id" : "ITEM-1", "itemData" : { "author" : [ { "dropping-particle" : "", "family" : "NAVARRO.", "given" : "BRA. WESLING NAZARITH ARGE\u00d1AL", "non-dropping-particle" : "", "parse-names" : false, "suffix" : "" }, { "dropping-particle" : "", "family" : "SOTO.", "given" : "BRA. ALICIA ESTELA ESPINOZA", "non-dropping-particle" : "", "parse-names" : false, "suffix" : "" }, { "dropping-particle" : "", "family" : "GUIDO.", "given" : "BRA. VALESKA CECILIA MORENO", "non-dropping-particle" : "", "parse-names" : false, "suffix" : "" } ], "container-title" : "UNIVERSIDAD NACIONAL AUT\u00d3NOMA DE NICARAGUA", "id" : "ITEM-1", "issued" : { "date-parts" : [ [ "2015" ] ] }, "title" : "\u201c DETERMINACI\u00d3N DE PAR\u00c1METROS F\u00cdSICOS Y QU\u00cdMICOS EN CAF\u00c9 MOLIDO \u201d \u201c DETERMINACI\u00d3N DE PAR\u00c1METROS F\u00cdSICOS Y", "type" : "article-journal" }, "uris" : [ "http://www.mendeley.com/documents/?uuid=ca90b501-4220-4889-b60c-e10804dc60ef" ] } ], "mendeley" : { "formattedCitation" : "(NAVARRO. et\u00a0al. 2015)", "manualFormatting" : "(Navarro. et\u00a0al. 2015)", "plainTextFormattedCitation" : "(NAVARRO. et\u00a0al. 2015)", "previouslyFormattedCitation" : "(NAVARRO. et\u00a0al. 2015)" }, "properties" : { "noteIndex" : 0 }, "schema" : "https://github.com/citation-style-language/schema/raw/master/csl-citation.json" }</w:instrText>
      </w:r>
      <w:r w:rsidR="00836F9D" w:rsidRPr="006B2826">
        <w:rPr>
          <w:rFonts w:ascii="Arial" w:hAnsi="Arial" w:cs="Arial"/>
          <w:sz w:val="24"/>
        </w:rPr>
        <w:fldChar w:fldCharType="separate"/>
      </w:r>
      <w:r w:rsidR="00836F9D" w:rsidRPr="006B2826">
        <w:rPr>
          <w:rFonts w:ascii="Arial" w:hAnsi="Arial" w:cs="Arial"/>
          <w:noProof/>
          <w:sz w:val="24"/>
        </w:rPr>
        <w:t>(Navarro</w:t>
      </w:r>
      <w:r w:rsidR="00215FD6">
        <w:rPr>
          <w:rFonts w:ascii="Arial" w:hAnsi="Arial" w:cs="Arial"/>
          <w:noProof/>
          <w:sz w:val="24"/>
        </w:rPr>
        <w:t xml:space="preserve">. </w:t>
      </w:r>
      <w:r w:rsidR="00836F9D" w:rsidRPr="006B2826">
        <w:rPr>
          <w:rFonts w:ascii="Arial" w:hAnsi="Arial" w:cs="Arial"/>
          <w:noProof/>
          <w:sz w:val="24"/>
        </w:rPr>
        <w:t>et al</w:t>
      </w:r>
      <w:r w:rsidR="001E6616">
        <w:rPr>
          <w:rFonts w:ascii="Arial" w:hAnsi="Arial" w:cs="Arial"/>
          <w:noProof/>
          <w:sz w:val="24"/>
        </w:rPr>
        <w:t xml:space="preserve">, </w:t>
      </w:r>
      <w:r w:rsidR="00836F9D" w:rsidRPr="006B2826">
        <w:rPr>
          <w:rFonts w:ascii="Arial" w:hAnsi="Arial" w:cs="Arial"/>
          <w:noProof/>
          <w:sz w:val="24"/>
        </w:rPr>
        <w:t>2015)</w:t>
      </w:r>
      <w:r w:rsidR="00836F9D" w:rsidRPr="006B2826">
        <w:rPr>
          <w:rFonts w:ascii="Arial" w:hAnsi="Arial" w:cs="Arial"/>
          <w:sz w:val="24"/>
        </w:rPr>
        <w:fldChar w:fldCharType="end"/>
      </w:r>
    </w:p>
    <w:p w14:paraId="1E229A27" w14:textId="77777777" w:rsidR="00836F9D" w:rsidRPr="0067526C" w:rsidRDefault="007C20E9" w:rsidP="0085378E">
      <w:pPr>
        <w:spacing w:after="100" w:afterAutospacing="1" w:line="360" w:lineRule="auto"/>
        <w:jc w:val="both"/>
        <w:rPr>
          <w:rFonts w:ascii="Arial" w:hAnsi="Arial" w:cs="Arial"/>
          <w:b/>
          <w:sz w:val="24"/>
        </w:rPr>
      </w:pPr>
      <w:r>
        <w:rPr>
          <w:rFonts w:ascii="Arial" w:hAnsi="Arial" w:cs="Arial"/>
          <w:b/>
          <w:sz w:val="24"/>
        </w:rPr>
        <w:t>Gráfico</w:t>
      </w:r>
      <w:r w:rsidR="00841716" w:rsidRPr="0067526C">
        <w:rPr>
          <w:rFonts w:ascii="Arial" w:hAnsi="Arial" w:cs="Arial"/>
          <w:b/>
          <w:sz w:val="24"/>
        </w:rPr>
        <w:t xml:space="preserve"> N</w:t>
      </w:r>
      <w:r w:rsidR="0078445F">
        <w:rPr>
          <w:rFonts w:ascii="Arial" w:hAnsi="Arial" w:cs="Arial"/>
          <w:b/>
          <w:sz w:val="24"/>
        </w:rPr>
        <w:t xml:space="preserve">º </w:t>
      </w:r>
      <w:r w:rsidR="00841716" w:rsidRPr="0067526C">
        <w:rPr>
          <w:rFonts w:ascii="Arial" w:hAnsi="Arial" w:cs="Arial"/>
          <w:b/>
          <w:sz w:val="24"/>
        </w:rPr>
        <w:t>1</w:t>
      </w:r>
      <w:r w:rsidR="0067526C" w:rsidRPr="0067526C">
        <w:rPr>
          <w:rFonts w:ascii="Arial" w:hAnsi="Arial" w:cs="Arial"/>
          <w:b/>
          <w:sz w:val="24"/>
        </w:rPr>
        <w:t>2</w:t>
      </w:r>
      <w:r w:rsidR="00836F9D" w:rsidRPr="0067526C">
        <w:rPr>
          <w:rFonts w:ascii="Arial" w:hAnsi="Arial" w:cs="Arial"/>
          <w:b/>
          <w:sz w:val="24"/>
        </w:rPr>
        <w:t>: Niveles de tueste del café</w:t>
      </w:r>
    </w:p>
    <w:p w14:paraId="30809BEA" w14:textId="77777777" w:rsidR="00230D98" w:rsidRPr="00230D98" w:rsidRDefault="00836F9D" w:rsidP="00230D98">
      <w:pPr>
        <w:spacing w:after="100" w:afterAutospacing="1" w:line="360" w:lineRule="auto"/>
        <w:rPr>
          <w:rFonts w:ascii="Arial" w:hAnsi="Arial" w:cs="Arial"/>
          <w:sz w:val="24"/>
        </w:rPr>
      </w:pPr>
      <w:r w:rsidRPr="006B2826">
        <w:rPr>
          <w:rFonts w:ascii="Arial" w:hAnsi="Arial" w:cs="Arial"/>
          <w:noProof/>
          <w:sz w:val="24"/>
        </w:rPr>
        <w:drawing>
          <wp:inline distT="0" distB="0" distL="0" distR="0" wp14:anchorId="1B1CCD10" wp14:editId="3AF39775">
            <wp:extent cx="5050465" cy="711835"/>
            <wp:effectExtent l="19050" t="19050" r="17145" b="1206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2324" t="35353" r="28697" b="55219"/>
                    <a:stretch/>
                  </pic:blipFill>
                  <pic:spPr bwMode="auto">
                    <a:xfrm>
                      <a:off x="0" y="0"/>
                      <a:ext cx="5073640" cy="7151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30D98" w:rsidRPr="00F21861">
        <w:rPr>
          <w:rFonts w:ascii="Arial" w:hAnsi="Arial" w:cs="Arial"/>
          <w:b/>
          <w:sz w:val="20"/>
          <w:szCs w:val="20"/>
        </w:rPr>
        <w:t>Fuente:</w:t>
      </w:r>
      <w:r w:rsidR="00230D98" w:rsidRPr="00F21861">
        <w:rPr>
          <w:rFonts w:ascii="Arial" w:hAnsi="Arial" w:cs="Arial"/>
          <w:sz w:val="20"/>
          <w:szCs w:val="20"/>
        </w:rPr>
        <w:t xml:space="preserve"> </w:t>
      </w:r>
      <w:r w:rsidR="00502496">
        <w:rPr>
          <w:rFonts w:ascii="Arial" w:hAnsi="Arial" w:cs="Arial"/>
          <w:sz w:val="20"/>
          <w:szCs w:val="20"/>
        </w:rPr>
        <w:t xml:space="preserve">MIPRO, </w:t>
      </w:r>
      <w:r w:rsidR="00230D98" w:rsidRPr="00F21861">
        <w:rPr>
          <w:rFonts w:ascii="Arial" w:hAnsi="Arial" w:cs="Arial"/>
          <w:sz w:val="20"/>
          <w:szCs w:val="20"/>
        </w:rPr>
        <w:t>2016</w:t>
      </w:r>
    </w:p>
    <w:p w14:paraId="50EA405D" w14:textId="77777777" w:rsidR="00836F9D" w:rsidRPr="006B2826" w:rsidRDefault="00836F9D" w:rsidP="00230D98">
      <w:pPr>
        <w:spacing w:after="100" w:afterAutospacing="1" w:line="360" w:lineRule="auto"/>
        <w:jc w:val="both"/>
        <w:rPr>
          <w:rFonts w:ascii="Arial" w:hAnsi="Arial" w:cs="Arial"/>
          <w:sz w:val="24"/>
        </w:rPr>
      </w:pPr>
      <w:r w:rsidRPr="006B2826">
        <w:rPr>
          <w:rFonts w:ascii="Arial" w:hAnsi="Arial" w:cs="Arial"/>
          <w:sz w:val="24"/>
        </w:rPr>
        <w:t xml:space="preserve">Los granos </w:t>
      </w:r>
      <w:r w:rsidR="004C0BDD">
        <w:rPr>
          <w:rFonts w:ascii="Arial" w:hAnsi="Arial" w:cs="Arial"/>
          <w:sz w:val="24"/>
        </w:rPr>
        <w:t>se tornan</w:t>
      </w:r>
      <w:r w:rsidRPr="006B2826">
        <w:rPr>
          <w:rFonts w:ascii="Arial" w:hAnsi="Arial" w:cs="Arial"/>
          <w:sz w:val="24"/>
        </w:rPr>
        <w:t xml:space="preserve"> más oscuros y </w:t>
      </w:r>
      <w:r w:rsidR="004C0BDD">
        <w:rPr>
          <w:rFonts w:ascii="Arial" w:hAnsi="Arial" w:cs="Arial"/>
          <w:sz w:val="24"/>
        </w:rPr>
        <w:t>desprenden</w:t>
      </w:r>
      <w:r w:rsidRPr="006B2826">
        <w:rPr>
          <w:rFonts w:ascii="Arial" w:hAnsi="Arial" w:cs="Arial"/>
          <w:sz w:val="24"/>
        </w:rPr>
        <w:t xml:space="preserve"> aún más aceite hasta que </w:t>
      </w:r>
      <w:r w:rsidR="004C0BDD">
        <w:rPr>
          <w:rFonts w:ascii="Arial" w:hAnsi="Arial" w:cs="Arial"/>
          <w:sz w:val="24"/>
        </w:rPr>
        <w:t xml:space="preserve">se culmina </w:t>
      </w:r>
      <w:r w:rsidRPr="006B2826">
        <w:rPr>
          <w:rFonts w:ascii="Arial" w:hAnsi="Arial" w:cs="Arial"/>
          <w:sz w:val="24"/>
        </w:rPr>
        <w:t>el tueste, y son retirados d</w:t>
      </w:r>
      <w:r w:rsidR="004C0BDD">
        <w:rPr>
          <w:rFonts w:ascii="Arial" w:hAnsi="Arial" w:cs="Arial"/>
          <w:sz w:val="24"/>
        </w:rPr>
        <w:t>el calor</w:t>
      </w:r>
      <w:r w:rsidRPr="006B2826">
        <w:rPr>
          <w:rFonts w:ascii="Arial" w:hAnsi="Arial" w:cs="Arial"/>
          <w:sz w:val="24"/>
        </w:rPr>
        <w:t xml:space="preserve">. Hasta el siglo XIX se </w:t>
      </w:r>
      <w:r w:rsidR="004C0BDD">
        <w:rPr>
          <w:rFonts w:ascii="Arial" w:hAnsi="Arial" w:cs="Arial"/>
          <w:sz w:val="24"/>
        </w:rPr>
        <w:t xml:space="preserve">adquirían </w:t>
      </w:r>
      <w:r w:rsidRPr="006B2826">
        <w:rPr>
          <w:rFonts w:ascii="Arial" w:hAnsi="Arial" w:cs="Arial"/>
          <w:sz w:val="24"/>
        </w:rPr>
        <w:t xml:space="preserve">los granos verdes y su tostado se </w:t>
      </w:r>
      <w:r w:rsidR="004C0BDD">
        <w:rPr>
          <w:rFonts w:ascii="Arial" w:hAnsi="Arial" w:cs="Arial"/>
          <w:sz w:val="24"/>
        </w:rPr>
        <w:t xml:space="preserve">realizaba </w:t>
      </w:r>
      <w:r w:rsidRPr="006B2826">
        <w:rPr>
          <w:rFonts w:ascii="Arial" w:hAnsi="Arial" w:cs="Arial"/>
          <w:sz w:val="24"/>
        </w:rPr>
        <w:t xml:space="preserve">con estufa. En 1900 la empresa Hill Brothers </w:t>
      </w:r>
      <w:r w:rsidR="004C0BDD">
        <w:rPr>
          <w:rFonts w:ascii="Arial" w:hAnsi="Arial" w:cs="Arial"/>
          <w:sz w:val="24"/>
        </w:rPr>
        <w:t xml:space="preserve">descubre </w:t>
      </w:r>
      <w:r w:rsidRPr="006B2826">
        <w:rPr>
          <w:rFonts w:ascii="Arial" w:hAnsi="Arial" w:cs="Arial"/>
          <w:sz w:val="24"/>
        </w:rPr>
        <w:t xml:space="preserve">el envasado en vacío de café tostado, </w:t>
      </w:r>
      <w:r w:rsidR="004C0BDD">
        <w:rPr>
          <w:rFonts w:ascii="Arial" w:hAnsi="Arial" w:cs="Arial"/>
          <w:sz w:val="24"/>
        </w:rPr>
        <w:t xml:space="preserve">el </w:t>
      </w:r>
      <w:r w:rsidR="004C0BDD">
        <w:rPr>
          <w:rFonts w:ascii="Arial" w:hAnsi="Arial" w:cs="Arial"/>
          <w:sz w:val="24"/>
        </w:rPr>
        <w:lastRenderedPageBreak/>
        <w:t xml:space="preserve">cual almacenaba el sabor y aroma de los mismo por mayor tiempo. </w:t>
      </w:r>
      <w:r w:rsidRPr="006B2826">
        <w:rPr>
          <w:rFonts w:ascii="Arial" w:hAnsi="Arial" w:cs="Arial"/>
          <w:sz w:val="24"/>
        </w:rPr>
        <w:fldChar w:fldCharType="begin" w:fldLock="1"/>
      </w:r>
      <w:r w:rsidRPr="006B2826">
        <w:rPr>
          <w:rFonts w:ascii="Arial" w:hAnsi="Arial" w:cs="Arial"/>
          <w:sz w:val="24"/>
        </w:rPr>
        <w:instrText>ADDIN CSL_CITATION { "citationItems" : [ { "id" : "ITEM-1", "itemData" : { "author" : [ { "dropping-particle" : "", "family" : "NAVARRO.", "given" : "BRA. WESLING NAZARITH ARGE\u00d1AL", "non-dropping-particle" : "", "parse-names" : false, "suffix" : "" }, { "dropping-particle" : "", "family" : "SOTO.", "given" : "BRA. ALICIA ESTELA ESPINOZA", "non-dropping-particle" : "", "parse-names" : false, "suffix" : "" }, { "dropping-particle" : "", "family" : "GUIDO.", "given" : "BRA. VALESKA CECILIA MORENO", "non-dropping-particle" : "", "parse-names" : false, "suffix" : "" } ], "container-title" : "UNIVERSIDAD NACIONAL AUT\u00d3NOMA DE NICARAGUA", "id" : "ITEM-1", "issued" : { "date-parts" : [ [ "2015" ] ] }, "title" : "\u201c DETERMINACI\u00d3N DE PAR\u00c1METROS F\u00cdSICOS Y QU\u00cdMICOS EN CAF\u00c9 MOLIDO \u201d \u201c DETERMINACI\u00d3N DE PAR\u00c1METROS F\u00cdSICOS Y", "type" : "article-journal" }, "uris" : [ "http://www.mendeley.com/documents/?uuid=ca90b501-4220-4889-b60c-e10804dc60ef" ] } ], "mendeley" : { "formattedCitation" : "(NAVARRO. et\u00a0al. 2015)", "plainTextFormattedCitation" : "(NAVARRO. et\u00a0al. 2015)", "previouslyFormattedCitation" : "(NAVARRO. et\u00a0al. 2015)" }, "properties" : { "noteIndex" : 0 }, "schema" : "https://github.com/citation-style-language/schema/raw/master/csl-citation.json" }</w:instrText>
      </w:r>
      <w:r w:rsidRPr="006B2826">
        <w:rPr>
          <w:rFonts w:ascii="Arial" w:hAnsi="Arial" w:cs="Arial"/>
          <w:sz w:val="24"/>
        </w:rPr>
        <w:fldChar w:fldCharType="separate"/>
      </w:r>
      <w:r w:rsidRPr="006B2826">
        <w:rPr>
          <w:rFonts w:ascii="Arial" w:hAnsi="Arial" w:cs="Arial"/>
          <w:noProof/>
          <w:sz w:val="24"/>
        </w:rPr>
        <w:t>(N</w:t>
      </w:r>
      <w:r w:rsidR="00841716">
        <w:rPr>
          <w:rFonts w:ascii="Arial" w:hAnsi="Arial" w:cs="Arial"/>
          <w:noProof/>
          <w:sz w:val="24"/>
        </w:rPr>
        <w:t>avarr</w:t>
      </w:r>
      <w:r w:rsidR="001E6616">
        <w:rPr>
          <w:rFonts w:ascii="Arial" w:hAnsi="Arial" w:cs="Arial"/>
          <w:noProof/>
          <w:sz w:val="24"/>
        </w:rPr>
        <w:t xml:space="preserve">o. </w:t>
      </w:r>
      <w:r w:rsidRPr="006B2826">
        <w:rPr>
          <w:rFonts w:ascii="Arial" w:hAnsi="Arial" w:cs="Arial"/>
          <w:noProof/>
          <w:sz w:val="24"/>
        </w:rPr>
        <w:t>et al</w:t>
      </w:r>
      <w:r w:rsidR="001E6616">
        <w:rPr>
          <w:rFonts w:ascii="Arial" w:hAnsi="Arial" w:cs="Arial"/>
          <w:noProof/>
          <w:sz w:val="24"/>
        </w:rPr>
        <w:t>,</w:t>
      </w:r>
      <w:r w:rsidRPr="006B2826">
        <w:rPr>
          <w:rFonts w:ascii="Arial" w:hAnsi="Arial" w:cs="Arial"/>
          <w:noProof/>
          <w:sz w:val="24"/>
        </w:rPr>
        <w:t xml:space="preserve"> 2015)</w:t>
      </w:r>
      <w:r w:rsidRPr="006B2826">
        <w:rPr>
          <w:rFonts w:ascii="Arial" w:hAnsi="Arial" w:cs="Arial"/>
          <w:sz w:val="24"/>
        </w:rPr>
        <w:fldChar w:fldCharType="end"/>
      </w:r>
    </w:p>
    <w:p w14:paraId="45B42041" w14:textId="77777777" w:rsidR="00836F9D" w:rsidRPr="00841716" w:rsidRDefault="00836F9D" w:rsidP="0085378E">
      <w:pPr>
        <w:spacing w:after="100" w:afterAutospacing="1" w:line="360" w:lineRule="auto"/>
        <w:jc w:val="both"/>
        <w:rPr>
          <w:rFonts w:ascii="Arial" w:hAnsi="Arial" w:cs="Arial"/>
          <w:sz w:val="24"/>
        </w:rPr>
      </w:pPr>
      <w:r w:rsidRPr="006B2826">
        <w:rPr>
          <w:rFonts w:ascii="Arial" w:hAnsi="Arial" w:cs="Arial"/>
          <w:sz w:val="24"/>
        </w:rPr>
        <w:t>El proceso de torrefacción puede ser dividido en tres etapas p</w:t>
      </w:r>
      <w:r w:rsidR="00FB715F">
        <w:rPr>
          <w:rFonts w:ascii="Arial" w:hAnsi="Arial" w:cs="Arial"/>
          <w:sz w:val="24"/>
        </w:rPr>
        <w:t>rimordiales que son</w:t>
      </w:r>
      <w:r w:rsidRPr="006B2826">
        <w:rPr>
          <w:rFonts w:ascii="Arial" w:hAnsi="Arial" w:cs="Arial"/>
          <w:sz w:val="24"/>
        </w:rPr>
        <w:t>: el secado, la torrefacción y el</w:t>
      </w:r>
      <w:r w:rsidR="00841716">
        <w:rPr>
          <w:rFonts w:ascii="Arial" w:hAnsi="Arial" w:cs="Arial"/>
          <w:sz w:val="24"/>
        </w:rPr>
        <w:t xml:space="preserve"> </w:t>
      </w:r>
      <w:r w:rsidRPr="006B2826">
        <w:rPr>
          <w:rFonts w:ascii="Arial" w:hAnsi="Arial" w:cs="Arial"/>
          <w:sz w:val="24"/>
        </w:rPr>
        <w:t xml:space="preserve">enfriamiento de los granos. </w:t>
      </w:r>
      <w:r w:rsidR="00FB715F">
        <w:rPr>
          <w:rFonts w:ascii="Arial" w:hAnsi="Arial" w:cs="Arial"/>
          <w:sz w:val="24"/>
        </w:rPr>
        <w:t xml:space="preserve">Durante el secado existe eliminación del contenido de humedad, mientras que, en la torrefacción, </w:t>
      </w:r>
      <w:r w:rsidR="00FB715F" w:rsidRPr="006B2826">
        <w:rPr>
          <w:rFonts w:ascii="Arial" w:hAnsi="Arial" w:cs="Arial"/>
          <w:sz w:val="24"/>
        </w:rPr>
        <w:t>el</w:t>
      </w:r>
      <w:r w:rsidRPr="006B2826">
        <w:rPr>
          <w:rFonts w:ascii="Arial" w:hAnsi="Arial" w:cs="Arial"/>
          <w:sz w:val="24"/>
        </w:rPr>
        <w:t xml:space="preserve"> secado, hay eliminación del contenido de humedad; en la de torrefacción, </w:t>
      </w:r>
      <w:r w:rsidR="00FB715F">
        <w:rPr>
          <w:rFonts w:ascii="Arial" w:hAnsi="Arial" w:cs="Arial"/>
          <w:sz w:val="24"/>
        </w:rPr>
        <w:t>se dan las reacciones de pirolisis</w:t>
      </w:r>
      <w:r w:rsidRPr="006B2826">
        <w:rPr>
          <w:rFonts w:ascii="Arial" w:hAnsi="Arial" w:cs="Arial"/>
          <w:sz w:val="24"/>
        </w:rPr>
        <w:t xml:space="preserve">; y en el enfriamiento, </w:t>
      </w:r>
      <w:r w:rsidR="00FB715F">
        <w:rPr>
          <w:rFonts w:ascii="Arial" w:hAnsi="Arial" w:cs="Arial"/>
          <w:sz w:val="24"/>
        </w:rPr>
        <w:t xml:space="preserve">es cuando los granos </w:t>
      </w:r>
      <w:r w:rsidRPr="006B2826">
        <w:rPr>
          <w:rFonts w:ascii="Arial" w:hAnsi="Arial" w:cs="Arial"/>
          <w:sz w:val="24"/>
        </w:rPr>
        <w:t xml:space="preserve">los granos </w:t>
      </w:r>
      <w:r w:rsidR="00FB715F">
        <w:rPr>
          <w:rFonts w:ascii="Arial" w:hAnsi="Arial" w:cs="Arial"/>
          <w:sz w:val="24"/>
        </w:rPr>
        <w:t xml:space="preserve">adquieren </w:t>
      </w:r>
      <w:r w:rsidRPr="006B2826">
        <w:rPr>
          <w:rFonts w:ascii="Arial" w:hAnsi="Arial" w:cs="Arial"/>
          <w:sz w:val="24"/>
        </w:rPr>
        <w:t>la temperatura</w:t>
      </w:r>
      <w:r w:rsidR="00FB715F">
        <w:rPr>
          <w:rFonts w:ascii="Arial" w:hAnsi="Arial" w:cs="Arial"/>
          <w:sz w:val="24"/>
        </w:rPr>
        <w:t xml:space="preserve"> </w:t>
      </w:r>
      <w:r w:rsidRPr="006B2826">
        <w:rPr>
          <w:rFonts w:ascii="Arial" w:hAnsi="Arial" w:cs="Arial"/>
          <w:sz w:val="24"/>
        </w:rPr>
        <w:t xml:space="preserve">ambiente. </w:t>
      </w:r>
      <w:r w:rsidRPr="006B2826">
        <w:rPr>
          <w:rFonts w:ascii="Arial" w:hAnsi="Arial" w:cs="Arial"/>
          <w:sz w:val="24"/>
        </w:rPr>
        <w:fldChar w:fldCharType="begin" w:fldLock="1"/>
      </w:r>
      <w:r w:rsidRPr="006B2826">
        <w:rPr>
          <w:rFonts w:ascii="Arial" w:hAnsi="Arial" w:cs="Arial"/>
          <w:sz w:val="24"/>
        </w:rPr>
        <w:instrText>ADDIN CSL_CITATION { "citationItems" : [ { "id" : "ITEM-1", "itemData" : { "author" : [ { "dropping-particle" : "", "family" : "Mora, R; Vargas, G; Castillo, J; Castro , I; Herrera", "given" : "L.", "non-dropping-particle" : "", "parse-names" : false, "suffix" : "" } ], "id" : "ITEM-1", "issue" : "May", "issued" : { "date-parts" : [ [ "2016" ] ] }, "title" : "Efecto de la masa sobre el tiempo de tostado en caf\u00e9.", "type" : "article-journal" }, "uris" : [ "http://www.mendeley.com/documents/?uuid=7807df89-27ca-4f6b-87e4-4b7b93e29279" ] } ], "mendeley" : { "formattedCitation" : "(Mora, R; Vargas, G; Castillo, J; Castro , I; Herrera 2016)", "manualFormatting" : "(Mora.et al.2016)", "plainTextFormattedCitation" : "(Mora, R; Vargas, G; Castillo, J; Castro , I; Herrera 2016)", "previouslyFormattedCitation" : "(Mora, R; Vargas, G; Castillo, J; Castro , I; Herrera 2016)" }, "properties" : { "noteIndex" : 0 }, "schema" : "https://github.com/citation-style-language/schema/raw/master/csl-citation.json" }</w:instrText>
      </w:r>
      <w:r w:rsidRPr="006B2826">
        <w:rPr>
          <w:rFonts w:ascii="Arial" w:hAnsi="Arial" w:cs="Arial"/>
          <w:sz w:val="24"/>
        </w:rPr>
        <w:fldChar w:fldCharType="separate"/>
      </w:r>
      <w:r w:rsidRPr="006B2826">
        <w:rPr>
          <w:rFonts w:ascii="Arial" w:hAnsi="Arial" w:cs="Arial"/>
          <w:noProof/>
          <w:sz w:val="24"/>
        </w:rPr>
        <w:t>(Mora.et al</w:t>
      </w:r>
      <w:r w:rsidR="001E6616">
        <w:rPr>
          <w:rFonts w:ascii="Arial" w:hAnsi="Arial" w:cs="Arial"/>
          <w:noProof/>
          <w:sz w:val="24"/>
        </w:rPr>
        <w:t xml:space="preserve">, </w:t>
      </w:r>
      <w:r w:rsidRPr="006B2826">
        <w:rPr>
          <w:rFonts w:ascii="Arial" w:hAnsi="Arial" w:cs="Arial"/>
          <w:noProof/>
          <w:sz w:val="24"/>
        </w:rPr>
        <w:t>2016)</w:t>
      </w:r>
      <w:r w:rsidRPr="006B2826">
        <w:rPr>
          <w:rFonts w:ascii="Arial" w:hAnsi="Arial" w:cs="Arial"/>
          <w:sz w:val="24"/>
        </w:rPr>
        <w:fldChar w:fldCharType="end"/>
      </w:r>
    </w:p>
    <w:p w14:paraId="2A4629BE" w14:textId="77777777" w:rsidR="00836F9D" w:rsidRPr="00841716" w:rsidRDefault="00836F9D" w:rsidP="00B23620">
      <w:pPr>
        <w:pStyle w:val="Prrafodelista"/>
        <w:numPr>
          <w:ilvl w:val="2"/>
          <w:numId w:val="34"/>
        </w:numPr>
        <w:spacing w:after="100" w:afterAutospacing="1" w:line="360" w:lineRule="auto"/>
        <w:rPr>
          <w:rFonts w:ascii="Arial" w:hAnsi="Arial" w:cs="Arial"/>
          <w:b/>
          <w:sz w:val="24"/>
        </w:rPr>
      </w:pPr>
      <w:r w:rsidRPr="00841716">
        <w:rPr>
          <w:rFonts w:ascii="Arial" w:hAnsi="Arial" w:cs="Arial"/>
          <w:b/>
          <w:sz w:val="24"/>
        </w:rPr>
        <w:t>Cambios producidos por el proceso de tueste</w:t>
      </w:r>
    </w:p>
    <w:p w14:paraId="60BC267A" w14:textId="77777777" w:rsidR="00841716" w:rsidRDefault="00FB715F" w:rsidP="0085378E">
      <w:pPr>
        <w:spacing w:after="100" w:afterAutospacing="1" w:line="360" w:lineRule="auto"/>
        <w:jc w:val="both"/>
        <w:rPr>
          <w:rFonts w:ascii="Arial" w:hAnsi="Arial" w:cs="Arial"/>
          <w:sz w:val="24"/>
        </w:rPr>
      </w:pPr>
      <w:r>
        <w:rPr>
          <w:rFonts w:ascii="Arial" w:hAnsi="Arial" w:cs="Arial"/>
          <w:sz w:val="24"/>
        </w:rPr>
        <w:t>Una vez f</w:t>
      </w:r>
      <w:r w:rsidR="00836F9D" w:rsidRPr="00841716">
        <w:rPr>
          <w:rFonts w:ascii="Arial" w:hAnsi="Arial" w:cs="Arial"/>
          <w:sz w:val="24"/>
        </w:rPr>
        <w:t xml:space="preserve">inalizado el tueste, el grano </w:t>
      </w:r>
      <w:r>
        <w:rPr>
          <w:rFonts w:ascii="Arial" w:hAnsi="Arial" w:cs="Arial"/>
          <w:sz w:val="24"/>
        </w:rPr>
        <w:t>sufre</w:t>
      </w:r>
      <w:r w:rsidR="00836F9D" w:rsidRPr="00841716">
        <w:rPr>
          <w:rFonts w:ascii="Arial" w:hAnsi="Arial" w:cs="Arial"/>
          <w:sz w:val="24"/>
        </w:rPr>
        <w:t xml:space="preserve"> cambios </w:t>
      </w:r>
      <w:r>
        <w:rPr>
          <w:rFonts w:ascii="Arial" w:hAnsi="Arial" w:cs="Arial"/>
          <w:sz w:val="24"/>
        </w:rPr>
        <w:t xml:space="preserve">primordiales, </w:t>
      </w:r>
      <w:r w:rsidR="00836F9D" w:rsidRPr="00841716">
        <w:rPr>
          <w:rFonts w:ascii="Arial" w:hAnsi="Arial" w:cs="Arial"/>
          <w:sz w:val="24"/>
        </w:rPr>
        <w:t xml:space="preserve">tanto a nivel cuantitativo como cualitativo, entre </w:t>
      </w:r>
      <w:r>
        <w:rPr>
          <w:rFonts w:ascii="Arial" w:hAnsi="Arial" w:cs="Arial"/>
          <w:sz w:val="24"/>
        </w:rPr>
        <w:t xml:space="preserve">los cuales </w:t>
      </w:r>
      <w:r w:rsidR="00836F9D" w:rsidRPr="00841716">
        <w:rPr>
          <w:rFonts w:ascii="Arial" w:hAnsi="Arial" w:cs="Arial"/>
          <w:sz w:val="24"/>
        </w:rPr>
        <w:t>están:</w:t>
      </w:r>
    </w:p>
    <w:p w14:paraId="2D1D08F6" w14:textId="77777777" w:rsidR="00841716" w:rsidRDefault="00FB715F" w:rsidP="0085378E">
      <w:pPr>
        <w:pStyle w:val="Prrafodelista"/>
        <w:numPr>
          <w:ilvl w:val="0"/>
          <w:numId w:val="28"/>
        </w:numPr>
        <w:spacing w:after="100" w:afterAutospacing="1" w:line="360" w:lineRule="auto"/>
        <w:ind w:left="284" w:hanging="284"/>
        <w:jc w:val="both"/>
        <w:rPr>
          <w:rFonts w:ascii="Arial" w:hAnsi="Arial" w:cs="Arial"/>
          <w:sz w:val="24"/>
        </w:rPr>
      </w:pPr>
      <w:r>
        <w:rPr>
          <w:rFonts w:ascii="Arial" w:hAnsi="Arial" w:cs="Arial"/>
          <w:sz w:val="24"/>
        </w:rPr>
        <w:t xml:space="preserve">Disminuye su </w:t>
      </w:r>
      <w:r w:rsidR="00836F9D" w:rsidRPr="00841716">
        <w:rPr>
          <w:rFonts w:ascii="Arial" w:hAnsi="Arial" w:cs="Arial"/>
          <w:sz w:val="24"/>
        </w:rPr>
        <w:t>peso,</w:t>
      </w:r>
      <w:r w:rsidR="00204E52">
        <w:rPr>
          <w:rFonts w:ascii="Arial" w:hAnsi="Arial" w:cs="Arial"/>
          <w:sz w:val="24"/>
        </w:rPr>
        <w:t xml:space="preserve"> aproximadamente </w:t>
      </w:r>
      <w:r w:rsidR="00836F9D" w:rsidRPr="00841716">
        <w:rPr>
          <w:rFonts w:ascii="Arial" w:hAnsi="Arial" w:cs="Arial"/>
          <w:sz w:val="24"/>
        </w:rPr>
        <w:t xml:space="preserve">del 15-20%, </w:t>
      </w:r>
      <w:r w:rsidR="00204E52">
        <w:rPr>
          <w:rFonts w:ascii="Arial" w:hAnsi="Arial" w:cs="Arial"/>
          <w:sz w:val="24"/>
        </w:rPr>
        <w:t>que ocurre por la pérdida de humedad en mayor parte y de otros componentes en menores cantidades.</w:t>
      </w:r>
    </w:p>
    <w:p w14:paraId="4DED9BC2" w14:textId="77777777" w:rsidR="00841716" w:rsidRDefault="00836F9D" w:rsidP="0085378E">
      <w:pPr>
        <w:pStyle w:val="Prrafodelista"/>
        <w:numPr>
          <w:ilvl w:val="0"/>
          <w:numId w:val="28"/>
        </w:numPr>
        <w:spacing w:after="100" w:afterAutospacing="1" w:line="360" w:lineRule="auto"/>
        <w:ind w:left="284" w:hanging="284"/>
        <w:jc w:val="both"/>
        <w:rPr>
          <w:rFonts w:ascii="Arial" w:hAnsi="Arial" w:cs="Arial"/>
          <w:sz w:val="24"/>
        </w:rPr>
      </w:pPr>
      <w:r w:rsidRPr="00841716">
        <w:rPr>
          <w:rFonts w:ascii="Arial" w:hAnsi="Arial" w:cs="Arial"/>
          <w:sz w:val="24"/>
        </w:rPr>
        <w:t xml:space="preserve">El grano aumenta de volumen, </w:t>
      </w:r>
      <w:r w:rsidR="00204E52">
        <w:rPr>
          <w:rFonts w:ascii="Arial" w:hAnsi="Arial" w:cs="Arial"/>
          <w:sz w:val="24"/>
        </w:rPr>
        <w:t>de un</w:t>
      </w:r>
      <w:r w:rsidRPr="00841716">
        <w:rPr>
          <w:rFonts w:ascii="Arial" w:hAnsi="Arial" w:cs="Arial"/>
          <w:sz w:val="24"/>
        </w:rPr>
        <w:t xml:space="preserve"> 100 y</w:t>
      </w:r>
      <w:r w:rsidR="00204E52">
        <w:rPr>
          <w:rFonts w:ascii="Arial" w:hAnsi="Arial" w:cs="Arial"/>
          <w:sz w:val="24"/>
        </w:rPr>
        <w:t xml:space="preserve"> </w:t>
      </w:r>
      <w:r w:rsidRPr="00841716">
        <w:rPr>
          <w:rFonts w:ascii="Arial" w:hAnsi="Arial" w:cs="Arial"/>
          <w:sz w:val="24"/>
        </w:rPr>
        <w:t>130% en función del tiempo de tueste.</w:t>
      </w:r>
    </w:p>
    <w:p w14:paraId="2F7D4BE0" w14:textId="77777777" w:rsidR="00841716" w:rsidRDefault="00836F9D" w:rsidP="0085378E">
      <w:pPr>
        <w:pStyle w:val="Prrafodelista"/>
        <w:numPr>
          <w:ilvl w:val="0"/>
          <w:numId w:val="28"/>
        </w:numPr>
        <w:spacing w:after="100" w:afterAutospacing="1" w:line="360" w:lineRule="auto"/>
        <w:ind w:left="284" w:hanging="284"/>
        <w:jc w:val="both"/>
        <w:rPr>
          <w:rFonts w:ascii="Arial" w:hAnsi="Arial" w:cs="Arial"/>
          <w:sz w:val="24"/>
        </w:rPr>
      </w:pPr>
      <w:r w:rsidRPr="00841716">
        <w:rPr>
          <w:rFonts w:ascii="Arial" w:hAnsi="Arial" w:cs="Arial"/>
          <w:sz w:val="24"/>
        </w:rPr>
        <w:t xml:space="preserve">Su color amarillo verdoso se </w:t>
      </w:r>
      <w:r w:rsidR="00204E52">
        <w:rPr>
          <w:rFonts w:ascii="Arial" w:hAnsi="Arial" w:cs="Arial"/>
          <w:sz w:val="24"/>
        </w:rPr>
        <w:t xml:space="preserve">convierte en </w:t>
      </w:r>
      <w:r w:rsidRPr="00841716">
        <w:rPr>
          <w:rFonts w:ascii="Arial" w:hAnsi="Arial" w:cs="Arial"/>
          <w:sz w:val="24"/>
        </w:rPr>
        <w:t xml:space="preserve">marrón, más o menos oscuro en función del grado de </w:t>
      </w:r>
      <w:r w:rsidR="00204E52">
        <w:rPr>
          <w:rFonts w:ascii="Arial" w:hAnsi="Arial" w:cs="Arial"/>
          <w:sz w:val="24"/>
        </w:rPr>
        <w:t>tueste seleccionado.</w:t>
      </w:r>
    </w:p>
    <w:p w14:paraId="74D4A784" w14:textId="77777777" w:rsidR="00841716" w:rsidRDefault="00836F9D" w:rsidP="0085378E">
      <w:pPr>
        <w:pStyle w:val="Prrafodelista"/>
        <w:numPr>
          <w:ilvl w:val="0"/>
          <w:numId w:val="28"/>
        </w:numPr>
        <w:spacing w:after="100" w:afterAutospacing="1" w:line="360" w:lineRule="auto"/>
        <w:ind w:left="284" w:hanging="284"/>
        <w:jc w:val="both"/>
        <w:rPr>
          <w:rFonts w:ascii="Arial" w:hAnsi="Arial" w:cs="Arial"/>
          <w:sz w:val="24"/>
        </w:rPr>
      </w:pPr>
      <w:r w:rsidRPr="00841716">
        <w:rPr>
          <w:rFonts w:ascii="Arial" w:hAnsi="Arial" w:cs="Arial"/>
          <w:sz w:val="24"/>
        </w:rPr>
        <w:t xml:space="preserve">Los azúcares </w:t>
      </w:r>
      <w:r w:rsidR="00204E52">
        <w:rPr>
          <w:rFonts w:ascii="Arial" w:hAnsi="Arial" w:cs="Arial"/>
          <w:sz w:val="24"/>
        </w:rPr>
        <w:t xml:space="preserve">son </w:t>
      </w:r>
      <w:r w:rsidRPr="00841716">
        <w:rPr>
          <w:rFonts w:ascii="Arial" w:hAnsi="Arial" w:cs="Arial"/>
          <w:sz w:val="24"/>
        </w:rPr>
        <w:t>caramelizados.</w:t>
      </w:r>
    </w:p>
    <w:p w14:paraId="1D2B564F" w14:textId="77777777" w:rsidR="00841716" w:rsidRDefault="00204E52" w:rsidP="0085378E">
      <w:pPr>
        <w:pStyle w:val="Prrafodelista"/>
        <w:numPr>
          <w:ilvl w:val="0"/>
          <w:numId w:val="28"/>
        </w:numPr>
        <w:spacing w:after="100" w:afterAutospacing="1" w:line="360" w:lineRule="auto"/>
        <w:ind w:left="284" w:hanging="284"/>
        <w:jc w:val="both"/>
        <w:rPr>
          <w:rFonts w:ascii="Arial" w:hAnsi="Arial" w:cs="Arial"/>
          <w:sz w:val="24"/>
        </w:rPr>
      </w:pPr>
      <w:r>
        <w:rPr>
          <w:rFonts w:ascii="Arial" w:hAnsi="Arial" w:cs="Arial"/>
          <w:sz w:val="24"/>
        </w:rPr>
        <w:t xml:space="preserve">Se han ido desarrollando </w:t>
      </w:r>
      <w:r w:rsidR="00836F9D" w:rsidRPr="00841716">
        <w:rPr>
          <w:rFonts w:ascii="Arial" w:hAnsi="Arial" w:cs="Arial"/>
          <w:sz w:val="24"/>
        </w:rPr>
        <w:t xml:space="preserve">más de setecientos nuevos compuestos aromáticos </w:t>
      </w:r>
      <w:r>
        <w:rPr>
          <w:rFonts w:ascii="Arial" w:hAnsi="Arial" w:cs="Arial"/>
          <w:sz w:val="24"/>
        </w:rPr>
        <w:t xml:space="preserve">característicos </w:t>
      </w:r>
      <w:r w:rsidR="00836F9D" w:rsidRPr="00841716">
        <w:rPr>
          <w:rFonts w:ascii="Arial" w:hAnsi="Arial" w:cs="Arial"/>
          <w:sz w:val="24"/>
        </w:rPr>
        <w:t>del gusto</w:t>
      </w:r>
      <w:r>
        <w:rPr>
          <w:rFonts w:ascii="Arial" w:hAnsi="Arial" w:cs="Arial"/>
          <w:sz w:val="24"/>
        </w:rPr>
        <w:t xml:space="preserve">, mientras que la </w:t>
      </w:r>
      <w:r w:rsidR="00836F9D" w:rsidRPr="00841716">
        <w:rPr>
          <w:rFonts w:ascii="Arial" w:hAnsi="Arial" w:cs="Arial"/>
          <w:sz w:val="24"/>
        </w:rPr>
        <w:t xml:space="preserve">degradación de los aminoácidos ha dado lugar a oxazol y a pirazina en diferentes cantidades, responsables entre otras reacciones, </w:t>
      </w:r>
      <w:r>
        <w:rPr>
          <w:rFonts w:ascii="Arial" w:hAnsi="Arial" w:cs="Arial"/>
          <w:sz w:val="24"/>
        </w:rPr>
        <w:t>de su aroma.</w:t>
      </w:r>
    </w:p>
    <w:p w14:paraId="229AE925" w14:textId="77777777" w:rsidR="00841716" w:rsidRDefault="00204E52" w:rsidP="0085378E">
      <w:pPr>
        <w:pStyle w:val="Prrafodelista"/>
        <w:numPr>
          <w:ilvl w:val="0"/>
          <w:numId w:val="28"/>
        </w:numPr>
        <w:spacing w:after="100" w:afterAutospacing="1" w:line="360" w:lineRule="auto"/>
        <w:ind w:left="284" w:hanging="284"/>
        <w:jc w:val="both"/>
        <w:rPr>
          <w:rFonts w:ascii="Arial" w:hAnsi="Arial" w:cs="Arial"/>
          <w:sz w:val="24"/>
        </w:rPr>
      </w:pPr>
      <w:r>
        <w:rPr>
          <w:rFonts w:ascii="Arial" w:hAnsi="Arial" w:cs="Arial"/>
          <w:sz w:val="24"/>
        </w:rPr>
        <w:t>Se reducen</w:t>
      </w:r>
      <w:r w:rsidR="00836F9D" w:rsidRPr="00841716">
        <w:rPr>
          <w:rFonts w:ascii="Arial" w:hAnsi="Arial" w:cs="Arial"/>
          <w:sz w:val="24"/>
        </w:rPr>
        <w:t xml:space="preserve"> los azúcares y los ácidos clorogénicos, </w:t>
      </w:r>
      <w:r>
        <w:rPr>
          <w:rFonts w:ascii="Arial" w:hAnsi="Arial" w:cs="Arial"/>
          <w:sz w:val="24"/>
        </w:rPr>
        <w:t xml:space="preserve">y se acrecientan </w:t>
      </w:r>
      <w:r w:rsidR="00836F9D" w:rsidRPr="00841716">
        <w:rPr>
          <w:rFonts w:ascii="Arial" w:hAnsi="Arial" w:cs="Arial"/>
          <w:sz w:val="24"/>
        </w:rPr>
        <w:t>las substancias</w:t>
      </w:r>
      <w:r w:rsidR="00841716">
        <w:rPr>
          <w:rFonts w:ascii="Arial" w:hAnsi="Arial" w:cs="Arial"/>
          <w:sz w:val="24"/>
        </w:rPr>
        <w:t xml:space="preserve"> </w:t>
      </w:r>
      <w:r w:rsidR="00836F9D" w:rsidRPr="00841716">
        <w:rPr>
          <w:rFonts w:ascii="Arial" w:hAnsi="Arial" w:cs="Arial"/>
          <w:sz w:val="24"/>
        </w:rPr>
        <w:t>grasas debido a las altas temperaturas.</w:t>
      </w:r>
    </w:p>
    <w:p w14:paraId="2BEEFF1E" w14:textId="77777777" w:rsidR="00841716" w:rsidRDefault="00204E52" w:rsidP="0085378E">
      <w:pPr>
        <w:pStyle w:val="Prrafodelista"/>
        <w:numPr>
          <w:ilvl w:val="0"/>
          <w:numId w:val="28"/>
        </w:numPr>
        <w:spacing w:after="100" w:afterAutospacing="1" w:line="360" w:lineRule="auto"/>
        <w:ind w:left="284" w:hanging="284"/>
        <w:jc w:val="both"/>
        <w:rPr>
          <w:rFonts w:ascii="Arial" w:hAnsi="Arial" w:cs="Arial"/>
          <w:sz w:val="24"/>
        </w:rPr>
      </w:pPr>
      <w:r>
        <w:rPr>
          <w:rFonts w:ascii="Arial" w:hAnsi="Arial" w:cs="Arial"/>
          <w:sz w:val="24"/>
        </w:rPr>
        <w:t>Asimismo</w:t>
      </w:r>
      <w:r w:rsidR="00836F9D" w:rsidRPr="00841716">
        <w:rPr>
          <w:rFonts w:ascii="Arial" w:hAnsi="Arial" w:cs="Arial"/>
          <w:sz w:val="24"/>
        </w:rPr>
        <w:t>, una vez tostado el café, éste</w:t>
      </w:r>
      <w:r>
        <w:rPr>
          <w:rFonts w:ascii="Arial" w:hAnsi="Arial" w:cs="Arial"/>
          <w:sz w:val="24"/>
        </w:rPr>
        <w:t xml:space="preserve"> posee </w:t>
      </w:r>
      <w:r w:rsidR="00836F9D" w:rsidRPr="00841716">
        <w:rPr>
          <w:rFonts w:ascii="Arial" w:hAnsi="Arial" w:cs="Arial"/>
          <w:sz w:val="24"/>
        </w:rPr>
        <w:t xml:space="preserve">un alto contenido de gases, que </w:t>
      </w:r>
      <w:r>
        <w:rPr>
          <w:rFonts w:ascii="Arial" w:hAnsi="Arial" w:cs="Arial"/>
          <w:sz w:val="24"/>
        </w:rPr>
        <w:t xml:space="preserve">hace dificultoso </w:t>
      </w:r>
      <w:r w:rsidR="00836F9D" w:rsidRPr="00841716">
        <w:rPr>
          <w:rFonts w:ascii="Arial" w:hAnsi="Arial" w:cs="Arial"/>
          <w:sz w:val="24"/>
        </w:rPr>
        <w:t xml:space="preserve">(pero no imposible) que </w:t>
      </w:r>
      <w:r>
        <w:rPr>
          <w:rFonts w:ascii="Arial" w:hAnsi="Arial" w:cs="Arial"/>
          <w:sz w:val="24"/>
        </w:rPr>
        <w:t xml:space="preserve">consigamos </w:t>
      </w:r>
      <w:r w:rsidR="00836F9D" w:rsidRPr="00841716">
        <w:rPr>
          <w:rFonts w:ascii="Arial" w:hAnsi="Arial" w:cs="Arial"/>
          <w:sz w:val="24"/>
        </w:rPr>
        <w:t xml:space="preserve">preparar el café inmediatamente. </w:t>
      </w:r>
      <w:r w:rsidR="000E4F92">
        <w:rPr>
          <w:rFonts w:ascii="Arial" w:hAnsi="Arial" w:cs="Arial"/>
          <w:sz w:val="24"/>
        </w:rPr>
        <w:t xml:space="preserve">Los mismos que se desprenden </w:t>
      </w:r>
      <w:r w:rsidR="00836F9D" w:rsidRPr="00841716">
        <w:rPr>
          <w:rFonts w:ascii="Arial" w:hAnsi="Arial" w:cs="Arial"/>
          <w:sz w:val="24"/>
        </w:rPr>
        <w:t xml:space="preserve">de </w:t>
      </w:r>
      <w:r w:rsidR="00836F9D" w:rsidRPr="00841716">
        <w:rPr>
          <w:rFonts w:ascii="Arial" w:hAnsi="Arial" w:cs="Arial"/>
          <w:sz w:val="24"/>
        </w:rPr>
        <w:lastRenderedPageBreak/>
        <w:t>forma rápida en las primeras horas y van</w:t>
      </w:r>
      <w:r w:rsidR="000E4F92">
        <w:rPr>
          <w:rFonts w:ascii="Arial" w:hAnsi="Arial" w:cs="Arial"/>
          <w:sz w:val="24"/>
        </w:rPr>
        <w:t xml:space="preserve"> disminuyendo </w:t>
      </w:r>
      <w:r w:rsidR="00836F9D" w:rsidRPr="00841716">
        <w:rPr>
          <w:rFonts w:ascii="Arial" w:hAnsi="Arial" w:cs="Arial"/>
          <w:sz w:val="24"/>
        </w:rPr>
        <w:t>de forma continuada en un proceso que puede llegar a durar hasta 20 días.</w:t>
      </w:r>
    </w:p>
    <w:p w14:paraId="0ABDF11A" w14:textId="77777777" w:rsidR="00841716" w:rsidRDefault="00836F9D" w:rsidP="0085378E">
      <w:pPr>
        <w:pStyle w:val="Prrafodelista"/>
        <w:numPr>
          <w:ilvl w:val="0"/>
          <w:numId w:val="28"/>
        </w:numPr>
        <w:spacing w:after="100" w:afterAutospacing="1" w:line="360" w:lineRule="auto"/>
        <w:ind w:left="284" w:hanging="284"/>
        <w:jc w:val="both"/>
        <w:rPr>
          <w:rFonts w:ascii="Arial" w:hAnsi="Arial" w:cs="Arial"/>
          <w:sz w:val="24"/>
        </w:rPr>
      </w:pPr>
      <w:r w:rsidRPr="00841716">
        <w:rPr>
          <w:rFonts w:ascii="Arial" w:hAnsi="Arial" w:cs="Arial"/>
          <w:sz w:val="24"/>
        </w:rPr>
        <w:t xml:space="preserve">La acidez </w:t>
      </w:r>
      <w:r w:rsidR="000E4F92">
        <w:rPr>
          <w:rFonts w:ascii="Arial" w:hAnsi="Arial" w:cs="Arial"/>
          <w:sz w:val="24"/>
        </w:rPr>
        <w:t xml:space="preserve">disminuye </w:t>
      </w:r>
      <w:r w:rsidRPr="00841716">
        <w:rPr>
          <w:rFonts w:ascii="Arial" w:hAnsi="Arial" w:cs="Arial"/>
          <w:sz w:val="24"/>
        </w:rPr>
        <w:t>gradualmente.</w:t>
      </w:r>
    </w:p>
    <w:p w14:paraId="33D725B3" w14:textId="77777777" w:rsidR="00230D98" w:rsidRDefault="00836F9D" w:rsidP="000E4F92">
      <w:pPr>
        <w:pStyle w:val="Prrafodelista"/>
        <w:numPr>
          <w:ilvl w:val="0"/>
          <w:numId w:val="28"/>
        </w:numPr>
        <w:spacing w:after="100" w:afterAutospacing="1" w:line="360" w:lineRule="auto"/>
        <w:ind w:left="284" w:hanging="284"/>
        <w:jc w:val="both"/>
        <w:rPr>
          <w:rFonts w:ascii="Arial" w:hAnsi="Arial" w:cs="Arial"/>
          <w:sz w:val="24"/>
        </w:rPr>
      </w:pPr>
      <w:r w:rsidRPr="00841716">
        <w:rPr>
          <w:rFonts w:ascii="Arial" w:hAnsi="Arial" w:cs="Arial"/>
          <w:sz w:val="24"/>
        </w:rPr>
        <w:t xml:space="preserve">La mayor concentración de furfural, </w:t>
      </w:r>
      <w:r w:rsidR="000E4F92">
        <w:rPr>
          <w:rFonts w:ascii="Arial" w:hAnsi="Arial" w:cs="Arial"/>
          <w:sz w:val="24"/>
        </w:rPr>
        <w:t xml:space="preserve">el cual está dentro del </w:t>
      </w:r>
      <w:r w:rsidRPr="00841716">
        <w:rPr>
          <w:rFonts w:ascii="Arial" w:hAnsi="Arial" w:cs="Arial"/>
          <w:sz w:val="24"/>
        </w:rPr>
        <w:t xml:space="preserve">grupo de los furanos </w:t>
      </w:r>
      <w:r w:rsidR="000E4F92">
        <w:rPr>
          <w:rFonts w:ascii="Arial" w:hAnsi="Arial" w:cs="Arial"/>
          <w:sz w:val="24"/>
        </w:rPr>
        <w:t xml:space="preserve">y que le </w:t>
      </w:r>
      <w:r w:rsidRPr="00841716">
        <w:rPr>
          <w:rFonts w:ascii="Arial" w:hAnsi="Arial" w:cs="Arial"/>
          <w:sz w:val="24"/>
        </w:rPr>
        <w:t>otorga al café un sabor suave y acaramelado, se alcanza incluso a niveles de tostado muy cortos.</w:t>
      </w:r>
      <w:r w:rsidRPr="00841716">
        <w:rPr>
          <w:rFonts w:ascii="Arial" w:hAnsi="Arial" w:cs="Arial"/>
          <w:sz w:val="24"/>
        </w:rPr>
        <w:fldChar w:fldCharType="begin" w:fldLock="1"/>
      </w:r>
      <w:r w:rsidRPr="00841716">
        <w:rPr>
          <w:rFonts w:ascii="Arial" w:hAnsi="Arial" w:cs="Arial"/>
          <w:sz w:val="24"/>
        </w:rPr>
        <w:instrText>ADDIN CSL_CITATION { "citationItems" : [ { "id" : "ITEM-1", "itemData" : { "author" : [ { "dropping-particle" : "", "family" : "MIPRO", "given" : "", "non-dropping-particle" : "", "parse-names" : false, "suffix" : "" } ], "id" : "ITEM-1", "issued" : { "date-parts" : [ [ "2016" ] ] }, "page" : "7", "title" : "Manual b\u00e1sico de buenas pr\u00e1cticas para el tostado del caf\u00e9", "type" : "article-journal" }, "uris" : [ "http://www.mendeley.com/documents/?uuid=c4b7a5b4-c9cc-49a5-ad2f-0ed3bb8554e7" ] } ], "mendeley" : { "formattedCitation" : "(MIPRO 2016)", "manualFormatting" : "(MIPRO, 2016)", "plainTextFormattedCitation" : "(MIPRO 2016)", "previouslyFormattedCitation" : "(MIPRO 2016)" }, "properties" : { "noteIndex" : 0 }, "schema" : "https://github.com/citation-style-language/schema/raw/master/csl-citation.json" }</w:instrText>
      </w:r>
      <w:r w:rsidRPr="00841716">
        <w:rPr>
          <w:rFonts w:ascii="Arial" w:hAnsi="Arial" w:cs="Arial"/>
          <w:sz w:val="24"/>
        </w:rPr>
        <w:fldChar w:fldCharType="separate"/>
      </w:r>
      <w:r w:rsidRPr="00841716">
        <w:rPr>
          <w:rFonts w:ascii="Arial" w:hAnsi="Arial" w:cs="Arial"/>
          <w:noProof/>
          <w:sz w:val="24"/>
        </w:rPr>
        <w:t>(MIPRO, 2016)</w:t>
      </w:r>
      <w:r w:rsidRPr="00841716">
        <w:rPr>
          <w:rFonts w:ascii="Arial" w:hAnsi="Arial" w:cs="Arial"/>
          <w:sz w:val="24"/>
        </w:rPr>
        <w:fldChar w:fldCharType="end"/>
      </w:r>
    </w:p>
    <w:p w14:paraId="5FCE00CB" w14:textId="77777777" w:rsidR="000E4F92" w:rsidRPr="000E4F92" w:rsidRDefault="000E4F92" w:rsidP="000E4F92">
      <w:pPr>
        <w:pStyle w:val="Prrafodelista"/>
        <w:spacing w:after="100" w:afterAutospacing="1" w:line="360" w:lineRule="auto"/>
        <w:ind w:left="284"/>
        <w:jc w:val="both"/>
        <w:rPr>
          <w:rFonts w:ascii="Arial" w:hAnsi="Arial" w:cs="Arial"/>
          <w:sz w:val="24"/>
        </w:rPr>
      </w:pPr>
    </w:p>
    <w:p w14:paraId="7D01517F" w14:textId="77777777" w:rsidR="00836F9D" w:rsidRPr="00841716" w:rsidRDefault="00836F9D" w:rsidP="00B23620">
      <w:pPr>
        <w:pStyle w:val="Prrafodelista"/>
        <w:numPr>
          <w:ilvl w:val="2"/>
          <w:numId w:val="34"/>
        </w:numPr>
        <w:spacing w:after="100" w:afterAutospacing="1" w:line="360" w:lineRule="auto"/>
        <w:jc w:val="both"/>
        <w:rPr>
          <w:rFonts w:ascii="Arial" w:hAnsi="Arial" w:cs="Arial"/>
          <w:b/>
          <w:sz w:val="24"/>
        </w:rPr>
      </w:pPr>
      <w:r w:rsidRPr="00841716">
        <w:rPr>
          <w:rFonts w:ascii="Arial" w:hAnsi="Arial" w:cs="Arial"/>
          <w:b/>
          <w:sz w:val="24"/>
        </w:rPr>
        <w:t>Niveles de tueste</w:t>
      </w:r>
    </w:p>
    <w:p w14:paraId="36A0689A" w14:textId="77777777" w:rsidR="00836F9D" w:rsidRPr="00841716" w:rsidRDefault="00836F9D" w:rsidP="0085378E">
      <w:pPr>
        <w:spacing w:after="100" w:afterAutospacing="1" w:line="360" w:lineRule="auto"/>
        <w:jc w:val="both"/>
        <w:rPr>
          <w:rFonts w:ascii="Arial" w:hAnsi="Arial" w:cs="Arial"/>
          <w:sz w:val="24"/>
        </w:rPr>
      </w:pPr>
      <w:r w:rsidRPr="00841716">
        <w:rPr>
          <w:rFonts w:ascii="Arial" w:hAnsi="Arial" w:cs="Arial"/>
          <w:sz w:val="24"/>
        </w:rPr>
        <w:t xml:space="preserve">El mejor nivel de tueste es un tema muy </w:t>
      </w:r>
      <w:r w:rsidR="000E4F92">
        <w:rPr>
          <w:rFonts w:ascii="Arial" w:hAnsi="Arial" w:cs="Arial"/>
          <w:sz w:val="24"/>
        </w:rPr>
        <w:t>discutido</w:t>
      </w:r>
      <w:r w:rsidRPr="00841716">
        <w:rPr>
          <w:rFonts w:ascii="Arial" w:hAnsi="Arial" w:cs="Arial"/>
          <w:sz w:val="24"/>
        </w:rPr>
        <w:t>, directament</w:t>
      </w:r>
      <w:r w:rsidR="000E4F92">
        <w:rPr>
          <w:rFonts w:ascii="Arial" w:hAnsi="Arial" w:cs="Arial"/>
          <w:sz w:val="24"/>
        </w:rPr>
        <w:t xml:space="preserve">e </w:t>
      </w:r>
      <w:r w:rsidRPr="00841716">
        <w:rPr>
          <w:rFonts w:ascii="Arial" w:hAnsi="Arial" w:cs="Arial"/>
          <w:sz w:val="24"/>
        </w:rPr>
        <w:t xml:space="preserve">relacionado con los hábitos de cada país e incluso del paladar de los habitantes de cada zona específica en cada región. Estas diferencias han dado origen a la preferencia de ciertos grados o niveles de tueste, basados en el color o en ciertos estilos establecidos. </w:t>
      </w:r>
      <w:r w:rsidRPr="00841716">
        <w:rPr>
          <w:rFonts w:ascii="Arial" w:hAnsi="Arial" w:cs="Arial"/>
          <w:sz w:val="24"/>
        </w:rPr>
        <w:fldChar w:fldCharType="begin" w:fldLock="1"/>
      </w:r>
      <w:r w:rsidRPr="00841716">
        <w:rPr>
          <w:rFonts w:ascii="Arial" w:hAnsi="Arial" w:cs="Arial"/>
          <w:sz w:val="24"/>
        </w:rPr>
        <w:instrText>ADDIN CSL_CITATION { "citationItems" : [ { "id" : "ITEM-1", "itemData" : { "author" : [ { "dropping-particle" : "", "family" : "MIPRO", "given" : "", "non-dropping-particle" : "", "parse-names" : false, "suffix" : "" } ], "id" : "ITEM-1", "issued" : { "date-parts" : [ [ "2016" ] ] }, "page" : "7", "title" : "Manual b\u00e1sico de buenas pr\u00e1cticas para el tostado del caf\u00e9", "type" : "article-journal" }, "uris" : [ "http://www.mendeley.com/documents/?uuid=c4b7a5b4-c9cc-49a5-ad2f-0ed3bb8554e7" ] } ], "mendeley" : { "formattedCitation" : "(MIPRO 2016)", "plainTextFormattedCitation" : "(MIPRO 2016)", "previouslyFormattedCitation" : "(MIPRO 2016)" }, "properties" : { "noteIndex" : 0 }, "schema" : "https://github.com/citation-style-language/schema/raw/master/csl-citation.json" }</w:instrText>
      </w:r>
      <w:r w:rsidRPr="00841716">
        <w:rPr>
          <w:rFonts w:ascii="Arial" w:hAnsi="Arial" w:cs="Arial"/>
          <w:sz w:val="24"/>
        </w:rPr>
        <w:fldChar w:fldCharType="separate"/>
      </w:r>
      <w:r w:rsidRPr="00841716">
        <w:rPr>
          <w:rFonts w:ascii="Arial" w:hAnsi="Arial" w:cs="Arial"/>
          <w:noProof/>
          <w:sz w:val="24"/>
        </w:rPr>
        <w:t>(MIPRO</w:t>
      </w:r>
      <w:r w:rsidR="001E6616">
        <w:rPr>
          <w:rFonts w:ascii="Arial" w:hAnsi="Arial" w:cs="Arial"/>
          <w:noProof/>
          <w:sz w:val="24"/>
        </w:rPr>
        <w:t xml:space="preserve">, </w:t>
      </w:r>
      <w:r w:rsidRPr="00841716">
        <w:rPr>
          <w:rFonts w:ascii="Arial" w:hAnsi="Arial" w:cs="Arial"/>
          <w:noProof/>
          <w:sz w:val="24"/>
        </w:rPr>
        <w:t>2016)</w:t>
      </w:r>
      <w:r w:rsidRPr="00841716">
        <w:rPr>
          <w:rFonts w:ascii="Arial" w:hAnsi="Arial" w:cs="Arial"/>
          <w:sz w:val="24"/>
        </w:rPr>
        <w:fldChar w:fldCharType="end"/>
      </w:r>
    </w:p>
    <w:p w14:paraId="42D9B256" w14:textId="77777777" w:rsidR="00836F9D" w:rsidRPr="00841716" w:rsidRDefault="00836F9D" w:rsidP="0085378E">
      <w:pPr>
        <w:spacing w:after="100" w:afterAutospacing="1" w:line="360" w:lineRule="auto"/>
        <w:jc w:val="both"/>
        <w:rPr>
          <w:rFonts w:ascii="Arial" w:hAnsi="Arial" w:cs="Arial"/>
          <w:sz w:val="24"/>
        </w:rPr>
      </w:pPr>
      <w:r w:rsidRPr="00841716">
        <w:rPr>
          <w:rFonts w:ascii="Arial" w:hAnsi="Arial" w:cs="Arial"/>
          <w:sz w:val="24"/>
        </w:rPr>
        <w:t>El grado de tueste se puede clasificar de manera general en tres tipos:</w:t>
      </w:r>
    </w:p>
    <w:p w14:paraId="349B77A4" w14:textId="77777777" w:rsidR="00836F9D" w:rsidRPr="00841716" w:rsidRDefault="007C20E9" w:rsidP="0085378E">
      <w:pPr>
        <w:spacing w:after="100" w:afterAutospacing="1" w:line="360" w:lineRule="auto"/>
        <w:jc w:val="both"/>
        <w:rPr>
          <w:rFonts w:ascii="Arial" w:hAnsi="Arial" w:cs="Arial"/>
          <w:sz w:val="24"/>
        </w:rPr>
      </w:pPr>
      <w:r>
        <w:rPr>
          <w:rFonts w:ascii="Arial" w:hAnsi="Arial" w:cs="Arial"/>
          <w:b/>
          <w:sz w:val="24"/>
        </w:rPr>
        <w:t>Gráfico</w:t>
      </w:r>
      <w:r w:rsidR="00841716" w:rsidRPr="00841716">
        <w:rPr>
          <w:rFonts w:ascii="Arial" w:hAnsi="Arial" w:cs="Arial"/>
          <w:b/>
          <w:sz w:val="24"/>
        </w:rPr>
        <w:t xml:space="preserve"> N</w:t>
      </w:r>
      <w:r w:rsidR="0078445F">
        <w:rPr>
          <w:rFonts w:ascii="Arial" w:hAnsi="Arial" w:cs="Arial"/>
          <w:b/>
          <w:sz w:val="24"/>
        </w:rPr>
        <w:t xml:space="preserve">º </w:t>
      </w:r>
      <w:r w:rsidR="00841716" w:rsidRPr="00841716">
        <w:rPr>
          <w:rFonts w:ascii="Arial" w:hAnsi="Arial" w:cs="Arial"/>
          <w:b/>
          <w:sz w:val="24"/>
        </w:rPr>
        <w:t>1</w:t>
      </w:r>
      <w:r w:rsidR="0067526C">
        <w:rPr>
          <w:rFonts w:ascii="Arial" w:hAnsi="Arial" w:cs="Arial"/>
          <w:b/>
          <w:sz w:val="24"/>
        </w:rPr>
        <w:t>3</w:t>
      </w:r>
      <w:r w:rsidR="00836F9D" w:rsidRPr="0067526C">
        <w:rPr>
          <w:rFonts w:ascii="Arial" w:hAnsi="Arial" w:cs="Arial"/>
          <w:b/>
          <w:sz w:val="24"/>
        </w:rPr>
        <w:t>: SCAA: Escala Agtron (Sistema de puntos para clasificar el grado - color - de diferentes tipos de tostado)</w:t>
      </w:r>
    </w:p>
    <w:p w14:paraId="4B49A5B8" w14:textId="77777777" w:rsidR="00836F9D" w:rsidRPr="00841716" w:rsidRDefault="00836F9D" w:rsidP="0085378E">
      <w:pPr>
        <w:spacing w:after="0" w:line="360" w:lineRule="auto"/>
        <w:jc w:val="center"/>
        <w:rPr>
          <w:rFonts w:ascii="Arial" w:hAnsi="Arial" w:cs="Arial"/>
          <w:sz w:val="24"/>
        </w:rPr>
      </w:pPr>
      <w:r w:rsidRPr="00841716">
        <w:rPr>
          <w:rFonts w:ascii="Arial" w:hAnsi="Arial" w:cs="Arial"/>
          <w:noProof/>
          <w:sz w:val="24"/>
        </w:rPr>
        <w:drawing>
          <wp:inline distT="0" distB="0" distL="0" distR="0" wp14:anchorId="2E0649A2" wp14:editId="4243956E">
            <wp:extent cx="4941982" cy="1594884"/>
            <wp:effectExtent l="19050" t="19050" r="11430" b="2476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744" t="33696" r="52534" b="53393"/>
                    <a:stretch/>
                  </pic:blipFill>
                  <pic:spPr bwMode="auto">
                    <a:xfrm>
                      <a:off x="0" y="0"/>
                      <a:ext cx="5078939" cy="163908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676732" w14:textId="77777777" w:rsidR="0067526C" w:rsidRPr="009B7C3D" w:rsidRDefault="00BD2187" w:rsidP="00BD2187">
      <w:pPr>
        <w:spacing w:after="100" w:afterAutospacing="1" w:line="360" w:lineRule="auto"/>
        <w:rPr>
          <w:rFonts w:ascii="Arial" w:hAnsi="Arial" w:cs="Arial"/>
          <w:sz w:val="20"/>
          <w:szCs w:val="20"/>
        </w:rPr>
      </w:pPr>
      <w:r>
        <w:rPr>
          <w:rFonts w:ascii="Arial" w:hAnsi="Arial" w:cs="Arial"/>
          <w:b/>
          <w:sz w:val="20"/>
          <w:szCs w:val="20"/>
        </w:rPr>
        <w:t xml:space="preserve"> </w:t>
      </w:r>
      <w:r w:rsidR="00836F9D" w:rsidRPr="00F21861">
        <w:rPr>
          <w:rFonts w:ascii="Arial" w:hAnsi="Arial" w:cs="Arial"/>
          <w:b/>
          <w:sz w:val="20"/>
          <w:szCs w:val="20"/>
        </w:rPr>
        <w:t>Fuente:</w:t>
      </w:r>
      <w:r w:rsidR="00836F9D" w:rsidRPr="00F21861">
        <w:rPr>
          <w:rFonts w:ascii="Arial" w:hAnsi="Arial" w:cs="Arial"/>
          <w:sz w:val="20"/>
          <w:szCs w:val="20"/>
        </w:rPr>
        <w:t xml:space="preserve"> </w:t>
      </w:r>
      <w:r w:rsidR="00502496">
        <w:rPr>
          <w:rFonts w:ascii="Arial" w:hAnsi="Arial" w:cs="Arial"/>
          <w:sz w:val="20"/>
          <w:szCs w:val="20"/>
        </w:rPr>
        <w:t>MIPRO, 2016</w:t>
      </w:r>
    </w:p>
    <w:p w14:paraId="10EEE3D3" w14:textId="77777777" w:rsidR="000E4F92" w:rsidRDefault="000E4F92" w:rsidP="0085378E">
      <w:pPr>
        <w:spacing w:after="100" w:afterAutospacing="1" w:line="360" w:lineRule="auto"/>
        <w:jc w:val="both"/>
        <w:rPr>
          <w:rFonts w:ascii="Arial" w:hAnsi="Arial" w:cs="Arial"/>
          <w:b/>
          <w:sz w:val="24"/>
        </w:rPr>
      </w:pPr>
    </w:p>
    <w:p w14:paraId="37A6D664" w14:textId="77777777" w:rsidR="000E4F92" w:rsidRDefault="000E4F92" w:rsidP="0085378E">
      <w:pPr>
        <w:spacing w:after="100" w:afterAutospacing="1" w:line="360" w:lineRule="auto"/>
        <w:jc w:val="both"/>
        <w:rPr>
          <w:rFonts w:ascii="Arial" w:hAnsi="Arial" w:cs="Arial"/>
          <w:b/>
          <w:sz w:val="24"/>
        </w:rPr>
      </w:pPr>
    </w:p>
    <w:p w14:paraId="167B91C6" w14:textId="77777777" w:rsidR="000E4F92" w:rsidRDefault="000E4F92" w:rsidP="0085378E">
      <w:pPr>
        <w:spacing w:after="100" w:afterAutospacing="1" w:line="360" w:lineRule="auto"/>
        <w:jc w:val="both"/>
        <w:rPr>
          <w:rFonts w:ascii="Arial" w:hAnsi="Arial" w:cs="Arial"/>
          <w:b/>
          <w:sz w:val="24"/>
        </w:rPr>
      </w:pPr>
    </w:p>
    <w:p w14:paraId="1D940B6F" w14:textId="77777777" w:rsidR="00836F9D" w:rsidRPr="00841716" w:rsidRDefault="0078445F" w:rsidP="0085378E">
      <w:pPr>
        <w:spacing w:after="100" w:afterAutospacing="1" w:line="360" w:lineRule="auto"/>
        <w:jc w:val="both"/>
        <w:rPr>
          <w:rFonts w:ascii="Arial" w:hAnsi="Arial" w:cs="Arial"/>
          <w:sz w:val="24"/>
        </w:rPr>
      </w:pPr>
      <w:r>
        <w:rPr>
          <w:rFonts w:ascii="Arial" w:hAnsi="Arial" w:cs="Arial"/>
          <w:b/>
          <w:sz w:val="24"/>
        </w:rPr>
        <w:lastRenderedPageBreak/>
        <w:t xml:space="preserve">Gráfico </w:t>
      </w:r>
      <w:r w:rsidR="00836F9D" w:rsidRPr="00841716">
        <w:rPr>
          <w:rFonts w:ascii="Arial" w:hAnsi="Arial" w:cs="Arial"/>
          <w:b/>
          <w:sz w:val="24"/>
        </w:rPr>
        <w:t>N</w:t>
      </w:r>
      <w:r w:rsidR="008B6916">
        <w:rPr>
          <w:rFonts w:ascii="Arial" w:hAnsi="Arial" w:cs="Arial"/>
          <w:b/>
          <w:sz w:val="24"/>
        </w:rPr>
        <w:t xml:space="preserve">º </w:t>
      </w:r>
      <w:r w:rsidR="00406A83">
        <w:rPr>
          <w:rFonts w:ascii="Arial" w:hAnsi="Arial" w:cs="Arial"/>
          <w:b/>
          <w:sz w:val="24"/>
        </w:rPr>
        <w:t>1</w:t>
      </w:r>
      <w:r w:rsidR="0067526C">
        <w:rPr>
          <w:rFonts w:ascii="Arial" w:hAnsi="Arial" w:cs="Arial"/>
          <w:b/>
          <w:sz w:val="24"/>
        </w:rPr>
        <w:t>4</w:t>
      </w:r>
      <w:r w:rsidR="00836F9D" w:rsidRPr="00841716">
        <w:rPr>
          <w:rFonts w:ascii="Arial" w:hAnsi="Arial" w:cs="Arial"/>
          <w:b/>
          <w:sz w:val="24"/>
        </w:rPr>
        <w:t>:</w:t>
      </w:r>
      <w:r w:rsidR="00841716">
        <w:rPr>
          <w:rFonts w:ascii="Arial" w:hAnsi="Arial" w:cs="Arial"/>
          <w:sz w:val="24"/>
        </w:rPr>
        <w:t xml:space="preserve"> </w:t>
      </w:r>
      <w:r w:rsidR="00836F9D" w:rsidRPr="0067526C">
        <w:rPr>
          <w:rFonts w:ascii="Arial" w:hAnsi="Arial" w:cs="Arial"/>
          <w:b/>
          <w:sz w:val="24"/>
        </w:rPr>
        <w:t>Nivel de tostado según el estilo</w:t>
      </w:r>
    </w:p>
    <w:p w14:paraId="53876522" w14:textId="77777777" w:rsidR="00836F9D" w:rsidRPr="00201529" w:rsidRDefault="00836F9D" w:rsidP="001709EE">
      <w:pPr>
        <w:autoSpaceDE w:val="0"/>
        <w:autoSpaceDN w:val="0"/>
        <w:adjustRightInd w:val="0"/>
        <w:spacing w:after="0" w:line="240" w:lineRule="auto"/>
        <w:jc w:val="center"/>
        <w:rPr>
          <w:rFonts w:ascii="Arial" w:hAnsi="Arial" w:cs="Arial"/>
          <w:color w:val="000000" w:themeColor="text1"/>
          <w:sz w:val="24"/>
          <w:szCs w:val="24"/>
        </w:rPr>
      </w:pPr>
      <w:r w:rsidRPr="00201529">
        <w:rPr>
          <w:rFonts w:ascii="Arial" w:hAnsi="Arial" w:cs="Arial"/>
          <w:noProof/>
          <w:sz w:val="24"/>
          <w:szCs w:val="24"/>
          <w:lang w:eastAsia="es-EC"/>
        </w:rPr>
        <w:drawing>
          <wp:inline distT="0" distB="0" distL="0" distR="0" wp14:anchorId="35C8850A" wp14:editId="68A48F92">
            <wp:extent cx="4993005" cy="2530549"/>
            <wp:effectExtent l="19050" t="19050" r="17145" b="222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789" t="35017" r="35166" b="12457"/>
                    <a:stretch/>
                  </pic:blipFill>
                  <pic:spPr bwMode="auto">
                    <a:xfrm>
                      <a:off x="0" y="0"/>
                      <a:ext cx="4993005" cy="25305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C3FB1F4" w14:textId="77777777" w:rsidR="00215FD6" w:rsidRPr="00215FD6" w:rsidRDefault="00836F9D" w:rsidP="001709EE">
      <w:pPr>
        <w:autoSpaceDE w:val="0"/>
        <w:autoSpaceDN w:val="0"/>
        <w:adjustRightInd w:val="0"/>
        <w:spacing w:after="100" w:afterAutospacing="1" w:line="360" w:lineRule="auto"/>
        <w:rPr>
          <w:rFonts w:ascii="Arial" w:hAnsi="Arial" w:cs="Arial"/>
          <w:sz w:val="20"/>
          <w:szCs w:val="20"/>
        </w:rPr>
      </w:pPr>
      <w:r w:rsidRPr="00F21861">
        <w:rPr>
          <w:rFonts w:ascii="Arial" w:hAnsi="Arial" w:cs="Arial"/>
          <w:b/>
          <w:color w:val="000000" w:themeColor="text1"/>
          <w:sz w:val="20"/>
          <w:szCs w:val="20"/>
        </w:rPr>
        <w:t>Fuente:</w:t>
      </w:r>
      <w:r w:rsidRPr="00F21861">
        <w:rPr>
          <w:rFonts w:ascii="Arial" w:hAnsi="Arial" w:cs="Arial"/>
          <w:color w:val="000000" w:themeColor="text1"/>
          <w:sz w:val="20"/>
          <w:szCs w:val="20"/>
        </w:rPr>
        <w:t xml:space="preserve"> </w:t>
      </w:r>
      <w:r w:rsidR="00502496">
        <w:rPr>
          <w:rFonts w:ascii="Arial" w:hAnsi="Arial" w:cs="Arial"/>
          <w:sz w:val="20"/>
          <w:szCs w:val="20"/>
        </w:rPr>
        <w:t>MIPRO, 2016</w:t>
      </w:r>
    </w:p>
    <w:p w14:paraId="029AA700" w14:textId="77777777" w:rsidR="00836F9D" w:rsidRDefault="00836F9D" w:rsidP="001709EE">
      <w:pPr>
        <w:pStyle w:val="Prrafodelista"/>
        <w:numPr>
          <w:ilvl w:val="2"/>
          <w:numId w:val="34"/>
        </w:numPr>
        <w:spacing w:after="100" w:afterAutospacing="1" w:line="360" w:lineRule="auto"/>
        <w:jc w:val="both"/>
        <w:rPr>
          <w:rFonts w:ascii="Arial" w:hAnsi="Arial" w:cs="Arial"/>
          <w:b/>
          <w:sz w:val="24"/>
        </w:rPr>
      </w:pPr>
      <w:r w:rsidRPr="00841716">
        <w:rPr>
          <w:rFonts w:ascii="Arial" w:hAnsi="Arial" w:cs="Arial"/>
          <w:b/>
          <w:sz w:val="24"/>
        </w:rPr>
        <w:t>Parámetros del proceso de tostado</w:t>
      </w:r>
    </w:p>
    <w:p w14:paraId="020557D0" w14:textId="77777777" w:rsidR="00841716" w:rsidRPr="00841716" w:rsidRDefault="00841716" w:rsidP="00215FD6">
      <w:pPr>
        <w:pStyle w:val="Prrafodelista"/>
        <w:spacing w:after="100" w:afterAutospacing="1" w:line="360" w:lineRule="auto"/>
        <w:jc w:val="both"/>
        <w:rPr>
          <w:rFonts w:ascii="Arial" w:hAnsi="Arial" w:cs="Arial"/>
          <w:b/>
          <w:sz w:val="24"/>
        </w:rPr>
      </w:pPr>
    </w:p>
    <w:p w14:paraId="22066B82" w14:textId="77777777" w:rsidR="000E4F92" w:rsidRPr="000E4F92" w:rsidRDefault="00836F9D" w:rsidP="0085378E">
      <w:pPr>
        <w:pStyle w:val="Prrafodelista"/>
        <w:numPr>
          <w:ilvl w:val="3"/>
          <w:numId w:val="34"/>
        </w:numPr>
        <w:spacing w:after="100" w:afterAutospacing="1" w:line="360" w:lineRule="auto"/>
        <w:jc w:val="both"/>
        <w:rPr>
          <w:rFonts w:ascii="Arial" w:hAnsi="Arial" w:cs="Arial"/>
          <w:b/>
          <w:sz w:val="24"/>
        </w:rPr>
      </w:pPr>
      <w:r w:rsidRPr="00841716">
        <w:rPr>
          <w:rFonts w:ascii="Arial" w:hAnsi="Arial" w:cs="Arial"/>
          <w:b/>
          <w:sz w:val="24"/>
        </w:rPr>
        <w:t>Temperatura</w:t>
      </w:r>
    </w:p>
    <w:p w14:paraId="6B571364" w14:textId="77777777" w:rsidR="00836F9D" w:rsidRDefault="00836F9D" w:rsidP="0085378E">
      <w:pPr>
        <w:spacing w:after="100" w:afterAutospacing="1" w:line="360" w:lineRule="auto"/>
        <w:jc w:val="both"/>
        <w:rPr>
          <w:rFonts w:ascii="Arial" w:hAnsi="Arial" w:cs="Arial"/>
          <w:sz w:val="24"/>
        </w:rPr>
      </w:pPr>
      <w:r w:rsidRPr="00841716">
        <w:rPr>
          <w:rFonts w:ascii="Arial" w:hAnsi="Arial" w:cs="Arial"/>
          <w:sz w:val="24"/>
        </w:rPr>
        <w:t xml:space="preserve">Es necesario controlar la temperatura de tueste para desarrollar procesos consistentes. </w:t>
      </w:r>
      <w:r w:rsidR="001709EE">
        <w:rPr>
          <w:rFonts w:ascii="Arial" w:hAnsi="Arial" w:cs="Arial"/>
          <w:sz w:val="24"/>
        </w:rPr>
        <w:t xml:space="preserve">Los equipos utilizados para el tueste deben contar con termómetros </w:t>
      </w:r>
      <w:r w:rsidRPr="00841716">
        <w:rPr>
          <w:rFonts w:ascii="Arial" w:hAnsi="Arial" w:cs="Arial"/>
          <w:sz w:val="24"/>
        </w:rPr>
        <w:t xml:space="preserve">que </w:t>
      </w:r>
      <w:r w:rsidR="001709EE">
        <w:rPr>
          <w:rFonts w:ascii="Arial" w:hAnsi="Arial" w:cs="Arial"/>
          <w:sz w:val="24"/>
        </w:rPr>
        <w:t xml:space="preserve">proporcione la medición de la temperatura del tambor, del aire y de la masa de los granos, </w:t>
      </w:r>
      <w:r w:rsidRPr="00841716">
        <w:rPr>
          <w:rFonts w:ascii="Arial" w:hAnsi="Arial" w:cs="Arial"/>
          <w:sz w:val="24"/>
        </w:rPr>
        <w:t xml:space="preserve">facilite la medición de la temperatura del tambor, del aire y de la masa de granos, </w:t>
      </w:r>
      <w:r w:rsidR="001709EE">
        <w:rPr>
          <w:rFonts w:ascii="Arial" w:hAnsi="Arial" w:cs="Arial"/>
          <w:sz w:val="24"/>
        </w:rPr>
        <w:t xml:space="preserve">caso contrario </w:t>
      </w:r>
      <w:r w:rsidRPr="00841716">
        <w:rPr>
          <w:rFonts w:ascii="Arial" w:hAnsi="Arial" w:cs="Arial"/>
          <w:sz w:val="24"/>
        </w:rPr>
        <w:t>se dependerá en gran manera del tiempo, apariencia, olor y sonido del café.</w:t>
      </w:r>
      <w:r w:rsidR="00301AF5" w:rsidRPr="00301AF5">
        <w:rPr>
          <w:rFonts w:ascii="Arial" w:hAnsi="Arial" w:cs="Arial"/>
          <w:sz w:val="24"/>
        </w:rPr>
        <w:t xml:space="preserve"> </w:t>
      </w:r>
      <w:r w:rsidR="00301AF5">
        <w:rPr>
          <w:rFonts w:ascii="Arial" w:hAnsi="Arial" w:cs="Arial"/>
          <w:sz w:val="24"/>
        </w:rPr>
        <w:t>Además, este parámetro depende d</w:t>
      </w:r>
      <w:r w:rsidR="00301AF5" w:rsidRPr="00ED683B">
        <w:rPr>
          <w:rFonts w:ascii="Arial" w:hAnsi="Arial" w:cs="Arial"/>
          <w:sz w:val="24"/>
        </w:rPr>
        <w:t>el tipo de máquina de tostar, del tiempo de</w:t>
      </w:r>
      <w:r w:rsidR="00301AF5">
        <w:rPr>
          <w:rFonts w:ascii="Arial" w:hAnsi="Arial" w:cs="Arial"/>
          <w:sz w:val="24"/>
        </w:rPr>
        <w:t xml:space="preserve"> </w:t>
      </w:r>
      <w:r w:rsidR="00301AF5" w:rsidRPr="00ED683B">
        <w:rPr>
          <w:rFonts w:ascii="Arial" w:hAnsi="Arial" w:cs="Arial"/>
          <w:sz w:val="24"/>
        </w:rPr>
        <w:t xml:space="preserve">tueste y de la intensidad del color final requerido. </w:t>
      </w:r>
      <w:r w:rsidRPr="00841716">
        <w:rPr>
          <w:rFonts w:ascii="Arial" w:hAnsi="Arial" w:cs="Arial"/>
          <w:sz w:val="24"/>
        </w:rPr>
        <w:t xml:space="preserve"> </w:t>
      </w:r>
      <w:r w:rsidRPr="00841716">
        <w:rPr>
          <w:rFonts w:ascii="Arial" w:hAnsi="Arial" w:cs="Arial"/>
          <w:sz w:val="24"/>
        </w:rPr>
        <w:fldChar w:fldCharType="begin" w:fldLock="1"/>
      </w:r>
      <w:r w:rsidRPr="00841716">
        <w:rPr>
          <w:rFonts w:ascii="Arial" w:hAnsi="Arial" w:cs="Arial"/>
          <w:sz w:val="24"/>
        </w:rPr>
        <w:instrText>ADDIN CSL_CITATION { "citationItems" : [ { "id" : "ITEM-1", "itemData" : { "author" : [ { "dropping-particle" : "", "family" : "SCAN", "given" : "", "non-dropping-particle" : "", "parse-names" : false, "suffix" : "" } ], "id" : "ITEM-1", "issued" : { "date-parts" : [ [ "2015" ] ] }, "title" : "Evaluaci\u00f3n sensorial del caf\u00e9", "type" : "book" }, "uris" : [ "http://www.mendeley.com/documents/?uuid=a5ee453a-076b-45c8-a904-76816bd8b65b" ] } ], "mendeley" : { "formattedCitation" : "(SCAN 2015)", "manualFormatting" : "(SCAN,  2015)", "plainTextFormattedCitation" : "(SCAN 2015)", "previouslyFormattedCitation" : "(SCAN 2015)" }, "properties" : { "noteIndex" : 0 }, "schema" : "https://github.com/citation-style-language/schema/raw/master/csl-citation.json" }</w:instrText>
      </w:r>
      <w:r w:rsidRPr="00841716">
        <w:rPr>
          <w:rFonts w:ascii="Arial" w:hAnsi="Arial" w:cs="Arial"/>
          <w:sz w:val="24"/>
        </w:rPr>
        <w:fldChar w:fldCharType="separate"/>
      </w:r>
      <w:r w:rsidRPr="00841716">
        <w:rPr>
          <w:rFonts w:ascii="Arial" w:hAnsi="Arial" w:cs="Arial"/>
          <w:noProof/>
          <w:sz w:val="24"/>
        </w:rPr>
        <w:t>(SCAN, 2015)</w:t>
      </w:r>
      <w:r w:rsidRPr="00841716">
        <w:rPr>
          <w:rFonts w:ascii="Arial" w:hAnsi="Arial" w:cs="Arial"/>
          <w:sz w:val="24"/>
        </w:rPr>
        <w:fldChar w:fldCharType="end"/>
      </w:r>
    </w:p>
    <w:p w14:paraId="068FCC3B" w14:textId="77777777" w:rsidR="00836F9D" w:rsidRPr="00841716" w:rsidRDefault="00836F9D" w:rsidP="00B23620">
      <w:pPr>
        <w:pStyle w:val="Prrafodelista"/>
        <w:numPr>
          <w:ilvl w:val="3"/>
          <w:numId w:val="34"/>
        </w:numPr>
        <w:spacing w:after="100" w:afterAutospacing="1" w:line="360" w:lineRule="auto"/>
        <w:jc w:val="both"/>
        <w:rPr>
          <w:rFonts w:ascii="Arial" w:hAnsi="Arial" w:cs="Arial"/>
          <w:b/>
          <w:sz w:val="24"/>
        </w:rPr>
      </w:pPr>
      <w:r w:rsidRPr="00841716">
        <w:rPr>
          <w:rFonts w:ascii="Arial" w:hAnsi="Arial" w:cs="Arial"/>
          <w:b/>
          <w:sz w:val="24"/>
        </w:rPr>
        <w:t>Tiempo</w:t>
      </w:r>
    </w:p>
    <w:p w14:paraId="559AB24C" w14:textId="77777777" w:rsidR="00836F9D" w:rsidRDefault="001709EE" w:rsidP="0085378E">
      <w:pPr>
        <w:spacing w:after="100" w:afterAutospacing="1" w:line="360" w:lineRule="auto"/>
        <w:jc w:val="both"/>
        <w:rPr>
          <w:rFonts w:ascii="Arial" w:hAnsi="Arial" w:cs="Arial"/>
          <w:sz w:val="24"/>
        </w:rPr>
      </w:pPr>
      <w:r>
        <w:rPr>
          <w:rFonts w:ascii="Arial" w:hAnsi="Arial" w:cs="Arial"/>
          <w:sz w:val="24"/>
        </w:rPr>
        <w:t>Otra variable fundamental al realizar el tueste es la medición del tiempo, el cual debemos controlar desde el inicio hasta el final del proceso. Para esto se utiliza un cronómetro que iniciará al colocar el café en el cilindro</w:t>
      </w:r>
      <w:r w:rsidR="00FF27ED">
        <w:rPr>
          <w:rFonts w:ascii="Arial" w:hAnsi="Arial" w:cs="Arial"/>
          <w:sz w:val="24"/>
        </w:rPr>
        <w:t xml:space="preserve"> y se detendrá al vaciar el mismo. </w:t>
      </w:r>
      <w:r w:rsidR="00836F9D" w:rsidRPr="00841716">
        <w:rPr>
          <w:rFonts w:ascii="Arial" w:hAnsi="Arial" w:cs="Arial"/>
          <w:sz w:val="24"/>
        </w:rPr>
        <w:fldChar w:fldCharType="begin" w:fldLock="1"/>
      </w:r>
      <w:r w:rsidR="00836F9D" w:rsidRPr="00841716">
        <w:rPr>
          <w:rFonts w:ascii="Arial" w:hAnsi="Arial" w:cs="Arial"/>
          <w:sz w:val="24"/>
        </w:rPr>
        <w:instrText>ADDIN CSL_CITATION { "citationItems" : [ { "id" : "ITEM-1", "itemData" : { "author" : [ { "dropping-particle" : "", "family" : "SCAN", "given" : "", "non-dropping-particle" : "", "parse-names" : false, "suffix" : "" } ], "id" : "ITEM-1", "issued" : { "date-parts" : [ [ "2015" ] ] }, "title" : "Evaluaci\u00f3n sensorial del caf\u00e9", "type" : "book" }, "uris" : [ "http://www.mendeley.com/documents/?uuid=a5ee453a-076b-45c8-a904-76816bd8b65b" ] } ], "mendeley" : { "formattedCitation" : "(SCAN 2015)", "manualFormatting" : "(SCAN, 2015)", "plainTextFormattedCitation" : "(SCAN 2015)", "previouslyFormattedCitation" : "(SCAN 2015)" }, "properties" : { "noteIndex" : 0 }, "schema" : "https://github.com/citation-style-language/schema/raw/master/csl-citation.json" }</w:instrText>
      </w:r>
      <w:r w:rsidR="00836F9D" w:rsidRPr="00841716">
        <w:rPr>
          <w:rFonts w:ascii="Arial" w:hAnsi="Arial" w:cs="Arial"/>
          <w:sz w:val="24"/>
        </w:rPr>
        <w:fldChar w:fldCharType="separate"/>
      </w:r>
      <w:r w:rsidR="00836F9D" w:rsidRPr="00841716">
        <w:rPr>
          <w:rFonts w:ascii="Arial" w:hAnsi="Arial" w:cs="Arial"/>
          <w:noProof/>
          <w:sz w:val="24"/>
        </w:rPr>
        <w:t>(SCAN, 2015)</w:t>
      </w:r>
      <w:r w:rsidR="00836F9D" w:rsidRPr="00841716">
        <w:rPr>
          <w:rFonts w:ascii="Arial" w:hAnsi="Arial" w:cs="Arial"/>
          <w:sz w:val="24"/>
        </w:rPr>
        <w:fldChar w:fldCharType="end"/>
      </w:r>
    </w:p>
    <w:p w14:paraId="2AB6F6A9" w14:textId="77777777" w:rsidR="00FF27ED" w:rsidRPr="00841716" w:rsidRDefault="00FF27ED" w:rsidP="0085378E">
      <w:pPr>
        <w:spacing w:after="100" w:afterAutospacing="1" w:line="360" w:lineRule="auto"/>
        <w:jc w:val="both"/>
        <w:rPr>
          <w:rFonts w:ascii="Arial" w:hAnsi="Arial" w:cs="Arial"/>
          <w:sz w:val="24"/>
        </w:rPr>
      </w:pPr>
    </w:p>
    <w:p w14:paraId="48217E32" w14:textId="77777777" w:rsidR="00836F9D" w:rsidRPr="00841716" w:rsidRDefault="00836F9D" w:rsidP="00B23620">
      <w:pPr>
        <w:pStyle w:val="Prrafodelista"/>
        <w:numPr>
          <w:ilvl w:val="3"/>
          <w:numId w:val="34"/>
        </w:numPr>
        <w:spacing w:after="100" w:afterAutospacing="1" w:line="360" w:lineRule="auto"/>
        <w:jc w:val="both"/>
        <w:rPr>
          <w:rFonts w:ascii="Arial" w:hAnsi="Arial" w:cs="Arial"/>
          <w:b/>
          <w:sz w:val="24"/>
        </w:rPr>
      </w:pPr>
      <w:r w:rsidRPr="00841716">
        <w:rPr>
          <w:rFonts w:ascii="Arial" w:hAnsi="Arial" w:cs="Arial"/>
          <w:b/>
          <w:sz w:val="24"/>
        </w:rPr>
        <w:lastRenderedPageBreak/>
        <w:t>Flujo de aire</w:t>
      </w:r>
    </w:p>
    <w:p w14:paraId="47F324F9" w14:textId="77777777" w:rsidR="00836F9D" w:rsidRPr="00841716" w:rsidRDefault="00836F9D" w:rsidP="0085378E">
      <w:pPr>
        <w:spacing w:after="100" w:afterAutospacing="1" w:line="360" w:lineRule="auto"/>
        <w:jc w:val="both"/>
        <w:rPr>
          <w:rFonts w:ascii="Arial" w:hAnsi="Arial" w:cs="Arial"/>
          <w:sz w:val="24"/>
        </w:rPr>
      </w:pPr>
      <w:r w:rsidRPr="00841716">
        <w:rPr>
          <w:rFonts w:ascii="Arial" w:hAnsi="Arial" w:cs="Arial"/>
          <w:sz w:val="24"/>
        </w:rPr>
        <w:t xml:space="preserve">Este </w:t>
      </w:r>
      <w:r w:rsidR="00ED683B">
        <w:rPr>
          <w:rFonts w:ascii="Arial" w:hAnsi="Arial" w:cs="Arial"/>
          <w:sz w:val="24"/>
        </w:rPr>
        <w:t xml:space="preserve">parámetro </w:t>
      </w:r>
      <w:r w:rsidRPr="00841716">
        <w:rPr>
          <w:rFonts w:ascii="Arial" w:hAnsi="Arial" w:cs="Arial"/>
          <w:sz w:val="24"/>
        </w:rPr>
        <w:t xml:space="preserve">nos permite controlar la cantidad de calor necesaria dentro del cilindro. A la </w:t>
      </w:r>
      <w:r w:rsidR="00ED683B">
        <w:rPr>
          <w:rFonts w:ascii="Arial" w:hAnsi="Arial" w:cs="Arial"/>
          <w:sz w:val="24"/>
        </w:rPr>
        <w:t xml:space="preserve">utilización </w:t>
      </w:r>
      <w:r w:rsidRPr="00841716">
        <w:rPr>
          <w:rFonts w:ascii="Arial" w:hAnsi="Arial" w:cs="Arial"/>
          <w:sz w:val="24"/>
        </w:rPr>
        <w:t xml:space="preserve">de estas variables se le </w:t>
      </w:r>
      <w:r w:rsidR="00ED683B">
        <w:rPr>
          <w:rFonts w:ascii="Arial" w:hAnsi="Arial" w:cs="Arial"/>
          <w:sz w:val="24"/>
        </w:rPr>
        <w:t>nombra</w:t>
      </w:r>
      <w:r w:rsidRPr="00841716">
        <w:rPr>
          <w:rFonts w:ascii="Arial" w:hAnsi="Arial" w:cs="Arial"/>
          <w:sz w:val="24"/>
        </w:rPr>
        <w:t xml:space="preserve"> perﬁl de tueste de un café.</w:t>
      </w:r>
      <w:r w:rsidR="00ED683B">
        <w:rPr>
          <w:rFonts w:ascii="Arial" w:hAnsi="Arial" w:cs="Arial"/>
          <w:sz w:val="24"/>
        </w:rPr>
        <w:t xml:space="preserve"> </w:t>
      </w:r>
      <w:r w:rsidRPr="00841716">
        <w:rPr>
          <w:rFonts w:ascii="Arial" w:hAnsi="Arial" w:cs="Arial"/>
          <w:sz w:val="24"/>
        </w:rPr>
        <w:t>Cada tostador</w:t>
      </w:r>
      <w:r w:rsidR="00ED683B">
        <w:rPr>
          <w:rFonts w:ascii="Arial" w:hAnsi="Arial" w:cs="Arial"/>
          <w:sz w:val="24"/>
        </w:rPr>
        <w:t xml:space="preserve"> realiza </w:t>
      </w:r>
      <w:r w:rsidRPr="00841716">
        <w:rPr>
          <w:rFonts w:ascii="Arial" w:hAnsi="Arial" w:cs="Arial"/>
          <w:sz w:val="24"/>
        </w:rPr>
        <w:t xml:space="preserve">perﬁles de tueste de acuerdo al mercado al cual dirige su producto. </w:t>
      </w:r>
      <w:r w:rsidRPr="00841716">
        <w:rPr>
          <w:rFonts w:ascii="Arial" w:hAnsi="Arial" w:cs="Arial"/>
          <w:sz w:val="24"/>
        </w:rPr>
        <w:fldChar w:fldCharType="begin" w:fldLock="1"/>
      </w:r>
      <w:r w:rsidRPr="00841716">
        <w:rPr>
          <w:rFonts w:ascii="Arial" w:hAnsi="Arial" w:cs="Arial"/>
          <w:sz w:val="24"/>
        </w:rPr>
        <w:instrText>ADDIN CSL_CITATION { "citationItems" : [ { "id" : "ITEM-1", "itemData" : { "author" : [ { "dropping-particle" : "", "family" : "SCAN", "given" : "", "non-dropping-particle" : "", "parse-names" : false, "suffix" : "" } ], "id" : "ITEM-1", "issued" : { "date-parts" : [ [ "2015" ] ] }, "title" : "Evaluaci\u00f3n sensorial del caf\u00e9", "type" : "book" }, "uris" : [ "http://www.mendeley.com/documents/?uuid=a5ee453a-076b-45c8-a904-76816bd8b65b" ] } ], "mendeley" : { "formattedCitation" : "(SCAN 2015)", "manualFormatting" : "(SCAN, 2015)", "plainTextFormattedCitation" : "(SCAN 2015)", "previouslyFormattedCitation" : "(SCAN 2015)" }, "properties" : { "noteIndex" : 0 }, "schema" : "https://github.com/citation-style-language/schema/raw/master/csl-citation.json" }</w:instrText>
      </w:r>
      <w:r w:rsidRPr="00841716">
        <w:rPr>
          <w:rFonts w:ascii="Arial" w:hAnsi="Arial" w:cs="Arial"/>
          <w:sz w:val="24"/>
        </w:rPr>
        <w:fldChar w:fldCharType="separate"/>
      </w:r>
      <w:r w:rsidRPr="00841716">
        <w:rPr>
          <w:rFonts w:ascii="Arial" w:hAnsi="Arial" w:cs="Arial"/>
          <w:noProof/>
          <w:sz w:val="24"/>
        </w:rPr>
        <w:t>(SCAN, 2015)</w:t>
      </w:r>
      <w:r w:rsidRPr="00841716">
        <w:rPr>
          <w:rFonts w:ascii="Arial" w:hAnsi="Arial" w:cs="Arial"/>
          <w:sz w:val="24"/>
        </w:rPr>
        <w:fldChar w:fldCharType="end"/>
      </w:r>
    </w:p>
    <w:p w14:paraId="55DE3202" w14:textId="77777777" w:rsidR="00836F9D" w:rsidRPr="00FD7913" w:rsidRDefault="00836F9D" w:rsidP="00B23620">
      <w:pPr>
        <w:pStyle w:val="Prrafodelista"/>
        <w:numPr>
          <w:ilvl w:val="1"/>
          <w:numId w:val="34"/>
        </w:numPr>
        <w:spacing w:after="100" w:afterAutospacing="1" w:line="360" w:lineRule="auto"/>
        <w:jc w:val="both"/>
        <w:rPr>
          <w:rFonts w:ascii="Arial" w:hAnsi="Arial" w:cs="Arial"/>
          <w:b/>
          <w:sz w:val="24"/>
        </w:rPr>
      </w:pPr>
      <w:r w:rsidRPr="00FD7913">
        <w:rPr>
          <w:rFonts w:ascii="Arial" w:hAnsi="Arial" w:cs="Arial"/>
          <w:b/>
          <w:sz w:val="24"/>
        </w:rPr>
        <w:t>Composición química del grano de café</w:t>
      </w:r>
    </w:p>
    <w:p w14:paraId="4831507E" w14:textId="77777777" w:rsidR="00132950" w:rsidRDefault="00132950" w:rsidP="0085378E">
      <w:pPr>
        <w:spacing w:after="100" w:afterAutospacing="1" w:line="360" w:lineRule="auto"/>
        <w:jc w:val="both"/>
        <w:rPr>
          <w:rFonts w:ascii="Arial" w:hAnsi="Arial" w:cs="Arial"/>
          <w:sz w:val="24"/>
        </w:rPr>
      </w:pPr>
      <w:r w:rsidRPr="00EC5D07">
        <w:rPr>
          <w:rFonts w:ascii="Arial" w:hAnsi="Arial" w:cs="Arial"/>
          <w:sz w:val="24"/>
        </w:rPr>
        <w:t xml:space="preserve">Químicamente el café se </w:t>
      </w:r>
      <w:r w:rsidR="00301AF5">
        <w:rPr>
          <w:rFonts w:ascii="Arial" w:hAnsi="Arial" w:cs="Arial"/>
          <w:sz w:val="24"/>
        </w:rPr>
        <w:t>constituye</w:t>
      </w:r>
      <w:r w:rsidRPr="00EC5D07">
        <w:rPr>
          <w:rFonts w:ascii="Arial" w:hAnsi="Arial" w:cs="Arial"/>
          <w:sz w:val="24"/>
        </w:rPr>
        <w:t xml:space="preserve"> de agua y materia seca. La materia seca de los granos del café está </w:t>
      </w:r>
      <w:r w:rsidR="00A4624E">
        <w:rPr>
          <w:rFonts w:ascii="Arial" w:hAnsi="Arial" w:cs="Arial"/>
          <w:sz w:val="24"/>
        </w:rPr>
        <w:t>compuesta</w:t>
      </w:r>
      <w:r w:rsidRPr="00EC5D07">
        <w:rPr>
          <w:rFonts w:ascii="Arial" w:hAnsi="Arial" w:cs="Arial"/>
          <w:sz w:val="24"/>
        </w:rPr>
        <w:t xml:space="preserve"> por minerales y sustancias orgánicas </w:t>
      </w:r>
      <w:r w:rsidR="00301AF5">
        <w:rPr>
          <w:rFonts w:ascii="Arial" w:hAnsi="Arial" w:cs="Arial"/>
          <w:sz w:val="24"/>
        </w:rPr>
        <w:t xml:space="preserve">dentro de las cuales se encuentran </w:t>
      </w:r>
      <w:r w:rsidRPr="00EC5D07">
        <w:rPr>
          <w:rFonts w:ascii="Arial" w:hAnsi="Arial" w:cs="Arial"/>
          <w:sz w:val="24"/>
        </w:rPr>
        <w:t xml:space="preserve">los carbohidratos, lípidos, proteínas, alcaloides (cafeína y trigonelina), ácidos carboxílicos y fenólicos, y compuestos volátiles </w:t>
      </w:r>
      <w:r w:rsidR="00301AF5">
        <w:rPr>
          <w:rFonts w:ascii="Arial" w:hAnsi="Arial" w:cs="Arial"/>
          <w:sz w:val="24"/>
        </w:rPr>
        <w:t>los cuales le confieren el aroma al café</w:t>
      </w:r>
      <w:r w:rsidRPr="00EC5D07">
        <w:rPr>
          <w:rFonts w:ascii="Arial" w:hAnsi="Arial" w:cs="Arial"/>
          <w:sz w:val="24"/>
        </w:rPr>
        <w:t>.</w:t>
      </w:r>
      <w:r w:rsidR="00301AF5">
        <w:rPr>
          <w:rFonts w:ascii="Arial" w:hAnsi="Arial" w:cs="Arial"/>
          <w:sz w:val="24"/>
        </w:rPr>
        <w:t xml:space="preserve"> Sin embargo la composición química del café va a depender de la variedad, altura, factores edafológicos, climáticos</w:t>
      </w:r>
      <w:r w:rsidRPr="00EC5D07">
        <w:rPr>
          <w:rFonts w:ascii="Arial" w:hAnsi="Arial" w:cs="Arial"/>
          <w:sz w:val="24"/>
        </w:rPr>
        <w:t>, agronómicos, procesos tecnológicos, principalmente el tostado.</w:t>
      </w:r>
      <w:r w:rsidR="00EC5D07" w:rsidRPr="00EC5D07">
        <w:rPr>
          <w:rFonts w:ascii="Arial" w:hAnsi="Arial" w:cs="Arial"/>
          <w:sz w:val="24"/>
        </w:rPr>
        <w:t xml:space="preserve"> </w:t>
      </w:r>
      <w:r w:rsidR="00EC5D07" w:rsidRPr="00EC5D07">
        <w:rPr>
          <w:rFonts w:ascii="Arial" w:hAnsi="Arial" w:cs="Arial"/>
          <w:sz w:val="24"/>
        </w:rPr>
        <w:fldChar w:fldCharType="begin" w:fldLock="1"/>
      </w:r>
      <w:r w:rsidR="00EC5D07" w:rsidRPr="00EC5D07">
        <w:rPr>
          <w:rFonts w:ascii="Arial" w:hAnsi="Arial" w:cs="Arial"/>
          <w:sz w:val="24"/>
        </w:rPr>
        <w:instrText>ADDIN CSL_CITATION { "citationItems" : [ { "id" : "ITEM-1", "itemData" : { "author" : [ { "dropping-particle" : "", "family" : "D\u00edaz", "given" : "Ana", "non-dropping-particle" : "", "parse-names" : false, "suffix" : "" }, { "dropping-particle" : "", "family" : "Perdomo", "given" : "Angela", "non-dropping-particle" : "", "parse-names" : false, "suffix" : "" } ], "id" : "ITEM-1", "issued" : { "date-parts" : [ [ "2015" ] ] }, "page" : "51", "title" : "Caracterizaci\u00f3n f\u00edsico-qu\u00edmica y sensorial de dos variedades de caf\u00e9 (Coffea arabica) del occidente de Honduras", "type" : "article-journal" }, "uris" : [ "http://www.mendeley.com/documents/?uuid=7a2a9b3e-0d28-4c79-a85a-d4762686f4cb" ] } ], "mendeley" : { "formattedCitation" : "(D\u00edaz y Perdomo 2015)", "plainTextFormattedCitation" : "(D\u00edaz y Perdomo 2015)", "previouslyFormattedCitation" : "(D\u00edaz y Perdomo 2015)" }, "properties" : { "noteIndex" : 0 }, "schema" : "https://github.com/citation-style-language/schema/raw/master/csl-citation.json" }</w:instrText>
      </w:r>
      <w:r w:rsidR="00EC5D07" w:rsidRPr="00EC5D07">
        <w:rPr>
          <w:rFonts w:ascii="Arial" w:hAnsi="Arial" w:cs="Arial"/>
          <w:sz w:val="24"/>
        </w:rPr>
        <w:fldChar w:fldCharType="separate"/>
      </w:r>
      <w:r w:rsidR="00EC5D07" w:rsidRPr="00EC5D07">
        <w:rPr>
          <w:rFonts w:ascii="Arial" w:hAnsi="Arial" w:cs="Arial"/>
          <w:noProof/>
          <w:sz w:val="24"/>
        </w:rPr>
        <w:t>(Díaz y Perdomo 2015)</w:t>
      </w:r>
      <w:r w:rsidR="00EC5D07" w:rsidRPr="00EC5D07">
        <w:rPr>
          <w:rFonts w:ascii="Arial" w:hAnsi="Arial" w:cs="Arial"/>
          <w:sz w:val="24"/>
        </w:rPr>
        <w:fldChar w:fldCharType="end"/>
      </w:r>
    </w:p>
    <w:p w14:paraId="26E9BC7B" w14:textId="77777777" w:rsidR="007C20E9" w:rsidRDefault="00A4624E" w:rsidP="0085378E">
      <w:pPr>
        <w:spacing w:after="100" w:afterAutospacing="1" w:line="360" w:lineRule="auto"/>
        <w:jc w:val="both"/>
        <w:rPr>
          <w:rFonts w:ascii="Arial" w:hAnsi="Arial" w:cs="Arial"/>
          <w:sz w:val="24"/>
        </w:rPr>
      </w:pPr>
      <w:r>
        <w:rPr>
          <w:rFonts w:ascii="Arial" w:hAnsi="Arial" w:cs="Arial"/>
          <w:sz w:val="24"/>
        </w:rPr>
        <w:t xml:space="preserve">Según </w:t>
      </w:r>
      <w:r w:rsidRPr="00841716">
        <w:rPr>
          <w:rFonts w:ascii="Arial" w:hAnsi="Arial" w:cs="Arial"/>
          <w:sz w:val="24"/>
        </w:rPr>
        <w:t xml:space="preserve"> </w:t>
      </w:r>
      <w:r w:rsidRPr="00841716">
        <w:rPr>
          <w:rFonts w:ascii="Arial" w:hAnsi="Arial" w:cs="Arial"/>
          <w:sz w:val="24"/>
        </w:rPr>
        <w:fldChar w:fldCharType="begin" w:fldLock="1"/>
      </w:r>
      <w:r>
        <w:rPr>
          <w:rFonts w:ascii="Arial" w:hAnsi="Arial" w:cs="Arial"/>
          <w:sz w:val="24"/>
        </w:rPr>
        <w:instrText>ADDIN CSL_CITATION { "citationItems" : [ { "id" : "ITEM-1", "itemData" : { "author" : [ { "dropping-particle" : "", "family" : "Vega", "given" : "Aracelly", "non-dropping-particle" : "", "parse-names" : false, "suffix" : "" }, { "dropping-particle" : "", "family" : "Reyes", "given" : "Stephany", "non-dropping-particle" : "", "parse-names" : false, "suffix" : "" }, { "dropping-particle" : "De", "family" : "Le", "given" : "Javier", "non-dropping-particle" : "", "parse-names" : false, "suffix" : "" }, { "dropping-particle" : "", "family" : "Bonilla", "given" : "Alexis", "non-dropping-particle" : "", "parse-names" : false, "suffix" : "" }, { "dropping-particle" : "", "family" : "Franco", "given" : "Heriberto", "non-dropping-particle" : "", "parse-names" : false, "suffix" : "" } ], "id" : "ITEM-1", "issue" : "2", "issued" : { "date-parts" : [ [ "2014" ] ] }, "number-of-pages" : "57-64", "title" : "Cuantificaci\u00f3n de cafe\u00edna en caf\u00e9s comerciales de panam\u00e1 1", "type" : "report", "volume" : "30" }, "uris" : [ "http://www.mendeley.com/documents/?uuid=4947584d-065f-4e12-b6cf-4228728a0263" ] } ], "mendeley" : { "formattedCitation" : "(Vega et\u00a0al. 2014)", "manualFormatting" : "Vega. et\u00a0al, (2014)", "plainTextFormattedCitation" : "(Vega et\u00a0al. 2014)", "previouslyFormattedCitation" : "(Vega et\u00a0al. 2014)" }, "properties" : { "noteIndex" : 0 }, "schema" : "https://github.com/citation-style-language/schema/raw/master/csl-citation.json" }</w:instrText>
      </w:r>
      <w:r w:rsidRPr="00841716">
        <w:rPr>
          <w:rFonts w:ascii="Arial" w:hAnsi="Arial" w:cs="Arial"/>
          <w:sz w:val="24"/>
        </w:rPr>
        <w:fldChar w:fldCharType="separate"/>
      </w:r>
      <w:r w:rsidRPr="00841716">
        <w:rPr>
          <w:rFonts w:ascii="Arial" w:hAnsi="Arial" w:cs="Arial"/>
          <w:noProof/>
          <w:sz w:val="24"/>
        </w:rPr>
        <w:t>Vega</w:t>
      </w:r>
      <w:r>
        <w:rPr>
          <w:rFonts w:ascii="Arial" w:hAnsi="Arial" w:cs="Arial"/>
          <w:noProof/>
          <w:sz w:val="24"/>
        </w:rPr>
        <w:t xml:space="preserve">. </w:t>
      </w:r>
      <w:r w:rsidRPr="00841716">
        <w:rPr>
          <w:rFonts w:ascii="Arial" w:hAnsi="Arial" w:cs="Arial"/>
          <w:noProof/>
          <w:sz w:val="24"/>
        </w:rPr>
        <w:t>et al</w:t>
      </w:r>
      <w:r>
        <w:rPr>
          <w:rFonts w:ascii="Arial" w:hAnsi="Arial" w:cs="Arial"/>
          <w:noProof/>
          <w:sz w:val="24"/>
        </w:rPr>
        <w:t>,</w:t>
      </w:r>
      <w:r w:rsidRPr="00841716">
        <w:rPr>
          <w:rFonts w:ascii="Arial" w:hAnsi="Arial" w:cs="Arial"/>
          <w:noProof/>
          <w:sz w:val="24"/>
        </w:rPr>
        <w:t xml:space="preserve"> </w:t>
      </w:r>
      <w:r>
        <w:rPr>
          <w:rFonts w:ascii="Arial" w:hAnsi="Arial" w:cs="Arial"/>
          <w:noProof/>
          <w:sz w:val="24"/>
        </w:rPr>
        <w:t>(</w:t>
      </w:r>
      <w:r w:rsidRPr="00841716">
        <w:rPr>
          <w:rFonts w:ascii="Arial" w:hAnsi="Arial" w:cs="Arial"/>
          <w:noProof/>
          <w:sz w:val="24"/>
        </w:rPr>
        <w:t>2014)</w:t>
      </w:r>
      <w:r w:rsidRPr="00841716">
        <w:rPr>
          <w:rFonts w:ascii="Arial" w:hAnsi="Arial" w:cs="Arial"/>
          <w:sz w:val="24"/>
        </w:rPr>
        <w:fldChar w:fldCharType="end"/>
      </w:r>
      <w:r>
        <w:rPr>
          <w:rFonts w:ascii="Arial" w:hAnsi="Arial" w:cs="Arial"/>
          <w:sz w:val="24"/>
        </w:rPr>
        <w:t>, l</w:t>
      </w:r>
      <w:r w:rsidR="00836F9D" w:rsidRPr="00841716">
        <w:rPr>
          <w:rFonts w:ascii="Arial" w:hAnsi="Arial" w:cs="Arial"/>
          <w:sz w:val="24"/>
        </w:rPr>
        <w:t xml:space="preserve">os granos de café almendra de las variedades de </w:t>
      </w:r>
      <w:r w:rsidR="00836F9D" w:rsidRPr="00215FD6">
        <w:rPr>
          <w:rFonts w:ascii="Arial" w:hAnsi="Arial" w:cs="Arial"/>
          <w:i/>
          <w:sz w:val="24"/>
        </w:rPr>
        <w:t>Coffea arabica L.</w:t>
      </w:r>
      <w:r w:rsidR="00836F9D" w:rsidRPr="00841716">
        <w:rPr>
          <w:rFonts w:ascii="Arial" w:hAnsi="Arial" w:cs="Arial"/>
          <w:sz w:val="24"/>
        </w:rPr>
        <w:t xml:space="preserve"> </w:t>
      </w:r>
      <w:r>
        <w:rPr>
          <w:rFonts w:ascii="Arial" w:hAnsi="Arial" w:cs="Arial"/>
          <w:sz w:val="24"/>
        </w:rPr>
        <w:t xml:space="preserve">presentan </w:t>
      </w:r>
      <w:r w:rsidR="00836F9D" w:rsidRPr="00841716">
        <w:rPr>
          <w:rFonts w:ascii="Arial" w:hAnsi="Arial" w:cs="Arial"/>
          <w:sz w:val="24"/>
        </w:rPr>
        <w:t>una mayor cantidad de lípidos y de sacarosa que</w:t>
      </w:r>
      <w:r w:rsidR="00836F9D" w:rsidRPr="00215FD6">
        <w:rPr>
          <w:rFonts w:ascii="Arial" w:hAnsi="Arial" w:cs="Arial"/>
          <w:i/>
          <w:sz w:val="24"/>
        </w:rPr>
        <w:t xml:space="preserve"> Coffea canephora </w:t>
      </w:r>
      <w:r w:rsidR="00836F9D" w:rsidRPr="00841716">
        <w:rPr>
          <w:rFonts w:ascii="Arial" w:hAnsi="Arial" w:cs="Arial"/>
          <w:sz w:val="24"/>
        </w:rPr>
        <w:t>(Robusta), mientras que en la composición de</w:t>
      </w:r>
      <w:r>
        <w:rPr>
          <w:rFonts w:ascii="Arial" w:hAnsi="Arial" w:cs="Arial"/>
          <w:sz w:val="24"/>
        </w:rPr>
        <w:t>l café robusta sobresalen por su mayor c</w:t>
      </w:r>
      <w:r w:rsidR="00836F9D" w:rsidRPr="00841716">
        <w:rPr>
          <w:rFonts w:ascii="Arial" w:hAnsi="Arial" w:cs="Arial"/>
          <w:sz w:val="24"/>
        </w:rPr>
        <w:t xml:space="preserve">ontenido de polisacáridos, cafeína, ácidos clorogénicos </w:t>
      </w:r>
      <w:bookmarkStart w:id="11" w:name="_Hlk519624434"/>
      <w:r w:rsidR="00836F9D" w:rsidRPr="00841716">
        <w:rPr>
          <w:rFonts w:ascii="Arial" w:hAnsi="Arial" w:cs="Arial"/>
          <w:sz w:val="24"/>
        </w:rPr>
        <w:t>y cenizas.</w:t>
      </w:r>
      <w:bookmarkEnd w:id="11"/>
    </w:p>
    <w:p w14:paraId="6FF071D4" w14:textId="77777777" w:rsidR="00836F9D" w:rsidRPr="00FD7913" w:rsidRDefault="00836F9D" w:rsidP="00B23620">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t>Carbohidratos</w:t>
      </w:r>
    </w:p>
    <w:p w14:paraId="764BC63A" w14:textId="77777777" w:rsidR="00836F9D" w:rsidRPr="00841716" w:rsidRDefault="00836F9D" w:rsidP="0085378E">
      <w:pPr>
        <w:spacing w:after="100" w:afterAutospacing="1" w:line="360" w:lineRule="auto"/>
        <w:jc w:val="both"/>
        <w:rPr>
          <w:rFonts w:ascii="Arial" w:hAnsi="Arial" w:cs="Arial"/>
          <w:sz w:val="24"/>
        </w:rPr>
      </w:pPr>
      <w:r w:rsidRPr="00841716">
        <w:rPr>
          <w:rFonts w:ascii="Arial" w:hAnsi="Arial" w:cs="Arial"/>
          <w:sz w:val="24"/>
        </w:rPr>
        <w:t>Son los principales c</w:t>
      </w:r>
      <w:r w:rsidR="00A4624E">
        <w:rPr>
          <w:rFonts w:ascii="Arial" w:hAnsi="Arial" w:cs="Arial"/>
          <w:sz w:val="24"/>
        </w:rPr>
        <w:t>omponentes</w:t>
      </w:r>
      <w:r w:rsidRPr="00841716">
        <w:rPr>
          <w:rFonts w:ascii="Arial" w:hAnsi="Arial" w:cs="Arial"/>
          <w:sz w:val="24"/>
        </w:rPr>
        <w:t xml:space="preserve"> de los granos de café oro, </w:t>
      </w:r>
      <w:r w:rsidR="00A4624E">
        <w:rPr>
          <w:rFonts w:ascii="Arial" w:hAnsi="Arial" w:cs="Arial"/>
          <w:sz w:val="24"/>
        </w:rPr>
        <w:t xml:space="preserve">los cuales </w:t>
      </w:r>
      <w:r w:rsidRPr="00841716">
        <w:rPr>
          <w:rFonts w:ascii="Arial" w:hAnsi="Arial" w:cs="Arial"/>
          <w:sz w:val="24"/>
        </w:rPr>
        <w:t>participan como precursores del aroma y sabor dulce,</w:t>
      </w:r>
      <w:r w:rsidR="00A4624E">
        <w:rPr>
          <w:rFonts w:ascii="Arial" w:hAnsi="Arial" w:cs="Arial"/>
          <w:sz w:val="24"/>
        </w:rPr>
        <w:t xml:space="preserve"> mejorando la calidad organoléptica de la bebida de café favoreciendo a su viscosidad y espesor</w:t>
      </w:r>
      <w:r w:rsidRPr="00841716">
        <w:rPr>
          <w:rFonts w:ascii="Arial" w:hAnsi="Arial" w:cs="Arial"/>
          <w:sz w:val="24"/>
        </w:rPr>
        <w:t xml:space="preserve">, </w:t>
      </w:r>
      <w:r w:rsidR="00A4624E">
        <w:rPr>
          <w:rFonts w:ascii="Arial" w:hAnsi="Arial" w:cs="Arial"/>
          <w:sz w:val="24"/>
        </w:rPr>
        <w:t xml:space="preserve">dan </w:t>
      </w:r>
      <w:r w:rsidRPr="00841716">
        <w:rPr>
          <w:rFonts w:ascii="Arial" w:hAnsi="Arial" w:cs="Arial"/>
          <w:sz w:val="24"/>
        </w:rPr>
        <w:t xml:space="preserve">estabilidad a la espuma en la bebida de café espresso y participan en la formación de café soluble; </w:t>
      </w:r>
      <w:r w:rsidR="00A4624E">
        <w:rPr>
          <w:rFonts w:ascii="Arial" w:hAnsi="Arial" w:cs="Arial"/>
          <w:sz w:val="24"/>
        </w:rPr>
        <w:t xml:space="preserve">asimismo durante el proceso de tostación sufren cambios complejos los mismos que contribuyen a perfeccionar el carácter organoléptico de la bebida </w:t>
      </w:r>
      <w:r w:rsidRPr="00841716">
        <w:rPr>
          <w:rFonts w:ascii="Arial" w:hAnsi="Arial" w:cs="Arial"/>
          <w:sz w:val="24"/>
        </w:rPr>
        <w:t>de café</w:t>
      </w:r>
      <w:r w:rsidR="001E6616">
        <w:rPr>
          <w:rFonts w:ascii="Arial" w:hAnsi="Arial" w:cs="Arial"/>
          <w:sz w:val="24"/>
        </w:rPr>
        <w:t xml:space="preserve">. </w:t>
      </w:r>
      <w:r w:rsidRPr="00841716">
        <w:rPr>
          <w:rFonts w:ascii="Arial" w:hAnsi="Arial" w:cs="Arial"/>
          <w:sz w:val="24"/>
        </w:rPr>
        <w:t xml:space="preserve">El contenido de carbohidratos de un café de calidad se encuentra alrededor de 68,28 g/100 y para cafés </w:t>
      </w:r>
      <w:r w:rsidRPr="00841716">
        <w:rPr>
          <w:rFonts w:ascii="Arial" w:hAnsi="Arial" w:cs="Arial"/>
          <w:sz w:val="24"/>
        </w:rPr>
        <w:lastRenderedPageBreak/>
        <w:t xml:space="preserve">de menor calidad se encuentran en 70 g/100 g de muestra. </w:t>
      </w:r>
      <w:r w:rsidR="001E6616">
        <w:rPr>
          <w:rFonts w:ascii="Arial" w:hAnsi="Arial" w:cs="Arial"/>
          <w:sz w:val="24"/>
        </w:rPr>
        <w:t xml:space="preserve"> </w:t>
      </w:r>
      <w:r w:rsidRPr="00841716">
        <w:rPr>
          <w:rFonts w:ascii="Arial" w:hAnsi="Arial" w:cs="Arial"/>
          <w:sz w:val="24"/>
        </w:rPr>
        <w:t>La</w:t>
      </w:r>
      <w:r w:rsidR="00A4624E">
        <w:rPr>
          <w:rFonts w:ascii="Arial" w:hAnsi="Arial" w:cs="Arial"/>
          <w:sz w:val="24"/>
        </w:rPr>
        <w:t xml:space="preserve"> </w:t>
      </w:r>
      <w:r w:rsidRPr="00841716">
        <w:rPr>
          <w:rFonts w:ascii="Arial" w:hAnsi="Arial" w:cs="Arial"/>
          <w:sz w:val="24"/>
        </w:rPr>
        <w:t xml:space="preserve">principal diferencia en la composición de carbohidratos entre especies de café, es el mayor contenido de sacarosa en </w:t>
      </w:r>
      <w:r w:rsidRPr="009732B8">
        <w:rPr>
          <w:rFonts w:ascii="Arial" w:hAnsi="Arial" w:cs="Arial"/>
          <w:i/>
          <w:sz w:val="24"/>
        </w:rPr>
        <w:t>C. arabica</w:t>
      </w:r>
      <w:r w:rsidRPr="00841716">
        <w:rPr>
          <w:rFonts w:ascii="Arial" w:hAnsi="Arial" w:cs="Arial"/>
          <w:sz w:val="24"/>
        </w:rPr>
        <w:t xml:space="preserve"> (6 a 9%) y en </w:t>
      </w:r>
      <w:r w:rsidRPr="009732B8">
        <w:rPr>
          <w:rFonts w:ascii="Arial" w:hAnsi="Arial" w:cs="Arial"/>
          <w:i/>
          <w:sz w:val="24"/>
        </w:rPr>
        <w:t>C. canephora</w:t>
      </w:r>
      <w:r w:rsidRPr="00841716">
        <w:rPr>
          <w:rFonts w:ascii="Arial" w:hAnsi="Arial" w:cs="Arial"/>
          <w:sz w:val="24"/>
        </w:rPr>
        <w:t xml:space="preserve"> (3 a 7%). </w:t>
      </w:r>
      <w:r w:rsidR="00A4624E">
        <w:rPr>
          <w:rFonts w:ascii="Arial" w:hAnsi="Arial" w:cs="Arial"/>
          <w:sz w:val="24"/>
        </w:rPr>
        <w:t xml:space="preserve">Su porcentaje </w:t>
      </w:r>
      <w:r w:rsidRPr="00841716">
        <w:rPr>
          <w:rFonts w:ascii="Arial" w:hAnsi="Arial" w:cs="Arial"/>
          <w:sz w:val="24"/>
        </w:rPr>
        <w:t xml:space="preserve">en una taza de café depende de la mezcla, el nivel de tueste y el modo de preparación. Puede </w:t>
      </w:r>
      <w:r w:rsidR="00A4624E">
        <w:rPr>
          <w:rFonts w:ascii="Arial" w:hAnsi="Arial" w:cs="Arial"/>
          <w:sz w:val="24"/>
        </w:rPr>
        <w:t xml:space="preserve">alcanzar </w:t>
      </w:r>
      <w:r w:rsidRPr="00841716">
        <w:rPr>
          <w:rFonts w:ascii="Arial" w:hAnsi="Arial" w:cs="Arial"/>
          <w:sz w:val="24"/>
        </w:rPr>
        <w:t xml:space="preserve">del 20 al 35% de la materia sólida. Los granos de café contienen diferentes carbohidratos, subdivisibles en los polisacáridos y en azúcares de bajo peso molecular, dentro de los cuales se </w:t>
      </w:r>
      <w:r w:rsidR="00A4624E">
        <w:rPr>
          <w:rFonts w:ascii="Arial" w:hAnsi="Arial" w:cs="Arial"/>
          <w:sz w:val="24"/>
        </w:rPr>
        <w:t xml:space="preserve">hallan </w:t>
      </w:r>
      <w:r w:rsidRPr="00841716">
        <w:rPr>
          <w:rFonts w:ascii="Arial" w:hAnsi="Arial" w:cs="Arial"/>
          <w:sz w:val="24"/>
        </w:rPr>
        <w:t xml:space="preserve">los tri – di y monosacáridos. </w:t>
      </w:r>
      <w:r w:rsidRPr="00841716">
        <w:rPr>
          <w:rFonts w:ascii="Arial" w:hAnsi="Arial" w:cs="Arial"/>
          <w:sz w:val="24"/>
        </w:rPr>
        <w:fldChar w:fldCharType="begin" w:fldLock="1"/>
      </w:r>
      <w:r w:rsidRPr="00841716">
        <w:rPr>
          <w:rFonts w:ascii="Arial" w:hAnsi="Arial" w:cs="Arial"/>
          <w:sz w:val="24"/>
        </w:rPr>
        <w:instrText>ADDIN CSL_CITATION { "citationItems" : [ { "id" : "ITEM-1", "itemData" : { "author" : [ { "dropping-particle" : "", "family" : "Zambrano", "given" : "Fanny", "non-dropping-particle" : "", "parse-names" : false, "suffix" : "" } ], "id" : "ITEM-1", "issued" : { "date-parts" : [ [ "2014" ] ] }, "number-of-pages" : "114", "title" : "Determinar la calidad de granos de selecciones avanzadas de caf\u00e9 robusta (Coffea canephora)", "type" : "thesis" }, "uris" : [ "http://www.mendeley.com/documents/?uuid=e0504fad-e528-4206-a7c0-0e39080f08c2" ] } ], "mendeley" : { "formattedCitation" : "(Zambrano 2014)", "manualFormatting" : "(Zambrano, 2014)", "plainTextFormattedCitation" : "(Zambrano 2014)", "previouslyFormattedCitation" : "(Zambrano 2014)" }, "properties" : { "noteIndex" : 0 }, "schema" : "https://github.com/citation-style-language/schema/raw/master/csl-citation.json" }</w:instrText>
      </w:r>
      <w:r w:rsidRPr="00841716">
        <w:rPr>
          <w:rFonts w:ascii="Arial" w:hAnsi="Arial" w:cs="Arial"/>
          <w:sz w:val="24"/>
        </w:rPr>
        <w:fldChar w:fldCharType="separate"/>
      </w:r>
      <w:r w:rsidRPr="00841716">
        <w:rPr>
          <w:rFonts w:ascii="Arial" w:hAnsi="Arial" w:cs="Arial"/>
          <w:noProof/>
          <w:sz w:val="24"/>
        </w:rPr>
        <w:t>(Zambrano, 2014)</w:t>
      </w:r>
      <w:r w:rsidRPr="00841716">
        <w:rPr>
          <w:rFonts w:ascii="Arial" w:hAnsi="Arial" w:cs="Arial"/>
          <w:sz w:val="24"/>
        </w:rPr>
        <w:fldChar w:fldCharType="end"/>
      </w:r>
      <w:r w:rsidRPr="00841716">
        <w:rPr>
          <w:rFonts w:ascii="Arial" w:hAnsi="Arial" w:cs="Arial"/>
          <w:sz w:val="24"/>
        </w:rPr>
        <w:t xml:space="preserve"> </w:t>
      </w:r>
    </w:p>
    <w:p w14:paraId="540094C8" w14:textId="77777777" w:rsidR="00FD7913" w:rsidRPr="00FD7913" w:rsidRDefault="00836F9D" w:rsidP="00B23620">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t>Agua</w:t>
      </w:r>
    </w:p>
    <w:p w14:paraId="3558A448" w14:textId="77777777" w:rsidR="009B7C3D" w:rsidRPr="00A4624E" w:rsidRDefault="00A4624E" w:rsidP="0085378E">
      <w:pPr>
        <w:spacing w:after="100" w:afterAutospacing="1" w:line="360" w:lineRule="auto"/>
        <w:jc w:val="both"/>
        <w:rPr>
          <w:rFonts w:ascii="Arial" w:hAnsi="Arial" w:cs="Arial"/>
          <w:sz w:val="20"/>
          <w:szCs w:val="20"/>
        </w:rPr>
      </w:pPr>
      <w:r w:rsidRPr="00FD7913">
        <w:rPr>
          <w:rFonts w:ascii="Arial" w:hAnsi="Arial" w:cs="Arial"/>
          <w:sz w:val="24"/>
        </w:rPr>
        <w:fldChar w:fldCharType="begin" w:fldLock="1"/>
      </w:r>
      <w:r>
        <w:rPr>
          <w:rFonts w:ascii="Arial" w:hAnsi="Arial" w:cs="Arial"/>
          <w:sz w:val="24"/>
        </w:rPr>
        <w:instrText>ADDIN CSL_CITATION { "citationItems" : [ { "id" : "ITEM-1", "itemData" : { "ISBN" : "0120-0178", "ISSN" : "0120-0178", "abstract" : "El caf\u00e9, qu\u00edmicamente se compone de agua \\ny  materia  seca.  La  materia  seca  de  los \\ngranos  del  caf\u00e9  almendra  est\u00e1  constituida \\npor  minerales  y  por  sustancias  org\u00e1nicas \\nque son los carbohidratos, l\u00edpidos, prote\u00ednas, \\nalcaloides, como la cafe\u00edna y la trigonelina, \\nas\u00ed como, por \u00e1cidos carbox\u00edlicos y fen\u00f3licos, \\ny por compuestos vol\u00e1tiles que dan el aroma \\na la almendra. \\nPor  su  parte,  los  granos  de  caf\u00e9  tostados \\ncontienen varios de los compuestos qu\u00edmicos \\nque se encuentran en la almendra, aunque \\nen diferentes concentraciones; y adem\u00e1s, se \\ndetectan cientos de otras sustancias que se \\nforman en las diversas reacciones, mediante \\nel calor, durante la tostaci\u00f3n. \\nLa especie, la madurez, la fermentaci\u00f3n, el \\nsecado, el almacenamiento, la tostaci\u00f3n y el \\nm\u00e9todo de preparaci\u00f3n de la bebida influyen \\nen  la  composici\u00f3n  qu\u00edmica  y  en  la  calidad \\ndel sabor, acidez, cuerpo, amargo, dulzor y \\naromas de una taza de caf\u00e9.", "author" : [ { "dropping-particle" : "", "family" : "Puerta", "given" : "G", "non-dropping-particle" : "", "parse-names" : false, "suffix" : "" } ], "container-title" : "Avances en Qu\u00edmica", "id" : "ITEM-1", "issue" : "414", "issued" : { "date-parts" : [ [ "2011" ] ] }, "page" : "1-12", "title" : "Composici\u00f3n qu\u00edmica de una taza de caf\u00e9", "type" : "article-journal" }, "uris" : [ "http://www.mendeley.com/documents/?uuid=6babac0b-d723-4975-ae17-d90cf2e15fdd" ] } ], "mendeley" : { "formattedCitation" : "(Puerta 2011)", "manualFormatting" : "Puerta, (2011)" }, "properties" : { "noteIndex" : 0 }, "schema" : "https://github.com/citation-style-language/schema/raw/master/csl-citation.json" }</w:instrText>
      </w:r>
      <w:r w:rsidRPr="00FD7913">
        <w:rPr>
          <w:rFonts w:ascii="Arial" w:hAnsi="Arial" w:cs="Arial"/>
          <w:sz w:val="24"/>
        </w:rPr>
        <w:fldChar w:fldCharType="separate"/>
      </w:r>
      <w:r w:rsidRPr="00FD7913">
        <w:rPr>
          <w:rFonts w:ascii="Arial" w:hAnsi="Arial" w:cs="Arial"/>
          <w:noProof/>
          <w:sz w:val="24"/>
        </w:rPr>
        <w:t>Puerta</w:t>
      </w:r>
      <w:r>
        <w:rPr>
          <w:rFonts w:ascii="Arial" w:hAnsi="Arial" w:cs="Arial"/>
          <w:noProof/>
          <w:sz w:val="24"/>
        </w:rPr>
        <w:t>, (</w:t>
      </w:r>
      <w:r w:rsidRPr="00FD7913">
        <w:rPr>
          <w:rFonts w:ascii="Arial" w:hAnsi="Arial" w:cs="Arial"/>
          <w:noProof/>
          <w:sz w:val="24"/>
        </w:rPr>
        <w:t>2011)</w:t>
      </w:r>
      <w:r w:rsidRPr="00FD7913">
        <w:rPr>
          <w:rFonts w:ascii="Arial" w:hAnsi="Arial" w:cs="Arial"/>
          <w:sz w:val="24"/>
        </w:rPr>
        <w:fldChar w:fldCharType="end"/>
      </w:r>
      <w:r>
        <w:rPr>
          <w:rFonts w:ascii="Arial" w:hAnsi="Arial" w:cs="Arial"/>
          <w:sz w:val="20"/>
          <w:szCs w:val="20"/>
        </w:rPr>
        <w:t xml:space="preserve"> </w:t>
      </w:r>
      <w:r w:rsidRPr="00A4624E">
        <w:rPr>
          <w:rFonts w:ascii="Arial" w:hAnsi="Arial" w:cs="Arial"/>
          <w:sz w:val="24"/>
          <w:szCs w:val="24"/>
        </w:rPr>
        <w:t xml:space="preserve">manifiesta </w:t>
      </w:r>
      <w:r>
        <w:rPr>
          <w:rFonts w:ascii="Arial" w:hAnsi="Arial" w:cs="Arial"/>
          <w:sz w:val="24"/>
          <w:szCs w:val="24"/>
        </w:rPr>
        <w:t>que el co</w:t>
      </w:r>
      <w:r w:rsidR="00836F9D" w:rsidRPr="00A4624E">
        <w:rPr>
          <w:rFonts w:ascii="Arial" w:hAnsi="Arial" w:cs="Arial"/>
          <w:sz w:val="24"/>
          <w:szCs w:val="24"/>
        </w:rPr>
        <w:t>ntenido</w:t>
      </w:r>
      <w:r w:rsidR="00836F9D" w:rsidRPr="00FD7913">
        <w:rPr>
          <w:rFonts w:ascii="Arial" w:hAnsi="Arial" w:cs="Arial"/>
          <w:sz w:val="24"/>
        </w:rPr>
        <w:t xml:space="preserve"> de agua del grano </w:t>
      </w:r>
      <w:r w:rsidR="00076079">
        <w:rPr>
          <w:rFonts w:ascii="Arial" w:hAnsi="Arial" w:cs="Arial"/>
          <w:sz w:val="24"/>
        </w:rPr>
        <w:t>interviene</w:t>
      </w:r>
      <w:r w:rsidR="00836F9D" w:rsidRPr="00FD7913">
        <w:rPr>
          <w:rFonts w:ascii="Arial" w:hAnsi="Arial" w:cs="Arial"/>
          <w:sz w:val="24"/>
        </w:rPr>
        <w:t xml:space="preserve"> en todos los procesos del café, en particular </w:t>
      </w:r>
      <w:r w:rsidR="00076079">
        <w:rPr>
          <w:rFonts w:ascii="Arial" w:hAnsi="Arial" w:cs="Arial"/>
          <w:sz w:val="24"/>
        </w:rPr>
        <w:t>durante l</w:t>
      </w:r>
      <w:r w:rsidR="00836F9D" w:rsidRPr="00FD7913">
        <w:rPr>
          <w:rFonts w:ascii="Arial" w:hAnsi="Arial" w:cs="Arial"/>
          <w:sz w:val="24"/>
        </w:rPr>
        <w:t>a germinación, crecimiento, fermentación, secado, almacenamiento, transporte, trilla y tostación. El café pergamino debe secarse hasta un contenido de humedad entre 10% y 12%, co</w:t>
      </w:r>
      <w:r w:rsidR="00076079">
        <w:rPr>
          <w:rFonts w:ascii="Arial" w:hAnsi="Arial" w:cs="Arial"/>
          <w:sz w:val="24"/>
        </w:rPr>
        <w:t xml:space="preserve">n la finalidad </w:t>
      </w:r>
      <w:r w:rsidR="00836F9D" w:rsidRPr="00FD7913">
        <w:rPr>
          <w:rFonts w:ascii="Arial" w:hAnsi="Arial" w:cs="Arial"/>
          <w:sz w:val="24"/>
        </w:rPr>
        <w:t>de mantener su estabilidad.</w:t>
      </w:r>
      <w:r w:rsidR="00076079" w:rsidRPr="00A4624E">
        <w:rPr>
          <w:rFonts w:ascii="Arial" w:hAnsi="Arial" w:cs="Arial"/>
          <w:sz w:val="20"/>
          <w:szCs w:val="20"/>
        </w:rPr>
        <w:t xml:space="preserve"> </w:t>
      </w:r>
    </w:p>
    <w:p w14:paraId="24A34004" w14:textId="77777777" w:rsidR="00836F9D" w:rsidRPr="00FD7913" w:rsidRDefault="00836F9D" w:rsidP="00B23620">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t>Ácidos grasos</w:t>
      </w:r>
    </w:p>
    <w:p w14:paraId="25DB9579" w14:textId="77777777" w:rsidR="00836F9D" w:rsidRPr="00EC5D07" w:rsidRDefault="00836F9D" w:rsidP="00EC5D07">
      <w:pPr>
        <w:spacing w:after="100" w:afterAutospacing="1" w:line="360" w:lineRule="auto"/>
        <w:jc w:val="both"/>
        <w:rPr>
          <w:rFonts w:ascii="Arial" w:hAnsi="Arial" w:cs="Arial"/>
          <w:sz w:val="24"/>
        </w:rPr>
      </w:pPr>
      <w:r w:rsidRPr="00EC5D07">
        <w:rPr>
          <w:rFonts w:ascii="Arial" w:hAnsi="Arial" w:cs="Arial"/>
          <w:sz w:val="24"/>
        </w:rPr>
        <w:t>Dentro de todos los compuestos determinantes en la calidad del café,</w:t>
      </w:r>
      <w:r w:rsidR="00076079">
        <w:rPr>
          <w:rFonts w:ascii="Arial" w:hAnsi="Arial" w:cs="Arial"/>
          <w:sz w:val="24"/>
        </w:rPr>
        <w:t xml:space="preserve"> se encuentran </w:t>
      </w:r>
      <w:r w:rsidRPr="00EC5D07">
        <w:rPr>
          <w:rFonts w:ascii="Arial" w:hAnsi="Arial" w:cs="Arial"/>
          <w:sz w:val="24"/>
        </w:rPr>
        <w:t>los lípidos y los ácidos grasos</w:t>
      </w:r>
      <w:r w:rsidR="00076079">
        <w:rPr>
          <w:rFonts w:ascii="Arial" w:hAnsi="Arial" w:cs="Arial"/>
          <w:sz w:val="24"/>
        </w:rPr>
        <w:t xml:space="preserve"> los cuales forman dos grupos de mayor importancia, por su efecto </w:t>
      </w:r>
      <w:r w:rsidRPr="00EC5D07">
        <w:rPr>
          <w:rFonts w:ascii="Arial" w:hAnsi="Arial" w:cs="Arial"/>
          <w:sz w:val="24"/>
        </w:rPr>
        <w:t xml:space="preserve">benéfico sobre el aroma y el sabor de la bebida de café, </w:t>
      </w:r>
      <w:r w:rsidR="00076079">
        <w:rPr>
          <w:rFonts w:ascii="Arial" w:hAnsi="Arial" w:cs="Arial"/>
          <w:sz w:val="24"/>
        </w:rPr>
        <w:t xml:space="preserve">debido a que </w:t>
      </w:r>
      <w:r w:rsidRPr="00EC5D07">
        <w:rPr>
          <w:rFonts w:ascii="Arial" w:hAnsi="Arial" w:cs="Arial"/>
          <w:sz w:val="24"/>
        </w:rPr>
        <w:t xml:space="preserve">durante </w:t>
      </w:r>
      <w:r w:rsidR="00076079">
        <w:rPr>
          <w:rFonts w:ascii="Arial" w:hAnsi="Arial" w:cs="Arial"/>
          <w:sz w:val="24"/>
        </w:rPr>
        <w:t xml:space="preserve">el proceso de tostado </w:t>
      </w:r>
      <w:r w:rsidRPr="00EC5D07">
        <w:rPr>
          <w:rFonts w:ascii="Arial" w:hAnsi="Arial" w:cs="Arial"/>
          <w:sz w:val="24"/>
        </w:rPr>
        <w:t xml:space="preserve">éstos se concentran en las áreas externas del grano, </w:t>
      </w:r>
      <w:r w:rsidR="00076079">
        <w:rPr>
          <w:rFonts w:ascii="Arial" w:hAnsi="Arial" w:cs="Arial"/>
          <w:sz w:val="24"/>
        </w:rPr>
        <w:t xml:space="preserve">resguardándole </w:t>
      </w:r>
      <w:r w:rsidRPr="00EC5D07">
        <w:rPr>
          <w:rFonts w:ascii="Arial" w:hAnsi="Arial" w:cs="Arial"/>
          <w:sz w:val="24"/>
        </w:rPr>
        <w:t xml:space="preserve">de las posibles pérdidas de otros compuestos durante </w:t>
      </w:r>
      <w:r w:rsidR="00076079">
        <w:rPr>
          <w:rFonts w:ascii="Arial" w:hAnsi="Arial" w:cs="Arial"/>
          <w:sz w:val="24"/>
        </w:rPr>
        <w:t xml:space="preserve">la tostión </w:t>
      </w:r>
      <w:r w:rsidR="00EC5D07" w:rsidRPr="00EC5D07">
        <w:rPr>
          <w:rFonts w:ascii="Arial" w:hAnsi="Arial" w:cs="Arial"/>
          <w:sz w:val="24"/>
        </w:rPr>
        <w:fldChar w:fldCharType="begin" w:fldLock="1"/>
      </w:r>
      <w:r w:rsidR="00EC5D07" w:rsidRPr="00EC5D07">
        <w:rPr>
          <w:rFonts w:ascii="Arial" w:hAnsi="Arial" w:cs="Arial"/>
          <w:sz w:val="24"/>
        </w:rPr>
        <w:instrText>ADDIN CSL_CITATION { "citationItems" : [ { "id" : "ITEM-1", "itemData" : { "author" : [ { "dropping-particle" : "", "family" : "Villarreal-pe", "given" : "Diana", "non-dropping-particle" : "", "parse-names" : false, "suffix" : "" }, { "dropping-particle" : "", "family" : "Mar", "given" : "Lina", "non-dropping-particle" : "", "parse-names" : false, "suffix" : "" }, { "dropping-particle" : "", "family" : "El", "given" : "Huver", "non-dropping-particle" : "", "parse-names" : false, "suffix" : "" } ], "id" : "ITEM-1", "issue" : "1", "issued" : { "date-parts" : [ [ "2012" ] ] }, "page" : "19-40", "title" : "VERDE DE L\u00cdNEAS AVANZADAS DE Coffea arabica", "type" : "article-journal", "volume" : "63" }, "uris" : [ "http://www.mendeley.com/documents/?uuid=4ee61e41-4048-4a6b-9f00-2cc818512d7c" ] } ], "mendeley" : { "formattedCitation" : "(Villarreal-pe et\u00a0al. 2012)", "plainTextFormattedCitation" : "(Villarreal-pe et\u00a0al. 2012)", "previouslyFormattedCitation" : "(Villarreal-pe et\u00a0al. 2012)" }, "properties" : { "noteIndex" : 0 }, "schema" : "https://github.com/citation-style-language/schema/raw/master/csl-citation.json" }</w:instrText>
      </w:r>
      <w:r w:rsidR="00EC5D07" w:rsidRPr="00EC5D07">
        <w:rPr>
          <w:rFonts w:ascii="Arial" w:hAnsi="Arial" w:cs="Arial"/>
          <w:sz w:val="24"/>
        </w:rPr>
        <w:fldChar w:fldCharType="separate"/>
      </w:r>
      <w:r w:rsidR="00EC5D07" w:rsidRPr="00EC5D07">
        <w:rPr>
          <w:rFonts w:ascii="Arial" w:hAnsi="Arial" w:cs="Arial"/>
          <w:noProof/>
          <w:sz w:val="24"/>
        </w:rPr>
        <w:t>(Villarreal-pe</w:t>
      </w:r>
      <w:r w:rsidR="00B87730">
        <w:rPr>
          <w:rFonts w:ascii="Arial" w:hAnsi="Arial" w:cs="Arial"/>
          <w:noProof/>
          <w:sz w:val="24"/>
        </w:rPr>
        <w:t xml:space="preserve">. </w:t>
      </w:r>
      <w:r w:rsidR="00EC5D07" w:rsidRPr="00EC5D07">
        <w:rPr>
          <w:rFonts w:ascii="Arial" w:hAnsi="Arial" w:cs="Arial"/>
          <w:noProof/>
          <w:sz w:val="24"/>
        </w:rPr>
        <w:t>et al</w:t>
      </w:r>
      <w:r w:rsidR="00B87730">
        <w:rPr>
          <w:rFonts w:ascii="Arial" w:hAnsi="Arial" w:cs="Arial"/>
          <w:noProof/>
          <w:sz w:val="24"/>
        </w:rPr>
        <w:t xml:space="preserve">, </w:t>
      </w:r>
      <w:r w:rsidR="00EC5D07" w:rsidRPr="00EC5D07">
        <w:rPr>
          <w:rFonts w:ascii="Arial" w:hAnsi="Arial" w:cs="Arial"/>
          <w:noProof/>
          <w:sz w:val="24"/>
        </w:rPr>
        <w:t>2012)</w:t>
      </w:r>
      <w:r w:rsidR="00EC5D07" w:rsidRPr="00EC5D07">
        <w:rPr>
          <w:rFonts w:ascii="Arial" w:hAnsi="Arial" w:cs="Arial"/>
          <w:sz w:val="24"/>
        </w:rPr>
        <w:fldChar w:fldCharType="end"/>
      </w:r>
      <w:r w:rsidRPr="00EC5D07">
        <w:rPr>
          <w:rFonts w:ascii="Arial" w:hAnsi="Arial" w:cs="Arial"/>
          <w:sz w:val="24"/>
        </w:rPr>
        <w:t>; a su vez los ácidos grasos</w:t>
      </w:r>
      <w:r w:rsidR="00076079">
        <w:rPr>
          <w:rFonts w:ascii="Arial" w:hAnsi="Arial" w:cs="Arial"/>
          <w:sz w:val="24"/>
        </w:rPr>
        <w:t xml:space="preserve"> ayudan</w:t>
      </w:r>
      <w:r w:rsidRPr="00EC5D07">
        <w:rPr>
          <w:rFonts w:ascii="Arial" w:hAnsi="Arial" w:cs="Arial"/>
          <w:sz w:val="24"/>
        </w:rPr>
        <w:t xml:space="preserve"> a la acidez del café y en concentraciones adecuadas son beneficiosos para la salud humana ya que son precursores de eicosanoides, los cuales son biorreguladores de procesos metabólicos celulares. Los ácidos grasos del extracto lipídico del café se </w:t>
      </w:r>
      <w:r w:rsidR="00076079">
        <w:rPr>
          <w:rFonts w:ascii="Arial" w:hAnsi="Arial" w:cs="Arial"/>
          <w:sz w:val="24"/>
        </w:rPr>
        <w:t>hallan especialmente</w:t>
      </w:r>
      <w:r w:rsidRPr="00EC5D07">
        <w:rPr>
          <w:rFonts w:ascii="Arial" w:hAnsi="Arial" w:cs="Arial"/>
          <w:sz w:val="24"/>
        </w:rPr>
        <w:t xml:space="preserve"> en formas combinadas ya sea esterificados por glicerol en los triglicéridos, por alcoholes </w:t>
      </w:r>
      <w:proofErr w:type="spellStart"/>
      <w:r w:rsidRPr="00EC5D07">
        <w:rPr>
          <w:rFonts w:ascii="Arial" w:hAnsi="Arial" w:cs="Arial"/>
          <w:sz w:val="24"/>
        </w:rPr>
        <w:t>diterpénicos</w:t>
      </w:r>
      <w:proofErr w:type="spellEnd"/>
      <w:r w:rsidRPr="00EC5D07">
        <w:rPr>
          <w:rFonts w:ascii="Arial" w:hAnsi="Arial" w:cs="Arial"/>
          <w:sz w:val="24"/>
        </w:rPr>
        <w:t xml:space="preserve"> (</w:t>
      </w:r>
      <w:proofErr w:type="spellStart"/>
      <w:r w:rsidRPr="00EC5D07">
        <w:rPr>
          <w:rFonts w:ascii="Arial" w:hAnsi="Arial" w:cs="Arial"/>
          <w:sz w:val="24"/>
        </w:rPr>
        <w:t>cafestol</w:t>
      </w:r>
      <w:proofErr w:type="spellEnd"/>
      <w:r w:rsidRPr="00EC5D07">
        <w:rPr>
          <w:rFonts w:ascii="Arial" w:hAnsi="Arial" w:cs="Arial"/>
          <w:sz w:val="24"/>
        </w:rPr>
        <w:t xml:space="preserve"> y </w:t>
      </w:r>
      <w:proofErr w:type="spellStart"/>
      <w:r w:rsidRPr="00EC5D07">
        <w:rPr>
          <w:rFonts w:ascii="Arial" w:hAnsi="Arial" w:cs="Arial"/>
          <w:sz w:val="24"/>
        </w:rPr>
        <w:t>kahweol</w:t>
      </w:r>
      <w:proofErr w:type="spellEnd"/>
      <w:r w:rsidRPr="00EC5D07">
        <w:rPr>
          <w:rFonts w:ascii="Arial" w:hAnsi="Arial" w:cs="Arial"/>
          <w:sz w:val="24"/>
        </w:rPr>
        <w:t xml:space="preserve">) y una pequeña fracción en ésteres de esterol </w:t>
      </w:r>
      <w:r w:rsidR="00EC5D07" w:rsidRPr="00EC5D07">
        <w:rPr>
          <w:rFonts w:ascii="Arial" w:hAnsi="Arial" w:cs="Arial"/>
          <w:sz w:val="24"/>
        </w:rPr>
        <w:fldChar w:fldCharType="begin" w:fldLock="1"/>
      </w:r>
      <w:r w:rsidR="00EC5D07" w:rsidRPr="00EC5D07">
        <w:rPr>
          <w:rFonts w:ascii="Arial" w:hAnsi="Arial" w:cs="Arial"/>
          <w:sz w:val="24"/>
        </w:rPr>
        <w:instrText>ADDIN CSL_CITATION { "citationItems" : [ { "id" : "ITEM-1", "itemData" : { "author" : [ { "dropping-particle" : "", "family" : "Farah", "given" : "A", "non-dropping-particle" : "", "parse-names" : false, "suffix" : "" } ], "id" : "ITEM-1", "issued" : { "date-parts" : [ [ "2011" ] ] }, "title" : "Coffee Constituents", "type" : "article-journal" }, "uris" : [ "http://www.mendeley.com/documents/?uuid=7ff75a34-28c0-4149-9d10-c9f597e68668", "http://www.mendeley.com/documents/?uuid=378fc9c6-d4b3-4147-a501-fff431610781" ] } ], "mendeley" : { "formattedCitation" : "(Farah 2011)", "manualFormatting" : "(Farah, 2012)", "plainTextFormattedCitation" : "(Farah 2011)", "previouslyFormattedCitation" : "(Farah 2011)" }, "properties" : { "noteIndex" : 0 }, "schema" : "https://github.com/citation-style-language/schema/raw/master/csl-citation.json" }</w:instrText>
      </w:r>
      <w:r w:rsidR="00EC5D07" w:rsidRPr="00EC5D07">
        <w:rPr>
          <w:rFonts w:ascii="Arial" w:hAnsi="Arial" w:cs="Arial"/>
          <w:sz w:val="24"/>
        </w:rPr>
        <w:fldChar w:fldCharType="separate"/>
      </w:r>
      <w:r w:rsidR="00EC5D07" w:rsidRPr="00EC5D07">
        <w:rPr>
          <w:rFonts w:ascii="Arial" w:hAnsi="Arial" w:cs="Arial"/>
          <w:noProof/>
          <w:sz w:val="24"/>
        </w:rPr>
        <w:t>(Farah, 2012)</w:t>
      </w:r>
      <w:r w:rsidR="00EC5D07" w:rsidRPr="00EC5D07">
        <w:rPr>
          <w:rFonts w:ascii="Arial" w:hAnsi="Arial" w:cs="Arial"/>
          <w:sz w:val="24"/>
        </w:rPr>
        <w:fldChar w:fldCharType="end"/>
      </w:r>
      <w:r w:rsidRPr="00EC5D07">
        <w:rPr>
          <w:rFonts w:ascii="Arial" w:hAnsi="Arial" w:cs="Arial"/>
          <w:sz w:val="24"/>
        </w:rPr>
        <w:t>.</w:t>
      </w:r>
      <w:r w:rsidR="00076079">
        <w:rPr>
          <w:rFonts w:ascii="Arial" w:hAnsi="Arial" w:cs="Arial"/>
          <w:sz w:val="24"/>
        </w:rPr>
        <w:t xml:space="preserve"> En el grano del café su composición y concentración </w:t>
      </w:r>
      <w:r w:rsidRPr="00EC5D07">
        <w:rPr>
          <w:rFonts w:ascii="Arial" w:hAnsi="Arial" w:cs="Arial"/>
          <w:sz w:val="24"/>
        </w:rPr>
        <w:t xml:space="preserve">puede </w:t>
      </w:r>
      <w:r w:rsidR="00076079">
        <w:rPr>
          <w:rFonts w:ascii="Arial" w:hAnsi="Arial" w:cs="Arial"/>
          <w:sz w:val="24"/>
        </w:rPr>
        <w:t xml:space="preserve">verse </w:t>
      </w:r>
      <w:r w:rsidRPr="00EC5D07">
        <w:rPr>
          <w:rFonts w:ascii="Arial" w:hAnsi="Arial" w:cs="Arial"/>
          <w:sz w:val="24"/>
        </w:rPr>
        <w:t xml:space="preserve">afectada por </w:t>
      </w:r>
      <w:r w:rsidR="00076079">
        <w:rPr>
          <w:rFonts w:ascii="Arial" w:hAnsi="Arial" w:cs="Arial"/>
          <w:sz w:val="24"/>
        </w:rPr>
        <w:t>distintos</w:t>
      </w:r>
      <w:r w:rsidRPr="00EC5D07">
        <w:rPr>
          <w:rFonts w:ascii="Arial" w:hAnsi="Arial" w:cs="Arial"/>
          <w:sz w:val="24"/>
        </w:rPr>
        <w:t xml:space="preserve"> </w:t>
      </w:r>
      <w:r w:rsidRPr="00EC5D07">
        <w:rPr>
          <w:rFonts w:ascii="Arial" w:hAnsi="Arial" w:cs="Arial"/>
          <w:sz w:val="24"/>
        </w:rPr>
        <w:lastRenderedPageBreak/>
        <w:t>factores, principalmente la variedad y las condiciones de cultivo</w:t>
      </w:r>
      <w:r w:rsidR="00EC5D07" w:rsidRPr="00EC5D07">
        <w:rPr>
          <w:rFonts w:ascii="Arial" w:hAnsi="Arial" w:cs="Arial"/>
          <w:sz w:val="24"/>
        </w:rPr>
        <w:t xml:space="preserve"> </w:t>
      </w:r>
      <w:r w:rsidR="00EC5D07" w:rsidRPr="00EC5D07">
        <w:rPr>
          <w:rFonts w:ascii="Arial" w:hAnsi="Arial" w:cs="Arial"/>
          <w:sz w:val="24"/>
        </w:rPr>
        <w:fldChar w:fldCharType="begin" w:fldLock="1"/>
      </w:r>
      <w:r w:rsidR="00EC5D07" w:rsidRPr="00EC5D07">
        <w:rPr>
          <w:rFonts w:ascii="Arial" w:hAnsi="Arial" w:cs="Arial"/>
          <w:sz w:val="24"/>
        </w:rPr>
        <w:instrText>ADDIN CSL_CITATION { "citationItems" : [ { "id" : "ITEM-1", "itemData" : { "author" : [ { "dropping-particle" : "", "family" : "Villarreal-pe", "given" : "Diana", "non-dropping-particle" : "", "parse-names" : false, "suffix" : "" }, { "dropping-particle" : "", "family" : "Mar", "given" : "Lina", "non-dropping-particle" : "", "parse-names" : false, "suffix" : "" }, { "dropping-particle" : "", "family" : "El", "given" : "Huver", "non-dropping-particle" : "", "parse-names" : false, "suffix" : "" } ], "id" : "ITEM-1", "issue" : "1", "issued" : { "date-parts" : [ [ "2012" ] ] }, "page" : "19-40", "title" : "VERDE DE L\u00cdNEAS AVANZADAS DE Coffea arabica", "type" : "article-journal", "volume" : "63" }, "uris" : [ "http://www.mendeley.com/documents/?uuid=4ee61e41-4048-4a6b-9f00-2cc818512d7c" ] } ], "mendeley" : { "formattedCitation" : "(Villarreal-pe et\u00a0al. 2012)", "plainTextFormattedCitation" : "(Villarreal-pe et\u00a0al. 2012)", "previouslyFormattedCitation" : "(Villarreal-pe et\u00a0al. 2012)" }, "properties" : { "noteIndex" : 0 }, "schema" : "https://github.com/citation-style-language/schema/raw/master/csl-citation.json" }</w:instrText>
      </w:r>
      <w:r w:rsidR="00EC5D07" w:rsidRPr="00EC5D07">
        <w:rPr>
          <w:rFonts w:ascii="Arial" w:hAnsi="Arial" w:cs="Arial"/>
          <w:sz w:val="24"/>
        </w:rPr>
        <w:fldChar w:fldCharType="separate"/>
      </w:r>
      <w:r w:rsidR="00EC5D07" w:rsidRPr="00EC5D07">
        <w:rPr>
          <w:rFonts w:ascii="Arial" w:hAnsi="Arial" w:cs="Arial"/>
          <w:noProof/>
          <w:sz w:val="24"/>
        </w:rPr>
        <w:t>(Villarreal-pe</w:t>
      </w:r>
      <w:r w:rsidR="00B87730">
        <w:rPr>
          <w:rFonts w:ascii="Arial" w:hAnsi="Arial" w:cs="Arial"/>
          <w:noProof/>
          <w:sz w:val="24"/>
        </w:rPr>
        <w:t xml:space="preserve">. </w:t>
      </w:r>
      <w:r w:rsidR="00EC5D07" w:rsidRPr="00EC5D07">
        <w:rPr>
          <w:rFonts w:ascii="Arial" w:hAnsi="Arial" w:cs="Arial"/>
          <w:noProof/>
          <w:sz w:val="24"/>
        </w:rPr>
        <w:t>et al</w:t>
      </w:r>
      <w:r w:rsidR="00B87730">
        <w:rPr>
          <w:rFonts w:ascii="Arial" w:hAnsi="Arial" w:cs="Arial"/>
          <w:noProof/>
          <w:sz w:val="24"/>
        </w:rPr>
        <w:t xml:space="preserve">, </w:t>
      </w:r>
      <w:r w:rsidR="00EC5D07" w:rsidRPr="00EC5D07">
        <w:rPr>
          <w:rFonts w:ascii="Arial" w:hAnsi="Arial" w:cs="Arial"/>
          <w:noProof/>
          <w:sz w:val="24"/>
        </w:rPr>
        <w:t xml:space="preserve"> 2012)</w:t>
      </w:r>
      <w:r w:rsidR="00EC5D07" w:rsidRPr="00EC5D07">
        <w:rPr>
          <w:rFonts w:ascii="Arial" w:hAnsi="Arial" w:cs="Arial"/>
          <w:sz w:val="24"/>
        </w:rPr>
        <w:fldChar w:fldCharType="end"/>
      </w:r>
      <w:r w:rsidRPr="00EC5D07">
        <w:rPr>
          <w:rFonts w:ascii="Arial" w:hAnsi="Arial" w:cs="Arial"/>
          <w:sz w:val="24"/>
        </w:rPr>
        <w:t xml:space="preserve">. Los ácidos grasos que se encuentran con mayor frecuencia en el extracto lipídico del café son: mirístico (C14:0), palmítico (C16:0), palmitoleico (C16:1), esteárico (C18:0), oleico (C18:1), linoleico (C18:2), linolénico (C18:3), </w:t>
      </w:r>
      <w:proofErr w:type="spellStart"/>
      <w:r w:rsidRPr="00EC5D07">
        <w:rPr>
          <w:rFonts w:ascii="Arial" w:hAnsi="Arial" w:cs="Arial"/>
          <w:sz w:val="24"/>
        </w:rPr>
        <w:t>araquídico</w:t>
      </w:r>
      <w:proofErr w:type="spellEnd"/>
      <w:r w:rsidRPr="00EC5D07">
        <w:rPr>
          <w:rFonts w:ascii="Arial" w:hAnsi="Arial" w:cs="Arial"/>
          <w:sz w:val="24"/>
        </w:rPr>
        <w:t xml:space="preserve"> (C20:0), </w:t>
      </w:r>
      <w:proofErr w:type="spellStart"/>
      <w:r w:rsidRPr="00EC5D07">
        <w:rPr>
          <w:rFonts w:ascii="Arial" w:hAnsi="Arial" w:cs="Arial"/>
          <w:sz w:val="24"/>
        </w:rPr>
        <w:t>eicosanoico</w:t>
      </w:r>
      <w:proofErr w:type="spellEnd"/>
      <w:r w:rsidRPr="00EC5D07">
        <w:rPr>
          <w:rFonts w:ascii="Arial" w:hAnsi="Arial" w:cs="Arial"/>
          <w:sz w:val="24"/>
        </w:rPr>
        <w:t xml:space="preserve"> (C20:1) y </w:t>
      </w:r>
      <w:proofErr w:type="spellStart"/>
      <w:r w:rsidRPr="00EC5D07">
        <w:rPr>
          <w:rFonts w:ascii="Arial" w:hAnsi="Arial" w:cs="Arial"/>
          <w:sz w:val="24"/>
        </w:rPr>
        <w:t>behénico</w:t>
      </w:r>
      <w:proofErr w:type="spellEnd"/>
      <w:r w:rsidRPr="00EC5D07">
        <w:rPr>
          <w:rFonts w:ascii="Arial" w:hAnsi="Arial" w:cs="Arial"/>
          <w:sz w:val="24"/>
        </w:rPr>
        <w:t xml:space="preserve"> (C22:0); Siendo</w:t>
      </w:r>
      <w:r w:rsidR="005D1255">
        <w:rPr>
          <w:rFonts w:ascii="Arial" w:hAnsi="Arial" w:cs="Arial"/>
          <w:sz w:val="24"/>
        </w:rPr>
        <w:t xml:space="preserve"> los mayoritarios el </w:t>
      </w:r>
      <w:r w:rsidRPr="00EC5D07">
        <w:rPr>
          <w:rFonts w:ascii="Arial" w:hAnsi="Arial" w:cs="Arial"/>
          <w:sz w:val="24"/>
        </w:rPr>
        <w:t>palmítico y linoleico</w:t>
      </w:r>
      <w:r w:rsidR="005D1255">
        <w:rPr>
          <w:rFonts w:ascii="Arial" w:hAnsi="Arial" w:cs="Arial"/>
          <w:sz w:val="24"/>
        </w:rPr>
        <w:t xml:space="preserve">. </w:t>
      </w:r>
      <w:r w:rsidR="009B7C3D" w:rsidRPr="00B87730">
        <w:rPr>
          <w:rFonts w:ascii="Arial" w:hAnsi="Arial" w:cs="Arial"/>
          <w:sz w:val="24"/>
        </w:rPr>
        <w:fldChar w:fldCharType="begin" w:fldLock="1"/>
      </w:r>
      <w:r w:rsidR="009B7C3D" w:rsidRPr="00B87730">
        <w:rPr>
          <w:rFonts w:ascii="Arial" w:hAnsi="Arial" w:cs="Arial"/>
          <w:sz w:val="24"/>
        </w:rPr>
        <w:instrText>ADDIN CSL_CITATION { "citationItems" : [ { "id" : "ITEM-1", "itemData" : { "abstract" : "Resumen: La operaci\ufffdn de secado es una de las etapas m\ufffds importantes de los procesos pos-cosecha del caf\ufffd. Para que sea eficiente es necesario controlar y vigilar todas aquellas variables que pueden alterar la calidad del producto. Este trabajo fue realizado con el objetivo de determinar el efecto del secado solar y mec\ufffdnico del caf\ufffd sobre las propiedades f\ufffdsicas, composici\ufffdn qu\ufffdmica y calidad sensorial en taza, para las variedades Caturra y Castillo, cultivadas en tres fincas ubicadas en los municipios de Ciudad Bol\ufffdvar y Fredonia del departamento de Antioqu\ufffda. El secado mec\ufffdnico se llev\ufffd a cabo en secadoras tipo silo de tres mallas con capacidad para 5@ de caf\ufffd, se realiz\ufffd un dise\ufffdo factorial por bloques variando la temperatura de secado (40\ufffdC y 50\ufffdC) y el flujo de aire (60 y 100 m3/min/Toncps); como tratamiento contraste se realizaron secados solares en patios de cemento y en marquesina. La evaluaci\ufffdn sensorial fue realizada por un panel de jueces ?Q Grader?, quienes calificaron cada atributo sensorial en una escala de 0 a 10 puntos para obtener un puntaje global de cada una de las muestras. Se evaluaron propiedades f\ufffdsicas como actividad de agua, densidad aparente y color, y compuestos qu\ufffdmicos como \ufffdcidos clorog\ufffdnicos, \ufffdcidos grasos y cafe\ufffdna; adicionalmente se correlacionaron las evaluaciones sensoriales con la composici\ufffdn qu\ufffdmica de los caf\ufffds, secados mec\ufffdnicamente y al sol. Los resultados mostraron una disminuci\ufffdn del tiempo de secado con el aumento de la temperatura y el flujo de aire en el secado mec\ufffdnico, los secados solares fueron los m\ufffds prolongados con una duraci\ufffdn promedio de 8 d\ufffdas. Los mejores puntajes de taza fueron obtenidos en el caf\ufffd secado mec\ufffdnicamente con una temperatura de 50\ufffdC y un flujo de 100 m3/min/Toncps. No se encontraron diferencias significativas en el puntaje sensorial entre las variedades Caturra y Castillo. Una mayor acumulaci\ufffdn de \ufffdcidos grasos se produjo con un flujo de aire de 100 m3/min/Toncps en el secado mec\ufffdnico; la concentraci\ufffdn de \ufffdcidos grasos se correlacion\ufffd positivamente con la evaluaci\ufffdn sensorial, contribuyendo en el sabor residual de la bebida. El contenido de cafe\ufffdna y \ufffdcidos clorog\ufffdnicos (cafeico, cum\ufffdrico, fer\ufffdlico y sin\ufffdpico) permaneci\ufffd inalterable durante el proceso de secado; no se encontraron correlaciones entre la evaluaci\ufffdn sensorial y el contenido de cafe\ufffdna y \ufffdcidos clorog\ufffdnicos.", "author" : [ { "dropping-particle" : "", "family" : "Henao Arismendy", "given" : "Juliana", "non-dropping-particle" : "", "parse-names" : false, "suffix" : "" } ], "id" : "ITEM-1", "issued" : { "date-parts" : [ [ "2015" ] ] }, "number-of-pages" : "100", "title" : "Evaluaci\u00f3n del proceso de secado del caf\u00e9 y su relaci\u00f3n con las propiedades f\u00edsicas, composici\u00f3n qu\u00edmica y calidad en taza", "type" : "thesis" }, "uris" : [ "http://www.mendeley.com/documents/?uuid=391df7ef-a49e-46a5-a929-aeba99dad130" ] } ], "mendeley" : { "formattedCitation" : "(Henao Arismendy 2015)", "manualFormatting" : "(Henao Arismendy ,2015)", "plainTextFormattedCitation" : "(Henao Arismendy 2015)", "previouslyFormattedCitation" : "(Henao Arismendy 2015)" }, "properties" : { "noteIndex" : 0 }, "schema" : "https://github.com/citation-style-language/schema/raw/master/csl-citation.json" }</w:instrText>
      </w:r>
      <w:r w:rsidR="009B7C3D" w:rsidRPr="00B87730">
        <w:rPr>
          <w:rFonts w:ascii="Arial" w:hAnsi="Arial" w:cs="Arial"/>
          <w:sz w:val="24"/>
        </w:rPr>
        <w:fldChar w:fldCharType="separate"/>
      </w:r>
      <w:r w:rsidR="009B7C3D" w:rsidRPr="00B87730">
        <w:rPr>
          <w:rFonts w:ascii="Arial" w:hAnsi="Arial" w:cs="Arial"/>
          <w:noProof/>
          <w:sz w:val="24"/>
        </w:rPr>
        <w:t>(Henao Arismendy ,2015)</w:t>
      </w:r>
      <w:r w:rsidR="009B7C3D" w:rsidRPr="00B87730">
        <w:rPr>
          <w:rFonts w:ascii="Arial" w:hAnsi="Arial" w:cs="Arial"/>
          <w:sz w:val="24"/>
        </w:rPr>
        <w:fldChar w:fldCharType="end"/>
      </w:r>
    </w:p>
    <w:p w14:paraId="74020963" w14:textId="77777777" w:rsidR="00836F9D" w:rsidRPr="00FD7913" w:rsidRDefault="00836F9D" w:rsidP="00B23620">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t>Proteínas, péptidos y aminoácidos libres</w:t>
      </w:r>
    </w:p>
    <w:p w14:paraId="0D2F1148" w14:textId="77777777" w:rsidR="00FD7913" w:rsidRPr="00EC5D07" w:rsidRDefault="00836F9D" w:rsidP="00EC5D07">
      <w:pPr>
        <w:spacing w:after="100" w:afterAutospacing="1" w:line="360" w:lineRule="auto"/>
        <w:jc w:val="both"/>
        <w:rPr>
          <w:rFonts w:ascii="Arial" w:hAnsi="Arial" w:cs="Arial"/>
          <w:sz w:val="24"/>
        </w:rPr>
      </w:pPr>
      <w:r w:rsidRPr="00EC5D07">
        <w:rPr>
          <w:rFonts w:ascii="Arial" w:hAnsi="Arial" w:cs="Arial"/>
          <w:sz w:val="24"/>
        </w:rPr>
        <w:t xml:space="preserve">Las proteínas, péptidos y aminoácidos libres son de </w:t>
      </w:r>
      <w:r w:rsidR="005D1255">
        <w:rPr>
          <w:rFonts w:ascii="Arial" w:hAnsi="Arial" w:cs="Arial"/>
          <w:sz w:val="24"/>
        </w:rPr>
        <w:t xml:space="preserve">fundamental importancia </w:t>
      </w:r>
      <w:r w:rsidRPr="00EC5D07">
        <w:rPr>
          <w:rFonts w:ascii="Arial" w:hAnsi="Arial" w:cs="Arial"/>
          <w:sz w:val="24"/>
        </w:rPr>
        <w:t>para la formación del aroma y el sabor del café, ellos sirven</w:t>
      </w:r>
      <w:r w:rsidR="005D1255">
        <w:rPr>
          <w:rFonts w:ascii="Arial" w:hAnsi="Arial" w:cs="Arial"/>
          <w:sz w:val="24"/>
        </w:rPr>
        <w:t xml:space="preserve"> además </w:t>
      </w:r>
      <w:r w:rsidRPr="00EC5D07">
        <w:rPr>
          <w:rFonts w:ascii="Arial" w:hAnsi="Arial" w:cs="Arial"/>
          <w:sz w:val="24"/>
        </w:rPr>
        <w:t>como precursores para la formación de compuestos volátiles tales como</w:t>
      </w:r>
      <w:r w:rsidR="005D1255">
        <w:rPr>
          <w:rFonts w:ascii="Arial" w:hAnsi="Arial" w:cs="Arial"/>
          <w:sz w:val="24"/>
        </w:rPr>
        <w:t xml:space="preserve"> son </w:t>
      </w:r>
      <w:r w:rsidRPr="00EC5D07">
        <w:rPr>
          <w:rFonts w:ascii="Arial" w:hAnsi="Arial" w:cs="Arial"/>
          <w:sz w:val="24"/>
        </w:rPr>
        <w:t xml:space="preserve">furanos, piridinas, pirazinas, pirroles, aldehídos y melanoidinas; las proteínas </w:t>
      </w:r>
      <w:r w:rsidR="005D1255">
        <w:rPr>
          <w:rFonts w:ascii="Arial" w:hAnsi="Arial" w:cs="Arial"/>
          <w:sz w:val="24"/>
        </w:rPr>
        <w:t xml:space="preserve">igualmente ayudan </w:t>
      </w:r>
      <w:r w:rsidRPr="00EC5D07">
        <w:rPr>
          <w:rFonts w:ascii="Arial" w:hAnsi="Arial" w:cs="Arial"/>
          <w:sz w:val="24"/>
        </w:rPr>
        <w:t xml:space="preserve">a la formación del color durante el tostado, tornándose más claro cuando hay un </w:t>
      </w:r>
      <w:r w:rsidR="005D1255">
        <w:rPr>
          <w:rFonts w:ascii="Arial" w:hAnsi="Arial" w:cs="Arial"/>
          <w:sz w:val="24"/>
        </w:rPr>
        <w:t xml:space="preserve">mayor </w:t>
      </w:r>
      <w:r w:rsidRPr="00EC5D07">
        <w:rPr>
          <w:rFonts w:ascii="Arial" w:hAnsi="Arial" w:cs="Arial"/>
          <w:sz w:val="24"/>
        </w:rPr>
        <w:t xml:space="preserve">contenido de éstas </w:t>
      </w:r>
      <w:r w:rsidR="00EC5D07" w:rsidRPr="00EC5D07">
        <w:rPr>
          <w:rFonts w:ascii="Arial" w:hAnsi="Arial" w:cs="Arial"/>
          <w:sz w:val="24"/>
        </w:rPr>
        <w:fldChar w:fldCharType="begin" w:fldLock="1"/>
      </w:r>
      <w:r w:rsidR="00EC5D07">
        <w:rPr>
          <w:rFonts w:ascii="Arial" w:hAnsi="Arial" w:cs="Arial"/>
          <w:sz w:val="24"/>
        </w:rPr>
        <w:instrText>ADDIN CSL_CITATION { "citationItems" : [ { "id" : "ITEM-1", "itemData" : { "DOI" : "10.1111/j.1365-2621.2012.03078.x", "ISSN" : "09505423", "abstract" : "A simple roasting model using a mineral oil bath was set up to study the effects of coffee proteins on the formation of coffee volatiles during roasting. Green coffee powder was separated into four fractions, and the highest concentration of volatile compounds was observed in the roasted sample of the water extract fraction. Sugar degradation products were the dominant compounds. The addition of coffee proteins into the nonprotein water extract fraction catalysed sugar degradation and enhanced the production of selected volatiles. Higher amounts of coffee protein correlated with the concentration of pyrazines. Coffee protein also increased sucrose degradation in the roasting of sucrose with coffee protein. However, the results from colour measurements indicated that a greater amount of protein produced a lighter colour. These results demonstrated the important contribution of coffee proteins in the formation of coffee volatiles and colour. \u00a9 2012 The Authors. International Journal of Food Science and Technology \u00a9 2012 Institute of Food Science and Technology.", "author" : [ { "dropping-particle" : "", "family" : "Hwang", "given" : "Chin Fa", "non-dropping-particle" : "", "parse-names" : false, "suffix" : "" }, { "dropping-particle" : "", "family" : "Chen", "given" : "Chu Chin", "non-dropping-particle" : "", "parse-names" : false, "suffix" : "" }, { "dropping-particle" : "", "family" : "Ho", "given" : "Chi Tang", "non-dropping-particle" : "", "parse-names" : false, "suffix" : "" } ], "container-title" : "International Journal of Food Science and Technology", "id" : "ITEM-1", "issue" : "10", "issued" : { "date-parts" : [ [ "2012" ] ] }, "page" : "2117-2126", "title" : "Contribution of coffee proteins to roasted coffee volatiles in a model system", "type" : "article-journal", "volume" : "47" }, "uris" : [ "http://www.mendeley.com/documents/?uuid=9c2c6bcd-574b-4bd7-909c-c54586ba1df6", "http://www.mendeley.com/documents/?uuid=e4166abe-c831-4f20-abab-4d4d48cfce5e", "http://www.mendeley.com/documents/?uuid=0127e5a8-cf45-4052-9b6c-f6fa7f318bac", "http://www.mendeley.com/documents/?uuid=b937e45e-0ac0-4b77-999e-8b5c9ec6c3d7", "http://www.mendeley.com/documents/?uuid=f740c092-2bb7-4cfe-bfe2-2c15ba56feef", "http://www.mendeley.com/documents/?uuid=f3da36b3-0c09-4bd9-8c77-1c5862c42018", "http://www.mendeley.com/documents/?uuid=be48a711-59c2-41d3-b308-bf95064aea3f", "http://www.mendeley.com/documents/?uuid=b3a06b3f-f7ce-4b7d-b224-ad3526f66ca3", "http://www.mendeley.com/documents/?uuid=da85c519-0462-4695-9df5-b10b9b2c0807", "http://www.mendeley.com/documents/?uuid=c569dc0e-1857-4fa3-9b15-a927bb8ceb9e", "http://www.mendeley.com/documents/?uuid=2405dd9b-60bd-4e2f-9d02-7894fb6ddc18", "http://www.mendeley.com/documents/?uuid=e7494864-c653-4e96-8fe8-de116973662f", "http://www.mendeley.com/documents/?uuid=4f7605d8-7047-4114-9394-c4c691904184" ] } ], "mendeley" : { "formattedCitation" : "(Hwang et\u00a0al. 2012)", "manualFormatting" : "(Hwang et\u00a0al, 2012)" }, "properties" : { "noteIndex" : 0 }, "schema" : "https://github.com/citation-style-language/schema/raw/master/csl-citation.json" }</w:instrText>
      </w:r>
      <w:r w:rsidR="00EC5D07" w:rsidRPr="00EC5D07">
        <w:rPr>
          <w:rFonts w:ascii="Arial" w:hAnsi="Arial" w:cs="Arial"/>
          <w:sz w:val="24"/>
        </w:rPr>
        <w:fldChar w:fldCharType="separate"/>
      </w:r>
      <w:r w:rsidR="00EC5D07" w:rsidRPr="00EC5D07">
        <w:rPr>
          <w:rFonts w:ascii="Arial" w:hAnsi="Arial" w:cs="Arial"/>
          <w:noProof/>
          <w:sz w:val="24"/>
        </w:rPr>
        <w:t>(Hwang</w:t>
      </w:r>
      <w:r w:rsidR="00B87730">
        <w:rPr>
          <w:rFonts w:ascii="Arial" w:hAnsi="Arial" w:cs="Arial"/>
          <w:noProof/>
          <w:sz w:val="24"/>
        </w:rPr>
        <w:t xml:space="preserve">. </w:t>
      </w:r>
      <w:r w:rsidR="00EC5D07" w:rsidRPr="00EC5D07">
        <w:rPr>
          <w:rFonts w:ascii="Arial" w:hAnsi="Arial" w:cs="Arial"/>
          <w:noProof/>
          <w:sz w:val="24"/>
        </w:rPr>
        <w:t>et al</w:t>
      </w:r>
      <w:r w:rsidR="00EC5D07">
        <w:rPr>
          <w:rFonts w:ascii="Arial" w:hAnsi="Arial" w:cs="Arial"/>
          <w:noProof/>
          <w:sz w:val="24"/>
        </w:rPr>
        <w:t xml:space="preserve">, </w:t>
      </w:r>
      <w:r w:rsidR="00EC5D07" w:rsidRPr="00EC5D07">
        <w:rPr>
          <w:rFonts w:ascii="Arial" w:hAnsi="Arial" w:cs="Arial"/>
          <w:noProof/>
          <w:sz w:val="24"/>
        </w:rPr>
        <w:t>2012)</w:t>
      </w:r>
      <w:r w:rsidR="00EC5D07" w:rsidRPr="00EC5D07">
        <w:rPr>
          <w:rFonts w:ascii="Arial" w:hAnsi="Arial" w:cs="Arial"/>
          <w:sz w:val="24"/>
        </w:rPr>
        <w:fldChar w:fldCharType="end"/>
      </w:r>
      <w:r w:rsidR="00EC5D07">
        <w:rPr>
          <w:rFonts w:ascii="Arial" w:hAnsi="Arial" w:cs="Arial"/>
          <w:sz w:val="24"/>
        </w:rPr>
        <w:t xml:space="preserve">. </w:t>
      </w:r>
      <w:r w:rsidRPr="00EC5D07">
        <w:rPr>
          <w:rFonts w:ascii="Arial" w:hAnsi="Arial" w:cs="Arial"/>
          <w:sz w:val="24"/>
        </w:rPr>
        <w:t>Los compuestos nitrogenados totales (excluyendo la cafeína y trigonelina)</w:t>
      </w:r>
      <w:r w:rsidR="005D1255">
        <w:rPr>
          <w:rFonts w:ascii="Arial" w:hAnsi="Arial" w:cs="Arial"/>
          <w:sz w:val="24"/>
        </w:rPr>
        <w:t xml:space="preserve"> constituyen </w:t>
      </w:r>
      <w:r w:rsidRPr="00EC5D07">
        <w:rPr>
          <w:rFonts w:ascii="Arial" w:hAnsi="Arial" w:cs="Arial"/>
          <w:sz w:val="24"/>
        </w:rPr>
        <w:t xml:space="preserve">el 9-16% de la composición química del café verde, con un contenido ligeramente más alto en </w:t>
      </w:r>
      <w:r w:rsidRPr="009732B8">
        <w:rPr>
          <w:rFonts w:ascii="Arial" w:hAnsi="Arial" w:cs="Arial"/>
          <w:i/>
          <w:sz w:val="24"/>
        </w:rPr>
        <w:t>C. canephora que en C. arábica</w:t>
      </w:r>
      <w:r w:rsidR="00EC5D07" w:rsidRPr="00EC5D07">
        <w:rPr>
          <w:rFonts w:ascii="Arial" w:hAnsi="Arial" w:cs="Arial"/>
          <w:sz w:val="24"/>
        </w:rPr>
        <w:t xml:space="preserve"> </w:t>
      </w:r>
      <w:r w:rsidR="00EC5D07" w:rsidRPr="00EC5D07">
        <w:rPr>
          <w:rFonts w:ascii="Arial" w:hAnsi="Arial" w:cs="Arial"/>
          <w:sz w:val="24"/>
        </w:rPr>
        <w:fldChar w:fldCharType="begin" w:fldLock="1"/>
      </w:r>
      <w:r w:rsidR="00EC5D07" w:rsidRPr="00EC5D07">
        <w:rPr>
          <w:rFonts w:ascii="Arial" w:hAnsi="Arial" w:cs="Arial"/>
          <w:sz w:val="24"/>
        </w:rPr>
        <w:instrText>ADDIN CSL_CITATION { "citationItems" : [ { "id" : "ITEM-1", "itemData" : { "author" : [ { "dropping-particle" : "", "family" : "Farah", "given" : "A", "non-dropping-particle" : "", "parse-names" : false, "suffix" : "" } ], "id" : "ITEM-1", "issued" : { "date-parts" : [ [ "2011" ] ] }, "title" : "Coffee Constituents", "type" : "article-journal" }, "uris" : [ "http://www.mendeley.com/documents/?uuid=7ff75a34-28c0-4149-9d10-c9f597e68668", "http://www.mendeley.com/documents/?uuid=378fc9c6-d4b3-4147-a501-fff431610781" ] } ], "mendeley" : { "formattedCitation" : "(Farah 2011)", "manualFormatting" : "(Farah, 2012)", "plainTextFormattedCitation" : "(Farah 2011)", "previouslyFormattedCitation" : "(Farah 2011)" }, "properties" : { "noteIndex" : 0 }, "schema" : "https://github.com/citation-style-language/schema/raw/master/csl-citation.json" }</w:instrText>
      </w:r>
      <w:r w:rsidR="00EC5D07" w:rsidRPr="00EC5D07">
        <w:rPr>
          <w:rFonts w:ascii="Arial" w:hAnsi="Arial" w:cs="Arial"/>
          <w:sz w:val="24"/>
        </w:rPr>
        <w:fldChar w:fldCharType="separate"/>
      </w:r>
      <w:r w:rsidR="00EC5D07" w:rsidRPr="00EC5D07">
        <w:rPr>
          <w:rFonts w:ascii="Arial" w:hAnsi="Arial" w:cs="Arial"/>
          <w:noProof/>
          <w:sz w:val="24"/>
        </w:rPr>
        <w:t>(Farah, 2012)</w:t>
      </w:r>
      <w:r w:rsidR="00EC5D07" w:rsidRPr="00EC5D07">
        <w:rPr>
          <w:rFonts w:ascii="Arial" w:hAnsi="Arial" w:cs="Arial"/>
          <w:sz w:val="24"/>
        </w:rPr>
        <w:fldChar w:fldCharType="end"/>
      </w:r>
      <w:r w:rsidRPr="00EC5D07">
        <w:rPr>
          <w:rFonts w:ascii="Arial" w:hAnsi="Arial" w:cs="Arial"/>
          <w:sz w:val="24"/>
        </w:rPr>
        <w:t>. En muestras de café de di</w:t>
      </w:r>
      <w:r w:rsidR="005D1255">
        <w:rPr>
          <w:rFonts w:ascii="Arial" w:hAnsi="Arial" w:cs="Arial"/>
          <w:sz w:val="24"/>
        </w:rPr>
        <w:t xml:space="preserve">stintos orígenes </w:t>
      </w:r>
      <w:r w:rsidRPr="00EC5D07">
        <w:rPr>
          <w:rFonts w:ascii="Arial" w:hAnsi="Arial" w:cs="Arial"/>
          <w:sz w:val="24"/>
        </w:rPr>
        <w:t xml:space="preserve">el contenido de proteína cruda varía, ya que éste se ve </w:t>
      </w:r>
      <w:r w:rsidR="005D1255">
        <w:rPr>
          <w:rFonts w:ascii="Arial" w:hAnsi="Arial" w:cs="Arial"/>
          <w:sz w:val="24"/>
        </w:rPr>
        <w:t xml:space="preserve">afectado </w:t>
      </w:r>
      <w:r w:rsidRPr="00EC5D07">
        <w:rPr>
          <w:rFonts w:ascii="Arial" w:hAnsi="Arial" w:cs="Arial"/>
          <w:sz w:val="24"/>
        </w:rPr>
        <w:t xml:space="preserve">por el clima, la altitud, el tipo de suelo y el método de procesamiento </w:t>
      </w:r>
      <w:r w:rsidR="005D1255">
        <w:rPr>
          <w:rFonts w:ascii="Arial" w:hAnsi="Arial" w:cs="Arial"/>
          <w:sz w:val="24"/>
        </w:rPr>
        <w:t>utilizado</w:t>
      </w:r>
      <w:r w:rsidR="00FD7913" w:rsidRPr="00EC5D07">
        <w:rPr>
          <w:rFonts w:ascii="Arial" w:hAnsi="Arial" w:cs="Arial"/>
          <w:sz w:val="24"/>
        </w:rPr>
        <w:t>.</w:t>
      </w:r>
      <w:r w:rsidR="009B7C3D" w:rsidRPr="009B7C3D">
        <w:rPr>
          <w:rFonts w:ascii="Arial" w:hAnsi="Arial" w:cs="Arial"/>
          <w:sz w:val="24"/>
        </w:rPr>
        <w:t xml:space="preserve"> </w:t>
      </w:r>
      <w:r w:rsidR="009B7C3D" w:rsidRPr="00B87730">
        <w:rPr>
          <w:rFonts w:ascii="Arial" w:hAnsi="Arial" w:cs="Arial"/>
          <w:sz w:val="24"/>
        </w:rPr>
        <w:fldChar w:fldCharType="begin" w:fldLock="1"/>
      </w:r>
      <w:r w:rsidR="009B7C3D" w:rsidRPr="00B87730">
        <w:rPr>
          <w:rFonts w:ascii="Arial" w:hAnsi="Arial" w:cs="Arial"/>
          <w:sz w:val="24"/>
        </w:rPr>
        <w:instrText>ADDIN CSL_CITATION { "citationItems" : [ { "id" : "ITEM-1", "itemData" : { "abstract" : "Resumen: La operaci\ufffdn de secado es una de las etapas m\ufffds importantes de los procesos pos-cosecha del caf\ufffd. Para que sea eficiente es necesario controlar y vigilar todas aquellas variables que pueden alterar la calidad del producto. Este trabajo fue realizado con el objetivo de determinar el efecto del secado solar y mec\ufffdnico del caf\ufffd sobre las propiedades f\ufffdsicas, composici\ufffdn qu\ufffdmica y calidad sensorial en taza, para las variedades Caturra y Castillo, cultivadas en tres fincas ubicadas en los municipios de Ciudad Bol\ufffdvar y Fredonia del departamento de Antioqu\ufffda. El secado mec\ufffdnico se llev\ufffd a cabo en secadoras tipo silo de tres mallas con capacidad para 5@ de caf\ufffd, se realiz\ufffd un dise\ufffdo factorial por bloques variando la temperatura de secado (40\ufffdC y 50\ufffdC) y el flujo de aire (60 y 100 m3/min/Toncps); como tratamiento contraste se realizaron secados solares en patios de cemento y en marquesina. La evaluaci\ufffdn sensorial fue realizada por un panel de jueces ?Q Grader?, quienes calificaron cada atributo sensorial en una escala de 0 a 10 puntos para obtener un puntaje global de cada una de las muestras. Se evaluaron propiedades f\ufffdsicas como actividad de agua, densidad aparente y color, y compuestos qu\ufffdmicos como \ufffdcidos clorog\ufffdnicos, \ufffdcidos grasos y cafe\ufffdna; adicionalmente se correlacionaron las evaluaciones sensoriales con la composici\ufffdn qu\ufffdmica de los caf\ufffds, secados mec\ufffdnicamente y al sol. Los resultados mostraron una disminuci\ufffdn del tiempo de secado con el aumento de la temperatura y el flujo de aire en el secado mec\ufffdnico, los secados solares fueron los m\ufffds prolongados con una duraci\ufffdn promedio de 8 d\ufffdas. Los mejores puntajes de taza fueron obtenidos en el caf\ufffd secado mec\ufffdnicamente con una temperatura de 50\ufffdC y un flujo de 100 m3/min/Toncps. No se encontraron diferencias significativas en el puntaje sensorial entre las variedades Caturra y Castillo. Una mayor acumulaci\ufffdn de \ufffdcidos grasos se produjo con un flujo de aire de 100 m3/min/Toncps en el secado mec\ufffdnico; la concentraci\ufffdn de \ufffdcidos grasos se correlacion\ufffd positivamente con la evaluaci\ufffdn sensorial, contribuyendo en el sabor residual de la bebida. El contenido de cafe\ufffdna y \ufffdcidos clorog\ufffdnicos (cafeico, cum\ufffdrico, fer\ufffdlico y sin\ufffdpico) permaneci\ufffd inalterable durante el proceso de secado; no se encontraron correlaciones entre la evaluaci\ufffdn sensorial y el contenido de cafe\ufffdna y \ufffdcidos clorog\ufffdnicos.", "author" : [ { "dropping-particle" : "", "family" : "Henao Arismendy", "given" : "Juliana", "non-dropping-particle" : "", "parse-names" : false, "suffix" : "" } ], "id" : "ITEM-1", "issued" : { "date-parts" : [ [ "2015" ] ] }, "number-of-pages" : "100", "title" : "Evaluaci\u00f3n del proceso de secado del caf\u00e9 y su relaci\u00f3n con las propiedades f\u00edsicas, composici\u00f3n qu\u00edmica y calidad en taza", "type" : "thesis" }, "uris" : [ "http://www.mendeley.com/documents/?uuid=391df7ef-a49e-46a5-a929-aeba99dad130" ] } ], "mendeley" : { "formattedCitation" : "(Henao Arismendy 2015)", "manualFormatting" : "(Henao Arismendy ,2015)", "plainTextFormattedCitation" : "(Henao Arismendy 2015)", "previouslyFormattedCitation" : "(Henao Arismendy 2015)" }, "properties" : { "noteIndex" : 0 }, "schema" : "https://github.com/citation-style-language/schema/raw/master/csl-citation.json" }</w:instrText>
      </w:r>
      <w:r w:rsidR="009B7C3D" w:rsidRPr="00B87730">
        <w:rPr>
          <w:rFonts w:ascii="Arial" w:hAnsi="Arial" w:cs="Arial"/>
          <w:sz w:val="24"/>
        </w:rPr>
        <w:fldChar w:fldCharType="separate"/>
      </w:r>
      <w:r w:rsidR="009B7C3D" w:rsidRPr="00B87730">
        <w:rPr>
          <w:rFonts w:ascii="Arial" w:hAnsi="Arial" w:cs="Arial"/>
          <w:noProof/>
          <w:sz w:val="24"/>
        </w:rPr>
        <w:t>(Henao Arismendy ,2015)</w:t>
      </w:r>
      <w:r w:rsidR="009B7C3D" w:rsidRPr="00B87730">
        <w:rPr>
          <w:rFonts w:ascii="Arial" w:hAnsi="Arial" w:cs="Arial"/>
          <w:sz w:val="24"/>
        </w:rPr>
        <w:fldChar w:fldCharType="end"/>
      </w:r>
    </w:p>
    <w:p w14:paraId="61B6A370" w14:textId="77777777" w:rsidR="00836F9D" w:rsidRPr="00FD7913" w:rsidRDefault="00836F9D" w:rsidP="00B23620">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t>Alcaloides</w:t>
      </w:r>
    </w:p>
    <w:p w14:paraId="36A8E6F1" w14:textId="77777777" w:rsidR="00836F9D" w:rsidRPr="00B87730" w:rsidRDefault="005D1255" w:rsidP="00B87730">
      <w:pPr>
        <w:spacing w:after="100" w:afterAutospacing="1" w:line="360" w:lineRule="auto"/>
        <w:jc w:val="both"/>
        <w:rPr>
          <w:rFonts w:ascii="Arial" w:hAnsi="Arial" w:cs="Arial"/>
          <w:sz w:val="24"/>
        </w:rPr>
      </w:pPr>
      <w:r>
        <w:rPr>
          <w:rFonts w:ascii="Arial" w:hAnsi="Arial" w:cs="Arial"/>
          <w:sz w:val="24"/>
        </w:rPr>
        <w:t>S</w:t>
      </w:r>
      <w:r w:rsidR="00836F9D" w:rsidRPr="00B87730">
        <w:rPr>
          <w:rFonts w:ascii="Arial" w:hAnsi="Arial" w:cs="Arial"/>
          <w:sz w:val="24"/>
        </w:rPr>
        <w:t>on compuestos orgánicos nitrogenados de carácter alcalino</w:t>
      </w:r>
      <w:r>
        <w:rPr>
          <w:rFonts w:ascii="Arial" w:hAnsi="Arial" w:cs="Arial"/>
          <w:sz w:val="24"/>
        </w:rPr>
        <w:t xml:space="preserve"> procedentes </w:t>
      </w:r>
      <w:r w:rsidR="00836F9D" w:rsidRPr="00B87730">
        <w:rPr>
          <w:rFonts w:ascii="Arial" w:hAnsi="Arial" w:cs="Arial"/>
          <w:sz w:val="24"/>
        </w:rPr>
        <w:t xml:space="preserve">casi exclusivamente por vegetales. </w:t>
      </w:r>
      <w:r>
        <w:rPr>
          <w:rFonts w:ascii="Arial" w:hAnsi="Arial" w:cs="Arial"/>
          <w:sz w:val="24"/>
        </w:rPr>
        <w:t>C</w:t>
      </w:r>
      <w:r w:rsidR="00836F9D" w:rsidRPr="00B87730">
        <w:rPr>
          <w:rFonts w:ascii="Arial" w:hAnsi="Arial" w:cs="Arial"/>
          <w:sz w:val="24"/>
        </w:rPr>
        <w:t>ontribuyen al sabor amargo</w:t>
      </w:r>
      <w:r>
        <w:rPr>
          <w:rFonts w:ascii="Arial" w:hAnsi="Arial" w:cs="Arial"/>
          <w:sz w:val="24"/>
        </w:rPr>
        <w:t xml:space="preserve"> al café</w:t>
      </w:r>
      <w:r w:rsidR="00836F9D" w:rsidRPr="00B87730">
        <w:rPr>
          <w:rFonts w:ascii="Arial" w:hAnsi="Arial" w:cs="Arial"/>
          <w:sz w:val="24"/>
        </w:rPr>
        <w:t xml:space="preserve">, son extraíbles en agua y pueden </w:t>
      </w:r>
      <w:r w:rsidR="00C339B0">
        <w:rPr>
          <w:rFonts w:ascii="Arial" w:hAnsi="Arial" w:cs="Arial"/>
          <w:sz w:val="24"/>
        </w:rPr>
        <w:t>presentar</w:t>
      </w:r>
      <w:r w:rsidR="00836F9D" w:rsidRPr="00B87730">
        <w:rPr>
          <w:rFonts w:ascii="Arial" w:hAnsi="Arial" w:cs="Arial"/>
          <w:sz w:val="24"/>
        </w:rPr>
        <w:t xml:space="preserve"> un efecto estimulante; los </w:t>
      </w:r>
      <w:r w:rsidR="00C339B0">
        <w:rPr>
          <w:rFonts w:ascii="Arial" w:hAnsi="Arial" w:cs="Arial"/>
          <w:sz w:val="24"/>
        </w:rPr>
        <w:t xml:space="preserve">primordiales </w:t>
      </w:r>
      <w:r w:rsidR="00836F9D" w:rsidRPr="00B87730">
        <w:rPr>
          <w:rFonts w:ascii="Arial" w:hAnsi="Arial" w:cs="Arial"/>
          <w:sz w:val="24"/>
        </w:rPr>
        <w:t>en el café son la cafeína y la trigonelina</w:t>
      </w:r>
      <w:r w:rsidR="004D1B46" w:rsidRPr="00B87730">
        <w:rPr>
          <w:rFonts w:ascii="Arial" w:hAnsi="Arial" w:cs="Arial"/>
          <w:sz w:val="24"/>
        </w:rPr>
        <w:t xml:space="preserve">. </w:t>
      </w:r>
      <w:r w:rsidR="00836F9D" w:rsidRPr="00B87730">
        <w:rPr>
          <w:rFonts w:ascii="Arial" w:hAnsi="Arial" w:cs="Arial"/>
          <w:sz w:val="24"/>
        </w:rPr>
        <w:t xml:space="preserve">La cafeína es un derivado de la xantina, </w:t>
      </w:r>
      <w:r w:rsidR="00C339B0">
        <w:rPr>
          <w:rFonts w:ascii="Arial" w:hAnsi="Arial" w:cs="Arial"/>
          <w:sz w:val="24"/>
        </w:rPr>
        <w:t xml:space="preserve">distinguida </w:t>
      </w:r>
      <w:r w:rsidR="00836F9D" w:rsidRPr="00B87730">
        <w:rPr>
          <w:rFonts w:ascii="Arial" w:hAnsi="Arial" w:cs="Arial"/>
          <w:sz w:val="24"/>
        </w:rPr>
        <w:t xml:space="preserve">por estimular el sistema nervioso central y por lo general se </w:t>
      </w:r>
      <w:r w:rsidR="00C339B0">
        <w:rPr>
          <w:rFonts w:ascii="Arial" w:hAnsi="Arial" w:cs="Arial"/>
          <w:sz w:val="24"/>
        </w:rPr>
        <w:t>relaciona</w:t>
      </w:r>
      <w:r w:rsidR="00836F9D" w:rsidRPr="00B87730">
        <w:rPr>
          <w:rFonts w:ascii="Arial" w:hAnsi="Arial" w:cs="Arial"/>
          <w:sz w:val="24"/>
        </w:rPr>
        <w:t xml:space="preserve"> con mejoras en el estado de atención, la capacidad de aprendizaje y rendimiento en el ejercicio cuando se consume moderadamente </w:t>
      </w:r>
      <w:r w:rsidR="00EC5D07" w:rsidRPr="00B87730">
        <w:rPr>
          <w:rFonts w:ascii="Arial" w:hAnsi="Arial" w:cs="Arial"/>
          <w:sz w:val="24"/>
        </w:rPr>
        <w:fldChar w:fldCharType="begin" w:fldLock="1"/>
      </w:r>
      <w:r w:rsidR="00EC5D07" w:rsidRPr="00B87730">
        <w:rPr>
          <w:rFonts w:ascii="Arial" w:hAnsi="Arial" w:cs="Arial"/>
          <w:sz w:val="24"/>
        </w:rPr>
        <w:instrText>ADDIN CSL_CITATION { "citationItems" : [ { "id" : "ITEM-1", "itemData" : { "DOI" : "10.1016/j.supflu.2011.07.018", "ISBN" : "0896-8446", "ISSN" : "08968446", "abstract" : "This work evaluated the technical feasibility of supercritical CO2extraction of caffeine from coffee husks, an abundant residue of the coffee industry. Different pre-treatments (initial humidity and milling) and operational conditions (pressure, temperature, time and flow rate) were studied in a CO2continuous flow laboratory-scale unit. While prior wetting of the coffee husks was needed, milling was not required to extract the caffeine. The use of higher flow rates and/or operational times resulted in higher extraction rates. The process was favoured with increased operational pressure and temperature due to higher solubility. The maximum extraction yield obtained of this alkaloid was 84% when working at 373 K and 300 bar, using 197 kg CO2/kg husks. After water washing, the caffeine was at least 94% pure. Comparing world production data, the initial caffeine content and global extraction yield data of other natural sources, this process could be very advantageous for its technological application. \u00a9 2011 Elsevier B.V.", "author" : [ { "dropping-particle" : "", "family" : "Tello", "given" : "J.", "non-dropping-particle" : "", "parse-names" : false, "suffix" : "" }, { "dropping-particle" : "", "family" : "Viguera", "given" : "M.", "non-dropping-particle" : "", "parse-names" : false, "suffix" : "" }, { "dropping-particle" : "", "family" : "Calvo", "given" : "L.", "non-dropping-particle" : "", "parse-names" : false, "suffix" : "" } ], "container-title" : "Journal of Supercritical Fluids", "id" : "ITEM-1", "issued" : { "date-parts" : [ [ "2011" ] ] }, "page" : "53-60", "publisher" : "Elsevier B.V.", "title" : "Extraction of caffeine from Robusta coffee (Coffea canephora var. Robusta) husks using supercritical carbon dioxide", "type" : "article-journal", "volume" : "59" }, "uris" : [ "http://www.mendeley.com/documents/?uuid=facecf4d-2802-4198-a73b-7cfac2f4c91f" ] } ], "mendeley" : { "formattedCitation" : "(Tello et\u00a0al. 2011)", "plainTextFormattedCitation" : "(Tello et\u00a0al. 2011)", "previouslyFormattedCitation" : "(Tello et\u00a0al. 2011)" }, "properties" : { "noteIndex" : 0 }, "schema" : "https://github.com/citation-style-language/schema/raw/master/csl-citation.json" }</w:instrText>
      </w:r>
      <w:r w:rsidR="00EC5D07" w:rsidRPr="00B87730">
        <w:rPr>
          <w:rFonts w:ascii="Arial" w:hAnsi="Arial" w:cs="Arial"/>
          <w:sz w:val="24"/>
        </w:rPr>
        <w:fldChar w:fldCharType="separate"/>
      </w:r>
      <w:r w:rsidR="00EC5D07" w:rsidRPr="00B87730">
        <w:rPr>
          <w:rFonts w:ascii="Arial" w:hAnsi="Arial" w:cs="Arial"/>
          <w:noProof/>
          <w:sz w:val="24"/>
        </w:rPr>
        <w:t>(Tello</w:t>
      </w:r>
      <w:r w:rsidR="00B87730">
        <w:rPr>
          <w:rFonts w:ascii="Arial" w:hAnsi="Arial" w:cs="Arial"/>
          <w:noProof/>
          <w:sz w:val="24"/>
        </w:rPr>
        <w:t xml:space="preserve">. </w:t>
      </w:r>
      <w:r w:rsidR="00EC5D07" w:rsidRPr="00B87730">
        <w:rPr>
          <w:rFonts w:ascii="Arial" w:hAnsi="Arial" w:cs="Arial"/>
          <w:noProof/>
          <w:sz w:val="24"/>
        </w:rPr>
        <w:t>et al</w:t>
      </w:r>
      <w:r w:rsidR="00B87730">
        <w:rPr>
          <w:rFonts w:ascii="Arial" w:hAnsi="Arial" w:cs="Arial"/>
          <w:noProof/>
          <w:sz w:val="24"/>
        </w:rPr>
        <w:t xml:space="preserve">, </w:t>
      </w:r>
      <w:r w:rsidR="00EC5D07" w:rsidRPr="00B87730">
        <w:rPr>
          <w:rFonts w:ascii="Arial" w:hAnsi="Arial" w:cs="Arial"/>
          <w:noProof/>
          <w:sz w:val="24"/>
        </w:rPr>
        <w:t>2011)</w:t>
      </w:r>
      <w:r w:rsidR="00EC5D07" w:rsidRPr="00B87730">
        <w:rPr>
          <w:rFonts w:ascii="Arial" w:hAnsi="Arial" w:cs="Arial"/>
          <w:sz w:val="24"/>
        </w:rPr>
        <w:fldChar w:fldCharType="end"/>
      </w:r>
      <w:r w:rsidR="00B87730">
        <w:rPr>
          <w:rFonts w:ascii="Arial" w:hAnsi="Arial" w:cs="Arial"/>
          <w:sz w:val="24"/>
        </w:rPr>
        <w:t xml:space="preserve">, </w:t>
      </w:r>
      <w:r w:rsidR="00836F9D" w:rsidRPr="00B87730">
        <w:rPr>
          <w:rFonts w:ascii="Arial" w:hAnsi="Arial" w:cs="Arial"/>
          <w:sz w:val="24"/>
        </w:rPr>
        <w:t xml:space="preserve">es el alcaloide principal en granos de </w:t>
      </w:r>
      <w:r w:rsidR="00836F9D" w:rsidRPr="00B87730">
        <w:rPr>
          <w:rFonts w:ascii="Arial" w:hAnsi="Arial" w:cs="Arial"/>
          <w:sz w:val="24"/>
        </w:rPr>
        <w:lastRenderedPageBreak/>
        <w:t xml:space="preserve">café y su concentración varía </w:t>
      </w:r>
      <w:r w:rsidR="00C339B0">
        <w:rPr>
          <w:rFonts w:ascii="Arial" w:hAnsi="Arial" w:cs="Arial"/>
          <w:sz w:val="24"/>
        </w:rPr>
        <w:t>notablemente entre y dentro de las especies</w:t>
      </w:r>
      <w:r w:rsidR="00836F9D" w:rsidRPr="00B87730">
        <w:rPr>
          <w:rFonts w:ascii="Arial" w:hAnsi="Arial" w:cs="Arial"/>
          <w:sz w:val="24"/>
        </w:rPr>
        <w:t xml:space="preserve">, se </w:t>
      </w:r>
      <w:r w:rsidR="00C339B0" w:rsidRPr="00B87730">
        <w:rPr>
          <w:rFonts w:ascii="Arial" w:hAnsi="Arial" w:cs="Arial"/>
          <w:sz w:val="24"/>
        </w:rPr>
        <w:t>corroboró</w:t>
      </w:r>
      <w:r w:rsidR="00836F9D" w:rsidRPr="00B87730">
        <w:rPr>
          <w:rFonts w:ascii="Arial" w:hAnsi="Arial" w:cs="Arial"/>
          <w:sz w:val="24"/>
        </w:rPr>
        <w:t xml:space="preserve"> por HPLC que el contenido de este alcaloide es mayor en robusta que en arábica </w:t>
      </w:r>
      <w:r w:rsidR="00B87730" w:rsidRPr="00B87730">
        <w:rPr>
          <w:rFonts w:ascii="Arial" w:hAnsi="Arial" w:cs="Arial"/>
          <w:sz w:val="24"/>
        </w:rPr>
        <w:fldChar w:fldCharType="begin" w:fldLock="1"/>
      </w:r>
      <w:r w:rsidR="00B87730" w:rsidRPr="00B87730">
        <w:rPr>
          <w:rFonts w:ascii="Arial" w:hAnsi="Arial" w:cs="Arial"/>
          <w:sz w:val="24"/>
        </w:rPr>
        <w:instrText>ADDIN CSL_CITATION { "citationItems" : [ { "id" : "ITEM-1", "itemData" : { "DOI" : "10.1016/j.foodchem.2011.05.059", "ISBN" : "0308-8146", "ISSN" : "03088146", "PMID" : "25212328", "abstract" : "The bioactive composition of coffee, as one of the most popular beverages in the world, has attracted interest as a potential source of beneficial bioactive compounds, especially polyphenols and caffeine. Since the content of these compounds is affected by the processing conditions, the objective of this study was to determine the content of polyphenolic compounds and caffeine in four different coffee varieties: Minas and Cioccolatato (Coffea arabica), and Cherry and Vietnam (Coffea canephora syn. Coffea robusta), roasted by three varying degrees (light, medium and dark). The content of the polyphenolic compounds and the antioxidant capacity of coffees were determined using UV/Vis spectrophotometric methods, while the content of chlorogenic acid derivatives was determined using HPLC analysis. The caffeine content was determined by means of two spectrophotometric methods, as well as HPLC analysis. Additionally, raw caffeine was also obtained by an isolation procedure with chloroform. Cherry coffee, a variety of C. canephora exhibited the highest overall content of total phenols (42.37 mg GAE/g), followed by Minas coffee, while Cioccolatato contained the lowest TPC (33.12 mg GAE/g). Cherry coffee also exhibited the highest content of individual classes of polyphenols (flavan-3-ols, procyanidins and tannins), while the highest content of chlorogenic acid (CQA) derivatives was determined in Minas and Cioccolatato coffees (C. arabica). The highest content of total and individual polyphenolic compounds was determined in coffees roasted in both light and medium roasting conditions, which was also observed for the content of CQA derivatives and antioxidant capacity of roasted coffees. The highest caffeine content in the coffee samples was determined by employing the HPLC analysis (0.06-2.55%). Light roasted Cherry coffee contained the highest overall content of caffeine among all coffees, which exhibited a decrease with intensified roasting. \u00a9 2011 Elsevier Ltd. All rights reserved.", "author" : [ { "dropping-particle" : "", "family" : "He\u010dimovi\u0107", "given" : "Ivana", "non-dropping-particle" : "", "parse-names" : false, "suffix" : "" }, { "dropping-particle" : "", "family" : "Bel\u0161\u010dak-Cvitanovi\u0107", "given" : "Ana", "non-dropping-particle" : "", "parse-names" : false, "suffix" : "" }, { "dropping-particle" : "", "family" : "Hor\u017ei\u0107", "given" : "Dunja", "non-dropping-particle" : "", "parse-names" : false, "suffix" : "" }, { "dropping-particle" : "", "family" : "Komes", "given" : "Dra\u017eenka", "non-dropping-particle" : "", "parse-names" : false, "suffix" : "" } ], "container-title" : "Food Chemistry", "id" : "ITEM-1", "issue" : "3", "issued" : { "date-parts" : [ [ "2011" ] ] }, "page" : "991-1000", "title" : "Comparative study of polyphenols and caffeine in different coffee varieties affected by the degree of roasting", "type" : "article-journal", "volume" : "129" }, "uris" : [ "http://www.mendeley.com/documents/?uuid=448e49ae-9d58-4947-a700-538c837a3bab" ] } ], "mendeley" : { "formattedCitation" : "(He\u010dimovi\u0107 et\u00a0al. 2011)", "plainTextFormattedCitation" : "(He\u010dimovi\u0107 et\u00a0al. 2011)", "previouslyFormattedCitation" : "(He\u010dimovi\u0107 et\u00a0al. 2011)" }, "properties" : { "noteIndex" : 0 }, "schema" : "https://github.com/citation-style-language/schema/raw/master/csl-citation.json" }</w:instrText>
      </w:r>
      <w:r w:rsidR="00B87730" w:rsidRPr="00B87730">
        <w:rPr>
          <w:rFonts w:ascii="Arial" w:hAnsi="Arial" w:cs="Arial"/>
          <w:sz w:val="24"/>
        </w:rPr>
        <w:fldChar w:fldCharType="separate"/>
      </w:r>
      <w:r w:rsidR="00B87730" w:rsidRPr="00B87730">
        <w:rPr>
          <w:rFonts w:ascii="Arial" w:hAnsi="Arial" w:cs="Arial"/>
          <w:noProof/>
          <w:sz w:val="24"/>
        </w:rPr>
        <w:t>(Hečimović et al, 2011)</w:t>
      </w:r>
      <w:r w:rsidR="00B87730" w:rsidRPr="00B87730">
        <w:rPr>
          <w:rFonts w:ascii="Arial" w:hAnsi="Arial" w:cs="Arial"/>
          <w:sz w:val="24"/>
        </w:rPr>
        <w:fldChar w:fldCharType="end"/>
      </w:r>
      <w:r w:rsidR="00B87730" w:rsidRPr="00B87730">
        <w:rPr>
          <w:rFonts w:ascii="Arial" w:hAnsi="Arial" w:cs="Arial"/>
          <w:sz w:val="24"/>
        </w:rPr>
        <w:t xml:space="preserve">. </w:t>
      </w:r>
      <w:r w:rsidR="005220B3" w:rsidRPr="00B87730">
        <w:rPr>
          <w:rFonts w:ascii="Arial" w:hAnsi="Arial" w:cs="Arial"/>
          <w:sz w:val="24"/>
        </w:rPr>
        <w:t>Además</w:t>
      </w:r>
      <w:r w:rsidR="00836F9D" w:rsidRPr="00B87730">
        <w:rPr>
          <w:rFonts w:ascii="Arial" w:hAnsi="Arial" w:cs="Arial"/>
          <w:sz w:val="24"/>
        </w:rPr>
        <w:t xml:space="preserve"> de las </w:t>
      </w:r>
      <w:r w:rsidR="00C339B0" w:rsidRPr="00B87730">
        <w:rPr>
          <w:rFonts w:ascii="Arial" w:hAnsi="Arial" w:cs="Arial"/>
          <w:sz w:val="24"/>
        </w:rPr>
        <w:t>discrepancias</w:t>
      </w:r>
      <w:r w:rsidR="00836F9D" w:rsidRPr="00B87730">
        <w:rPr>
          <w:rFonts w:ascii="Arial" w:hAnsi="Arial" w:cs="Arial"/>
          <w:sz w:val="24"/>
        </w:rPr>
        <w:t xml:space="preserve"> entre especies el contenido de cafeína se ve afectado por factores ambientales, </w:t>
      </w:r>
      <w:r w:rsidR="00C339B0" w:rsidRPr="00B87730">
        <w:rPr>
          <w:rFonts w:ascii="Arial" w:hAnsi="Arial" w:cs="Arial"/>
          <w:sz w:val="24"/>
        </w:rPr>
        <w:t>existiendo</w:t>
      </w:r>
      <w:r w:rsidR="00836F9D" w:rsidRPr="00B87730">
        <w:rPr>
          <w:rFonts w:ascii="Arial" w:hAnsi="Arial" w:cs="Arial"/>
          <w:sz w:val="24"/>
        </w:rPr>
        <w:t xml:space="preserve"> </w:t>
      </w:r>
      <w:r w:rsidR="00C339B0">
        <w:rPr>
          <w:rFonts w:ascii="Arial" w:hAnsi="Arial" w:cs="Arial"/>
          <w:sz w:val="24"/>
        </w:rPr>
        <w:t>un mayor contenido</w:t>
      </w:r>
      <w:r w:rsidR="00836F9D" w:rsidRPr="00B87730">
        <w:rPr>
          <w:rFonts w:ascii="Arial" w:hAnsi="Arial" w:cs="Arial"/>
          <w:sz w:val="24"/>
        </w:rPr>
        <w:t xml:space="preserve"> en cafés cultivados a grandes alturas.</w:t>
      </w:r>
      <w:r w:rsidR="006A73DF" w:rsidRPr="00B87730">
        <w:rPr>
          <w:rFonts w:ascii="Arial" w:hAnsi="Arial" w:cs="Arial"/>
          <w:sz w:val="24"/>
        </w:rPr>
        <w:t xml:space="preserve"> </w:t>
      </w:r>
      <w:r w:rsidR="006A73DF" w:rsidRPr="00B87730">
        <w:rPr>
          <w:rFonts w:ascii="Arial" w:hAnsi="Arial" w:cs="Arial"/>
          <w:sz w:val="24"/>
        </w:rPr>
        <w:fldChar w:fldCharType="begin" w:fldLock="1"/>
      </w:r>
      <w:r w:rsidR="006A73DF" w:rsidRPr="00B87730">
        <w:rPr>
          <w:rFonts w:ascii="Arial" w:hAnsi="Arial" w:cs="Arial"/>
          <w:sz w:val="24"/>
        </w:rPr>
        <w:instrText>ADDIN CSL_CITATION { "citationItems" : [ { "id" : "ITEM-1", "itemData" : { "abstract" : "Resumen: La operaci\ufffdn de secado es una de las etapas m\ufffds importantes de los procesos pos-cosecha del caf\ufffd. Para que sea eficiente es necesario controlar y vigilar todas aquellas variables que pueden alterar la calidad del producto. Este trabajo fue realizado con el objetivo de determinar el efecto del secado solar y mec\ufffdnico del caf\ufffd sobre las propiedades f\ufffdsicas, composici\ufffdn qu\ufffdmica y calidad sensorial en taza, para las variedades Caturra y Castillo, cultivadas en tres fincas ubicadas en los municipios de Ciudad Bol\ufffdvar y Fredonia del departamento de Antioqu\ufffda. El secado mec\ufffdnico se llev\ufffd a cabo en secadoras tipo silo de tres mallas con capacidad para 5@ de caf\ufffd, se realiz\ufffd un dise\ufffdo factorial por bloques variando la temperatura de secado (40\ufffdC y 50\ufffdC) y el flujo de aire (60 y 100 m3/min/Toncps); como tratamiento contraste se realizaron secados solares en patios de cemento y en marquesina. La evaluaci\ufffdn sensorial fue realizada por un panel de jueces ?Q Grader?, quienes calificaron cada atributo sensorial en una escala de 0 a 10 puntos para obtener un puntaje global de cada una de las muestras. Se evaluaron propiedades f\ufffdsicas como actividad de agua, densidad aparente y color, y compuestos qu\ufffdmicos como \ufffdcidos clorog\ufffdnicos, \ufffdcidos grasos y cafe\ufffdna; adicionalmente se correlacionaron las evaluaciones sensoriales con la composici\ufffdn qu\ufffdmica de los caf\ufffds, secados mec\ufffdnicamente y al sol. Los resultados mostraron una disminuci\ufffdn del tiempo de secado con el aumento de la temperatura y el flujo de aire en el secado mec\ufffdnico, los secados solares fueron los m\ufffds prolongados con una duraci\ufffdn promedio de 8 d\ufffdas. Los mejores puntajes de taza fueron obtenidos en el caf\ufffd secado mec\ufffdnicamente con una temperatura de 50\ufffdC y un flujo de 100 m3/min/Toncps. No se encontraron diferencias significativas en el puntaje sensorial entre las variedades Caturra y Castillo. Una mayor acumulaci\ufffdn de \ufffdcidos grasos se produjo con un flujo de aire de 100 m3/min/Toncps en el secado mec\ufffdnico; la concentraci\ufffdn de \ufffdcidos grasos se correlacion\ufffd positivamente con la evaluaci\ufffdn sensorial, contribuyendo en el sabor residual de la bebida. El contenido de cafe\ufffdna y \ufffdcidos clorog\ufffdnicos (cafeico, cum\ufffdrico, fer\ufffdlico y sin\ufffdpico) permaneci\ufffd inalterable durante el proceso de secado; no se encontraron correlaciones entre la evaluaci\ufffdn sensorial y el contenido de cafe\ufffdna y \ufffdcidos clorog\ufffdnicos.", "author" : [ { "dropping-particle" : "", "family" : "Henao Arismendy", "given" : "Juliana", "non-dropping-particle" : "", "parse-names" : false, "suffix" : "" } ], "id" : "ITEM-1", "issued" : { "date-parts" : [ [ "2015" ] ] }, "number-of-pages" : "100", "title" : "Evaluaci\u00f3n del proceso de secado del caf\u00e9 y su relaci\u00f3n con las propiedades f\u00edsicas, composici\u00f3n qu\u00edmica y calidad en taza", "type" : "thesis" }, "uris" : [ "http://www.mendeley.com/documents/?uuid=391df7ef-a49e-46a5-a929-aeba99dad130" ] } ], "mendeley" : { "formattedCitation" : "(Henao Arismendy 2015)", "manualFormatting" : "(Henao Arismendy ,2015)", "plainTextFormattedCitation" : "(Henao Arismendy 2015)", "previouslyFormattedCitation" : "(Henao Arismendy 2015)" }, "properties" : { "noteIndex" : 0 }, "schema" : "https://github.com/citation-style-language/schema/raw/master/csl-citation.json" }</w:instrText>
      </w:r>
      <w:r w:rsidR="006A73DF" w:rsidRPr="00B87730">
        <w:rPr>
          <w:rFonts w:ascii="Arial" w:hAnsi="Arial" w:cs="Arial"/>
          <w:sz w:val="24"/>
        </w:rPr>
        <w:fldChar w:fldCharType="separate"/>
      </w:r>
      <w:r w:rsidR="006A73DF" w:rsidRPr="00B87730">
        <w:rPr>
          <w:rFonts w:ascii="Arial" w:hAnsi="Arial" w:cs="Arial"/>
          <w:noProof/>
          <w:sz w:val="24"/>
        </w:rPr>
        <w:t>(Henao Arismendy ,2015)</w:t>
      </w:r>
      <w:r w:rsidR="006A73DF" w:rsidRPr="00B87730">
        <w:rPr>
          <w:rFonts w:ascii="Arial" w:hAnsi="Arial" w:cs="Arial"/>
          <w:sz w:val="24"/>
        </w:rPr>
        <w:fldChar w:fldCharType="end"/>
      </w:r>
    </w:p>
    <w:p w14:paraId="08B06A92" w14:textId="77777777" w:rsidR="0070033C" w:rsidRPr="00841716" w:rsidRDefault="00836F9D" w:rsidP="0085378E">
      <w:pPr>
        <w:spacing w:after="100" w:afterAutospacing="1" w:line="360" w:lineRule="auto"/>
        <w:jc w:val="both"/>
        <w:rPr>
          <w:rFonts w:ascii="Arial" w:hAnsi="Arial" w:cs="Arial"/>
          <w:sz w:val="24"/>
        </w:rPr>
      </w:pPr>
      <w:r w:rsidRPr="00841716">
        <w:rPr>
          <w:rFonts w:ascii="Arial" w:hAnsi="Arial" w:cs="Arial"/>
          <w:sz w:val="24"/>
        </w:rPr>
        <w:t xml:space="preserve">La trigonelina es un derivado de la piridina y </w:t>
      </w:r>
      <w:r w:rsidR="00C339B0" w:rsidRPr="00841716">
        <w:rPr>
          <w:rFonts w:ascii="Arial" w:hAnsi="Arial" w:cs="Arial"/>
          <w:sz w:val="24"/>
        </w:rPr>
        <w:t>favorece</w:t>
      </w:r>
      <w:r w:rsidRPr="00841716">
        <w:rPr>
          <w:rFonts w:ascii="Arial" w:hAnsi="Arial" w:cs="Arial"/>
          <w:sz w:val="24"/>
        </w:rPr>
        <w:t xml:space="preserve"> directamente a la formación de productos como los furanos, pirazinas, alquilpiridinas y pirroles, que </w:t>
      </w:r>
      <w:r w:rsidR="00C339B0">
        <w:rPr>
          <w:rFonts w:ascii="Arial" w:hAnsi="Arial" w:cs="Arial"/>
          <w:sz w:val="24"/>
        </w:rPr>
        <w:t xml:space="preserve">confieren el </w:t>
      </w:r>
      <w:r w:rsidRPr="00841716">
        <w:rPr>
          <w:rFonts w:ascii="Arial" w:hAnsi="Arial" w:cs="Arial"/>
          <w:sz w:val="24"/>
        </w:rPr>
        <w:t>sabor durante el tostado del café</w:t>
      </w:r>
      <w:r w:rsidR="005220B3">
        <w:rPr>
          <w:rFonts w:ascii="Arial" w:hAnsi="Arial" w:cs="Arial"/>
          <w:sz w:val="24"/>
        </w:rPr>
        <w:t xml:space="preserve">. </w:t>
      </w:r>
      <w:r w:rsidRPr="00841716">
        <w:rPr>
          <w:rFonts w:ascii="Arial" w:hAnsi="Arial" w:cs="Arial"/>
          <w:sz w:val="24"/>
        </w:rPr>
        <w:t xml:space="preserve">En </w:t>
      </w:r>
      <w:r w:rsidR="00C339B0" w:rsidRPr="00841716">
        <w:rPr>
          <w:rFonts w:ascii="Arial" w:hAnsi="Arial" w:cs="Arial"/>
          <w:sz w:val="24"/>
        </w:rPr>
        <w:t>discrepancia</w:t>
      </w:r>
      <w:r w:rsidRPr="00841716">
        <w:rPr>
          <w:rFonts w:ascii="Arial" w:hAnsi="Arial" w:cs="Arial"/>
          <w:sz w:val="24"/>
        </w:rPr>
        <w:t xml:space="preserve"> con el contenido de cafeína, la trigonelina se encuentra en mayor cantidad en la especie arábica que en robusta. En estudios clínicos se ha </w:t>
      </w:r>
      <w:r w:rsidR="00C339B0" w:rsidRPr="00841716">
        <w:rPr>
          <w:rFonts w:ascii="Arial" w:hAnsi="Arial" w:cs="Arial"/>
          <w:sz w:val="24"/>
        </w:rPr>
        <w:t>demostrado</w:t>
      </w:r>
      <w:r w:rsidRPr="00841716">
        <w:rPr>
          <w:rFonts w:ascii="Arial" w:hAnsi="Arial" w:cs="Arial"/>
          <w:sz w:val="24"/>
        </w:rPr>
        <w:t xml:space="preserve"> el poder </w:t>
      </w:r>
      <w:r w:rsidR="00C339B0" w:rsidRPr="00841716">
        <w:rPr>
          <w:rFonts w:ascii="Arial" w:hAnsi="Arial" w:cs="Arial"/>
          <w:sz w:val="24"/>
        </w:rPr>
        <w:t>anti invasivo</w:t>
      </w:r>
      <w:r w:rsidRPr="00841716">
        <w:rPr>
          <w:rFonts w:ascii="Arial" w:hAnsi="Arial" w:cs="Arial"/>
          <w:sz w:val="24"/>
        </w:rPr>
        <w:t xml:space="preserve"> de la trigonelina contra las células cancerígenas y se ha</w:t>
      </w:r>
      <w:r w:rsidR="00C339B0">
        <w:rPr>
          <w:rFonts w:ascii="Arial" w:hAnsi="Arial" w:cs="Arial"/>
          <w:sz w:val="24"/>
        </w:rPr>
        <w:t xml:space="preserve">llado </w:t>
      </w:r>
      <w:r w:rsidRPr="00841716">
        <w:rPr>
          <w:rFonts w:ascii="Arial" w:hAnsi="Arial" w:cs="Arial"/>
          <w:sz w:val="24"/>
        </w:rPr>
        <w:t xml:space="preserve">que puede regenerar dendritas y axones. </w:t>
      </w:r>
      <w:r w:rsidRPr="00841716">
        <w:rPr>
          <w:rFonts w:ascii="Arial" w:hAnsi="Arial" w:cs="Arial"/>
          <w:sz w:val="24"/>
        </w:rPr>
        <w:fldChar w:fldCharType="begin" w:fldLock="1"/>
      </w:r>
      <w:r w:rsidRPr="00841716">
        <w:rPr>
          <w:rFonts w:ascii="Arial" w:hAnsi="Arial" w:cs="Arial"/>
          <w:sz w:val="24"/>
        </w:rPr>
        <w:instrText>ADDIN CSL_CITATION { "citationItems" : [ { "id" : "ITEM-1", "itemData" : { "abstract" : "Resumen: La operaci\ufffdn de secado es una de las etapas m\ufffds importantes de los procesos pos-cosecha del caf\ufffd. Para que sea eficiente es necesario controlar y vigilar todas aquellas variables que pueden alterar la calidad del producto. Este trabajo fue realizado con el objetivo de determinar el efecto del secado solar y mec\ufffdnico del caf\ufffd sobre las propiedades f\ufffdsicas, composici\ufffdn qu\ufffdmica y calidad sensorial en taza, para las variedades Caturra y Castillo, cultivadas en tres fincas ubicadas en los municipios de Ciudad Bol\ufffdvar y Fredonia del departamento de Antioqu\ufffda. El secado mec\ufffdnico se llev\ufffd a cabo en secadoras tipo silo de tres mallas con capacidad para 5@ de caf\ufffd, se realiz\ufffd un dise\ufffdo factorial por bloques variando la temperatura de secado (40\ufffdC y 50\ufffdC) y el flujo de aire (60 y 100 m3/min/Toncps); como tratamiento contraste se realizaron secados solares en patios de cemento y en marquesina. La evaluaci\ufffdn sensorial fue realizada por un panel de jueces ?Q Grader?, quienes calificaron cada atributo sensorial en una escala de 0 a 10 puntos para obtener un puntaje global de cada una de las muestras. Se evaluaron propiedades f\ufffdsicas como actividad de agua, densidad aparente y color, y compuestos qu\ufffdmicos como \ufffdcidos clorog\ufffdnicos, \ufffdcidos grasos y cafe\ufffdna; adicionalmente se correlacionaron las evaluaciones sensoriales con la composici\ufffdn qu\ufffdmica de los caf\ufffds, secados mec\ufffdnicamente y al sol. Los resultados mostraron una disminuci\ufffdn del tiempo de secado con el aumento de la temperatura y el flujo de aire en el secado mec\ufffdnico, los secados solares fueron los m\ufffds prolongados con una duraci\ufffdn promedio de 8 d\ufffdas. Los mejores puntajes de taza fueron obtenidos en el caf\ufffd secado mec\ufffdnicamente con una temperatura de 50\ufffdC y un flujo de 100 m3/min/Toncps. No se encontraron diferencias significativas en el puntaje sensorial entre las variedades Caturra y Castillo. Una mayor acumulaci\ufffdn de \ufffdcidos grasos se produjo con un flujo de aire de 100 m3/min/Toncps en el secado mec\ufffdnico; la concentraci\ufffdn de \ufffdcidos grasos se correlacion\ufffd positivamente con la evaluaci\ufffdn sensorial, contribuyendo en el sabor residual de la bebida. El contenido de cafe\ufffdna y \ufffdcidos clorog\ufffdnicos (cafeico, cum\ufffdrico, fer\ufffdlico y sin\ufffdpico) permaneci\ufffd inalterable durante el proceso de secado; no se encontraron correlaciones entre la evaluaci\ufffdn sensorial y el contenido de cafe\ufffdna y \ufffdcidos clorog\ufffdnicos.", "author" : [ { "dropping-particle" : "", "family" : "Henao Arismendy", "given" : "Juliana", "non-dropping-particle" : "", "parse-names" : false, "suffix" : "" } ], "id" : "ITEM-1", "issued" : { "date-parts" : [ [ "2015" ] ] }, "number-of-pages" : "100", "title" : "Evaluaci\u00f3n del proceso de secado del caf\u00e9 y su relaci\u00f3n con las propiedades f\u00edsicas, composici\u00f3n qu\u00edmica y calidad en taza", "type" : "thesis" }, "uris" : [ "http://www.mendeley.com/documents/?uuid=391df7ef-a49e-46a5-a929-aeba99dad130" ] } ], "mendeley" : { "formattedCitation" : "(Henao Arismendy 2015)", "manualFormatting" : "(Henao Arismendy ,2015)", "plainTextFormattedCitation" : "(Henao Arismendy 2015)", "previouslyFormattedCitation" : "(Henao Arismendy 2015)" }, "properties" : { "noteIndex" : 0 }, "schema" : "https://github.com/citation-style-language/schema/raw/master/csl-citation.json" }</w:instrText>
      </w:r>
      <w:r w:rsidRPr="00841716">
        <w:rPr>
          <w:rFonts w:ascii="Arial" w:hAnsi="Arial" w:cs="Arial"/>
          <w:sz w:val="24"/>
        </w:rPr>
        <w:fldChar w:fldCharType="separate"/>
      </w:r>
      <w:r w:rsidRPr="00841716">
        <w:rPr>
          <w:rFonts w:ascii="Arial" w:hAnsi="Arial" w:cs="Arial"/>
          <w:noProof/>
          <w:sz w:val="24"/>
        </w:rPr>
        <w:t>(Henao Arismendy ,2015)</w:t>
      </w:r>
      <w:r w:rsidRPr="00841716">
        <w:rPr>
          <w:rFonts w:ascii="Arial" w:hAnsi="Arial" w:cs="Arial"/>
          <w:sz w:val="24"/>
        </w:rPr>
        <w:fldChar w:fldCharType="end"/>
      </w:r>
    </w:p>
    <w:p w14:paraId="72F50D4C" w14:textId="77777777" w:rsidR="00836F9D" w:rsidRPr="00FD7913" w:rsidRDefault="00836F9D" w:rsidP="00B23620">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t>Ácidos clorogénicos</w:t>
      </w:r>
    </w:p>
    <w:p w14:paraId="3E0C0788" w14:textId="77777777" w:rsidR="004219FA" w:rsidRPr="004219FA" w:rsidRDefault="004219FA" w:rsidP="004219FA">
      <w:pPr>
        <w:spacing w:line="360" w:lineRule="auto"/>
        <w:jc w:val="both"/>
        <w:rPr>
          <w:rFonts w:ascii="Arial" w:hAnsi="Arial" w:cs="Arial"/>
          <w:sz w:val="24"/>
        </w:rPr>
      </w:pPr>
      <w:r w:rsidRPr="004219FA">
        <w:rPr>
          <w:rFonts w:ascii="Arial" w:hAnsi="Arial" w:cs="Arial"/>
          <w:sz w:val="24"/>
        </w:rPr>
        <w:t xml:space="preserve">Según </w:t>
      </w:r>
      <w:r w:rsidRPr="004219FA">
        <w:rPr>
          <w:rFonts w:ascii="Arial" w:hAnsi="Arial" w:cs="Arial"/>
          <w:sz w:val="24"/>
        </w:rPr>
        <w:fldChar w:fldCharType="begin" w:fldLock="1"/>
      </w:r>
      <w:r w:rsidRPr="004219FA">
        <w:rPr>
          <w:rFonts w:ascii="Arial" w:hAnsi="Arial" w:cs="Arial"/>
          <w:sz w:val="24"/>
        </w:rPr>
        <w:instrText>ADDIN CSL_CITATION { "citationItems" : [ { "id" : "ITEM-1", "itemData" : { "author" : [ { "dropping-particle" : "", "family" : "Ochoa", "given" : "M\u00f3nica Lilian P\u00e9rez", "non-dropping-particle" : "", "parse-names" : false, "suffix" : "" } ], "id" : "ITEM-1", "issued" : { "date-parts" : [ [ "2016" ] ] }, "publisher" : "Universidad Veracruzana", "title" : "Compuestos fen\u00f3licos y perfil de \u00e1cidos grasos en granos de caf\u00e9 (Coffea arabica L.) verde y tostado de variedades e h\u00edbridos cultivados en Coatepec, Veracruz", "type" : "thesis" }, "uris" : [ "http://www.mendeley.com/documents/?uuid=f4781b4e-2344-46e7-ba19-579e741d5852" ] } ], "mendeley" : { "formattedCitation" : "(Ochoa 2016)", "manualFormatting" : "(Ochoa, 2016)", "plainTextFormattedCitation" : "(Ochoa 2016)", "previouslyFormattedCitation" : "(Ochoa 2016)" }, "properties" : { "noteIndex" : 0 }, "schema" : "https://github.com/citation-style-language/schema/raw/master/csl-citation.json" }</w:instrText>
      </w:r>
      <w:r w:rsidRPr="004219FA">
        <w:rPr>
          <w:rFonts w:ascii="Arial" w:hAnsi="Arial" w:cs="Arial"/>
          <w:sz w:val="24"/>
        </w:rPr>
        <w:fldChar w:fldCharType="separate"/>
      </w:r>
      <w:r w:rsidRPr="004219FA">
        <w:rPr>
          <w:rFonts w:ascii="Arial" w:hAnsi="Arial" w:cs="Arial"/>
          <w:sz w:val="24"/>
        </w:rPr>
        <w:t>(Ochoa, 2016)</w:t>
      </w:r>
      <w:r w:rsidRPr="004219FA">
        <w:rPr>
          <w:rFonts w:ascii="Arial" w:hAnsi="Arial" w:cs="Arial"/>
          <w:sz w:val="24"/>
        </w:rPr>
        <w:fldChar w:fldCharType="end"/>
      </w:r>
      <w:r w:rsidRPr="004219FA">
        <w:rPr>
          <w:rFonts w:ascii="Arial" w:hAnsi="Arial" w:cs="Arial"/>
          <w:sz w:val="24"/>
        </w:rPr>
        <w:t xml:space="preserve">, los compuestos fenólicos son grupo extenso de sustancias que se identifican por contener un anillo aromático con al menos un grupo hidroxilo (OH). Estos compuestos están presentes en todos los tejidos de las plantas, comúnmente conforman el grupo más abundante de metabolitos secundarios en frutas y por lo general están involucrados en la defensa contra la radiación ultravioleta, agresión por agentes patógenos o daño mecánico. </w:t>
      </w:r>
      <w:r w:rsidRPr="004219FA">
        <w:rPr>
          <w:rFonts w:ascii="Arial" w:hAnsi="Arial" w:cs="Arial"/>
          <w:sz w:val="24"/>
        </w:rPr>
        <w:fldChar w:fldCharType="begin" w:fldLock="1"/>
      </w:r>
      <w:r w:rsidRPr="004219FA">
        <w:rPr>
          <w:rFonts w:ascii="Arial" w:hAnsi="Arial" w:cs="Arial"/>
          <w:sz w:val="24"/>
        </w:rPr>
        <w:instrText>ADDIN CSL_CITATION { "citationItems" : [ { "id" : "ITEM-1", "itemData" : { "DOI" : "10.1016/B978-0-12-384730-0.00074-4", "ISBN" : "9780123847331", "abstract" : "The cocoa (Theobroma cacao) beans are used to manufacture chocolates, beverages, ice creams, and desserts. The beans and associated pulp are subject to microbial fermentation as the first stage in the product manufacturing. After harvesting, beans embedded in mucilage are fermented and dried, and those beans are used as raw material for the production of various products. Coffee berries are used as raw material to produce coffee. Both cocoa beans and coffee berries have to go through the fermentation to produce the final product. This chapter describes the main features of both crops, as well as the biochemistry and fermentation processes involved in the production of chocolate and coffee.", "author" : [ { "dropping-particle" : "", "family" : "Nigam", "given" : "P. S.", "non-dropping-particle" : "", "parse-names" : false, "suffix" : "" }, { "dropping-particle" : "", "family" : "Singh", "given" : "A.", "non-dropping-particle" : "", "parse-names" : false, "suffix" : "" } ], "container-title" : "Encyclopedia of Food Microbiology: Second Edition", "id" : "ITEM-1", "issued" : { "date-parts" : [ [ "2014" ] ] }, "number-of-pages" : "485-492", "title" : "Cocoa and Coffee Fermentations", "type" : "book" }, "uris" : [ "http://www.mendeley.com/documents/?uuid=7b70dbae-0b6b-444a-bf76-cc0d18ac64d9" ] } ], "mendeley" : { "formattedCitation" : "(Nigam y Singh 2014)", "manualFormatting" : "(Nigam y Singh, 2014)", "plainTextFormattedCitation" : "(Nigam y Singh 2014)", "previouslyFormattedCitation" : "(Nigam y Singh 2014)" }, "properties" : { "noteIndex" : 0 }, "schema" : "https://github.com/citation-style-language/schema/raw/master/csl-citation.json" }</w:instrText>
      </w:r>
      <w:r w:rsidRPr="004219FA">
        <w:rPr>
          <w:rFonts w:ascii="Arial" w:hAnsi="Arial" w:cs="Arial"/>
          <w:sz w:val="24"/>
        </w:rPr>
        <w:fldChar w:fldCharType="separate"/>
      </w:r>
      <w:r w:rsidRPr="004219FA">
        <w:rPr>
          <w:rFonts w:ascii="Arial" w:hAnsi="Arial" w:cs="Arial"/>
          <w:sz w:val="24"/>
        </w:rPr>
        <w:t>(Nigam y Singh, 2014)</w:t>
      </w:r>
      <w:r w:rsidRPr="004219FA">
        <w:rPr>
          <w:rFonts w:ascii="Arial" w:hAnsi="Arial" w:cs="Arial"/>
          <w:sz w:val="24"/>
        </w:rPr>
        <w:fldChar w:fldCharType="end"/>
      </w:r>
      <w:r w:rsidRPr="004219FA">
        <w:rPr>
          <w:rFonts w:ascii="Arial" w:hAnsi="Arial" w:cs="Arial"/>
          <w:sz w:val="24"/>
        </w:rPr>
        <w:t xml:space="preserve"> mencionan que en los principales compuestos fenólicos que están presentes en la semilla del café como una familia de ésteres formados por ácidos hidroxicinámicos (cafeico, quínico, ferúlico, cumárico, sinápico) esterificados con el ácido quínico y son conocidos como ácidos clorogénicos. Los principales grupos que se hallan en los granos de café verde incluyen ácido </w:t>
      </w:r>
      <w:proofErr w:type="spellStart"/>
      <w:r w:rsidRPr="004219FA">
        <w:rPr>
          <w:rFonts w:ascii="Arial" w:hAnsi="Arial" w:cs="Arial"/>
          <w:sz w:val="24"/>
        </w:rPr>
        <w:t>cafeoilquínico</w:t>
      </w:r>
      <w:proofErr w:type="spellEnd"/>
      <w:r w:rsidRPr="004219FA">
        <w:rPr>
          <w:rFonts w:ascii="Arial" w:hAnsi="Arial" w:cs="Arial"/>
          <w:sz w:val="24"/>
        </w:rPr>
        <w:t xml:space="preserve">, ácido </w:t>
      </w:r>
      <w:proofErr w:type="spellStart"/>
      <w:r w:rsidRPr="004219FA">
        <w:rPr>
          <w:rFonts w:ascii="Arial" w:hAnsi="Arial" w:cs="Arial"/>
          <w:sz w:val="24"/>
        </w:rPr>
        <w:t>dicafeoilquínico</w:t>
      </w:r>
      <w:proofErr w:type="spellEnd"/>
      <w:r w:rsidRPr="004219FA">
        <w:rPr>
          <w:rFonts w:ascii="Arial" w:hAnsi="Arial" w:cs="Arial"/>
          <w:sz w:val="24"/>
        </w:rPr>
        <w:t xml:space="preserve">, ácido </w:t>
      </w:r>
      <w:proofErr w:type="spellStart"/>
      <w:r w:rsidRPr="004219FA">
        <w:rPr>
          <w:rFonts w:ascii="Arial" w:hAnsi="Arial" w:cs="Arial"/>
          <w:sz w:val="24"/>
        </w:rPr>
        <w:t>feruloilquínico</w:t>
      </w:r>
      <w:proofErr w:type="spellEnd"/>
      <w:r w:rsidRPr="004219FA">
        <w:rPr>
          <w:rFonts w:ascii="Arial" w:hAnsi="Arial" w:cs="Arial"/>
          <w:sz w:val="24"/>
        </w:rPr>
        <w:t>, ácido p-</w:t>
      </w:r>
      <w:proofErr w:type="spellStart"/>
      <w:r w:rsidRPr="004219FA">
        <w:rPr>
          <w:rFonts w:ascii="Arial" w:hAnsi="Arial" w:cs="Arial"/>
          <w:sz w:val="24"/>
        </w:rPr>
        <w:t>cumaroilquínico</w:t>
      </w:r>
      <w:proofErr w:type="spellEnd"/>
      <w:r w:rsidRPr="004219FA">
        <w:rPr>
          <w:rFonts w:ascii="Arial" w:hAnsi="Arial" w:cs="Arial"/>
          <w:sz w:val="24"/>
        </w:rPr>
        <w:t xml:space="preserve"> y </w:t>
      </w:r>
      <w:proofErr w:type="spellStart"/>
      <w:r w:rsidRPr="004219FA">
        <w:rPr>
          <w:rFonts w:ascii="Arial" w:hAnsi="Arial" w:cs="Arial"/>
          <w:sz w:val="24"/>
        </w:rPr>
        <w:t>diesteres</w:t>
      </w:r>
      <w:proofErr w:type="spellEnd"/>
      <w:r w:rsidRPr="004219FA">
        <w:rPr>
          <w:rFonts w:ascii="Arial" w:hAnsi="Arial" w:cs="Arial"/>
          <w:sz w:val="24"/>
        </w:rPr>
        <w:t xml:space="preserve"> mixtos de ácidos cafeico y ferúlico como ácido quínico, cada uno de ellos con al menos tres isómeros. Los ácidos clorogénicos (</w:t>
      </w:r>
      <w:proofErr w:type="spellStart"/>
      <w:r w:rsidRPr="004219FA">
        <w:rPr>
          <w:rFonts w:ascii="Arial" w:hAnsi="Arial" w:cs="Arial"/>
          <w:sz w:val="24"/>
        </w:rPr>
        <w:t>CGAs</w:t>
      </w:r>
      <w:proofErr w:type="spellEnd"/>
      <w:r w:rsidRPr="004219FA">
        <w:rPr>
          <w:rFonts w:ascii="Arial" w:hAnsi="Arial" w:cs="Arial"/>
          <w:sz w:val="24"/>
        </w:rPr>
        <w:t xml:space="preserve">) pueden </w:t>
      </w:r>
      <w:r w:rsidRPr="004219FA">
        <w:rPr>
          <w:rFonts w:ascii="Arial" w:hAnsi="Arial" w:cs="Arial"/>
          <w:sz w:val="24"/>
        </w:rPr>
        <w:lastRenderedPageBreak/>
        <w:t>obtener hasta el 12% de la materia seca de los granos de café verde, este contenido alcanza su máxima acumulación cuando los frutos están verdes y conforme avanza la maduración va disminuyendo.</w:t>
      </w:r>
    </w:p>
    <w:p w14:paraId="6E89CE09" w14:textId="77777777" w:rsidR="00836F9D" w:rsidRPr="00B87730" w:rsidRDefault="00836F9D" w:rsidP="00B87730">
      <w:pPr>
        <w:spacing w:after="100" w:afterAutospacing="1" w:line="360" w:lineRule="auto"/>
        <w:jc w:val="both"/>
        <w:rPr>
          <w:rFonts w:ascii="Arial" w:hAnsi="Arial" w:cs="Arial"/>
          <w:sz w:val="24"/>
        </w:rPr>
      </w:pPr>
      <w:r w:rsidRPr="00B87730">
        <w:rPr>
          <w:rFonts w:ascii="Arial" w:hAnsi="Arial" w:cs="Arial"/>
          <w:sz w:val="24"/>
        </w:rPr>
        <w:t xml:space="preserve">Los </w:t>
      </w:r>
      <w:proofErr w:type="spellStart"/>
      <w:r w:rsidRPr="00B87730">
        <w:rPr>
          <w:rFonts w:ascii="Arial" w:hAnsi="Arial" w:cs="Arial"/>
          <w:sz w:val="24"/>
        </w:rPr>
        <w:t>CGAs</w:t>
      </w:r>
      <w:proofErr w:type="spellEnd"/>
      <w:r w:rsidRPr="00B87730">
        <w:rPr>
          <w:rFonts w:ascii="Arial" w:hAnsi="Arial" w:cs="Arial"/>
          <w:sz w:val="24"/>
        </w:rPr>
        <w:t xml:space="preserve"> tienen una influencia marcada en la calidad del café y</w:t>
      </w:r>
      <w:r w:rsidR="007B678F">
        <w:rPr>
          <w:rFonts w:ascii="Arial" w:hAnsi="Arial" w:cs="Arial"/>
          <w:sz w:val="24"/>
        </w:rPr>
        <w:t xml:space="preserve"> constituyen</w:t>
      </w:r>
      <w:r w:rsidRPr="00B87730">
        <w:rPr>
          <w:rFonts w:ascii="Arial" w:hAnsi="Arial" w:cs="Arial"/>
          <w:sz w:val="24"/>
        </w:rPr>
        <w:t xml:space="preserve"> un papel importante en la formación del aroma y sabor del café, </w:t>
      </w:r>
      <w:r w:rsidR="005220B3" w:rsidRPr="00B87730">
        <w:rPr>
          <w:rFonts w:ascii="Arial" w:hAnsi="Arial" w:cs="Arial"/>
          <w:sz w:val="24"/>
        </w:rPr>
        <w:t>además</w:t>
      </w:r>
      <w:r w:rsidRPr="00B87730">
        <w:rPr>
          <w:rFonts w:ascii="Arial" w:hAnsi="Arial" w:cs="Arial"/>
          <w:sz w:val="24"/>
        </w:rPr>
        <w:t xml:space="preserve"> estos compuestos tienen varias pr</w:t>
      </w:r>
      <w:r w:rsidRPr="00B87730">
        <w:rPr>
          <w:rFonts w:ascii="Arial" w:hAnsi="Arial" w:cs="Arial"/>
          <w:sz w:val="24"/>
          <w:szCs w:val="24"/>
        </w:rPr>
        <w:t xml:space="preserve">opiedades beneficiosas para la salud como su aporte antioxidante, hipoglucémico, antiviral, hepatoprotector y antiespasmódico. </w:t>
      </w:r>
      <w:r w:rsidR="007B678F">
        <w:rPr>
          <w:rFonts w:ascii="Arial" w:hAnsi="Arial" w:cs="Arial"/>
          <w:sz w:val="24"/>
          <w:szCs w:val="24"/>
        </w:rPr>
        <w:t xml:space="preserve"> Ademas l</w:t>
      </w:r>
      <w:r w:rsidR="007B678F">
        <w:rPr>
          <w:rFonts w:ascii="Arial" w:hAnsi="Arial" w:cs="Arial"/>
          <w:sz w:val="24"/>
        </w:rPr>
        <w:t xml:space="preserve">os ácidos clorogénicos (CGA), comprenden varios ácidos hidroxicinámicos (cafeico, ferúlicos, cumárico, sinápico) esterificados con el ácido quínico. </w:t>
      </w:r>
      <w:r w:rsidRPr="00B87730">
        <w:rPr>
          <w:rFonts w:ascii="Arial" w:hAnsi="Arial" w:cs="Arial"/>
          <w:sz w:val="24"/>
          <w:szCs w:val="24"/>
        </w:rPr>
        <w:fldChar w:fldCharType="begin" w:fldLock="1"/>
      </w:r>
      <w:r w:rsidRPr="00B87730">
        <w:rPr>
          <w:rFonts w:ascii="Arial" w:hAnsi="Arial" w:cs="Arial"/>
          <w:sz w:val="24"/>
          <w:szCs w:val="24"/>
        </w:rPr>
        <w:instrText>ADDIN CSL_CITATION { "citationItems" : [ { "id" : "ITEM-1", "itemData" : { "abstract" : "Resumen: La operaci\ufffdn de secado es una de las etapas m\ufffds importantes de los procesos pos-cosecha del caf\ufffd. Para que sea eficiente es necesario controlar y vigilar todas aquellas variables que pueden alterar la calidad del producto. Este trabajo fue realizado con el objetivo de determinar el efecto del secado solar y mec\ufffdnico del caf\ufffd sobre las propiedades f\ufffdsicas, composici\ufffdn qu\ufffdmica y calidad sensorial en taza, para las variedades Caturra y Castillo, cultivadas en tres fincas ubicadas en los municipios de Ciudad Bol\ufffdvar y Fredonia del departamento de Antioqu\ufffda. El secado mec\ufffdnico se llev\ufffd a cabo en secadoras tipo silo de tres mallas con capacidad para 5@ de caf\ufffd, se realiz\ufffd un dise\ufffdo factorial por bloques variando la temperatura de secado (40\ufffdC y 50\ufffdC) y el flujo de aire (60 y 100 m3/min/Toncps); como tratamiento contraste se realizaron secados solares en patios de cemento y en marquesina. La evaluaci\ufffdn sensorial fue realizada por un panel de jueces ?Q Grader?, quienes calificaron cada atributo sensorial en una escala de 0 a 10 puntos para obtener un puntaje global de cada una de las muestras. Se evaluaron propiedades f\ufffdsicas como actividad de agua, densidad aparente y color, y compuestos qu\ufffdmicos como \ufffdcidos clorog\ufffdnicos, \ufffdcidos grasos y cafe\ufffdna; adicionalmente se correlacionaron las evaluaciones sensoriales con la composici\ufffdn qu\ufffdmica de los caf\ufffds, secados mec\ufffdnicamente y al sol. Los resultados mostraron una disminuci\ufffdn del tiempo de secado con el aumento de la temperatura y el flujo de aire en el secado mec\ufffdnico, los secados solares fueron los m\ufffds prolongados con una duraci\ufffdn promedio de 8 d\ufffdas. Los mejores puntajes de taza fueron obtenidos en el caf\ufffd secado mec\ufffdnicamente con una temperatura de 50\ufffdC y un flujo de 100 m3/min/Toncps. No se encontraron diferencias significativas en el puntaje sensorial entre las variedades Caturra y Castillo. Una mayor acumulaci\ufffdn de \ufffdcidos grasos se produjo con un flujo de aire de 100 m3/min/Toncps en el secado mec\ufffdnico; la concentraci\ufffdn de \ufffdcidos grasos se correlacion\ufffd positivamente con la evaluaci\ufffdn sensorial, contribuyendo en el sabor residual de la bebida. El contenido de cafe\ufffdna y \ufffdcidos clorog\ufffdnicos (cafeico, cum\ufffdrico, fer\ufffdlico y sin\ufffdpico) permaneci\ufffd inalterable durante el proceso de secado; no se encontraron correlaciones entre la evaluaci\ufffdn sensorial y el contenido de cafe\ufffdna y \ufffdcidos clorog\ufffdnicos.", "author" : [ { "dropping-particle" : "", "family" : "Henao Arismendy", "given" : "Juliana", "non-dropping-particle" : "", "parse-names" : false, "suffix" : "" } ], "id" : "ITEM-1", "issued" : { "date-parts" : [ [ "2015" ] ] }, "number-of-pages" : "100", "title" : "Evaluaci\u00f3n del proceso de secado del caf\u00e9 y su relaci\u00f3n con las propiedades f\u00edsicas, composici\u00f3n qu\u00edmica y calidad en taza", "type" : "thesis" }, "uris" : [ "http://www.mendeley.com/documents/?uuid=391df7ef-a49e-46a5-a929-aeba99dad130" ] } ], "mendeley" : { "formattedCitation" : "(Henao Arismendy 2015)", "plainTextFormattedCitation" : "(Henao Arismendy 2015)" }, "properties" : { "noteIndex" : 0 }, "schema" : "https://github.com/citation-style-language/schema/raw/master/csl-citation.json" }</w:instrText>
      </w:r>
      <w:r w:rsidRPr="00B87730">
        <w:rPr>
          <w:rFonts w:ascii="Arial" w:hAnsi="Arial" w:cs="Arial"/>
          <w:sz w:val="24"/>
          <w:szCs w:val="24"/>
        </w:rPr>
        <w:fldChar w:fldCharType="separate"/>
      </w:r>
      <w:r w:rsidRPr="00B87730">
        <w:rPr>
          <w:rFonts w:ascii="Arial" w:hAnsi="Arial" w:cs="Arial"/>
          <w:noProof/>
          <w:sz w:val="24"/>
          <w:szCs w:val="24"/>
        </w:rPr>
        <w:t>(Henao Arismendy</w:t>
      </w:r>
      <w:r w:rsidR="00FE5B26" w:rsidRPr="00B87730">
        <w:rPr>
          <w:rFonts w:ascii="Arial" w:hAnsi="Arial" w:cs="Arial"/>
          <w:noProof/>
          <w:sz w:val="24"/>
          <w:szCs w:val="24"/>
        </w:rPr>
        <w:t xml:space="preserve">, </w:t>
      </w:r>
      <w:r w:rsidRPr="00B87730">
        <w:rPr>
          <w:rFonts w:ascii="Arial" w:hAnsi="Arial" w:cs="Arial"/>
          <w:noProof/>
          <w:sz w:val="24"/>
          <w:szCs w:val="24"/>
        </w:rPr>
        <w:t>2015)</w:t>
      </w:r>
      <w:r w:rsidRPr="00B87730">
        <w:rPr>
          <w:rFonts w:ascii="Arial" w:hAnsi="Arial" w:cs="Arial"/>
          <w:sz w:val="24"/>
          <w:szCs w:val="24"/>
        </w:rPr>
        <w:fldChar w:fldCharType="end"/>
      </w:r>
    </w:p>
    <w:p w14:paraId="37B2231C" w14:textId="77777777" w:rsidR="00836F9D" w:rsidRPr="00FD7913" w:rsidRDefault="00836F9D" w:rsidP="00B23620">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t>Cafeína</w:t>
      </w:r>
    </w:p>
    <w:p w14:paraId="47F9BC1E" w14:textId="77777777" w:rsidR="008A30E5" w:rsidRDefault="00836F9D" w:rsidP="008A30E5">
      <w:pPr>
        <w:spacing w:after="100" w:afterAutospacing="1" w:line="360" w:lineRule="auto"/>
        <w:jc w:val="both"/>
        <w:rPr>
          <w:rFonts w:ascii="Arial" w:hAnsi="Arial" w:cs="Arial"/>
          <w:sz w:val="24"/>
        </w:rPr>
      </w:pPr>
      <w:r w:rsidRPr="00841716">
        <w:rPr>
          <w:rFonts w:ascii="Arial" w:hAnsi="Arial" w:cs="Arial"/>
          <w:sz w:val="24"/>
        </w:rPr>
        <w:t xml:space="preserve">La cafeína fue aislada del grano de café en </w:t>
      </w:r>
      <w:r w:rsidR="008A30E5">
        <w:rPr>
          <w:rFonts w:ascii="Arial" w:hAnsi="Arial" w:cs="Arial"/>
          <w:sz w:val="24"/>
        </w:rPr>
        <w:t xml:space="preserve">el año </w:t>
      </w:r>
      <w:r w:rsidRPr="00841716">
        <w:rPr>
          <w:rFonts w:ascii="Arial" w:hAnsi="Arial" w:cs="Arial"/>
          <w:sz w:val="24"/>
        </w:rPr>
        <w:t>1820</w:t>
      </w:r>
      <w:r w:rsidR="008A30E5">
        <w:rPr>
          <w:rFonts w:ascii="Arial" w:hAnsi="Arial" w:cs="Arial"/>
          <w:sz w:val="24"/>
        </w:rPr>
        <w:t xml:space="preserve">, también conocida como </w:t>
      </w:r>
      <w:r w:rsidRPr="00841716">
        <w:rPr>
          <w:rFonts w:ascii="Arial" w:hAnsi="Arial" w:cs="Arial"/>
          <w:sz w:val="24"/>
        </w:rPr>
        <w:t xml:space="preserve">guaranina o teína, es un alcaloide del grupo de las xantinas (1,3,7-trimetilxantina). Actúa como una droga psicoactiva y estimulante </w:t>
      </w:r>
      <w:r w:rsidR="008A30E5">
        <w:rPr>
          <w:rFonts w:ascii="Arial" w:hAnsi="Arial" w:cs="Arial"/>
          <w:sz w:val="24"/>
        </w:rPr>
        <w:t xml:space="preserve">por </w:t>
      </w:r>
      <w:r w:rsidRPr="00841716">
        <w:rPr>
          <w:rFonts w:ascii="Arial" w:hAnsi="Arial" w:cs="Arial"/>
          <w:sz w:val="24"/>
        </w:rPr>
        <w:t>su acción antagonista no selectiva de los receptores de adenosina. Es</w:t>
      </w:r>
      <w:r w:rsidR="008A30E5">
        <w:rPr>
          <w:rFonts w:ascii="Arial" w:hAnsi="Arial" w:cs="Arial"/>
          <w:sz w:val="24"/>
        </w:rPr>
        <w:t xml:space="preserve"> por esto que se la puede </w:t>
      </w:r>
      <w:r w:rsidRPr="00841716">
        <w:rPr>
          <w:rFonts w:ascii="Arial" w:hAnsi="Arial" w:cs="Arial"/>
          <w:sz w:val="24"/>
        </w:rPr>
        <w:t>considerar</w:t>
      </w:r>
      <w:r w:rsidR="008A30E5">
        <w:rPr>
          <w:rFonts w:ascii="Arial" w:hAnsi="Arial" w:cs="Arial"/>
          <w:sz w:val="24"/>
        </w:rPr>
        <w:t xml:space="preserve"> como una </w:t>
      </w:r>
      <w:r w:rsidRPr="00841716">
        <w:rPr>
          <w:rFonts w:ascii="Arial" w:hAnsi="Arial" w:cs="Arial"/>
          <w:sz w:val="24"/>
        </w:rPr>
        <w:t xml:space="preserve">sustancia estimulante de </w:t>
      </w:r>
      <w:r w:rsidR="008A30E5">
        <w:rPr>
          <w:rFonts w:ascii="Arial" w:hAnsi="Arial" w:cs="Arial"/>
          <w:sz w:val="24"/>
        </w:rPr>
        <w:t xml:space="preserve">alto </w:t>
      </w:r>
      <w:r w:rsidRPr="00841716">
        <w:rPr>
          <w:rFonts w:ascii="Arial" w:hAnsi="Arial" w:cs="Arial"/>
          <w:sz w:val="24"/>
        </w:rPr>
        <w:t>consumo y mejor aceptación social a nivel mundial.</w:t>
      </w:r>
      <w:r w:rsidR="008A30E5" w:rsidRPr="008A30E5">
        <w:rPr>
          <w:rFonts w:ascii="Arial" w:hAnsi="Arial" w:cs="Arial"/>
          <w:sz w:val="24"/>
        </w:rPr>
        <w:t xml:space="preserve"> </w:t>
      </w:r>
      <w:r w:rsidR="008A30E5">
        <w:rPr>
          <w:rFonts w:ascii="Arial" w:hAnsi="Arial" w:cs="Arial"/>
          <w:sz w:val="24"/>
        </w:rPr>
        <w:t xml:space="preserve">Haciendo referencia a la </w:t>
      </w:r>
      <w:r w:rsidR="008A30E5" w:rsidRPr="00841716">
        <w:rPr>
          <w:rFonts w:ascii="Arial" w:hAnsi="Arial" w:cs="Arial"/>
          <w:sz w:val="24"/>
        </w:rPr>
        <w:t>farmacocinética,</w:t>
      </w:r>
      <w:r w:rsidR="008A30E5">
        <w:rPr>
          <w:rFonts w:ascii="Arial" w:hAnsi="Arial" w:cs="Arial"/>
          <w:sz w:val="24"/>
        </w:rPr>
        <w:t xml:space="preserve"> posee </w:t>
      </w:r>
      <w:r w:rsidR="008A30E5" w:rsidRPr="00841716">
        <w:rPr>
          <w:rFonts w:ascii="Arial" w:hAnsi="Arial" w:cs="Arial"/>
          <w:sz w:val="24"/>
        </w:rPr>
        <w:t xml:space="preserve">una absorción oral, rectal y parenteral, alcanzando por vía oral concentraciones máximas a los 60 minutos y con una vida media de eliminación de 2,5 a 10 horas. </w:t>
      </w:r>
      <w:r w:rsidR="008A30E5">
        <w:rPr>
          <w:rFonts w:ascii="Arial" w:hAnsi="Arial" w:cs="Arial"/>
          <w:sz w:val="24"/>
        </w:rPr>
        <w:t xml:space="preserve">Los </w:t>
      </w:r>
      <w:r w:rsidR="008A30E5" w:rsidRPr="00841716">
        <w:rPr>
          <w:rFonts w:ascii="Arial" w:hAnsi="Arial" w:cs="Arial"/>
          <w:sz w:val="24"/>
        </w:rPr>
        <w:t xml:space="preserve">efectos </w:t>
      </w:r>
      <w:r w:rsidR="008A30E5">
        <w:rPr>
          <w:rFonts w:ascii="Arial" w:hAnsi="Arial" w:cs="Arial"/>
          <w:sz w:val="24"/>
        </w:rPr>
        <w:t xml:space="preserve">principales que presenta </w:t>
      </w:r>
      <w:r w:rsidR="008A30E5" w:rsidRPr="00841716">
        <w:rPr>
          <w:rFonts w:ascii="Arial" w:hAnsi="Arial" w:cs="Arial"/>
          <w:sz w:val="24"/>
        </w:rPr>
        <w:t xml:space="preserve">son psicoestimulantes, respiratorios, músculo-esqueléticos y cardiovasculares, junto con </w:t>
      </w:r>
      <w:r w:rsidR="008A30E5">
        <w:rPr>
          <w:rFonts w:ascii="Arial" w:hAnsi="Arial" w:cs="Arial"/>
          <w:sz w:val="24"/>
        </w:rPr>
        <w:t xml:space="preserve">cambios </w:t>
      </w:r>
      <w:r w:rsidR="008A30E5" w:rsidRPr="00841716">
        <w:rPr>
          <w:rFonts w:ascii="Arial" w:hAnsi="Arial" w:cs="Arial"/>
          <w:sz w:val="24"/>
        </w:rPr>
        <w:t>en el metabolismo de los hidratos de carbono (mejora la sensibilidad a la insulina), entre otras. Se metaboliza básicamente en el hígado por el citocromo P1A2 (CYP1A2) y las variaciones interindividuales en su metabolismo explican las diferencias de sus efectos</w:t>
      </w:r>
      <w:r w:rsidR="008A30E5">
        <w:rPr>
          <w:rFonts w:ascii="Arial" w:hAnsi="Arial" w:cs="Arial"/>
          <w:sz w:val="24"/>
        </w:rPr>
        <w:t xml:space="preserve">. </w:t>
      </w:r>
      <w:r w:rsidR="008A30E5" w:rsidRPr="00841716">
        <w:rPr>
          <w:rFonts w:ascii="Arial" w:hAnsi="Arial" w:cs="Arial"/>
          <w:sz w:val="24"/>
        </w:rPr>
        <w:fldChar w:fldCharType="begin" w:fldLock="1"/>
      </w:r>
      <w:r w:rsidR="008A30E5" w:rsidRPr="00841716">
        <w:rPr>
          <w:rFonts w:ascii="Arial" w:hAnsi="Arial" w:cs="Arial"/>
          <w:sz w:val="24"/>
        </w:rPr>
        <w:instrText>ADDIN CSL_CITATION { "citationItems" : [ { "id" : "ITEM-1", "itemData" : { "author" : [ { "dropping-particle" : "", "family" : "S\u00e1nchez", "given" : "Mar\u00eda", "non-dropping-particle" : "", "parse-names" : false, "suffix" : "" } ], "id" : "ITEM-1", "issued" : { "date-parts" : [ [ "2015" ] ] }, "page" : "30", "title" : "El caf\u00e9 , la cafe\u00edna y su relaci\u00f3n con la salud y ciertas patolog\u00edas", "type" : "article-journal" }, "uris" : [ "http://www.mendeley.com/documents/?uuid=1f3f2ddc-69ea-4f04-8f51-ad2b1a9d05c6", "http://www.mendeley.com/documents/?uuid=43411fd2-799e-4c87-8137-2f104e58c9d6" ] } ], "mendeley" : { "formattedCitation" : "(S\u00e1nchez 2015)", "plainTextFormattedCitation" : "(S\u00e1nchez 2015)", "previouslyFormattedCitation" : "(S\u00e1nchez 2015)" }, "properties" : { "noteIndex" : 0 }, "schema" : "https://github.com/citation-style-language/schema/raw/master/csl-citation.json" }</w:instrText>
      </w:r>
      <w:r w:rsidR="008A30E5" w:rsidRPr="00841716">
        <w:rPr>
          <w:rFonts w:ascii="Arial" w:hAnsi="Arial" w:cs="Arial"/>
          <w:sz w:val="24"/>
        </w:rPr>
        <w:fldChar w:fldCharType="separate"/>
      </w:r>
      <w:r w:rsidR="008A30E5" w:rsidRPr="00841716">
        <w:rPr>
          <w:rFonts w:ascii="Arial" w:hAnsi="Arial" w:cs="Arial"/>
          <w:noProof/>
          <w:sz w:val="24"/>
        </w:rPr>
        <w:t>(Sánchez</w:t>
      </w:r>
      <w:r w:rsidR="008A30E5">
        <w:rPr>
          <w:rFonts w:ascii="Arial" w:hAnsi="Arial" w:cs="Arial"/>
          <w:noProof/>
          <w:sz w:val="24"/>
        </w:rPr>
        <w:t xml:space="preserve">, </w:t>
      </w:r>
      <w:r w:rsidR="008A30E5" w:rsidRPr="00841716">
        <w:rPr>
          <w:rFonts w:ascii="Arial" w:hAnsi="Arial" w:cs="Arial"/>
          <w:noProof/>
          <w:sz w:val="24"/>
        </w:rPr>
        <w:t>2015)</w:t>
      </w:r>
      <w:r w:rsidR="008A30E5" w:rsidRPr="00841716">
        <w:rPr>
          <w:rFonts w:ascii="Arial" w:hAnsi="Arial" w:cs="Arial"/>
          <w:sz w:val="24"/>
        </w:rPr>
        <w:fldChar w:fldCharType="end"/>
      </w:r>
    </w:p>
    <w:p w14:paraId="52B2A7A9" w14:textId="77777777" w:rsidR="008A30E5" w:rsidRDefault="008A30E5" w:rsidP="008A30E5">
      <w:pPr>
        <w:spacing w:after="100" w:afterAutospacing="1" w:line="360" w:lineRule="auto"/>
        <w:jc w:val="both"/>
        <w:rPr>
          <w:rFonts w:ascii="Arial" w:hAnsi="Arial" w:cs="Arial"/>
          <w:sz w:val="24"/>
        </w:rPr>
      </w:pPr>
    </w:p>
    <w:p w14:paraId="2AD6D34A" w14:textId="77777777" w:rsidR="008A30E5" w:rsidRPr="00841716" w:rsidRDefault="008A30E5" w:rsidP="008A30E5">
      <w:pPr>
        <w:spacing w:after="100" w:afterAutospacing="1" w:line="360" w:lineRule="auto"/>
        <w:jc w:val="both"/>
        <w:rPr>
          <w:rFonts w:ascii="Arial" w:hAnsi="Arial" w:cs="Arial"/>
          <w:sz w:val="24"/>
        </w:rPr>
      </w:pPr>
    </w:p>
    <w:p w14:paraId="0E749002" w14:textId="77777777" w:rsidR="0070033C" w:rsidRPr="0070033C" w:rsidRDefault="007C20E9" w:rsidP="0085378E">
      <w:pPr>
        <w:spacing w:after="100" w:afterAutospacing="1" w:line="360" w:lineRule="auto"/>
        <w:jc w:val="both"/>
        <w:rPr>
          <w:rFonts w:ascii="Arial" w:hAnsi="Arial" w:cs="Arial"/>
          <w:b/>
          <w:sz w:val="24"/>
        </w:rPr>
      </w:pPr>
      <w:r>
        <w:rPr>
          <w:rFonts w:ascii="Arial" w:hAnsi="Arial" w:cs="Arial"/>
          <w:b/>
          <w:sz w:val="24"/>
        </w:rPr>
        <w:lastRenderedPageBreak/>
        <w:t>Gráfico</w:t>
      </w:r>
      <w:r w:rsidR="0070033C" w:rsidRPr="00841716">
        <w:rPr>
          <w:rFonts w:ascii="Arial" w:hAnsi="Arial" w:cs="Arial"/>
          <w:b/>
          <w:sz w:val="24"/>
        </w:rPr>
        <w:t xml:space="preserve"> N</w:t>
      </w:r>
      <w:r w:rsidR="008B6916">
        <w:rPr>
          <w:rFonts w:ascii="Arial" w:hAnsi="Arial" w:cs="Arial"/>
          <w:b/>
          <w:sz w:val="24"/>
        </w:rPr>
        <w:t xml:space="preserve">º </w:t>
      </w:r>
      <w:r w:rsidR="0070033C">
        <w:rPr>
          <w:rFonts w:ascii="Arial" w:hAnsi="Arial" w:cs="Arial"/>
          <w:b/>
          <w:sz w:val="24"/>
        </w:rPr>
        <w:t>15</w:t>
      </w:r>
      <w:r w:rsidR="0070033C" w:rsidRPr="00841716">
        <w:rPr>
          <w:rFonts w:ascii="Arial" w:hAnsi="Arial" w:cs="Arial"/>
          <w:b/>
          <w:sz w:val="24"/>
        </w:rPr>
        <w:t>:</w:t>
      </w:r>
      <w:r w:rsidR="0070033C">
        <w:rPr>
          <w:rFonts w:ascii="Arial" w:hAnsi="Arial" w:cs="Arial"/>
          <w:sz w:val="24"/>
        </w:rPr>
        <w:t xml:space="preserve"> </w:t>
      </w:r>
      <w:r w:rsidR="0070033C">
        <w:rPr>
          <w:rFonts w:ascii="Arial" w:hAnsi="Arial" w:cs="Arial"/>
          <w:b/>
          <w:sz w:val="24"/>
        </w:rPr>
        <w:t>Estructura química de la cafeína</w:t>
      </w:r>
    </w:p>
    <w:p w14:paraId="28C55334" w14:textId="77777777" w:rsidR="00836F9D" w:rsidRDefault="00836F9D" w:rsidP="0085378E">
      <w:pPr>
        <w:spacing w:after="100" w:afterAutospacing="1" w:line="360" w:lineRule="auto"/>
        <w:jc w:val="center"/>
        <w:rPr>
          <w:rFonts w:ascii="Arial" w:hAnsi="Arial" w:cs="Arial"/>
          <w:sz w:val="24"/>
        </w:rPr>
      </w:pPr>
      <w:r w:rsidRPr="00841716">
        <w:rPr>
          <w:rFonts w:ascii="Arial" w:hAnsi="Arial" w:cs="Arial"/>
          <w:noProof/>
          <w:sz w:val="24"/>
        </w:rPr>
        <w:drawing>
          <wp:inline distT="0" distB="0" distL="0" distR="0" wp14:anchorId="0C24C40F" wp14:editId="79823C20">
            <wp:extent cx="1068705" cy="852805"/>
            <wp:effectExtent l="0" t="0" r="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4" cstate="print">
                      <a:extLst>
                        <a:ext uri="{28A0092B-C50C-407E-A947-70E740481C1C}">
                          <a14:useLocalDpi xmlns:a14="http://schemas.microsoft.com/office/drawing/2010/main" val="0"/>
                        </a:ext>
                      </a:extLst>
                    </a:blip>
                    <a:srcRect l="40054" t="43771" r="40936" b="29060"/>
                    <a:stretch>
                      <a:fillRect/>
                    </a:stretch>
                  </pic:blipFill>
                  <pic:spPr bwMode="auto">
                    <a:xfrm>
                      <a:off x="0" y="0"/>
                      <a:ext cx="1068705" cy="852805"/>
                    </a:xfrm>
                    <a:prstGeom prst="rect">
                      <a:avLst/>
                    </a:prstGeom>
                    <a:noFill/>
                    <a:ln>
                      <a:noFill/>
                    </a:ln>
                  </pic:spPr>
                </pic:pic>
              </a:graphicData>
            </a:graphic>
          </wp:inline>
        </w:drawing>
      </w:r>
    </w:p>
    <w:p w14:paraId="3515A764" w14:textId="77777777" w:rsidR="0070033C" w:rsidRPr="0070033C" w:rsidRDefault="0070033C" w:rsidP="0085378E">
      <w:pPr>
        <w:spacing w:after="100" w:afterAutospacing="1" w:line="360" w:lineRule="auto"/>
        <w:jc w:val="center"/>
        <w:rPr>
          <w:rFonts w:ascii="Arial" w:hAnsi="Arial" w:cs="Arial"/>
          <w:sz w:val="20"/>
        </w:rPr>
      </w:pPr>
      <w:r w:rsidRPr="0070033C">
        <w:rPr>
          <w:rFonts w:ascii="Arial" w:hAnsi="Arial" w:cs="Arial"/>
          <w:b/>
          <w:sz w:val="20"/>
        </w:rPr>
        <w:t>Fuente:</w:t>
      </w:r>
      <w:r w:rsidRPr="0070033C">
        <w:rPr>
          <w:rFonts w:ascii="Arial" w:hAnsi="Arial" w:cs="Arial"/>
          <w:sz w:val="20"/>
        </w:rPr>
        <w:t xml:space="preserve"> SCIENTIA, 2014</w:t>
      </w:r>
    </w:p>
    <w:p w14:paraId="1AC37555" w14:textId="77777777" w:rsidR="008A30E5" w:rsidRDefault="00836F9D" w:rsidP="0085378E">
      <w:pPr>
        <w:spacing w:after="100" w:afterAutospacing="1" w:line="360" w:lineRule="auto"/>
        <w:jc w:val="both"/>
        <w:rPr>
          <w:rFonts w:ascii="Arial" w:hAnsi="Arial" w:cs="Arial"/>
          <w:sz w:val="24"/>
        </w:rPr>
      </w:pPr>
      <w:r w:rsidRPr="00841716">
        <w:rPr>
          <w:rFonts w:ascii="Arial" w:hAnsi="Arial" w:cs="Arial"/>
          <w:sz w:val="24"/>
        </w:rPr>
        <w:t xml:space="preserve">Según </w:t>
      </w:r>
      <w:r w:rsidRPr="00841716">
        <w:rPr>
          <w:rFonts w:ascii="Arial" w:hAnsi="Arial" w:cs="Arial"/>
          <w:sz w:val="24"/>
        </w:rPr>
        <w:fldChar w:fldCharType="begin" w:fldLock="1"/>
      </w:r>
      <w:r w:rsidRPr="00841716">
        <w:rPr>
          <w:rFonts w:ascii="Arial" w:hAnsi="Arial" w:cs="Arial"/>
          <w:sz w:val="24"/>
        </w:rPr>
        <w:instrText>ADDIN CSL_CITATION { "citationItems" : [ { "id" : "ITEM-1", "itemData" : { "author" : [ { "dropping-particle" : "", "family" : "Vega", "given" : "Aracelly", "non-dropping-particle" : "", "parse-names" : false, "suffix" : "" }, { "dropping-particle" : "", "family" : "Reyes", "given" : "Stephany", "non-dropping-particle" : "", "parse-names" : false, "suffix" : "" }, { "dropping-particle" : "De", "family" : "Le", "given" : "Javier", "non-dropping-particle" : "", "parse-names" : false, "suffix" : "" }, { "dropping-particle" : "", "family" : "Bonilla", "given" : "Alexis", "non-dropping-particle" : "", "parse-names" : false, "suffix" : "" }, { "dropping-particle" : "", "family" : "Franco", "given" : "Heriberto", "non-dropping-particle" : "", "parse-names" : false, "suffix" : "" } ], "id" : "ITEM-1", "issue" : "2", "issued" : { "date-parts" : [ [ "2014" ] ] }, "number-of-pages" : "57-64", "title" : "Cuantificaci\u00f3n de cafe\u00edna en caf\u00e9s comerciales de panam\u00e1 1", "type" : "report", "volume" : "30" }, "uris" : [ "http://www.mendeley.com/documents/?uuid=4947584d-065f-4e12-b6cf-4228728a0263" ] } ], "mendeley" : { "formattedCitation" : "(Vega et\u00a0al. 2014)", "plainTextFormattedCitation" : "(Vega et\u00a0al. 2014)", "previouslyFormattedCitation" : "(Vega et\u00a0al. 2014)" }, "properties" : { "noteIndex" : 0 }, "schema" : "https://github.com/citation-style-language/schema/raw/master/csl-citation.json" }</w:instrText>
      </w:r>
      <w:r w:rsidRPr="00841716">
        <w:rPr>
          <w:rFonts w:ascii="Arial" w:hAnsi="Arial" w:cs="Arial"/>
          <w:sz w:val="24"/>
        </w:rPr>
        <w:fldChar w:fldCharType="separate"/>
      </w:r>
      <w:r w:rsidRPr="00841716">
        <w:rPr>
          <w:rFonts w:ascii="Arial" w:hAnsi="Arial" w:cs="Arial"/>
          <w:noProof/>
          <w:sz w:val="24"/>
        </w:rPr>
        <w:t>Vega</w:t>
      </w:r>
      <w:r w:rsidR="006A73DF">
        <w:rPr>
          <w:rFonts w:ascii="Arial" w:hAnsi="Arial" w:cs="Arial"/>
          <w:noProof/>
          <w:sz w:val="24"/>
        </w:rPr>
        <w:t xml:space="preserve">. </w:t>
      </w:r>
      <w:r w:rsidRPr="00841716">
        <w:rPr>
          <w:rFonts w:ascii="Arial" w:hAnsi="Arial" w:cs="Arial"/>
          <w:noProof/>
          <w:sz w:val="24"/>
        </w:rPr>
        <w:t>et al</w:t>
      </w:r>
      <w:r w:rsidR="006A73DF">
        <w:rPr>
          <w:rFonts w:ascii="Arial" w:hAnsi="Arial" w:cs="Arial"/>
          <w:noProof/>
          <w:sz w:val="24"/>
        </w:rPr>
        <w:t xml:space="preserve">, </w:t>
      </w:r>
      <w:r w:rsidR="0085378E">
        <w:rPr>
          <w:rFonts w:ascii="Arial" w:hAnsi="Arial" w:cs="Arial"/>
          <w:noProof/>
          <w:sz w:val="24"/>
        </w:rPr>
        <w:t>(</w:t>
      </w:r>
      <w:r w:rsidRPr="00841716">
        <w:rPr>
          <w:rFonts w:ascii="Arial" w:hAnsi="Arial" w:cs="Arial"/>
          <w:noProof/>
          <w:sz w:val="24"/>
        </w:rPr>
        <w:t>2014)</w:t>
      </w:r>
      <w:r w:rsidRPr="00841716">
        <w:rPr>
          <w:rFonts w:ascii="Arial" w:hAnsi="Arial" w:cs="Arial"/>
          <w:sz w:val="24"/>
        </w:rPr>
        <w:fldChar w:fldCharType="end"/>
      </w:r>
      <w:r w:rsidRPr="00841716">
        <w:rPr>
          <w:rFonts w:ascii="Arial" w:hAnsi="Arial" w:cs="Arial"/>
          <w:sz w:val="24"/>
        </w:rPr>
        <w:t xml:space="preserve"> manifiesta que</w:t>
      </w:r>
      <w:r w:rsidR="008A30E5">
        <w:rPr>
          <w:rFonts w:ascii="Arial" w:hAnsi="Arial" w:cs="Arial"/>
          <w:sz w:val="24"/>
        </w:rPr>
        <w:t xml:space="preserve"> de acuerdo con la especie varía si nivel. </w:t>
      </w:r>
      <w:r w:rsidRPr="00841716">
        <w:rPr>
          <w:rFonts w:ascii="Arial" w:hAnsi="Arial" w:cs="Arial"/>
          <w:sz w:val="24"/>
        </w:rPr>
        <w:t xml:space="preserve">Por ejemplo, el </w:t>
      </w:r>
      <w:r w:rsidR="008A30E5" w:rsidRPr="00841716">
        <w:rPr>
          <w:rFonts w:ascii="Arial" w:hAnsi="Arial" w:cs="Arial"/>
          <w:sz w:val="24"/>
        </w:rPr>
        <w:t xml:space="preserve">café </w:t>
      </w:r>
      <w:r w:rsidR="008A30E5">
        <w:rPr>
          <w:rFonts w:ascii="Arial" w:hAnsi="Arial" w:cs="Arial"/>
          <w:sz w:val="24"/>
        </w:rPr>
        <w:t>r</w:t>
      </w:r>
      <w:r w:rsidR="008A30E5" w:rsidRPr="00841716">
        <w:rPr>
          <w:rFonts w:ascii="Arial" w:hAnsi="Arial" w:cs="Arial"/>
          <w:sz w:val="24"/>
        </w:rPr>
        <w:t>obust</w:t>
      </w:r>
      <w:r w:rsidR="008A30E5">
        <w:rPr>
          <w:rFonts w:ascii="Arial" w:hAnsi="Arial" w:cs="Arial"/>
          <w:sz w:val="24"/>
        </w:rPr>
        <w:t>a</w:t>
      </w:r>
      <w:r w:rsidRPr="00841716">
        <w:rPr>
          <w:rFonts w:ascii="Arial" w:hAnsi="Arial" w:cs="Arial"/>
          <w:sz w:val="24"/>
        </w:rPr>
        <w:t xml:space="preserve"> </w:t>
      </w:r>
      <w:r w:rsidR="008A30E5">
        <w:rPr>
          <w:rFonts w:ascii="Arial" w:hAnsi="Arial" w:cs="Arial"/>
          <w:sz w:val="24"/>
        </w:rPr>
        <w:t>muestra</w:t>
      </w:r>
      <w:r w:rsidRPr="00841716">
        <w:rPr>
          <w:rFonts w:ascii="Arial" w:hAnsi="Arial" w:cs="Arial"/>
          <w:sz w:val="24"/>
        </w:rPr>
        <w:t xml:space="preserve"> un contenido promedio de </w:t>
      </w:r>
      <w:r w:rsidR="005220B3" w:rsidRPr="00841716">
        <w:rPr>
          <w:rFonts w:ascii="Arial" w:hAnsi="Arial" w:cs="Arial"/>
          <w:sz w:val="24"/>
        </w:rPr>
        <w:t>cafeína</w:t>
      </w:r>
      <w:r w:rsidRPr="00841716">
        <w:rPr>
          <w:rFonts w:ascii="Arial" w:hAnsi="Arial" w:cs="Arial"/>
          <w:sz w:val="24"/>
        </w:rPr>
        <w:t xml:space="preserve"> en grano seco de 2.20 %, el </w:t>
      </w:r>
      <w:r w:rsidR="008A30E5" w:rsidRPr="00841716">
        <w:rPr>
          <w:rFonts w:ascii="Arial" w:hAnsi="Arial" w:cs="Arial"/>
          <w:sz w:val="24"/>
        </w:rPr>
        <w:t xml:space="preserve">café </w:t>
      </w:r>
      <w:r w:rsidR="008A30E5">
        <w:rPr>
          <w:rFonts w:ascii="Arial" w:hAnsi="Arial" w:cs="Arial"/>
          <w:sz w:val="24"/>
        </w:rPr>
        <w:t>a</w:t>
      </w:r>
      <w:r w:rsidR="008A30E5" w:rsidRPr="00841716">
        <w:rPr>
          <w:rFonts w:ascii="Arial" w:hAnsi="Arial" w:cs="Arial"/>
          <w:sz w:val="24"/>
        </w:rPr>
        <w:t>r</w:t>
      </w:r>
      <w:r w:rsidR="008A30E5">
        <w:rPr>
          <w:rFonts w:ascii="Arial" w:hAnsi="Arial" w:cs="Arial"/>
          <w:sz w:val="24"/>
        </w:rPr>
        <w:t>á</w:t>
      </w:r>
      <w:r w:rsidR="008A30E5" w:rsidRPr="00841716">
        <w:rPr>
          <w:rFonts w:ascii="Arial" w:hAnsi="Arial" w:cs="Arial"/>
          <w:sz w:val="24"/>
        </w:rPr>
        <w:t>bico</w:t>
      </w:r>
      <w:r w:rsidRPr="00841716">
        <w:rPr>
          <w:rFonts w:ascii="Arial" w:hAnsi="Arial" w:cs="Arial"/>
          <w:sz w:val="24"/>
        </w:rPr>
        <w:t xml:space="preserve"> 1.20 %, la variedad </w:t>
      </w:r>
      <w:r w:rsidR="005220B3" w:rsidRPr="00841716">
        <w:rPr>
          <w:rFonts w:ascii="Arial" w:hAnsi="Arial" w:cs="Arial"/>
          <w:sz w:val="24"/>
        </w:rPr>
        <w:t>Borbón</w:t>
      </w:r>
      <w:r w:rsidRPr="00841716">
        <w:rPr>
          <w:rFonts w:ascii="Arial" w:hAnsi="Arial" w:cs="Arial"/>
          <w:sz w:val="24"/>
        </w:rPr>
        <w:t xml:space="preserve"> contiene 1.15 %, el Caturra 1.13% y el </w:t>
      </w:r>
      <w:r w:rsidR="005220B3" w:rsidRPr="00841716">
        <w:rPr>
          <w:rFonts w:ascii="Arial" w:hAnsi="Arial" w:cs="Arial"/>
          <w:sz w:val="24"/>
        </w:rPr>
        <w:t>Típica</w:t>
      </w:r>
      <w:r w:rsidRPr="00841716">
        <w:rPr>
          <w:rFonts w:ascii="Arial" w:hAnsi="Arial" w:cs="Arial"/>
          <w:sz w:val="24"/>
        </w:rPr>
        <w:t xml:space="preserve">, 1.20 %. </w:t>
      </w:r>
      <w:r w:rsidR="008A30E5">
        <w:rPr>
          <w:rFonts w:ascii="Arial" w:hAnsi="Arial" w:cs="Arial"/>
          <w:sz w:val="24"/>
        </w:rPr>
        <w:t>Es por ello que l</w:t>
      </w:r>
      <w:r w:rsidRPr="00841716">
        <w:rPr>
          <w:rFonts w:ascii="Arial" w:hAnsi="Arial" w:cs="Arial"/>
          <w:sz w:val="24"/>
        </w:rPr>
        <w:t xml:space="preserve">a cantidad de </w:t>
      </w:r>
      <w:r w:rsidR="005220B3" w:rsidRPr="00841716">
        <w:rPr>
          <w:rFonts w:ascii="Arial" w:hAnsi="Arial" w:cs="Arial"/>
          <w:sz w:val="24"/>
        </w:rPr>
        <w:t>cafeína</w:t>
      </w:r>
      <w:r w:rsidRPr="00841716">
        <w:rPr>
          <w:rFonts w:ascii="Arial" w:hAnsi="Arial" w:cs="Arial"/>
          <w:sz w:val="24"/>
        </w:rPr>
        <w:t xml:space="preserve"> hace que el </w:t>
      </w:r>
      <w:r w:rsidR="005220B3" w:rsidRPr="00841716">
        <w:rPr>
          <w:rFonts w:ascii="Arial" w:hAnsi="Arial" w:cs="Arial"/>
          <w:sz w:val="24"/>
        </w:rPr>
        <w:t>café</w:t>
      </w:r>
      <w:r w:rsidRPr="00841716">
        <w:rPr>
          <w:rFonts w:ascii="Arial" w:hAnsi="Arial" w:cs="Arial"/>
          <w:sz w:val="24"/>
        </w:rPr>
        <w:t xml:space="preserve"> </w:t>
      </w:r>
      <w:r w:rsidR="008A30E5">
        <w:rPr>
          <w:rFonts w:ascii="Arial" w:hAnsi="Arial" w:cs="Arial"/>
          <w:sz w:val="24"/>
        </w:rPr>
        <w:t>r</w:t>
      </w:r>
      <w:r w:rsidRPr="00841716">
        <w:rPr>
          <w:rFonts w:ascii="Arial" w:hAnsi="Arial" w:cs="Arial"/>
          <w:sz w:val="24"/>
        </w:rPr>
        <w:t xml:space="preserve">obusta tenga el doble de actividad antioxidante que el </w:t>
      </w:r>
      <w:r w:rsidR="008A30E5" w:rsidRPr="00841716">
        <w:rPr>
          <w:rFonts w:ascii="Arial" w:hAnsi="Arial" w:cs="Arial"/>
          <w:sz w:val="24"/>
        </w:rPr>
        <w:t xml:space="preserve">café </w:t>
      </w:r>
      <w:r w:rsidR="008A30E5">
        <w:rPr>
          <w:rFonts w:ascii="Arial" w:hAnsi="Arial" w:cs="Arial"/>
          <w:sz w:val="24"/>
        </w:rPr>
        <w:t>a</w:t>
      </w:r>
      <w:r w:rsidR="008A30E5" w:rsidRPr="00841716">
        <w:rPr>
          <w:rFonts w:ascii="Arial" w:hAnsi="Arial" w:cs="Arial"/>
          <w:sz w:val="24"/>
        </w:rPr>
        <w:t>r</w:t>
      </w:r>
      <w:r w:rsidR="008A30E5">
        <w:rPr>
          <w:rFonts w:ascii="Arial" w:hAnsi="Arial" w:cs="Arial"/>
          <w:sz w:val="24"/>
        </w:rPr>
        <w:t>á</w:t>
      </w:r>
      <w:r w:rsidR="008A30E5" w:rsidRPr="00841716">
        <w:rPr>
          <w:rFonts w:ascii="Arial" w:hAnsi="Arial" w:cs="Arial"/>
          <w:sz w:val="24"/>
        </w:rPr>
        <w:t>bico</w:t>
      </w:r>
      <w:r w:rsidRPr="00841716">
        <w:rPr>
          <w:rFonts w:ascii="Arial" w:hAnsi="Arial" w:cs="Arial"/>
          <w:sz w:val="24"/>
        </w:rPr>
        <w:t xml:space="preserve">, y este valor en conjunto con la abundancia de polifenoles, </w:t>
      </w:r>
      <w:r w:rsidR="005220B3">
        <w:rPr>
          <w:rFonts w:ascii="Arial" w:hAnsi="Arial" w:cs="Arial"/>
          <w:sz w:val="24"/>
        </w:rPr>
        <w:t>á</w:t>
      </w:r>
      <w:r w:rsidRPr="00841716">
        <w:rPr>
          <w:rFonts w:ascii="Arial" w:hAnsi="Arial" w:cs="Arial"/>
          <w:sz w:val="24"/>
        </w:rPr>
        <w:t xml:space="preserve">cido </w:t>
      </w:r>
      <w:r w:rsidR="005220B3" w:rsidRPr="00841716">
        <w:rPr>
          <w:rFonts w:ascii="Arial" w:hAnsi="Arial" w:cs="Arial"/>
          <w:sz w:val="24"/>
        </w:rPr>
        <w:t>clorogénico</w:t>
      </w:r>
      <w:r w:rsidRPr="00841716">
        <w:rPr>
          <w:rFonts w:ascii="Arial" w:hAnsi="Arial" w:cs="Arial"/>
          <w:sz w:val="24"/>
        </w:rPr>
        <w:t xml:space="preserve"> y </w:t>
      </w:r>
      <w:r w:rsidR="009E3488" w:rsidRPr="00841716">
        <w:rPr>
          <w:rFonts w:ascii="Arial" w:hAnsi="Arial" w:cs="Arial"/>
          <w:sz w:val="24"/>
        </w:rPr>
        <w:t>aminoácidos</w:t>
      </w:r>
      <w:r w:rsidRPr="00841716">
        <w:rPr>
          <w:rFonts w:ascii="Arial" w:hAnsi="Arial" w:cs="Arial"/>
          <w:sz w:val="24"/>
        </w:rPr>
        <w:t xml:space="preserve">, han sido </w:t>
      </w:r>
      <w:r w:rsidR="008A30E5">
        <w:rPr>
          <w:rFonts w:ascii="Arial" w:hAnsi="Arial" w:cs="Arial"/>
          <w:sz w:val="24"/>
        </w:rPr>
        <w:t xml:space="preserve">utilizados para </w:t>
      </w:r>
      <w:r w:rsidR="00BC7F3C">
        <w:rPr>
          <w:rFonts w:ascii="Arial" w:hAnsi="Arial" w:cs="Arial"/>
          <w:sz w:val="24"/>
        </w:rPr>
        <w:t>diferenciar estas dos variedades</w:t>
      </w:r>
      <w:r w:rsidRPr="00841716">
        <w:rPr>
          <w:rFonts w:ascii="Arial" w:hAnsi="Arial" w:cs="Arial"/>
          <w:sz w:val="24"/>
        </w:rPr>
        <w:t xml:space="preserve">. La </w:t>
      </w:r>
      <w:r w:rsidR="009E3488" w:rsidRPr="00841716">
        <w:rPr>
          <w:rFonts w:ascii="Arial" w:hAnsi="Arial" w:cs="Arial"/>
          <w:sz w:val="24"/>
        </w:rPr>
        <w:t>composición</w:t>
      </w:r>
      <w:r w:rsidRPr="00841716">
        <w:rPr>
          <w:rFonts w:ascii="Arial" w:hAnsi="Arial" w:cs="Arial"/>
          <w:sz w:val="24"/>
        </w:rPr>
        <w:t xml:space="preserve"> bioactiva del </w:t>
      </w:r>
      <w:r w:rsidR="009E3488" w:rsidRPr="00841716">
        <w:rPr>
          <w:rFonts w:ascii="Arial" w:hAnsi="Arial" w:cs="Arial"/>
          <w:sz w:val="24"/>
        </w:rPr>
        <w:t>café</w:t>
      </w:r>
      <w:r w:rsidRPr="00841716">
        <w:rPr>
          <w:rFonts w:ascii="Arial" w:hAnsi="Arial" w:cs="Arial"/>
          <w:sz w:val="24"/>
        </w:rPr>
        <w:t xml:space="preserve"> es de gran</w:t>
      </w:r>
      <w:r w:rsidR="00903341">
        <w:rPr>
          <w:rFonts w:ascii="Arial" w:hAnsi="Arial" w:cs="Arial"/>
          <w:sz w:val="24"/>
        </w:rPr>
        <w:t xml:space="preserve"> ventaja</w:t>
      </w:r>
      <w:r w:rsidRPr="00841716">
        <w:rPr>
          <w:rFonts w:ascii="Arial" w:hAnsi="Arial" w:cs="Arial"/>
          <w:sz w:val="24"/>
        </w:rPr>
        <w:t>, por su potencial capacidad antioxidante, debido a su alto contenido de antioxidantes. polifen</w:t>
      </w:r>
      <w:r w:rsidR="002141B1">
        <w:rPr>
          <w:rFonts w:ascii="Arial" w:hAnsi="Arial" w:cs="Arial"/>
          <w:sz w:val="24"/>
        </w:rPr>
        <w:t>ó</w:t>
      </w:r>
      <w:r w:rsidRPr="00841716">
        <w:rPr>
          <w:rFonts w:ascii="Arial" w:hAnsi="Arial" w:cs="Arial"/>
          <w:sz w:val="24"/>
        </w:rPr>
        <w:t xml:space="preserve">licos, como los </w:t>
      </w:r>
      <w:r w:rsidR="009E3488" w:rsidRPr="00841716">
        <w:rPr>
          <w:rFonts w:ascii="Arial" w:hAnsi="Arial" w:cs="Arial"/>
          <w:sz w:val="24"/>
        </w:rPr>
        <w:t>ácidos</w:t>
      </w:r>
      <w:r w:rsidRPr="00841716">
        <w:rPr>
          <w:rFonts w:ascii="Arial" w:hAnsi="Arial" w:cs="Arial"/>
          <w:sz w:val="24"/>
        </w:rPr>
        <w:t xml:space="preserve"> </w:t>
      </w:r>
      <w:r w:rsidR="009E3488" w:rsidRPr="00841716">
        <w:rPr>
          <w:rFonts w:ascii="Arial" w:hAnsi="Arial" w:cs="Arial"/>
          <w:sz w:val="24"/>
        </w:rPr>
        <w:t>fenólicos</w:t>
      </w:r>
      <w:r w:rsidRPr="00841716">
        <w:rPr>
          <w:rFonts w:ascii="Arial" w:hAnsi="Arial" w:cs="Arial"/>
          <w:sz w:val="24"/>
        </w:rPr>
        <w:t xml:space="preserve"> de la familia de los </w:t>
      </w:r>
      <w:r w:rsidR="002141B1">
        <w:rPr>
          <w:rFonts w:ascii="Arial" w:hAnsi="Arial" w:cs="Arial"/>
          <w:sz w:val="24"/>
        </w:rPr>
        <w:t>á</w:t>
      </w:r>
      <w:r w:rsidRPr="00841716">
        <w:rPr>
          <w:rFonts w:ascii="Arial" w:hAnsi="Arial" w:cs="Arial"/>
          <w:sz w:val="24"/>
        </w:rPr>
        <w:t>cidos hidroxin</w:t>
      </w:r>
      <w:r w:rsidR="002141B1">
        <w:rPr>
          <w:rFonts w:ascii="Arial" w:hAnsi="Arial" w:cs="Arial"/>
          <w:sz w:val="24"/>
        </w:rPr>
        <w:t>á</w:t>
      </w:r>
      <w:r w:rsidRPr="00841716">
        <w:rPr>
          <w:rFonts w:ascii="Arial" w:hAnsi="Arial" w:cs="Arial"/>
          <w:sz w:val="24"/>
        </w:rPr>
        <w:t xml:space="preserve">micos: acido cafeico, </w:t>
      </w:r>
      <w:r w:rsidR="002141B1">
        <w:rPr>
          <w:rFonts w:ascii="Arial" w:hAnsi="Arial" w:cs="Arial"/>
          <w:sz w:val="24"/>
        </w:rPr>
        <w:t>á</w:t>
      </w:r>
      <w:r w:rsidRPr="00841716">
        <w:rPr>
          <w:rFonts w:ascii="Arial" w:hAnsi="Arial" w:cs="Arial"/>
          <w:sz w:val="24"/>
        </w:rPr>
        <w:t xml:space="preserve">cido </w:t>
      </w:r>
      <w:r w:rsidR="002141B1" w:rsidRPr="00841716">
        <w:rPr>
          <w:rFonts w:ascii="Arial" w:hAnsi="Arial" w:cs="Arial"/>
          <w:sz w:val="24"/>
        </w:rPr>
        <w:t>clorogénico</w:t>
      </w:r>
      <w:r w:rsidRPr="00841716">
        <w:rPr>
          <w:rFonts w:ascii="Arial" w:hAnsi="Arial" w:cs="Arial"/>
          <w:sz w:val="24"/>
        </w:rPr>
        <w:t xml:space="preserve">, </w:t>
      </w:r>
      <w:r w:rsidR="002141B1">
        <w:rPr>
          <w:rFonts w:ascii="Arial" w:hAnsi="Arial" w:cs="Arial"/>
          <w:sz w:val="24"/>
        </w:rPr>
        <w:t>á</w:t>
      </w:r>
      <w:r w:rsidRPr="00841716">
        <w:rPr>
          <w:rFonts w:ascii="Arial" w:hAnsi="Arial" w:cs="Arial"/>
          <w:sz w:val="24"/>
        </w:rPr>
        <w:t>cido cum</w:t>
      </w:r>
      <w:r w:rsidR="002141B1">
        <w:rPr>
          <w:rFonts w:ascii="Arial" w:hAnsi="Arial" w:cs="Arial"/>
          <w:sz w:val="24"/>
        </w:rPr>
        <w:t>á</w:t>
      </w:r>
      <w:r w:rsidRPr="00841716">
        <w:rPr>
          <w:rFonts w:ascii="Arial" w:hAnsi="Arial" w:cs="Arial"/>
          <w:sz w:val="24"/>
        </w:rPr>
        <w:t xml:space="preserve">rico, </w:t>
      </w:r>
      <w:r w:rsidR="002141B1" w:rsidRPr="00841716">
        <w:rPr>
          <w:rFonts w:ascii="Arial" w:hAnsi="Arial" w:cs="Arial"/>
          <w:sz w:val="24"/>
        </w:rPr>
        <w:t>ácido</w:t>
      </w:r>
      <w:r w:rsidRPr="00841716">
        <w:rPr>
          <w:rFonts w:ascii="Arial" w:hAnsi="Arial" w:cs="Arial"/>
          <w:sz w:val="24"/>
        </w:rPr>
        <w:t xml:space="preserve"> </w:t>
      </w:r>
      <w:r w:rsidR="002141B1" w:rsidRPr="00841716">
        <w:rPr>
          <w:rFonts w:ascii="Arial" w:hAnsi="Arial" w:cs="Arial"/>
          <w:sz w:val="24"/>
        </w:rPr>
        <w:t>ferúlico</w:t>
      </w:r>
      <w:r w:rsidRPr="00841716">
        <w:rPr>
          <w:rFonts w:ascii="Arial" w:hAnsi="Arial" w:cs="Arial"/>
          <w:sz w:val="24"/>
        </w:rPr>
        <w:t xml:space="preserve"> y </w:t>
      </w:r>
      <w:r w:rsidR="002141B1" w:rsidRPr="00841716">
        <w:rPr>
          <w:rFonts w:ascii="Arial" w:hAnsi="Arial" w:cs="Arial"/>
          <w:sz w:val="24"/>
        </w:rPr>
        <w:t>ácido</w:t>
      </w:r>
      <w:r w:rsidRPr="00841716">
        <w:rPr>
          <w:rFonts w:ascii="Arial" w:hAnsi="Arial" w:cs="Arial"/>
          <w:sz w:val="24"/>
        </w:rPr>
        <w:t xml:space="preserve"> sin</w:t>
      </w:r>
      <w:r w:rsidR="002141B1">
        <w:rPr>
          <w:rFonts w:ascii="Arial" w:hAnsi="Arial" w:cs="Arial"/>
          <w:sz w:val="24"/>
        </w:rPr>
        <w:t>á</w:t>
      </w:r>
      <w:r w:rsidRPr="00841716">
        <w:rPr>
          <w:rFonts w:ascii="Arial" w:hAnsi="Arial" w:cs="Arial"/>
          <w:sz w:val="24"/>
        </w:rPr>
        <w:t>pico.</w:t>
      </w:r>
      <w:r w:rsidR="00903341">
        <w:rPr>
          <w:rFonts w:ascii="Arial" w:hAnsi="Arial" w:cs="Arial"/>
          <w:sz w:val="24"/>
        </w:rPr>
        <w:t xml:space="preserve"> Igualmente</w:t>
      </w:r>
      <w:r w:rsidRPr="00841716">
        <w:rPr>
          <w:rFonts w:ascii="Arial" w:hAnsi="Arial" w:cs="Arial"/>
          <w:sz w:val="24"/>
        </w:rPr>
        <w:t xml:space="preserve">, dentro de las propiedades </w:t>
      </w:r>
      <w:r w:rsidR="002141B1" w:rsidRPr="00841716">
        <w:rPr>
          <w:rFonts w:ascii="Arial" w:hAnsi="Arial" w:cs="Arial"/>
          <w:sz w:val="24"/>
        </w:rPr>
        <w:t>biológicas</w:t>
      </w:r>
      <w:r w:rsidRPr="00841716">
        <w:rPr>
          <w:rFonts w:ascii="Arial" w:hAnsi="Arial" w:cs="Arial"/>
          <w:sz w:val="24"/>
        </w:rPr>
        <w:t xml:space="preserve"> de la </w:t>
      </w:r>
      <w:r w:rsidR="002141B1" w:rsidRPr="00841716">
        <w:rPr>
          <w:rFonts w:ascii="Arial" w:hAnsi="Arial" w:cs="Arial"/>
          <w:sz w:val="24"/>
        </w:rPr>
        <w:t>cafeína</w:t>
      </w:r>
      <w:r w:rsidRPr="00841716">
        <w:rPr>
          <w:rFonts w:ascii="Arial" w:hAnsi="Arial" w:cs="Arial"/>
          <w:sz w:val="24"/>
        </w:rPr>
        <w:t xml:space="preserve">, </w:t>
      </w:r>
      <w:r w:rsidR="00903341">
        <w:rPr>
          <w:rFonts w:ascii="Arial" w:hAnsi="Arial" w:cs="Arial"/>
          <w:sz w:val="24"/>
        </w:rPr>
        <w:t>se presenta como</w:t>
      </w:r>
      <w:r w:rsidRPr="00841716">
        <w:rPr>
          <w:rFonts w:ascii="Arial" w:hAnsi="Arial" w:cs="Arial"/>
          <w:sz w:val="24"/>
        </w:rPr>
        <w:t xml:space="preserve"> estimulante del sistema nervioso central </w:t>
      </w:r>
      <w:r w:rsidR="002141B1" w:rsidRPr="00841716">
        <w:rPr>
          <w:rFonts w:ascii="Arial" w:hAnsi="Arial" w:cs="Arial"/>
          <w:sz w:val="24"/>
        </w:rPr>
        <w:t>simpático</w:t>
      </w:r>
      <w:r w:rsidRPr="00841716">
        <w:rPr>
          <w:rFonts w:ascii="Arial" w:hAnsi="Arial" w:cs="Arial"/>
          <w:sz w:val="24"/>
        </w:rPr>
        <w:t xml:space="preserve">, </w:t>
      </w:r>
      <w:r w:rsidR="002141B1" w:rsidRPr="00841716">
        <w:rPr>
          <w:rFonts w:ascii="Arial" w:hAnsi="Arial" w:cs="Arial"/>
          <w:sz w:val="24"/>
        </w:rPr>
        <w:t>diurético</w:t>
      </w:r>
      <w:r w:rsidRPr="00841716">
        <w:rPr>
          <w:rFonts w:ascii="Arial" w:hAnsi="Arial" w:cs="Arial"/>
          <w:sz w:val="24"/>
        </w:rPr>
        <w:t>,</w:t>
      </w:r>
      <w:r w:rsidR="00903341">
        <w:rPr>
          <w:rFonts w:ascii="Arial" w:hAnsi="Arial" w:cs="Arial"/>
          <w:sz w:val="24"/>
        </w:rPr>
        <w:t xml:space="preserve"> </w:t>
      </w:r>
      <w:r w:rsidRPr="00841716">
        <w:rPr>
          <w:rFonts w:ascii="Arial" w:hAnsi="Arial" w:cs="Arial"/>
          <w:sz w:val="24"/>
        </w:rPr>
        <w:t xml:space="preserve">cardiaco, relajante del musculo liso y vasodilatador. Sin embargo, un consumo </w:t>
      </w:r>
      <w:r w:rsidR="00903341">
        <w:rPr>
          <w:rFonts w:ascii="Arial" w:hAnsi="Arial" w:cs="Arial"/>
          <w:sz w:val="24"/>
        </w:rPr>
        <w:t>exagerado</w:t>
      </w:r>
      <w:r w:rsidRPr="00841716">
        <w:rPr>
          <w:rFonts w:ascii="Arial" w:hAnsi="Arial" w:cs="Arial"/>
          <w:sz w:val="24"/>
        </w:rPr>
        <w:t xml:space="preserve"> de dicho compuesto, en cantidades superiores a los 400 mg/</w:t>
      </w:r>
      <w:r w:rsidR="002141B1" w:rsidRPr="00841716">
        <w:rPr>
          <w:rFonts w:ascii="Arial" w:hAnsi="Arial" w:cs="Arial"/>
          <w:sz w:val="24"/>
        </w:rPr>
        <w:t>día</w:t>
      </w:r>
      <w:r w:rsidRPr="00841716">
        <w:rPr>
          <w:rFonts w:ascii="Arial" w:hAnsi="Arial" w:cs="Arial"/>
          <w:sz w:val="24"/>
        </w:rPr>
        <w:t xml:space="preserve"> </w:t>
      </w:r>
      <w:r w:rsidR="00903341">
        <w:rPr>
          <w:rFonts w:ascii="Arial" w:hAnsi="Arial" w:cs="Arial"/>
          <w:sz w:val="24"/>
        </w:rPr>
        <w:t xml:space="preserve">conlleva una serie de afectaciones como </w:t>
      </w:r>
      <w:r w:rsidRPr="00841716">
        <w:rPr>
          <w:rFonts w:ascii="Arial" w:hAnsi="Arial" w:cs="Arial"/>
          <w:sz w:val="24"/>
        </w:rPr>
        <w:t xml:space="preserve">cierto grado de malestar descrito como cafeinismo, con </w:t>
      </w:r>
      <w:r w:rsidR="00903341" w:rsidRPr="00841716">
        <w:rPr>
          <w:rFonts w:ascii="Arial" w:hAnsi="Arial" w:cs="Arial"/>
          <w:sz w:val="24"/>
        </w:rPr>
        <w:t>excesivos</w:t>
      </w:r>
      <w:r w:rsidRPr="00841716">
        <w:rPr>
          <w:rFonts w:ascii="Arial" w:hAnsi="Arial" w:cs="Arial"/>
          <w:sz w:val="24"/>
        </w:rPr>
        <w:t xml:space="preserve"> efectos de ansiedad </w:t>
      </w:r>
      <w:r w:rsidR="002141B1" w:rsidRPr="00841716">
        <w:rPr>
          <w:rFonts w:ascii="Arial" w:hAnsi="Arial" w:cs="Arial"/>
          <w:sz w:val="24"/>
        </w:rPr>
        <w:t>crónica</w:t>
      </w:r>
      <w:r w:rsidRPr="00841716">
        <w:rPr>
          <w:rFonts w:ascii="Arial" w:hAnsi="Arial" w:cs="Arial"/>
          <w:sz w:val="24"/>
        </w:rPr>
        <w:t>, nerviosismo e insomnio,</w:t>
      </w:r>
      <w:r w:rsidR="00903341">
        <w:rPr>
          <w:rFonts w:ascii="Arial" w:hAnsi="Arial" w:cs="Arial"/>
          <w:sz w:val="24"/>
        </w:rPr>
        <w:t xml:space="preserve"> con </w:t>
      </w:r>
      <w:r w:rsidRPr="00841716">
        <w:rPr>
          <w:rFonts w:ascii="Arial" w:hAnsi="Arial" w:cs="Arial"/>
          <w:sz w:val="24"/>
        </w:rPr>
        <w:t xml:space="preserve">dolor de cabeza, palpitaciones y </w:t>
      </w:r>
      <w:r w:rsidR="002141B1" w:rsidRPr="00841716">
        <w:rPr>
          <w:rFonts w:ascii="Arial" w:hAnsi="Arial" w:cs="Arial"/>
          <w:sz w:val="24"/>
        </w:rPr>
        <w:t>tensión</w:t>
      </w:r>
      <w:r w:rsidRPr="00841716">
        <w:rPr>
          <w:rFonts w:ascii="Arial" w:hAnsi="Arial" w:cs="Arial"/>
          <w:sz w:val="24"/>
        </w:rPr>
        <w:t xml:space="preserve"> muscular o temblores. </w:t>
      </w:r>
      <w:r w:rsidR="00903341" w:rsidRPr="00841716">
        <w:rPr>
          <w:rFonts w:ascii="Arial" w:hAnsi="Arial" w:cs="Arial"/>
          <w:sz w:val="24"/>
        </w:rPr>
        <w:t>Asimismo,</w:t>
      </w:r>
      <w:r w:rsidRPr="00841716">
        <w:rPr>
          <w:rFonts w:ascii="Arial" w:hAnsi="Arial" w:cs="Arial"/>
          <w:sz w:val="24"/>
        </w:rPr>
        <w:t xml:space="preserve"> se reporta que la </w:t>
      </w:r>
      <w:r w:rsidR="002141B1" w:rsidRPr="00841716">
        <w:rPr>
          <w:rFonts w:ascii="Arial" w:hAnsi="Arial" w:cs="Arial"/>
          <w:sz w:val="24"/>
        </w:rPr>
        <w:t>indigestión</w:t>
      </w:r>
      <w:r w:rsidRPr="00841716">
        <w:rPr>
          <w:rFonts w:ascii="Arial" w:hAnsi="Arial" w:cs="Arial"/>
          <w:sz w:val="24"/>
        </w:rPr>
        <w:t xml:space="preserve"> es </w:t>
      </w:r>
      <w:r w:rsidR="002141B1" w:rsidRPr="00841716">
        <w:rPr>
          <w:rFonts w:ascii="Arial" w:hAnsi="Arial" w:cs="Arial"/>
          <w:sz w:val="24"/>
        </w:rPr>
        <w:t>común</w:t>
      </w:r>
      <w:r w:rsidRPr="00841716">
        <w:rPr>
          <w:rFonts w:ascii="Arial" w:hAnsi="Arial" w:cs="Arial"/>
          <w:sz w:val="24"/>
        </w:rPr>
        <w:t xml:space="preserve"> y el desarrollo de ulcera </w:t>
      </w:r>
      <w:r w:rsidR="002141B1" w:rsidRPr="00841716">
        <w:rPr>
          <w:rFonts w:ascii="Arial" w:hAnsi="Arial" w:cs="Arial"/>
          <w:sz w:val="24"/>
        </w:rPr>
        <w:t>péptica</w:t>
      </w:r>
      <w:r w:rsidRPr="00841716">
        <w:rPr>
          <w:rFonts w:ascii="Arial" w:hAnsi="Arial" w:cs="Arial"/>
          <w:sz w:val="24"/>
        </w:rPr>
        <w:t>.</w:t>
      </w:r>
    </w:p>
    <w:p w14:paraId="5778F4BA" w14:textId="77777777" w:rsidR="00903341" w:rsidRDefault="00903341" w:rsidP="0085378E">
      <w:pPr>
        <w:spacing w:after="100" w:afterAutospacing="1" w:line="360" w:lineRule="auto"/>
        <w:jc w:val="both"/>
        <w:rPr>
          <w:rFonts w:ascii="Arial" w:hAnsi="Arial" w:cs="Arial"/>
          <w:sz w:val="24"/>
        </w:rPr>
      </w:pPr>
    </w:p>
    <w:p w14:paraId="56515BE9" w14:textId="77777777" w:rsidR="00903341" w:rsidRPr="00FD7913" w:rsidRDefault="00903341" w:rsidP="0085378E">
      <w:pPr>
        <w:spacing w:after="100" w:afterAutospacing="1" w:line="360" w:lineRule="auto"/>
        <w:jc w:val="both"/>
        <w:rPr>
          <w:rFonts w:ascii="Arial" w:hAnsi="Arial" w:cs="Arial"/>
          <w:sz w:val="24"/>
        </w:rPr>
      </w:pPr>
    </w:p>
    <w:p w14:paraId="0A3FD968" w14:textId="77777777" w:rsidR="00836F9D" w:rsidRPr="00FD7913" w:rsidRDefault="00836F9D" w:rsidP="00B23620">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lastRenderedPageBreak/>
        <w:t>Compuestos volátiles</w:t>
      </w:r>
    </w:p>
    <w:p w14:paraId="4E842380" w14:textId="77777777" w:rsidR="00CE477D" w:rsidRDefault="00CE477D" w:rsidP="00007101">
      <w:pPr>
        <w:widowControl w:val="0"/>
        <w:autoSpaceDE w:val="0"/>
        <w:autoSpaceDN w:val="0"/>
        <w:adjustRightInd w:val="0"/>
        <w:spacing w:line="360" w:lineRule="auto"/>
        <w:jc w:val="both"/>
        <w:rPr>
          <w:rFonts w:ascii="Arial" w:hAnsi="Arial" w:cs="Arial"/>
          <w:sz w:val="24"/>
        </w:rPr>
      </w:pPr>
      <w:r w:rsidRPr="00CE477D">
        <w:rPr>
          <w:rFonts w:ascii="Arial" w:hAnsi="Arial" w:cs="Arial"/>
          <w:sz w:val="24"/>
        </w:rPr>
        <w:t>El café es un cultivo que tiene gran aceptación</w:t>
      </w:r>
      <w:r>
        <w:rPr>
          <w:rFonts w:ascii="Arial" w:hAnsi="Arial" w:cs="Arial"/>
          <w:sz w:val="24"/>
        </w:rPr>
        <w:t xml:space="preserve"> </w:t>
      </w:r>
      <w:r w:rsidRPr="00CE477D">
        <w:rPr>
          <w:rFonts w:ascii="Arial" w:hAnsi="Arial" w:cs="Arial"/>
          <w:sz w:val="24"/>
        </w:rPr>
        <w:t>a nivel mundial</w:t>
      </w:r>
      <w:r w:rsidR="00007101">
        <w:rPr>
          <w:rFonts w:ascii="Arial" w:hAnsi="Arial" w:cs="Arial"/>
          <w:sz w:val="24"/>
        </w:rPr>
        <w:t xml:space="preserve"> por s</w:t>
      </w:r>
      <w:r w:rsidRPr="00CE477D">
        <w:rPr>
          <w:rFonts w:ascii="Arial" w:hAnsi="Arial" w:cs="Arial"/>
          <w:sz w:val="24"/>
        </w:rPr>
        <w:t>u aroma y</w:t>
      </w:r>
      <w:r>
        <w:rPr>
          <w:rFonts w:ascii="Arial" w:hAnsi="Arial" w:cs="Arial"/>
          <w:sz w:val="24"/>
        </w:rPr>
        <w:t xml:space="preserve"> </w:t>
      </w:r>
      <w:r w:rsidRPr="00CE477D">
        <w:rPr>
          <w:rFonts w:ascii="Arial" w:hAnsi="Arial" w:cs="Arial"/>
          <w:sz w:val="24"/>
        </w:rPr>
        <w:t>sabor distintivos</w:t>
      </w:r>
      <w:r w:rsidR="00007101">
        <w:rPr>
          <w:rFonts w:ascii="Arial" w:hAnsi="Arial" w:cs="Arial"/>
          <w:sz w:val="24"/>
        </w:rPr>
        <w:t>, e</w:t>
      </w:r>
      <w:r w:rsidRPr="00CE477D">
        <w:rPr>
          <w:rFonts w:ascii="Arial" w:hAnsi="Arial" w:cs="Arial"/>
          <w:sz w:val="24"/>
        </w:rPr>
        <w:t>stos atributos sensoriales</w:t>
      </w:r>
      <w:r>
        <w:rPr>
          <w:rFonts w:ascii="Arial" w:hAnsi="Arial" w:cs="Arial"/>
          <w:sz w:val="24"/>
        </w:rPr>
        <w:t xml:space="preserve"> </w:t>
      </w:r>
      <w:r w:rsidRPr="00CE477D">
        <w:rPr>
          <w:rFonts w:ascii="Arial" w:hAnsi="Arial" w:cs="Arial"/>
          <w:sz w:val="24"/>
        </w:rPr>
        <w:t xml:space="preserve">son los más </w:t>
      </w:r>
      <w:r w:rsidR="00007101" w:rsidRPr="00CE477D">
        <w:rPr>
          <w:rFonts w:ascii="Arial" w:hAnsi="Arial" w:cs="Arial"/>
          <w:sz w:val="24"/>
        </w:rPr>
        <w:t>significativos</w:t>
      </w:r>
      <w:r w:rsidRPr="00CE477D">
        <w:rPr>
          <w:rFonts w:ascii="Arial" w:hAnsi="Arial" w:cs="Arial"/>
          <w:sz w:val="24"/>
        </w:rPr>
        <w:t xml:space="preserve"> y producen mezclas</w:t>
      </w:r>
      <w:r>
        <w:rPr>
          <w:rFonts w:ascii="Arial" w:hAnsi="Arial" w:cs="Arial"/>
          <w:sz w:val="24"/>
        </w:rPr>
        <w:t xml:space="preserve"> </w:t>
      </w:r>
      <w:r w:rsidRPr="00CE477D">
        <w:rPr>
          <w:rFonts w:ascii="Arial" w:hAnsi="Arial" w:cs="Arial"/>
          <w:sz w:val="24"/>
        </w:rPr>
        <w:t>complejas de numerosos compuestos</w:t>
      </w:r>
      <w:r>
        <w:rPr>
          <w:rFonts w:ascii="Arial" w:hAnsi="Arial" w:cs="Arial"/>
          <w:sz w:val="24"/>
        </w:rPr>
        <w:t xml:space="preserve"> </w:t>
      </w:r>
      <w:r w:rsidRPr="00CE477D">
        <w:rPr>
          <w:rFonts w:ascii="Arial" w:hAnsi="Arial" w:cs="Arial"/>
          <w:sz w:val="24"/>
        </w:rPr>
        <w:t xml:space="preserve">volátiles. El método de extracción, que </w:t>
      </w:r>
      <w:r w:rsidR="00007101" w:rsidRPr="00CE477D">
        <w:rPr>
          <w:rFonts w:ascii="Arial" w:hAnsi="Arial" w:cs="Arial"/>
          <w:sz w:val="24"/>
        </w:rPr>
        <w:t>involucra</w:t>
      </w:r>
      <w:r>
        <w:rPr>
          <w:rFonts w:ascii="Arial" w:hAnsi="Arial" w:cs="Arial"/>
          <w:sz w:val="24"/>
        </w:rPr>
        <w:t xml:space="preserve"> </w:t>
      </w:r>
      <w:r w:rsidRPr="00CE477D">
        <w:rPr>
          <w:rFonts w:ascii="Arial" w:hAnsi="Arial" w:cs="Arial"/>
          <w:sz w:val="24"/>
        </w:rPr>
        <w:t>varias condiciones relacionadas con</w:t>
      </w:r>
      <w:r>
        <w:rPr>
          <w:rFonts w:ascii="Arial" w:hAnsi="Arial" w:cs="Arial"/>
          <w:sz w:val="24"/>
        </w:rPr>
        <w:t xml:space="preserve"> </w:t>
      </w:r>
      <w:r w:rsidRPr="00CE477D">
        <w:rPr>
          <w:rFonts w:ascii="Arial" w:hAnsi="Arial" w:cs="Arial"/>
          <w:sz w:val="24"/>
        </w:rPr>
        <w:t>el aislamiento y concentración, es un factor</w:t>
      </w:r>
      <w:r>
        <w:rPr>
          <w:rFonts w:ascii="Arial" w:hAnsi="Arial" w:cs="Arial"/>
          <w:sz w:val="24"/>
        </w:rPr>
        <w:t xml:space="preserve"> </w:t>
      </w:r>
      <w:r w:rsidRPr="00CE477D">
        <w:rPr>
          <w:rFonts w:ascii="Arial" w:hAnsi="Arial" w:cs="Arial"/>
          <w:sz w:val="24"/>
        </w:rPr>
        <w:t>que puede influir en la composición química</w:t>
      </w:r>
      <w:r>
        <w:rPr>
          <w:rFonts w:ascii="Arial" w:hAnsi="Arial" w:cs="Arial"/>
          <w:sz w:val="24"/>
        </w:rPr>
        <w:t xml:space="preserve"> </w:t>
      </w:r>
      <w:r w:rsidRPr="00CE477D">
        <w:rPr>
          <w:rFonts w:ascii="Arial" w:hAnsi="Arial" w:cs="Arial"/>
          <w:sz w:val="24"/>
        </w:rPr>
        <w:t>del café.</w:t>
      </w:r>
      <w:r w:rsidR="0040336D">
        <w:rPr>
          <w:rFonts w:ascii="Arial" w:hAnsi="Arial" w:cs="Arial"/>
          <w:sz w:val="24"/>
        </w:rPr>
        <w:t xml:space="preserve"> </w:t>
      </w:r>
      <w:r w:rsidR="0040336D" w:rsidRPr="004438AA">
        <w:rPr>
          <w:rFonts w:ascii="Arial" w:hAnsi="Arial" w:cs="Arial"/>
          <w:sz w:val="24"/>
        </w:rPr>
        <w:fldChar w:fldCharType="begin" w:fldLock="1"/>
      </w:r>
      <w:r w:rsidR="0040336D" w:rsidRPr="004438AA">
        <w:rPr>
          <w:rFonts w:ascii="Arial" w:hAnsi="Arial" w:cs="Arial"/>
          <w:sz w:val="24"/>
        </w:rPr>
        <w:instrText>ADDIN CSL_CITATION { "citationItems" : [ { "id" : "ITEM-1", "itemData" : { "abstract" : "E l caf\u00e9 es un cultivo que tiene gran acep- taci\u00f3n a nivel mundial debido a su aroma y sabor distintivos. Estos atributos sensoriales son los m\u00e1s importantes y producen mez- clas complejas de numerosos compuestos vol\u00e1tiles. El m\u00e9todo de extracci\u00f3n, que im- plica varias condiciones relacionadas con el aislamiento y concentraci\u00f3n, es un factor que puede influir en la composici\u00f3n qu\u00edmi- ca del caf\u00e9. Por ello, el prop\u00f3sito principal de este trabajo fue extraer los compuestos vol\u00e1tiles del caf\u00e9 (Coffea arabica L.) me- diante microextracci\u00f3n en fase s\u00f3lida y ca- racterizarlos con cromatograf\u00eda de gases- espectrometr\u00eda de masas. Se evaluaron dos fibras diferentes: una no polar con cubierta de polidimetilsiloxano, recomendada para vol\u00e1tiles, y la otra bipolar con recubrimien- to de divinilbenceno/CarboxenTM/polidi- metilsiloxano, recomendada para vol\u00e1tiles y semi-vol\u00e1tiles. Un total de 64 compuestos vol\u00e1tiles fueron identificados. Los constitu- yentes inclu\u00edan cetonas, aldeh\u00eddos, furanos, pirroles, piridinas, pirazinas, compuestos fe- n\u00f3licos, alcoholes, \u00e9steres, hidrocarburos, tiofenos, tiazoles, oxazoles, compuesto azu- frado, compuestos benc\u00e9nicos, \u00e1cidos car- box\u00edlicos, terpenos, lactonas y aminas. La comparaci\u00f3n entre las dos fibras analizadas mostr\u00f3 diferencias significativas (p \u2264 0,05). Los resultados revelaron que, en las mismas condiciones de preparaci\u00f3n de la muestra, la fibra con recubrimiento bipolar fue m\u00e1s eficiente que la fibra con cubierta no po- lar respecto a la concentraci\u00f3n total de los componentes. La fibra con divinilbenceno/ CarboxenTM/polidimetilsiloxano pareci\u00f3 ser la m\u00e1s apropiada para la extracci\u00f3n de los compuestos vol\u00e1tiles del caf\u00e9.", "author" : [ { "dropping-particle" : "", "family" : "Gonz\u00e1lez", "given" : "Gonz\u00e1lez; y Rosales", "non-dropping-particle" : "", "parse-names" : false, "suffix" : "" } ], "container-title" : "Unacar Tecnociencia", "id" : "ITEM-1", "issue" : "151", "issued" : { "date-parts" : [ [ "2011" ] ] }, "page" : "35-45", "title" : "CAF\u00c9 (Coffea arabica L.): COMPUESTOS VOL\u00c1TILES RELACIONADOS CON EL AROMA Y SABOR", "type" : "article-journal", "volume" : "5" }, "uris" : [ "http://www.mendeley.com/documents/?uuid=c4f9d071-c202-409a-8eee-73c563780e12" ] } ], "mendeley" : { "formattedCitation" : "(Gonz\u00e1lez 2011)", "manualFormatting" : "(Gonz\u00e1lez, et al. 2011)", "plainTextFormattedCitation" : "(Gonz\u00e1lez 2011)", "previouslyFormattedCitation" : "(Gonz\u00e1lez 2011)" }, "properties" : { "noteIndex" : 0 }, "schema" : "https://github.com/citation-style-language/schema/raw/master/csl-citation.json" }</w:instrText>
      </w:r>
      <w:r w:rsidR="0040336D" w:rsidRPr="004438AA">
        <w:rPr>
          <w:rFonts w:ascii="Arial" w:hAnsi="Arial" w:cs="Arial"/>
          <w:sz w:val="24"/>
        </w:rPr>
        <w:fldChar w:fldCharType="separate"/>
      </w:r>
      <w:r w:rsidR="0040336D" w:rsidRPr="004438AA">
        <w:rPr>
          <w:rFonts w:ascii="Arial" w:hAnsi="Arial" w:cs="Arial"/>
          <w:noProof/>
          <w:sz w:val="24"/>
        </w:rPr>
        <w:t>(González, et al. 2011)</w:t>
      </w:r>
      <w:r w:rsidR="0040336D" w:rsidRPr="004438AA">
        <w:rPr>
          <w:rFonts w:ascii="Arial" w:hAnsi="Arial" w:cs="Arial"/>
          <w:sz w:val="24"/>
        </w:rPr>
        <w:fldChar w:fldCharType="end"/>
      </w:r>
    </w:p>
    <w:p w14:paraId="3E52D299" w14:textId="77777777" w:rsidR="0085378E" w:rsidRDefault="00CE477D" w:rsidP="00FE5B26">
      <w:pPr>
        <w:spacing w:after="100" w:afterAutospacing="1" w:line="360" w:lineRule="auto"/>
        <w:jc w:val="both"/>
        <w:rPr>
          <w:rFonts w:ascii="Arial" w:hAnsi="Arial" w:cs="Arial"/>
          <w:sz w:val="24"/>
        </w:rPr>
      </w:pPr>
      <w:r>
        <w:rPr>
          <w:rFonts w:ascii="Arial" w:hAnsi="Arial" w:cs="Arial"/>
          <w:sz w:val="24"/>
        </w:rPr>
        <w:t xml:space="preserve">Estos compuestos generan especialmente </w:t>
      </w:r>
      <w:r w:rsidR="00836F9D" w:rsidRPr="00841716">
        <w:rPr>
          <w:rFonts w:ascii="Arial" w:hAnsi="Arial" w:cs="Arial"/>
          <w:sz w:val="24"/>
        </w:rPr>
        <w:t>propiedades antioxidantes, antimicrobianas</w:t>
      </w:r>
      <w:r>
        <w:rPr>
          <w:rFonts w:ascii="Arial" w:hAnsi="Arial" w:cs="Arial"/>
          <w:sz w:val="24"/>
        </w:rPr>
        <w:t xml:space="preserve">, </w:t>
      </w:r>
      <w:r w:rsidR="00836F9D" w:rsidRPr="00841716">
        <w:rPr>
          <w:rFonts w:ascii="Arial" w:hAnsi="Arial" w:cs="Arial"/>
          <w:sz w:val="24"/>
        </w:rPr>
        <w:t xml:space="preserve">aroma y sabor característico. Durante años, </w:t>
      </w:r>
      <w:r>
        <w:rPr>
          <w:rFonts w:ascii="Arial" w:hAnsi="Arial" w:cs="Arial"/>
          <w:sz w:val="24"/>
        </w:rPr>
        <w:t>diferentes</w:t>
      </w:r>
      <w:r w:rsidR="00836F9D" w:rsidRPr="00841716">
        <w:rPr>
          <w:rFonts w:ascii="Arial" w:hAnsi="Arial" w:cs="Arial"/>
          <w:sz w:val="24"/>
        </w:rPr>
        <w:t xml:space="preserve"> estudios </w:t>
      </w:r>
      <w:r>
        <w:rPr>
          <w:rFonts w:ascii="Arial" w:hAnsi="Arial" w:cs="Arial"/>
          <w:sz w:val="24"/>
        </w:rPr>
        <w:t xml:space="preserve">se han dedicado en saber </w:t>
      </w:r>
      <w:r w:rsidR="00836F9D" w:rsidRPr="00841716">
        <w:rPr>
          <w:rFonts w:ascii="Arial" w:hAnsi="Arial" w:cs="Arial"/>
          <w:sz w:val="24"/>
        </w:rPr>
        <w:t xml:space="preserve">la composición de la fracción aromática de este cultivo, con </w:t>
      </w:r>
      <w:r>
        <w:rPr>
          <w:rFonts w:ascii="Arial" w:hAnsi="Arial" w:cs="Arial"/>
          <w:sz w:val="24"/>
        </w:rPr>
        <w:t xml:space="preserve">el propósito de </w:t>
      </w:r>
      <w:r w:rsidR="00836F9D" w:rsidRPr="00841716">
        <w:rPr>
          <w:rFonts w:ascii="Arial" w:hAnsi="Arial" w:cs="Arial"/>
          <w:sz w:val="24"/>
        </w:rPr>
        <w:t>identificar a los compuestos que pueden ser considerados</w:t>
      </w:r>
      <w:r>
        <w:rPr>
          <w:rFonts w:ascii="Arial" w:hAnsi="Arial" w:cs="Arial"/>
          <w:sz w:val="24"/>
        </w:rPr>
        <w:t xml:space="preserve"> como los responsables de dar </w:t>
      </w:r>
      <w:r w:rsidR="00836F9D" w:rsidRPr="00841716">
        <w:rPr>
          <w:rFonts w:ascii="Arial" w:hAnsi="Arial" w:cs="Arial"/>
          <w:sz w:val="24"/>
        </w:rPr>
        <w:t>aroma</w:t>
      </w:r>
      <w:r>
        <w:rPr>
          <w:rFonts w:ascii="Arial" w:hAnsi="Arial" w:cs="Arial"/>
          <w:sz w:val="24"/>
        </w:rPr>
        <w:t xml:space="preserve"> al </w:t>
      </w:r>
      <w:r w:rsidR="00836F9D" w:rsidRPr="00841716">
        <w:rPr>
          <w:rFonts w:ascii="Arial" w:hAnsi="Arial" w:cs="Arial"/>
          <w:sz w:val="24"/>
        </w:rPr>
        <w:t xml:space="preserve">café. Se han encontrado </w:t>
      </w:r>
      <w:r>
        <w:rPr>
          <w:rFonts w:ascii="Arial" w:hAnsi="Arial" w:cs="Arial"/>
          <w:sz w:val="24"/>
        </w:rPr>
        <w:t>distintas f</w:t>
      </w:r>
      <w:r w:rsidR="00836F9D" w:rsidRPr="00841716">
        <w:rPr>
          <w:rFonts w:ascii="Arial" w:hAnsi="Arial" w:cs="Arial"/>
          <w:sz w:val="24"/>
        </w:rPr>
        <w:t>amilias de compuestos volátiles,</w:t>
      </w:r>
      <w:r>
        <w:rPr>
          <w:rFonts w:ascii="Arial" w:hAnsi="Arial" w:cs="Arial"/>
          <w:sz w:val="24"/>
        </w:rPr>
        <w:t xml:space="preserve"> entre las cuales se incluyen </w:t>
      </w:r>
      <w:r w:rsidR="00836F9D" w:rsidRPr="00841716">
        <w:rPr>
          <w:rFonts w:ascii="Arial" w:hAnsi="Arial" w:cs="Arial"/>
          <w:sz w:val="24"/>
        </w:rPr>
        <w:t xml:space="preserve">ácidos, aldehídos, alcanos, alquenos, ésteres, furanos, cetonas, lactonas, oxazoles, fenoles, piridinas, </w:t>
      </w:r>
      <w:r>
        <w:rPr>
          <w:rFonts w:ascii="Arial" w:hAnsi="Arial" w:cs="Arial"/>
          <w:sz w:val="24"/>
        </w:rPr>
        <w:t xml:space="preserve">además la identificación de éstos compuesto puede variar de acuerdo con las </w:t>
      </w:r>
      <w:r w:rsidR="00836F9D" w:rsidRPr="00841716">
        <w:rPr>
          <w:rFonts w:ascii="Arial" w:hAnsi="Arial" w:cs="Arial"/>
          <w:sz w:val="24"/>
        </w:rPr>
        <w:t xml:space="preserve">condiciones de la región del cultivo, la variedad, el manejo agronómico y postcosecha, los métodos de extracción y cromatográficos utilizados. </w:t>
      </w:r>
      <w:r w:rsidR="00836F9D" w:rsidRPr="00841716">
        <w:rPr>
          <w:rFonts w:ascii="Arial" w:hAnsi="Arial" w:cs="Arial"/>
          <w:sz w:val="24"/>
        </w:rPr>
        <w:fldChar w:fldCharType="begin" w:fldLock="1"/>
      </w:r>
      <w:r w:rsidR="00836F9D" w:rsidRPr="00841716">
        <w:rPr>
          <w:rFonts w:ascii="Arial" w:hAnsi="Arial" w:cs="Arial"/>
          <w:sz w:val="24"/>
        </w:rPr>
        <w:instrText>ADDIN CSL_CITATION { "citationItems" : [ { "id" : "ITEM-1", "itemData" : { "DOI" : "10.1016/j.apcbee.2012.11.035", "ISBN" : "22126708", "ISSN" : "19854668", "abstract" : "Central Composite Design (CCD) was used to optimise temperature and time of Robusta coffee beans roasting. Current method of roasting was able to give good quality beans in term of flavour but the formation of acrylamide was not studied. In this study, optimization was based on high quantity of flavour compounds (pyrazines) with low level of acrylamide resulted in roasting temperature and time of 180\u00b0C and 26minutes, respectively. The coffee beans produced using the optimized conditions have the following characteristics: colour; L* 10.47-15.45, a* 2.78-4.69and b* 6.11-10.95; flavour compounds: 2,3,5 trimethyl pyrazine (0.832mg/100g), 2,3 dimethyl pyrazine (1.69mg/100g), 2 methyl pyrazine (0.49mg/100g) and 2,5 dimethyl pyrazine (0.62mg/100g) and low concentration of acrylamide (0.23mg/100g). This proposed roasting condition will be very useful for coffee manufacturers in order to produce high quality coffee beans.", "author" : [ { "dropping-particle" : "", "family" : "Ku Madihah", "given" : "K. Y.", "non-dropping-particle" : "", "parse-names" : false, "suffix" : "" }, { "dropping-particle" : "", "family" : "Zaibunnisa", "given" : "A. H.", "non-dropping-particle" : "", "parse-names" : false, "suffix" : "" }, { "dropping-particle" : "", "family" : "Norashikin", "given" : "S.", "non-dropping-particle" : "", "parse-names" : false, "suffix" : "" }, { "dropping-particle" : "", "family" : "Rozita", "given" : "O.", "non-dropping-particle" : "", "parse-names" : false, "suffix" : "" }, { "dropping-particle" : "", "family" : "Misnawi", "given" : "J.", "non-dropping-particle" : "", "parse-names" : false, "suffix" : "" } ], "container-title" : "International Food Research Journal", "id" : "ITEM-1", "issue" : "4", "issued" : { "date-parts" : [ [ "2013" ] ] }, "page" : "1623-1627", "title" : "Optimization of roasting conditions for high-quality Arabica coffee", "type" : "article-journal", "volume" : "20" }, "uris" : [ "http://www.mendeley.com/documents/?uuid=bf486ece-6e06-4e6b-9036-d0c9005d5537" ] } ], "mendeley" : { "formattedCitation" : "(Ku Madihah et\u00a0al. 2013)", "plainTextFormattedCitation" : "(Ku Madihah et\u00a0al. 2013)", "previouslyFormattedCitation" : "(Ku Madihah et\u00a0al. 2013)" }, "properties" : { "noteIndex" : 0 }, "schema" : "https://github.com/citation-style-language/schema/raw/master/csl-citation.json" }</w:instrText>
      </w:r>
      <w:r w:rsidR="00836F9D" w:rsidRPr="00841716">
        <w:rPr>
          <w:rFonts w:ascii="Arial" w:hAnsi="Arial" w:cs="Arial"/>
          <w:sz w:val="24"/>
        </w:rPr>
        <w:fldChar w:fldCharType="separate"/>
      </w:r>
      <w:r w:rsidR="00836F9D" w:rsidRPr="00841716">
        <w:rPr>
          <w:rFonts w:ascii="Arial" w:hAnsi="Arial" w:cs="Arial"/>
          <w:noProof/>
          <w:sz w:val="24"/>
        </w:rPr>
        <w:t>(Ku Madihah</w:t>
      </w:r>
      <w:r w:rsidR="00FE5B26">
        <w:rPr>
          <w:rFonts w:ascii="Arial" w:hAnsi="Arial" w:cs="Arial"/>
          <w:noProof/>
          <w:sz w:val="24"/>
        </w:rPr>
        <w:t xml:space="preserve">. </w:t>
      </w:r>
      <w:r w:rsidR="00836F9D" w:rsidRPr="00841716">
        <w:rPr>
          <w:rFonts w:ascii="Arial" w:hAnsi="Arial" w:cs="Arial"/>
          <w:noProof/>
          <w:sz w:val="24"/>
        </w:rPr>
        <w:t>et al</w:t>
      </w:r>
      <w:r w:rsidR="00FE5B26">
        <w:rPr>
          <w:rFonts w:ascii="Arial" w:hAnsi="Arial" w:cs="Arial"/>
          <w:noProof/>
          <w:sz w:val="24"/>
        </w:rPr>
        <w:t>,</w:t>
      </w:r>
      <w:r w:rsidR="00836F9D" w:rsidRPr="00841716">
        <w:rPr>
          <w:rFonts w:ascii="Arial" w:hAnsi="Arial" w:cs="Arial"/>
          <w:noProof/>
          <w:sz w:val="24"/>
        </w:rPr>
        <w:t xml:space="preserve"> 2013)</w:t>
      </w:r>
      <w:r w:rsidR="00836F9D" w:rsidRPr="00841716">
        <w:rPr>
          <w:rFonts w:ascii="Arial" w:hAnsi="Arial" w:cs="Arial"/>
          <w:sz w:val="24"/>
        </w:rPr>
        <w:fldChar w:fldCharType="end"/>
      </w:r>
      <w:r w:rsidR="0070033C">
        <w:rPr>
          <w:rFonts w:ascii="Arial" w:hAnsi="Arial" w:cs="Arial"/>
          <w:sz w:val="24"/>
        </w:rPr>
        <w:t>.</w:t>
      </w:r>
    </w:p>
    <w:p w14:paraId="0A65FD0B" w14:textId="77777777" w:rsidR="00230D98" w:rsidRPr="00007101" w:rsidRDefault="0070033C" w:rsidP="00007101">
      <w:pPr>
        <w:widowControl w:val="0"/>
        <w:autoSpaceDE w:val="0"/>
        <w:autoSpaceDN w:val="0"/>
        <w:adjustRightInd w:val="0"/>
        <w:spacing w:line="360" w:lineRule="auto"/>
        <w:jc w:val="both"/>
        <w:rPr>
          <w:rFonts w:ascii="Arial" w:hAnsi="Arial" w:cs="Arial"/>
          <w:sz w:val="24"/>
        </w:rPr>
      </w:pPr>
      <w:r>
        <w:rPr>
          <w:rFonts w:ascii="Arial" w:hAnsi="Arial" w:cs="Arial"/>
          <w:sz w:val="24"/>
        </w:rPr>
        <w:t xml:space="preserve">Existen </w:t>
      </w:r>
      <w:r w:rsidRPr="009F5895">
        <w:rPr>
          <w:rFonts w:ascii="Arial" w:hAnsi="Arial" w:cs="Arial"/>
          <w:sz w:val="24"/>
        </w:rPr>
        <w:t xml:space="preserve">fracciones volátiles </w:t>
      </w:r>
      <w:r w:rsidR="00CE477D" w:rsidRPr="009F5895">
        <w:rPr>
          <w:rFonts w:ascii="Arial" w:hAnsi="Arial" w:cs="Arial"/>
          <w:sz w:val="24"/>
        </w:rPr>
        <w:t>considerablemente</w:t>
      </w:r>
      <w:r w:rsidRPr="009F5895">
        <w:rPr>
          <w:rFonts w:ascii="Arial" w:eastAsia="Times New Roman" w:hAnsi="Arial" w:cs="Arial"/>
          <w:color w:val="000000"/>
          <w:sz w:val="24"/>
          <w:szCs w:val="20"/>
          <w:lang w:val="es-ES" w:eastAsia="es-ES"/>
        </w:rPr>
        <w:t xml:space="preserve"> complejas </w:t>
      </w:r>
      <w:r>
        <w:rPr>
          <w:rFonts w:ascii="Arial" w:eastAsia="Times New Roman" w:hAnsi="Arial" w:cs="Arial"/>
          <w:color w:val="000000"/>
          <w:sz w:val="24"/>
          <w:szCs w:val="20"/>
          <w:lang w:val="es-ES" w:eastAsia="es-ES"/>
        </w:rPr>
        <w:t xml:space="preserve">que </w:t>
      </w:r>
      <w:r w:rsidRPr="009F5895">
        <w:rPr>
          <w:rFonts w:ascii="Arial" w:eastAsia="Times New Roman" w:hAnsi="Arial" w:cs="Arial"/>
          <w:color w:val="000000"/>
          <w:sz w:val="24"/>
          <w:szCs w:val="20"/>
          <w:lang w:val="es-ES" w:eastAsia="es-ES"/>
        </w:rPr>
        <w:t>están formados por numerosos compuestos con una amplia variedad de grupos funcionales que poseen características odoríficas diferentes</w:t>
      </w:r>
      <w:r>
        <w:rPr>
          <w:rFonts w:ascii="Arial" w:eastAsia="Times New Roman" w:hAnsi="Arial" w:cs="Arial"/>
          <w:color w:val="000000"/>
          <w:sz w:val="24"/>
          <w:szCs w:val="20"/>
          <w:lang w:val="es-ES" w:eastAsia="es-ES"/>
        </w:rPr>
        <w:t xml:space="preserve">. </w:t>
      </w:r>
      <w:r w:rsidR="00230D98">
        <w:rPr>
          <w:rFonts w:ascii="Arial" w:eastAsia="Times New Roman" w:hAnsi="Arial" w:cs="Arial"/>
          <w:color w:val="000000"/>
          <w:sz w:val="24"/>
          <w:szCs w:val="20"/>
          <w:lang w:val="es-ES" w:eastAsia="es-ES"/>
        </w:rPr>
        <w:t>(</w:t>
      </w:r>
      <w:r w:rsidRPr="009F5895">
        <w:rPr>
          <w:rFonts w:ascii="Arial" w:eastAsia="Times New Roman" w:hAnsi="Arial" w:cs="Arial"/>
          <w:color w:val="000000"/>
          <w:sz w:val="24"/>
          <w:szCs w:val="20"/>
          <w:lang w:val="es-ES" w:eastAsia="es-ES"/>
        </w:rPr>
        <w:fldChar w:fldCharType="begin" w:fldLock="1"/>
      </w:r>
      <w:r w:rsidRPr="009F5895">
        <w:rPr>
          <w:rFonts w:ascii="Arial" w:eastAsia="Times New Roman" w:hAnsi="Arial" w:cs="Arial"/>
          <w:color w:val="000000"/>
          <w:sz w:val="24"/>
          <w:szCs w:val="20"/>
          <w:lang w:val="es-ES" w:eastAsia="es-ES"/>
        </w:rPr>
        <w:instrText>ADDIN CSL_CITATION { "citationItems" : [ { "id" : "ITEM-1", "itemData" : { "abstract" : "The territory comprising Quindio integrates the main area declared Colombian Coffee Cultural Landscape; some municipalities have developed processing activities that have produced drinks coffee with special characteristics that make these grains are marketed as specialty coffees. It is essential that both producers and consumers of coffee know both physicochemical and sensory characteristics of cups of coffee consumed. It is also essential to create awareness that coffee and wine or tea is a drink that according to their origin and the way they process has different physicochemical and sensory characteristics. Therefore, the aim of this study was to determine the quality cup of coffee beans of different producers El territorio que comprende el departamento del Quind\u00edo integra la zona principal del declarado Paisaje Cultural Cafetero colombiano; en algunos municipios se han desarrollado actividades de transformaci\u00f3n de caf\u00e9s que han producido bebidas con caracter\u00edsticas especiales que hacen que estos granos sean comercializados como caf\u00e9s especiales. Es es esencial que tanto los productores como los consumidores de caf\u00e9 conozcan las caracter\u00edsticas tanto fisicoqu\u00edmicas como sensoriales de las tazas de caf\u00e9 que consumen. Adem\u00e1s es primordial crear la conciencia de que el caf\u00e9, as\u00ed como el vino o el t\u00e9, es una bebida que seg\u00fan su procedencia y su forma de procesar presenta caracter\u00edsticas fisicoqu\u00edmicas y sensoriales diferentes. Por tanto, el objetivo de este estudio fue determinar la calidad en taza, de granos de caf\u00e9 de diferentes productores del departamento del Quind\u00edo, (Colombia). Se evaluaron las tendencias de las caracter\u00edsticas fisicoqu\u00edmicas, componentes vol\u00e1tiles y perfil sensorial. Se encontraron perfiles de taza c\u00edtricos, florales, a especias, frutos rojos y uva Isabela, que muestran la gran variedad en los perfiles sensoriales de los caf\u00e9s que se cultivan en el Departamento del Quind\u00edo, Colombia.", "author" : [ { "dropping-particle" : "", "family" : "Valencia", "given" : "Jenny", "non-dropping-particle" : "", "parse-names" : false, "suffix" : "" }, { "dropping-particle" : "", "family" : "Pinz\u00f3n", "given" : "Magda", "non-dropping-particle" : "", "parse-names" : false, "suffix" : "" }, { "dropping-particle" : "", "family" : "Guti\u00e9rrez", "given" : "Ram\u00f3n", "non-dropping-particle" : "", "parse-names" : false, "suffix" : "" } ], "container-title" : "Alimentos hoy", "id" : "ITEM-1", "issue" : "36", "issued" : { "date-parts" : [ [ "2015" ] ] }, "page" : "150-156", "title" : "Caracterizaci\u00f3n fisicoqu\u00edmica y sensorial de tazas de caf\u00e9 producidas en el departamento del Quindio", "type" : "article-journal", "volume" : "23" }, "uris" : [ "http://www.mendeley.com/documents/?uuid=5b1f62e2-233c-4fb6-8a4c-31bb4504513f" ] } ], "mendeley" : { "formattedCitation" : "(Valencia et\u00a0al. 2015)", "plainTextFormattedCitation" : "(Valencia et\u00a0al. 2015)", "previouslyFormattedCitation" : "(Valencia et\u00a0al. 2015)" }, "properties" : { "noteIndex" : 0 }, "schema" : "https://github.com/citation-style-language/schema/raw/master/csl-citation.json" }</w:instrText>
      </w:r>
      <w:r w:rsidRPr="009F5895">
        <w:rPr>
          <w:rFonts w:ascii="Arial" w:eastAsia="Times New Roman" w:hAnsi="Arial" w:cs="Arial"/>
          <w:color w:val="000000"/>
          <w:sz w:val="24"/>
          <w:szCs w:val="20"/>
          <w:lang w:val="es-ES" w:eastAsia="es-ES"/>
        </w:rPr>
        <w:fldChar w:fldCharType="separate"/>
      </w:r>
      <w:r w:rsidRPr="009F5895">
        <w:rPr>
          <w:rFonts w:ascii="Arial" w:eastAsia="Times New Roman" w:hAnsi="Arial" w:cs="Arial"/>
          <w:noProof/>
          <w:color w:val="000000"/>
          <w:sz w:val="24"/>
          <w:szCs w:val="20"/>
          <w:lang w:val="es-ES" w:eastAsia="es-ES"/>
        </w:rPr>
        <w:t>Valencia. et al, 2015)</w:t>
      </w:r>
      <w:r w:rsidRPr="009F5895">
        <w:rPr>
          <w:rFonts w:ascii="Arial" w:eastAsia="Times New Roman" w:hAnsi="Arial" w:cs="Arial"/>
          <w:color w:val="000000"/>
          <w:sz w:val="24"/>
          <w:szCs w:val="20"/>
          <w:lang w:val="es-ES" w:eastAsia="es-ES"/>
        </w:rPr>
        <w:fldChar w:fldCharType="end"/>
      </w:r>
      <w:r w:rsidRPr="009F5895">
        <w:rPr>
          <w:rFonts w:ascii="Arial" w:eastAsia="Times New Roman" w:hAnsi="Arial" w:cs="Arial"/>
          <w:color w:val="000000"/>
          <w:sz w:val="24"/>
          <w:szCs w:val="20"/>
          <w:lang w:val="es-ES" w:eastAsia="es-ES"/>
        </w:rPr>
        <w:t>.</w:t>
      </w:r>
      <w:r w:rsidR="00007101" w:rsidRPr="00007101">
        <w:rPr>
          <w:rFonts w:ascii="Arial" w:hAnsi="Arial" w:cs="Arial"/>
          <w:sz w:val="24"/>
        </w:rPr>
        <w:t xml:space="preserve"> </w:t>
      </w:r>
      <w:r w:rsidR="00007101">
        <w:rPr>
          <w:rFonts w:ascii="Arial" w:hAnsi="Arial" w:cs="Arial"/>
          <w:sz w:val="24"/>
        </w:rPr>
        <w:t xml:space="preserve">Según </w:t>
      </w:r>
      <w:r w:rsidR="00007101">
        <w:rPr>
          <w:rFonts w:ascii="Arial" w:hAnsi="Arial" w:cs="Arial"/>
          <w:sz w:val="24"/>
        </w:rPr>
        <w:fldChar w:fldCharType="begin" w:fldLock="1"/>
      </w:r>
      <w:r w:rsidR="00007101">
        <w:rPr>
          <w:rFonts w:ascii="Arial" w:hAnsi="Arial" w:cs="Arial"/>
          <w:sz w:val="24"/>
        </w:rPr>
        <w:instrText>ADDIN CSL_CITATION { "citationItems" : [ { "id" : "ITEM-1", "itemData" : { "DOI" : "10.15446/agron.colomb.v34n1supl.58622", "author" : [ { "dropping-particle" : "", "family" : "Butriago, D. Giraldo, G. Agudelo", "given" : "L.", "non-dropping-particle" : "", "parse-names" : false, "suffix" : "" } ], "id" : "ITEM-1", "issued" : { "date-parts" : [ [ "2016" ] ] }, "page" : "382-384", "title" : "Identificaci\u00f3n diferencial entre compuestos vol\u00e1tiles de extractos de caf\u00e9 a bajas y altas temperaturas Differential identification of coffee extracts volatiles at low and high temperatures", "type" : "article-journal", "volume" : "34" }, "uris" : [ "http://www.mendeley.com/documents/?uuid=8d3dfde0-5328-4a70-a98b-6e0f215e6904" ] } ], "mendeley" : { "formattedCitation" : "(Butriago, D. Giraldo, G. Agudelo 2016)", "manualFormatting" : "(Butriago, et al. 2016)", "plainTextFormattedCitation" : "(Butriago, D. Giraldo, G. Agudelo 2016)", "previouslyFormattedCitation" : "(Butriago, D. Giraldo, G. Agudelo 2016)" }, "properties" : { "noteIndex" : 0 }, "schema" : "https://github.com/citation-style-language/schema/raw/master/csl-citation.json" }</w:instrText>
      </w:r>
      <w:r w:rsidR="00007101">
        <w:rPr>
          <w:rFonts w:ascii="Arial" w:hAnsi="Arial" w:cs="Arial"/>
          <w:sz w:val="24"/>
        </w:rPr>
        <w:fldChar w:fldCharType="separate"/>
      </w:r>
      <w:r w:rsidR="00007101" w:rsidRPr="004438AA">
        <w:rPr>
          <w:rFonts w:ascii="Arial" w:hAnsi="Arial" w:cs="Arial"/>
          <w:noProof/>
          <w:sz w:val="24"/>
        </w:rPr>
        <w:t>(Butriago,</w:t>
      </w:r>
      <w:r w:rsidR="00007101">
        <w:rPr>
          <w:rFonts w:ascii="Arial" w:hAnsi="Arial" w:cs="Arial"/>
          <w:noProof/>
          <w:sz w:val="24"/>
        </w:rPr>
        <w:t xml:space="preserve"> et al. </w:t>
      </w:r>
      <w:r w:rsidR="00007101" w:rsidRPr="004438AA">
        <w:rPr>
          <w:rFonts w:ascii="Arial" w:hAnsi="Arial" w:cs="Arial"/>
          <w:noProof/>
          <w:sz w:val="24"/>
        </w:rPr>
        <w:t>2016)</w:t>
      </w:r>
      <w:r w:rsidR="00007101">
        <w:rPr>
          <w:rFonts w:ascii="Arial" w:hAnsi="Arial" w:cs="Arial"/>
          <w:sz w:val="24"/>
        </w:rPr>
        <w:fldChar w:fldCharType="end"/>
      </w:r>
      <w:r w:rsidR="00007101">
        <w:rPr>
          <w:rFonts w:ascii="Arial" w:hAnsi="Arial" w:cs="Arial"/>
          <w:sz w:val="24"/>
        </w:rPr>
        <w:t xml:space="preserve"> e</w:t>
      </w:r>
      <w:r w:rsidR="00007101" w:rsidRPr="00007101">
        <w:rPr>
          <w:rFonts w:ascii="Arial" w:hAnsi="Arial" w:cs="Arial"/>
          <w:sz w:val="24"/>
        </w:rPr>
        <w:t>l proceso de extracción para una bebida de café y la temperatura</w:t>
      </w:r>
      <w:r w:rsidR="00007101">
        <w:rPr>
          <w:rFonts w:ascii="Arial" w:hAnsi="Arial" w:cs="Arial"/>
          <w:sz w:val="24"/>
        </w:rPr>
        <w:t xml:space="preserve"> </w:t>
      </w:r>
      <w:r w:rsidR="00007101" w:rsidRPr="00007101">
        <w:rPr>
          <w:rFonts w:ascii="Arial" w:hAnsi="Arial" w:cs="Arial"/>
          <w:sz w:val="24"/>
        </w:rPr>
        <w:t>a la cual se lleva a cabo, constituyen factores muy importantes</w:t>
      </w:r>
      <w:r w:rsidR="00007101">
        <w:rPr>
          <w:rFonts w:ascii="Arial" w:hAnsi="Arial" w:cs="Arial"/>
          <w:sz w:val="24"/>
        </w:rPr>
        <w:t xml:space="preserve"> </w:t>
      </w:r>
      <w:r w:rsidR="00007101" w:rsidRPr="00007101">
        <w:rPr>
          <w:rFonts w:ascii="Arial" w:hAnsi="Arial" w:cs="Arial"/>
          <w:sz w:val="24"/>
        </w:rPr>
        <w:t>para conservar sus perfiles sensoriales</w:t>
      </w:r>
      <w:r w:rsidR="00007101">
        <w:rPr>
          <w:rFonts w:ascii="Arial" w:hAnsi="Arial" w:cs="Arial"/>
          <w:sz w:val="24"/>
        </w:rPr>
        <w:t>.</w:t>
      </w:r>
    </w:p>
    <w:p w14:paraId="05A95116" w14:textId="77777777" w:rsidR="00CE477D" w:rsidRDefault="00CE477D" w:rsidP="000E4F92">
      <w:pPr>
        <w:spacing w:after="100" w:afterAutospacing="1" w:line="360" w:lineRule="auto"/>
        <w:jc w:val="both"/>
        <w:rPr>
          <w:rFonts w:ascii="Arial" w:eastAsia="Times New Roman" w:hAnsi="Arial" w:cs="Arial"/>
          <w:color w:val="000000"/>
          <w:sz w:val="24"/>
          <w:szCs w:val="20"/>
          <w:lang w:val="es-ES" w:eastAsia="es-ES"/>
        </w:rPr>
      </w:pPr>
    </w:p>
    <w:p w14:paraId="4B987469" w14:textId="77777777" w:rsidR="00CE477D" w:rsidRDefault="00CE477D" w:rsidP="000E4F92">
      <w:pPr>
        <w:spacing w:after="100" w:afterAutospacing="1" w:line="360" w:lineRule="auto"/>
        <w:jc w:val="both"/>
        <w:rPr>
          <w:rFonts w:ascii="Arial" w:hAnsi="Arial" w:cs="Arial"/>
          <w:sz w:val="24"/>
        </w:rPr>
      </w:pPr>
    </w:p>
    <w:p w14:paraId="32B6BB8F" w14:textId="77777777" w:rsidR="000E75C9" w:rsidRDefault="000E75C9" w:rsidP="000E4F92">
      <w:pPr>
        <w:spacing w:after="100" w:afterAutospacing="1" w:line="360" w:lineRule="auto"/>
        <w:jc w:val="both"/>
        <w:rPr>
          <w:rFonts w:ascii="Arial" w:hAnsi="Arial" w:cs="Arial"/>
          <w:sz w:val="24"/>
        </w:rPr>
      </w:pPr>
    </w:p>
    <w:p w14:paraId="27462781" w14:textId="77777777" w:rsidR="000E75C9" w:rsidRPr="000E4F92" w:rsidRDefault="000E75C9" w:rsidP="000E4F92">
      <w:pPr>
        <w:spacing w:after="100" w:afterAutospacing="1" w:line="360" w:lineRule="auto"/>
        <w:jc w:val="both"/>
        <w:rPr>
          <w:rFonts w:ascii="Arial" w:hAnsi="Arial" w:cs="Arial"/>
          <w:sz w:val="24"/>
        </w:rPr>
      </w:pPr>
    </w:p>
    <w:p w14:paraId="49664F70" w14:textId="77777777" w:rsidR="00B92099" w:rsidRPr="0085378E" w:rsidRDefault="006E6F37" w:rsidP="0085378E">
      <w:pPr>
        <w:autoSpaceDE w:val="0"/>
        <w:autoSpaceDN w:val="0"/>
        <w:adjustRightInd w:val="0"/>
        <w:spacing w:after="100" w:afterAutospacing="1" w:line="360" w:lineRule="auto"/>
        <w:jc w:val="both"/>
        <w:rPr>
          <w:rFonts w:ascii="Arial" w:hAnsi="Arial" w:cs="Arial"/>
          <w:sz w:val="24"/>
          <w:szCs w:val="24"/>
        </w:rPr>
      </w:pPr>
      <w:r>
        <w:rPr>
          <w:rFonts w:ascii="Arial" w:hAnsi="Arial" w:cs="Arial"/>
          <w:b/>
          <w:sz w:val="24"/>
          <w:szCs w:val="24"/>
        </w:rPr>
        <w:lastRenderedPageBreak/>
        <w:t>Gráfico</w:t>
      </w:r>
      <w:r w:rsidR="00FD7913">
        <w:rPr>
          <w:rFonts w:ascii="Arial" w:hAnsi="Arial" w:cs="Arial"/>
          <w:b/>
          <w:sz w:val="24"/>
          <w:szCs w:val="24"/>
        </w:rPr>
        <w:t xml:space="preserve"> </w:t>
      </w:r>
      <w:r w:rsidR="00FD7913" w:rsidRPr="0067526C">
        <w:rPr>
          <w:rFonts w:ascii="Arial" w:hAnsi="Arial" w:cs="Arial"/>
          <w:b/>
          <w:sz w:val="24"/>
          <w:szCs w:val="24"/>
        </w:rPr>
        <w:t>Nº</w:t>
      </w:r>
      <w:r w:rsidR="008B6916">
        <w:rPr>
          <w:rFonts w:ascii="Arial" w:hAnsi="Arial" w:cs="Arial"/>
          <w:b/>
          <w:sz w:val="24"/>
          <w:szCs w:val="24"/>
        </w:rPr>
        <w:t xml:space="preserve"> </w:t>
      </w:r>
      <w:r w:rsidR="00FD7913" w:rsidRPr="0067526C">
        <w:rPr>
          <w:rFonts w:ascii="Arial" w:hAnsi="Arial" w:cs="Arial"/>
          <w:b/>
          <w:sz w:val="24"/>
          <w:szCs w:val="24"/>
        </w:rPr>
        <w:t>1</w:t>
      </w:r>
      <w:r w:rsidR="0070033C">
        <w:rPr>
          <w:rFonts w:ascii="Arial" w:hAnsi="Arial" w:cs="Arial"/>
          <w:b/>
          <w:sz w:val="24"/>
          <w:szCs w:val="24"/>
        </w:rPr>
        <w:t>6</w:t>
      </w:r>
      <w:r w:rsidR="008B6916">
        <w:rPr>
          <w:rFonts w:ascii="Arial" w:hAnsi="Arial" w:cs="Arial"/>
          <w:b/>
          <w:sz w:val="24"/>
          <w:szCs w:val="24"/>
        </w:rPr>
        <w:t xml:space="preserve">: </w:t>
      </w:r>
      <w:r w:rsidR="00836F9D" w:rsidRPr="0067526C">
        <w:rPr>
          <w:rFonts w:ascii="Arial" w:hAnsi="Arial" w:cs="Arial"/>
          <w:b/>
          <w:sz w:val="24"/>
          <w:szCs w:val="24"/>
        </w:rPr>
        <w:t>Compuestos Volátiles Identificados del café</w:t>
      </w:r>
    </w:p>
    <w:p w14:paraId="750251C7" w14:textId="77777777" w:rsidR="00836F9D" w:rsidRPr="00F21861" w:rsidRDefault="00836F9D" w:rsidP="00230D98">
      <w:pPr>
        <w:autoSpaceDE w:val="0"/>
        <w:autoSpaceDN w:val="0"/>
        <w:adjustRightInd w:val="0"/>
        <w:spacing w:after="0" w:line="240" w:lineRule="auto"/>
        <w:rPr>
          <w:rFonts w:ascii="Arial" w:hAnsi="Arial" w:cs="Arial"/>
          <w:sz w:val="24"/>
          <w:szCs w:val="24"/>
        </w:rPr>
      </w:pPr>
      <w:r w:rsidRPr="00201529">
        <w:rPr>
          <w:rFonts w:ascii="Arial" w:hAnsi="Arial" w:cs="Arial"/>
          <w:noProof/>
          <w:sz w:val="24"/>
          <w:szCs w:val="24"/>
          <w:lang w:eastAsia="es-EC"/>
        </w:rPr>
        <w:drawing>
          <wp:inline distT="0" distB="0" distL="0" distR="0" wp14:anchorId="14499F2C" wp14:editId="676C2516">
            <wp:extent cx="4591050" cy="5109990"/>
            <wp:effectExtent l="19050" t="19050" r="19050" b="1460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833" t="13544" r="49741" b="13306"/>
                    <a:stretch/>
                  </pic:blipFill>
                  <pic:spPr bwMode="auto">
                    <a:xfrm>
                      <a:off x="0" y="0"/>
                      <a:ext cx="4591050" cy="51099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508342E" w14:textId="77777777" w:rsidR="00FE5B26" w:rsidRPr="0085378E" w:rsidRDefault="00230D98" w:rsidP="00230D98">
      <w:pPr>
        <w:spacing w:after="100" w:afterAutospacing="1" w:line="360" w:lineRule="auto"/>
        <w:jc w:val="both"/>
        <w:rPr>
          <w:rFonts w:ascii="Arial" w:hAnsi="Arial" w:cs="Arial"/>
          <w:sz w:val="20"/>
          <w:szCs w:val="20"/>
        </w:rPr>
      </w:pPr>
      <w:r>
        <w:rPr>
          <w:rFonts w:ascii="Arial" w:hAnsi="Arial" w:cs="Arial"/>
          <w:b/>
          <w:sz w:val="20"/>
          <w:szCs w:val="20"/>
        </w:rPr>
        <w:t xml:space="preserve"> </w:t>
      </w:r>
      <w:r w:rsidR="00836F9D" w:rsidRPr="00F21861">
        <w:rPr>
          <w:rFonts w:ascii="Arial" w:hAnsi="Arial" w:cs="Arial"/>
          <w:b/>
          <w:sz w:val="20"/>
          <w:szCs w:val="20"/>
        </w:rPr>
        <w:t>Fuente:</w:t>
      </w:r>
      <w:r w:rsidR="00836F9D" w:rsidRPr="00F21861">
        <w:rPr>
          <w:rFonts w:ascii="Arial" w:hAnsi="Arial" w:cs="Arial"/>
          <w:sz w:val="20"/>
          <w:szCs w:val="20"/>
        </w:rPr>
        <w:t xml:space="preserve"> Clarke y </w:t>
      </w:r>
      <w:proofErr w:type="spellStart"/>
      <w:r w:rsidR="00836F9D" w:rsidRPr="00F21861">
        <w:rPr>
          <w:rFonts w:ascii="Arial" w:hAnsi="Arial" w:cs="Arial"/>
          <w:sz w:val="20"/>
          <w:szCs w:val="20"/>
        </w:rPr>
        <w:t>Vitzthum</w:t>
      </w:r>
      <w:proofErr w:type="spellEnd"/>
      <w:r w:rsidR="00836F9D" w:rsidRPr="00F21861">
        <w:rPr>
          <w:rFonts w:ascii="Arial" w:hAnsi="Arial" w:cs="Arial"/>
          <w:sz w:val="20"/>
          <w:szCs w:val="20"/>
        </w:rPr>
        <w:t xml:space="preserve"> </w:t>
      </w:r>
      <w:proofErr w:type="gramStart"/>
      <w:r w:rsidR="00836F9D" w:rsidRPr="00F21861">
        <w:rPr>
          <w:rFonts w:ascii="Arial" w:hAnsi="Arial" w:cs="Arial"/>
          <w:sz w:val="20"/>
          <w:szCs w:val="20"/>
        </w:rPr>
        <w:t xml:space="preserve">&amp;  </w:t>
      </w:r>
      <w:proofErr w:type="spellStart"/>
      <w:r w:rsidR="00836F9D" w:rsidRPr="00F21861">
        <w:rPr>
          <w:rFonts w:ascii="Arial" w:hAnsi="Arial" w:cs="Arial"/>
          <w:sz w:val="20"/>
          <w:szCs w:val="20"/>
        </w:rPr>
        <w:t>Flament</w:t>
      </w:r>
      <w:proofErr w:type="spellEnd"/>
      <w:proofErr w:type="gramEnd"/>
      <w:r w:rsidR="00836F9D" w:rsidRPr="00F21861">
        <w:rPr>
          <w:rFonts w:ascii="Arial" w:hAnsi="Arial" w:cs="Arial"/>
          <w:sz w:val="20"/>
          <w:szCs w:val="20"/>
        </w:rPr>
        <w:t xml:space="preserve"> y </w:t>
      </w:r>
      <w:proofErr w:type="spellStart"/>
      <w:r w:rsidR="00836F9D" w:rsidRPr="00F21861">
        <w:rPr>
          <w:rFonts w:ascii="Arial" w:hAnsi="Arial" w:cs="Arial"/>
          <w:sz w:val="20"/>
          <w:szCs w:val="20"/>
        </w:rPr>
        <w:t>Bessière</w:t>
      </w:r>
      <w:proofErr w:type="spellEnd"/>
    </w:p>
    <w:p w14:paraId="56C6B056" w14:textId="77777777" w:rsidR="00836F9D" w:rsidRPr="00FD7913" w:rsidRDefault="00836F9D" w:rsidP="00230D98">
      <w:pPr>
        <w:pStyle w:val="Prrafodelista"/>
        <w:numPr>
          <w:ilvl w:val="3"/>
          <w:numId w:val="34"/>
        </w:numPr>
        <w:spacing w:after="100" w:afterAutospacing="1" w:line="360" w:lineRule="auto"/>
        <w:jc w:val="both"/>
        <w:rPr>
          <w:rFonts w:ascii="Arial" w:hAnsi="Arial" w:cs="Arial"/>
          <w:b/>
          <w:sz w:val="24"/>
        </w:rPr>
      </w:pPr>
      <w:r w:rsidRPr="00FD7913">
        <w:rPr>
          <w:rFonts w:ascii="Arial" w:hAnsi="Arial" w:cs="Arial"/>
          <w:b/>
          <w:sz w:val="24"/>
        </w:rPr>
        <w:t>Aromas del café tostado</w:t>
      </w:r>
    </w:p>
    <w:p w14:paraId="1F67B52D" w14:textId="77777777" w:rsidR="00836F9D" w:rsidRPr="00FD7913" w:rsidRDefault="00836F9D" w:rsidP="0085378E">
      <w:pPr>
        <w:spacing w:after="100" w:afterAutospacing="1" w:line="360" w:lineRule="auto"/>
        <w:jc w:val="both"/>
        <w:rPr>
          <w:rFonts w:ascii="Arial" w:hAnsi="Arial" w:cs="Arial"/>
          <w:sz w:val="24"/>
        </w:rPr>
      </w:pPr>
      <w:r w:rsidRPr="00FD7913">
        <w:rPr>
          <w:rFonts w:ascii="Arial" w:hAnsi="Arial" w:cs="Arial"/>
          <w:sz w:val="24"/>
        </w:rPr>
        <w:t>En el aroma del café se encuentran</w:t>
      </w:r>
      <w:r w:rsidR="000E75C9">
        <w:rPr>
          <w:rFonts w:ascii="Arial" w:hAnsi="Arial" w:cs="Arial"/>
          <w:sz w:val="24"/>
        </w:rPr>
        <w:t xml:space="preserve"> cerca de aproximadamente </w:t>
      </w:r>
      <w:r w:rsidRPr="00FD7913">
        <w:rPr>
          <w:rFonts w:ascii="Arial" w:hAnsi="Arial" w:cs="Arial"/>
          <w:sz w:val="24"/>
        </w:rPr>
        <w:t xml:space="preserve">850 compuestos volátiles, </w:t>
      </w:r>
      <w:r w:rsidR="000E75C9" w:rsidRPr="00FD7913">
        <w:rPr>
          <w:rFonts w:ascii="Arial" w:hAnsi="Arial" w:cs="Arial"/>
          <w:sz w:val="24"/>
        </w:rPr>
        <w:t>especialmente</w:t>
      </w:r>
      <w:r w:rsidRPr="00FD7913">
        <w:rPr>
          <w:rFonts w:ascii="Arial" w:hAnsi="Arial" w:cs="Arial"/>
          <w:sz w:val="24"/>
        </w:rPr>
        <w:t xml:space="preserve"> furanos, pirazinas, cetonas, pirroles, fenoles, hidrocarburos, ácidos, aldehídos, ésteres, alcoholes y los tiofenos, tiazoles y oxazoles que no se encuentran en el grano almendra, son cerca de 244 compuestos nitrogenados y 75 azufrados. Las sustancias del aroma del café se encuentran en concentraciones del orden de mg/kg, μg/kg, ng/kg, pg/Kg. En un kilogramo de café tostado se pueden encontrar cerca de 500 mg de sustancias volátiles y en un kilogramo de bebida unos 20 mg. </w:t>
      </w:r>
      <w:r w:rsidRPr="00FD7913">
        <w:rPr>
          <w:rFonts w:ascii="Arial" w:hAnsi="Arial" w:cs="Arial"/>
          <w:sz w:val="24"/>
        </w:rPr>
        <w:lastRenderedPageBreak/>
        <w:t>Los aromas tienen d</w:t>
      </w:r>
      <w:r w:rsidR="000E75C9">
        <w:rPr>
          <w:rFonts w:ascii="Arial" w:hAnsi="Arial" w:cs="Arial"/>
          <w:sz w:val="24"/>
        </w:rPr>
        <w:t xml:space="preserve">istintas intensidades odoríferas y de la misma manera una sustancia puede tener </w:t>
      </w:r>
      <w:r w:rsidRPr="00FD7913">
        <w:rPr>
          <w:rFonts w:ascii="Arial" w:hAnsi="Arial" w:cs="Arial"/>
          <w:sz w:val="24"/>
        </w:rPr>
        <w:t>varios olores dependiendo de su contenido en el café. En los granos de café tostados se pueden encontrar compuestos químicos con diversas clases de</w:t>
      </w:r>
      <w:r w:rsidR="00FD7913">
        <w:rPr>
          <w:rFonts w:ascii="Arial" w:hAnsi="Arial" w:cs="Arial"/>
          <w:sz w:val="24"/>
        </w:rPr>
        <w:t xml:space="preserve"> </w:t>
      </w:r>
      <w:r w:rsidRPr="00FD7913">
        <w:rPr>
          <w:rFonts w:ascii="Arial" w:hAnsi="Arial" w:cs="Arial"/>
          <w:sz w:val="24"/>
        </w:rPr>
        <w:t>aromas como a caramelo, tostados, almendras, cítricos,</w:t>
      </w:r>
      <w:r w:rsidR="006A73DF">
        <w:rPr>
          <w:rFonts w:ascii="Arial" w:hAnsi="Arial" w:cs="Arial"/>
          <w:sz w:val="24"/>
        </w:rPr>
        <w:t xml:space="preserve"> </w:t>
      </w:r>
      <w:r w:rsidRPr="00FD7913">
        <w:rPr>
          <w:rFonts w:ascii="Arial" w:hAnsi="Arial" w:cs="Arial"/>
          <w:sz w:val="24"/>
        </w:rPr>
        <w:t>frutales, cocinado, y también desagradables como a tierra, ahumados y fétidos, entre otros.</w:t>
      </w:r>
      <w:r w:rsidR="000E75C9">
        <w:rPr>
          <w:rFonts w:ascii="Arial" w:hAnsi="Arial" w:cs="Arial"/>
          <w:sz w:val="24"/>
        </w:rPr>
        <w:t xml:space="preserve"> </w:t>
      </w:r>
      <w:r w:rsidRPr="00FD7913">
        <w:rPr>
          <w:rFonts w:ascii="Arial" w:hAnsi="Arial" w:cs="Arial"/>
          <w:sz w:val="24"/>
        </w:rPr>
        <w:fldChar w:fldCharType="begin" w:fldLock="1"/>
      </w:r>
      <w:r w:rsidRPr="00FD7913">
        <w:rPr>
          <w:rFonts w:ascii="Arial" w:hAnsi="Arial" w:cs="Arial"/>
          <w:sz w:val="24"/>
        </w:rPr>
        <w:instrText>ADDIN CSL_CITATION { "citationItems" : [ { "id" : "ITEM-1", "itemData" : { "author" : [ { "dropping-particle" : "", "family" : "Vega", "given" : "Aracelly", "non-dropping-particle" : "", "parse-names" : false, "suffix" : "" }, { "dropping-particle" : "", "family" : "Reyes", "given" : "Stephany", "non-dropping-particle" : "", "parse-names" : false, "suffix" : "" }, { "dropping-particle" : "De", "family" : "Le", "given" : "Javier", "non-dropping-particle" : "", "parse-names" : false, "suffix" : "" }, { "dropping-particle" : "", "family" : "Bonilla", "given" : "Alexis", "non-dropping-particle" : "", "parse-names" : false, "suffix" : "" }, { "dropping-particle" : "", "family" : "Franco", "given" : "Heriberto", "non-dropping-particle" : "", "parse-names" : false, "suffix" : "" } ], "id" : "ITEM-1", "issue" : "2", "issued" : { "date-parts" : [ [ "2014" ] ] }, "number-of-pages" : "57-64", "title" : "Cuantificaci\u00f3n de cafe\u00edna en caf\u00e9s comerciales de panam\u00e1 1", "type" : "report", "volume" : "30" }, "uris" : [ "http://www.mendeley.com/documents/?uuid=4947584d-065f-4e12-b6cf-4228728a0263" ] } ], "mendeley" : { "formattedCitation" : "(Vega et\u00a0al. 2014)", "plainTextFormattedCitation" : "(Vega et\u00a0al. 2014)", "previouslyFormattedCitation" : "(Vega et\u00a0al. 2014)" }, "properties" : { "noteIndex" : 0 }, "schema" : "https://github.com/citation-style-language/schema/raw/master/csl-citation.json" }</w:instrText>
      </w:r>
      <w:r w:rsidRPr="00FD7913">
        <w:rPr>
          <w:rFonts w:ascii="Arial" w:hAnsi="Arial" w:cs="Arial"/>
          <w:sz w:val="24"/>
        </w:rPr>
        <w:fldChar w:fldCharType="separate"/>
      </w:r>
      <w:r w:rsidRPr="00FD7913">
        <w:rPr>
          <w:rFonts w:ascii="Arial" w:hAnsi="Arial" w:cs="Arial"/>
          <w:noProof/>
          <w:sz w:val="24"/>
        </w:rPr>
        <w:t>(Vega</w:t>
      </w:r>
      <w:r w:rsidR="00FE5B26">
        <w:rPr>
          <w:rFonts w:ascii="Arial" w:hAnsi="Arial" w:cs="Arial"/>
          <w:noProof/>
          <w:sz w:val="24"/>
        </w:rPr>
        <w:t xml:space="preserve">. </w:t>
      </w:r>
      <w:r w:rsidRPr="00FD7913">
        <w:rPr>
          <w:rFonts w:ascii="Arial" w:hAnsi="Arial" w:cs="Arial"/>
          <w:noProof/>
          <w:sz w:val="24"/>
        </w:rPr>
        <w:t>et al</w:t>
      </w:r>
      <w:r w:rsidR="00FE5B26">
        <w:rPr>
          <w:rFonts w:ascii="Arial" w:hAnsi="Arial" w:cs="Arial"/>
          <w:noProof/>
          <w:sz w:val="24"/>
        </w:rPr>
        <w:t xml:space="preserve">, </w:t>
      </w:r>
      <w:r w:rsidRPr="00FD7913">
        <w:rPr>
          <w:rFonts w:ascii="Arial" w:hAnsi="Arial" w:cs="Arial"/>
          <w:noProof/>
          <w:sz w:val="24"/>
        </w:rPr>
        <w:t>2014)</w:t>
      </w:r>
      <w:r w:rsidRPr="00FD7913">
        <w:rPr>
          <w:rFonts w:ascii="Arial" w:hAnsi="Arial" w:cs="Arial"/>
          <w:sz w:val="24"/>
        </w:rPr>
        <w:fldChar w:fldCharType="end"/>
      </w:r>
    </w:p>
    <w:p w14:paraId="689E4255" w14:textId="77777777" w:rsidR="00836F9D" w:rsidRDefault="00836F9D" w:rsidP="00B23620">
      <w:pPr>
        <w:pStyle w:val="Prrafodelista"/>
        <w:numPr>
          <w:ilvl w:val="1"/>
          <w:numId w:val="34"/>
        </w:numPr>
        <w:spacing w:after="100" w:afterAutospacing="1" w:line="360" w:lineRule="auto"/>
        <w:jc w:val="both"/>
        <w:rPr>
          <w:rFonts w:ascii="Arial" w:hAnsi="Arial" w:cs="Arial"/>
          <w:b/>
          <w:sz w:val="24"/>
        </w:rPr>
      </w:pPr>
      <w:r w:rsidRPr="00FD7913">
        <w:rPr>
          <w:rFonts w:ascii="Arial" w:hAnsi="Arial" w:cs="Arial"/>
          <w:b/>
          <w:sz w:val="24"/>
        </w:rPr>
        <w:t xml:space="preserve">Fundamento para Cromatografía </w:t>
      </w:r>
      <w:r w:rsidR="006E6F37">
        <w:rPr>
          <w:rFonts w:ascii="Arial" w:hAnsi="Arial" w:cs="Arial"/>
          <w:b/>
          <w:sz w:val="24"/>
        </w:rPr>
        <w:t>L</w:t>
      </w:r>
      <w:r w:rsidRPr="00FD7913">
        <w:rPr>
          <w:rFonts w:ascii="Arial" w:hAnsi="Arial" w:cs="Arial"/>
          <w:b/>
          <w:sz w:val="24"/>
        </w:rPr>
        <w:t>íquida</w:t>
      </w:r>
      <w:r w:rsidR="007C20E9">
        <w:rPr>
          <w:rFonts w:ascii="Arial" w:hAnsi="Arial" w:cs="Arial"/>
          <w:b/>
          <w:sz w:val="24"/>
        </w:rPr>
        <w:t xml:space="preserve"> de </w:t>
      </w:r>
      <w:r w:rsidR="008B6916">
        <w:rPr>
          <w:rFonts w:ascii="Arial" w:hAnsi="Arial" w:cs="Arial"/>
          <w:b/>
          <w:sz w:val="24"/>
        </w:rPr>
        <w:t>A</w:t>
      </w:r>
      <w:r w:rsidR="007C20E9">
        <w:rPr>
          <w:rFonts w:ascii="Arial" w:hAnsi="Arial" w:cs="Arial"/>
          <w:b/>
          <w:sz w:val="24"/>
        </w:rPr>
        <w:t xml:space="preserve">lta </w:t>
      </w:r>
      <w:r w:rsidR="006E6F37">
        <w:rPr>
          <w:rFonts w:ascii="Arial" w:hAnsi="Arial" w:cs="Arial"/>
          <w:b/>
          <w:sz w:val="24"/>
        </w:rPr>
        <w:t>Presión</w:t>
      </w:r>
      <w:r w:rsidRPr="00FD7913">
        <w:rPr>
          <w:rFonts w:ascii="Arial" w:hAnsi="Arial" w:cs="Arial"/>
          <w:b/>
          <w:sz w:val="24"/>
        </w:rPr>
        <w:t xml:space="preserve"> (HPLC), Cromatografía </w:t>
      </w:r>
      <w:r w:rsidR="009F63E0">
        <w:rPr>
          <w:rFonts w:ascii="Arial" w:hAnsi="Arial" w:cs="Arial"/>
          <w:b/>
          <w:sz w:val="24"/>
        </w:rPr>
        <w:t xml:space="preserve">de </w:t>
      </w:r>
      <w:r w:rsidR="00A624B2">
        <w:rPr>
          <w:rFonts w:ascii="Arial" w:hAnsi="Arial" w:cs="Arial"/>
          <w:b/>
          <w:sz w:val="24"/>
        </w:rPr>
        <w:t>G</w:t>
      </w:r>
      <w:r w:rsidR="009F63E0">
        <w:rPr>
          <w:rFonts w:ascii="Arial" w:hAnsi="Arial" w:cs="Arial"/>
          <w:b/>
          <w:sz w:val="24"/>
        </w:rPr>
        <w:t xml:space="preserve">ases </w:t>
      </w:r>
      <w:r w:rsidR="006E6F37">
        <w:rPr>
          <w:rFonts w:ascii="Arial" w:hAnsi="Arial" w:cs="Arial"/>
          <w:b/>
          <w:sz w:val="24"/>
        </w:rPr>
        <w:t>a</w:t>
      </w:r>
      <w:r w:rsidR="007C20E9">
        <w:rPr>
          <w:rFonts w:ascii="Arial" w:hAnsi="Arial" w:cs="Arial"/>
          <w:b/>
          <w:sz w:val="24"/>
        </w:rPr>
        <w:t xml:space="preserve">coplado a un </w:t>
      </w:r>
      <w:r w:rsidR="00A624B2">
        <w:rPr>
          <w:rFonts w:ascii="Arial" w:hAnsi="Arial" w:cs="Arial"/>
          <w:b/>
          <w:sz w:val="24"/>
        </w:rPr>
        <w:t>E</w:t>
      </w:r>
      <w:r w:rsidR="009F63E0">
        <w:rPr>
          <w:rFonts w:ascii="Arial" w:hAnsi="Arial" w:cs="Arial"/>
          <w:b/>
          <w:sz w:val="24"/>
        </w:rPr>
        <w:t>spectrómetro</w:t>
      </w:r>
      <w:r w:rsidR="007C20E9">
        <w:rPr>
          <w:rFonts w:ascii="Arial" w:hAnsi="Arial" w:cs="Arial"/>
          <w:b/>
          <w:sz w:val="24"/>
        </w:rPr>
        <w:t xml:space="preserve"> de </w:t>
      </w:r>
      <w:r w:rsidR="00A624B2">
        <w:rPr>
          <w:rFonts w:ascii="Arial" w:hAnsi="Arial" w:cs="Arial"/>
          <w:b/>
          <w:sz w:val="24"/>
        </w:rPr>
        <w:t>M</w:t>
      </w:r>
      <w:r w:rsidR="007C20E9">
        <w:rPr>
          <w:rFonts w:ascii="Arial" w:hAnsi="Arial" w:cs="Arial"/>
          <w:b/>
          <w:sz w:val="24"/>
        </w:rPr>
        <w:t>asa</w:t>
      </w:r>
      <w:r w:rsidR="009F63E0">
        <w:rPr>
          <w:rFonts w:ascii="Arial" w:hAnsi="Arial" w:cs="Arial"/>
          <w:b/>
          <w:sz w:val="24"/>
        </w:rPr>
        <w:t>s</w:t>
      </w:r>
      <w:r w:rsidR="00A624B2">
        <w:rPr>
          <w:rFonts w:ascii="Arial" w:hAnsi="Arial" w:cs="Arial"/>
          <w:b/>
          <w:sz w:val="24"/>
        </w:rPr>
        <w:t xml:space="preserve"> </w:t>
      </w:r>
      <w:r w:rsidR="009F63E0">
        <w:rPr>
          <w:rFonts w:ascii="Arial" w:hAnsi="Arial" w:cs="Arial"/>
          <w:b/>
          <w:sz w:val="24"/>
        </w:rPr>
        <w:t>(CG/MS</w:t>
      </w:r>
      <w:r w:rsidR="006E6F37">
        <w:rPr>
          <w:rFonts w:ascii="Arial" w:hAnsi="Arial" w:cs="Arial"/>
          <w:b/>
          <w:sz w:val="24"/>
        </w:rPr>
        <w:t>D</w:t>
      </w:r>
      <w:r w:rsidR="009F63E0">
        <w:rPr>
          <w:rFonts w:ascii="Arial" w:hAnsi="Arial" w:cs="Arial"/>
          <w:b/>
          <w:sz w:val="24"/>
        </w:rPr>
        <w:t>)</w:t>
      </w:r>
    </w:p>
    <w:p w14:paraId="1A639F8E" w14:textId="77777777" w:rsidR="00FD7913" w:rsidRPr="00FD7913" w:rsidRDefault="00FD7913" w:rsidP="0085378E">
      <w:pPr>
        <w:pStyle w:val="Prrafodelista"/>
        <w:spacing w:after="100" w:afterAutospacing="1" w:line="360" w:lineRule="auto"/>
        <w:jc w:val="both"/>
        <w:rPr>
          <w:rFonts w:ascii="Arial" w:hAnsi="Arial" w:cs="Arial"/>
          <w:b/>
          <w:sz w:val="24"/>
        </w:rPr>
      </w:pPr>
    </w:p>
    <w:p w14:paraId="7AECDAE8" w14:textId="77777777" w:rsidR="00836F9D" w:rsidRPr="00FD7913" w:rsidRDefault="00836F9D" w:rsidP="00B23620">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t xml:space="preserve">Cromatografía Líquida de </w:t>
      </w:r>
      <w:r w:rsidR="00A624B2">
        <w:rPr>
          <w:rFonts w:ascii="Arial" w:hAnsi="Arial" w:cs="Arial"/>
          <w:b/>
          <w:sz w:val="24"/>
        </w:rPr>
        <w:t>A</w:t>
      </w:r>
      <w:r w:rsidRPr="00FD7913">
        <w:rPr>
          <w:rFonts w:ascii="Arial" w:hAnsi="Arial" w:cs="Arial"/>
          <w:b/>
          <w:sz w:val="24"/>
        </w:rPr>
        <w:t xml:space="preserve">lta </w:t>
      </w:r>
      <w:r w:rsidR="008B6916">
        <w:rPr>
          <w:rFonts w:ascii="Arial" w:hAnsi="Arial" w:cs="Arial"/>
          <w:b/>
          <w:sz w:val="24"/>
        </w:rPr>
        <w:t>Presión</w:t>
      </w:r>
      <w:r w:rsidRPr="00FD7913">
        <w:rPr>
          <w:rFonts w:ascii="Arial" w:hAnsi="Arial" w:cs="Arial"/>
          <w:b/>
          <w:sz w:val="24"/>
        </w:rPr>
        <w:t xml:space="preserve"> (HPLC)</w:t>
      </w:r>
    </w:p>
    <w:p w14:paraId="6B96EBB1" w14:textId="77777777" w:rsidR="00836F9D" w:rsidRPr="00FD7913" w:rsidRDefault="00836F9D" w:rsidP="0085378E">
      <w:pPr>
        <w:spacing w:after="100" w:afterAutospacing="1" w:line="360" w:lineRule="auto"/>
        <w:jc w:val="both"/>
        <w:rPr>
          <w:rFonts w:ascii="Arial" w:hAnsi="Arial" w:cs="Arial"/>
          <w:sz w:val="24"/>
        </w:rPr>
      </w:pPr>
      <w:r w:rsidRPr="00FD7913">
        <w:rPr>
          <w:rFonts w:ascii="Arial" w:hAnsi="Arial" w:cs="Arial"/>
          <w:sz w:val="24"/>
        </w:rPr>
        <w:t xml:space="preserve">La </w:t>
      </w:r>
      <w:r w:rsidR="008B6916">
        <w:rPr>
          <w:rFonts w:ascii="Arial" w:hAnsi="Arial" w:cs="Arial"/>
          <w:sz w:val="24"/>
        </w:rPr>
        <w:t>C</w:t>
      </w:r>
      <w:r w:rsidRPr="00FD7913">
        <w:rPr>
          <w:rFonts w:ascii="Arial" w:hAnsi="Arial" w:cs="Arial"/>
          <w:sz w:val="24"/>
        </w:rPr>
        <w:t xml:space="preserve">romatografía </w:t>
      </w:r>
      <w:r w:rsidR="008B6916">
        <w:rPr>
          <w:rFonts w:ascii="Arial" w:hAnsi="Arial" w:cs="Arial"/>
          <w:sz w:val="24"/>
        </w:rPr>
        <w:t>L</w:t>
      </w:r>
      <w:r w:rsidRPr="00FD7913">
        <w:rPr>
          <w:rFonts w:ascii="Arial" w:hAnsi="Arial" w:cs="Arial"/>
          <w:sz w:val="24"/>
        </w:rPr>
        <w:t xml:space="preserve">íquida </w:t>
      </w:r>
      <w:r w:rsidR="008B6916">
        <w:rPr>
          <w:rFonts w:ascii="Arial" w:hAnsi="Arial" w:cs="Arial"/>
          <w:sz w:val="24"/>
        </w:rPr>
        <w:t xml:space="preserve">de Alta Presión </w:t>
      </w:r>
      <w:r w:rsidRPr="00FD7913">
        <w:rPr>
          <w:rFonts w:ascii="Arial" w:hAnsi="Arial" w:cs="Arial"/>
          <w:sz w:val="24"/>
        </w:rPr>
        <w:t xml:space="preserve">(HPLC), es una técnica </w:t>
      </w:r>
      <w:r w:rsidR="00502496">
        <w:rPr>
          <w:rFonts w:ascii="Arial" w:hAnsi="Arial" w:cs="Arial"/>
          <w:sz w:val="24"/>
        </w:rPr>
        <w:t>empleada para separar los componentes de una mezcla, la cual consiste</w:t>
      </w:r>
      <w:r w:rsidRPr="00FD7913">
        <w:rPr>
          <w:rFonts w:ascii="Arial" w:hAnsi="Arial" w:cs="Arial"/>
          <w:sz w:val="24"/>
        </w:rPr>
        <w:t xml:space="preserve"> en una fase estacionaria no polar (columna) y una fase móvil. La fase estacionaria es sílica que se ha tratado con RMe2SiCl. La fase móvil </w:t>
      </w:r>
      <w:r w:rsidR="0090455A" w:rsidRPr="00FD7913">
        <w:rPr>
          <w:rFonts w:ascii="Arial" w:hAnsi="Arial" w:cs="Arial"/>
          <w:sz w:val="24"/>
        </w:rPr>
        <w:t>ejerce</w:t>
      </w:r>
      <w:r w:rsidRPr="00FD7913">
        <w:rPr>
          <w:rFonts w:ascii="Arial" w:hAnsi="Arial" w:cs="Arial"/>
          <w:sz w:val="24"/>
        </w:rPr>
        <w:t xml:space="preserve"> de portador de la muestra. La muestra en solución es inyectada en la fase móvil. Los componentes de la solución</w:t>
      </w:r>
      <w:r w:rsidR="0090455A">
        <w:rPr>
          <w:rFonts w:ascii="Arial" w:hAnsi="Arial" w:cs="Arial"/>
          <w:sz w:val="24"/>
        </w:rPr>
        <w:t xml:space="preserve"> se desplazan </w:t>
      </w:r>
      <w:r w:rsidRPr="00FD7913">
        <w:rPr>
          <w:rFonts w:ascii="Arial" w:hAnsi="Arial" w:cs="Arial"/>
          <w:sz w:val="24"/>
        </w:rPr>
        <w:t xml:space="preserve">de acuerdo a las interacciones no-covalentes de los compuestos con la columna. Estas interacciones químicas, </w:t>
      </w:r>
      <w:r w:rsidR="0090455A" w:rsidRPr="00FD7913">
        <w:rPr>
          <w:rFonts w:ascii="Arial" w:hAnsi="Arial" w:cs="Arial"/>
          <w:sz w:val="24"/>
        </w:rPr>
        <w:t>establecen</w:t>
      </w:r>
      <w:r w:rsidRPr="00FD7913">
        <w:rPr>
          <w:rFonts w:ascii="Arial" w:hAnsi="Arial" w:cs="Arial"/>
          <w:sz w:val="24"/>
        </w:rPr>
        <w:t xml:space="preserve"> la separación de los contenidos en la muestra. La utilización de los diferentes detectores dependerá de la naturaleza de los compuestos a determinar. </w:t>
      </w:r>
      <w:r w:rsidRPr="00FD7913">
        <w:rPr>
          <w:rFonts w:ascii="Arial" w:hAnsi="Arial" w:cs="Arial"/>
          <w:sz w:val="24"/>
        </w:rPr>
        <w:fldChar w:fldCharType="begin" w:fldLock="1"/>
      </w:r>
      <w:r w:rsidRPr="00FD7913">
        <w:rPr>
          <w:rFonts w:ascii="Arial" w:hAnsi="Arial" w:cs="Arial"/>
          <w:sz w:val="24"/>
        </w:rPr>
        <w:instrText>ADDIN CSL_CITATION { "citationItems" : [ { "id" : "ITEM-1", "itemData" : { "abstract" : "La cromatograf\u00eda l\u00edquida (HPLC), es una t\u00e9cnica utilizada para separar los\\r\\ncomponentes de una mezcla. Consiste en una fase estacionaria no polar (columna) y\\r\\nuna fase m\u00f3vil. La fase estacionaria es s\u00edlica que se ha tratado con RMe2SiCl . La fase\\r\\nm\u00f3vil act\u00faa de portador de la muestra.", "author" : [ { "dropping-particle" : "", "family" : "Miranda", "given" : "Avelina", "non-dropping-particle" : "", "parse-names" : false, "suffix" : "" }, { "dropping-particle" : "", "family" : "Mart\u00edn", "given" : "Olga", "non-dropping-particle" : "", "parse-names" : false, "suffix" : "" } ], "id" : "ITEM-1", "issued" : { "date-parts" : [ [ "0" ] ] }, "page" : "2", "title" : "Cromatograf\u00eda L\u00edquida (HPLC)", "type" : "article-journal" }, "uris" : [ "http://www.mendeley.com/documents/?uuid=9c1f1b1e-d454-4e7e-94ce-6dce0b1312db" ] } ], "mendeley" : { "formattedCitation" : "(Miranda y Mart\u00edn s.f.)", "manualFormatting" : "(Miranda y Mart\u00edn s.f.2012)", "plainTextFormattedCitation" : "(Miranda y Mart\u00edn s.f.)", "previouslyFormattedCitation" : "(Miranda y Mart\u00edn s.f.)" }, "properties" : { "noteIndex" : 0 }, "schema" : "https://github.com/citation-style-language/schema/raw/master/csl-citation.json" }</w:instrText>
      </w:r>
      <w:r w:rsidRPr="00FD7913">
        <w:rPr>
          <w:rFonts w:ascii="Arial" w:hAnsi="Arial" w:cs="Arial"/>
          <w:sz w:val="24"/>
        </w:rPr>
        <w:fldChar w:fldCharType="separate"/>
      </w:r>
      <w:r w:rsidRPr="00FD7913">
        <w:rPr>
          <w:rFonts w:ascii="Arial" w:hAnsi="Arial" w:cs="Arial"/>
          <w:noProof/>
          <w:sz w:val="24"/>
        </w:rPr>
        <w:t>(Miranda y Martín s.f</w:t>
      </w:r>
      <w:r w:rsidR="00FE5B26">
        <w:rPr>
          <w:rFonts w:ascii="Arial" w:hAnsi="Arial" w:cs="Arial"/>
          <w:noProof/>
          <w:sz w:val="24"/>
        </w:rPr>
        <w:t xml:space="preserve">, </w:t>
      </w:r>
      <w:r w:rsidRPr="00FD7913">
        <w:rPr>
          <w:rFonts w:ascii="Arial" w:hAnsi="Arial" w:cs="Arial"/>
          <w:noProof/>
          <w:sz w:val="24"/>
        </w:rPr>
        <w:t>2012)</w:t>
      </w:r>
      <w:r w:rsidRPr="00FD7913">
        <w:rPr>
          <w:rFonts w:ascii="Arial" w:hAnsi="Arial" w:cs="Arial"/>
          <w:sz w:val="24"/>
        </w:rPr>
        <w:fldChar w:fldCharType="end"/>
      </w:r>
    </w:p>
    <w:p w14:paraId="17DCD76B" w14:textId="77777777" w:rsidR="00E07567" w:rsidRDefault="00836F9D" w:rsidP="00E07567">
      <w:pPr>
        <w:pStyle w:val="Prrafodelista"/>
        <w:numPr>
          <w:ilvl w:val="2"/>
          <w:numId w:val="34"/>
        </w:numPr>
        <w:spacing w:after="100" w:afterAutospacing="1" w:line="360" w:lineRule="auto"/>
        <w:jc w:val="both"/>
        <w:rPr>
          <w:rFonts w:ascii="Arial" w:hAnsi="Arial" w:cs="Arial"/>
          <w:b/>
          <w:sz w:val="24"/>
        </w:rPr>
      </w:pPr>
      <w:r w:rsidRPr="00FD7913">
        <w:rPr>
          <w:rFonts w:ascii="Arial" w:hAnsi="Arial" w:cs="Arial"/>
          <w:b/>
          <w:sz w:val="24"/>
        </w:rPr>
        <w:t xml:space="preserve">Cromatografía de </w:t>
      </w:r>
      <w:r w:rsidR="00A624B2">
        <w:rPr>
          <w:rFonts w:ascii="Arial" w:hAnsi="Arial" w:cs="Arial"/>
          <w:b/>
          <w:sz w:val="24"/>
        </w:rPr>
        <w:t>G</w:t>
      </w:r>
      <w:r w:rsidRPr="00FD7913">
        <w:rPr>
          <w:rFonts w:ascii="Arial" w:hAnsi="Arial" w:cs="Arial"/>
          <w:b/>
          <w:sz w:val="24"/>
        </w:rPr>
        <w:t xml:space="preserve">ases </w:t>
      </w:r>
      <w:r w:rsidR="006E6F37">
        <w:rPr>
          <w:rFonts w:ascii="Arial" w:hAnsi="Arial" w:cs="Arial"/>
          <w:b/>
          <w:sz w:val="24"/>
        </w:rPr>
        <w:t>a</w:t>
      </w:r>
      <w:r w:rsidRPr="00FD7913">
        <w:rPr>
          <w:rFonts w:ascii="Arial" w:hAnsi="Arial" w:cs="Arial"/>
          <w:b/>
          <w:sz w:val="24"/>
        </w:rPr>
        <w:t xml:space="preserve">coplado a un </w:t>
      </w:r>
      <w:r w:rsidR="00A624B2">
        <w:rPr>
          <w:rFonts w:ascii="Arial" w:hAnsi="Arial" w:cs="Arial"/>
          <w:b/>
          <w:sz w:val="24"/>
        </w:rPr>
        <w:t>E</w:t>
      </w:r>
      <w:r w:rsidR="009F63E0" w:rsidRPr="00FD7913">
        <w:rPr>
          <w:rFonts w:ascii="Arial" w:hAnsi="Arial" w:cs="Arial"/>
          <w:b/>
          <w:sz w:val="24"/>
        </w:rPr>
        <w:t>spectr</w:t>
      </w:r>
      <w:r w:rsidR="009F63E0">
        <w:rPr>
          <w:rFonts w:ascii="Arial" w:hAnsi="Arial" w:cs="Arial"/>
          <w:b/>
          <w:sz w:val="24"/>
        </w:rPr>
        <w:t>ómetro</w:t>
      </w:r>
      <w:r w:rsidRPr="00FD7913">
        <w:rPr>
          <w:rFonts w:ascii="Arial" w:hAnsi="Arial" w:cs="Arial"/>
          <w:b/>
          <w:sz w:val="24"/>
        </w:rPr>
        <w:t xml:space="preserve"> de </w:t>
      </w:r>
      <w:r w:rsidR="00A624B2">
        <w:rPr>
          <w:rFonts w:ascii="Arial" w:hAnsi="Arial" w:cs="Arial"/>
          <w:b/>
          <w:sz w:val="24"/>
        </w:rPr>
        <w:t>M</w:t>
      </w:r>
      <w:r w:rsidRPr="00FD7913">
        <w:rPr>
          <w:rFonts w:ascii="Arial" w:hAnsi="Arial" w:cs="Arial"/>
          <w:b/>
          <w:sz w:val="24"/>
        </w:rPr>
        <w:t>asa</w:t>
      </w:r>
      <w:r w:rsidR="009F63E0">
        <w:rPr>
          <w:rFonts w:ascii="Arial" w:hAnsi="Arial" w:cs="Arial"/>
          <w:b/>
          <w:sz w:val="24"/>
        </w:rPr>
        <w:t>s</w:t>
      </w:r>
      <w:r w:rsidR="00A624B2">
        <w:rPr>
          <w:rFonts w:ascii="Arial" w:hAnsi="Arial" w:cs="Arial"/>
          <w:b/>
          <w:sz w:val="24"/>
        </w:rPr>
        <w:t xml:space="preserve"> </w:t>
      </w:r>
      <w:r w:rsidR="009F63E0">
        <w:rPr>
          <w:rFonts w:ascii="Arial" w:hAnsi="Arial" w:cs="Arial"/>
          <w:b/>
          <w:sz w:val="24"/>
        </w:rPr>
        <w:t>(CG/MS</w:t>
      </w:r>
      <w:r w:rsidR="006E6F37">
        <w:rPr>
          <w:rFonts w:ascii="Arial" w:hAnsi="Arial" w:cs="Arial"/>
          <w:b/>
          <w:sz w:val="24"/>
        </w:rPr>
        <w:t>D</w:t>
      </w:r>
      <w:r w:rsidR="009F63E0">
        <w:rPr>
          <w:rFonts w:ascii="Arial" w:hAnsi="Arial" w:cs="Arial"/>
          <w:b/>
          <w:sz w:val="24"/>
        </w:rPr>
        <w:t>)</w:t>
      </w:r>
    </w:p>
    <w:p w14:paraId="0E40EFED" w14:textId="77777777" w:rsidR="00836F9D" w:rsidRPr="00E07567" w:rsidRDefault="00836F9D" w:rsidP="0090455A">
      <w:pPr>
        <w:spacing w:after="100" w:afterAutospacing="1" w:line="360" w:lineRule="auto"/>
        <w:jc w:val="both"/>
        <w:rPr>
          <w:rFonts w:ascii="Arial" w:hAnsi="Arial" w:cs="Arial"/>
          <w:b/>
          <w:sz w:val="24"/>
        </w:rPr>
      </w:pPr>
      <w:r w:rsidRPr="00E07567">
        <w:rPr>
          <w:rFonts w:ascii="Arial" w:hAnsi="Arial" w:cs="Arial"/>
          <w:sz w:val="24"/>
        </w:rPr>
        <w:t xml:space="preserve">Es una técnica analítica de separación y </w:t>
      </w:r>
      <w:r w:rsidR="0090455A" w:rsidRPr="00E07567">
        <w:rPr>
          <w:rFonts w:ascii="Arial" w:hAnsi="Arial" w:cs="Arial"/>
          <w:sz w:val="24"/>
        </w:rPr>
        <w:t>brinda</w:t>
      </w:r>
      <w:r w:rsidRPr="00E07567">
        <w:rPr>
          <w:rFonts w:ascii="Arial" w:hAnsi="Arial" w:cs="Arial"/>
          <w:sz w:val="24"/>
        </w:rPr>
        <w:t xml:space="preserve"> una buena resolución de compuestos orgánicos volátiles en GC la </w:t>
      </w:r>
      <w:r w:rsidR="00FD7913" w:rsidRPr="00E07567">
        <w:rPr>
          <w:rFonts w:ascii="Arial" w:hAnsi="Arial" w:cs="Arial"/>
          <w:sz w:val="24"/>
        </w:rPr>
        <w:t>f</w:t>
      </w:r>
      <w:r w:rsidRPr="00E07567">
        <w:rPr>
          <w:rFonts w:ascii="Arial" w:hAnsi="Arial" w:cs="Arial"/>
          <w:sz w:val="24"/>
        </w:rPr>
        <w:t>ase móvil es un gas inerte (Nitrógeno, Helio o Hidr</w:t>
      </w:r>
      <w:r w:rsidR="0090455A">
        <w:rPr>
          <w:rFonts w:ascii="Arial" w:hAnsi="Arial" w:cs="Arial"/>
          <w:sz w:val="24"/>
        </w:rPr>
        <w:t>ó</w:t>
      </w:r>
      <w:r w:rsidRPr="00E07567">
        <w:rPr>
          <w:rFonts w:ascii="Arial" w:hAnsi="Arial" w:cs="Arial"/>
          <w:sz w:val="24"/>
        </w:rPr>
        <w:t xml:space="preserve">geno) mientras que la fase estacionaria es sólida. La mezcla de los solutos a separar, una vez volatilizada, </w:t>
      </w:r>
      <w:r w:rsidR="0090455A">
        <w:rPr>
          <w:rFonts w:ascii="Arial" w:hAnsi="Arial" w:cs="Arial"/>
          <w:sz w:val="24"/>
        </w:rPr>
        <w:t xml:space="preserve">pasan </w:t>
      </w:r>
      <w:r w:rsidRPr="00E07567">
        <w:rPr>
          <w:rFonts w:ascii="Arial" w:hAnsi="Arial" w:cs="Arial"/>
          <w:sz w:val="24"/>
        </w:rPr>
        <w:t>a través de la columna con ayuda del gas portador</w:t>
      </w:r>
      <w:r w:rsidR="0090455A">
        <w:rPr>
          <w:rFonts w:ascii="Arial" w:hAnsi="Arial" w:cs="Arial"/>
          <w:sz w:val="24"/>
        </w:rPr>
        <w:t xml:space="preserve"> o también llamado gas de arrastre</w:t>
      </w:r>
      <w:r w:rsidRPr="00E07567">
        <w:rPr>
          <w:rFonts w:ascii="Arial" w:hAnsi="Arial" w:cs="Arial"/>
          <w:sz w:val="24"/>
        </w:rPr>
        <w:t xml:space="preserve">, basándose la separación en la distinta velocidad de los solutos a su paso por la columna, las cuales van llegando a continuación al sistema de </w:t>
      </w:r>
      <w:r w:rsidRPr="00E07567">
        <w:rPr>
          <w:rFonts w:ascii="Arial" w:hAnsi="Arial" w:cs="Arial"/>
          <w:sz w:val="24"/>
        </w:rPr>
        <w:lastRenderedPageBreak/>
        <w:t xml:space="preserve">detección. Las señales del detector se </w:t>
      </w:r>
      <w:r w:rsidR="0090455A" w:rsidRPr="00E07567">
        <w:rPr>
          <w:rFonts w:ascii="Arial" w:hAnsi="Arial" w:cs="Arial"/>
          <w:sz w:val="24"/>
        </w:rPr>
        <w:t>reconocen</w:t>
      </w:r>
      <w:r w:rsidRPr="00E07567">
        <w:rPr>
          <w:rFonts w:ascii="Arial" w:hAnsi="Arial" w:cs="Arial"/>
          <w:sz w:val="24"/>
        </w:rPr>
        <w:t xml:space="preserve"> adecuadamente obteniéndose una serie de picos que constituyen el cromatograma. </w:t>
      </w:r>
      <w:r w:rsidR="006A73DF" w:rsidRPr="00E07567">
        <w:rPr>
          <w:rFonts w:ascii="Arial" w:hAnsi="Arial" w:cs="Arial"/>
          <w:sz w:val="24"/>
        </w:rPr>
        <w:t xml:space="preserve"> </w:t>
      </w:r>
      <w:r w:rsidRPr="00E07567">
        <w:rPr>
          <w:rFonts w:ascii="Arial" w:hAnsi="Arial" w:cs="Arial"/>
          <w:sz w:val="24"/>
        </w:rPr>
        <w:t xml:space="preserve">La posición de los picos (tiempo de retención) </w:t>
      </w:r>
      <w:r w:rsidR="0090455A">
        <w:rPr>
          <w:rFonts w:ascii="Arial" w:hAnsi="Arial" w:cs="Arial"/>
          <w:sz w:val="24"/>
        </w:rPr>
        <w:t xml:space="preserve">se emplea con fines cualitativos, mientras que el tamaño de los mismos se relaciona con las concentraciones de los solutos, esta técnica ha sido utilizada ampliamente para el uso de distintos productos naturales. </w:t>
      </w:r>
      <w:r w:rsidR="00E07567" w:rsidRPr="00E07567">
        <w:rPr>
          <w:rFonts w:ascii="Arial" w:hAnsi="Arial" w:cs="Arial"/>
          <w:sz w:val="24"/>
        </w:rPr>
        <w:fldChar w:fldCharType="begin" w:fldLock="1"/>
      </w:r>
      <w:r w:rsidR="00E07567" w:rsidRPr="00E07567">
        <w:rPr>
          <w:rFonts w:ascii="Arial" w:hAnsi="Arial" w:cs="Arial"/>
          <w:sz w:val="24"/>
        </w:rPr>
        <w:instrText>ADDIN CSL_CITATION { "citationItems" : [ { "id" : "ITEM-1", "itemData" : { "author" : [ { "dropping-particle" : "", "family" : "Dorado Achicanoy Jhazm\u00edn", "given" : "", "non-dropping-particle" : "", "parse-names" : false, "suffix" : "" } ], "id" : "ITEM-1", "issued" : { "date-parts" : [ [ "2013" ] ] }, "title" : "EXTRACCI\u00d3N Y CARACTERIZACION DE ACEITE DE CAF\u00c9 (Coffea ar\u00e1bica) A PARTIR GRANO TOSTADO CON CO 2 SUPERCR\u00cdTICO", "type" : "thesis" }, "uris" : [ "http://www.mendeley.com/documents/?uuid=5052d2c7-b8ad-43eb-ace8-af2b34c47758" ] } ], "mendeley" : { "formattedCitation" : "(Dorado Achicanoy Jhazm\u00edn 2013)", "manualFormatting" : "(Dorado, 2013)", "plainTextFormattedCitation" : "(Dorado Achicanoy Jhazm\u00edn 2013)", "previouslyFormattedCitation" : "(Dorado Achicanoy Jhazm\u00edn 2013)" }, "properties" : { "noteIndex" : 0 }, "schema" : "https://github.com/citation-style-language/schema/raw/master/csl-citation.json" }</w:instrText>
      </w:r>
      <w:r w:rsidR="00E07567" w:rsidRPr="00E07567">
        <w:rPr>
          <w:rFonts w:ascii="Arial" w:hAnsi="Arial" w:cs="Arial"/>
          <w:sz w:val="24"/>
        </w:rPr>
        <w:fldChar w:fldCharType="separate"/>
      </w:r>
      <w:r w:rsidR="00E07567" w:rsidRPr="00E07567">
        <w:rPr>
          <w:rFonts w:ascii="Arial" w:hAnsi="Arial" w:cs="Arial"/>
          <w:noProof/>
          <w:sz w:val="24"/>
        </w:rPr>
        <w:t>(Dorado, 2013)</w:t>
      </w:r>
      <w:r w:rsidR="00E07567" w:rsidRPr="00E07567">
        <w:rPr>
          <w:rFonts w:ascii="Arial" w:hAnsi="Arial" w:cs="Arial"/>
          <w:sz w:val="24"/>
        </w:rPr>
        <w:fldChar w:fldCharType="end"/>
      </w:r>
    </w:p>
    <w:p w14:paraId="6C411895" w14:textId="77777777" w:rsidR="00836F9D" w:rsidRPr="00FD7913" w:rsidRDefault="00836F9D" w:rsidP="00B23620">
      <w:pPr>
        <w:pStyle w:val="Prrafodelista"/>
        <w:numPr>
          <w:ilvl w:val="3"/>
          <w:numId w:val="34"/>
        </w:numPr>
        <w:spacing w:after="100" w:afterAutospacing="1" w:line="360" w:lineRule="auto"/>
        <w:jc w:val="both"/>
        <w:rPr>
          <w:rFonts w:ascii="Arial" w:hAnsi="Arial" w:cs="Arial"/>
          <w:b/>
          <w:sz w:val="24"/>
        </w:rPr>
      </w:pPr>
      <w:r w:rsidRPr="00FD7913">
        <w:rPr>
          <w:rFonts w:ascii="Arial" w:hAnsi="Arial" w:cs="Arial"/>
          <w:b/>
          <w:sz w:val="24"/>
        </w:rPr>
        <w:t xml:space="preserve">Microextracción en </w:t>
      </w:r>
      <w:r w:rsidR="00A624B2">
        <w:rPr>
          <w:rFonts w:ascii="Arial" w:hAnsi="Arial" w:cs="Arial"/>
          <w:b/>
          <w:sz w:val="24"/>
        </w:rPr>
        <w:t>F</w:t>
      </w:r>
      <w:r w:rsidRPr="00FD7913">
        <w:rPr>
          <w:rFonts w:ascii="Arial" w:hAnsi="Arial" w:cs="Arial"/>
          <w:b/>
          <w:sz w:val="24"/>
        </w:rPr>
        <w:t xml:space="preserve">ase </w:t>
      </w:r>
      <w:r w:rsidR="00A624B2">
        <w:rPr>
          <w:rFonts w:ascii="Arial" w:hAnsi="Arial" w:cs="Arial"/>
          <w:b/>
          <w:sz w:val="24"/>
        </w:rPr>
        <w:t>S</w:t>
      </w:r>
      <w:r w:rsidR="008B6916">
        <w:rPr>
          <w:rFonts w:ascii="Arial" w:hAnsi="Arial" w:cs="Arial"/>
          <w:b/>
          <w:sz w:val="24"/>
        </w:rPr>
        <w:t>ó</w:t>
      </w:r>
      <w:r w:rsidRPr="00FD7913">
        <w:rPr>
          <w:rFonts w:ascii="Arial" w:hAnsi="Arial" w:cs="Arial"/>
          <w:b/>
          <w:sz w:val="24"/>
        </w:rPr>
        <w:t>lida (SPME)</w:t>
      </w:r>
    </w:p>
    <w:p w14:paraId="185902E5" w14:textId="77777777" w:rsidR="0021763A" w:rsidRDefault="00063220" w:rsidP="0085378E">
      <w:pPr>
        <w:spacing w:after="100" w:afterAutospacing="1" w:line="360" w:lineRule="auto"/>
        <w:jc w:val="both"/>
        <w:rPr>
          <w:rFonts w:ascii="Arial" w:hAnsi="Arial" w:cs="Arial"/>
          <w:sz w:val="24"/>
        </w:rPr>
      </w:pPr>
      <w:r>
        <w:rPr>
          <w:rFonts w:ascii="Arial" w:hAnsi="Arial" w:cs="Arial"/>
          <w:sz w:val="24"/>
        </w:rPr>
        <w:t xml:space="preserve">Es una </w:t>
      </w:r>
      <w:r w:rsidR="00836F9D" w:rsidRPr="00E07567">
        <w:rPr>
          <w:rFonts w:ascii="Arial" w:hAnsi="Arial" w:cs="Arial"/>
          <w:sz w:val="24"/>
        </w:rPr>
        <w:t>técnica preparativa que no requiere el uso de disolventes orgánicos</w:t>
      </w:r>
      <w:r>
        <w:rPr>
          <w:rFonts w:ascii="Arial" w:hAnsi="Arial" w:cs="Arial"/>
          <w:sz w:val="24"/>
        </w:rPr>
        <w:t xml:space="preserve">, en la cual </w:t>
      </w:r>
      <w:r w:rsidR="00836F9D" w:rsidRPr="00E07567">
        <w:rPr>
          <w:rFonts w:ascii="Arial" w:hAnsi="Arial" w:cs="Arial"/>
          <w:sz w:val="24"/>
        </w:rPr>
        <w:t xml:space="preserve">se produce la adsorción de los analitos en el absorbente sólido o en el polímero líquido que está recubriendo una fibra de sílice fundida. Una vez que los analitos se </w:t>
      </w:r>
      <w:r w:rsidRPr="00E07567">
        <w:rPr>
          <w:rFonts w:ascii="Arial" w:hAnsi="Arial" w:cs="Arial"/>
          <w:sz w:val="24"/>
        </w:rPr>
        <w:t>localizan</w:t>
      </w:r>
      <w:r w:rsidR="00836F9D" w:rsidRPr="00E07567">
        <w:rPr>
          <w:rFonts w:ascii="Arial" w:hAnsi="Arial" w:cs="Arial"/>
          <w:sz w:val="24"/>
        </w:rPr>
        <w:t xml:space="preserve"> en este recubrimiento polimérico se procede a la desorción de la fibra de un modo directo en el inyector del cromatograma de este modo toda la cantidad de analito extraída pasa al sistema </w:t>
      </w:r>
      <w:r w:rsidR="00FD7913" w:rsidRPr="00E07567">
        <w:rPr>
          <w:rFonts w:ascii="Arial" w:hAnsi="Arial" w:cs="Arial"/>
          <w:sz w:val="24"/>
        </w:rPr>
        <w:t>cromatográfico</w:t>
      </w:r>
      <w:r w:rsidR="00836F9D" w:rsidRPr="00E07567">
        <w:rPr>
          <w:rFonts w:ascii="Arial" w:hAnsi="Arial" w:cs="Arial"/>
          <w:sz w:val="24"/>
        </w:rPr>
        <w:t xml:space="preserve">. </w:t>
      </w:r>
      <w:r w:rsidR="00E07567" w:rsidRPr="00E07567">
        <w:rPr>
          <w:rFonts w:ascii="Arial" w:hAnsi="Arial" w:cs="Arial"/>
          <w:sz w:val="24"/>
        </w:rPr>
        <w:fldChar w:fldCharType="begin" w:fldLock="1"/>
      </w:r>
      <w:r w:rsidR="00E07567" w:rsidRPr="00E07567">
        <w:rPr>
          <w:rFonts w:ascii="Arial" w:hAnsi="Arial" w:cs="Arial"/>
          <w:sz w:val="24"/>
        </w:rPr>
        <w:instrText>ADDIN CSL_CITATION { "citationItems" : [ { "id" : "ITEM-1", "itemData" : { "author" : [ { "dropping-particle" : "", "family" : "Dorado Achicanoy Jhazm\u00edn", "given" : "", "non-dropping-particle" : "", "parse-names" : false, "suffix" : "" } ], "id" : "ITEM-1", "issued" : { "date-parts" : [ [ "2013" ] ] }, "title" : "EXTRACCI\u00d3N Y CARACTERIZACION DE ACEITE DE CAF\u00c9 (Coffea ar\u00e1bica) A PARTIR GRANO TOSTADO CON CO 2 SUPERCR\u00cdTICO", "type" : "thesis" }, "uris" : [ "http://www.mendeley.com/documents/?uuid=5052d2c7-b8ad-43eb-ace8-af2b34c47758" ] } ], "mendeley" : { "formattedCitation" : "(Dorado Achicanoy Jhazm\u00edn 2013)", "manualFormatting" : "(Dorado, 2013)", "plainTextFormattedCitation" : "(Dorado Achicanoy Jhazm\u00edn 2013)", "previouslyFormattedCitation" : "(Dorado Achicanoy Jhazm\u00edn 2013)" }, "properties" : { "noteIndex" : 0 }, "schema" : "https://github.com/citation-style-language/schema/raw/master/csl-citation.json" }</w:instrText>
      </w:r>
      <w:r w:rsidR="00E07567" w:rsidRPr="00E07567">
        <w:rPr>
          <w:rFonts w:ascii="Arial" w:hAnsi="Arial" w:cs="Arial"/>
          <w:sz w:val="24"/>
        </w:rPr>
        <w:fldChar w:fldCharType="separate"/>
      </w:r>
      <w:r w:rsidR="00E07567" w:rsidRPr="00E07567">
        <w:rPr>
          <w:rFonts w:ascii="Arial" w:hAnsi="Arial" w:cs="Arial"/>
          <w:noProof/>
          <w:sz w:val="24"/>
        </w:rPr>
        <w:t>(Dorado, 2013)</w:t>
      </w:r>
      <w:r w:rsidR="00E07567" w:rsidRPr="00E07567">
        <w:rPr>
          <w:rFonts w:ascii="Arial" w:hAnsi="Arial" w:cs="Arial"/>
          <w:sz w:val="24"/>
        </w:rPr>
        <w:fldChar w:fldCharType="end"/>
      </w:r>
    </w:p>
    <w:p w14:paraId="29D0BAEC" w14:textId="77777777" w:rsidR="007457C9" w:rsidRDefault="007457C9" w:rsidP="007457C9">
      <w:pPr>
        <w:widowControl w:val="0"/>
        <w:autoSpaceDE w:val="0"/>
        <w:autoSpaceDN w:val="0"/>
        <w:adjustRightInd w:val="0"/>
        <w:spacing w:line="360" w:lineRule="auto"/>
        <w:jc w:val="both"/>
        <w:rPr>
          <w:rFonts w:ascii="Arial" w:hAnsi="Arial" w:cs="Arial"/>
          <w:sz w:val="24"/>
        </w:rPr>
      </w:pPr>
      <w:r w:rsidRPr="00B23890">
        <w:rPr>
          <w:rFonts w:ascii="Arial" w:hAnsi="Arial" w:cs="Arial"/>
          <w:sz w:val="24"/>
        </w:rPr>
        <w:t>Esta técnica fue introducida por Pawliszyn y colaboradores a comienzos de 1990; en la actualidad, se ha convertido en una técnica usual en muchos laboratorio</w:t>
      </w:r>
      <w:r>
        <w:rPr>
          <w:rFonts w:ascii="Arial" w:hAnsi="Arial" w:cs="Arial"/>
          <w:sz w:val="24"/>
        </w:rPr>
        <w:t>s</w:t>
      </w:r>
      <w:r w:rsidRPr="00B23890">
        <w:rPr>
          <w:rFonts w:ascii="Arial" w:hAnsi="Arial" w:cs="Arial"/>
          <w:sz w:val="24"/>
        </w:rPr>
        <w:t xml:space="preserve">. </w:t>
      </w:r>
      <w:r>
        <w:rPr>
          <w:rFonts w:ascii="Arial" w:hAnsi="Arial" w:cs="Arial"/>
          <w:sz w:val="24"/>
        </w:rPr>
        <w:t>Al inicio</w:t>
      </w:r>
      <w:r w:rsidRPr="00B23890">
        <w:rPr>
          <w:rFonts w:ascii="Arial" w:hAnsi="Arial" w:cs="Arial"/>
          <w:sz w:val="24"/>
        </w:rPr>
        <w:t xml:space="preserve">, </w:t>
      </w:r>
      <w:r>
        <w:rPr>
          <w:rFonts w:ascii="Arial" w:hAnsi="Arial" w:cs="Arial"/>
          <w:sz w:val="24"/>
        </w:rPr>
        <w:t xml:space="preserve">la </w:t>
      </w:r>
      <w:r w:rsidRPr="00B23890">
        <w:rPr>
          <w:rFonts w:ascii="Arial" w:hAnsi="Arial" w:cs="Arial"/>
          <w:sz w:val="24"/>
        </w:rPr>
        <w:t>SPME fue introducida para examinar compuestos relativamente volátiles en el campo del medio ambient</w:t>
      </w:r>
      <w:r>
        <w:rPr>
          <w:rFonts w:ascii="Arial" w:hAnsi="Arial" w:cs="Arial"/>
          <w:sz w:val="24"/>
        </w:rPr>
        <w:t xml:space="preserve">e; en la actualidad, </w:t>
      </w:r>
      <w:r w:rsidRPr="00B23890">
        <w:rPr>
          <w:rFonts w:ascii="Arial" w:hAnsi="Arial" w:cs="Arial"/>
          <w:sz w:val="24"/>
        </w:rPr>
        <w:t xml:space="preserve">su uso se ha </w:t>
      </w:r>
      <w:r>
        <w:rPr>
          <w:rFonts w:ascii="Arial" w:hAnsi="Arial" w:cs="Arial"/>
          <w:sz w:val="24"/>
        </w:rPr>
        <w:t xml:space="preserve">venido ampliando en </w:t>
      </w:r>
      <w:r w:rsidRPr="00B23890">
        <w:rPr>
          <w:rFonts w:ascii="Arial" w:hAnsi="Arial" w:cs="Arial"/>
          <w:sz w:val="24"/>
        </w:rPr>
        <w:t>diversas áreas de análisis dado que representa un valioso avance en uno de los pasos fundamentales como lo es la preparación de muestras en una gran variedad de matrices: gaseosas, líquidas, sólidas y biológicas y para una</w:t>
      </w:r>
      <w:r>
        <w:rPr>
          <w:rFonts w:ascii="Arial" w:hAnsi="Arial" w:cs="Arial"/>
          <w:sz w:val="24"/>
        </w:rPr>
        <w:t xml:space="preserve"> </w:t>
      </w:r>
      <w:r w:rsidRPr="00B23890">
        <w:rPr>
          <w:rFonts w:ascii="Arial" w:hAnsi="Arial" w:cs="Arial"/>
          <w:sz w:val="24"/>
        </w:rPr>
        <w:t>extensa gama de analitos volátiles a partir de compuestos no volátiles</w:t>
      </w:r>
      <w:r>
        <w:rPr>
          <w:rFonts w:ascii="Arial" w:hAnsi="Arial" w:cs="Arial"/>
          <w:sz w:val="24"/>
        </w:rPr>
        <w:t xml:space="preserve">. </w:t>
      </w:r>
      <w:r>
        <w:rPr>
          <w:rFonts w:ascii="Arial" w:hAnsi="Arial" w:cs="Arial"/>
          <w:sz w:val="24"/>
        </w:rPr>
        <w:fldChar w:fldCharType="begin" w:fldLock="1"/>
      </w:r>
      <w:r>
        <w:rPr>
          <w:rFonts w:ascii="Arial" w:hAnsi="Arial" w:cs="Arial"/>
          <w:sz w:val="24"/>
        </w:rPr>
        <w:instrText>ADDIN CSL_CITATION { "citationItems" : [ { "id" : "ITEM-1", "itemData" : { "author" : [ { "dropping-particle" : "", "family" : "R\u00edos", "given" : "John", "non-dropping-particle" : "", "parse-names" : false, "suffix" : "" } ], "id" : "ITEM-1", "issued" : { "date-parts" : [ [ "2017" ] ] }, "publisher" : "UNIVERSIDAD COMPLUTENSE DE MADRID", "title" : "Nuevos desarrollos metodol\u00f3gicos en SPME", "type" : "thesis" }, "uris" : [ "http://www.mendeley.com/documents/?uuid=f46e7d9b-c5de-403f-9899-90d7a38892e3" ] } ], "mendeley" : { "formattedCitation" : "(R\u00edos 2017)", "manualFormatting" : "(R\u00edos, 2017)", "plainTextFormattedCitation" : "(R\u00edos 2017)", "previouslyFormattedCitation" : "(R\u00edos 2017)" }, "properties" : { "noteIndex" : 0 }, "schema" : "https://github.com/citation-style-language/schema/raw/master/csl-citation.json" }</w:instrText>
      </w:r>
      <w:r>
        <w:rPr>
          <w:rFonts w:ascii="Arial" w:hAnsi="Arial" w:cs="Arial"/>
          <w:sz w:val="24"/>
        </w:rPr>
        <w:fldChar w:fldCharType="separate"/>
      </w:r>
      <w:r w:rsidRPr="00D111AA">
        <w:rPr>
          <w:rFonts w:ascii="Arial" w:hAnsi="Arial" w:cs="Arial"/>
          <w:noProof/>
          <w:sz w:val="24"/>
        </w:rPr>
        <w:t>(Ríos</w:t>
      </w:r>
      <w:r>
        <w:rPr>
          <w:rFonts w:ascii="Arial" w:hAnsi="Arial" w:cs="Arial"/>
          <w:noProof/>
          <w:sz w:val="24"/>
        </w:rPr>
        <w:t xml:space="preserve">, </w:t>
      </w:r>
      <w:r w:rsidRPr="00D111AA">
        <w:rPr>
          <w:rFonts w:ascii="Arial" w:hAnsi="Arial" w:cs="Arial"/>
          <w:noProof/>
          <w:sz w:val="24"/>
        </w:rPr>
        <w:t>2017)</w:t>
      </w:r>
      <w:r>
        <w:rPr>
          <w:rFonts w:ascii="Arial" w:hAnsi="Arial" w:cs="Arial"/>
          <w:sz w:val="24"/>
        </w:rPr>
        <w:fldChar w:fldCharType="end"/>
      </w:r>
    </w:p>
    <w:p w14:paraId="479FBE42" w14:textId="77777777" w:rsidR="007457C9" w:rsidRDefault="007457C9" w:rsidP="0085378E">
      <w:pPr>
        <w:spacing w:after="100" w:afterAutospacing="1" w:line="360" w:lineRule="auto"/>
        <w:jc w:val="both"/>
        <w:rPr>
          <w:rFonts w:ascii="Arial" w:hAnsi="Arial" w:cs="Arial"/>
          <w:sz w:val="24"/>
        </w:rPr>
      </w:pPr>
    </w:p>
    <w:p w14:paraId="5652D19A" w14:textId="77777777" w:rsidR="00B2546A" w:rsidRDefault="00B2546A" w:rsidP="0085378E">
      <w:pPr>
        <w:spacing w:after="100" w:afterAutospacing="1" w:line="360" w:lineRule="auto"/>
        <w:jc w:val="both"/>
        <w:rPr>
          <w:rFonts w:ascii="Arial" w:hAnsi="Arial" w:cs="Arial"/>
          <w:sz w:val="24"/>
        </w:rPr>
      </w:pPr>
    </w:p>
    <w:p w14:paraId="423FE2CD" w14:textId="77777777" w:rsidR="00B2546A" w:rsidRDefault="00B2546A" w:rsidP="0085378E">
      <w:pPr>
        <w:spacing w:after="100" w:afterAutospacing="1" w:line="360" w:lineRule="auto"/>
        <w:jc w:val="both"/>
        <w:rPr>
          <w:rFonts w:ascii="Arial" w:hAnsi="Arial" w:cs="Arial"/>
          <w:sz w:val="24"/>
        </w:rPr>
      </w:pPr>
    </w:p>
    <w:p w14:paraId="27ECB4DB" w14:textId="77777777" w:rsidR="007457C9" w:rsidRDefault="007457C9" w:rsidP="0085378E">
      <w:pPr>
        <w:spacing w:after="100" w:afterAutospacing="1" w:line="360" w:lineRule="auto"/>
        <w:jc w:val="both"/>
        <w:rPr>
          <w:rFonts w:ascii="Arial" w:hAnsi="Arial" w:cs="Arial"/>
          <w:sz w:val="24"/>
        </w:rPr>
      </w:pPr>
    </w:p>
    <w:p w14:paraId="3EE2FBFE" w14:textId="77777777" w:rsidR="00836F9D" w:rsidRPr="0067526C" w:rsidRDefault="008B6916" w:rsidP="0085378E">
      <w:pPr>
        <w:spacing w:after="100" w:afterAutospacing="1" w:line="360" w:lineRule="auto"/>
        <w:jc w:val="both"/>
        <w:rPr>
          <w:rFonts w:ascii="Arial" w:hAnsi="Arial" w:cs="Arial"/>
          <w:b/>
          <w:sz w:val="24"/>
        </w:rPr>
      </w:pPr>
      <w:r>
        <w:rPr>
          <w:rFonts w:ascii="Arial" w:hAnsi="Arial" w:cs="Arial"/>
          <w:b/>
          <w:sz w:val="24"/>
        </w:rPr>
        <w:lastRenderedPageBreak/>
        <w:t>Gráfico</w:t>
      </w:r>
      <w:r w:rsidR="00FD7913" w:rsidRPr="0067526C">
        <w:rPr>
          <w:rFonts w:ascii="Arial" w:hAnsi="Arial" w:cs="Arial"/>
          <w:b/>
          <w:sz w:val="24"/>
        </w:rPr>
        <w:t xml:space="preserve"> Nº 1</w:t>
      </w:r>
      <w:r w:rsidR="0070033C">
        <w:rPr>
          <w:rFonts w:ascii="Arial" w:hAnsi="Arial" w:cs="Arial"/>
          <w:b/>
          <w:sz w:val="24"/>
        </w:rPr>
        <w:t>7</w:t>
      </w:r>
      <w:r w:rsidR="00FD7913" w:rsidRPr="0067526C">
        <w:rPr>
          <w:rFonts w:ascii="Arial" w:hAnsi="Arial" w:cs="Arial"/>
          <w:b/>
          <w:sz w:val="24"/>
        </w:rPr>
        <w:t xml:space="preserve">: </w:t>
      </w:r>
      <w:r w:rsidR="00836F9D" w:rsidRPr="0067526C">
        <w:rPr>
          <w:rFonts w:ascii="Arial" w:hAnsi="Arial" w:cs="Arial"/>
          <w:b/>
          <w:sz w:val="24"/>
        </w:rPr>
        <w:t xml:space="preserve">Dispositivo de Microextracción en </w:t>
      </w:r>
      <w:r w:rsidR="006E6F37">
        <w:rPr>
          <w:rFonts w:ascii="Arial" w:hAnsi="Arial" w:cs="Arial"/>
          <w:b/>
          <w:sz w:val="24"/>
        </w:rPr>
        <w:t>F</w:t>
      </w:r>
      <w:r w:rsidR="00836F9D" w:rsidRPr="0067526C">
        <w:rPr>
          <w:rFonts w:ascii="Arial" w:hAnsi="Arial" w:cs="Arial"/>
          <w:b/>
          <w:sz w:val="24"/>
        </w:rPr>
        <w:t xml:space="preserve">ase </w:t>
      </w:r>
      <w:r w:rsidR="006E6F37">
        <w:rPr>
          <w:rFonts w:ascii="Arial" w:hAnsi="Arial" w:cs="Arial"/>
          <w:b/>
          <w:sz w:val="24"/>
        </w:rPr>
        <w:t>S</w:t>
      </w:r>
      <w:r w:rsidR="00836F9D" w:rsidRPr="0067526C">
        <w:rPr>
          <w:rFonts w:ascii="Arial" w:hAnsi="Arial" w:cs="Arial"/>
          <w:b/>
          <w:sz w:val="24"/>
        </w:rPr>
        <w:t>ólida (SPME)</w:t>
      </w:r>
    </w:p>
    <w:p w14:paraId="24EA0F39" w14:textId="77777777" w:rsidR="0085378E" w:rsidRDefault="00836F9D" w:rsidP="0085378E">
      <w:pPr>
        <w:spacing w:after="0" w:line="360" w:lineRule="auto"/>
        <w:jc w:val="center"/>
        <w:rPr>
          <w:rFonts w:ascii="Arial" w:hAnsi="Arial" w:cs="Arial"/>
          <w:b/>
          <w:sz w:val="20"/>
          <w:szCs w:val="20"/>
        </w:rPr>
      </w:pPr>
      <w:r w:rsidRPr="00FD7913">
        <w:rPr>
          <w:rFonts w:ascii="Arial" w:hAnsi="Arial" w:cs="Arial"/>
          <w:noProof/>
          <w:sz w:val="24"/>
        </w:rPr>
        <w:drawing>
          <wp:inline distT="0" distB="0" distL="0" distR="0" wp14:anchorId="3AD7AF7C" wp14:editId="7F73F080">
            <wp:extent cx="3547110" cy="3038475"/>
            <wp:effectExtent l="19050" t="19050" r="15240" b="146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7962" t="17980" r="16987" b="31861"/>
                    <a:stretch/>
                  </pic:blipFill>
                  <pic:spPr bwMode="auto">
                    <a:xfrm>
                      <a:off x="0" y="0"/>
                      <a:ext cx="3547110" cy="3038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56D047" w14:textId="77777777" w:rsidR="00836F9D" w:rsidRDefault="0085378E" w:rsidP="0085378E">
      <w:pPr>
        <w:spacing w:after="0" w:line="360" w:lineRule="auto"/>
        <w:rPr>
          <w:rFonts w:ascii="Arial" w:hAnsi="Arial" w:cs="Arial"/>
          <w:sz w:val="20"/>
          <w:szCs w:val="20"/>
        </w:rPr>
      </w:pPr>
      <w:r>
        <w:rPr>
          <w:rFonts w:ascii="Arial" w:hAnsi="Arial" w:cs="Arial"/>
          <w:b/>
          <w:sz w:val="20"/>
          <w:szCs w:val="20"/>
        </w:rPr>
        <w:t xml:space="preserve">                     </w:t>
      </w:r>
      <w:r w:rsidR="00836F9D" w:rsidRPr="00F21861">
        <w:rPr>
          <w:rFonts w:ascii="Arial" w:hAnsi="Arial" w:cs="Arial"/>
          <w:b/>
          <w:sz w:val="20"/>
          <w:szCs w:val="20"/>
        </w:rPr>
        <w:t>Fuente:</w:t>
      </w:r>
      <w:r w:rsidR="00836F9D" w:rsidRPr="00F21861">
        <w:rPr>
          <w:rFonts w:ascii="Arial" w:hAnsi="Arial" w:cs="Arial"/>
          <w:sz w:val="20"/>
          <w:szCs w:val="20"/>
        </w:rPr>
        <w:t xml:space="preserve"> (</w:t>
      </w:r>
      <w:r w:rsidR="0021763A">
        <w:rPr>
          <w:rFonts w:ascii="Arial" w:hAnsi="Arial" w:cs="Arial"/>
          <w:sz w:val="20"/>
          <w:szCs w:val="20"/>
        </w:rPr>
        <w:t xml:space="preserve">Dorado </w:t>
      </w:r>
      <w:r w:rsidR="00836F9D" w:rsidRPr="00F21861">
        <w:rPr>
          <w:rFonts w:ascii="Arial" w:hAnsi="Arial" w:cs="Arial"/>
          <w:sz w:val="20"/>
          <w:szCs w:val="20"/>
        </w:rPr>
        <w:t>Jhazmín</w:t>
      </w:r>
      <w:r w:rsidR="0021763A">
        <w:rPr>
          <w:rFonts w:ascii="Arial" w:hAnsi="Arial" w:cs="Arial"/>
          <w:sz w:val="20"/>
          <w:szCs w:val="20"/>
        </w:rPr>
        <w:t xml:space="preserve">, </w:t>
      </w:r>
      <w:r w:rsidR="00836F9D" w:rsidRPr="00F21861">
        <w:rPr>
          <w:rFonts w:ascii="Arial" w:hAnsi="Arial" w:cs="Arial"/>
          <w:sz w:val="20"/>
          <w:szCs w:val="20"/>
        </w:rPr>
        <w:t>2013)</w:t>
      </w:r>
    </w:p>
    <w:p w14:paraId="17811414" w14:textId="77777777" w:rsidR="0067526C" w:rsidRDefault="0067526C" w:rsidP="0085378E">
      <w:pPr>
        <w:spacing w:after="0" w:line="360" w:lineRule="auto"/>
        <w:rPr>
          <w:rFonts w:ascii="Arial" w:hAnsi="Arial" w:cs="Arial"/>
          <w:sz w:val="20"/>
          <w:szCs w:val="20"/>
        </w:rPr>
      </w:pPr>
    </w:p>
    <w:p w14:paraId="4DEC0667" w14:textId="77777777" w:rsidR="00FE5B26" w:rsidRDefault="00FE5B26" w:rsidP="005B2A18">
      <w:pPr>
        <w:spacing w:line="360" w:lineRule="auto"/>
        <w:rPr>
          <w:rFonts w:ascii="Arial" w:hAnsi="Arial" w:cs="Arial"/>
          <w:b/>
          <w:sz w:val="24"/>
          <w:szCs w:val="24"/>
        </w:rPr>
      </w:pPr>
    </w:p>
    <w:p w14:paraId="72BE6DAA" w14:textId="77777777" w:rsidR="00B2546A" w:rsidRDefault="00B2546A" w:rsidP="005B2A18">
      <w:pPr>
        <w:spacing w:line="360" w:lineRule="auto"/>
        <w:rPr>
          <w:rFonts w:ascii="Arial" w:hAnsi="Arial" w:cs="Arial"/>
          <w:b/>
          <w:sz w:val="24"/>
          <w:szCs w:val="24"/>
        </w:rPr>
      </w:pPr>
    </w:p>
    <w:p w14:paraId="0E820135" w14:textId="77777777" w:rsidR="00B2546A" w:rsidRDefault="00B2546A" w:rsidP="005B2A18">
      <w:pPr>
        <w:spacing w:line="360" w:lineRule="auto"/>
        <w:rPr>
          <w:rFonts w:ascii="Arial" w:hAnsi="Arial" w:cs="Arial"/>
          <w:b/>
          <w:sz w:val="24"/>
          <w:szCs w:val="24"/>
        </w:rPr>
      </w:pPr>
    </w:p>
    <w:p w14:paraId="2C74F7D7" w14:textId="77777777" w:rsidR="00B2546A" w:rsidRDefault="00B2546A" w:rsidP="005B2A18">
      <w:pPr>
        <w:spacing w:line="360" w:lineRule="auto"/>
        <w:rPr>
          <w:rFonts w:ascii="Arial" w:hAnsi="Arial" w:cs="Arial"/>
          <w:b/>
          <w:sz w:val="24"/>
          <w:szCs w:val="24"/>
        </w:rPr>
      </w:pPr>
    </w:p>
    <w:p w14:paraId="1E54C5AE" w14:textId="77777777" w:rsidR="00B2546A" w:rsidRDefault="00B2546A" w:rsidP="005B2A18">
      <w:pPr>
        <w:spacing w:line="360" w:lineRule="auto"/>
        <w:rPr>
          <w:rFonts w:ascii="Arial" w:hAnsi="Arial" w:cs="Arial"/>
          <w:b/>
          <w:sz w:val="24"/>
          <w:szCs w:val="24"/>
        </w:rPr>
      </w:pPr>
    </w:p>
    <w:p w14:paraId="35305E22" w14:textId="77777777" w:rsidR="00B2546A" w:rsidRDefault="00B2546A" w:rsidP="005B2A18">
      <w:pPr>
        <w:spacing w:line="360" w:lineRule="auto"/>
        <w:rPr>
          <w:rFonts w:ascii="Arial" w:hAnsi="Arial" w:cs="Arial"/>
          <w:b/>
          <w:sz w:val="24"/>
          <w:szCs w:val="24"/>
        </w:rPr>
      </w:pPr>
    </w:p>
    <w:p w14:paraId="1B98017D" w14:textId="77777777" w:rsidR="00B2546A" w:rsidRDefault="00B2546A" w:rsidP="005B2A18">
      <w:pPr>
        <w:spacing w:line="360" w:lineRule="auto"/>
        <w:rPr>
          <w:rFonts w:ascii="Arial" w:hAnsi="Arial" w:cs="Arial"/>
          <w:b/>
          <w:sz w:val="24"/>
          <w:szCs w:val="24"/>
        </w:rPr>
      </w:pPr>
    </w:p>
    <w:p w14:paraId="317DE8A9" w14:textId="77777777" w:rsidR="00B2546A" w:rsidRDefault="00B2546A" w:rsidP="005B2A18">
      <w:pPr>
        <w:spacing w:line="360" w:lineRule="auto"/>
        <w:rPr>
          <w:rFonts w:ascii="Arial" w:hAnsi="Arial" w:cs="Arial"/>
          <w:b/>
          <w:sz w:val="24"/>
          <w:szCs w:val="24"/>
        </w:rPr>
      </w:pPr>
    </w:p>
    <w:p w14:paraId="4653637A" w14:textId="77777777" w:rsidR="00B2546A" w:rsidRDefault="00B2546A" w:rsidP="005B2A18">
      <w:pPr>
        <w:spacing w:line="360" w:lineRule="auto"/>
        <w:rPr>
          <w:rFonts w:ascii="Arial" w:hAnsi="Arial" w:cs="Arial"/>
          <w:b/>
          <w:sz w:val="24"/>
          <w:szCs w:val="24"/>
        </w:rPr>
      </w:pPr>
    </w:p>
    <w:p w14:paraId="081C0F1F" w14:textId="77777777" w:rsidR="00B2546A" w:rsidRDefault="00B2546A" w:rsidP="005B2A18">
      <w:pPr>
        <w:spacing w:line="360" w:lineRule="auto"/>
        <w:rPr>
          <w:rFonts w:ascii="Arial" w:hAnsi="Arial" w:cs="Arial"/>
          <w:b/>
          <w:sz w:val="24"/>
          <w:szCs w:val="24"/>
        </w:rPr>
      </w:pPr>
    </w:p>
    <w:p w14:paraId="377CDCE6" w14:textId="77777777" w:rsidR="00B2546A" w:rsidRDefault="00B2546A" w:rsidP="005B2A18">
      <w:pPr>
        <w:spacing w:line="360" w:lineRule="auto"/>
        <w:rPr>
          <w:rFonts w:ascii="Arial" w:hAnsi="Arial" w:cs="Arial"/>
          <w:b/>
          <w:sz w:val="24"/>
          <w:szCs w:val="24"/>
        </w:rPr>
      </w:pPr>
    </w:p>
    <w:p w14:paraId="4C3325B7" w14:textId="77777777" w:rsidR="007457C9" w:rsidRDefault="007457C9" w:rsidP="0067526C">
      <w:pPr>
        <w:spacing w:after="100" w:afterAutospacing="1" w:line="360" w:lineRule="auto"/>
        <w:rPr>
          <w:rFonts w:ascii="Arial" w:hAnsi="Arial" w:cs="Arial"/>
          <w:b/>
          <w:sz w:val="24"/>
          <w:szCs w:val="24"/>
        </w:rPr>
      </w:pPr>
    </w:p>
    <w:p w14:paraId="613AC63B" w14:textId="77777777" w:rsidR="00656D03" w:rsidRPr="008113F4" w:rsidRDefault="00656D03" w:rsidP="0067526C">
      <w:pPr>
        <w:spacing w:after="100" w:afterAutospacing="1" w:line="360" w:lineRule="auto"/>
        <w:rPr>
          <w:rFonts w:ascii="Arial" w:hAnsi="Arial" w:cs="Arial"/>
          <w:sz w:val="28"/>
          <w:szCs w:val="24"/>
        </w:rPr>
      </w:pPr>
      <w:r w:rsidRPr="008113F4">
        <w:rPr>
          <w:rFonts w:ascii="Arial" w:hAnsi="Arial" w:cs="Arial"/>
          <w:b/>
          <w:sz w:val="28"/>
          <w:szCs w:val="24"/>
        </w:rPr>
        <w:lastRenderedPageBreak/>
        <w:t xml:space="preserve">CAPITULO </w:t>
      </w:r>
      <w:r w:rsidR="00003E6D" w:rsidRPr="008113F4">
        <w:rPr>
          <w:rFonts w:ascii="Arial" w:hAnsi="Arial" w:cs="Arial"/>
          <w:b/>
          <w:sz w:val="28"/>
          <w:szCs w:val="24"/>
        </w:rPr>
        <w:t>IV</w:t>
      </w:r>
    </w:p>
    <w:p w14:paraId="26D39CBA" w14:textId="77777777" w:rsidR="009920A5" w:rsidRPr="00AC7186" w:rsidRDefault="00AC38B4" w:rsidP="0067526C">
      <w:pPr>
        <w:pStyle w:val="Prrafodelista"/>
        <w:numPr>
          <w:ilvl w:val="0"/>
          <w:numId w:val="34"/>
        </w:numPr>
        <w:spacing w:after="100" w:afterAutospacing="1" w:line="360" w:lineRule="auto"/>
        <w:rPr>
          <w:rFonts w:ascii="Arial" w:hAnsi="Arial" w:cs="Arial"/>
          <w:b/>
          <w:sz w:val="24"/>
          <w:szCs w:val="24"/>
        </w:rPr>
      </w:pPr>
      <w:r w:rsidRPr="00AC7186">
        <w:rPr>
          <w:rFonts w:ascii="Arial" w:hAnsi="Arial" w:cs="Arial"/>
          <w:b/>
          <w:sz w:val="24"/>
          <w:szCs w:val="24"/>
        </w:rPr>
        <w:t>M</w:t>
      </w:r>
      <w:r>
        <w:rPr>
          <w:rFonts w:ascii="Arial" w:hAnsi="Arial" w:cs="Arial"/>
          <w:b/>
          <w:sz w:val="24"/>
          <w:szCs w:val="24"/>
        </w:rPr>
        <w:t>ARCO METODOLÓGICO</w:t>
      </w:r>
    </w:p>
    <w:p w14:paraId="1F305680" w14:textId="77777777" w:rsidR="009920A5" w:rsidRPr="00AC7186" w:rsidRDefault="009920A5" w:rsidP="0067526C">
      <w:pPr>
        <w:pStyle w:val="Prrafodelista"/>
        <w:spacing w:after="100" w:afterAutospacing="1" w:line="360" w:lineRule="auto"/>
        <w:ind w:left="540"/>
        <w:rPr>
          <w:rFonts w:ascii="Arial" w:hAnsi="Arial" w:cs="Arial"/>
          <w:b/>
          <w:sz w:val="24"/>
          <w:szCs w:val="24"/>
        </w:rPr>
      </w:pPr>
    </w:p>
    <w:p w14:paraId="1C73388E" w14:textId="77777777" w:rsidR="009920A5" w:rsidRPr="00AC7186" w:rsidRDefault="00DD169A" w:rsidP="0067526C">
      <w:pPr>
        <w:pStyle w:val="Prrafodelista"/>
        <w:numPr>
          <w:ilvl w:val="1"/>
          <w:numId w:val="34"/>
        </w:numPr>
        <w:spacing w:after="100" w:afterAutospacing="1" w:line="360" w:lineRule="auto"/>
        <w:rPr>
          <w:rFonts w:ascii="Arial" w:hAnsi="Arial" w:cs="Arial"/>
          <w:b/>
          <w:sz w:val="24"/>
          <w:szCs w:val="24"/>
        </w:rPr>
      </w:pPr>
      <w:r w:rsidRPr="00AC7186">
        <w:rPr>
          <w:rFonts w:ascii="Arial" w:hAnsi="Arial" w:cs="Arial"/>
          <w:b/>
          <w:sz w:val="24"/>
          <w:szCs w:val="24"/>
        </w:rPr>
        <w:t>Materiales</w:t>
      </w:r>
    </w:p>
    <w:p w14:paraId="0B4D6114" w14:textId="77777777" w:rsidR="009920A5" w:rsidRPr="00AC7186" w:rsidRDefault="009920A5" w:rsidP="0067526C">
      <w:pPr>
        <w:pStyle w:val="Prrafodelista"/>
        <w:spacing w:after="100" w:afterAutospacing="1" w:line="360" w:lineRule="auto"/>
        <w:ind w:left="360"/>
        <w:rPr>
          <w:rFonts w:ascii="Arial" w:hAnsi="Arial" w:cs="Arial"/>
          <w:b/>
          <w:sz w:val="24"/>
          <w:szCs w:val="24"/>
        </w:rPr>
      </w:pPr>
    </w:p>
    <w:p w14:paraId="3291E64D" w14:textId="77777777" w:rsidR="00135979" w:rsidRPr="00AC7186" w:rsidRDefault="00656D03" w:rsidP="0067526C">
      <w:pPr>
        <w:pStyle w:val="Prrafodelista"/>
        <w:numPr>
          <w:ilvl w:val="2"/>
          <w:numId w:val="34"/>
        </w:numPr>
        <w:spacing w:after="100" w:afterAutospacing="1" w:line="360" w:lineRule="auto"/>
        <w:rPr>
          <w:rFonts w:ascii="Arial" w:hAnsi="Arial" w:cs="Arial"/>
          <w:b/>
          <w:sz w:val="24"/>
          <w:szCs w:val="24"/>
        </w:rPr>
      </w:pPr>
      <w:r w:rsidRPr="00AC7186">
        <w:rPr>
          <w:rFonts w:ascii="Arial" w:hAnsi="Arial" w:cs="Arial"/>
          <w:b/>
          <w:sz w:val="24"/>
          <w:szCs w:val="24"/>
        </w:rPr>
        <w:t>Localización del experimento</w:t>
      </w:r>
    </w:p>
    <w:p w14:paraId="223CEDFE" w14:textId="77777777" w:rsidR="00656D03" w:rsidRPr="00AC7186" w:rsidRDefault="00656D03" w:rsidP="000C7C60">
      <w:pPr>
        <w:spacing w:after="100" w:afterAutospacing="1" w:line="360" w:lineRule="auto"/>
        <w:jc w:val="both"/>
        <w:rPr>
          <w:rFonts w:ascii="Arial" w:hAnsi="Arial" w:cs="Arial"/>
          <w:b/>
          <w:sz w:val="24"/>
          <w:szCs w:val="24"/>
        </w:rPr>
      </w:pPr>
      <w:r w:rsidRPr="00AC7186">
        <w:rPr>
          <w:rFonts w:ascii="Arial" w:hAnsi="Arial" w:cs="Arial"/>
          <w:sz w:val="24"/>
          <w:szCs w:val="24"/>
        </w:rPr>
        <w:t xml:space="preserve">La presente investigación se </w:t>
      </w:r>
      <w:r w:rsidR="00287302" w:rsidRPr="00AC7186">
        <w:rPr>
          <w:rFonts w:ascii="Arial" w:hAnsi="Arial" w:cs="Arial"/>
          <w:sz w:val="24"/>
          <w:szCs w:val="24"/>
        </w:rPr>
        <w:t>realizó en</w:t>
      </w:r>
      <w:r w:rsidRPr="00AC7186">
        <w:rPr>
          <w:rFonts w:ascii="Arial" w:hAnsi="Arial" w:cs="Arial"/>
          <w:sz w:val="24"/>
          <w:szCs w:val="24"/>
        </w:rPr>
        <w:t xml:space="preserve"> el Laboratorio de análisis instrumental del Departamento de Investigación U.E.B.</w:t>
      </w:r>
    </w:p>
    <w:p w14:paraId="1682F0D5" w14:textId="77777777" w:rsidR="00656D03" w:rsidRPr="00AC7186" w:rsidRDefault="00656D03" w:rsidP="000C7C60">
      <w:pPr>
        <w:spacing w:after="100" w:afterAutospacing="1" w:line="360" w:lineRule="auto"/>
        <w:rPr>
          <w:rFonts w:ascii="Arial" w:hAnsi="Arial" w:cs="Arial"/>
          <w:b/>
          <w:sz w:val="24"/>
          <w:szCs w:val="24"/>
        </w:rPr>
      </w:pPr>
      <w:r w:rsidRPr="00AC7186">
        <w:rPr>
          <w:rFonts w:ascii="Arial" w:hAnsi="Arial" w:cs="Arial"/>
          <w:b/>
          <w:sz w:val="24"/>
          <w:szCs w:val="24"/>
        </w:rPr>
        <w:t>Tabla N</w:t>
      </w:r>
      <w:r w:rsidR="00AF60FA">
        <w:rPr>
          <w:rFonts w:ascii="Arial" w:hAnsi="Arial" w:cs="Arial"/>
          <w:b/>
          <w:sz w:val="24"/>
          <w:szCs w:val="24"/>
        </w:rPr>
        <w:t xml:space="preserve">º </w:t>
      </w:r>
      <w:r w:rsidRPr="00AC7186">
        <w:rPr>
          <w:rFonts w:ascii="Arial" w:hAnsi="Arial" w:cs="Arial"/>
          <w:b/>
          <w:sz w:val="24"/>
          <w:szCs w:val="24"/>
        </w:rPr>
        <w:t>1</w:t>
      </w:r>
      <w:r w:rsidR="00AC38B4">
        <w:rPr>
          <w:rFonts w:ascii="Arial" w:hAnsi="Arial" w:cs="Arial"/>
          <w:b/>
          <w:sz w:val="24"/>
          <w:szCs w:val="24"/>
        </w:rPr>
        <w:t xml:space="preserve">: </w:t>
      </w:r>
      <w:r w:rsidRPr="00AC7186">
        <w:rPr>
          <w:rFonts w:ascii="Arial" w:hAnsi="Arial" w:cs="Arial"/>
          <w:b/>
          <w:sz w:val="24"/>
          <w:szCs w:val="24"/>
        </w:rPr>
        <w:t>Ubicación del ensayo</w:t>
      </w:r>
    </w:p>
    <w:tbl>
      <w:tblPr>
        <w:tblStyle w:val="Tablaconcuadrcula"/>
        <w:tblW w:w="7915" w:type="dxa"/>
        <w:jc w:val="center"/>
        <w:tblLayout w:type="fixed"/>
        <w:tblLook w:val="0000" w:firstRow="0" w:lastRow="0" w:firstColumn="0" w:lastColumn="0" w:noHBand="0" w:noVBand="0"/>
      </w:tblPr>
      <w:tblGrid>
        <w:gridCol w:w="2634"/>
        <w:gridCol w:w="5281"/>
      </w:tblGrid>
      <w:tr w:rsidR="00656D03" w:rsidRPr="002E26E8" w14:paraId="695581B0" w14:textId="77777777" w:rsidTr="002E26E8">
        <w:trPr>
          <w:trHeight w:val="208"/>
          <w:jc w:val="center"/>
        </w:trPr>
        <w:tc>
          <w:tcPr>
            <w:tcW w:w="2634" w:type="dxa"/>
          </w:tcPr>
          <w:p w14:paraId="385DE0C3" w14:textId="77777777" w:rsidR="00656D03" w:rsidRPr="000C7C60" w:rsidRDefault="00656D03" w:rsidP="0094581B">
            <w:pPr>
              <w:spacing w:after="100" w:afterAutospacing="1" w:line="360" w:lineRule="auto"/>
              <w:rPr>
                <w:rFonts w:ascii="Arial" w:hAnsi="Arial" w:cs="Arial"/>
                <w:b/>
                <w:sz w:val="20"/>
              </w:rPr>
            </w:pPr>
            <w:r w:rsidRPr="000C7C60">
              <w:rPr>
                <w:rFonts w:ascii="Arial" w:hAnsi="Arial" w:cs="Arial"/>
                <w:b/>
                <w:sz w:val="20"/>
              </w:rPr>
              <w:t xml:space="preserve">DESCRIPCIÓN </w:t>
            </w:r>
          </w:p>
        </w:tc>
        <w:tc>
          <w:tcPr>
            <w:tcW w:w="5281" w:type="dxa"/>
          </w:tcPr>
          <w:p w14:paraId="04847A53" w14:textId="77777777" w:rsidR="00656D03" w:rsidRPr="000C7C60" w:rsidRDefault="00656D03" w:rsidP="0094581B">
            <w:pPr>
              <w:spacing w:after="100" w:afterAutospacing="1" w:line="360" w:lineRule="auto"/>
              <w:jc w:val="both"/>
              <w:rPr>
                <w:rFonts w:ascii="Arial" w:hAnsi="Arial" w:cs="Arial"/>
                <w:b/>
                <w:sz w:val="20"/>
              </w:rPr>
            </w:pPr>
            <w:r w:rsidRPr="000C7C60">
              <w:rPr>
                <w:rFonts w:ascii="Arial" w:hAnsi="Arial" w:cs="Arial"/>
                <w:b/>
                <w:sz w:val="20"/>
              </w:rPr>
              <w:t xml:space="preserve">UBICACIÓN </w:t>
            </w:r>
          </w:p>
        </w:tc>
      </w:tr>
      <w:tr w:rsidR="00656D03" w:rsidRPr="002E26E8" w14:paraId="3B6FC064" w14:textId="77777777" w:rsidTr="002E26E8">
        <w:trPr>
          <w:trHeight w:val="215"/>
          <w:jc w:val="center"/>
        </w:trPr>
        <w:tc>
          <w:tcPr>
            <w:tcW w:w="2634" w:type="dxa"/>
          </w:tcPr>
          <w:p w14:paraId="105D3E58" w14:textId="77777777" w:rsidR="00656D03" w:rsidRPr="000C7C60" w:rsidRDefault="00656D03" w:rsidP="0094581B">
            <w:pPr>
              <w:spacing w:after="100" w:afterAutospacing="1" w:line="360" w:lineRule="auto"/>
              <w:rPr>
                <w:rFonts w:ascii="Arial" w:hAnsi="Arial" w:cs="Arial"/>
                <w:sz w:val="20"/>
              </w:rPr>
            </w:pPr>
            <w:r w:rsidRPr="000C7C60">
              <w:rPr>
                <w:rFonts w:ascii="Arial" w:hAnsi="Arial" w:cs="Arial"/>
                <w:sz w:val="20"/>
              </w:rPr>
              <w:t xml:space="preserve">Provincia </w:t>
            </w:r>
          </w:p>
        </w:tc>
        <w:tc>
          <w:tcPr>
            <w:tcW w:w="5281" w:type="dxa"/>
          </w:tcPr>
          <w:p w14:paraId="642D5DAE" w14:textId="77777777" w:rsidR="00656D03" w:rsidRPr="000C7C60" w:rsidRDefault="00656D03" w:rsidP="0094581B">
            <w:pPr>
              <w:spacing w:after="100" w:afterAutospacing="1" w:line="360" w:lineRule="auto"/>
              <w:jc w:val="both"/>
              <w:rPr>
                <w:rFonts w:ascii="Arial" w:hAnsi="Arial" w:cs="Arial"/>
                <w:sz w:val="20"/>
              </w:rPr>
            </w:pPr>
            <w:r w:rsidRPr="000C7C60">
              <w:rPr>
                <w:rFonts w:ascii="Arial" w:hAnsi="Arial" w:cs="Arial"/>
                <w:sz w:val="20"/>
              </w:rPr>
              <w:t xml:space="preserve">Bolívar </w:t>
            </w:r>
          </w:p>
        </w:tc>
      </w:tr>
      <w:tr w:rsidR="00656D03" w:rsidRPr="002E26E8" w14:paraId="35702DD6" w14:textId="77777777" w:rsidTr="002E26E8">
        <w:trPr>
          <w:trHeight w:val="215"/>
          <w:jc w:val="center"/>
        </w:trPr>
        <w:tc>
          <w:tcPr>
            <w:tcW w:w="2634" w:type="dxa"/>
          </w:tcPr>
          <w:p w14:paraId="4934908C" w14:textId="77777777" w:rsidR="00656D03" w:rsidRPr="000C7C60" w:rsidRDefault="00656D03" w:rsidP="0094581B">
            <w:pPr>
              <w:spacing w:after="100" w:afterAutospacing="1" w:line="360" w:lineRule="auto"/>
              <w:rPr>
                <w:rFonts w:ascii="Arial" w:hAnsi="Arial" w:cs="Arial"/>
                <w:sz w:val="20"/>
              </w:rPr>
            </w:pPr>
            <w:r w:rsidRPr="000C7C60">
              <w:rPr>
                <w:rFonts w:ascii="Arial" w:hAnsi="Arial" w:cs="Arial"/>
                <w:sz w:val="20"/>
              </w:rPr>
              <w:t xml:space="preserve">Cantón </w:t>
            </w:r>
          </w:p>
        </w:tc>
        <w:tc>
          <w:tcPr>
            <w:tcW w:w="5281" w:type="dxa"/>
          </w:tcPr>
          <w:p w14:paraId="009A2AFF" w14:textId="77777777" w:rsidR="00656D03" w:rsidRPr="000C7C60" w:rsidRDefault="00656D03" w:rsidP="0094581B">
            <w:pPr>
              <w:spacing w:after="100" w:afterAutospacing="1" w:line="360" w:lineRule="auto"/>
              <w:jc w:val="both"/>
              <w:rPr>
                <w:rFonts w:ascii="Arial" w:hAnsi="Arial" w:cs="Arial"/>
                <w:sz w:val="20"/>
              </w:rPr>
            </w:pPr>
            <w:r w:rsidRPr="000C7C60">
              <w:rPr>
                <w:rFonts w:ascii="Arial" w:hAnsi="Arial" w:cs="Arial"/>
                <w:sz w:val="20"/>
              </w:rPr>
              <w:t>Guarand</w:t>
            </w:r>
            <w:r w:rsidR="00EC63BE">
              <w:rPr>
                <w:rFonts w:ascii="Arial" w:hAnsi="Arial" w:cs="Arial"/>
                <w:sz w:val="20"/>
              </w:rPr>
              <w:t>a</w:t>
            </w:r>
          </w:p>
        </w:tc>
      </w:tr>
      <w:tr w:rsidR="00656D03" w:rsidRPr="002E26E8" w14:paraId="094EC10C" w14:textId="77777777" w:rsidTr="002E26E8">
        <w:trPr>
          <w:trHeight w:val="215"/>
          <w:jc w:val="center"/>
        </w:trPr>
        <w:tc>
          <w:tcPr>
            <w:tcW w:w="2634" w:type="dxa"/>
          </w:tcPr>
          <w:p w14:paraId="2B9B433C" w14:textId="77777777" w:rsidR="00656D03" w:rsidRPr="000C7C60" w:rsidRDefault="00656D03" w:rsidP="0094581B">
            <w:pPr>
              <w:spacing w:after="100" w:afterAutospacing="1" w:line="360" w:lineRule="auto"/>
              <w:rPr>
                <w:rFonts w:ascii="Arial" w:hAnsi="Arial" w:cs="Arial"/>
                <w:sz w:val="20"/>
              </w:rPr>
            </w:pPr>
            <w:r w:rsidRPr="000C7C60">
              <w:rPr>
                <w:rFonts w:ascii="Arial" w:hAnsi="Arial" w:cs="Arial"/>
                <w:sz w:val="20"/>
              </w:rPr>
              <w:t xml:space="preserve">Parroquia </w:t>
            </w:r>
          </w:p>
        </w:tc>
        <w:tc>
          <w:tcPr>
            <w:tcW w:w="5281" w:type="dxa"/>
          </w:tcPr>
          <w:p w14:paraId="7E6F2797" w14:textId="77777777" w:rsidR="00656D03" w:rsidRPr="000C7C60" w:rsidRDefault="00E3402D" w:rsidP="0094581B">
            <w:pPr>
              <w:spacing w:after="100" w:afterAutospacing="1" w:line="360" w:lineRule="auto"/>
              <w:jc w:val="both"/>
              <w:rPr>
                <w:rFonts w:ascii="Arial" w:hAnsi="Arial" w:cs="Arial"/>
                <w:sz w:val="20"/>
              </w:rPr>
            </w:pPr>
            <w:r>
              <w:rPr>
                <w:rFonts w:ascii="Arial" w:hAnsi="Arial" w:cs="Arial"/>
                <w:sz w:val="20"/>
              </w:rPr>
              <w:t>Gabriel Ignacio de Veintimilla</w:t>
            </w:r>
          </w:p>
        </w:tc>
      </w:tr>
      <w:tr w:rsidR="00656D03" w:rsidRPr="002E26E8" w14:paraId="13ADE217" w14:textId="77777777" w:rsidTr="002E26E8">
        <w:trPr>
          <w:trHeight w:val="215"/>
          <w:jc w:val="center"/>
        </w:trPr>
        <w:tc>
          <w:tcPr>
            <w:tcW w:w="2634" w:type="dxa"/>
          </w:tcPr>
          <w:p w14:paraId="2D50A022" w14:textId="77777777" w:rsidR="00656D03" w:rsidRPr="000C7C60" w:rsidRDefault="00656D03" w:rsidP="0094581B">
            <w:pPr>
              <w:spacing w:after="100" w:afterAutospacing="1" w:line="360" w:lineRule="auto"/>
              <w:rPr>
                <w:rFonts w:ascii="Arial" w:hAnsi="Arial" w:cs="Arial"/>
                <w:sz w:val="20"/>
              </w:rPr>
            </w:pPr>
            <w:r w:rsidRPr="000C7C60">
              <w:rPr>
                <w:rFonts w:ascii="Arial" w:hAnsi="Arial" w:cs="Arial"/>
                <w:sz w:val="20"/>
              </w:rPr>
              <w:t xml:space="preserve">Sector </w:t>
            </w:r>
          </w:p>
        </w:tc>
        <w:tc>
          <w:tcPr>
            <w:tcW w:w="5281" w:type="dxa"/>
          </w:tcPr>
          <w:p w14:paraId="091C09BA" w14:textId="77777777" w:rsidR="00656D03" w:rsidRPr="000C7C60" w:rsidRDefault="00545ADA" w:rsidP="0094581B">
            <w:pPr>
              <w:spacing w:after="100" w:afterAutospacing="1" w:line="360" w:lineRule="auto"/>
              <w:jc w:val="both"/>
              <w:rPr>
                <w:rFonts w:ascii="Arial" w:hAnsi="Arial" w:cs="Arial"/>
                <w:sz w:val="20"/>
              </w:rPr>
            </w:pPr>
            <w:r>
              <w:rPr>
                <w:rFonts w:ascii="Arial" w:hAnsi="Arial" w:cs="Arial"/>
                <w:sz w:val="20"/>
              </w:rPr>
              <w:t>Laguacoto II</w:t>
            </w:r>
          </w:p>
        </w:tc>
      </w:tr>
      <w:tr w:rsidR="00656D03" w:rsidRPr="002E26E8" w14:paraId="6531CF01" w14:textId="77777777" w:rsidTr="002E26E8">
        <w:trPr>
          <w:trHeight w:val="215"/>
          <w:jc w:val="center"/>
        </w:trPr>
        <w:tc>
          <w:tcPr>
            <w:tcW w:w="2634" w:type="dxa"/>
          </w:tcPr>
          <w:p w14:paraId="10C744B4" w14:textId="77777777" w:rsidR="00656D03" w:rsidRPr="000C7C60" w:rsidRDefault="00656D03" w:rsidP="0094581B">
            <w:pPr>
              <w:spacing w:after="100" w:afterAutospacing="1" w:line="360" w:lineRule="auto"/>
              <w:rPr>
                <w:rFonts w:ascii="Arial" w:hAnsi="Arial" w:cs="Arial"/>
                <w:sz w:val="20"/>
              </w:rPr>
            </w:pPr>
            <w:r w:rsidRPr="000C7C60">
              <w:rPr>
                <w:rFonts w:ascii="Arial" w:hAnsi="Arial" w:cs="Arial"/>
                <w:sz w:val="20"/>
              </w:rPr>
              <w:t xml:space="preserve">Lugar experimental </w:t>
            </w:r>
          </w:p>
        </w:tc>
        <w:tc>
          <w:tcPr>
            <w:tcW w:w="5281" w:type="dxa"/>
          </w:tcPr>
          <w:p w14:paraId="47A377A5" w14:textId="77777777" w:rsidR="00656D03" w:rsidRPr="000C7C60" w:rsidRDefault="00656D03" w:rsidP="0094581B">
            <w:pPr>
              <w:spacing w:after="100" w:afterAutospacing="1" w:line="360" w:lineRule="auto"/>
              <w:jc w:val="both"/>
              <w:rPr>
                <w:rFonts w:ascii="Arial" w:hAnsi="Arial" w:cs="Arial"/>
                <w:sz w:val="20"/>
              </w:rPr>
            </w:pPr>
            <w:r w:rsidRPr="000C7C60">
              <w:rPr>
                <w:rFonts w:ascii="Arial" w:hAnsi="Arial" w:cs="Arial"/>
                <w:sz w:val="20"/>
              </w:rPr>
              <w:t>Laboratorio de Análisis del Departamento de Investigación Universidad Estatal de Bolívar.</w:t>
            </w:r>
          </w:p>
        </w:tc>
      </w:tr>
    </w:tbl>
    <w:p w14:paraId="42DF3FF1" w14:textId="77777777" w:rsidR="009920A5" w:rsidRPr="00AC7186" w:rsidRDefault="00BD14D2" w:rsidP="001C35A9">
      <w:pPr>
        <w:spacing w:after="100" w:afterAutospacing="1" w:line="360" w:lineRule="auto"/>
        <w:rPr>
          <w:rFonts w:ascii="Arial" w:hAnsi="Arial" w:cs="Arial"/>
          <w:sz w:val="20"/>
          <w:szCs w:val="20"/>
        </w:rPr>
      </w:pPr>
      <w:r w:rsidRPr="00AC7186">
        <w:rPr>
          <w:rFonts w:ascii="Arial" w:hAnsi="Arial" w:cs="Arial"/>
          <w:b/>
          <w:sz w:val="20"/>
          <w:szCs w:val="20"/>
        </w:rPr>
        <w:t>Fuente:</w:t>
      </w:r>
      <w:r w:rsidR="005F0F01">
        <w:rPr>
          <w:rFonts w:ascii="Arial" w:hAnsi="Arial" w:cs="Arial"/>
          <w:b/>
          <w:sz w:val="20"/>
          <w:szCs w:val="20"/>
        </w:rPr>
        <w:t xml:space="preserve"> </w:t>
      </w:r>
      <w:r w:rsidRPr="00AC7186">
        <w:rPr>
          <w:rFonts w:ascii="Arial" w:hAnsi="Arial" w:cs="Arial"/>
          <w:sz w:val="20"/>
          <w:szCs w:val="20"/>
        </w:rPr>
        <w:t>Estación Meteorológica Laguacoto II, 2017</w:t>
      </w:r>
    </w:p>
    <w:p w14:paraId="09A4CD95" w14:textId="77777777" w:rsidR="00D01B93" w:rsidRPr="00AC7186" w:rsidRDefault="00656D03" w:rsidP="001C35A9">
      <w:pPr>
        <w:pStyle w:val="Prrafodelista"/>
        <w:numPr>
          <w:ilvl w:val="2"/>
          <w:numId w:val="34"/>
        </w:numPr>
        <w:spacing w:after="100" w:afterAutospacing="1" w:line="360" w:lineRule="auto"/>
        <w:rPr>
          <w:rFonts w:ascii="Arial" w:hAnsi="Arial" w:cs="Arial"/>
          <w:sz w:val="20"/>
          <w:szCs w:val="20"/>
        </w:rPr>
      </w:pPr>
      <w:r w:rsidRPr="00AC7186">
        <w:rPr>
          <w:rFonts w:ascii="Arial" w:hAnsi="Arial" w:cs="Arial"/>
          <w:b/>
          <w:sz w:val="24"/>
          <w:szCs w:val="24"/>
        </w:rPr>
        <w:t>Situación geográfica y climática</w:t>
      </w:r>
    </w:p>
    <w:p w14:paraId="126F761E" w14:textId="77777777" w:rsidR="00656D03" w:rsidRPr="00AC7186" w:rsidRDefault="00656D03" w:rsidP="001C35A9">
      <w:pPr>
        <w:spacing w:after="100" w:afterAutospacing="1" w:line="360" w:lineRule="auto"/>
        <w:rPr>
          <w:rFonts w:ascii="Arial" w:hAnsi="Arial" w:cs="Arial"/>
          <w:b/>
          <w:sz w:val="24"/>
          <w:szCs w:val="24"/>
        </w:rPr>
      </w:pPr>
      <w:r w:rsidRPr="00AC7186">
        <w:rPr>
          <w:rFonts w:ascii="Arial" w:hAnsi="Arial" w:cs="Arial"/>
          <w:b/>
          <w:sz w:val="24"/>
          <w:szCs w:val="24"/>
        </w:rPr>
        <w:t>Tabla N</w:t>
      </w:r>
      <w:r w:rsidR="00AF60FA">
        <w:rPr>
          <w:rFonts w:ascii="Arial" w:hAnsi="Arial" w:cs="Arial"/>
          <w:b/>
          <w:sz w:val="24"/>
          <w:szCs w:val="24"/>
        </w:rPr>
        <w:t xml:space="preserve">º </w:t>
      </w:r>
      <w:r w:rsidRPr="00AC7186">
        <w:rPr>
          <w:rFonts w:ascii="Arial" w:hAnsi="Arial" w:cs="Arial"/>
          <w:b/>
          <w:sz w:val="24"/>
          <w:szCs w:val="24"/>
        </w:rPr>
        <w:t>2</w:t>
      </w:r>
      <w:r w:rsidR="00AC38B4">
        <w:rPr>
          <w:rFonts w:ascii="Arial" w:hAnsi="Arial" w:cs="Arial"/>
          <w:b/>
          <w:sz w:val="24"/>
          <w:szCs w:val="24"/>
        </w:rPr>
        <w:t xml:space="preserve">: </w:t>
      </w:r>
      <w:r w:rsidR="00875BF7" w:rsidRPr="00AC7186">
        <w:rPr>
          <w:rFonts w:ascii="Arial" w:hAnsi="Arial" w:cs="Arial"/>
          <w:b/>
          <w:sz w:val="24"/>
          <w:szCs w:val="24"/>
        </w:rPr>
        <w:t>Parámetros Climáticos</w:t>
      </w:r>
    </w:p>
    <w:tbl>
      <w:tblPr>
        <w:tblStyle w:val="Tablaconcuadrcula"/>
        <w:tblW w:w="0" w:type="auto"/>
        <w:tblLook w:val="04A0" w:firstRow="1" w:lastRow="0" w:firstColumn="1" w:lastColumn="0" w:noHBand="0" w:noVBand="1"/>
      </w:tblPr>
      <w:tblGrid>
        <w:gridCol w:w="3681"/>
        <w:gridCol w:w="4246"/>
      </w:tblGrid>
      <w:tr w:rsidR="00BD14D2" w:rsidRPr="002E26E8" w14:paraId="44D8FA3D" w14:textId="77777777" w:rsidTr="0094581B">
        <w:tc>
          <w:tcPr>
            <w:tcW w:w="3681" w:type="dxa"/>
            <w:tcBorders>
              <w:top w:val="single" w:sz="4" w:space="0" w:color="auto"/>
              <w:left w:val="single" w:sz="4" w:space="0" w:color="auto"/>
              <w:bottom w:val="single" w:sz="4" w:space="0" w:color="auto"/>
              <w:right w:val="single" w:sz="4" w:space="0" w:color="auto"/>
            </w:tcBorders>
            <w:hideMark/>
          </w:tcPr>
          <w:p w14:paraId="59131E16" w14:textId="77777777" w:rsidR="00BD14D2" w:rsidRPr="000C7C60" w:rsidRDefault="00BD14D2" w:rsidP="000C7C60">
            <w:pPr>
              <w:suppressAutoHyphens/>
              <w:autoSpaceDE w:val="0"/>
              <w:autoSpaceDN w:val="0"/>
              <w:adjustRightInd w:val="0"/>
              <w:spacing w:after="100" w:afterAutospacing="1" w:line="360" w:lineRule="auto"/>
              <w:jc w:val="both"/>
              <w:rPr>
                <w:rFonts w:ascii="Arial" w:eastAsia="Calibri" w:hAnsi="Arial" w:cs="Arial"/>
                <w:b/>
                <w:bCs/>
                <w:color w:val="000000"/>
                <w:sz w:val="20"/>
                <w:lang w:val="es-MX"/>
              </w:rPr>
            </w:pPr>
            <w:r w:rsidRPr="000C7C60">
              <w:rPr>
                <w:rFonts w:ascii="Arial" w:hAnsi="Arial" w:cs="Arial"/>
                <w:b/>
                <w:sz w:val="20"/>
                <w:lang w:val="es-MX"/>
              </w:rPr>
              <w:t>PAR</w:t>
            </w:r>
            <w:r w:rsidR="000A5200">
              <w:rPr>
                <w:rFonts w:ascii="Arial" w:hAnsi="Arial" w:cs="Arial"/>
                <w:b/>
                <w:sz w:val="20"/>
                <w:lang w:val="es-MX"/>
              </w:rPr>
              <w:t>Á</w:t>
            </w:r>
            <w:r w:rsidRPr="000C7C60">
              <w:rPr>
                <w:rFonts w:ascii="Arial" w:hAnsi="Arial" w:cs="Arial"/>
                <w:b/>
                <w:sz w:val="20"/>
                <w:lang w:val="es-MX"/>
              </w:rPr>
              <w:t>METROS CLIM</w:t>
            </w:r>
            <w:r w:rsidR="000A5200">
              <w:rPr>
                <w:rFonts w:ascii="Arial" w:hAnsi="Arial" w:cs="Arial"/>
                <w:b/>
                <w:sz w:val="20"/>
                <w:lang w:val="es-MX"/>
              </w:rPr>
              <w:t>Á</w:t>
            </w:r>
            <w:r w:rsidRPr="000C7C60">
              <w:rPr>
                <w:rFonts w:ascii="Arial" w:hAnsi="Arial" w:cs="Arial"/>
                <w:b/>
                <w:sz w:val="20"/>
                <w:lang w:val="es-MX"/>
              </w:rPr>
              <w:t>TICOS</w:t>
            </w:r>
          </w:p>
        </w:tc>
        <w:tc>
          <w:tcPr>
            <w:tcW w:w="4246" w:type="dxa"/>
            <w:tcBorders>
              <w:top w:val="single" w:sz="4" w:space="0" w:color="auto"/>
              <w:left w:val="single" w:sz="4" w:space="0" w:color="auto"/>
              <w:bottom w:val="single" w:sz="4" w:space="0" w:color="auto"/>
              <w:right w:val="single" w:sz="4" w:space="0" w:color="auto"/>
            </w:tcBorders>
            <w:hideMark/>
          </w:tcPr>
          <w:p w14:paraId="4D760CE1" w14:textId="77777777" w:rsidR="00BD14D2" w:rsidRPr="000C7C60" w:rsidRDefault="00BD14D2" w:rsidP="000C7C60">
            <w:pPr>
              <w:suppressAutoHyphens/>
              <w:autoSpaceDE w:val="0"/>
              <w:autoSpaceDN w:val="0"/>
              <w:adjustRightInd w:val="0"/>
              <w:spacing w:after="100" w:afterAutospacing="1" w:line="360" w:lineRule="auto"/>
              <w:jc w:val="both"/>
              <w:rPr>
                <w:rFonts w:ascii="Arial" w:eastAsia="Calibri" w:hAnsi="Arial" w:cs="Arial"/>
                <w:b/>
                <w:bCs/>
                <w:color w:val="000000"/>
                <w:sz w:val="20"/>
                <w:lang w:val="es-MX"/>
              </w:rPr>
            </w:pPr>
            <w:r w:rsidRPr="000C7C60">
              <w:rPr>
                <w:rFonts w:ascii="Arial" w:hAnsi="Arial" w:cs="Arial"/>
                <w:b/>
                <w:sz w:val="20"/>
                <w:lang w:val="es-MX"/>
              </w:rPr>
              <w:t>VALOR</w:t>
            </w:r>
          </w:p>
        </w:tc>
      </w:tr>
      <w:tr w:rsidR="00545ADA" w:rsidRPr="002E26E8" w14:paraId="166271C3" w14:textId="77777777" w:rsidTr="0094581B">
        <w:tc>
          <w:tcPr>
            <w:tcW w:w="3681" w:type="dxa"/>
            <w:tcBorders>
              <w:top w:val="single" w:sz="4" w:space="0" w:color="auto"/>
              <w:left w:val="single" w:sz="4" w:space="0" w:color="auto"/>
              <w:bottom w:val="single" w:sz="4" w:space="0" w:color="auto"/>
              <w:right w:val="single" w:sz="4" w:space="0" w:color="auto"/>
            </w:tcBorders>
            <w:hideMark/>
          </w:tcPr>
          <w:p w14:paraId="5304E295" w14:textId="77777777" w:rsidR="00545ADA" w:rsidRPr="000C7C60" w:rsidRDefault="00545ADA" w:rsidP="00545ADA">
            <w:pPr>
              <w:spacing w:after="100" w:afterAutospacing="1" w:line="360" w:lineRule="auto"/>
              <w:rPr>
                <w:rFonts w:ascii="Arial" w:hAnsi="Arial" w:cs="Arial"/>
                <w:sz w:val="20"/>
              </w:rPr>
            </w:pPr>
            <w:r w:rsidRPr="000C7C60">
              <w:rPr>
                <w:rFonts w:ascii="Arial" w:hAnsi="Arial" w:cs="Arial"/>
                <w:sz w:val="20"/>
              </w:rPr>
              <w:t>Altitud</w:t>
            </w:r>
          </w:p>
        </w:tc>
        <w:tc>
          <w:tcPr>
            <w:tcW w:w="4246" w:type="dxa"/>
            <w:tcBorders>
              <w:top w:val="single" w:sz="4" w:space="0" w:color="auto"/>
              <w:left w:val="single" w:sz="4" w:space="0" w:color="auto"/>
              <w:bottom w:val="single" w:sz="4" w:space="0" w:color="auto"/>
              <w:right w:val="single" w:sz="4" w:space="0" w:color="auto"/>
            </w:tcBorders>
            <w:hideMark/>
          </w:tcPr>
          <w:p w14:paraId="7D754198" w14:textId="77777777" w:rsidR="00545ADA" w:rsidRPr="00D01B93" w:rsidRDefault="00545ADA" w:rsidP="00545ADA">
            <w:pPr>
              <w:spacing w:line="360" w:lineRule="auto"/>
              <w:rPr>
                <w:rFonts w:ascii="Times New Roman" w:hAnsi="Times New Roman" w:cs="Times New Roman"/>
                <w:sz w:val="24"/>
                <w:szCs w:val="24"/>
              </w:rPr>
            </w:pPr>
            <w:r w:rsidRPr="00D01B93">
              <w:rPr>
                <w:rFonts w:ascii="Times New Roman" w:hAnsi="Times New Roman" w:cs="Times New Roman"/>
                <w:sz w:val="24"/>
                <w:szCs w:val="24"/>
              </w:rPr>
              <w:t>2800 m.s.n.m</w:t>
            </w:r>
          </w:p>
        </w:tc>
      </w:tr>
      <w:tr w:rsidR="00545ADA" w:rsidRPr="002E26E8" w14:paraId="32E7BFB2" w14:textId="77777777" w:rsidTr="0094581B">
        <w:tc>
          <w:tcPr>
            <w:tcW w:w="3681" w:type="dxa"/>
            <w:tcBorders>
              <w:top w:val="single" w:sz="4" w:space="0" w:color="auto"/>
              <w:left w:val="single" w:sz="4" w:space="0" w:color="auto"/>
              <w:bottom w:val="single" w:sz="4" w:space="0" w:color="auto"/>
              <w:right w:val="single" w:sz="4" w:space="0" w:color="auto"/>
            </w:tcBorders>
            <w:hideMark/>
          </w:tcPr>
          <w:p w14:paraId="59B2FDF6" w14:textId="77777777" w:rsidR="00545ADA" w:rsidRPr="000C7C60" w:rsidRDefault="00545ADA" w:rsidP="00545ADA">
            <w:pPr>
              <w:spacing w:after="100" w:afterAutospacing="1" w:line="360" w:lineRule="auto"/>
              <w:rPr>
                <w:rFonts w:ascii="Arial" w:hAnsi="Arial" w:cs="Arial"/>
                <w:sz w:val="20"/>
              </w:rPr>
            </w:pPr>
            <w:r w:rsidRPr="000C7C60">
              <w:rPr>
                <w:rFonts w:ascii="Arial" w:hAnsi="Arial" w:cs="Arial"/>
                <w:sz w:val="20"/>
              </w:rPr>
              <w:t>Longitud</w:t>
            </w:r>
          </w:p>
        </w:tc>
        <w:tc>
          <w:tcPr>
            <w:tcW w:w="4246" w:type="dxa"/>
            <w:tcBorders>
              <w:top w:val="single" w:sz="4" w:space="0" w:color="auto"/>
              <w:left w:val="single" w:sz="4" w:space="0" w:color="auto"/>
              <w:bottom w:val="single" w:sz="4" w:space="0" w:color="auto"/>
              <w:right w:val="single" w:sz="4" w:space="0" w:color="auto"/>
            </w:tcBorders>
            <w:hideMark/>
          </w:tcPr>
          <w:p w14:paraId="42C5A214" w14:textId="77777777" w:rsidR="00545ADA" w:rsidRPr="00D01B93" w:rsidRDefault="00545ADA" w:rsidP="00545ADA">
            <w:pPr>
              <w:spacing w:line="360" w:lineRule="auto"/>
              <w:rPr>
                <w:rFonts w:ascii="Times New Roman" w:hAnsi="Times New Roman" w:cs="Times New Roman"/>
                <w:sz w:val="24"/>
                <w:szCs w:val="24"/>
              </w:rPr>
            </w:pPr>
            <w:r w:rsidRPr="00D01B93">
              <w:rPr>
                <w:rFonts w:ascii="Times New Roman" w:hAnsi="Times New Roman" w:cs="Times New Roman"/>
                <w:sz w:val="24"/>
                <w:szCs w:val="24"/>
              </w:rPr>
              <w:t>79° 00’ 02” Oeste</w:t>
            </w:r>
          </w:p>
        </w:tc>
      </w:tr>
      <w:tr w:rsidR="00545ADA" w:rsidRPr="002E26E8" w14:paraId="65F67544" w14:textId="77777777" w:rsidTr="0094581B">
        <w:tc>
          <w:tcPr>
            <w:tcW w:w="3681" w:type="dxa"/>
            <w:tcBorders>
              <w:top w:val="single" w:sz="4" w:space="0" w:color="auto"/>
              <w:left w:val="single" w:sz="4" w:space="0" w:color="auto"/>
              <w:bottom w:val="single" w:sz="4" w:space="0" w:color="auto"/>
              <w:right w:val="single" w:sz="4" w:space="0" w:color="auto"/>
            </w:tcBorders>
            <w:hideMark/>
          </w:tcPr>
          <w:p w14:paraId="7FB1CEC0" w14:textId="77777777" w:rsidR="00545ADA" w:rsidRPr="000C7C60" w:rsidRDefault="00545ADA" w:rsidP="00545ADA">
            <w:pPr>
              <w:spacing w:after="100" w:afterAutospacing="1" w:line="360" w:lineRule="auto"/>
              <w:rPr>
                <w:rFonts w:ascii="Arial" w:hAnsi="Arial" w:cs="Arial"/>
                <w:sz w:val="20"/>
              </w:rPr>
            </w:pPr>
            <w:r w:rsidRPr="000C7C60">
              <w:rPr>
                <w:rFonts w:ascii="Arial" w:hAnsi="Arial" w:cs="Arial"/>
                <w:sz w:val="20"/>
              </w:rPr>
              <w:t>Latitud</w:t>
            </w:r>
          </w:p>
        </w:tc>
        <w:tc>
          <w:tcPr>
            <w:tcW w:w="4246" w:type="dxa"/>
            <w:tcBorders>
              <w:top w:val="single" w:sz="4" w:space="0" w:color="auto"/>
              <w:left w:val="single" w:sz="4" w:space="0" w:color="auto"/>
              <w:bottom w:val="single" w:sz="4" w:space="0" w:color="auto"/>
              <w:right w:val="single" w:sz="4" w:space="0" w:color="auto"/>
            </w:tcBorders>
            <w:hideMark/>
          </w:tcPr>
          <w:p w14:paraId="635599B4" w14:textId="77777777" w:rsidR="00545ADA" w:rsidRPr="000C7C60" w:rsidRDefault="00545ADA" w:rsidP="00545ADA">
            <w:pPr>
              <w:spacing w:after="100" w:afterAutospacing="1" w:line="360" w:lineRule="auto"/>
              <w:rPr>
                <w:rFonts w:ascii="Arial" w:hAnsi="Arial" w:cs="Arial"/>
                <w:sz w:val="20"/>
              </w:rPr>
            </w:pPr>
            <w:r w:rsidRPr="00D01B93">
              <w:rPr>
                <w:rFonts w:ascii="Times New Roman" w:hAnsi="Times New Roman" w:cs="Times New Roman"/>
                <w:sz w:val="24"/>
                <w:szCs w:val="24"/>
              </w:rPr>
              <w:t>01° 34’ 15” Sur</w:t>
            </w:r>
          </w:p>
        </w:tc>
      </w:tr>
      <w:tr w:rsidR="00545ADA" w:rsidRPr="002E26E8" w14:paraId="3FEAE009" w14:textId="77777777" w:rsidTr="0094581B">
        <w:tc>
          <w:tcPr>
            <w:tcW w:w="3681" w:type="dxa"/>
            <w:tcBorders>
              <w:top w:val="single" w:sz="4" w:space="0" w:color="auto"/>
              <w:left w:val="single" w:sz="4" w:space="0" w:color="auto"/>
              <w:bottom w:val="single" w:sz="4" w:space="0" w:color="auto"/>
              <w:right w:val="single" w:sz="4" w:space="0" w:color="auto"/>
            </w:tcBorders>
            <w:hideMark/>
          </w:tcPr>
          <w:p w14:paraId="3AFD9A9A" w14:textId="77777777" w:rsidR="00545ADA" w:rsidRPr="000C7C60" w:rsidRDefault="00545ADA" w:rsidP="00545ADA">
            <w:pPr>
              <w:spacing w:after="100" w:afterAutospacing="1" w:line="360" w:lineRule="auto"/>
              <w:rPr>
                <w:rFonts w:ascii="Arial" w:hAnsi="Arial" w:cs="Arial"/>
                <w:sz w:val="20"/>
              </w:rPr>
            </w:pPr>
            <w:r w:rsidRPr="000C7C60">
              <w:rPr>
                <w:rFonts w:ascii="Arial" w:hAnsi="Arial" w:cs="Arial"/>
                <w:sz w:val="20"/>
              </w:rPr>
              <w:t>Temperatura Media Anual</w:t>
            </w:r>
          </w:p>
        </w:tc>
        <w:tc>
          <w:tcPr>
            <w:tcW w:w="4246" w:type="dxa"/>
            <w:tcBorders>
              <w:top w:val="single" w:sz="4" w:space="0" w:color="auto"/>
              <w:left w:val="single" w:sz="4" w:space="0" w:color="auto"/>
              <w:bottom w:val="single" w:sz="4" w:space="0" w:color="auto"/>
              <w:right w:val="single" w:sz="4" w:space="0" w:color="auto"/>
            </w:tcBorders>
            <w:hideMark/>
          </w:tcPr>
          <w:p w14:paraId="2E20EB2D" w14:textId="77777777" w:rsidR="00545ADA" w:rsidRPr="000C7C60" w:rsidRDefault="00545ADA" w:rsidP="00545ADA">
            <w:pPr>
              <w:spacing w:after="100" w:afterAutospacing="1" w:line="360" w:lineRule="auto"/>
              <w:rPr>
                <w:rFonts w:ascii="Arial" w:hAnsi="Arial" w:cs="Arial"/>
                <w:sz w:val="20"/>
              </w:rPr>
            </w:pPr>
            <w:r w:rsidRPr="00D01B93">
              <w:rPr>
                <w:rFonts w:ascii="Times New Roman" w:hAnsi="Times New Roman" w:cs="Times New Roman"/>
                <w:sz w:val="24"/>
                <w:szCs w:val="24"/>
              </w:rPr>
              <w:t>13° C</w:t>
            </w:r>
          </w:p>
        </w:tc>
      </w:tr>
      <w:tr w:rsidR="00545ADA" w:rsidRPr="002E26E8" w14:paraId="2854C0E2" w14:textId="77777777" w:rsidTr="0094581B">
        <w:tc>
          <w:tcPr>
            <w:tcW w:w="3681" w:type="dxa"/>
            <w:tcBorders>
              <w:top w:val="single" w:sz="4" w:space="0" w:color="auto"/>
              <w:left w:val="single" w:sz="4" w:space="0" w:color="auto"/>
              <w:bottom w:val="single" w:sz="4" w:space="0" w:color="auto"/>
              <w:right w:val="single" w:sz="4" w:space="0" w:color="auto"/>
            </w:tcBorders>
            <w:hideMark/>
          </w:tcPr>
          <w:p w14:paraId="30A18613" w14:textId="77777777" w:rsidR="00545ADA" w:rsidRPr="000C7C60" w:rsidRDefault="00545ADA" w:rsidP="00545ADA">
            <w:pPr>
              <w:spacing w:after="100" w:afterAutospacing="1" w:line="360" w:lineRule="auto"/>
              <w:rPr>
                <w:rFonts w:ascii="Arial" w:hAnsi="Arial" w:cs="Arial"/>
                <w:sz w:val="20"/>
              </w:rPr>
            </w:pPr>
            <w:r w:rsidRPr="000C7C60">
              <w:rPr>
                <w:rFonts w:ascii="Arial" w:hAnsi="Arial" w:cs="Arial"/>
                <w:sz w:val="20"/>
              </w:rPr>
              <w:t>Temperatura Máxima</w:t>
            </w:r>
          </w:p>
        </w:tc>
        <w:tc>
          <w:tcPr>
            <w:tcW w:w="4246" w:type="dxa"/>
            <w:tcBorders>
              <w:top w:val="single" w:sz="4" w:space="0" w:color="auto"/>
              <w:left w:val="single" w:sz="4" w:space="0" w:color="auto"/>
              <w:bottom w:val="single" w:sz="4" w:space="0" w:color="auto"/>
              <w:right w:val="single" w:sz="4" w:space="0" w:color="auto"/>
            </w:tcBorders>
            <w:hideMark/>
          </w:tcPr>
          <w:p w14:paraId="3FA14159" w14:textId="77777777" w:rsidR="00545ADA" w:rsidRPr="000C7C60" w:rsidRDefault="00545ADA" w:rsidP="00545ADA">
            <w:pPr>
              <w:spacing w:after="100" w:afterAutospacing="1" w:line="360" w:lineRule="auto"/>
              <w:rPr>
                <w:rFonts w:ascii="Arial" w:hAnsi="Arial" w:cs="Arial"/>
                <w:sz w:val="20"/>
              </w:rPr>
            </w:pPr>
            <w:r w:rsidRPr="00D01B93">
              <w:rPr>
                <w:rFonts w:ascii="Times New Roman" w:hAnsi="Times New Roman" w:cs="Times New Roman"/>
                <w:sz w:val="24"/>
                <w:szCs w:val="24"/>
              </w:rPr>
              <w:t>1</w:t>
            </w:r>
            <w:r>
              <w:rPr>
                <w:rFonts w:ascii="Times New Roman" w:hAnsi="Times New Roman" w:cs="Times New Roman"/>
                <w:sz w:val="24"/>
                <w:szCs w:val="24"/>
              </w:rPr>
              <w:t>8</w:t>
            </w:r>
            <w:r w:rsidRPr="00D01B93">
              <w:rPr>
                <w:rFonts w:ascii="Times New Roman" w:hAnsi="Times New Roman" w:cs="Times New Roman"/>
                <w:sz w:val="24"/>
                <w:szCs w:val="24"/>
              </w:rPr>
              <w:t>° C</w:t>
            </w:r>
          </w:p>
        </w:tc>
      </w:tr>
      <w:tr w:rsidR="00545ADA" w:rsidRPr="002E26E8" w14:paraId="6E803C34" w14:textId="77777777" w:rsidTr="0094581B">
        <w:trPr>
          <w:trHeight w:val="70"/>
        </w:trPr>
        <w:tc>
          <w:tcPr>
            <w:tcW w:w="3681" w:type="dxa"/>
            <w:tcBorders>
              <w:top w:val="single" w:sz="4" w:space="0" w:color="auto"/>
              <w:left w:val="single" w:sz="4" w:space="0" w:color="auto"/>
              <w:bottom w:val="single" w:sz="4" w:space="0" w:color="auto"/>
              <w:right w:val="single" w:sz="4" w:space="0" w:color="auto"/>
            </w:tcBorders>
            <w:hideMark/>
          </w:tcPr>
          <w:p w14:paraId="567877DD" w14:textId="77777777" w:rsidR="00545ADA" w:rsidRPr="000C7C60" w:rsidRDefault="00545ADA" w:rsidP="00545ADA">
            <w:pPr>
              <w:spacing w:after="100" w:afterAutospacing="1" w:line="360" w:lineRule="auto"/>
              <w:rPr>
                <w:rFonts w:ascii="Arial" w:hAnsi="Arial" w:cs="Arial"/>
                <w:sz w:val="20"/>
              </w:rPr>
            </w:pPr>
            <w:r w:rsidRPr="000C7C60">
              <w:rPr>
                <w:rFonts w:ascii="Arial" w:hAnsi="Arial" w:cs="Arial"/>
                <w:sz w:val="20"/>
              </w:rPr>
              <w:t>Temperatura Mínima</w:t>
            </w:r>
          </w:p>
        </w:tc>
        <w:tc>
          <w:tcPr>
            <w:tcW w:w="4246" w:type="dxa"/>
            <w:tcBorders>
              <w:top w:val="single" w:sz="4" w:space="0" w:color="auto"/>
              <w:left w:val="single" w:sz="4" w:space="0" w:color="auto"/>
              <w:bottom w:val="single" w:sz="4" w:space="0" w:color="auto"/>
              <w:right w:val="single" w:sz="4" w:space="0" w:color="auto"/>
            </w:tcBorders>
            <w:hideMark/>
          </w:tcPr>
          <w:p w14:paraId="669B4A5A" w14:textId="77777777" w:rsidR="00545ADA" w:rsidRPr="000C7C60" w:rsidRDefault="00545ADA" w:rsidP="00545ADA">
            <w:pPr>
              <w:spacing w:after="100" w:afterAutospacing="1" w:line="360" w:lineRule="auto"/>
              <w:rPr>
                <w:rFonts w:ascii="Arial" w:hAnsi="Arial" w:cs="Arial"/>
                <w:sz w:val="20"/>
              </w:rPr>
            </w:pPr>
            <w:r>
              <w:rPr>
                <w:rFonts w:ascii="Times New Roman" w:hAnsi="Times New Roman" w:cs="Times New Roman"/>
                <w:sz w:val="24"/>
                <w:szCs w:val="24"/>
              </w:rPr>
              <w:t>8</w:t>
            </w:r>
            <w:r w:rsidRPr="00D01B93">
              <w:rPr>
                <w:rFonts w:ascii="Times New Roman" w:hAnsi="Times New Roman" w:cs="Times New Roman"/>
                <w:sz w:val="24"/>
                <w:szCs w:val="24"/>
              </w:rPr>
              <w:t>° C</w:t>
            </w:r>
          </w:p>
        </w:tc>
      </w:tr>
      <w:tr w:rsidR="00545ADA" w:rsidRPr="002E26E8" w14:paraId="51629815" w14:textId="77777777" w:rsidTr="0094581B">
        <w:tc>
          <w:tcPr>
            <w:tcW w:w="3681" w:type="dxa"/>
            <w:tcBorders>
              <w:top w:val="single" w:sz="4" w:space="0" w:color="auto"/>
              <w:left w:val="single" w:sz="4" w:space="0" w:color="auto"/>
              <w:bottom w:val="single" w:sz="4" w:space="0" w:color="auto"/>
              <w:right w:val="single" w:sz="4" w:space="0" w:color="auto"/>
            </w:tcBorders>
            <w:hideMark/>
          </w:tcPr>
          <w:p w14:paraId="48928B1B" w14:textId="77777777" w:rsidR="00545ADA" w:rsidRPr="000C7C60" w:rsidRDefault="00545ADA" w:rsidP="00545ADA">
            <w:pPr>
              <w:spacing w:after="100" w:afterAutospacing="1" w:line="360" w:lineRule="auto"/>
              <w:rPr>
                <w:rFonts w:ascii="Arial" w:hAnsi="Arial" w:cs="Arial"/>
                <w:sz w:val="20"/>
              </w:rPr>
            </w:pPr>
            <w:r w:rsidRPr="000C7C60">
              <w:rPr>
                <w:rFonts w:ascii="Arial" w:hAnsi="Arial" w:cs="Arial"/>
                <w:sz w:val="20"/>
              </w:rPr>
              <w:t>Humedad</w:t>
            </w:r>
          </w:p>
        </w:tc>
        <w:tc>
          <w:tcPr>
            <w:tcW w:w="4246" w:type="dxa"/>
            <w:tcBorders>
              <w:top w:val="single" w:sz="4" w:space="0" w:color="auto"/>
              <w:left w:val="single" w:sz="4" w:space="0" w:color="auto"/>
              <w:bottom w:val="single" w:sz="4" w:space="0" w:color="auto"/>
              <w:right w:val="single" w:sz="4" w:space="0" w:color="auto"/>
            </w:tcBorders>
            <w:hideMark/>
          </w:tcPr>
          <w:p w14:paraId="38EF5A29" w14:textId="77777777" w:rsidR="00545ADA" w:rsidRPr="000C7C60" w:rsidRDefault="00A86FC1" w:rsidP="00545ADA">
            <w:pPr>
              <w:spacing w:after="100" w:afterAutospacing="1" w:line="360" w:lineRule="auto"/>
              <w:rPr>
                <w:rFonts w:ascii="Arial" w:hAnsi="Arial" w:cs="Arial"/>
                <w:sz w:val="20"/>
              </w:rPr>
            </w:pPr>
            <w:r>
              <w:rPr>
                <w:rFonts w:ascii="Arial" w:hAnsi="Arial" w:cs="Arial"/>
                <w:sz w:val="20"/>
              </w:rPr>
              <w:t>75 %</w:t>
            </w:r>
          </w:p>
        </w:tc>
      </w:tr>
    </w:tbl>
    <w:p w14:paraId="4E713884" w14:textId="77777777" w:rsidR="000C7C60" w:rsidRPr="00AC7186" w:rsidRDefault="00BD14D2" w:rsidP="00AC7186">
      <w:pPr>
        <w:spacing w:line="360" w:lineRule="auto"/>
        <w:rPr>
          <w:rFonts w:ascii="Arial" w:hAnsi="Arial" w:cs="Arial"/>
          <w:sz w:val="20"/>
          <w:szCs w:val="24"/>
        </w:rPr>
      </w:pPr>
      <w:r w:rsidRPr="00AC7186">
        <w:rPr>
          <w:rFonts w:ascii="Arial" w:hAnsi="Arial" w:cs="Arial"/>
          <w:b/>
          <w:sz w:val="20"/>
          <w:szCs w:val="24"/>
        </w:rPr>
        <w:t>Fuente:</w:t>
      </w:r>
      <w:r w:rsidR="00EC63BE">
        <w:rPr>
          <w:rFonts w:ascii="Arial" w:hAnsi="Arial" w:cs="Arial"/>
          <w:b/>
          <w:sz w:val="20"/>
          <w:szCs w:val="24"/>
        </w:rPr>
        <w:t xml:space="preserve"> </w:t>
      </w:r>
      <w:r w:rsidRPr="00AC7186">
        <w:rPr>
          <w:rFonts w:ascii="Arial" w:hAnsi="Arial" w:cs="Arial"/>
          <w:sz w:val="20"/>
          <w:szCs w:val="24"/>
        </w:rPr>
        <w:t>Estación Meteorológica Laguacoto II, 2017</w:t>
      </w:r>
    </w:p>
    <w:p w14:paraId="68920674" w14:textId="77777777" w:rsidR="00656D03" w:rsidRPr="00D470AC" w:rsidRDefault="00D06547" w:rsidP="00B23620">
      <w:pPr>
        <w:pStyle w:val="Prrafodelista"/>
        <w:numPr>
          <w:ilvl w:val="2"/>
          <w:numId w:val="34"/>
        </w:numPr>
        <w:spacing w:after="100" w:afterAutospacing="1" w:line="360" w:lineRule="auto"/>
        <w:ind w:left="567" w:hanging="567"/>
        <w:jc w:val="both"/>
        <w:rPr>
          <w:rFonts w:ascii="Arial" w:hAnsi="Arial" w:cs="Arial"/>
          <w:b/>
          <w:sz w:val="24"/>
          <w:szCs w:val="24"/>
        </w:rPr>
      </w:pPr>
      <w:r w:rsidRPr="00D470AC">
        <w:rPr>
          <w:rFonts w:ascii="Arial" w:hAnsi="Arial" w:cs="Arial"/>
          <w:b/>
          <w:sz w:val="24"/>
          <w:szCs w:val="24"/>
        </w:rPr>
        <w:lastRenderedPageBreak/>
        <w:t>Zona de vida</w:t>
      </w:r>
    </w:p>
    <w:p w14:paraId="450E7C90" w14:textId="77777777" w:rsidR="0094581B" w:rsidRPr="00D470AC" w:rsidRDefault="0094581B" w:rsidP="0094581B">
      <w:pPr>
        <w:spacing w:after="100" w:afterAutospacing="1" w:line="360" w:lineRule="auto"/>
        <w:jc w:val="both"/>
        <w:rPr>
          <w:rFonts w:ascii="Arial" w:hAnsi="Arial" w:cs="Arial"/>
          <w:sz w:val="24"/>
          <w:szCs w:val="24"/>
        </w:rPr>
      </w:pPr>
      <w:r w:rsidRPr="0094581B">
        <w:rPr>
          <w:rFonts w:ascii="Arial" w:hAnsi="Arial" w:cs="Arial"/>
          <w:sz w:val="24"/>
          <w:szCs w:val="24"/>
        </w:rPr>
        <w:t>La localidad en estudio, corresponden al piso húmedo subtropical. bh.S.(Holdridge</w:t>
      </w:r>
      <w:r>
        <w:rPr>
          <w:rFonts w:ascii="Arial" w:hAnsi="Arial" w:cs="Arial"/>
          <w:sz w:val="24"/>
          <w:szCs w:val="24"/>
        </w:rPr>
        <w:t xml:space="preserve"> </w:t>
      </w:r>
      <w:r w:rsidRPr="0094581B">
        <w:rPr>
          <w:rFonts w:ascii="Arial" w:hAnsi="Arial" w:cs="Arial"/>
          <w:sz w:val="24"/>
          <w:szCs w:val="24"/>
        </w:rPr>
        <w:t>1999)</w:t>
      </w:r>
    </w:p>
    <w:p w14:paraId="57CD73C8" w14:textId="77777777" w:rsidR="00D01B93" w:rsidRPr="00D470AC" w:rsidRDefault="00DD169A" w:rsidP="00B23620">
      <w:pPr>
        <w:pStyle w:val="Prrafodelista"/>
        <w:numPr>
          <w:ilvl w:val="2"/>
          <w:numId w:val="34"/>
        </w:numPr>
        <w:spacing w:after="100" w:afterAutospacing="1" w:line="360" w:lineRule="auto"/>
        <w:ind w:left="567" w:hanging="567"/>
        <w:jc w:val="both"/>
        <w:rPr>
          <w:rFonts w:ascii="Arial" w:hAnsi="Arial" w:cs="Arial"/>
          <w:b/>
          <w:sz w:val="24"/>
          <w:szCs w:val="24"/>
        </w:rPr>
      </w:pPr>
      <w:r w:rsidRPr="00D470AC">
        <w:rPr>
          <w:rFonts w:ascii="Arial" w:hAnsi="Arial" w:cs="Arial"/>
          <w:b/>
          <w:sz w:val="24"/>
          <w:szCs w:val="24"/>
        </w:rPr>
        <w:t>Material Experimental</w:t>
      </w:r>
    </w:p>
    <w:p w14:paraId="7FDFA6D4" w14:textId="77777777" w:rsidR="00D01B93" w:rsidRPr="00D470AC" w:rsidRDefault="00D01B93" w:rsidP="000C7C60">
      <w:pPr>
        <w:pStyle w:val="Prrafodelista"/>
        <w:spacing w:after="100" w:afterAutospacing="1" w:line="360" w:lineRule="auto"/>
        <w:ind w:left="567"/>
        <w:jc w:val="both"/>
        <w:rPr>
          <w:rFonts w:ascii="Arial" w:hAnsi="Arial" w:cs="Arial"/>
          <w:b/>
          <w:sz w:val="24"/>
          <w:szCs w:val="24"/>
        </w:rPr>
      </w:pPr>
    </w:p>
    <w:p w14:paraId="421017CA" w14:textId="77777777" w:rsidR="00A86FC1" w:rsidRDefault="00280D25" w:rsidP="00A86FC1">
      <w:pPr>
        <w:pStyle w:val="Prrafodelista"/>
        <w:numPr>
          <w:ilvl w:val="0"/>
          <w:numId w:val="4"/>
        </w:numPr>
        <w:spacing w:after="100" w:afterAutospacing="1" w:line="360" w:lineRule="auto"/>
        <w:ind w:left="284" w:hanging="284"/>
        <w:jc w:val="both"/>
        <w:rPr>
          <w:rFonts w:ascii="Arial" w:hAnsi="Arial" w:cs="Arial"/>
          <w:sz w:val="24"/>
          <w:szCs w:val="24"/>
        </w:rPr>
      </w:pPr>
      <w:r w:rsidRPr="00280D25">
        <w:rPr>
          <w:rFonts w:ascii="Arial" w:hAnsi="Arial" w:cs="Arial"/>
          <w:i/>
          <w:sz w:val="24"/>
          <w:szCs w:val="24"/>
        </w:rPr>
        <w:t>Coffea canephora</w:t>
      </w:r>
      <w:r w:rsidR="00A86FC1">
        <w:rPr>
          <w:rFonts w:ascii="Arial" w:hAnsi="Arial" w:cs="Arial"/>
          <w:sz w:val="24"/>
          <w:szCs w:val="24"/>
        </w:rPr>
        <w:t xml:space="preserve"> var. robusta</w:t>
      </w:r>
    </w:p>
    <w:p w14:paraId="7E6D7520" w14:textId="77777777" w:rsidR="00D01B93" w:rsidRPr="00A86FC1" w:rsidRDefault="00A86FC1" w:rsidP="00A86FC1">
      <w:pPr>
        <w:pStyle w:val="Prrafodelista"/>
        <w:numPr>
          <w:ilvl w:val="0"/>
          <w:numId w:val="4"/>
        </w:numPr>
        <w:spacing w:after="100" w:afterAutospacing="1" w:line="360" w:lineRule="auto"/>
        <w:ind w:left="284" w:hanging="284"/>
        <w:jc w:val="both"/>
        <w:rPr>
          <w:rFonts w:ascii="Arial" w:hAnsi="Arial" w:cs="Arial"/>
          <w:sz w:val="24"/>
          <w:szCs w:val="24"/>
        </w:rPr>
      </w:pPr>
      <w:r w:rsidRPr="00A86FC1">
        <w:rPr>
          <w:rFonts w:ascii="Arial" w:hAnsi="Arial" w:cs="Arial"/>
          <w:i/>
          <w:sz w:val="24"/>
        </w:rPr>
        <w:t>Coffea arabica</w:t>
      </w:r>
      <w:r w:rsidRPr="00A86FC1">
        <w:rPr>
          <w:rFonts w:ascii="Arial" w:eastAsia="Times New Roman" w:hAnsi="Arial" w:cs="Arial"/>
          <w:color w:val="000000"/>
          <w:sz w:val="24"/>
          <w:szCs w:val="20"/>
          <w:lang w:eastAsia="es-ES"/>
        </w:rPr>
        <w:t xml:space="preserve"> var. sarchimor, catimor, catuaí amarillo</w:t>
      </w:r>
    </w:p>
    <w:p w14:paraId="4833372C" w14:textId="77777777" w:rsidR="00A86FC1" w:rsidRPr="00A86FC1" w:rsidRDefault="00A86FC1" w:rsidP="00A86FC1">
      <w:pPr>
        <w:pStyle w:val="Prrafodelista"/>
        <w:spacing w:after="100" w:afterAutospacing="1" w:line="360" w:lineRule="auto"/>
        <w:ind w:left="284"/>
        <w:jc w:val="both"/>
        <w:rPr>
          <w:rFonts w:ascii="Arial" w:hAnsi="Arial" w:cs="Arial"/>
          <w:sz w:val="24"/>
          <w:szCs w:val="24"/>
        </w:rPr>
      </w:pPr>
    </w:p>
    <w:p w14:paraId="6FD87836" w14:textId="77777777" w:rsidR="00AB72F7" w:rsidRDefault="00CC198D" w:rsidP="00B23620">
      <w:pPr>
        <w:pStyle w:val="Prrafodelista"/>
        <w:numPr>
          <w:ilvl w:val="2"/>
          <w:numId w:val="34"/>
        </w:numPr>
        <w:spacing w:after="100" w:afterAutospacing="1" w:line="360" w:lineRule="auto"/>
        <w:ind w:left="567" w:hanging="567"/>
        <w:jc w:val="both"/>
        <w:rPr>
          <w:rFonts w:ascii="Arial" w:hAnsi="Arial" w:cs="Arial"/>
          <w:b/>
          <w:sz w:val="24"/>
          <w:szCs w:val="24"/>
        </w:rPr>
      </w:pPr>
      <w:r>
        <w:rPr>
          <w:rFonts w:ascii="Arial" w:hAnsi="Arial" w:cs="Arial"/>
          <w:b/>
          <w:sz w:val="24"/>
          <w:szCs w:val="24"/>
        </w:rPr>
        <w:t>Equipos</w:t>
      </w:r>
      <w:r w:rsidR="00A83083">
        <w:rPr>
          <w:rFonts w:ascii="Arial" w:hAnsi="Arial" w:cs="Arial"/>
          <w:b/>
          <w:sz w:val="24"/>
          <w:szCs w:val="24"/>
        </w:rPr>
        <w:t xml:space="preserve"> e instrumentos </w:t>
      </w:r>
      <w:r w:rsidR="00AB72F7">
        <w:rPr>
          <w:rFonts w:ascii="Arial" w:hAnsi="Arial" w:cs="Arial"/>
          <w:b/>
          <w:sz w:val="24"/>
          <w:szCs w:val="24"/>
        </w:rPr>
        <w:t>de Laboratorio</w:t>
      </w:r>
    </w:p>
    <w:p w14:paraId="5E8898AA" w14:textId="77777777" w:rsidR="00AC7186" w:rsidRPr="00AC7186" w:rsidRDefault="00AC7186" w:rsidP="000C7C60">
      <w:pPr>
        <w:pStyle w:val="Prrafodelista"/>
        <w:spacing w:after="100" w:afterAutospacing="1" w:line="360" w:lineRule="auto"/>
        <w:ind w:left="567"/>
        <w:jc w:val="both"/>
        <w:rPr>
          <w:rFonts w:ascii="Arial" w:hAnsi="Arial" w:cs="Arial"/>
          <w:b/>
          <w:sz w:val="24"/>
          <w:szCs w:val="24"/>
        </w:rPr>
      </w:pPr>
    </w:p>
    <w:p w14:paraId="3955A513"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Tostadora Industrial</w:t>
      </w:r>
    </w:p>
    <w:p w14:paraId="25AA9249"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sidRPr="00AB72F7">
        <w:rPr>
          <w:rFonts w:ascii="Arial" w:hAnsi="Arial" w:cs="Arial"/>
          <w:sz w:val="24"/>
          <w:szCs w:val="24"/>
        </w:rPr>
        <w:t xml:space="preserve">Cromatógrafo de </w:t>
      </w:r>
      <w:r w:rsidR="004A491B">
        <w:rPr>
          <w:rFonts w:ascii="Arial" w:hAnsi="Arial" w:cs="Arial"/>
          <w:sz w:val="24"/>
          <w:szCs w:val="24"/>
        </w:rPr>
        <w:t>G</w:t>
      </w:r>
      <w:r w:rsidRPr="00AB72F7">
        <w:rPr>
          <w:rFonts w:ascii="Arial" w:hAnsi="Arial" w:cs="Arial"/>
          <w:sz w:val="24"/>
          <w:szCs w:val="24"/>
        </w:rPr>
        <w:t xml:space="preserve">ases acoplado a un </w:t>
      </w:r>
      <w:r w:rsidR="004A491B">
        <w:rPr>
          <w:rFonts w:ascii="Arial" w:hAnsi="Arial" w:cs="Arial"/>
          <w:sz w:val="24"/>
          <w:szCs w:val="24"/>
        </w:rPr>
        <w:t>E</w:t>
      </w:r>
      <w:r w:rsidRPr="00AB72F7">
        <w:rPr>
          <w:rFonts w:ascii="Arial" w:hAnsi="Arial" w:cs="Arial"/>
          <w:sz w:val="24"/>
          <w:szCs w:val="24"/>
        </w:rPr>
        <w:t xml:space="preserve">spectrómetro de </w:t>
      </w:r>
      <w:r w:rsidR="004A491B">
        <w:rPr>
          <w:rFonts w:ascii="Arial" w:hAnsi="Arial" w:cs="Arial"/>
          <w:sz w:val="24"/>
          <w:szCs w:val="24"/>
        </w:rPr>
        <w:t>M</w:t>
      </w:r>
      <w:r w:rsidRPr="00AB72F7">
        <w:rPr>
          <w:rFonts w:ascii="Arial" w:hAnsi="Arial" w:cs="Arial"/>
          <w:sz w:val="24"/>
          <w:szCs w:val="24"/>
        </w:rPr>
        <w:t xml:space="preserve">asas </w:t>
      </w:r>
      <w:r w:rsidR="004A491B">
        <w:rPr>
          <w:rFonts w:ascii="Arial" w:hAnsi="Arial" w:cs="Arial"/>
          <w:sz w:val="24"/>
          <w:szCs w:val="24"/>
        </w:rPr>
        <w:t xml:space="preserve">(GS/MSD) </w:t>
      </w:r>
      <w:r w:rsidRPr="00AB72F7">
        <w:rPr>
          <w:rFonts w:ascii="Arial" w:hAnsi="Arial" w:cs="Arial"/>
          <w:sz w:val="24"/>
          <w:szCs w:val="24"/>
        </w:rPr>
        <w:t>Agilent Technologies 7890A System</w:t>
      </w:r>
    </w:p>
    <w:p w14:paraId="1BBABFD5" w14:textId="77777777" w:rsidR="00AB72F7" w:rsidRDefault="004A491B"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Cromatógrafo Líquido de Alta Presión (</w:t>
      </w:r>
      <w:r w:rsidR="00AB72F7" w:rsidRPr="00AB72F7">
        <w:rPr>
          <w:rFonts w:ascii="Arial" w:hAnsi="Arial" w:cs="Arial"/>
          <w:sz w:val="24"/>
          <w:szCs w:val="24"/>
        </w:rPr>
        <w:t>HPLC</w:t>
      </w:r>
      <w:r>
        <w:rPr>
          <w:rFonts w:ascii="Arial" w:hAnsi="Arial" w:cs="Arial"/>
          <w:sz w:val="24"/>
          <w:szCs w:val="24"/>
        </w:rPr>
        <w:t xml:space="preserve">) </w:t>
      </w:r>
      <w:r w:rsidR="00AC7186" w:rsidRPr="00C43ADC">
        <w:rPr>
          <w:rFonts w:ascii="Arial" w:hAnsi="Arial" w:cs="Arial"/>
          <w:sz w:val="24"/>
          <w:szCs w:val="24"/>
        </w:rPr>
        <w:t>Agilent Technologys, Serie 12</w:t>
      </w:r>
      <w:r w:rsidR="00AC7186">
        <w:rPr>
          <w:rFonts w:ascii="Arial" w:hAnsi="Arial" w:cs="Arial"/>
          <w:sz w:val="24"/>
          <w:szCs w:val="24"/>
        </w:rPr>
        <w:t>0</w:t>
      </w:r>
      <w:r w:rsidR="00AC7186" w:rsidRPr="00C43ADC">
        <w:rPr>
          <w:rFonts w:ascii="Arial" w:hAnsi="Arial" w:cs="Arial"/>
          <w:sz w:val="24"/>
          <w:szCs w:val="24"/>
        </w:rPr>
        <w:t>0 Infinity</w:t>
      </w:r>
    </w:p>
    <w:p w14:paraId="665E0287"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sidRPr="00AB72F7">
        <w:rPr>
          <w:rFonts w:ascii="Arial" w:hAnsi="Arial" w:cs="Arial"/>
          <w:sz w:val="24"/>
          <w:szCs w:val="24"/>
        </w:rPr>
        <w:t>Analizador elemental (Elementar, vario MACROcube)</w:t>
      </w:r>
    </w:p>
    <w:p w14:paraId="3F93DF11"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Termo agitador</w:t>
      </w:r>
    </w:p>
    <w:p w14:paraId="26E169D7"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Estufa</w:t>
      </w:r>
    </w:p>
    <w:p w14:paraId="30A62EB4" w14:textId="77777777" w:rsidR="00CC198D"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Mufla</w:t>
      </w:r>
    </w:p>
    <w:p w14:paraId="725A81CF"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Baño maría</w:t>
      </w:r>
    </w:p>
    <w:p w14:paraId="1532DAE9"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sidRPr="00D470AC">
        <w:rPr>
          <w:rFonts w:ascii="Arial" w:hAnsi="Arial" w:cs="Arial"/>
          <w:sz w:val="24"/>
          <w:szCs w:val="24"/>
        </w:rPr>
        <w:t>Molino manual</w:t>
      </w:r>
      <w:r w:rsidR="00AF60FA">
        <w:rPr>
          <w:rFonts w:ascii="Arial" w:hAnsi="Arial" w:cs="Arial"/>
          <w:sz w:val="24"/>
          <w:szCs w:val="24"/>
        </w:rPr>
        <w:t xml:space="preserve"> </w:t>
      </w:r>
      <w:r w:rsidR="00CA6E42">
        <w:rPr>
          <w:rFonts w:ascii="Arial" w:hAnsi="Arial" w:cs="Arial"/>
          <w:sz w:val="24"/>
          <w:szCs w:val="24"/>
        </w:rPr>
        <w:t xml:space="preserve">y molino </w:t>
      </w:r>
      <w:r w:rsidR="00AF60FA">
        <w:rPr>
          <w:rFonts w:ascii="Arial" w:hAnsi="Arial" w:cs="Arial"/>
          <w:sz w:val="24"/>
          <w:szCs w:val="24"/>
        </w:rPr>
        <w:t>(</w:t>
      </w:r>
      <w:r w:rsidR="0070033C" w:rsidRPr="00733BFB">
        <w:rPr>
          <w:rFonts w:ascii="Arial" w:hAnsi="Arial" w:cs="Arial"/>
          <w:sz w:val="24"/>
        </w:rPr>
        <w:t>Cyclone Mill TWISTER</w:t>
      </w:r>
      <w:r w:rsidR="00AF60FA">
        <w:rPr>
          <w:rFonts w:ascii="Arial" w:hAnsi="Arial" w:cs="Arial"/>
          <w:sz w:val="24"/>
        </w:rPr>
        <w:t>)</w:t>
      </w:r>
    </w:p>
    <w:p w14:paraId="5B04E819"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Agitador de Tubos Vortex</w:t>
      </w:r>
    </w:p>
    <w:p w14:paraId="6648DD8C"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sidRPr="00D470AC">
        <w:rPr>
          <w:rFonts w:ascii="Arial" w:hAnsi="Arial" w:cs="Arial"/>
          <w:sz w:val="24"/>
          <w:szCs w:val="24"/>
        </w:rPr>
        <w:t>Balanza Analítica</w:t>
      </w:r>
    </w:p>
    <w:p w14:paraId="1468353B"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sidRPr="00D470AC">
        <w:rPr>
          <w:rFonts w:ascii="Arial" w:hAnsi="Arial" w:cs="Arial"/>
          <w:sz w:val="24"/>
          <w:szCs w:val="24"/>
        </w:rPr>
        <w:t>Plancha de calentamiento</w:t>
      </w:r>
    </w:p>
    <w:p w14:paraId="7CCEC516" w14:textId="77777777" w:rsidR="00A86FC1" w:rsidRDefault="00AB72F7" w:rsidP="004A491B">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Pipetas automáticas</w:t>
      </w:r>
    </w:p>
    <w:p w14:paraId="236BE716" w14:textId="77777777" w:rsidR="004A491B" w:rsidRPr="004A491B" w:rsidRDefault="004A491B" w:rsidP="004A491B">
      <w:pPr>
        <w:pStyle w:val="Prrafodelista"/>
        <w:spacing w:after="100" w:afterAutospacing="1" w:line="360" w:lineRule="auto"/>
        <w:ind w:left="284"/>
        <w:jc w:val="both"/>
        <w:rPr>
          <w:rFonts w:ascii="Arial" w:hAnsi="Arial" w:cs="Arial"/>
          <w:sz w:val="24"/>
          <w:szCs w:val="24"/>
        </w:rPr>
      </w:pPr>
    </w:p>
    <w:p w14:paraId="7D8D07D6" w14:textId="77777777" w:rsidR="00AB72F7" w:rsidRPr="00AB72F7" w:rsidRDefault="00374017" w:rsidP="00B23620">
      <w:pPr>
        <w:pStyle w:val="Prrafodelista"/>
        <w:numPr>
          <w:ilvl w:val="2"/>
          <w:numId w:val="34"/>
        </w:numPr>
        <w:spacing w:after="100" w:afterAutospacing="1" w:line="360" w:lineRule="auto"/>
        <w:ind w:left="567" w:hanging="567"/>
        <w:jc w:val="both"/>
        <w:rPr>
          <w:rFonts w:ascii="Arial" w:hAnsi="Arial" w:cs="Arial"/>
          <w:b/>
          <w:sz w:val="24"/>
          <w:szCs w:val="24"/>
        </w:rPr>
      </w:pPr>
      <w:r w:rsidRPr="00BA1710">
        <w:rPr>
          <w:rFonts w:ascii="Arial" w:hAnsi="Arial" w:cs="Arial"/>
          <w:b/>
          <w:sz w:val="24"/>
          <w:szCs w:val="24"/>
        </w:rPr>
        <w:t>Material</w:t>
      </w:r>
      <w:r w:rsidR="00AB72F7">
        <w:rPr>
          <w:rFonts w:ascii="Arial" w:hAnsi="Arial" w:cs="Arial"/>
          <w:b/>
          <w:sz w:val="24"/>
          <w:szCs w:val="24"/>
        </w:rPr>
        <w:t>es de Laboratorio</w:t>
      </w:r>
    </w:p>
    <w:p w14:paraId="26729C92" w14:textId="77777777" w:rsidR="0032457E" w:rsidRPr="00D470AC" w:rsidRDefault="0032457E" w:rsidP="000C7C60">
      <w:pPr>
        <w:pStyle w:val="Prrafodelista"/>
        <w:spacing w:after="100" w:afterAutospacing="1" w:line="360" w:lineRule="auto"/>
        <w:ind w:left="567"/>
        <w:jc w:val="both"/>
        <w:rPr>
          <w:rFonts w:ascii="Arial" w:hAnsi="Arial" w:cs="Arial"/>
          <w:b/>
          <w:sz w:val="24"/>
          <w:szCs w:val="24"/>
        </w:rPr>
      </w:pPr>
    </w:p>
    <w:p w14:paraId="15ED6263" w14:textId="77777777" w:rsidR="0032457E" w:rsidRDefault="0032457E" w:rsidP="000C7C60">
      <w:pPr>
        <w:pStyle w:val="Prrafodelista"/>
        <w:numPr>
          <w:ilvl w:val="0"/>
          <w:numId w:val="4"/>
        </w:numPr>
        <w:spacing w:after="100" w:afterAutospacing="1" w:line="360" w:lineRule="auto"/>
        <w:ind w:left="284" w:hanging="284"/>
        <w:jc w:val="both"/>
        <w:rPr>
          <w:rFonts w:ascii="Arial" w:hAnsi="Arial" w:cs="Arial"/>
          <w:sz w:val="24"/>
          <w:szCs w:val="24"/>
        </w:rPr>
      </w:pPr>
      <w:r w:rsidRPr="00D470AC">
        <w:rPr>
          <w:rFonts w:ascii="Arial" w:hAnsi="Arial" w:cs="Arial"/>
          <w:sz w:val="24"/>
          <w:szCs w:val="24"/>
        </w:rPr>
        <w:t>Crisoles</w:t>
      </w:r>
    </w:p>
    <w:p w14:paraId="4EE41F2B"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sidRPr="00AB72F7">
        <w:rPr>
          <w:rFonts w:ascii="Arial" w:hAnsi="Arial" w:cs="Arial"/>
          <w:sz w:val="24"/>
          <w:szCs w:val="24"/>
        </w:rPr>
        <w:t>Vasos de precipitación</w:t>
      </w:r>
    </w:p>
    <w:p w14:paraId="208C9F19"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Matraces Erlenmeyer</w:t>
      </w:r>
    </w:p>
    <w:p w14:paraId="4DC039D4"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lastRenderedPageBreak/>
        <w:t>Tubos microbiológicos</w:t>
      </w:r>
    </w:p>
    <w:p w14:paraId="6277593F" w14:textId="77777777" w:rsidR="00AB72F7" w:rsidRP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Soporte universal</w:t>
      </w:r>
    </w:p>
    <w:p w14:paraId="17A7C0EC" w14:textId="77777777" w:rsidR="0032457E" w:rsidRDefault="0032457E" w:rsidP="000C7C60">
      <w:pPr>
        <w:pStyle w:val="Prrafodelista"/>
        <w:numPr>
          <w:ilvl w:val="0"/>
          <w:numId w:val="4"/>
        </w:numPr>
        <w:spacing w:after="100" w:afterAutospacing="1" w:line="360" w:lineRule="auto"/>
        <w:ind w:left="284" w:hanging="284"/>
        <w:jc w:val="both"/>
        <w:rPr>
          <w:rFonts w:ascii="Arial" w:hAnsi="Arial" w:cs="Arial"/>
          <w:sz w:val="24"/>
          <w:szCs w:val="24"/>
        </w:rPr>
      </w:pPr>
      <w:r w:rsidRPr="00D470AC">
        <w:rPr>
          <w:rFonts w:ascii="Arial" w:hAnsi="Arial" w:cs="Arial"/>
          <w:sz w:val="24"/>
          <w:szCs w:val="24"/>
        </w:rPr>
        <w:t>Probetas</w:t>
      </w:r>
    </w:p>
    <w:p w14:paraId="19A0DAF4" w14:textId="77777777" w:rsidR="00AB72F7" w:rsidRPr="00D470AC"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Embudo</w:t>
      </w:r>
    </w:p>
    <w:p w14:paraId="4AFC857A" w14:textId="77777777" w:rsidR="0032457E" w:rsidRDefault="0032457E" w:rsidP="000C7C60">
      <w:pPr>
        <w:pStyle w:val="Prrafodelista"/>
        <w:numPr>
          <w:ilvl w:val="0"/>
          <w:numId w:val="4"/>
        </w:numPr>
        <w:spacing w:after="100" w:afterAutospacing="1" w:line="360" w:lineRule="auto"/>
        <w:ind w:left="284" w:hanging="284"/>
        <w:jc w:val="both"/>
        <w:rPr>
          <w:rFonts w:ascii="Arial" w:hAnsi="Arial" w:cs="Arial"/>
          <w:sz w:val="24"/>
          <w:szCs w:val="24"/>
        </w:rPr>
      </w:pPr>
      <w:r w:rsidRPr="00D470AC">
        <w:rPr>
          <w:rFonts w:ascii="Arial" w:hAnsi="Arial" w:cs="Arial"/>
          <w:sz w:val="24"/>
          <w:szCs w:val="24"/>
        </w:rPr>
        <w:t>Papel filtro</w:t>
      </w:r>
    </w:p>
    <w:p w14:paraId="5499740F" w14:textId="77777777" w:rsidR="0032457E" w:rsidRPr="00D470AC" w:rsidRDefault="0032457E" w:rsidP="000C7C60">
      <w:pPr>
        <w:pStyle w:val="Prrafodelista"/>
        <w:numPr>
          <w:ilvl w:val="0"/>
          <w:numId w:val="4"/>
        </w:numPr>
        <w:spacing w:after="100" w:afterAutospacing="1" w:line="360" w:lineRule="auto"/>
        <w:ind w:left="284" w:hanging="284"/>
        <w:jc w:val="both"/>
        <w:rPr>
          <w:rFonts w:ascii="Arial" w:hAnsi="Arial" w:cs="Arial"/>
          <w:sz w:val="24"/>
          <w:szCs w:val="24"/>
        </w:rPr>
      </w:pPr>
      <w:r w:rsidRPr="00D470AC">
        <w:rPr>
          <w:rFonts w:ascii="Arial" w:hAnsi="Arial" w:cs="Arial"/>
          <w:sz w:val="24"/>
          <w:szCs w:val="24"/>
        </w:rPr>
        <w:t>Fundas de plástico herméticas</w:t>
      </w:r>
    </w:p>
    <w:p w14:paraId="1E063C04" w14:textId="77777777" w:rsidR="0032457E" w:rsidRPr="00D470AC" w:rsidRDefault="0032457E" w:rsidP="000C7C60">
      <w:pPr>
        <w:pStyle w:val="Prrafodelista"/>
        <w:numPr>
          <w:ilvl w:val="0"/>
          <w:numId w:val="4"/>
        </w:numPr>
        <w:spacing w:after="100" w:afterAutospacing="1" w:line="360" w:lineRule="auto"/>
        <w:ind w:left="284" w:hanging="284"/>
        <w:jc w:val="both"/>
        <w:rPr>
          <w:rFonts w:ascii="Arial" w:hAnsi="Arial" w:cs="Arial"/>
          <w:sz w:val="24"/>
          <w:szCs w:val="24"/>
        </w:rPr>
      </w:pPr>
      <w:r w:rsidRPr="00D470AC">
        <w:rPr>
          <w:rFonts w:ascii="Arial" w:hAnsi="Arial" w:cs="Arial"/>
          <w:sz w:val="24"/>
          <w:szCs w:val="24"/>
        </w:rPr>
        <w:t>Envases de vidrio color ámbar</w:t>
      </w:r>
    </w:p>
    <w:p w14:paraId="703933C0" w14:textId="77777777" w:rsidR="00D01B93" w:rsidRDefault="0032457E" w:rsidP="000C7C60">
      <w:pPr>
        <w:pStyle w:val="Prrafodelista"/>
        <w:numPr>
          <w:ilvl w:val="0"/>
          <w:numId w:val="4"/>
        </w:numPr>
        <w:spacing w:after="100" w:afterAutospacing="1" w:line="360" w:lineRule="auto"/>
        <w:ind w:left="284" w:hanging="284"/>
        <w:jc w:val="both"/>
        <w:rPr>
          <w:rFonts w:ascii="Arial" w:hAnsi="Arial" w:cs="Arial"/>
          <w:sz w:val="24"/>
          <w:szCs w:val="24"/>
        </w:rPr>
      </w:pPr>
      <w:r w:rsidRPr="00D470AC">
        <w:rPr>
          <w:rFonts w:ascii="Arial" w:hAnsi="Arial" w:cs="Arial"/>
          <w:sz w:val="24"/>
          <w:szCs w:val="24"/>
        </w:rPr>
        <w:t>Jeringas desechables</w:t>
      </w:r>
    </w:p>
    <w:p w14:paraId="5D8345D5" w14:textId="77777777" w:rsidR="00AB72F7"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Viales</w:t>
      </w:r>
    </w:p>
    <w:p w14:paraId="101AEA9A" w14:textId="77777777" w:rsidR="00041519"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Filtros para</w:t>
      </w:r>
      <w:r w:rsidR="004A491B">
        <w:rPr>
          <w:rFonts w:ascii="Arial" w:hAnsi="Arial" w:cs="Arial"/>
          <w:sz w:val="24"/>
          <w:szCs w:val="24"/>
        </w:rPr>
        <w:t xml:space="preserve"> Cromatografía Líquida de Alta Presión (</w:t>
      </w:r>
      <w:r>
        <w:rPr>
          <w:rFonts w:ascii="Arial" w:hAnsi="Arial" w:cs="Arial"/>
          <w:sz w:val="24"/>
          <w:szCs w:val="24"/>
        </w:rPr>
        <w:t>HPLC</w:t>
      </w:r>
      <w:r w:rsidR="004A491B">
        <w:rPr>
          <w:rFonts w:ascii="Arial" w:hAnsi="Arial" w:cs="Arial"/>
          <w:sz w:val="24"/>
          <w:szCs w:val="24"/>
        </w:rPr>
        <w:t>)</w:t>
      </w:r>
    </w:p>
    <w:p w14:paraId="73A6D0D6" w14:textId="77777777" w:rsidR="00041519" w:rsidRDefault="00041519" w:rsidP="000C7C60">
      <w:pPr>
        <w:pStyle w:val="Prrafodelista"/>
        <w:spacing w:after="100" w:afterAutospacing="1" w:line="360" w:lineRule="auto"/>
        <w:ind w:left="284"/>
        <w:jc w:val="both"/>
        <w:rPr>
          <w:rFonts w:ascii="Arial" w:hAnsi="Arial" w:cs="Arial"/>
          <w:sz w:val="24"/>
          <w:szCs w:val="24"/>
        </w:rPr>
      </w:pPr>
    </w:p>
    <w:p w14:paraId="61A6991A" w14:textId="77777777" w:rsidR="00C52E5A" w:rsidRPr="00041519" w:rsidRDefault="00C52E5A" w:rsidP="00B23620">
      <w:pPr>
        <w:pStyle w:val="Prrafodelista"/>
        <w:numPr>
          <w:ilvl w:val="2"/>
          <w:numId w:val="34"/>
        </w:numPr>
        <w:spacing w:after="100" w:afterAutospacing="1" w:line="360" w:lineRule="auto"/>
        <w:jc w:val="both"/>
        <w:rPr>
          <w:rFonts w:ascii="Arial" w:hAnsi="Arial" w:cs="Arial"/>
          <w:sz w:val="24"/>
          <w:szCs w:val="24"/>
        </w:rPr>
      </w:pPr>
      <w:r w:rsidRPr="00041519">
        <w:rPr>
          <w:rFonts w:ascii="Arial" w:hAnsi="Arial" w:cs="Arial"/>
          <w:b/>
          <w:sz w:val="24"/>
          <w:szCs w:val="24"/>
        </w:rPr>
        <w:t xml:space="preserve">Reactivos </w:t>
      </w:r>
      <w:r w:rsidR="009E18E6" w:rsidRPr="00041519">
        <w:rPr>
          <w:rFonts w:ascii="Arial" w:hAnsi="Arial" w:cs="Arial"/>
          <w:b/>
          <w:sz w:val="24"/>
          <w:szCs w:val="24"/>
        </w:rPr>
        <w:t>y sustancias</w:t>
      </w:r>
    </w:p>
    <w:p w14:paraId="4F4C61EC" w14:textId="77777777" w:rsidR="00AB72F7" w:rsidRPr="002A58C3" w:rsidRDefault="00AB72F7" w:rsidP="000C7C60">
      <w:pPr>
        <w:pStyle w:val="Prrafodelista"/>
        <w:spacing w:after="100" w:afterAutospacing="1" w:line="360" w:lineRule="auto"/>
        <w:ind w:left="567"/>
        <w:jc w:val="both"/>
        <w:rPr>
          <w:rFonts w:ascii="Arial" w:hAnsi="Arial" w:cs="Arial"/>
          <w:b/>
          <w:sz w:val="24"/>
          <w:szCs w:val="24"/>
          <w:highlight w:val="yellow"/>
        </w:rPr>
      </w:pPr>
    </w:p>
    <w:p w14:paraId="40556EA8" w14:textId="77777777" w:rsidR="00041519" w:rsidRDefault="00AB72F7" w:rsidP="000C7C60">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Metanol</w:t>
      </w:r>
      <w:r w:rsidR="00E3402D">
        <w:rPr>
          <w:rFonts w:ascii="Arial" w:hAnsi="Arial" w:cs="Arial"/>
          <w:sz w:val="24"/>
          <w:szCs w:val="24"/>
        </w:rPr>
        <w:t xml:space="preserve"> 99.9%</w:t>
      </w:r>
    </w:p>
    <w:p w14:paraId="2882E74B" w14:textId="77777777" w:rsidR="00317534" w:rsidRPr="00041519" w:rsidRDefault="009E18E6" w:rsidP="000C7C60">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Agua Mili Q</w:t>
      </w:r>
    </w:p>
    <w:p w14:paraId="40EFEDEE" w14:textId="77777777" w:rsidR="009E18E6" w:rsidRPr="009E18E6" w:rsidRDefault="009E18E6" w:rsidP="000C7C60">
      <w:pPr>
        <w:pStyle w:val="Prrafodelista"/>
        <w:spacing w:after="100" w:afterAutospacing="1" w:line="360" w:lineRule="auto"/>
        <w:ind w:left="284"/>
        <w:jc w:val="both"/>
        <w:rPr>
          <w:rFonts w:ascii="Arial" w:hAnsi="Arial" w:cs="Arial"/>
          <w:sz w:val="24"/>
          <w:szCs w:val="24"/>
        </w:rPr>
      </w:pPr>
    </w:p>
    <w:p w14:paraId="4F879A74" w14:textId="77777777" w:rsidR="00B14A4F" w:rsidRPr="00D470AC" w:rsidRDefault="00D01B93" w:rsidP="00B23620">
      <w:pPr>
        <w:pStyle w:val="Prrafodelista"/>
        <w:numPr>
          <w:ilvl w:val="2"/>
          <w:numId w:val="34"/>
        </w:numPr>
        <w:spacing w:after="100" w:afterAutospacing="1"/>
        <w:ind w:left="567" w:hanging="567"/>
        <w:jc w:val="both"/>
        <w:rPr>
          <w:rFonts w:ascii="Arial" w:hAnsi="Arial" w:cs="Arial"/>
          <w:b/>
          <w:sz w:val="24"/>
          <w:szCs w:val="24"/>
        </w:rPr>
      </w:pPr>
      <w:r w:rsidRPr="00D470AC">
        <w:rPr>
          <w:rFonts w:ascii="Arial" w:hAnsi="Arial" w:cs="Arial"/>
          <w:b/>
          <w:sz w:val="24"/>
          <w:szCs w:val="24"/>
        </w:rPr>
        <w:t>Material de Oficina</w:t>
      </w:r>
    </w:p>
    <w:p w14:paraId="203D2990" w14:textId="77777777" w:rsidR="00433CF1" w:rsidRPr="00D470AC" w:rsidRDefault="00433CF1" w:rsidP="000C7C60">
      <w:pPr>
        <w:pStyle w:val="Prrafodelista"/>
        <w:spacing w:after="100" w:afterAutospacing="1"/>
        <w:rPr>
          <w:rFonts w:ascii="Arial" w:hAnsi="Arial" w:cs="Arial"/>
          <w:b/>
          <w:sz w:val="24"/>
          <w:szCs w:val="24"/>
        </w:rPr>
      </w:pPr>
    </w:p>
    <w:p w14:paraId="65702F7C" w14:textId="77777777" w:rsidR="00041519" w:rsidRDefault="00433CF1" w:rsidP="000C7C60">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Laptop</w:t>
      </w:r>
    </w:p>
    <w:p w14:paraId="1BDA8E67" w14:textId="77777777" w:rsidR="00041519" w:rsidRDefault="00433CF1" w:rsidP="000C7C60">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Impresora</w:t>
      </w:r>
    </w:p>
    <w:p w14:paraId="2A95BD8A" w14:textId="77777777" w:rsidR="00041519" w:rsidRDefault="00433CF1" w:rsidP="000C7C60">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Libreta de apunte</w:t>
      </w:r>
    </w:p>
    <w:p w14:paraId="4D9532D8" w14:textId="77777777" w:rsidR="00041519" w:rsidRDefault="00433CF1" w:rsidP="000C7C60">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Lápices</w:t>
      </w:r>
    </w:p>
    <w:p w14:paraId="6FCC6EE5" w14:textId="77777777" w:rsidR="00041519" w:rsidRDefault="00433CF1" w:rsidP="000C7C60">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Esferográfico</w:t>
      </w:r>
    </w:p>
    <w:p w14:paraId="10C72CA6" w14:textId="77777777" w:rsidR="00041519" w:rsidRDefault="00433CF1" w:rsidP="000C7C60">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Borrador</w:t>
      </w:r>
    </w:p>
    <w:p w14:paraId="44088DAF" w14:textId="77777777" w:rsidR="00041519" w:rsidRDefault="00433CF1" w:rsidP="000C7C60">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Papel boom</w:t>
      </w:r>
    </w:p>
    <w:p w14:paraId="173040F4" w14:textId="77777777" w:rsidR="0057514A" w:rsidRDefault="00433CF1" w:rsidP="0057514A">
      <w:pPr>
        <w:pStyle w:val="Prrafodelista"/>
        <w:numPr>
          <w:ilvl w:val="0"/>
          <w:numId w:val="4"/>
        </w:numPr>
        <w:spacing w:after="100" w:afterAutospacing="1" w:line="360" w:lineRule="auto"/>
        <w:ind w:left="284" w:hanging="284"/>
        <w:jc w:val="both"/>
        <w:rPr>
          <w:rFonts w:ascii="Arial" w:hAnsi="Arial" w:cs="Arial"/>
          <w:sz w:val="24"/>
          <w:szCs w:val="24"/>
        </w:rPr>
      </w:pPr>
      <w:r w:rsidRPr="00041519">
        <w:rPr>
          <w:rFonts w:ascii="Arial" w:hAnsi="Arial" w:cs="Arial"/>
          <w:sz w:val="24"/>
          <w:szCs w:val="24"/>
        </w:rPr>
        <w:t>CD</w:t>
      </w:r>
    </w:p>
    <w:p w14:paraId="313883F8" w14:textId="77777777" w:rsidR="004A491B" w:rsidRDefault="004A491B" w:rsidP="004A491B">
      <w:pPr>
        <w:pStyle w:val="Prrafodelista"/>
        <w:spacing w:after="100" w:afterAutospacing="1" w:line="360" w:lineRule="auto"/>
        <w:ind w:left="284"/>
        <w:jc w:val="both"/>
        <w:rPr>
          <w:rFonts w:ascii="Arial" w:hAnsi="Arial" w:cs="Arial"/>
          <w:sz w:val="24"/>
          <w:szCs w:val="24"/>
        </w:rPr>
      </w:pPr>
    </w:p>
    <w:p w14:paraId="602B84D4" w14:textId="77777777" w:rsidR="004A491B" w:rsidRDefault="004A491B" w:rsidP="004A491B">
      <w:pPr>
        <w:pStyle w:val="Prrafodelista"/>
        <w:spacing w:after="100" w:afterAutospacing="1" w:line="360" w:lineRule="auto"/>
        <w:ind w:left="284"/>
        <w:jc w:val="both"/>
        <w:rPr>
          <w:rFonts w:ascii="Arial" w:hAnsi="Arial" w:cs="Arial"/>
          <w:sz w:val="24"/>
          <w:szCs w:val="24"/>
        </w:rPr>
      </w:pPr>
    </w:p>
    <w:p w14:paraId="00939AA7" w14:textId="77777777" w:rsidR="004A491B" w:rsidRDefault="004A491B" w:rsidP="004A491B">
      <w:pPr>
        <w:pStyle w:val="Prrafodelista"/>
        <w:spacing w:after="100" w:afterAutospacing="1" w:line="360" w:lineRule="auto"/>
        <w:ind w:left="284"/>
        <w:jc w:val="both"/>
        <w:rPr>
          <w:rFonts w:ascii="Arial" w:hAnsi="Arial" w:cs="Arial"/>
          <w:sz w:val="24"/>
          <w:szCs w:val="24"/>
        </w:rPr>
      </w:pPr>
    </w:p>
    <w:p w14:paraId="39A09FC8" w14:textId="77777777" w:rsidR="004A491B" w:rsidRDefault="004A491B" w:rsidP="004A491B">
      <w:pPr>
        <w:pStyle w:val="Prrafodelista"/>
        <w:spacing w:after="100" w:afterAutospacing="1" w:line="360" w:lineRule="auto"/>
        <w:ind w:left="284"/>
        <w:jc w:val="both"/>
        <w:rPr>
          <w:rFonts w:ascii="Arial" w:hAnsi="Arial" w:cs="Arial"/>
          <w:sz w:val="24"/>
          <w:szCs w:val="24"/>
        </w:rPr>
      </w:pPr>
    </w:p>
    <w:p w14:paraId="621E8E74" w14:textId="77777777" w:rsidR="004A491B" w:rsidRDefault="004A491B" w:rsidP="004A491B">
      <w:pPr>
        <w:pStyle w:val="Prrafodelista"/>
        <w:spacing w:after="100" w:afterAutospacing="1" w:line="360" w:lineRule="auto"/>
        <w:ind w:left="284"/>
        <w:jc w:val="both"/>
        <w:rPr>
          <w:rFonts w:ascii="Arial" w:hAnsi="Arial" w:cs="Arial"/>
          <w:sz w:val="24"/>
          <w:szCs w:val="24"/>
        </w:rPr>
      </w:pPr>
    </w:p>
    <w:p w14:paraId="494BD26E" w14:textId="77777777" w:rsidR="004A491B" w:rsidRDefault="004A491B" w:rsidP="004A491B">
      <w:pPr>
        <w:pStyle w:val="Prrafodelista"/>
        <w:spacing w:after="100" w:afterAutospacing="1" w:line="360" w:lineRule="auto"/>
        <w:ind w:left="284"/>
        <w:jc w:val="both"/>
        <w:rPr>
          <w:rFonts w:ascii="Arial" w:hAnsi="Arial" w:cs="Arial"/>
          <w:sz w:val="24"/>
          <w:szCs w:val="24"/>
        </w:rPr>
      </w:pPr>
    </w:p>
    <w:p w14:paraId="7CD49B13" w14:textId="77777777" w:rsidR="004A491B" w:rsidRPr="004A491B" w:rsidRDefault="004A491B" w:rsidP="004A491B">
      <w:pPr>
        <w:pStyle w:val="Prrafodelista"/>
        <w:spacing w:after="100" w:afterAutospacing="1" w:line="360" w:lineRule="auto"/>
        <w:ind w:left="284"/>
        <w:jc w:val="both"/>
        <w:rPr>
          <w:rFonts w:ascii="Arial" w:hAnsi="Arial" w:cs="Arial"/>
          <w:sz w:val="24"/>
          <w:szCs w:val="24"/>
        </w:rPr>
      </w:pPr>
    </w:p>
    <w:p w14:paraId="034E354C" w14:textId="77777777" w:rsidR="0057514A" w:rsidRDefault="00DD169A" w:rsidP="0070033C">
      <w:pPr>
        <w:pStyle w:val="Prrafodelista"/>
        <w:numPr>
          <w:ilvl w:val="1"/>
          <w:numId w:val="34"/>
        </w:numPr>
        <w:spacing w:after="100" w:afterAutospacing="1" w:line="360" w:lineRule="auto"/>
        <w:ind w:left="426" w:hanging="426"/>
        <w:jc w:val="both"/>
        <w:rPr>
          <w:rFonts w:ascii="Arial" w:hAnsi="Arial" w:cs="Arial"/>
          <w:b/>
          <w:sz w:val="24"/>
          <w:szCs w:val="24"/>
        </w:rPr>
      </w:pPr>
      <w:r w:rsidRPr="0057514A">
        <w:rPr>
          <w:rFonts w:ascii="Arial" w:hAnsi="Arial" w:cs="Arial"/>
          <w:b/>
          <w:sz w:val="24"/>
          <w:szCs w:val="24"/>
        </w:rPr>
        <w:lastRenderedPageBreak/>
        <w:t>Métodos</w:t>
      </w:r>
    </w:p>
    <w:p w14:paraId="6A5F4ECB" w14:textId="77777777" w:rsidR="0057514A" w:rsidRPr="0057514A" w:rsidRDefault="0057514A" w:rsidP="000C7C60">
      <w:pPr>
        <w:pStyle w:val="Prrafodelista"/>
        <w:spacing w:after="100" w:afterAutospacing="1" w:line="360" w:lineRule="auto"/>
        <w:ind w:left="426"/>
        <w:jc w:val="both"/>
        <w:rPr>
          <w:rFonts w:ascii="Arial" w:hAnsi="Arial" w:cs="Arial"/>
          <w:b/>
          <w:sz w:val="24"/>
          <w:szCs w:val="24"/>
        </w:rPr>
      </w:pPr>
    </w:p>
    <w:p w14:paraId="655EA5B3" w14:textId="77777777" w:rsidR="00C52E5A" w:rsidRPr="0057514A" w:rsidRDefault="009B7562" w:rsidP="00B23620">
      <w:pPr>
        <w:pStyle w:val="Prrafodelista"/>
        <w:numPr>
          <w:ilvl w:val="2"/>
          <w:numId w:val="34"/>
        </w:numPr>
        <w:spacing w:after="100" w:afterAutospacing="1" w:line="360" w:lineRule="auto"/>
        <w:ind w:left="567" w:hanging="567"/>
        <w:jc w:val="both"/>
        <w:rPr>
          <w:rFonts w:ascii="Arial" w:hAnsi="Arial" w:cs="Arial"/>
          <w:b/>
          <w:sz w:val="24"/>
          <w:szCs w:val="24"/>
        </w:rPr>
      </w:pPr>
      <w:r w:rsidRPr="0057514A">
        <w:rPr>
          <w:rFonts w:ascii="Arial" w:hAnsi="Arial" w:cs="Arial"/>
          <w:b/>
          <w:sz w:val="24"/>
          <w:szCs w:val="24"/>
        </w:rPr>
        <w:t>Factores en estudio</w:t>
      </w:r>
    </w:p>
    <w:p w14:paraId="7B07C0B4" w14:textId="77777777" w:rsidR="00C52E5A" w:rsidRPr="0057514A" w:rsidRDefault="00D07F51" w:rsidP="000C7C60">
      <w:pPr>
        <w:spacing w:after="100" w:afterAutospacing="1" w:line="360" w:lineRule="auto"/>
        <w:jc w:val="both"/>
        <w:rPr>
          <w:rFonts w:ascii="Arial" w:hAnsi="Arial" w:cs="Arial"/>
          <w:b/>
          <w:sz w:val="24"/>
          <w:szCs w:val="24"/>
        </w:rPr>
      </w:pPr>
      <w:r w:rsidRPr="0057514A">
        <w:rPr>
          <w:rFonts w:ascii="Arial" w:hAnsi="Arial" w:cs="Arial"/>
          <w:b/>
          <w:sz w:val="24"/>
          <w:szCs w:val="24"/>
        </w:rPr>
        <w:t>TABLA N</w:t>
      </w:r>
      <w:r w:rsidR="00AF60FA">
        <w:rPr>
          <w:rFonts w:ascii="Arial" w:hAnsi="Arial" w:cs="Arial"/>
          <w:b/>
          <w:sz w:val="24"/>
          <w:szCs w:val="24"/>
        </w:rPr>
        <w:t xml:space="preserve">º </w:t>
      </w:r>
      <w:r w:rsidRPr="0057514A">
        <w:rPr>
          <w:rFonts w:ascii="Arial" w:hAnsi="Arial" w:cs="Arial"/>
          <w:b/>
          <w:sz w:val="24"/>
          <w:szCs w:val="24"/>
        </w:rPr>
        <w:t>3</w:t>
      </w:r>
      <w:r w:rsidR="00785836" w:rsidRPr="0057514A">
        <w:rPr>
          <w:rFonts w:ascii="Arial" w:hAnsi="Arial" w:cs="Arial"/>
          <w:b/>
          <w:sz w:val="24"/>
          <w:szCs w:val="24"/>
        </w:rPr>
        <w:t xml:space="preserve">: </w:t>
      </w:r>
      <w:r w:rsidR="00625E43" w:rsidRPr="0057514A">
        <w:rPr>
          <w:rFonts w:ascii="Arial" w:hAnsi="Arial" w:cs="Arial"/>
          <w:b/>
          <w:sz w:val="24"/>
          <w:szCs w:val="24"/>
        </w:rPr>
        <w:t>Factores de estudio</w:t>
      </w:r>
    </w:p>
    <w:tbl>
      <w:tblPr>
        <w:tblStyle w:val="Tablaconcuadrcula"/>
        <w:tblW w:w="0" w:type="auto"/>
        <w:jc w:val="center"/>
        <w:tblLook w:val="04A0" w:firstRow="1" w:lastRow="0" w:firstColumn="1" w:lastColumn="0" w:noHBand="0" w:noVBand="1"/>
      </w:tblPr>
      <w:tblGrid>
        <w:gridCol w:w="2552"/>
        <w:gridCol w:w="1417"/>
        <w:gridCol w:w="3821"/>
      </w:tblGrid>
      <w:tr w:rsidR="005B621B" w:rsidRPr="0057514A" w14:paraId="1540FF5D" w14:textId="77777777" w:rsidTr="009A6C6D">
        <w:trPr>
          <w:jc w:val="center"/>
        </w:trPr>
        <w:tc>
          <w:tcPr>
            <w:tcW w:w="2552" w:type="dxa"/>
            <w:vAlign w:val="center"/>
          </w:tcPr>
          <w:p w14:paraId="7378C32E" w14:textId="77777777" w:rsidR="005B621B" w:rsidRPr="000C7C60" w:rsidRDefault="005B621B" w:rsidP="000C7C60">
            <w:pPr>
              <w:pStyle w:val="Prrafodelista"/>
              <w:spacing w:after="100" w:afterAutospacing="1" w:line="360" w:lineRule="auto"/>
              <w:ind w:left="0"/>
              <w:jc w:val="center"/>
              <w:rPr>
                <w:rFonts w:ascii="Arial" w:hAnsi="Arial" w:cs="Arial"/>
                <w:b/>
                <w:sz w:val="20"/>
                <w:szCs w:val="24"/>
              </w:rPr>
            </w:pPr>
            <w:r w:rsidRPr="000C7C60">
              <w:rPr>
                <w:rFonts w:ascii="Arial" w:hAnsi="Arial" w:cs="Arial"/>
                <w:b/>
                <w:sz w:val="20"/>
                <w:szCs w:val="24"/>
              </w:rPr>
              <w:t>F</w:t>
            </w:r>
            <w:r w:rsidR="00421711">
              <w:rPr>
                <w:rFonts w:ascii="Arial" w:hAnsi="Arial" w:cs="Arial"/>
                <w:b/>
                <w:sz w:val="20"/>
                <w:szCs w:val="24"/>
              </w:rPr>
              <w:t>actor</w:t>
            </w:r>
          </w:p>
        </w:tc>
        <w:tc>
          <w:tcPr>
            <w:tcW w:w="1417" w:type="dxa"/>
            <w:vAlign w:val="center"/>
          </w:tcPr>
          <w:p w14:paraId="7AE4BD69" w14:textId="77777777" w:rsidR="005B621B" w:rsidRPr="000C7C60" w:rsidRDefault="005B621B" w:rsidP="000C7C60">
            <w:pPr>
              <w:pStyle w:val="Prrafodelista"/>
              <w:spacing w:after="100" w:afterAutospacing="1" w:line="360" w:lineRule="auto"/>
              <w:ind w:left="0"/>
              <w:jc w:val="center"/>
              <w:rPr>
                <w:rFonts w:ascii="Arial" w:hAnsi="Arial" w:cs="Arial"/>
                <w:b/>
                <w:sz w:val="20"/>
                <w:szCs w:val="24"/>
              </w:rPr>
            </w:pPr>
            <w:r w:rsidRPr="000C7C60">
              <w:rPr>
                <w:rFonts w:ascii="Arial" w:hAnsi="Arial" w:cs="Arial"/>
                <w:b/>
                <w:sz w:val="20"/>
                <w:szCs w:val="24"/>
              </w:rPr>
              <w:t>C</w:t>
            </w:r>
            <w:r w:rsidR="00421711">
              <w:rPr>
                <w:rFonts w:ascii="Arial" w:hAnsi="Arial" w:cs="Arial"/>
                <w:b/>
                <w:sz w:val="20"/>
                <w:szCs w:val="24"/>
              </w:rPr>
              <w:t>ódigo</w:t>
            </w:r>
          </w:p>
        </w:tc>
        <w:tc>
          <w:tcPr>
            <w:tcW w:w="3821" w:type="dxa"/>
            <w:vAlign w:val="center"/>
          </w:tcPr>
          <w:p w14:paraId="34434F2B" w14:textId="77777777" w:rsidR="005B621B" w:rsidRPr="000C7C60" w:rsidRDefault="005B621B" w:rsidP="000C7C60">
            <w:pPr>
              <w:pStyle w:val="Prrafodelista"/>
              <w:spacing w:after="100" w:afterAutospacing="1" w:line="360" w:lineRule="auto"/>
              <w:ind w:left="0"/>
              <w:jc w:val="center"/>
              <w:rPr>
                <w:rFonts w:ascii="Arial" w:hAnsi="Arial" w:cs="Arial"/>
                <w:b/>
                <w:sz w:val="20"/>
                <w:szCs w:val="24"/>
              </w:rPr>
            </w:pPr>
            <w:r w:rsidRPr="000C7C60">
              <w:rPr>
                <w:rFonts w:ascii="Arial" w:hAnsi="Arial" w:cs="Arial"/>
                <w:b/>
                <w:sz w:val="20"/>
                <w:szCs w:val="24"/>
              </w:rPr>
              <w:t>N</w:t>
            </w:r>
            <w:r w:rsidR="00421711">
              <w:rPr>
                <w:rFonts w:ascii="Arial" w:hAnsi="Arial" w:cs="Arial"/>
                <w:b/>
                <w:sz w:val="20"/>
                <w:szCs w:val="24"/>
              </w:rPr>
              <w:t xml:space="preserve">iveles </w:t>
            </w:r>
          </w:p>
        </w:tc>
      </w:tr>
      <w:tr w:rsidR="005B621B" w:rsidRPr="0057514A" w14:paraId="53286989" w14:textId="77777777" w:rsidTr="009A6C6D">
        <w:trPr>
          <w:jc w:val="center"/>
        </w:trPr>
        <w:tc>
          <w:tcPr>
            <w:tcW w:w="2552" w:type="dxa"/>
            <w:vAlign w:val="center"/>
          </w:tcPr>
          <w:p w14:paraId="799144FC" w14:textId="77777777" w:rsidR="005B621B" w:rsidRPr="000C7C60" w:rsidRDefault="005B621B" w:rsidP="00FE169D">
            <w:pPr>
              <w:pStyle w:val="Prrafodelista"/>
              <w:spacing w:after="100" w:afterAutospacing="1" w:line="360" w:lineRule="auto"/>
              <w:ind w:left="0"/>
              <w:rPr>
                <w:rFonts w:ascii="Arial" w:hAnsi="Arial" w:cs="Arial"/>
                <w:b/>
                <w:sz w:val="20"/>
                <w:szCs w:val="24"/>
              </w:rPr>
            </w:pPr>
            <w:r w:rsidRPr="000C7C60">
              <w:rPr>
                <w:rFonts w:ascii="Arial" w:hAnsi="Arial" w:cs="Arial"/>
                <w:b/>
                <w:sz w:val="20"/>
                <w:szCs w:val="24"/>
              </w:rPr>
              <w:t>V</w:t>
            </w:r>
            <w:r w:rsidR="00421711">
              <w:rPr>
                <w:rFonts w:ascii="Arial" w:hAnsi="Arial" w:cs="Arial"/>
                <w:b/>
                <w:sz w:val="20"/>
                <w:szCs w:val="24"/>
              </w:rPr>
              <w:t>ariedades</w:t>
            </w:r>
          </w:p>
        </w:tc>
        <w:tc>
          <w:tcPr>
            <w:tcW w:w="1417" w:type="dxa"/>
            <w:vAlign w:val="center"/>
          </w:tcPr>
          <w:p w14:paraId="55106C36" w14:textId="77777777" w:rsidR="005B621B" w:rsidRPr="000C7C60" w:rsidRDefault="006219FC" w:rsidP="00FE169D">
            <w:pPr>
              <w:pStyle w:val="Prrafodelista"/>
              <w:spacing w:after="100" w:afterAutospacing="1" w:line="360" w:lineRule="auto"/>
              <w:ind w:left="0"/>
              <w:jc w:val="center"/>
              <w:rPr>
                <w:rFonts w:ascii="Arial" w:hAnsi="Arial" w:cs="Arial"/>
                <w:b/>
                <w:sz w:val="20"/>
                <w:szCs w:val="24"/>
              </w:rPr>
            </w:pPr>
            <w:r w:rsidRPr="000C7C60">
              <w:rPr>
                <w:rFonts w:ascii="Arial" w:hAnsi="Arial" w:cs="Arial"/>
                <w:b/>
                <w:sz w:val="20"/>
                <w:szCs w:val="24"/>
              </w:rPr>
              <w:t>A</w:t>
            </w:r>
          </w:p>
        </w:tc>
        <w:tc>
          <w:tcPr>
            <w:tcW w:w="3821" w:type="dxa"/>
            <w:vAlign w:val="center"/>
          </w:tcPr>
          <w:p w14:paraId="72142669" w14:textId="77777777" w:rsidR="005B621B" w:rsidRPr="000C7C60" w:rsidRDefault="006219FC" w:rsidP="000C7C60">
            <w:pPr>
              <w:pStyle w:val="Prrafodelista"/>
              <w:spacing w:after="100" w:afterAutospacing="1" w:line="360" w:lineRule="auto"/>
              <w:ind w:left="0"/>
              <w:jc w:val="both"/>
              <w:rPr>
                <w:rFonts w:ascii="Arial" w:hAnsi="Arial" w:cs="Arial"/>
                <w:sz w:val="20"/>
                <w:szCs w:val="24"/>
              </w:rPr>
            </w:pPr>
            <w:r w:rsidRPr="000C7C60">
              <w:rPr>
                <w:rFonts w:ascii="Arial" w:hAnsi="Arial" w:cs="Arial"/>
                <w:b/>
                <w:sz w:val="20"/>
                <w:szCs w:val="24"/>
              </w:rPr>
              <w:t>a</w:t>
            </w:r>
            <w:r w:rsidR="00672F3E" w:rsidRPr="000C7C60">
              <w:rPr>
                <w:rFonts w:ascii="Arial" w:hAnsi="Arial" w:cs="Arial"/>
                <w:b/>
                <w:sz w:val="20"/>
                <w:szCs w:val="24"/>
              </w:rPr>
              <w:t>1</w:t>
            </w:r>
            <w:r w:rsidR="00421711">
              <w:rPr>
                <w:rFonts w:ascii="Arial" w:hAnsi="Arial" w:cs="Arial"/>
                <w:b/>
                <w:sz w:val="20"/>
                <w:szCs w:val="24"/>
              </w:rPr>
              <w:t xml:space="preserve">: </w:t>
            </w:r>
            <w:r w:rsidR="00A86FC1" w:rsidRPr="00A86FC1">
              <w:rPr>
                <w:rFonts w:ascii="Arial" w:hAnsi="Arial" w:cs="Arial"/>
                <w:i/>
                <w:sz w:val="20"/>
                <w:szCs w:val="24"/>
              </w:rPr>
              <w:t>Coffea canephora</w:t>
            </w:r>
            <w:r w:rsidR="00A86FC1" w:rsidRPr="00A86FC1">
              <w:rPr>
                <w:rFonts w:ascii="Arial" w:hAnsi="Arial" w:cs="Arial"/>
                <w:sz w:val="20"/>
                <w:szCs w:val="24"/>
              </w:rPr>
              <w:t xml:space="preserve"> var. robusta</w:t>
            </w:r>
          </w:p>
          <w:p w14:paraId="0A127F56" w14:textId="77777777" w:rsidR="00672F3E" w:rsidRPr="000C7C60" w:rsidRDefault="006219FC" w:rsidP="000C7C60">
            <w:pPr>
              <w:pStyle w:val="Prrafodelista"/>
              <w:spacing w:after="100" w:afterAutospacing="1" w:line="360" w:lineRule="auto"/>
              <w:ind w:left="0"/>
              <w:jc w:val="both"/>
              <w:rPr>
                <w:rFonts w:ascii="Arial" w:hAnsi="Arial" w:cs="Arial"/>
                <w:sz w:val="20"/>
                <w:szCs w:val="24"/>
              </w:rPr>
            </w:pPr>
            <w:r w:rsidRPr="000C7C60">
              <w:rPr>
                <w:rFonts w:ascii="Arial" w:hAnsi="Arial" w:cs="Arial"/>
                <w:b/>
                <w:sz w:val="20"/>
                <w:szCs w:val="24"/>
              </w:rPr>
              <w:t>a</w:t>
            </w:r>
            <w:r w:rsidR="00672F3E" w:rsidRPr="000C7C60">
              <w:rPr>
                <w:rFonts w:ascii="Arial" w:hAnsi="Arial" w:cs="Arial"/>
                <w:b/>
                <w:sz w:val="20"/>
                <w:szCs w:val="24"/>
              </w:rPr>
              <w:t>2</w:t>
            </w:r>
            <w:r w:rsidR="00421711">
              <w:rPr>
                <w:rFonts w:ascii="Arial" w:hAnsi="Arial" w:cs="Arial"/>
                <w:b/>
                <w:sz w:val="20"/>
                <w:szCs w:val="24"/>
              </w:rPr>
              <w:t xml:space="preserve">: </w:t>
            </w:r>
            <w:r w:rsidR="00A86FC1" w:rsidRPr="00A86FC1">
              <w:rPr>
                <w:rFonts w:ascii="Arial" w:hAnsi="Arial" w:cs="Arial"/>
                <w:i/>
                <w:sz w:val="20"/>
                <w:szCs w:val="24"/>
              </w:rPr>
              <w:t>Coffea arabica</w:t>
            </w:r>
            <w:r w:rsidR="00A86FC1" w:rsidRPr="00A86FC1">
              <w:rPr>
                <w:rFonts w:ascii="Arial" w:hAnsi="Arial" w:cs="Arial"/>
                <w:sz w:val="20"/>
                <w:szCs w:val="24"/>
              </w:rPr>
              <w:t xml:space="preserve"> var. sarchimor</w:t>
            </w:r>
          </w:p>
          <w:p w14:paraId="02ABBD05" w14:textId="77777777" w:rsidR="00672F3E" w:rsidRPr="000C7C60" w:rsidRDefault="006219FC" w:rsidP="000C7C60">
            <w:pPr>
              <w:pStyle w:val="Prrafodelista"/>
              <w:spacing w:after="100" w:afterAutospacing="1" w:line="360" w:lineRule="auto"/>
              <w:ind w:left="0"/>
              <w:jc w:val="both"/>
              <w:rPr>
                <w:rFonts w:ascii="Arial" w:hAnsi="Arial" w:cs="Arial"/>
                <w:sz w:val="20"/>
                <w:szCs w:val="24"/>
              </w:rPr>
            </w:pPr>
            <w:r w:rsidRPr="000C7C60">
              <w:rPr>
                <w:rFonts w:ascii="Arial" w:hAnsi="Arial" w:cs="Arial"/>
                <w:b/>
                <w:sz w:val="20"/>
                <w:szCs w:val="24"/>
              </w:rPr>
              <w:t>a</w:t>
            </w:r>
            <w:r w:rsidR="00672F3E" w:rsidRPr="000C7C60">
              <w:rPr>
                <w:rFonts w:ascii="Arial" w:hAnsi="Arial" w:cs="Arial"/>
                <w:b/>
                <w:sz w:val="20"/>
                <w:szCs w:val="24"/>
              </w:rPr>
              <w:t>3</w:t>
            </w:r>
            <w:r w:rsidR="00421711">
              <w:rPr>
                <w:rFonts w:ascii="Arial" w:hAnsi="Arial" w:cs="Arial"/>
                <w:b/>
                <w:sz w:val="20"/>
                <w:szCs w:val="24"/>
              </w:rPr>
              <w:t xml:space="preserve">: </w:t>
            </w:r>
            <w:r w:rsidR="00A86FC1" w:rsidRPr="00A86FC1">
              <w:rPr>
                <w:rFonts w:ascii="Arial" w:hAnsi="Arial" w:cs="Arial"/>
                <w:i/>
                <w:sz w:val="20"/>
                <w:szCs w:val="24"/>
              </w:rPr>
              <w:t>Coffea arabica</w:t>
            </w:r>
            <w:r w:rsidR="00A86FC1" w:rsidRPr="00A86FC1">
              <w:rPr>
                <w:rFonts w:ascii="Arial" w:hAnsi="Arial" w:cs="Arial"/>
                <w:sz w:val="20"/>
                <w:szCs w:val="24"/>
              </w:rPr>
              <w:t xml:space="preserve"> var. </w:t>
            </w:r>
            <w:r w:rsidR="00A86FC1">
              <w:rPr>
                <w:rFonts w:ascii="Arial" w:hAnsi="Arial" w:cs="Arial"/>
                <w:sz w:val="20"/>
                <w:szCs w:val="24"/>
              </w:rPr>
              <w:t>catimor</w:t>
            </w:r>
          </w:p>
          <w:p w14:paraId="117F13D4" w14:textId="77777777" w:rsidR="00672F3E" w:rsidRPr="000C7C60" w:rsidRDefault="006219FC" w:rsidP="000C7C60">
            <w:pPr>
              <w:pStyle w:val="Prrafodelista"/>
              <w:spacing w:after="100" w:afterAutospacing="1" w:line="360" w:lineRule="auto"/>
              <w:ind w:left="0"/>
              <w:jc w:val="both"/>
              <w:rPr>
                <w:rFonts w:ascii="Arial" w:hAnsi="Arial" w:cs="Arial"/>
                <w:sz w:val="20"/>
                <w:szCs w:val="24"/>
              </w:rPr>
            </w:pPr>
            <w:r w:rsidRPr="000C7C60">
              <w:rPr>
                <w:rFonts w:ascii="Arial" w:hAnsi="Arial" w:cs="Arial"/>
                <w:b/>
                <w:sz w:val="20"/>
                <w:szCs w:val="24"/>
              </w:rPr>
              <w:t>a</w:t>
            </w:r>
            <w:r w:rsidR="00672F3E" w:rsidRPr="000C7C60">
              <w:rPr>
                <w:rFonts w:ascii="Arial" w:hAnsi="Arial" w:cs="Arial"/>
                <w:b/>
                <w:sz w:val="20"/>
                <w:szCs w:val="24"/>
              </w:rPr>
              <w:t>4</w:t>
            </w:r>
            <w:r w:rsidR="00421711">
              <w:rPr>
                <w:rFonts w:ascii="Arial" w:hAnsi="Arial" w:cs="Arial"/>
                <w:b/>
                <w:sz w:val="20"/>
                <w:szCs w:val="24"/>
              </w:rPr>
              <w:t xml:space="preserve">: </w:t>
            </w:r>
            <w:r w:rsidR="00A86FC1" w:rsidRPr="00A86FC1">
              <w:rPr>
                <w:rFonts w:ascii="Arial" w:hAnsi="Arial" w:cs="Arial"/>
                <w:i/>
                <w:sz w:val="20"/>
                <w:szCs w:val="24"/>
              </w:rPr>
              <w:t>Coffea arabica</w:t>
            </w:r>
            <w:r w:rsidR="00A86FC1" w:rsidRPr="00A86FC1">
              <w:rPr>
                <w:rFonts w:ascii="Arial" w:hAnsi="Arial" w:cs="Arial"/>
                <w:sz w:val="20"/>
                <w:szCs w:val="24"/>
              </w:rPr>
              <w:t xml:space="preserve"> var. </w:t>
            </w:r>
            <w:r w:rsidR="00A86FC1">
              <w:rPr>
                <w:rFonts w:ascii="Arial" w:hAnsi="Arial" w:cs="Arial"/>
                <w:sz w:val="20"/>
                <w:szCs w:val="24"/>
              </w:rPr>
              <w:t>catuaí amarillo</w:t>
            </w:r>
          </w:p>
        </w:tc>
      </w:tr>
      <w:tr w:rsidR="005B621B" w:rsidRPr="0057514A" w14:paraId="3DEA3066" w14:textId="77777777" w:rsidTr="009A6C6D">
        <w:trPr>
          <w:jc w:val="center"/>
        </w:trPr>
        <w:tc>
          <w:tcPr>
            <w:tcW w:w="2552" w:type="dxa"/>
            <w:vAlign w:val="center"/>
          </w:tcPr>
          <w:p w14:paraId="50657C1E" w14:textId="77777777" w:rsidR="005B621B" w:rsidRPr="000C7C60" w:rsidRDefault="000B6164" w:rsidP="00FE169D">
            <w:pPr>
              <w:pStyle w:val="Prrafodelista"/>
              <w:spacing w:after="100" w:afterAutospacing="1" w:line="360" w:lineRule="auto"/>
              <w:ind w:left="0"/>
              <w:rPr>
                <w:rFonts w:ascii="Arial" w:hAnsi="Arial" w:cs="Arial"/>
                <w:b/>
                <w:sz w:val="20"/>
                <w:szCs w:val="24"/>
              </w:rPr>
            </w:pPr>
            <w:r w:rsidRPr="000C7C60">
              <w:rPr>
                <w:rFonts w:ascii="Arial" w:hAnsi="Arial" w:cs="Arial"/>
                <w:b/>
                <w:sz w:val="20"/>
                <w:szCs w:val="24"/>
              </w:rPr>
              <w:t>G</w:t>
            </w:r>
            <w:r w:rsidR="00421711">
              <w:rPr>
                <w:rFonts w:ascii="Arial" w:hAnsi="Arial" w:cs="Arial"/>
                <w:b/>
                <w:sz w:val="20"/>
                <w:szCs w:val="24"/>
              </w:rPr>
              <w:t>rado de tueste</w:t>
            </w:r>
          </w:p>
        </w:tc>
        <w:tc>
          <w:tcPr>
            <w:tcW w:w="1417" w:type="dxa"/>
            <w:vAlign w:val="center"/>
          </w:tcPr>
          <w:p w14:paraId="60577273" w14:textId="77777777" w:rsidR="005B621B" w:rsidRPr="000C7C60" w:rsidRDefault="00672F3E" w:rsidP="00FE169D">
            <w:pPr>
              <w:pStyle w:val="Prrafodelista"/>
              <w:spacing w:after="100" w:afterAutospacing="1" w:line="360" w:lineRule="auto"/>
              <w:ind w:left="0"/>
              <w:jc w:val="center"/>
              <w:rPr>
                <w:rFonts w:ascii="Arial" w:hAnsi="Arial" w:cs="Arial"/>
                <w:b/>
                <w:sz w:val="20"/>
                <w:szCs w:val="24"/>
              </w:rPr>
            </w:pPr>
            <w:r w:rsidRPr="000C7C60">
              <w:rPr>
                <w:rFonts w:ascii="Arial" w:hAnsi="Arial" w:cs="Arial"/>
                <w:b/>
                <w:sz w:val="20"/>
                <w:szCs w:val="24"/>
              </w:rPr>
              <w:t>B</w:t>
            </w:r>
          </w:p>
        </w:tc>
        <w:tc>
          <w:tcPr>
            <w:tcW w:w="3821" w:type="dxa"/>
            <w:vAlign w:val="center"/>
          </w:tcPr>
          <w:p w14:paraId="15CE80AB" w14:textId="77777777" w:rsidR="005B621B" w:rsidRPr="000C7C60" w:rsidRDefault="006219FC" w:rsidP="000C7C60">
            <w:pPr>
              <w:pStyle w:val="Prrafodelista"/>
              <w:spacing w:after="100" w:afterAutospacing="1" w:line="360" w:lineRule="auto"/>
              <w:ind w:left="0"/>
              <w:jc w:val="both"/>
              <w:rPr>
                <w:rFonts w:ascii="Arial" w:hAnsi="Arial" w:cs="Arial"/>
                <w:sz w:val="20"/>
                <w:szCs w:val="24"/>
              </w:rPr>
            </w:pPr>
            <w:r w:rsidRPr="000C7C60">
              <w:rPr>
                <w:rFonts w:ascii="Arial" w:hAnsi="Arial" w:cs="Arial"/>
                <w:b/>
                <w:sz w:val="20"/>
                <w:szCs w:val="24"/>
              </w:rPr>
              <w:t>b</w:t>
            </w:r>
            <w:r w:rsidR="00672F3E" w:rsidRPr="000C7C60">
              <w:rPr>
                <w:rFonts w:ascii="Arial" w:hAnsi="Arial" w:cs="Arial"/>
                <w:b/>
                <w:sz w:val="20"/>
                <w:szCs w:val="24"/>
              </w:rPr>
              <w:t>1</w:t>
            </w:r>
            <w:r w:rsidR="00421711">
              <w:rPr>
                <w:rFonts w:ascii="Arial" w:hAnsi="Arial" w:cs="Arial"/>
                <w:b/>
                <w:sz w:val="20"/>
                <w:szCs w:val="24"/>
              </w:rPr>
              <w:t xml:space="preserve">: </w:t>
            </w:r>
            <w:r w:rsidR="006A59B8">
              <w:rPr>
                <w:rFonts w:ascii="Arial" w:hAnsi="Arial" w:cs="Arial"/>
                <w:b/>
                <w:sz w:val="20"/>
                <w:szCs w:val="24"/>
              </w:rPr>
              <w:t>c</w:t>
            </w:r>
            <w:r w:rsidR="000B6164" w:rsidRPr="000C7C60">
              <w:rPr>
                <w:rFonts w:ascii="Arial" w:hAnsi="Arial" w:cs="Arial"/>
                <w:sz w:val="20"/>
                <w:szCs w:val="24"/>
              </w:rPr>
              <w:t>laro</w:t>
            </w:r>
          </w:p>
          <w:p w14:paraId="2E2AE043" w14:textId="77777777" w:rsidR="00672F3E" w:rsidRPr="000C7C60" w:rsidRDefault="006219FC" w:rsidP="000C7C60">
            <w:pPr>
              <w:pStyle w:val="Prrafodelista"/>
              <w:spacing w:after="100" w:afterAutospacing="1" w:line="360" w:lineRule="auto"/>
              <w:ind w:left="0"/>
              <w:jc w:val="both"/>
              <w:rPr>
                <w:rFonts w:ascii="Arial" w:hAnsi="Arial" w:cs="Arial"/>
                <w:sz w:val="20"/>
                <w:szCs w:val="24"/>
              </w:rPr>
            </w:pPr>
            <w:r w:rsidRPr="000C7C60">
              <w:rPr>
                <w:rFonts w:ascii="Arial" w:hAnsi="Arial" w:cs="Arial"/>
                <w:b/>
                <w:sz w:val="20"/>
                <w:szCs w:val="24"/>
              </w:rPr>
              <w:t>b</w:t>
            </w:r>
            <w:r w:rsidR="007D4F51" w:rsidRPr="000C7C60">
              <w:rPr>
                <w:rFonts w:ascii="Arial" w:hAnsi="Arial" w:cs="Arial"/>
                <w:b/>
                <w:sz w:val="20"/>
                <w:szCs w:val="24"/>
              </w:rPr>
              <w:t>2</w:t>
            </w:r>
            <w:r w:rsidR="00421711">
              <w:rPr>
                <w:rFonts w:ascii="Arial" w:hAnsi="Arial" w:cs="Arial"/>
                <w:b/>
                <w:sz w:val="20"/>
                <w:szCs w:val="24"/>
              </w:rPr>
              <w:t xml:space="preserve">: </w:t>
            </w:r>
            <w:r w:rsidR="006A59B8">
              <w:rPr>
                <w:rFonts w:ascii="Arial" w:hAnsi="Arial" w:cs="Arial"/>
                <w:b/>
                <w:sz w:val="20"/>
                <w:szCs w:val="24"/>
              </w:rPr>
              <w:t>o</w:t>
            </w:r>
            <w:r w:rsidR="000B6164" w:rsidRPr="000C7C60">
              <w:rPr>
                <w:rFonts w:ascii="Arial" w:hAnsi="Arial" w:cs="Arial"/>
                <w:sz w:val="20"/>
                <w:szCs w:val="24"/>
              </w:rPr>
              <w:t>scuro</w:t>
            </w:r>
          </w:p>
        </w:tc>
      </w:tr>
    </w:tbl>
    <w:p w14:paraId="5C4F8C86" w14:textId="77777777" w:rsidR="008113F4" w:rsidRPr="000A5200" w:rsidRDefault="000A5200" w:rsidP="000C7C60">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72CED7DA" w14:textId="77777777" w:rsidR="00672F3E" w:rsidRPr="0057514A" w:rsidRDefault="009B7562" w:rsidP="00B23620">
      <w:pPr>
        <w:pStyle w:val="Prrafodelista"/>
        <w:numPr>
          <w:ilvl w:val="2"/>
          <w:numId w:val="34"/>
        </w:numPr>
        <w:spacing w:after="100" w:afterAutospacing="1" w:line="360" w:lineRule="auto"/>
        <w:ind w:left="567" w:hanging="567"/>
        <w:jc w:val="both"/>
        <w:rPr>
          <w:rFonts w:ascii="Arial" w:hAnsi="Arial" w:cs="Arial"/>
          <w:b/>
          <w:sz w:val="24"/>
          <w:szCs w:val="24"/>
        </w:rPr>
      </w:pPr>
      <w:r w:rsidRPr="0057514A">
        <w:rPr>
          <w:rFonts w:ascii="Arial" w:hAnsi="Arial" w:cs="Arial"/>
          <w:b/>
          <w:sz w:val="24"/>
          <w:szCs w:val="24"/>
        </w:rPr>
        <w:t>Tratamiento</w:t>
      </w:r>
      <w:r w:rsidR="00421711">
        <w:rPr>
          <w:rFonts w:ascii="Arial" w:hAnsi="Arial" w:cs="Arial"/>
          <w:b/>
          <w:sz w:val="24"/>
          <w:szCs w:val="24"/>
        </w:rPr>
        <w:t>s</w:t>
      </w:r>
    </w:p>
    <w:p w14:paraId="043BCAF9" w14:textId="77777777" w:rsidR="00785836" w:rsidRPr="0057514A" w:rsidRDefault="00785836" w:rsidP="000C7C60">
      <w:pPr>
        <w:spacing w:after="100" w:afterAutospacing="1" w:line="360" w:lineRule="auto"/>
        <w:jc w:val="both"/>
        <w:rPr>
          <w:rFonts w:ascii="Arial" w:hAnsi="Arial" w:cs="Arial"/>
          <w:b/>
          <w:sz w:val="24"/>
          <w:szCs w:val="24"/>
        </w:rPr>
      </w:pPr>
      <w:r w:rsidRPr="0057514A">
        <w:rPr>
          <w:rFonts w:ascii="Arial" w:hAnsi="Arial" w:cs="Arial"/>
          <w:b/>
          <w:sz w:val="24"/>
          <w:szCs w:val="24"/>
        </w:rPr>
        <w:t>Tabla N</w:t>
      </w:r>
      <w:r w:rsidR="00AF60FA">
        <w:rPr>
          <w:rFonts w:ascii="Arial" w:hAnsi="Arial" w:cs="Arial"/>
          <w:b/>
          <w:sz w:val="24"/>
          <w:szCs w:val="24"/>
        </w:rPr>
        <w:t xml:space="preserve">º </w:t>
      </w:r>
      <w:r w:rsidRPr="0057514A">
        <w:rPr>
          <w:rFonts w:ascii="Arial" w:hAnsi="Arial" w:cs="Arial"/>
          <w:b/>
          <w:sz w:val="24"/>
          <w:szCs w:val="24"/>
        </w:rPr>
        <w:t xml:space="preserve">4: </w:t>
      </w:r>
      <w:r w:rsidR="00625E43" w:rsidRPr="0057514A">
        <w:rPr>
          <w:rFonts w:ascii="Arial" w:hAnsi="Arial" w:cs="Arial"/>
          <w:b/>
          <w:sz w:val="24"/>
          <w:szCs w:val="24"/>
        </w:rPr>
        <w:t>Tratamientos</w:t>
      </w:r>
    </w:p>
    <w:tbl>
      <w:tblPr>
        <w:tblStyle w:val="Tablaconcuadrcula"/>
        <w:tblW w:w="7915" w:type="dxa"/>
        <w:tblLook w:val="04A0" w:firstRow="1" w:lastRow="0" w:firstColumn="1" w:lastColumn="0" w:noHBand="0" w:noVBand="1"/>
      </w:tblPr>
      <w:tblGrid>
        <w:gridCol w:w="1472"/>
        <w:gridCol w:w="1659"/>
        <w:gridCol w:w="3806"/>
        <w:gridCol w:w="978"/>
      </w:tblGrid>
      <w:tr w:rsidR="00EA6440" w:rsidRPr="0057514A" w14:paraId="4607A37B" w14:textId="77777777" w:rsidTr="000A5200">
        <w:tc>
          <w:tcPr>
            <w:tcW w:w="1472" w:type="dxa"/>
            <w:vMerge w:val="restart"/>
            <w:vAlign w:val="center"/>
          </w:tcPr>
          <w:p w14:paraId="04E660D7" w14:textId="77777777" w:rsidR="00EA6440" w:rsidRPr="000C7C60" w:rsidRDefault="004A491B" w:rsidP="00B92099">
            <w:pPr>
              <w:spacing w:line="360" w:lineRule="auto"/>
              <w:jc w:val="center"/>
              <w:rPr>
                <w:rFonts w:ascii="Arial" w:hAnsi="Arial" w:cs="Arial"/>
                <w:b/>
                <w:sz w:val="20"/>
                <w:szCs w:val="24"/>
              </w:rPr>
            </w:pPr>
            <w:bookmarkStart w:id="12" w:name="_Hlk515354265"/>
            <w:r>
              <w:rPr>
                <w:rFonts w:ascii="Arial" w:hAnsi="Arial" w:cs="Arial"/>
                <w:b/>
                <w:sz w:val="20"/>
                <w:szCs w:val="24"/>
              </w:rPr>
              <w:t xml:space="preserve">Tratamientos </w:t>
            </w:r>
          </w:p>
        </w:tc>
        <w:tc>
          <w:tcPr>
            <w:tcW w:w="1659" w:type="dxa"/>
            <w:vMerge w:val="restart"/>
            <w:vAlign w:val="center"/>
          </w:tcPr>
          <w:p w14:paraId="151DDC4B" w14:textId="77777777" w:rsidR="00EA6440" w:rsidRPr="000C7C60" w:rsidRDefault="004A491B" w:rsidP="00B92099">
            <w:pPr>
              <w:spacing w:line="360" w:lineRule="auto"/>
              <w:jc w:val="center"/>
              <w:rPr>
                <w:rFonts w:ascii="Arial" w:hAnsi="Arial" w:cs="Arial"/>
                <w:b/>
                <w:sz w:val="20"/>
                <w:szCs w:val="24"/>
              </w:rPr>
            </w:pPr>
            <w:r>
              <w:rPr>
                <w:rFonts w:ascii="Arial" w:hAnsi="Arial" w:cs="Arial"/>
                <w:b/>
                <w:sz w:val="20"/>
                <w:szCs w:val="24"/>
              </w:rPr>
              <w:t>Códigos</w:t>
            </w:r>
          </w:p>
        </w:tc>
        <w:tc>
          <w:tcPr>
            <w:tcW w:w="4784" w:type="dxa"/>
            <w:gridSpan w:val="2"/>
            <w:vAlign w:val="center"/>
          </w:tcPr>
          <w:p w14:paraId="3598E7F6" w14:textId="77777777" w:rsidR="00EA6440" w:rsidRPr="000C7C60" w:rsidRDefault="00EA6440" w:rsidP="00EA6440">
            <w:pPr>
              <w:spacing w:line="360" w:lineRule="auto"/>
              <w:jc w:val="center"/>
              <w:rPr>
                <w:rFonts w:ascii="Arial" w:hAnsi="Arial" w:cs="Arial"/>
                <w:b/>
                <w:sz w:val="20"/>
                <w:szCs w:val="24"/>
              </w:rPr>
            </w:pPr>
            <w:r w:rsidRPr="000C7C60">
              <w:rPr>
                <w:rFonts w:ascii="Arial" w:hAnsi="Arial" w:cs="Arial"/>
                <w:b/>
                <w:sz w:val="20"/>
                <w:szCs w:val="24"/>
              </w:rPr>
              <w:t>Descripción</w:t>
            </w:r>
            <w:r w:rsidR="00421711">
              <w:rPr>
                <w:rFonts w:ascii="Arial" w:hAnsi="Arial" w:cs="Arial"/>
                <w:b/>
                <w:sz w:val="20"/>
                <w:szCs w:val="24"/>
              </w:rPr>
              <w:t xml:space="preserve"> del nivel</w:t>
            </w:r>
          </w:p>
        </w:tc>
      </w:tr>
      <w:tr w:rsidR="00EA6440" w:rsidRPr="0057514A" w14:paraId="515C7D7B" w14:textId="77777777" w:rsidTr="000A5200">
        <w:tc>
          <w:tcPr>
            <w:tcW w:w="1472" w:type="dxa"/>
            <w:vMerge/>
            <w:vAlign w:val="center"/>
          </w:tcPr>
          <w:p w14:paraId="2E177ABB" w14:textId="77777777" w:rsidR="00EA6440" w:rsidRPr="000C7C60" w:rsidRDefault="00EA6440" w:rsidP="00B92099">
            <w:pPr>
              <w:spacing w:line="360" w:lineRule="auto"/>
              <w:jc w:val="center"/>
              <w:rPr>
                <w:rFonts w:ascii="Arial" w:hAnsi="Arial" w:cs="Arial"/>
                <w:b/>
                <w:sz w:val="20"/>
                <w:szCs w:val="24"/>
              </w:rPr>
            </w:pPr>
          </w:p>
        </w:tc>
        <w:tc>
          <w:tcPr>
            <w:tcW w:w="1659" w:type="dxa"/>
            <w:vMerge/>
            <w:vAlign w:val="center"/>
          </w:tcPr>
          <w:p w14:paraId="55CC11A1" w14:textId="77777777" w:rsidR="00EA6440" w:rsidRPr="000C7C60" w:rsidRDefault="00EA6440" w:rsidP="00B92099">
            <w:pPr>
              <w:spacing w:line="360" w:lineRule="auto"/>
              <w:jc w:val="center"/>
              <w:rPr>
                <w:rFonts w:ascii="Arial" w:hAnsi="Arial" w:cs="Arial"/>
                <w:b/>
                <w:sz w:val="20"/>
                <w:szCs w:val="24"/>
              </w:rPr>
            </w:pPr>
          </w:p>
        </w:tc>
        <w:tc>
          <w:tcPr>
            <w:tcW w:w="3806" w:type="dxa"/>
            <w:vAlign w:val="center"/>
          </w:tcPr>
          <w:p w14:paraId="10CD2216" w14:textId="77777777" w:rsidR="00EA6440" w:rsidRPr="000C7C60" w:rsidRDefault="00EA6440" w:rsidP="00EA6440">
            <w:pPr>
              <w:spacing w:line="360" w:lineRule="auto"/>
              <w:jc w:val="center"/>
              <w:rPr>
                <w:rFonts w:ascii="Arial" w:hAnsi="Arial" w:cs="Arial"/>
                <w:b/>
                <w:sz w:val="20"/>
                <w:szCs w:val="24"/>
              </w:rPr>
            </w:pPr>
            <w:r w:rsidRPr="000C7C60">
              <w:rPr>
                <w:rFonts w:ascii="Arial" w:hAnsi="Arial" w:cs="Arial"/>
                <w:b/>
                <w:sz w:val="20"/>
                <w:szCs w:val="24"/>
              </w:rPr>
              <w:t>a</w:t>
            </w:r>
          </w:p>
        </w:tc>
        <w:tc>
          <w:tcPr>
            <w:tcW w:w="978" w:type="dxa"/>
            <w:vAlign w:val="center"/>
          </w:tcPr>
          <w:p w14:paraId="28A15C3E" w14:textId="77777777" w:rsidR="00EA6440" w:rsidRPr="000C7C60" w:rsidRDefault="00421711" w:rsidP="00EA6440">
            <w:pPr>
              <w:spacing w:line="360" w:lineRule="auto"/>
              <w:jc w:val="center"/>
              <w:rPr>
                <w:rFonts w:ascii="Arial" w:hAnsi="Arial" w:cs="Arial"/>
                <w:b/>
                <w:sz w:val="20"/>
                <w:szCs w:val="24"/>
              </w:rPr>
            </w:pPr>
            <w:r>
              <w:rPr>
                <w:rFonts w:ascii="Arial" w:hAnsi="Arial" w:cs="Arial"/>
                <w:b/>
                <w:sz w:val="20"/>
                <w:szCs w:val="24"/>
              </w:rPr>
              <w:t>b</w:t>
            </w:r>
          </w:p>
        </w:tc>
      </w:tr>
      <w:tr w:rsidR="00EA6440" w:rsidRPr="0057514A" w14:paraId="219E0AAE" w14:textId="77777777" w:rsidTr="000A5200">
        <w:tc>
          <w:tcPr>
            <w:tcW w:w="1472" w:type="dxa"/>
            <w:vAlign w:val="center"/>
          </w:tcPr>
          <w:p w14:paraId="6446B20C"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T1</w:t>
            </w:r>
          </w:p>
        </w:tc>
        <w:tc>
          <w:tcPr>
            <w:tcW w:w="1659" w:type="dxa"/>
            <w:vAlign w:val="center"/>
          </w:tcPr>
          <w:p w14:paraId="07295273"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a1b1</w:t>
            </w:r>
          </w:p>
        </w:tc>
        <w:tc>
          <w:tcPr>
            <w:tcW w:w="3806" w:type="dxa"/>
            <w:vAlign w:val="center"/>
          </w:tcPr>
          <w:p w14:paraId="574CC251" w14:textId="77777777" w:rsidR="00EA6440" w:rsidRPr="000C7C60" w:rsidRDefault="00A86FC1" w:rsidP="00B92099">
            <w:pPr>
              <w:pStyle w:val="Prrafodelista"/>
              <w:spacing w:line="360" w:lineRule="auto"/>
              <w:ind w:left="0"/>
              <w:jc w:val="both"/>
              <w:rPr>
                <w:rFonts w:ascii="Arial" w:hAnsi="Arial" w:cs="Arial"/>
                <w:sz w:val="20"/>
                <w:szCs w:val="24"/>
              </w:rPr>
            </w:pPr>
            <w:r w:rsidRPr="00A86FC1">
              <w:rPr>
                <w:rFonts w:ascii="Arial" w:hAnsi="Arial" w:cs="Arial"/>
                <w:i/>
                <w:sz w:val="20"/>
                <w:szCs w:val="24"/>
              </w:rPr>
              <w:t>Coffea canephora</w:t>
            </w:r>
            <w:r w:rsidRPr="00A86FC1">
              <w:rPr>
                <w:rFonts w:ascii="Arial" w:hAnsi="Arial" w:cs="Arial"/>
                <w:sz w:val="20"/>
                <w:szCs w:val="24"/>
              </w:rPr>
              <w:t xml:space="preserve"> var. robusta</w:t>
            </w:r>
          </w:p>
        </w:tc>
        <w:tc>
          <w:tcPr>
            <w:tcW w:w="978" w:type="dxa"/>
            <w:vAlign w:val="center"/>
          </w:tcPr>
          <w:p w14:paraId="36C794A3" w14:textId="77777777" w:rsidR="00EA6440" w:rsidRPr="000C7C60" w:rsidRDefault="00EA6440" w:rsidP="00B92099">
            <w:pPr>
              <w:pStyle w:val="Prrafodelista"/>
              <w:spacing w:line="360" w:lineRule="auto"/>
              <w:ind w:left="0"/>
              <w:jc w:val="both"/>
              <w:rPr>
                <w:rFonts w:ascii="Arial" w:hAnsi="Arial" w:cs="Arial"/>
                <w:sz w:val="20"/>
                <w:szCs w:val="24"/>
              </w:rPr>
            </w:pPr>
            <w:r w:rsidRPr="000C7C60">
              <w:rPr>
                <w:rFonts w:ascii="Arial" w:hAnsi="Arial" w:cs="Arial"/>
                <w:sz w:val="20"/>
                <w:szCs w:val="24"/>
              </w:rPr>
              <w:t>Claro</w:t>
            </w:r>
          </w:p>
        </w:tc>
      </w:tr>
      <w:tr w:rsidR="00EA6440" w:rsidRPr="0057514A" w14:paraId="344F2A6F" w14:textId="77777777" w:rsidTr="000A5200">
        <w:tc>
          <w:tcPr>
            <w:tcW w:w="1472" w:type="dxa"/>
            <w:vAlign w:val="center"/>
          </w:tcPr>
          <w:p w14:paraId="470C8A68"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T2</w:t>
            </w:r>
          </w:p>
        </w:tc>
        <w:tc>
          <w:tcPr>
            <w:tcW w:w="1659" w:type="dxa"/>
            <w:vAlign w:val="center"/>
          </w:tcPr>
          <w:p w14:paraId="47267F6A"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a1b2</w:t>
            </w:r>
          </w:p>
        </w:tc>
        <w:tc>
          <w:tcPr>
            <w:tcW w:w="3806" w:type="dxa"/>
            <w:vAlign w:val="center"/>
          </w:tcPr>
          <w:p w14:paraId="2AF2D1DD" w14:textId="77777777" w:rsidR="00EA6440" w:rsidRPr="000C7C60" w:rsidRDefault="00A86FC1" w:rsidP="00B92099">
            <w:pPr>
              <w:spacing w:line="360" w:lineRule="auto"/>
              <w:jc w:val="both"/>
              <w:rPr>
                <w:rFonts w:ascii="Arial" w:hAnsi="Arial" w:cs="Arial"/>
                <w:sz w:val="20"/>
                <w:szCs w:val="24"/>
              </w:rPr>
            </w:pPr>
            <w:r w:rsidRPr="00A86FC1">
              <w:rPr>
                <w:rFonts w:ascii="Arial" w:hAnsi="Arial" w:cs="Arial"/>
                <w:i/>
                <w:sz w:val="20"/>
                <w:szCs w:val="24"/>
              </w:rPr>
              <w:t>Coffea canephora</w:t>
            </w:r>
            <w:r w:rsidRPr="00A86FC1">
              <w:rPr>
                <w:rFonts w:ascii="Arial" w:hAnsi="Arial" w:cs="Arial"/>
                <w:sz w:val="20"/>
                <w:szCs w:val="24"/>
              </w:rPr>
              <w:t xml:space="preserve"> var. robusta</w:t>
            </w:r>
          </w:p>
        </w:tc>
        <w:tc>
          <w:tcPr>
            <w:tcW w:w="978" w:type="dxa"/>
            <w:vAlign w:val="center"/>
          </w:tcPr>
          <w:p w14:paraId="4069C248" w14:textId="77777777" w:rsidR="00EA6440" w:rsidRPr="000C7C60" w:rsidRDefault="00EA6440" w:rsidP="00B92099">
            <w:pPr>
              <w:spacing w:line="360" w:lineRule="auto"/>
              <w:jc w:val="both"/>
              <w:rPr>
                <w:rFonts w:ascii="Arial" w:hAnsi="Arial" w:cs="Arial"/>
                <w:b/>
                <w:sz w:val="20"/>
                <w:szCs w:val="24"/>
              </w:rPr>
            </w:pPr>
            <w:r w:rsidRPr="000C7C60">
              <w:rPr>
                <w:rFonts w:ascii="Arial" w:hAnsi="Arial" w:cs="Arial"/>
                <w:sz w:val="20"/>
                <w:szCs w:val="24"/>
              </w:rPr>
              <w:t>Oscuro</w:t>
            </w:r>
          </w:p>
        </w:tc>
      </w:tr>
      <w:tr w:rsidR="00EA6440" w:rsidRPr="0057514A" w14:paraId="7943609F" w14:textId="77777777" w:rsidTr="000A5200">
        <w:tc>
          <w:tcPr>
            <w:tcW w:w="1472" w:type="dxa"/>
            <w:vAlign w:val="center"/>
          </w:tcPr>
          <w:p w14:paraId="5C1BBBD7"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T3</w:t>
            </w:r>
          </w:p>
        </w:tc>
        <w:tc>
          <w:tcPr>
            <w:tcW w:w="1659" w:type="dxa"/>
            <w:vAlign w:val="center"/>
          </w:tcPr>
          <w:p w14:paraId="2F0206F1"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a2b1</w:t>
            </w:r>
          </w:p>
        </w:tc>
        <w:tc>
          <w:tcPr>
            <w:tcW w:w="3806" w:type="dxa"/>
            <w:vAlign w:val="center"/>
          </w:tcPr>
          <w:p w14:paraId="7BD10B3D" w14:textId="77777777" w:rsidR="00EA6440" w:rsidRPr="000C7C60" w:rsidRDefault="00A86FC1" w:rsidP="00B92099">
            <w:pPr>
              <w:pStyle w:val="Prrafodelista"/>
              <w:spacing w:line="360" w:lineRule="auto"/>
              <w:ind w:left="0"/>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sarchimor</w:t>
            </w:r>
          </w:p>
        </w:tc>
        <w:tc>
          <w:tcPr>
            <w:tcW w:w="978" w:type="dxa"/>
            <w:vAlign w:val="center"/>
          </w:tcPr>
          <w:p w14:paraId="1DA90C23" w14:textId="77777777" w:rsidR="00EA6440" w:rsidRPr="000C7C60" w:rsidRDefault="00EA6440" w:rsidP="00B92099">
            <w:pPr>
              <w:pStyle w:val="Prrafodelista"/>
              <w:spacing w:line="360" w:lineRule="auto"/>
              <w:ind w:left="0"/>
              <w:jc w:val="both"/>
              <w:rPr>
                <w:rFonts w:ascii="Arial" w:hAnsi="Arial" w:cs="Arial"/>
                <w:sz w:val="20"/>
                <w:szCs w:val="24"/>
              </w:rPr>
            </w:pPr>
            <w:r w:rsidRPr="000C7C60">
              <w:rPr>
                <w:rFonts w:ascii="Arial" w:hAnsi="Arial" w:cs="Arial"/>
                <w:sz w:val="20"/>
                <w:szCs w:val="24"/>
              </w:rPr>
              <w:t>Claro</w:t>
            </w:r>
          </w:p>
        </w:tc>
      </w:tr>
      <w:tr w:rsidR="00EA6440" w:rsidRPr="0057514A" w14:paraId="36AF5F18" w14:textId="77777777" w:rsidTr="000A5200">
        <w:tc>
          <w:tcPr>
            <w:tcW w:w="1472" w:type="dxa"/>
            <w:vAlign w:val="center"/>
          </w:tcPr>
          <w:p w14:paraId="28DE9FA9"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T4</w:t>
            </w:r>
          </w:p>
        </w:tc>
        <w:tc>
          <w:tcPr>
            <w:tcW w:w="1659" w:type="dxa"/>
            <w:vAlign w:val="center"/>
          </w:tcPr>
          <w:p w14:paraId="7F9FDF72"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a2b2</w:t>
            </w:r>
          </w:p>
        </w:tc>
        <w:tc>
          <w:tcPr>
            <w:tcW w:w="3806" w:type="dxa"/>
            <w:vAlign w:val="center"/>
          </w:tcPr>
          <w:p w14:paraId="334C1C70" w14:textId="77777777" w:rsidR="00EA6440" w:rsidRPr="000C7C60" w:rsidRDefault="00A86FC1" w:rsidP="00B92099">
            <w:pPr>
              <w:spacing w:line="360" w:lineRule="auto"/>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sarchimor</w:t>
            </w:r>
          </w:p>
        </w:tc>
        <w:tc>
          <w:tcPr>
            <w:tcW w:w="978" w:type="dxa"/>
            <w:vAlign w:val="center"/>
          </w:tcPr>
          <w:p w14:paraId="09EBD0A1" w14:textId="77777777" w:rsidR="00EA6440" w:rsidRPr="000C7C60" w:rsidRDefault="00EA6440" w:rsidP="00B92099">
            <w:pPr>
              <w:spacing w:line="360" w:lineRule="auto"/>
              <w:jc w:val="both"/>
              <w:rPr>
                <w:rFonts w:ascii="Arial" w:hAnsi="Arial" w:cs="Arial"/>
                <w:b/>
                <w:sz w:val="20"/>
                <w:szCs w:val="24"/>
              </w:rPr>
            </w:pPr>
            <w:r w:rsidRPr="000C7C60">
              <w:rPr>
                <w:rFonts w:ascii="Arial" w:hAnsi="Arial" w:cs="Arial"/>
                <w:sz w:val="20"/>
                <w:szCs w:val="24"/>
              </w:rPr>
              <w:t>Oscuro</w:t>
            </w:r>
          </w:p>
        </w:tc>
      </w:tr>
      <w:tr w:rsidR="00EA6440" w:rsidRPr="0057514A" w14:paraId="13C923E8" w14:textId="77777777" w:rsidTr="000A5200">
        <w:tc>
          <w:tcPr>
            <w:tcW w:w="1472" w:type="dxa"/>
            <w:vAlign w:val="center"/>
          </w:tcPr>
          <w:p w14:paraId="00DFF4D0"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T5</w:t>
            </w:r>
          </w:p>
        </w:tc>
        <w:tc>
          <w:tcPr>
            <w:tcW w:w="1659" w:type="dxa"/>
            <w:vAlign w:val="center"/>
          </w:tcPr>
          <w:p w14:paraId="2ABF81EA"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a3b1</w:t>
            </w:r>
          </w:p>
        </w:tc>
        <w:tc>
          <w:tcPr>
            <w:tcW w:w="3806" w:type="dxa"/>
            <w:vAlign w:val="center"/>
          </w:tcPr>
          <w:p w14:paraId="0FE7CA40" w14:textId="77777777" w:rsidR="00EA6440" w:rsidRPr="000C7C60" w:rsidRDefault="00A86FC1" w:rsidP="00B92099">
            <w:pPr>
              <w:pStyle w:val="Prrafodelista"/>
              <w:spacing w:line="360" w:lineRule="auto"/>
              <w:ind w:left="0"/>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catimor</w:t>
            </w:r>
          </w:p>
        </w:tc>
        <w:tc>
          <w:tcPr>
            <w:tcW w:w="978" w:type="dxa"/>
            <w:vAlign w:val="center"/>
          </w:tcPr>
          <w:p w14:paraId="4A46A8DE" w14:textId="77777777" w:rsidR="00EA6440" w:rsidRPr="000C7C60" w:rsidRDefault="00EA6440" w:rsidP="00B92099">
            <w:pPr>
              <w:pStyle w:val="Prrafodelista"/>
              <w:spacing w:line="360" w:lineRule="auto"/>
              <w:ind w:left="0"/>
              <w:jc w:val="both"/>
              <w:rPr>
                <w:rFonts w:ascii="Arial" w:hAnsi="Arial" w:cs="Arial"/>
                <w:sz w:val="20"/>
                <w:szCs w:val="24"/>
              </w:rPr>
            </w:pPr>
            <w:r w:rsidRPr="000C7C60">
              <w:rPr>
                <w:rFonts w:ascii="Arial" w:hAnsi="Arial" w:cs="Arial"/>
                <w:sz w:val="20"/>
                <w:szCs w:val="24"/>
              </w:rPr>
              <w:t>Claro</w:t>
            </w:r>
          </w:p>
        </w:tc>
      </w:tr>
      <w:tr w:rsidR="00EA6440" w:rsidRPr="0057514A" w14:paraId="0E56CA38" w14:textId="77777777" w:rsidTr="000A5200">
        <w:tc>
          <w:tcPr>
            <w:tcW w:w="1472" w:type="dxa"/>
            <w:vAlign w:val="center"/>
          </w:tcPr>
          <w:p w14:paraId="26732F95"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T6</w:t>
            </w:r>
          </w:p>
        </w:tc>
        <w:tc>
          <w:tcPr>
            <w:tcW w:w="1659" w:type="dxa"/>
            <w:vAlign w:val="center"/>
          </w:tcPr>
          <w:p w14:paraId="2BF538BA"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a3b2</w:t>
            </w:r>
          </w:p>
        </w:tc>
        <w:tc>
          <w:tcPr>
            <w:tcW w:w="3806" w:type="dxa"/>
            <w:vAlign w:val="center"/>
          </w:tcPr>
          <w:p w14:paraId="798E09FD" w14:textId="77777777" w:rsidR="00EA6440" w:rsidRPr="000C7C60" w:rsidRDefault="00A86FC1" w:rsidP="00B92099">
            <w:pPr>
              <w:spacing w:line="360" w:lineRule="auto"/>
              <w:jc w:val="both"/>
              <w:rPr>
                <w:rFonts w:ascii="Arial" w:hAnsi="Arial" w:cs="Arial"/>
                <w:b/>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catimor</w:t>
            </w:r>
          </w:p>
        </w:tc>
        <w:tc>
          <w:tcPr>
            <w:tcW w:w="978" w:type="dxa"/>
            <w:vAlign w:val="center"/>
          </w:tcPr>
          <w:p w14:paraId="5922279E" w14:textId="77777777" w:rsidR="00EA6440" w:rsidRPr="000C7C60" w:rsidRDefault="00EA6440" w:rsidP="00B92099">
            <w:pPr>
              <w:spacing w:line="360" w:lineRule="auto"/>
              <w:jc w:val="both"/>
              <w:rPr>
                <w:rFonts w:ascii="Arial" w:hAnsi="Arial" w:cs="Arial"/>
                <w:b/>
                <w:sz w:val="20"/>
                <w:szCs w:val="24"/>
              </w:rPr>
            </w:pPr>
            <w:r w:rsidRPr="000C7C60">
              <w:rPr>
                <w:rFonts w:ascii="Arial" w:hAnsi="Arial" w:cs="Arial"/>
                <w:sz w:val="20"/>
                <w:szCs w:val="24"/>
              </w:rPr>
              <w:t>Oscuro</w:t>
            </w:r>
          </w:p>
        </w:tc>
      </w:tr>
      <w:tr w:rsidR="00EA6440" w:rsidRPr="0057514A" w14:paraId="70CD6589" w14:textId="77777777" w:rsidTr="000A5200">
        <w:tc>
          <w:tcPr>
            <w:tcW w:w="1472" w:type="dxa"/>
            <w:vAlign w:val="center"/>
          </w:tcPr>
          <w:p w14:paraId="32987673"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T7</w:t>
            </w:r>
          </w:p>
        </w:tc>
        <w:tc>
          <w:tcPr>
            <w:tcW w:w="1659" w:type="dxa"/>
            <w:vAlign w:val="center"/>
          </w:tcPr>
          <w:p w14:paraId="1E04E4C8"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a4b1</w:t>
            </w:r>
          </w:p>
        </w:tc>
        <w:tc>
          <w:tcPr>
            <w:tcW w:w="3806" w:type="dxa"/>
            <w:vAlign w:val="center"/>
          </w:tcPr>
          <w:p w14:paraId="3CC99FAD" w14:textId="77777777" w:rsidR="00EA6440" w:rsidRPr="000C7C60" w:rsidRDefault="00A86FC1" w:rsidP="00B92099">
            <w:pPr>
              <w:spacing w:line="360" w:lineRule="auto"/>
              <w:jc w:val="both"/>
              <w:rPr>
                <w:rFonts w:ascii="Arial" w:hAnsi="Arial" w:cs="Arial"/>
                <w:b/>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catuaí amarillo</w:t>
            </w:r>
          </w:p>
        </w:tc>
        <w:tc>
          <w:tcPr>
            <w:tcW w:w="978" w:type="dxa"/>
            <w:vAlign w:val="center"/>
          </w:tcPr>
          <w:p w14:paraId="1DFF9394" w14:textId="77777777" w:rsidR="00EA6440" w:rsidRPr="000C7C60" w:rsidRDefault="00EA6440" w:rsidP="00B92099">
            <w:pPr>
              <w:pStyle w:val="Prrafodelista"/>
              <w:spacing w:line="360" w:lineRule="auto"/>
              <w:ind w:left="0"/>
              <w:jc w:val="both"/>
              <w:rPr>
                <w:rFonts w:ascii="Arial" w:hAnsi="Arial" w:cs="Arial"/>
                <w:sz w:val="20"/>
                <w:szCs w:val="24"/>
              </w:rPr>
            </w:pPr>
            <w:r w:rsidRPr="000C7C60">
              <w:rPr>
                <w:rFonts w:ascii="Arial" w:hAnsi="Arial" w:cs="Arial"/>
                <w:sz w:val="20"/>
                <w:szCs w:val="24"/>
              </w:rPr>
              <w:t>Claro</w:t>
            </w:r>
          </w:p>
        </w:tc>
      </w:tr>
      <w:tr w:rsidR="00EA6440" w:rsidRPr="0057514A" w14:paraId="7C15DF05" w14:textId="77777777" w:rsidTr="000A5200">
        <w:tc>
          <w:tcPr>
            <w:tcW w:w="1472" w:type="dxa"/>
            <w:vAlign w:val="center"/>
          </w:tcPr>
          <w:p w14:paraId="12BD31A2"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T8</w:t>
            </w:r>
          </w:p>
        </w:tc>
        <w:tc>
          <w:tcPr>
            <w:tcW w:w="1659" w:type="dxa"/>
            <w:vAlign w:val="center"/>
          </w:tcPr>
          <w:p w14:paraId="7F25C6E0" w14:textId="77777777" w:rsidR="00EA6440" w:rsidRPr="000C7C60" w:rsidRDefault="00EA6440" w:rsidP="00B92099">
            <w:pPr>
              <w:spacing w:line="360" w:lineRule="auto"/>
              <w:jc w:val="center"/>
              <w:rPr>
                <w:rFonts w:ascii="Arial" w:hAnsi="Arial" w:cs="Arial"/>
                <w:b/>
                <w:sz w:val="20"/>
                <w:szCs w:val="24"/>
              </w:rPr>
            </w:pPr>
            <w:r w:rsidRPr="000C7C60">
              <w:rPr>
                <w:rFonts w:ascii="Arial" w:hAnsi="Arial" w:cs="Arial"/>
                <w:b/>
                <w:sz w:val="20"/>
                <w:szCs w:val="24"/>
              </w:rPr>
              <w:t>a4b2</w:t>
            </w:r>
          </w:p>
        </w:tc>
        <w:tc>
          <w:tcPr>
            <w:tcW w:w="3806" w:type="dxa"/>
            <w:vAlign w:val="center"/>
          </w:tcPr>
          <w:p w14:paraId="674B73F6" w14:textId="77777777" w:rsidR="00EA6440" w:rsidRPr="000C7C60" w:rsidRDefault="00A86FC1" w:rsidP="00B92099">
            <w:pPr>
              <w:spacing w:line="360" w:lineRule="auto"/>
              <w:jc w:val="both"/>
              <w:rPr>
                <w:rFonts w:ascii="Arial" w:hAnsi="Arial" w:cs="Arial"/>
                <w:b/>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catuaí amarillo</w:t>
            </w:r>
          </w:p>
        </w:tc>
        <w:tc>
          <w:tcPr>
            <w:tcW w:w="978" w:type="dxa"/>
            <w:vAlign w:val="center"/>
          </w:tcPr>
          <w:p w14:paraId="54AC967B" w14:textId="77777777" w:rsidR="00EA6440" w:rsidRPr="000C7C60" w:rsidRDefault="00EA6440" w:rsidP="00B92099">
            <w:pPr>
              <w:spacing w:line="360" w:lineRule="auto"/>
              <w:jc w:val="both"/>
              <w:rPr>
                <w:rFonts w:ascii="Arial" w:hAnsi="Arial" w:cs="Arial"/>
                <w:b/>
                <w:sz w:val="20"/>
                <w:szCs w:val="24"/>
              </w:rPr>
            </w:pPr>
            <w:r w:rsidRPr="000C7C60">
              <w:rPr>
                <w:rFonts w:ascii="Arial" w:hAnsi="Arial" w:cs="Arial"/>
                <w:sz w:val="20"/>
                <w:szCs w:val="24"/>
              </w:rPr>
              <w:t>Oscuro</w:t>
            </w:r>
          </w:p>
        </w:tc>
      </w:tr>
    </w:tbl>
    <w:bookmarkEnd w:id="12"/>
    <w:p w14:paraId="6E19CA0F" w14:textId="77777777" w:rsidR="000A5200" w:rsidRPr="000A5200" w:rsidRDefault="000A5200" w:rsidP="000A5200">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E699C67" w14:textId="77777777" w:rsidR="004A491B" w:rsidRDefault="004A491B" w:rsidP="000C7C60">
      <w:pPr>
        <w:spacing w:after="100" w:afterAutospacing="1" w:line="360" w:lineRule="auto"/>
        <w:jc w:val="both"/>
        <w:rPr>
          <w:rFonts w:ascii="Arial" w:hAnsi="Arial" w:cs="Arial"/>
          <w:sz w:val="20"/>
          <w:szCs w:val="20"/>
        </w:rPr>
      </w:pPr>
    </w:p>
    <w:p w14:paraId="64A21E77" w14:textId="77777777" w:rsidR="004A491B" w:rsidRDefault="004A491B" w:rsidP="000C7C60">
      <w:pPr>
        <w:spacing w:after="100" w:afterAutospacing="1" w:line="360" w:lineRule="auto"/>
        <w:jc w:val="both"/>
        <w:rPr>
          <w:rFonts w:ascii="Arial" w:hAnsi="Arial" w:cs="Arial"/>
          <w:sz w:val="20"/>
          <w:szCs w:val="20"/>
        </w:rPr>
      </w:pPr>
    </w:p>
    <w:p w14:paraId="3A77AF98" w14:textId="77777777" w:rsidR="004A491B" w:rsidRDefault="004A491B" w:rsidP="000C7C60">
      <w:pPr>
        <w:spacing w:after="100" w:afterAutospacing="1" w:line="360" w:lineRule="auto"/>
        <w:jc w:val="both"/>
        <w:rPr>
          <w:rFonts w:ascii="Arial" w:hAnsi="Arial" w:cs="Arial"/>
          <w:sz w:val="20"/>
          <w:szCs w:val="20"/>
        </w:rPr>
      </w:pPr>
    </w:p>
    <w:p w14:paraId="1C98376F" w14:textId="77777777" w:rsidR="004A491B" w:rsidRPr="004A491B" w:rsidRDefault="004A491B" w:rsidP="000C7C60">
      <w:pPr>
        <w:spacing w:after="100" w:afterAutospacing="1" w:line="360" w:lineRule="auto"/>
        <w:jc w:val="both"/>
        <w:rPr>
          <w:rFonts w:ascii="Arial" w:hAnsi="Arial" w:cs="Arial"/>
          <w:sz w:val="20"/>
          <w:szCs w:val="20"/>
        </w:rPr>
      </w:pPr>
    </w:p>
    <w:p w14:paraId="16934F4E" w14:textId="77777777" w:rsidR="009B7562" w:rsidRPr="0057514A" w:rsidRDefault="009B7562" w:rsidP="00B23620">
      <w:pPr>
        <w:pStyle w:val="Prrafodelista"/>
        <w:numPr>
          <w:ilvl w:val="2"/>
          <w:numId w:val="34"/>
        </w:numPr>
        <w:spacing w:after="100" w:afterAutospacing="1" w:line="360" w:lineRule="auto"/>
        <w:ind w:left="567" w:hanging="567"/>
        <w:jc w:val="both"/>
        <w:rPr>
          <w:rFonts w:ascii="Arial" w:hAnsi="Arial" w:cs="Arial"/>
          <w:b/>
          <w:sz w:val="24"/>
          <w:szCs w:val="24"/>
        </w:rPr>
      </w:pPr>
      <w:r w:rsidRPr="0057514A">
        <w:rPr>
          <w:rFonts w:ascii="Arial" w:hAnsi="Arial" w:cs="Arial"/>
          <w:b/>
          <w:sz w:val="24"/>
          <w:szCs w:val="24"/>
        </w:rPr>
        <w:lastRenderedPageBreak/>
        <w:t>Tipo de diseño experimental o estadístico</w:t>
      </w:r>
      <w:r w:rsidR="00AC38B4">
        <w:rPr>
          <w:rFonts w:ascii="Arial" w:hAnsi="Arial" w:cs="Arial"/>
          <w:b/>
          <w:sz w:val="24"/>
          <w:szCs w:val="24"/>
        </w:rPr>
        <w:t>.</w:t>
      </w:r>
    </w:p>
    <w:p w14:paraId="2C561CBC" w14:textId="77777777" w:rsidR="00FE169D" w:rsidRDefault="00A72D23" w:rsidP="0057514A">
      <w:pPr>
        <w:pStyle w:val="Sinespaciado"/>
        <w:spacing w:line="360" w:lineRule="auto"/>
        <w:jc w:val="both"/>
        <w:rPr>
          <w:rFonts w:ascii="Arial" w:eastAsia="Times New Roman" w:hAnsi="Arial" w:cs="Arial"/>
          <w:bCs/>
          <w:sz w:val="24"/>
          <w:lang w:val="es-MX" w:eastAsia="es-MX"/>
        </w:rPr>
      </w:pPr>
      <w:r w:rsidRPr="0057514A">
        <w:rPr>
          <w:rFonts w:ascii="Arial" w:eastAsia="Times New Roman" w:hAnsi="Arial" w:cs="Arial"/>
          <w:bCs/>
          <w:sz w:val="24"/>
          <w:lang w:val="es-MX" w:eastAsia="es-MX"/>
        </w:rPr>
        <w:t>En esta investigación se utilizará un diseño completa</w:t>
      </w:r>
      <w:r w:rsidR="00BD3CE5" w:rsidRPr="0057514A">
        <w:rPr>
          <w:rFonts w:ascii="Arial" w:eastAsia="Times New Roman" w:hAnsi="Arial" w:cs="Arial"/>
          <w:bCs/>
          <w:sz w:val="24"/>
          <w:lang w:val="es-MX" w:eastAsia="es-MX"/>
        </w:rPr>
        <w:t xml:space="preserve">mente al azar (D C </w:t>
      </w:r>
      <w:r w:rsidRPr="0057514A">
        <w:rPr>
          <w:rFonts w:ascii="Arial" w:eastAsia="Times New Roman" w:hAnsi="Arial" w:cs="Arial"/>
          <w:bCs/>
          <w:sz w:val="24"/>
          <w:lang w:val="es-MX" w:eastAsia="es-MX"/>
        </w:rPr>
        <w:t>A) co</w:t>
      </w:r>
      <w:r w:rsidR="00BD3CE5" w:rsidRPr="0057514A">
        <w:rPr>
          <w:rFonts w:ascii="Arial" w:eastAsia="Times New Roman" w:hAnsi="Arial" w:cs="Arial"/>
          <w:bCs/>
          <w:sz w:val="24"/>
          <w:lang w:val="es-MX" w:eastAsia="es-MX"/>
        </w:rPr>
        <w:t xml:space="preserve">n arreglo factorial A x B </w:t>
      </w:r>
      <w:r w:rsidR="0007297A" w:rsidRPr="0057514A">
        <w:rPr>
          <w:rFonts w:ascii="Arial" w:eastAsia="Times New Roman" w:hAnsi="Arial" w:cs="Arial"/>
          <w:bCs/>
          <w:sz w:val="24"/>
          <w:lang w:val="es-MX" w:eastAsia="es-MX"/>
        </w:rPr>
        <w:t>con tres</w:t>
      </w:r>
      <w:r w:rsidR="00BD3CE5" w:rsidRPr="0057514A">
        <w:rPr>
          <w:rFonts w:ascii="Arial" w:eastAsia="Times New Roman" w:hAnsi="Arial" w:cs="Arial"/>
          <w:bCs/>
          <w:sz w:val="24"/>
          <w:lang w:val="es-MX" w:eastAsia="es-MX"/>
        </w:rPr>
        <w:t xml:space="preserve"> repeticiones, el mismo que sigue</w:t>
      </w:r>
      <w:r w:rsidRPr="0057514A">
        <w:rPr>
          <w:rFonts w:ascii="Arial" w:eastAsia="Times New Roman" w:hAnsi="Arial" w:cs="Arial"/>
          <w:bCs/>
          <w:sz w:val="24"/>
          <w:lang w:val="es-MX" w:eastAsia="es-MX"/>
        </w:rPr>
        <w:t xml:space="preserve"> el siguiente modelo matemático:</w:t>
      </w:r>
    </w:p>
    <w:p w14:paraId="7E991104" w14:textId="77777777" w:rsidR="004A491B" w:rsidRPr="0057514A" w:rsidRDefault="004A491B" w:rsidP="0057514A">
      <w:pPr>
        <w:pStyle w:val="Sinespaciado"/>
        <w:spacing w:line="360" w:lineRule="auto"/>
        <w:jc w:val="both"/>
        <w:rPr>
          <w:rFonts w:ascii="Arial" w:eastAsia="Times New Roman" w:hAnsi="Arial" w:cs="Arial"/>
          <w:bCs/>
          <w:sz w:val="24"/>
          <w:lang w:val="es-MX" w:eastAsia="es-MX"/>
        </w:rPr>
      </w:pPr>
    </w:p>
    <w:p w14:paraId="512EB38C" w14:textId="77777777" w:rsidR="0053257D" w:rsidRDefault="002B0D62" w:rsidP="00FE169D">
      <w:pPr>
        <w:pStyle w:val="Sinespaciado"/>
        <w:spacing w:line="360" w:lineRule="auto"/>
        <w:jc w:val="center"/>
        <w:rPr>
          <w:rFonts w:ascii="Arial" w:eastAsia="Times New Roman" w:hAnsi="Arial" w:cs="Arial"/>
          <w:bCs/>
          <w:sz w:val="24"/>
          <w:lang w:val="es-ES" w:eastAsia="es-MX"/>
        </w:rPr>
      </w:pPr>
      <w:proofErr w:type="spellStart"/>
      <w:r w:rsidRPr="002B0D62">
        <w:rPr>
          <w:rFonts w:ascii="Arial" w:eastAsia="Times New Roman" w:hAnsi="Arial" w:cs="Arial"/>
          <w:bCs/>
          <w:i/>
          <w:iCs/>
          <w:sz w:val="24"/>
          <w:lang w:val="es-ES" w:eastAsia="es-MX"/>
        </w:rPr>
        <w:t>Y</w:t>
      </w:r>
      <w:r w:rsidRPr="007552C8">
        <w:rPr>
          <w:rFonts w:ascii="Arial" w:eastAsia="Times New Roman" w:hAnsi="Arial" w:cs="Arial"/>
          <w:bCs/>
          <w:i/>
          <w:iCs/>
          <w:sz w:val="24"/>
          <w:vertAlign w:val="subscript"/>
          <w:lang w:val="es-ES" w:eastAsia="es-MX"/>
        </w:rPr>
        <w:t>ijk</w:t>
      </w:r>
      <w:proofErr w:type="spellEnd"/>
      <w:r w:rsidRPr="002B0D62">
        <w:rPr>
          <w:rFonts w:ascii="Arial" w:eastAsia="Times New Roman" w:hAnsi="Arial" w:cs="Arial"/>
          <w:bCs/>
          <w:i/>
          <w:iCs/>
          <w:sz w:val="24"/>
          <w:lang w:val="es-ES" w:eastAsia="es-MX"/>
        </w:rPr>
        <w:t xml:space="preserve"> </w:t>
      </w:r>
      <w:r w:rsidRPr="002B0D62">
        <w:rPr>
          <w:rFonts w:ascii="Arial" w:eastAsia="Times New Roman" w:hAnsi="Arial" w:cs="Arial"/>
          <w:bCs/>
          <w:sz w:val="24"/>
          <w:lang w:val="es-ES" w:eastAsia="es-MX"/>
        </w:rPr>
        <w:t>=μ</w:t>
      </w:r>
      <w:r>
        <w:rPr>
          <w:rFonts w:ascii="Arial" w:eastAsia="Times New Roman" w:hAnsi="Arial" w:cs="Arial"/>
          <w:bCs/>
          <w:sz w:val="24"/>
          <w:lang w:val="es-ES" w:eastAsia="es-MX"/>
        </w:rPr>
        <w:t>+</w:t>
      </w:r>
      <w:r w:rsidRPr="002B0D62">
        <w:rPr>
          <w:rFonts w:ascii="Arial" w:eastAsia="Times New Roman" w:hAnsi="Arial" w:cs="Arial"/>
          <w:bCs/>
          <w:sz w:val="24"/>
          <w:lang w:val="es-ES" w:eastAsia="es-MX"/>
        </w:rPr>
        <w:t>α</w:t>
      </w:r>
      <w:r w:rsidRPr="007552C8">
        <w:rPr>
          <w:rFonts w:ascii="Arial" w:eastAsia="Times New Roman" w:hAnsi="Arial" w:cs="Arial"/>
          <w:bCs/>
          <w:i/>
          <w:sz w:val="24"/>
          <w:vertAlign w:val="subscript"/>
          <w:lang w:val="es-ES" w:eastAsia="es-MX"/>
        </w:rPr>
        <w:t>i</w:t>
      </w:r>
      <w:r w:rsidRPr="002B0D62">
        <w:rPr>
          <w:rFonts w:ascii="Arial" w:eastAsia="Times New Roman" w:hAnsi="Arial" w:cs="Arial"/>
          <w:bCs/>
          <w:sz w:val="24"/>
          <w:lang w:val="es-ES" w:eastAsia="es-MX"/>
        </w:rPr>
        <w:t>+ β</w:t>
      </w:r>
      <w:r w:rsidRPr="007552C8">
        <w:rPr>
          <w:rFonts w:ascii="Arial" w:eastAsia="Times New Roman" w:hAnsi="Arial" w:cs="Arial"/>
          <w:bCs/>
          <w:i/>
          <w:sz w:val="24"/>
          <w:vertAlign w:val="subscript"/>
          <w:lang w:val="es-ES" w:eastAsia="es-MX"/>
        </w:rPr>
        <w:t>j</w:t>
      </w:r>
      <w:r>
        <w:rPr>
          <w:rFonts w:ascii="Arial" w:eastAsia="Times New Roman" w:hAnsi="Arial" w:cs="Arial"/>
          <w:bCs/>
          <w:sz w:val="24"/>
          <w:lang w:val="es-ES" w:eastAsia="es-MX"/>
        </w:rPr>
        <w:t>+</w:t>
      </w:r>
      <w:r w:rsidRPr="002B0D62">
        <w:rPr>
          <w:rFonts w:ascii="Arial" w:eastAsia="Times New Roman" w:hAnsi="Arial" w:cs="Arial"/>
          <w:bCs/>
          <w:sz w:val="24"/>
          <w:lang w:val="es-ES" w:eastAsia="es-MX"/>
        </w:rPr>
        <w:t>(αβ)</w:t>
      </w:r>
      <w:proofErr w:type="spellStart"/>
      <w:r w:rsidR="007552C8" w:rsidRPr="007552C8">
        <w:rPr>
          <w:rFonts w:ascii="Arial" w:eastAsia="Times New Roman" w:hAnsi="Arial" w:cs="Arial"/>
          <w:bCs/>
          <w:i/>
          <w:sz w:val="24"/>
          <w:vertAlign w:val="subscript"/>
          <w:lang w:val="es-ES" w:eastAsia="es-MX"/>
        </w:rPr>
        <w:t>ij</w:t>
      </w:r>
      <w:proofErr w:type="spellEnd"/>
      <w:r w:rsidRPr="007552C8">
        <w:rPr>
          <w:rFonts w:ascii="Arial" w:eastAsia="Times New Roman" w:hAnsi="Arial" w:cs="Arial"/>
          <w:bCs/>
          <w:i/>
          <w:sz w:val="24"/>
          <w:vertAlign w:val="subscript"/>
          <w:lang w:val="es-ES" w:eastAsia="es-MX"/>
        </w:rPr>
        <w:t xml:space="preserve"> </w:t>
      </w:r>
      <w:proofErr w:type="spellStart"/>
      <w:r w:rsidRPr="002B0D62">
        <w:rPr>
          <w:rFonts w:ascii="Arial" w:eastAsia="Times New Roman" w:hAnsi="Arial" w:cs="Arial"/>
          <w:bCs/>
          <w:sz w:val="24"/>
          <w:lang w:val="es-ES" w:eastAsia="es-MX"/>
        </w:rPr>
        <w:t>ε</w:t>
      </w:r>
      <w:r w:rsidR="0053257D" w:rsidRPr="0053257D">
        <w:rPr>
          <w:rFonts w:ascii="Arial" w:eastAsia="Times New Roman" w:hAnsi="Arial" w:cs="Arial"/>
          <w:bCs/>
          <w:i/>
          <w:sz w:val="24"/>
          <w:vertAlign w:val="subscript"/>
          <w:lang w:val="es-ES" w:eastAsia="es-MX"/>
        </w:rPr>
        <w:t>ijk</w:t>
      </w:r>
      <w:proofErr w:type="spellEnd"/>
      <w:r w:rsidRPr="002B0D62">
        <w:rPr>
          <w:rFonts w:ascii="Arial" w:eastAsia="Times New Roman" w:hAnsi="Arial" w:cs="Arial"/>
          <w:bCs/>
          <w:sz w:val="24"/>
          <w:lang w:val="es-ES" w:eastAsia="es-MX"/>
        </w:rPr>
        <w:t>;</w:t>
      </w:r>
    </w:p>
    <w:p w14:paraId="07AAEDAF" w14:textId="77777777" w:rsidR="0053257D" w:rsidRDefault="0053257D" w:rsidP="00FE169D">
      <w:pPr>
        <w:pStyle w:val="Sinespaciado"/>
        <w:spacing w:line="360" w:lineRule="auto"/>
        <w:jc w:val="center"/>
        <w:rPr>
          <w:rFonts w:ascii="Arial" w:eastAsia="Times New Roman" w:hAnsi="Arial" w:cs="Arial"/>
          <w:bCs/>
          <w:sz w:val="24"/>
          <w:lang w:val="es-ES" w:eastAsia="es-MX"/>
        </w:rPr>
      </w:pPr>
      <w:r w:rsidRPr="007552C8">
        <w:rPr>
          <w:rFonts w:ascii="Arial" w:eastAsia="Times New Roman" w:hAnsi="Arial" w:cs="Arial"/>
          <w:bCs/>
          <w:i/>
          <w:sz w:val="24"/>
          <w:vertAlign w:val="subscript"/>
          <w:lang w:val="es-ES" w:eastAsia="es-MX"/>
        </w:rPr>
        <w:t>i</w:t>
      </w:r>
      <w:r>
        <w:rPr>
          <w:rFonts w:ascii="Arial" w:eastAsia="Times New Roman" w:hAnsi="Arial" w:cs="Arial"/>
          <w:bCs/>
          <w:i/>
          <w:sz w:val="24"/>
          <w:vertAlign w:val="subscript"/>
          <w:lang w:val="es-ES" w:eastAsia="es-MX"/>
        </w:rPr>
        <w:t>=</w:t>
      </w:r>
      <w:r>
        <w:rPr>
          <w:rFonts w:ascii="Arial" w:eastAsia="Times New Roman" w:hAnsi="Arial" w:cs="Arial"/>
          <w:bCs/>
          <w:sz w:val="24"/>
          <w:lang w:val="es-ES" w:eastAsia="es-MX"/>
        </w:rPr>
        <w:t>1,2,</w:t>
      </w:r>
      <w:r w:rsidR="007171A0">
        <w:rPr>
          <w:rFonts w:ascii="Arial" w:eastAsia="Times New Roman" w:hAnsi="Arial" w:cs="Arial"/>
          <w:bCs/>
          <w:sz w:val="24"/>
          <w:lang w:val="es-ES" w:eastAsia="es-MX"/>
        </w:rPr>
        <w:t xml:space="preserve"> </w:t>
      </w:r>
      <w:r>
        <w:rPr>
          <w:rFonts w:ascii="Arial" w:eastAsia="Times New Roman" w:hAnsi="Arial" w:cs="Arial"/>
          <w:bCs/>
          <w:sz w:val="24"/>
          <w:lang w:val="es-ES" w:eastAsia="es-MX"/>
        </w:rPr>
        <w:t>…,</w:t>
      </w:r>
      <w:r w:rsidR="007171A0">
        <w:rPr>
          <w:rFonts w:ascii="Arial" w:eastAsia="Times New Roman" w:hAnsi="Arial" w:cs="Arial"/>
          <w:bCs/>
          <w:sz w:val="24"/>
          <w:lang w:val="es-ES" w:eastAsia="es-MX"/>
        </w:rPr>
        <w:t xml:space="preserve"> </w:t>
      </w:r>
      <w:r>
        <w:rPr>
          <w:rFonts w:ascii="Arial" w:eastAsia="Times New Roman" w:hAnsi="Arial" w:cs="Arial"/>
          <w:bCs/>
          <w:sz w:val="24"/>
          <w:lang w:val="es-ES" w:eastAsia="es-MX"/>
        </w:rPr>
        <w:t xml:space="preserve">ɑ; </w:t>
      </w:r>
      <w:r w:rsidRPr="0053257D">
        <w:rPr>
          <w:rFonts w:ascii="Arial" w:eastAsia="Times New Roman" w:hAnsi="Arial" w:cs="Arial"/>
          <w:bCs/>
          <w:i/>
          <w:sz w:val="24"/>
          <w:lang w:val="es-ES" w:eastAsia="es-MX"/>
        </w:rPr>
        <w:t>j</w:t>
      </w:r>
      <w:r>
        <w:rPr>
          <w:rFonts w:ascii="Arial" w:eastAsia="Times New Roman" w:hAnsi="Arial" w:cs="Arial"/>
          <w:bCs/>
          <w:sz w:val="24"/>
          <w:lang w:val="es-ES" w:eastAsia="es-MX"/>
        </w:rPr>
        <w:t>=</w:t>
      </w:r>
      <w:r w:rsidR="002B0D62" w:rsidRPr="002B0D62">
        <w:rPr>
          <w:rFonts w:ascii="Arial" w:eastAsia="Times New Roman" w:hAnsi="Arial" w:cs="Arial"/>
          <w:bCs/>
          <w:sz w:val="24"/>
          <w:lang w:val="es-ES" w:eastAsia="es-MX"/>
        </w:rPr>
        <w:t xml:space="preserve"> 1, 2</w:t>
      </w:r>
      <w:r>
        <w:rPr>
          <w:rFonts w:ascii="Arial" w:eastAsia="Times New Roman" w:hAnsi="Arial" w:cs="Arial"/>
          <w:bCs/>
          <w:sz w:val="24"/>
          <w:lang w:val="es-ES" w:eastAsia="es-MX"/>
        </w:rPr>
        <w:t>,</w:t>
      </w:r>
      <w:r w:rsidR="007171A0">
        <w:rPr>
          <w:rFonts w:ascii="Arial" w:eastAsia="Times New Roman" w:hAnsi="Arial" w:cs="Arial"/>
          <w:bCs/>
          <w:sz w:val="24"/>
          <w:lang w:val="es-ES" w:eastAsia="es-MX"/>
        </w:rPr>
        <w:t xml:space="preserve"> </w:t>
      </w:r>
      <w:r>
        <w:rPr>
          <w:rFonts w:ascii="Arial" w:eastAsia="Times New Roman" w:hAnsi="Arial" w:cs="Arial"/>
          <w:bCs/>
          <w:sz w:val="24"/>
          <w:lang w:val="es-ES" w:eastAsia="es-MX"/>
        </w:rPr>
        <w:t>…,</w:t>
      </w:r>
      <w:r w:rsidR="007171A0">
        <w:rPr>
          <w:rFonts w:ascii="Arial" w:eastAsia="Times New Roman" w:hAnsi="Arial" w:cs="Arial"/>
          <w:bCs/>
          <w:sz w:val="24"/>
          <w:lang w:val="es-ES" w:eastAsia="es-MX"/>
        </w:rPr>
        <w:t xml:space="preserve"> </w:t>
      </w:r>
      <w:r w:rsidR="002B0D62" w:rsidRPr="002B0D62">
        <w:rPr>
          <w:rFonts w:ascii="Arial" w:eastAsia="Times New Roman" w:hAnsi="Arial" w:cs="Arial"/>
          <w:bCs/>
          <w:i/>
          <w:iCs/>
          <w:sz w:val="24"/>
          <w:lang w:val="es-ES" w:eastAsia="es-MX"/>
        </w:rPr>
        <w:t>b</w:t>
      </w:r>
      <w:r w:rsidR="002B0D62" w:rsidRPr="002B0D62">
        <w:rPr>
          <w:rFonts w:ascii="Arial" w:eastAsia="Times New Roman" w:hAnsi="Arial" w:cs="Arial"/>
          <w:bCs/>
          <w:sz w:val="24"/>
          <w:lang w:val="es-ES" w:eastAsia="es-MX"/>
        </w:rPr>
        <w:t xml:space="preserve">; </w:t>
      </w:r>
      <w:r w:rsidR="002B0D62" w:rsidRPr="002B0D62">
        <w:rPr>
          <w:rFonts w:ascii="Arial" w:eastAsia="Times New Roman" w:hAnsi="Arial" w:cs="Arial"/>
          <w:bCs/>
          <w:i/>
          <w:iCs/>
          <w:sz w:val="24"/>
          <w:lang w:val="es-ES" w:eastAsia="es-MX"/>
        </w:rPr>
        <w:t xml:space="preserve">k </w:t>
      </w:r>
      <w:r w:rsidR="002B0D62" w:rsidRPr="002B0D62">
        <w:rPr>
          <w:rFonts w:ascii="Arial" w:eastAsia="Times New Roman" w:hAnsi="Arial" w:cs="Arial"/>
          <w:bCs/>
          <w:sz w:val="24"/>
          <w:lang w:val="es-ES" w:eastAsia="es-MX"/>
        </w:rPr>
        <w:t>= 1, 2,</w:t>
      </w:r>
      <w:r w:rsidR="007171A0">
        <w:rPr>
          <w:rFonts w:ascii="Arial" w:eastAsia="Times New Roman" w:hAnsi="Arial" w:cs="Arial"/>
          <w:bCs/>
          <w:sz w:val="24"/>
          <w:lang w:val="es-ES" w:eastAsia="es-MX"/>
        </w:rPr>
        <w:t xml:space="preserve"> </w:t>
      </w:r>
      <w:r w:rsidR="002B0D62" w:rsidRPr="002B0D62">
        <w:rPr>
          <w:rFonts w:ascii="Arial" w:eastAsia="Times New Roman" w:hAnsi="Arial" w:cs="Arial"/>
          <w:bCs/>
          <w:sz w:val="24"/>
          <w:lang w:val="es-ES" w:eastAsia="es-MX"/>
        </w:rPr>
        <w:t>…,</w:t>
      </w:r>
      <w:r w:rsidR="007171A0">
        <w:rPr>
          <w:rFonts w:ascii="Arial" w:eastAsia="Times New Roman" w:hAnsi="Arial" w:cs="Arial"/>
          <w:bCs/>
          <w:sz w:val="24"/>
          <w:lang w:val="es-ES" w:eastAsia="es-MX"/>
        </w:rPr>
        <w:t xml:space="preserve"> </w:t>
      </w:r>
      <w:r>
        <w:rPr>
          <w:rFonts w:ascii="Arial" w:eastAsia="Times New Roman" w:hAnsi="Arial" w:cs="Arial"/>
          <w:bCs/>
          <w:sz w:val="24"/>
          <w:lang w:val="es-ES" w:eastAsia="es-MX"/>
        </w:rPr>
        <w:t>n</w:t>
      </w:r>
    </w:p>
    <w:p w14:paraId="436D14A9" w14:textId="77777777" w:rsidR="00FE169D" w:rsidRDefault="00FE169D" w:rsidP="00FE169D">
      <w:pPr>
        <w:pStyle w:val="Sinespaciado"/>
        <w:spacing w:line="360" w:lineRule="auto"/>
        <w:jc w:val="center"/>
        <w:rPr>
          <w:rFonts w:ascii="Arial" w:eastAsia="Times New Roman" w:hAnsi="Arial" w:cs="Arial"/>
          <w:bCs/>
          <w:sz w:val="24"/>
          <w:lang w:val="es-MX" w:eastAsia="es-MX"/>
        </w:rPr>
      </w:pPr>
    </w:p>
    <w:p w14:paraId="4ABE792D" w14:textId="77777777" w:rsidR="00875BF7" w:rsidRDefault="007171A0" w:rsidP="007171A0">
      <w:pPr>
        <w:autoSpaceDE w:val="0"/>
        <w:autoSpaceDN w:val="0"/>
        <w:adjustRightInd w:val="0"/>
        <w:spacing w:after="0" w:line="360" w:lineRule="auto"/>
        <w:jc w:val="both"/>
        <w:rPr>
          <w:rFonts w:ascii="Arial" w:eastAsia="Times New Roman" w:hAnsi="Arial" w:cs="Arial"/>
          <w:bCs/>
          <w:sz w:val="24"/>
          <w:szCs w:val="24"/>
          <w:lang w:val="es-MX" w:eastAsia="es-MX"/>
        </w:rPr>
      </w:pPr>
      <w:r w:rsidRPr="007171A0">
        <w:rPr>
          <w:rFonts w:ascii="Arial" w:eastAsia="Times New Roman" w:hAnsi="Arial" w:cs="Arial"/>
          <w:bCs/>
          <w:sz w:val="24"/>
          <w:szCs w:val="24"/>
          <w:lang w:val="es-MX" w:eastAsia="es-MX"/>
        </w:rPr>
        <w:t xml:space="preserve">Donde </w:t>
      </w:r>
      <w:r w:rsidRPr="007171A0">
        <w:rPr>
          <w:rFonts w:ascii="Arial" w:eastAsia="Times New Roman" w:hAnsi="Arial" w:cs="Arial"/>
          <w:bCs/>
          <w:sz w:val="24"/>
          <w:szCs w:val="24"/>
          <w:lang w:val="es-ES" w:eastAsia="es-MX"/>
        </w:rPr>
        <w:t>μ</w:t>
      </w:r>
      <w:r w:rsidRPr="007171A0">
        <w:rPr>
          <w:rFonts w:ascii="Arial" w:hAnsi="Arial" w:cs="Arial"/>
          <w:sz w:val="24"/>
          <w:szCs w:val="24"/>
          <w:lang w:val="es-ES"/>
        </w:rPr>
        <w:t xml:space="preserve"> es la media general, </w:t>
      </w:r>
      <w:r w:rsidRPr="007171A0">
        <w:rPr>
          <w:rFonts w:ascii="Arial" w:eastAsia="Times New Roman" w:hAnsi="Arial" w:cs="Arial"/>
          <w:bCs/>
          <w:sz w:val="24"/>
          <w:szCs w:val="24"/>
          <w:lang w:val="es-ES" w:eastAsia="es-MX"/>
        </w:rPr>
        <w:t>α</w:t>
      </w:r>
      <w:r w:rsidRPr="007171A0">
        <w:rPr>
          <w:rFonts w:ascii="Arial" w:eastAsia="Times New Roman" w:hAnsi="Arial" w:cs="Arial"/>
          <w:bCs/>
          <w:i/>
          <w:sz w:val="24"/>
          <w:szCs w:val="24"/>
          <w:vertAlign w:val="subscript"/>
          <w:lang w:val="es-ES" w:eastAsia="es-MX"/>
        </w:rPr>
        <w:t>i</w:t>
      </w:r>
      <w:r w:rsidRPr="007171A0">
        <w:rPr>
          <w:rFonts w:ascii="Arial" w:hAnsi="Arial" w:cs="Arial"/>
          <w:i/>
          <w:iCs/>
          <w:sz w:val="24"/>
          <w:szCs w:val="24"/>
          <w:lang w:val="es-ES"/>
        </w:rPr>
        <w:t xml:space="preserve"> </w:t>
      </w:r>
      <w:r w:rsidRPr="007171A0">
        <w:rPr>
          <w:rFonts w:ascii="Arial" w:hAnsi="Arial" w:cs="Arial"/>
          <w:sz w:val="24"/>
          <w:szCs w:val="24"/>
          <w:lang w:val="es-ES"/>
        </w:rPr>
        <w:t xml:space="preserve">es el efecto debido al </w:t>
      </w:r>
      <w:r w:rsidRPr="007171A0">
        <w:rPr>
          <w:rFonts w:ascii="Arial" w:hAnsi="Arial" w:cs="Arial"/>
          <w:i/>
          <w:iCs/>
          <w:sz w:val="24"/>
          <w:szCs w:val="24"/>
          <w:lang w:val="es-ES"/>
        </w:rPr>
        <w:t>i</w:t>
      </w:r>
      <w:r w:rsidRPr="007171A0">
        <w:rPr>
          <w:rFonts w:ascii="Arial" w:hAnsi="Arial" w:cs="Arial"/>
          <w:sz w:val="24"/>
          <w:szCs w:val="24"/>
          <w:lang w:val="es-ES"/>
        </w:rPr>
        <w:t xml:space="preserve">-ésimo nivel del factor </w:t>
      </w:r>
      <w:r w:rsidRPr="007171A0">
        <w:rPr>
          <w:rFonts w:ascii="Arial" w:hAnsi="Arial" w:cs="Arial"/>
          <w:i/>
          <w:iCs/>
          <w:sz w:val="24"/>
          <w:szCs w:val="24"/>
          <w:lang w:val="es-ES"/>
        </w:rPr>
        <w:t>A</w:t>
      </w:r>
      <w:r w:rsidRPr="007171A0">
        <w:rPr>
          <w:rFonts w:ascii="Arial" w:hAnsi="Arial" w:cs="Arial"/>
          <w:sz w:val="24"/>
          <w:szCs w:val="24"/>
          <w:lang w:val="es-ES"/>
        </w:rPr>
        <w:t xml:space="preserve">, </w:t>
      </w:r>
      <w:r w:rsidRPr="007171A0">
        <w:rPr>
          <w:rFonts w:ascii="Arial" w:eastAsia="Times New Roman" w:hAnsi="Arial" w:cs="Arial"/>
          <w:bCs/>
          <w:sz w:val="24"/>
          <w:szCs w:val="24"/>
          <w:lang w:val="es-ES" w:eastAsia="es-MX"/>
        </w:rPr>
        <w:t>β</w:t>
      </w:r>
      <w:r w:rsidRPr="007171A0">
        <w:rPr>
          <w:rFonts w:ascii="Arial" w:eastAsia="Times New Roman" w:hAnsi="Arial" w:cs="Arial"/>
          <w:bCs/>
          <w:i/>
          <w:sz w:val="24"/>
          <w:szCs w:val="24"/>
          <w:vertAlign w:val="subscript"/>
          <w:lang w:val="es-ES" w:eastAsia="es-MX"/>
        </w:rPr>
        <w:t>j</w:t>
      </w:r>
      <w:r w:rsidRPr="007171A0">
        <w:rPr>
          <w:rFonts w:ascii="Arial" w:hAnsi="Arial" w:cs="Arial"/>
          <w:sz w:val="24"/>
          <w:szCs w:val="24"/>
          <w:lang w:val="es-ES"/>
        </w:rPr>
        <w:t xml:space="preserve"> es</w:t>
      </w:r>
      <w:r>
        <w:rPr>
          <w:rFonts w:ascii="Arial" w:hAnsi="Arial" w:cs="Arial"/>
          <w:sz w:val="24"/>
          <w:szCs w:val="24"/>
          <w:lang w:val="es-ES"/>
        </w:rPr>
        <w:t xml:space="preserve"> </w:t>
      </w:r>
      <w:r w:rsidRPr="007171A0">
        <w:rPr>
          <w:rFonts w:ascii="Arial" w:hAnsi="Arial" w:cs="Arial"/>
          <w:sz w:val="24"/>
          <w:szCs w:val="24"/>
          <w:lang w:val="es-ES"/>
        </w:rPr>
        <w:t xml:space="preserve">el efecto del </w:t>
      </w:r>
      <w:r w:rsidRPr="007171A0">
        <w:rPr>
          <w:rFonts w:ascii="Arial" w:hAnsi="Arial" w:cs="Arial"/>
          <w:i/>
          <w:iCs/>
          <w:sz w:val="24"/>
          <w:szCs w:val="24"/>
          <w:lang w:val="es-ES"/>
        </w:rPr>
        <w:t>j</w:t>
      </w:r>
      <w:r w:rsidRPr="007171A0">
        <w:rPr>
          <w:rFonts w:ascii="Arial" w:hAnsi="Arial" w:cs="Arial"/>
          <w:sz w:val="24"/>
          <w:szCs w:val="24"/>
          <w:lang w:val="es-ES"/>
        </w:rPr>
        <w:t xml:space="preserve">-ésimo nivel del factor </w:t>
      </w:r>
      <w:r w:rsidRPr="007171A0">
        <w:rPr>
          <w:rFonts w:ascii="Arial" w:hAnsi="Arial" w:cs="Arial"/>
          <w:i/>
          <w:iCs/>
          <w:sz w:val="24"/>
          <w:szCs w:val="24"/>
          <w:lang w:val="es-ES"/>
        </w:rPr>
        <w:t>B</w:t>
      </w:r>
      <w:r w:rsidRPr="007171A0">
        <w:rPr>
          <w:rFonts w:ascii="Arial" w:hAnsi="Arial" w:cs="Arial"/>
          <w:sz w:val="24"/>
          <w:szCs w:val="24"/>
          <w:lang w:val="es-ES"/>
        </w:rPr>
        <w:t xml:space="preserve">, </w:t>
      </w:r>
      <w:r w:rsidRPr="002B0D62">
        <w:rPr>
          <w:rFonts w:ascii="Arial" w:eastAsia="Times New Roman" w:hAnsi="Arial" w:cs="Arial"/>
          <w:bCs/>
          <w:sz w:val="24"/>
          <w:lang w:val="es-ES" w:eastAsia="es-MX"/>
        </w:rPr>
        <w:t>(αβ)</w:t>
      </w:r>
      <w:proofErr w:type="spellStart"/>
      <w:r w:rsidRPr="007552C8">
        <w:rPr>
          <w:rFonts w:ascii="Arial" w:eastAsia="Times New Roman" w:hAnsi="Arial" w:cs="Arial"/>
          <w:bCs/>
          <w:i/>
          <w:sz w:val="24"/>
          <w:vertAlign w:val="subscript"/>
          <w:lang w:val="es-ES" w:eastAsia="es-MX"/>
        </w:rPr>
        <w:t>ij</w:t>
      </w:r>
      <w:proofErr w:type="spellEnd"/>
      <w:r w:rsidRPr="007552C8">
        <w:rPr>
          <w:rFonts w:ascii="Arial" w:eastAsia="Times New Roman" w:hAnsi="Arial" w:cs="Arial"/>
          <w:bCs/>
          <w:i/>
          <w:sz w:val="24"/>
          <w:vertAlign w:val="subscript"/>
          <w:lang w:val="es-ES" w:eastAsia="es-MX"/>
        </w:rPr>
        <w:t xml:space="preserve"> </w:t>
      </w:r>
      <w:r w:rsidRPr="007171A0">
        <w:rPr>
          <w:rFonts w:ascii="Arial" w:hAnsi="Arial" w:cs="Arial"/>
          <w:sz w:val="24"/>
          <w:szCs w:val="24"/>
          <w:lang w:val="es-ES"/>
        </w:rPr>
        <w:t>representa al efecto de interacción en</w:t>
      </w:r>
      <w:r>
        <w:rPr>
          <w:rFonts w:ascii="Arial" w:hAnsi="Arial" w:cs="Arial"/>
          <w:sz w:val="24"/>
          <w:szCs w:val="24"/>
          <w:lang w:val="es-ES"/>
        </w:rPr>
        <w:t xml:space="preserve"> </w:t>
      </w:r>
      <w:r w:rsidRPr="007171A0">
        <w:rPr>
          <w:rFonts w:ascii="Arial" w:hAnsi="Arial" w:cs="Arial"/>
          <w:sz w:val="24"/>
          <w:szCs w:val="24"/>
          <w:lang w:val="es-ES"/>
        </w:rPr>
        <w:t xml:space="preserve">la combinación </w:t>
      </w:r>
      <w:proofErr w:type="spellStart"/>
      <w:r w:rsidRPr="007171A0">
        <w:rPr>
          <w:rFonts w:ascii="Arial" w:hAnsi="Arial" w:cs="Arial"/>
          <w:i/>
          <w:iCs/>
          <w:sz w:val="24"/>
          <w:szCs w:val="24"/>
          <w:lang w:val="es-ES"/>
        </w:rPr>
        <w:t>ij</w:t>
      </w:r>
      <w:proofErr w:type="spellEnd"/>
      <w:r w:rsidRPr="007171A0">
        <w:rPr>
          <w:rFonts w:ascii="Arial" w:hAnsi="Arial" w:cs="Arial"/>
          <w:i/>
          <w:iCs/>
          <w:sz w:val="24"/>
          <w:szCs w:val="24"/>
          <w:lang w:val="es-ES"/>
        </w:rPr>
        <w:t xml:space="preserve"> </w:t>
      </w:r>
      <w:r w:rsidRPr="007171A0">
        <w:rPr>
          <w:rFonts w:ascii="Arial" w:hAnsi="Arial" w:cs="Arial"/>
          <w:sz w:val="24"/>
          <w:szCs w:val="24"/>
          <w:lang w:val="es-ES"/>
        </w:rPr>
        <w:t>y</w:t>
      </w:r>
      <w:r w:rsidRPr="007552C8">
        <w:rPr>
          <w:rFonts w:ascii="Arial" w:eastAsia="Times New Roman" w:hAnsi="Arial" w:cs="Arial"/>
          <w:bCs/>
          <w:i/>
          <w:sz w:val="24"/>
          <w:vertAlign w:val="subscript"/>
          <w:lang w:val="es-ES" w:eastAsia="es-MX"/>
        </w:rPr>
        <w:t xml:space="preserve"> </w:t>
      </w:r>
      <w:proofErr w:type="spellStart"/>
      <w:r w:rsidRPr="002B0D62">
        <w:rPr>
          <w:rFonts w:ascii="Arial" w:eastAsia="Times New Roman" w:hAnsi="Arial" w:cs="Arial"/>
          <w:bCs/>
          <w:sz w:val="24"/>
          <w:lang w:val="es-ES" w:eastAsia="es-MX"/>
        </w:rPr>
        <w:t>ε</w:t>
      </w:r>
      <w:r w:rsidRPr="0053257D">
        <w:rPr>
          <w:rFonts w:ascii="Arial" w:eastAsia="Times New Roman" w:hAnsi="Arial" w:cs="Arial"/>
          <w:bCs/>
          <w:i/>
          <w:sz w:val="24"/>
          <w:vertAlign w:val="subscript"/>
          <w:lang w:val="es-ES" w:eastAsia="es-MX"/>
        </w:rPr>
        <w:t>ijk</w:t>
      </w:r>
      <w:proofErr w:type="spellEnd"/>
      <w:r>
        <w:rPr>
          <w:rFonts w:ascii="Arial" w:eastAsia="Times New Roman" w:hAnsi="Arial" w:cs="Arial"/>
          <w:bCs/>
          <w:sz w:val="24"/>
          <w:lang w:val="es-ES" w:eastAsia="es-MX"/>
        </w:rPr>
        <w:t xml:space="preserve"> </w:t>
      </w:r>
      <w:r w:rsidRPr="007171A0">
        <w:rPr>
          <w:rFonts w:ascii="Arial" w:hAnsi="Arial" w:cs="Arial"/>
          <w:sz w:val="24"/>
          <w:szCs w:val="24"/>
          <w:lang w:val="es-ES"/>
        </w:rPr>
        <w:t>es el error aleatorio que se supone sigue una</w:t>
      </w:r>
      <w:r>
        <w:rPr>
          <w:rFonts w:ascii="Arial" w:hAnsi="Arial" w:cs="Arial"/>
          <w:sz w:val="24"/>
          <w:szCs w:val="24"/>
          <w:lang w:val="es-ES"/>
        </w:rPr>
        <w:t xml:space="preserve"> </w:t>
      </w:r>
      <w:r w:rsidRPr="007171A0">
        <w:rPr>
          <w:rFonts w:ascii="Arial" w:hAnsi="Arial" w:cs="Arial"/>
          <w:sz w:val="24"/>
          <w:szCs w:val="24"/>
          <w:lang w:val="es-ES"/>
        </w:rPr>
        <w:t>distribución</w:t>
      </w:r>
      <w:r>
        <w:rPr>
          <w:rFonts w:ascii="Arial" w:eastAsia="Times New Roman" w:hAnsi="Arial" w:cs="Arial"/>
          <w:bCs/>
          <w:sz w:val="24"/>
          <w:szCs w:val="24"/>
          <w:lang w:val="es-MX" w:eastAsia="es-MX"/>
        </w:rPr>
        <w:t xml:space="preserve"> </w:t>
      </w:r>
      <w:r w:rsidRPr="007171A0">
        <w:rPr>
          <w:rFonts w:ascii="Arial" w:eastAsia="Times New Roman" w:hAnsi="Arial" w:cs="Arial"/>
          <w:bCs/>
          <w:sz w:val="24"/>
          <w:szCs w:val="24"/>
          <w:lang w:val="es-MX" w:eastAsia="es-MX"/>
        </w:rPr>
        <w:t>normal con media cero y varianza constante</w:t>
      </w:r>
      <w:r>
        <w:rPr>
          <w:rFonts w:ascii="Arial" w:eastAsia="Times New Roman" w:hAnsi="Arial" w:cs="Arial"/>
          <w:bCs/>
          <w:sz w:val="24"/>
          <w:szCs w:val="24"/>
          <w:lang w:val="es-MX" w:eastAsia="es-MX"/>
        </w:rPr>
        <w:t>.</w:t>
      </w:r>
    </w:p>
    <w:p w14:paraId="083B8EC4" w14:textId="77777777" w:rsidR="007171A0" w:rsidRPr="007171A0" w:rsidRDefault="007171A0" w:rsidP="007171A0">
      <w:pPr>
        <w:autoSpaceDE w:val="0"/>
        <w:autoSpaceDN w:val="0"/>
        <w:adjustRightInd w:val="0"/>
        <w:spacing w:after="0" w:line="360" w:lineRule="auto"/>
        <w:jc w:val="both"/>
        <w:rPr>
          <w:rFonts w:ascii="Arial" w:eastAsia="Times New Roman" w:hAnsi="Arial" w:cs="Arial"/>
          <w:bCs/>
          <w:sz w:val="24"/>
          <w:szCs w:val="24"/>
          <w:lang w:val="es-MX" w:eastAsia="es-MX"/>
        </w:rPr>
      </w:pPr>
    </w:p>
    <w:p w14:paraId="6FE09964" w14:textId="77777777" w:rsidR="00F710EF" w:rsidRPr="00D470AC" w:rsidRDefault="00F710EF" w:rsidP="00B23620">
      <w:pPr>
        <w:pStyle w:val="Prrafodelista"/>
        <w:numPr>
          <w:ilvl w:val="2"/>
          <w:numId w:val="34"/>
        </w:numPr>
        <w:spacing w:line="360" w:lineRule="auto"/>
        <w:ind w:left="567" w:hanging="567"/>
        <w:jc w:val="both"/>
        <w:rPr>
          <w:rFonts w:ascii="Arial" w:hAnsi="Arial" w:cs="Arial"/>
          <w:b/>
          <w:sz w:val="24"/>
          <w:szCs w:val="24"/>
        </w:rPr>
      </w:pPr>
      <w:r w:rsidRPr="00D470AC">
        <w:rPr>
          <w:rFonts w:ascii="Arial" w:hAnsi="Arial" w:cs="Arial"/>
          <w:b/>
          <w:sz w:val="24"/>
          <w:szCs w:val="24"/>
        </w:rPr>
        <w:t>Descripción de características del experimento</w:t>
      </w:r>
      <w:r w:rsidR="00AC38B4">
        <w:rPr>
          <w:rFonts w:ascii="Arial" w:hAnsi="Arial" w:cs="Arial"/>
          <w:b/>
          <w:sz w:val="24"/>
          <w:szCs w:val="24"/>
        </w:rPr>
        <w:t>.</w:t>
      </w:r>
      <w:r w:rsidRPr="00D470AC">
        <w:rPr>
          <w:rFonts w:ascii="Arial" w:hAnsi="Arial" w:cs="Arial"/>
          <w:b/>
          <w:sz w:val="24"/>
          <w:szCs w:val="24"/>
        </w:rPr>
        <w:t xml:space="preserve"> </w:t>
      </w:r>
    </w:p>
    <w:p w14:paraId="16698745" w14:textId="77777777" w:rsidR="0057514A" w:rsidRPr="00D470AC" w:rsidRDefault="00F710EF" w:rsidP="0057514A">
      <w:pPr>
        <w:spacing w:line="360" w:lineRule="auto"/>
        <w:jc w:val="both"/>
        <w:rPr>
          <w:rFonts w:ascii="Arial" w:hAnsi="Arial" w:cs="Arial"/>
          <w:sz w:val="24"/>
          <w:szCs w:val="24"/>
        </w:rPr>
      </w:pPr>
      <w:r w:rsidRPr="00D470AC">
        <w:rPr>
          <w:rFonts w:ascii="Arial" w:hAnsi="Arial" w:cs="Arial"/>
          <w:sz w:val="24"/>
          <w:szCs w:val="24"/>
        </w:rPr>
        <w:t xml:space="preserve">Para el desarrollo de la investigación, el experimento </w:t>
      </w:r>
      <w:r w:rsidR="00912CA3" w:rsidRPr="00D470AC">
        <w:rPr>
          <w:rFonts w:ascii="Arial" w:hAnsi="Arial" w:cs="Arial"/>
          <w:sz w:val="24"/>
          <w:szCs w:val="24"/>
        </w:rPr>
        <w:t>presenta las</w:t>
      </w:r>
      <w:r w:rsidRPr="00D470AC">
        <w:rPr>
          <w:rFonts w:ascii="Arial" w:hAnsi="Arial" w:cs="Arial"/>
          <w:sz w:val="24"/>
          <w:szCs w:val="24"/>
        </w:rPr>
        <w:t xml:space="preserve"> siguientes características, como se muestra en la tabla a continuación:</w:t>
      </w:r>
    </w:p>
    <w:p w14:paraId="697711F2" w14:textId="77777777" w:rsidR="0057514A" w:rsidRPr="00D470AC" w:rsidRDefault="00F710EF" w:rsidP="0057514A">
      <w:pPr>
        <w:spacing w:line="360" w:lineRule="auto"/>
        <w:jc w:val="both"/>
        <w:rPr>
          <w:rFonts w:ascii="Arial" w:hAnsi="Arial" w:cs="Arial"/>
          <w:b/>
          <w:sz w:val="24"/>
          <w:szCs w:val="24"/>
        </w:rPr>
      </w:pPr>
      <w:r w:rsidRPr="00D470AC">
        <w:rPr>
          <w:rFonts w:ascii="Arial" w:hAnsi="Arial" w:cs="Arial"/>
          <w:b/>
          <w:sz w:val="24"/>
          <w:szCs w:val="24"/>
        </w:rPr>
        <w:t>TABLA N</w:t>
      </w:r>
      <w:r w:rsidR="00AF60FA">
        <w:rPr>
          <w:rFonts w:ascii="Arial" w:hAnsi="Arial" w:cs="Arial"/>
          <w:b/>
          <w:sz w:val="24"/>
          <w:szCs w:val="24"/>
        </w:rPr>
        <w:t xml:space="preserve">º </w:t>
      </w:r>
      <w:r w:rsidRPr="00D470AC">
        <w:rPr>
          <w:rFonts w:ascii="Arial" w:hAnsi="Arial" w:cs="Arial"/>
          <w:b/>
          <w:sz w:val="24"/>
          <w:szCs w:val="24"/>
        </w:rPr>
        <w:t>5: Características del experimento</w:t>
      </w:r>
      <w:r w:rsidR="00AC38B4">
        <w:rPr>
          <w:rFonts w:ascii="Arial" w:hAnsi="Arial" w:cs="Arial"/>
          <w:b/>
          <w:sz w:val="24"/>
          <w:szCs w:val="24"/>
        </w:rPr>
        <w:t>.</w:t>
      </w:r>
    </w:p>
    <w:tbl>
      <w:tblPr>
        <w:tblStyle w:val="Tablaconcuadrcula"/>
        <w:tblW w:w="0" w:type="auto"/>
        <w:jc w:val="center"/>
        <w:tblLook w:val="04A0" w:firstRow="1" w:lastRow="0" w:firstColumn="1" w:lastColumn="0" w:noHBand="0" w:noVBand="1"/>
      </w:tblPr>
      <w:tblGrid>
        <w:gridCol w:w="4564"/>
        <w:gridCol w:w="3356"/>
      </w:tblGrid>
      <w:tr w:rsidR="00F710EF" w:rsidRPr="00D470AC" w14:paraId="15973596" w14:textId="77777777" w:rsidTr="0068405A">
        <w:trPr>
          <w:trHeight w:val="297"/>
          <w:jc w:val="center"/>
        </w:trPr>
        <w:tc>
          <w:tcPr>
            <w:tcW w:w="4564" w:type="dxa"/>
          </w:tcPr>
          <w:p w14:paraId="17F84D61" w14:textId="77777777" w:rsidR="00F710EF" w:rsidRPr="00B1226A" w:rsidRDefault="00F710EF" w:rsidP="0057514A">
            <w:pPr>
              <w:spacing w:line="360" w:lineRule="auto"/>
              <w:jc w:val="both"/>
              <w:rPr>
                <w:rFonts w:ascii="Arial" w:hAnsi="Arial" w:cs="Arial"/>
                <w:b/>
                <w:sz w:val="20"/>
                <w:szCs w:val="24"/>
              </w:rPr>
            </w:pPr>
            <w:r w:rsidRPr="00B1226A">
              <w:rPr>
                <w:rFonts w:ascii="Arial" w:hAnsi="Arial" w:cs="Arial"/>
                <w:b/>
                <w:sz w:val="20"/>
                <w:szCs w:val="24"/>
              </w:rPr>
              <w:t>DETALLE</w:t>
            </w:r>
          </w:p>
        </w:tc>
        <w:tc>
          <w:tcPr>
            <w:tcW w:w="3356" w:type="dxa"/>
          </w:tcPr>
          <w:p w14:paraId="2BBD3B43" w14:textId="77777777" w:rsidR="00F710EF" w:rsidRPr="00B1226A" w:rsidRDefault="00F710EF" w:rsidP="0057514A">
            <w:pPr>
              <w:spacing w:line="360" w:lineRule="auto"/>
              <w:jc w:val="both"/>
              <w:rPr>
                <w:rFonts w:ascii="Arial" w:hAnsi="Arial" w:cs="Arial"/>
                <w:b/>
                <w:sz w:val="20"/>
                <w:szCs w:val="24"/>
              </w:rPr>
            </w:pPr>
          </w:p>
        </w:tc>
      </w:tr>
      <w:tr w:rsidR="00F710EF" w:rsidRPr="00D470AC" w14:paraId="1B480B69" w14:textId="77777777" w:rsidTr="0068405A">
        <w:trPr>
          <w:jc w:val="center"/>
        </w:trPr>
        <w:tc>
          <w:tcPr>
            <w:tcW w:w="4564" w:type="dxa"/>
          </w:tcPr>
          <w:p w14:paraId="64EF7077" w14:textId="77777777" w:rsidR="00F710EF" w:rsidRPr="00B1226A" w:rsidRDefault="00F710EF" w:rsidP="0057514A">
            <w:pPr>
              <w:spacing w:line="360" w:lineRule="auto"/>
              <w:jc w:val="both"/>
              <w:rPr>
                <w:rFonts w:ascii="Arial" w:hAnsi="Arial" w:cs="Arial"/>
                <w:sz w:val="20"/>
                <w:szCs w:val="24"/>
              </w:rPr>
            </w:pPr>
            <w:r w:rsidRPr="00B1226A">
              <w:rPr>
                <w:rFonts w:ascii="Arial" w:hAnsi="Arial" w:cs="Arial"/>
                <w:sz w:val="20"/>
                <w:szCs w:val="24"/>
              </w:rPr>
              <w:t xml:space="preserve">Factores en estudio </w:t>
            </w:r>
          </w:p>
        </w:tc>
        <w:tc>
          <w:tcPr>
            <w:tcW w:w="3356" w:type="dxa"/>
          </w:tcPr>
          <w:p w14:paraId="50BA6F2E" w14:textId="77777777" w:rsidR="00F710EF" w:rsidRPr="00B1226A" w:rsidRDefault="00271098" w:rsidP="0057514A">
            <w:pPr>
              <w:spacing w:line="360" w:lineRule="auto"/>
              <w:jc w:val="both"/>
              <w:rPr>
                <w:rFonts w:ascii="Arial" w:hAnsi="Arial" w:cs="Arial"/>
                <w:sz w:val="20"/>
                <w:szCs w:val="24"/>
              </w:rPr>
            </w:pPr>
            <w:r w:rsidRPr="00B1226A">
              <w:rPr>
                <w:rFonts w:ascii="Arial" w:hAnsi="Arial" w:cs="Arial"/>
                <w:sz w:val="20"/>
                <w:szCs w:val="24"/>
              </w:rPr>
              <w:t>2</w:t>
            </w:r>
          </w:p>
        </w:tc>
      </w:tr>
      <w:tr w:rsidR="00F710EF" w:rsidRPr="00D470AC" w14:paraId="31110ABA" w14:textId="77777777" w:rsidTr="0068405A">
        <w:trPr>
          <w:jc w:val="center"/>
        </w:trPr>
        <w:tc>
          <w:tcPr>
            <w:tcW w:w="4564" w:type="dxa"/>
          </w:tcPr>
          <w:p w14:paraId="35EA6A80" w14:textId="77777777" w:rsidR="00F710EF" w:rsidRPr="00B1226A" w:rsidRDefault="00271098" w:rsidP="0057514A">
            <w:pPr>
              <w:spacing w:line="360" w:lineRule="auto"/>
              <w:jc w:val="both"/>
              <w:rPr>
                <w:rFonts w:ascii="Arial" w:hAnsi="Arial" w:cs="Arial"/>
                <w:sz w:val="20"/>
                <w:szCs w:val="24"/>
              </w:rPr>
            </w:pPr>
            <w:r w:rsidRPr="00B1226A">
              <w:rPr>
                <w:rFonts w:ascii="Arial" w:hAnsi="Arial" w:cs="Arial"/>
                <w:sz w:val="20"/>
                <w:szCs w:val="24"/>
              </w:rPr>
              <w:t xml:space="preserve">Tratamientos </w:t>
            </w:r>
          </w:p>
        </w:tc>
        <w:tc>
          <w:tcPr>
            <w:tcW w:w="3356" w:type="dxa"/>
          </w:tcPr>
          <w:p w14:paraId="7D04828B" w14:textId="77777777" w:rsidR="00F710EF" w:rsidRPr="00B1226A" w:rsidRDefault="000D38B1" w:rsidP="0057514A">
            <w:pPr>
              <w:spacing w:line="360" w:lineRule="auto"/>
              <w:jc w:val="both"/>
              <w:rPr>
                <w:rFonts w:ascii="Arial" w:hAnsi="Arial" w:cs="Arial"/>
                <w:sz w:val="20"/>
                <w:szCs w:val="24"/>
              </w:rPr>
            </w:pPr>
            <w:r w:rsidRPr="00B1226A">
              <w:rPr>
                <w:rFonts w:ascii="Arial" w:hAnsi="Arial" w:cs="Arial"/>
                <w:sz w:val="20"/>
                <w:szCs w:val="24"/>
              </w:rPr>
              <w:t>8</w:t>
            </w:r>
          </w:p>
        </w:tc>
      </w:tr>
      <w:tr w:rsidR="00F710EF" w:rsidRPr="00D470AC" w14:paraId="4E479648" w14:textId="77777777" w:rsidTr="0068405A">
        <w:trPr>
          <w:jc w:val="center"/>
        </w:trPr>
        <w:tc>
          <w:tcPr>
            <w:tcW w:w="4564" w:type="dxa"/>
          </w:tcPr>
          <w:p w14:paraId="75D561B3" w14:textId="77777777" w:rsidR="00F710EF" w:rsidRPr="00B1226A" w:rsidRDefault="00271098" w:rsidP="0057514A">
            <w:pPr>
              <w:spacing w:line="360" w:lineRule="auto"/>
              <w:jc w:val="both"/>
              <w:rPr>
                <w:rFonts w:ascii="Arial" w:hAnsi="Arial" w:cs="Arial"/>
                <w:sz w:val="20"/>
                <w:szCs w:val="24"/>
              </w:rPr>
            </w:pPr>
            <w:r w:rsidRPr="00B1226A">
              <w:rPr>
                <w:rFonts w:ascii="Arial" w:hAnsi="Arial" w:cs="Arial"/>
                <w:sz w:val="20"/>
                <w:szCs w:val="24"/>
              </w:rPr>
              <w:t xml:space="preserve">Repeticiones </w:t>
            </w:r>
          </w:p>
        </w:tc>
        <w:tc>
          <w:tcPr>
            <w:tcW w:w="3356" w:type="dxa"/>
          </w:tcPr>
          <w:p w14:paraId="161211F5" w14:textId="77777777" w:rsidR="00F710EF" w:rsidRPr="00B1226A" w:rsidRDefault="00DB16F4" w:rsidP="0057514A">
            <w:pPr>
              <w:spacing w:line="360" w:lineRule="auto"/>
              <w:jc w:val="both"/>
              <w:rPr>
                <w:rFonts w:ascii="Arial" w:hAnsi="Arial" w:cs="Arial"/>
                <w:sz w:val="20"/>
                <w:szCs w:val="24"/>
              </w:rPr>
            </w:pPr>
            <w:r w:rsidRPr="00B1226A">
              <w:rPr>
                <w:rFonts w:ascii="Arial" w:hAnsi="Arial" w:cs="Arial"/>
                <w:sz w:val="20"/>
                <w:szCs w:val="24"/>
              </w:rPr>
              <w:t>3</w:t>
            </w:r>
          </w:p>
        </w:tc>
      </w:tr>
      <w:tr w:rsidR="00F710EF" w:rsidRPr="00D470AC" w14:paraId="358745C2" w14:textId="77777777" w:rsidTr="0068405A">
        <w:trPr>
          <w:jc w:val="center"/>
        </w:trPr>
        <w:tc>
          <w:tcPr>
            <w:tcW w:w="4564" w:type="dxa"/>
          </w:tcPr>
          <w:p w14:paraId="2B5D1D6D" w14:textId="77777777" w:rsidR="00F710EF" w:rsidRPr="00B1226A" w:rsidRDefault="00271098" w:rsidP="0057514A">
            <w:pPr>
              <w:spacing w:line="360" w:lineRule="auto"/>
              <w:jc w:val="both"/>
              <w:rPr>
                <w:rFonts w:ascii="Arial" w:hAnsi="Arial" w:cs="Arial"/>
                <w:sz w:val="20"/>
                <w:szCs w:val="24"/>
              </w:rPr>
            </w:pPr>
            <w:r w:rsidRPr="00B1226A">
              <w:rPr>
                <w:rFonts w:ascii="Arial" w:hAnsi="Arial" w:cs="Arial"/>
                <w:sz w:val="20"/>
                <w:szCs w:val="24"/>
              </w:rPr>
              <w:t xml:space="preserve">Unidad experimental </w:t>
            </w:r>
          </w:p>
        </w:tc>
        <w:tc>
          <w:tcPr>
            <w:tcW w:w="3356" w:type="dxa"/>
          </w:tcPr>
          <w:p w14:paraId="2E3EAD33" w14:textId="77777777" w:rsidR="00F710EF" w:rsidRPr="00B1226A" w:rsidRDefault="000D38B1" w:rsidP="0057514A">
            <w:pPr>
              <w:spacing w:line="360" w:lineRule="auto"/>
              <w:jc w:val="both"/>
              <w:rPr>
                <w:rFonts w:ascii="Arial" w:hAnsi="Arial" w:cs="Arial"/>
                <w:sz w:val="20"/>
                <w:szCs w:val="24"/>
              </w:rPr>
            </w:pPr>
            <w:r w:rsidRPr="00B1226A">
              <w:rPr>
                <w:rFonts w:ascii="Arial" w:hAnsi="Arial" w:cs="Arial"/>
                <w:sz w:val="20"/>
                <w:szCs w:val="24"/>
              </w:rPr>
              <w:t>24</w:t>
            </w:r>
          </w:p>
        </w:tc>
      </w:tr>
      <w:tr w:rsidR="00271098" w:rsidRPr="00D470AC" w14:paraId="017FC0CA" w14:textId="77777777" w:rsidTr="0068405A">
        <w:trPr>
          <w:jc w:val="center"/>
        </w:trPr>
        <w:tc>
          <w:tcPr>
            <w:tcW w:w="4564" w:type="dxa"/>
          </w:tcPr>
          <w:p w14:paraId="218C0137" w14:textId="77777777" w:rsidR="00271098" w:rsidRPr="00B1226A" w:rsidRDefault="00271098" w:rsidP="0057514A">
            <w:pPr>
              <w:spacing w:line="360" w:lineRule="auto"/>
              <w:jc w:val="both"/>
              <w:rPr>
                <w:rFonts w:ascii="Arial" w:hAnsi="Arial" w:cs="Arial"/>
                <w:sz w:val="20"/>
                <w:szCs w:val="24"/>
              </w:rPr>
            </w:pPr>
            <w:r w:rsidRPr="00B1226A">
              <w:rPr>
                <w:rFonts w:ascii="Arial" w:hAnsi="Arial" w:cs="Arial"/>
                <w:sz w:val="20"/>
                <w:szCs w:val="24"/>
              </w:rPr>
              <w:t xml:space="preserve">Tamaño de unidad experimental </w:t>
            </w:r>
          </w:p>
        </w:tc>
        <w:tc>
          <w:tcPr>
            <w:tcW w:w="3356" w:type="dxa"/>
          </w:tcPr>
          <w:p w14:paraId="13175760" w14:textId="77777777" w:rsidR="00271098" w:rsidRPr="00B1226A" w:rsidRDefault="00B1226A" w:rsidP="00B1226A">
            <w:pPr>
              <w:spacing w:line="360" w:lineRule="auto"/>
              <w:jc w:val="both"/>
              <w:rPr>
                <w:rFonts w:ascii="Arial" w:hAnsi="Arial" w:cs="Arial"/>
                <w:sz w:val="20"/>
                <w:szCs w:val="24"/>
              </w:rPr>
            </w:pPr>
            <w:r>
              <w:rPr>
                <w:rFonts w:ascii="Arial" w:hAnsi="Arial" w:cs="Arial"/>
                <w:sz w:val="20"/>
                <w:szCs w:val="24"/>
              </w:rPr>
              <w:t xml:space="preserve">200 g </w:t>
            </w:r>
          </w:p>
        </w:tc>
      </w:tr>
    </w:tbl>
    <w:p w14:paraId="1D13C0BA" w14:textId="77777777" w:rsidR="000A5200" w:rsidRPr="000A5200" w:rsidRDefault="000A5200" w:rsidP="000A5200">
      <w:pPr>
        <w:spacing w:after="100" w:afterAutospacing="1" w:line="360" w:lineRule="auto"/>
        <w:jc w:val="both"/>
        <w:rPr>
          <w:rFonts w:ascii="Arial" w:hAnsi="Arial" w:cs="Arial"/>
          <w:szCs w:val="24"/>
        </w:rPr>
      </w:pPr>
      <w:r w:rsidRPr="000A5200">
        <w:rPr>
          <w:rFonts w:ascii="Arial" w:hAnsi="Arial" w:cs="Arial"/>
          <w:b/>
          <w:sz w:val="20"/>
          <w:szCs w:val="20"/>
        </w:rPr>
        <w:t xml:space="preserve">Fuente: </w:t>
      </w:r>
      <w:r w:rsidRPr="000A5200">
        <w:rPr>
          <w:rFonts w:ascii="Arial" w:hAnsi="Arial" w:cs="Arial"/>
          <w:sz w:val="20"/>
          <w:szCs w:val="20"/>
        </w:rPr>
        <w:t>Trabajo experimental 2018</w:t>
      </w:r>
    </w:p>
    <w:p w14:paraId="19D57405" w14:textId="77777777" w:rsidR="00C13852" w:rsidRPr="00D470AC" w:rsidRDefault="00C13852" w:rsidP="0068405A">
      <w:pPr>
        <w:pStyle w:val="Prrafodelista"/>
        <w:numPr>
          <w:ilvl w:val="2"/>
          <w:numId w:val="34"/>
        </w:numPr>
        <w:spacing w:after="100" w:afterAutospacing="1" w:line="360" w:lineRule="auto"/>
        <w:jc w:val="both"/>
        <w:rPr>
          <w:rFonts w:ascii="Arial" w:hAnsi="Arial" w:cs="Arial"/>
          <w:b/>
          <w:sz w:val="24"/>
          <w:szCs w:val="24"/>
        </w:rPr>
      </w:pPr>
      <w:r w:rsidRPr="00D470AC">
        <w:rPr>
          <w:rFonts w:ascii="Arial" w:hAnsi="Arial" w:cs="Arial"/>
          <w:b/>
          <w:sz w:val="24"/>
          <w:szCs w:val="24"/>
        </w:rPr>
        <w:t xml:space="preserve">Tabla ANOVA </w:t>
      </w:r>
    </w:p>
    <w:p w14:paraId="2CD097A1" w14:textId="77777777" w:rsidR="00FE169D" w:rsidRDefault="00C13852" w:rsidP="00B1226A">
      <w:pPr>
        <w:spacing w:after="100" w:afterAutospacing="1" w:line="360" w:lineRule="auto"/>
        <w:jc w:val="both"/>
        <w:rPr>
          <w:rFonts w:ascii="Arial" w:hAnsi="Arial" w:cs="Arial"/>
          <w:sz w:val="24"/>
          <w:szCs w:val="24"/>
        </w:rPr>
      </w:pPr>
      <w:r w:rsidRPr="00D470AC">
        <w:rPr>
          <w:rFonts w:ascii="Arial" w:hAnsi="Arial" w:cs="Arial"/>
          <w:sz w:val="24"/>
          <w:szCs w:val="24"/>
        </w:rPr>
        <w:t>En la presente investigación se utiliz</w:t>
      </w:r>
      <w:r w:rsidR="00B1226A">
        <w:rPr>
          <w:rFonts w:ascii="Arial" w:hAnsi="Arial" w:cs="Arial"/>
          <w:sz w:val="24"/>
          <w:szCs w:val="24"/>
        </w:rPr>
        <w:t>ó</w:t>
      </w:r>
      <w:r w:rsidRPr="00D470AC">
        <w:rPr>
          <w:rFonts w:ascii="Arial" w:hAnsi="Arial" w:cs="Arial"/>
          <w:sz w:val="24"/>
          <w:szCs w:val="24"/>
        </w:rPr>
        <w:t xml:space="preserve"> la siguiente tabla de Análisis de Varianza</w:t>
      </w:r>
      <w:r w:rsidR="00AC38B4">
        <w:rPr>
          <w:rFonts w:ascii="Arial" w:hAnsi="Arial" w:cs="Arial"/>
          <w:sz w:val="24"/>
          <w:szCs w:val="24"/>
        </w:rPr>
        <w:t>.</w:t>
      </w:r>
    </w:p>
    <w:p w14:paraId="5955D956" w14:textId="77777777" w:rsidR="000A5200" w:rsidRDefault="000A5200" w:rsidP="00AF60FA">
      <w:pPr>
        <w:spacing w:after="100" w:afterAutospacing="1" w:line="360" w:lineRule="auto"/>
        <w:jc w:val="both"/>
        <w:rPr>
          <w:rFonts w:ascii="Arial" w:hAnsi="Arial" w:cs="Arial"/>
          <w:sz w:val="24"/>
          <w:szCs w:val="24"/>
        </w:rPr>
      </w:pPr>
    </w:p>
    <w:p w14:paraId="4D7F9245" w14:textId="77777777" w:rsidR="0068405A" w:rsidRPr="00AF60FA" w:rsidRDefault="00580122" w:rsidP="00AF60FA">
      <w:pPr>
        <w:spacing w:after="100" w:afterAutospacing="1" w:line="360" w:lineRule="auto"/>
        <w:jc w:val="both"/>
        <w:rPr>
          <w:rFonts w:ascii="Arial" w:hAnsi="Arial" w:cs="Arial"/>
          <w:sz w:val="24"/>
          <w:szCs w:val="24"/>
        </w:rPr>
      </w:pPr>
      <w:r w:rsidRPr="00580122">
        <w:rPr>
          <w:rFonts w:ascii="Arial" w:hAnsi="Arial" w:cs="Arial"/>
          <w:b/>
          <w:sz w:val="24"/>
          <w:szCs w:val="24"/>
        </w:rPr>
        <w:lastRenderedPageBreak/>
        <w:t>Tabla N</w:t>
      </w:r>
      <w:r w:rsidR="00AF60FA">
        <w:rPr>
          <w:rFonts w:ascii="Arial" w:hAnsi="Arial" w:cs="Arial"/>
          <w:b/>
          <w:sz w:val="24"/>
          <w:szCs w:val="24"/>
        </w:rPr>
        <w:t xml:space="preserve">º </w:t>
      </w:r>
      <w:r w:rsidRPr="00580122">
        <w:rPr>
          <w:rFonts w:ascii="Arial" w:hAnsi="Arial" w:cs="Arial"/>
          <w:b/>
          <w:sz w:val="24"/>
          <w:szCs w:val="24"/>
        </w:rPr>
        <w:t>6</w:t>
      </w:r>
      <w:r w:rsidRPr="00FE169D">
        <w:rPr>
          <w:rFonts w:ascii="Arial" w:hAnsi="Arial" w:cs="Arial"/>
          <w:b/>
          <w:sz w:val="24"/>
          <w:szCs w:val="24"/>
        </w:rPr>
        <w:t>: Análisis de Varianza</w:t>
      </w:r>
    </w:p>
    <w:tbl>
      <w:tblPr>
        <w:tblStyle w:val="Tablaconcuadrcula"/>
        <w:tblW w:w="7933" w:type="dxa"/>
        <w:tblLayout w:type="fixed"/>
        <w:tblLook w:val="04A0" w:firstRow="1" w:lastRow="0" w:firstColumn="1" w:lastColumn="0" w:noHBand="0" w:noVBand="1"/>
      </w:tblPr>
      <w:tblGrid>
        <w:gridCol w:w="1413"/>
        <w:gridCol w:w="1701"/>
        <w:gridCol w:w="1276"/>
        <w:gridCol w:w="1275"/>
        <w:gridCol w:w="1134"/>
        <w:gridCol w:w="1134"/>
      </w:tblGrid>
      <w:tr w:rsidR="00AF60FA" w:rsidRPr="00AF60FA" w14:paraId="7D8113DD" w14:textId="77777777" w:rsidTr="00AF60FA">
        <w:trPr>
          <w:trHeight w:val="708"/>
        </w:trPr>
        <w:tc>
          <w:tcPr>
            <w:tcW w:w="1413" w:type="dxa"/>
          </w:tcPr>
          <w:p w14:paraId="321B30F1" w14:textId="77777777" w:rsidR="00AF60FA" w:rsidRPr="00AF60FA" w:rsidRDefault="00AF60FA" w:rsidP="00110C6C">
            <w:pPr>
              <w:rPr>
                <w:rFonts w:ascii="Arial" w:hAnsi="Arial" w:cs="Arial"/>
                <w:b/>
                <w:sz w:val="20"/>
                <w:szCs w:val="20"/>
              </w:rPr>
            </w:pPr>
            <w:r w:rsidRPr="00AF60FA">
              <w:rPr>
                <w:rFonts w:ascii="Arial" w:hAnsi="Arial" w:cs="Arial"/>
                <w:b/>
                <w:sz w:val="20"/>
                <w:szCs w:val="20"/>
              </w:rPr>
              <w:t xml:space="preserve">Fuentes </w:t>
            </w:r>
          </w:p>
          <w:p w14:paraId="58315927" w14:textId="77777777" w:rsidR="00AF60FA" w:rsidRPr="00AF60FA" w:rsidRDefault="00AF60FA" w:rsidP="00110C6C">
            <w:pPr>
              <w:rPr>
                <w:rFonts w:ascii="Arial" w:hAnsi="Arial" w:cs="Arial"/>
                <w:b/>
                <w:sz w:val="20"/>
                <w:szCs w:val="20"/>
              </w:rPr>
            </w:pPr>
            <w:r w:rsidRPr="00AF60FA">
              <w:rPr>
                <w:rFonts w:ascii="Arial" w:hAnsi="Arial" w:cs="Arial"/>
                <w:b/>
                <w:sz w:val="20"/>
                <w:szCs w:val="20"/>
              </w:rPr>
              <w:t>Variabilidad</w:t>
            </w:r>
          </w:p>
        </w:tc>
        <w:tc>
          <w:tcPr>
            <w:tcW w:w="1701" w:type="dxa"/>
          </w:tcPr>
          <w:p w14:paraId="78361192" w14:textId="77777777" w:rsidR="00AF60FA" w:rsidRPr="00AF60FA" w:rsidRDefault="00AF60FA" w:rsidP="00110C6C">
            <w:pPr>
              <w:rPr>
                <w:rFonts w:ascii="Arial" w:hAnsi="Arial" w:cs="Arial"/>
                <w:b/>
                <w:sz w:val="20"/>
                <w:szCs w:val="20"/>
              </w:rPr>
            </w:pPr>
            <w:r w:rsidRPr="00AF60FA">
              <w:rPr>
                <w:rFonts w:ascii="Arial" w:hAnsi="Arial" w:cs="Arial"/>
                <w:b/>
                <w:sz w:val="20"/>
                <w:szCs w:val="20"/>
              </w:rPr>
              <w:t xml:space="preserve">Suma de Cuadrados </w:t>
            </w:r>
          </w:p>
        </w:tc>
        <w:tc>
          <w:tcPr>
            <w:tcW w:w="1276" w:type="dxa"/>
          </w:tcPr>
          <w:p w14:paraId="4D4CF72A" w14:textId="77777777" w:rsidR="00AF60FA" w:rsidRPr="00AF60FA" w:rsidRDefault="00AF60FA" w:rsidP="00110C6C">
            <w:pPr>
              <w:rPr>
                <w:rFonts w:ascii="Arial" w:hAnsi="Arial" w:cs="Arial"/>
                <w:b/>
                <w:sz w:val="20"/>
                <w:szCs w:val="20"/>
              </w:rPr>
            </w:pPr>
            <w:r w:rsidRPr="00AF60FA">
              <w:rPr>
                <w:rFonts w:ascii="Arial" w:hAnsi="Arial" w:cs="Arial"/>
                <w:b/>
                <w:sz w:val="20"/>
                <w:szCs w:val="20"/>
              </w:rPr>
              <w:t xml:space="preserve">Grados de libertad </w:t>
            </w:r>
          </w:p>
        </w:tc>
        <w:tc>
          <w:tcPr>
            <w:tcW w:w="1275" w:type="dxa"/>
          </w:tcPr>
          <w:p w14:paraId="1CB2DA1B" w14:textId="77777777" w:rsidR="00AF60FA" w:rsidRPr="00AF60FA" w:rsidRDefault="00AF60FA" w:rsidP="00110C6C">
            <w:pPr>
              <w:rPr>
                <w:rFonts w:ascii="Arial" w:hAnsi="Arial" w:cs="Arial"/>
                <w:b/>
                <w:sz w:val="20"/>
                <w:szCs w:val="20"/>
              </w:rPr>
            </w:pPr>
            <w:r w:rsidRPr="00AF60FA">
              <w:rPr>
                <w:rFonts w:ascii="Arial" w:hAnsi="Arial" w:cs="Arial"/>
                <w:b/>
                <w:sz w:val="20"/>
                <w:szCs w:val="20"/>
              </w:rPr>
              <w:t xml:space="preserve">Varianza </w:t>
            </w:r>
          </w:p>
        </w:tc>
        <w:tc>
          <w:tcPr>
            <w:tcW w:w="1134" w:type="dxa"/>
          </w:tcPr>
          <w:p w14:paraId="1465FB1A" w14:textId="77777777" w:rsidR="00AF60FA" w:rsidRPr="00AF60FA" w:rsidRDefault="00AF60FA" w:rsidP="00110C6C">
            <w:pPr>
              <w:rPr>
                <w:rFonts w:ascii="Arial" w:hAnsi="Arial" w:cs="Arial"/>
                <w:b/>
                <w:sz w:val="20"/>
                <w:szCs w:val="20"/>
              </w:rPr>
            </w:pPr>
            <w:r w:rsidRPr="00AF60FA">
              <w:rPr>
                <w:rFonts w:ascii="Arial" w:hAnsi="Arial" w:cs="Arial"/>
                <w:b/>
                <w:sz w:val="20"/>
                <w:szCs w:val="20"/>
              </w:rPr>
              <w:t>F</w:t>
            </w:r>
          </w:p>
        </w:tc>
        <w:tc>
          <w:tcPr>
            <w:tcW w:w="1134" w:type="dxa"/>
          </w:tcPr>
          <w:p w14:paraId="275EDE40" w14:textId="77777777" w:rsidR="00AF60FA" w:rsidRPr="00AF60FA" w:rsidRDefault="00AF60FA" w:rsidP="00110C6C">
            <w:pPr>
              <w:rPr>
                <w:rFonts w:ascii="Arial" w:hAnsi="Arial" w:cs="Arial"/>
                <w:b/>
                <w:sz w:val="20"/>
                <w:szCs w:val="20"/>
              </w:rPr>
            </w:pPr>
            <w:r w:rsidRPr="00AF60FA">
              <w:rPr>
                <w:rFonts w:ascii="Arial" w:hAnsi="Arial" w:cs="Arial"/>
                <w:b/>
                <w:sz w:val="20"/>
                <w:szCs w:val="20"/>
              </w:rPr>
              <w:t>p-valor</w:t>
            </w:r>
          </w:p>
        </w:tc>
      </w:tr>
      <w:tr w:rsidR="00AF60FA" w:rsidRPr="00AF60FA" w14:paraId="62EB6281" w14:textId="77777777" w:rsidTr="00AF60FA">
        <w:trPr>
          <w:trHeight w:val="406"/>
        </w:trPr>
        <w:tc>
          <w:tcPr>
            <w:tcW w:w="1413" w:type="dxa"/>
          </w:tcPr>
          <w:p w14:paraId="5BE40496" w14:textId="77777777" w:rsidR="00AF60FA" w:rsidRPr="00AF60FA" w:rsidRDefault="00AF60FA" w:rsidP="00110C6C">
            <w:pPr>
              <w:rPr>
                <w:rFonts w:ascii="Arial" w:hAnsi="Arial" w:cs="Arial"/>
                <w:sz w:val="20"/>
                <w:szCs w:val="20"/>
              </w:rPr>
            </w:pPr>
            <w:r w:rsidRPr="00AF60FA">
              <w:rPr>
                <w:rFonts w:ascii="Arial" w:hAnsi="Arial" w:cs="Arial"/>
                <w:sz w:val="20"/>
                <w:szCs w:val="20"/>
              </w:rPr>
              <w:t>A</w:t>
            </w:r>
          </w:p>
        </w:tc>
        <w:tc>
          <w:tcPr>
            <w:tcW w:w="1701" w:type="dxa"/>
          </w:tcPr>
          <w:p w14:paraId="5590DFB5" w14:textId="77777777" w:rsidR="00AF60FA" w:rsidRPr="00AF60FA" w:rsidRDefault="00AF60FA" w:rsidP="00110C6C">
            <w:pPr>
              <w:rPr>
                <w:rFonts w:ascii="Arial" w:hAnsi="Arial" w:cs="Arial"/>
                <w:sz w:val="20"/>
                <w:szCs w:val="20"/>
                <w:vertAlign w:val="superscript"/>
              </w:rPr>
            </w:pPr>
            <w:r w:rsidRPr="00AF60FA">
              <w:rPr>
                <w:rFonts w:ascii="Arial" w:hAnsi="Arial" w:cs="Arial"/>
                <w:sz w:val="20"/>
                <w:szCs w:val="20"/>
              </w:rPr>
              <w:t>mJ</w:t>
            </w:r>
            <w:proofErr w:type="gramStart"/>
            <w:r w:rsidRPr="00AF60FA">
              <w:rPr>
                <w:rFonts w:ascii="Arial" w:hAnsi="Arial" w:cs="Arial"/>
                <w:sz w:val="20"/>
                <w:szCs w:val="20"/>
              </w:rPr>
              <w:t>∑(</w:t>
            </w:r>
            <w:proofErr w:type="spellStart"/>
            <w:proofErr w:type="gramEnd"/>
            <w:r w:rsidRPr="00AF60FA">
              <w:rPr>
                <w:rFonts w:ascii="Arial" w:hAnsi="Arial" w:cs="Arial"/>
                <w:sz w:val="20"/>
                <w:szCs w:val="20"/>
              </w:rPr>
              <w:t>ӯ</w:t>
            </w:r>
            <w:r w:rsidRPr="00AF60FA">
              <w:rPr>
                <w:rFonts w:ascii="Arial" w:hAnsi="Arial" w:cs="Arial"/>
                <w:sz w:val="20"/>
                <w:szCs w:val="20"/>
                <w:vertAlign w:val="subscript"/>
              </w:rPr>
              <w:t>i</w:t>
            </w:r>
            <w:proofErr w:type="spellEnd"/>
            <w:r w:rsidRPr="00AF60FA">
              <w:rPr>
                <w:rFonts w:ascii="Arial" w:hAnsi="Arial" w:cs="Arial"/>
                <w:sz w:val="20"/>
                <w:szCs w:val="20"/>
                <w:vertAlign w:val="subscript"/>
              </w:rPr>
              <w:t>..</w:t>
            </w:r>
            <w:r w:rsidRPr="00AF60FA">
              <w:rPr>
                <w:rFonts w:ascii="Arial" w:hAnsi="Arial" w:cs="Arial"/>
                <w:sz w:val="20"/>
                <w:szCs w:val="20"/>
              </w:rPr>
              <w:t>- ӯ</w:t>
            </w:r>
            <w:r w:rsidRPr="00AF60FA">
              <w:rPr>
                <w:rFonts w:ascii="Arial" w:hAnsi="Arial" w:cs="Arial"/>
                <w:sz w:val="20"/>
                <w:szCs w:val="20"/>
                <w:vertAlign w:val="subscript"/>
              </w:rPr>
              <w:t>…</w:t>
            </w:r>
            <w:r w:rsidRPr="00AF60FA">
              <w:rPr>
                <w:rFonts w:ascii="Arial" w:hAnsi="Arial" w:cs="Arial"/>
                <w:sz w:val="20"/>
                <w:szCs w:val="20"/>
              </w:rPr>
              <w:t>)</w:t>
            </w:r>
            <w:r w:rsidRPr="00AF60FA">
              <w:rPr>
                <w:rFonts w:ascii="Arial" w:hAnsi="Arial" w:cs="Arial"/>
                <w:sz w:val="20"/>
                <w:szCs w:val="20"/>
                <w:vertAlign w:val="superscript"/>
              </w:rPr>
              <w:t>2</w:t>
            </w:r>
          </w:p>
        </w:tc>
        <w:tc>
          <w:tcPr>
            <w:tcW w:w="1276" w:type="dxa"/>
          </w:tcPr>
          <w:p w14:paraId="31E30E34" w14:textId="77777777" w:rsidR="00AF60FA" w:rsidRPr="00AF60FA" w:rsidRDefault="00AF60FA" w:rsidP="00110C6C">
            <w:pPr>
              <w:rPr>
                <w:rFonts w:ascii="Arial" w:hAnsi="Arial" w:cs="Arial"/>
                <w:sz w:val="20"/>
                <w:szCs w:val="20"/>
              </w:rPr>
            </w:pPr>
            <w:r w:rsidRPr="00AF60FA">
              <w:rPr>
                <w:rFonts w:ascii="Arial" w:hAnsi="Arial" w:cs="Arial"/>
                <w:i/>
                <w:sz w:val="20"/>
                <w:szCs w:val="20"/>
              </w:rPr>
              <w:t>I</w:t>
            </w:r>
            <w:r w:rsidRPr="00AF60FA">
              <w:rPr>
                <w:rFonts w:ascii="Arial" w:hAnsi="Arial" w:cs="Arial"/>
                <w:sz w:val="20"/>
                <w:szCs w:val="20"/>
              </w:rPr>
              <w:t>-1</w:t>
            </w:r>
          </w:p>
        </w:tc>
        <w:tc>
          <w:tcPr>
            <w:tcW w:w="1275" w:type="dxa"/>
          </w:tcPr>
          <w:p w14:paraId="6EA4A67F" w14:textId="77777777" w:rsidR="00AF60FA" w:rsidRPr="00AF60FA" w:rsidRDefault="00AF60FA" w:rsidP="00110C6C">
            <w:pPr>
              <w:rPr>
                <w:rFonts w:ascii="Arial" w:hAnsi="Arial" w:cs="Arial"/>
                <w:sz w:val="20"/>
                <w:szCs w:val="20"/>
                <w:vertAlign w:val="subscript"/>
              </w:rPr>
            </w:pPr>
            <w:r w:rsidRPr="00AF60FA">
              <w:rPr>
                <w:rFonts w:ascii="Arial" w:hAnsi="Arial" w:cs="Arial"/>
                <w:sz w:val="20"/>
                <w:szCs w:val="20"/>
              </w:rPr>
              <w:t>Ŝ</w:t>
            </w:r>
            <w:r w:rsidRPr="00AF60FA">
              <w:rPr>
                <w:rFonts w:ascii="Arial" w:hAnsi="Arial" w:cs="Arial"/>
                <w:sz w:val="20"/>
                <w:szCs w:val="20"/>
                <w:vertAlign w:val="superscript"/>
              </w:rPr>
              <w:t xml:space="preserve">2 </w:t>
            </w:r>
            <w:r w:rsidRPr="00AF60FA">
              <w:rPr>
                <w:rFonts w:ascii="Arial" w:hAnsi="Arial" w:cs="Arial"/>
                <w:sz w:val="20"/>
                <w:szCs w:val="20"/>
                <w:vertAlign w:val="subscript"/>
              </w:rPr>
              <w:t>A</w:t>
            </w:r>
          </w:p>
        </w:tc>
        <w:tc>
          <w:tcPr>
            <w:tcW w:w="1134" w:type="dxa"/>
          </w:tcPr>
          <w:p w14:paraId="3D944C86" w14:textId="77777777" w:rsidR="00AF60FA" w:rsidRPr="00AF60FA" w:rsidRDefault="00AF60FA" w:rsidP="00110C6C">
            <w:pPr>
              <w:rPr>
                <w:rFonts w:ascii="Arial" w:hAnsi="Arial" w:cs="Arial"/>
                <w:sz w:val="20"/>
                <w:szCs w:val="20"/>
              </w:rPr>
            </w:pPr>
            <w:r w:rsidRPr="00AF60FA">
              <w:rPr>
                <w:rFonts w:ascii="Arial" w:hAnsi="Arial" w:cs="Arial"/>
                <w:sz w:val="20"/>
                <w:szCs w:val="20"/>
              </w:rPr>
              <w:t>Ŝ</w:t>
            </w:r>
            <w:r w:rsidRPr="00AF60FA">
              <w:rPr>
                <w:rFonts w:ascii="Arial" w:hAnsi="Arial" w:cs="Arial"/>
                <w:sz w:val="20"/>
                <w:szCs w:val="20"/>
                <w:vertAlign w:val="superscript"/>
              </w:rPr>
              <w:t xml:space="preserve">2 </w:t>
            </w:r>
            <w:r w:rsidRPr="00AF60FA">
              <w:rPr>
                <w:rFonts w:ascii="Arial" w:hAnsi="Arial" w:cs="Arial"/>
                <w:sz w:val="20"/>
                <w:szCs w:val="20"/>
                <w:vertAlign w:val="subscript"/>
              </w:rPr>
              <w:t>A</w:t>
            </w:r>
            <w:r w:rsidRPr="00AF60FA">
              <w:rPr>
                <w:rFonts w:ascii="Arial" w:hAnsi="Arial" w:cs="Arial"/>
                <w:sz w:val="20"/>
                <w:szCs w:val="20"/>
              </w:rPr>
              <w:t>/ Ŝ</w:t>
            </w:r>
            <w:r w:rsidRPr="00AF60FA">
              <w:rPr>
                <w:rFonts w:ascii="Arial" w:hAnsi="Arial" w:cs="Arial"/>
                <w:sz w:val="20"/>
                <w:szCs w:val="20"/>
                <w:vertAlign w:val="superscript"/>
              </w:rPr>
              <w:t xml:space="preserve">2 </w:t>
            </w:r>
            <w:r w:rsidRPr="00AF60FA">
              <w:rPr>
                <w:rFonts w:ascii="Arial" w:hAnsi="Arial" w:cs="Arial"/>
                <w:sz w:val="20"/>
                <w:szCs w:val="20"/>
                <w:vertAlign w:val="subscript"/>
              </w:rPr>
              <w:t>R</w:t>
            </w:r>
          </w:p>
        </w:tc>
        <w:tc>
          <w:tcPr>
            <w:tcW w:w="1134" w:type="dxa"/>
          </w:tcPr>
          <w:p w14:paraId="7D488A37" w14:textId="77777777" w:rsidR="00AF60FA" w:rsidRPr="00AF60FA" w:rsidRDefault="00AF60FA" w:rsidP="00110C6C">
            <w:pPr>
              <w:rPr>
                <w:rFonts w:ascii="Arial" w:hAnsi="Arial" w:cs="Arial"/>
                <w:i/>
                <w:sz w:val="20"/>
                <w:szCs w:val="20"/>
                <w:vertAlign w:val="subscript"/>
              </w:rPr>
            </w:pPr>
            <w:r w:rsidRPr="00AF60FA">
              <w:rPr>
                <w:rFonts w:ascii="Arial" w:hAnsi="Arial" w:cs="Arial"/>
                <w:i/>
                <w:sz w:val="20"/>
                <w:szCs w:val="20"/>
              </w:rPr>
              <w:t>P</w:t>
            </w:r>
            <w:r w:rsidRPr="00AF60FA">
              <w:rPr>
                <w:rFonts w:ascii="Arial" w:hAnsi="Arial" w:cs="Arial"/>
                <w:i/>
                <w:sz w:val="20"/>
                <w:szCs w:val="20"/>
                <w:vertAlign w:val="subscript"/>
              </w:rPr>
              <w:t>A</w:t>
            </w:r>
          </w:p>
        </w:tc>
      </w:tr>
      <w:tr w:rsidR="00AF60FA" w:rsidRPr="00AF60FA" w14:paraId="52C191CB" w14:textId="77777777" w:rsidTr="00AF60FA">
        <w:trPr>
          <w:trHeight w:val="413"/>
        </w:trPr>
        <w:tc>
          <w:tcPr>
            <w:tcW w:w="1413" w:type="dxa"/>
          </w:tcPr>
          <w:p w14:paraId="7B2ED8E2" w14:textId="77777777" w:rsidR="00AF60FA" w:rsidRPr="00AF60FA" w:rsidRDefault="00AF60FA" w:rsidP="00110C6C">
            <w:pPr>
              <w:rPr>
                <w:rFonts w:ascii="Arial" w:hAnsi="Arial" w:cs="Arial"/>
                <w:sz w:val="20"/>
                <w:szCs w:val="20"/>
              </w:rPr>
            </w:pPr>
            <w:r w:rsidRPr="00AF60FA">
              <w:rPr>
                <w:rFonts w:ascii="Arial" w:hAnsi="Arial" w:cs="Arial"/>
                <w:sz w:val="20"/>
                <w:szCs w:val="20"/>
              </w:rPr>
              <w:t>B</w:t>
            </w:r>
          </w:p>
        </w:tc>
        <w:tc>
          <w:tcPr>
            <w:tcW w:w="1701" w:type="dxa"/>
          </w:tcPr>
          <w:p w14:paraId="4F435721" w14:textId="77777777" w:rsidR="00AF60FA" w:rsidRPr="00AF60FA" w:rsidRDefault="00AF60FA" w:rsidP="00110C6C">
            <w:pPr>
              <w:rPr>
                <w:rFonts w:ascii="Arial" w:hAnsi="Arial" w:cs="Arial"/>
                <w:sz w:val="20"/>
                <w:szCs w:val="20"/>
              </w:rPr>
            </w:pPr>
            <w:r w:rsidRPr="00AF60FA">
              <w:rPr>
                <w:rFonts w:ascii="Arial" w:hAnsi="Arial" w:cs="Arial"/>
                <w:sz w:val="20"/>
                <w:szCs w:val="20"/>
              </w:rPr>
              <w:t>mI</w:t>
            </w:r>
            <w:proofErr w:type="gramStart"/>
            <w:r w:rsidRPr="00AF60FA">
              <w:rPr>
                <w:rFonts w:ascii="Arial" w:hAnsi="Arial" w:cs="Arial"/>
                <w:sz w:val="20"/>
                <w:szCs w:val="20"/>
              </w:rPr>
              <w:t>∑(</w:t>
            </w:r>
            <w:proofErr w:type="gramEnd"/>
            <w:r w:rsidRPr="00AF60FA">
              <w:rPr>
                <w:rFonts w:ascii="Arial" w:hAnsi="Arial" w:cs="Arial"/>
                <w:sz w:val="20"/>
                <w:szCs w:val="20"/>
              </w:rPr>
              <w:t>ӯ.</w:t>
            </w:r>
            <w:r w:rsidRPr="00AF60FA">
              <w:rPr>
                <w:rFonts w:ascii="Arial" w:hAnsi="Arial" w:cs="Arial"/>
                <w:sz w:val="20"/>
                <w:szCs w:val="20"/>
                <w:vertAlign w:val="subscript"/>
              </w:rPr>
              <w:t>j</w:t>
            </w:r>
            <w:r w:rsidRPr="00AF60FA">
              <w:rPr>
                <w:rFonts w:ascii="Arial" w:hAnsi="Arial" w:cs="Arial"/>
                <w:sz w:val="20"/>
                <w:szCs w:val="20"/>
              </w:rPr>
              <w:t>.- ӯ</w:t>
            </w:r>
            <w:r w:rsidRPr="00AF60FA">
              <w:rPr>
                <w:rFonts w:ascii="Arial" w:hAnsi="Arial" w:cs="Arial"/>
                <w:sz w:val="20"/>
                <w:szCs w:val="20"/>
                <w:vertAlign w:val="subscript"/>
              </w:rPr>
              <w:t>…</w:t>
            </w:r>
            <w:r w:rsidRPr="00AF60FA">
              <w:rPr>
                <w:rFonts w:ascii="Arial" w:hAnsi="Arial" w:cs="Arial"/>
                <w:sz w:val="20"/>
                <w:szCs w:val="20"/>
              </w:rPr>
              <w:t>)</w:t>
            </w:r>
            <w:r w:rsidRPr="00AF60FA">
              <w:rPr>
                <w:rFonts w:ascii="Arial" w:hAnsi="Arial" w:cs="Arial"/>
                <w:sz w:val="20"/>
                <w:szCs w:val="20"/>
                <w:vertAlign w:val="superscript"/>
              </w:rPr>
              <w:t>2</w:t>
            </w:r>
          </w:p>
        </w:tc>
        <w:tc>
          <w:tcPr>
            <w:tcW w:w="1276" w:type="dxa"/>
          </w:tcPr>
          <w:p w14:paraId="65725EBC" w14:textId="77777777" w:rsidR="00AF60FA" w:rsidRPr="00AF60FA" w:rsidRDefault="00AF60FA" w:rsidP="00110C6C">
            <w:pPr>
              <w:rPr>
                <w:rFonts w:ascii="Arial" w:hAnsi="Arial" w:cs="Arial"/>
                <w:sz w:val="20"/>
                <w:szCs w:val="20"/>
              </w:rPr>
            </w:pPr>
            <w:r w:rsidRPr="00AF60FA">
              <w:rPr>
                <w:rFonts w:ascii="Arial" w:hAnsi="Arial" w:cs="Arial"/>
                <w:i/>
                <w:sz w:val="20"/>
                <w:szCs w:val="20"/>
              </w:rPr>
              <w:t>J</w:t>
            </w:r>
            <w:r w:rsidRPr="00AF60FA">
              <w:rPr>
                <w:rFonts w:ascii="Arial" w:hAnsi="Arial" w:cs="Arial"/>
                <w:sz w:val="20"/>
                <w:szCs w:val="20"/>
              </w:rPr>
              <w:t>-1</w:t>
            </w:r>
          </w:p>
        </w:tc>
        <w:tc>
          <w:tcPr>
            <w:tcW w:w="1275" w:type="dxa"/>
          </w:tcPr>
          <w:p w14:paraId="6FA932A7" w14:textId="77777777" w:rsidR="00AF60FA" w:rsidRPr="00AF60FA" w:rsidRDefault="00AF60FA" w:rsidP="00110C6C">
            <w:pPr>
              <w:rPr>
                <w:rFonts w:ascii="Arial" w:hAnsi="Arial" w:cs="Arial"/>
                <w:sz w:val="20"/>
                <w:szCs w:val="20"/>
              </w:rPr>
            </w:pPr>
            <w:r w:rsidRPr="00AF60FA">
              <w:rPr>
                <w:rFonts w:ascii="Arial" w:hAnsi="Arial" w:cs="Arial"/>
                <w:sz w:val="20"/>
                <w:szCs w:val="20"/>
              </w:rPr>
              <w:t>Ŝ</w:t>
            </w:r>
            <w:r w:rsidRPr="00AF60FA">
              <w:rPr>
                <w:rFonts w:ascii="Arial" w:hAnsi="Arial" w:cs="Arial"/>
                <w:sz w:val="20"/>
                <w:szCs w:val="20"/>
                <w:vertAlign w:val="superscript"/>
              </w:rPr>
              <w:t xml:space="preserve">2 </w:t>
            </w:r>
            <w:r w:rsidRPr="00AF60FA">
              <w:rPr>
                <w:rFonts w:ascii="Arial" w:hAnsi="Arial" w:cs="Arial"/>
                <w:sz w:val="20"/>
                <w:szCs w:val="20"/>
                <w:vertAlign w:val="subscript"/>
              </w:rPr>
              <w:t>B</w:t>
            </w:r>
          </w:p>
        </w:tc>
        <w:tc>
          <w:tcPr>
            <w:tcW w:w="1134" w:type="dxa"/>
          </w:tcPr>
          <w:p w14:paraId="49092123" w14:textId="77777777" w:rsidR="00AF60FA" w:rsidRPr="00AF60FA" w:rsidRDefault="00AF60FA" w:rsidP="00110C6C">
            <w:pPr>
              <w:rPr>
                <w:rFonts w:ascii="Arial" w:hAnsi="Arial" w:cs="Arial"/>
                <w:sz w:val="20"/>
                <w:szCs w:val="20"/>
              </w:rPr>
            </w:pPr>
            <w:r w:rsidRPr="00AF60FA">
              <w:rPr>
                <w:rFonts w:ascii="Arial" w:hAnsi="Arial" w:cs="Arial"/>
                <w:sz w:val="20"/>
                <w:szCs w:val="20"/>
              </w:rPr>
              <w:t>Ŝ</w:t>
            </w:r>
            <w:r w:rsidRPr="00AF60FA">
              <w:rPr>
                <w:rFonts w:ascii="Arial" w:hAnsi="Arial" w:cs="Arial"/>
                <w:sz w:val="20"/>
                <w:szCs w:val="20"/>
                <w:vertAlign w:val="superscript"/>
              </w:rPr>
              <w:t xml:space="preserve">2 </w:t>
            </w:r>
            <w:r w:rsidRPr="00AF60FA">
              <w:rPr>
                <w:rFonts w:ascii="Arial" w:hAnsi="Arial" w:cs="Arial"/>
                <w:sz w:val="20"/>
                <w:szCs w:val="20"/>
                <w:vertAlign w:val="subscript"/>
              </w:rPr>
              <w:t>B</w:t>
            </w:r>
            <w:r w:rsidRPr="00AF60FA">
              <w:rPr>
                <w:rFonts w:ascii="Arial" w:hAnsi="Arial" w:cs="Arial"/>
                <w:sz w:val="20"/>
                <w:szCs w:val="20"/>
              </w:rPr>
              <w:t>/ Ŝ</w:t>
            </w:r>
            <w:r w:rsidRPr="00AF60FA">
              <w:rPr>
                <w:rFonts w:ascii="Arial" w:hAnsi="Arial" w:cs="Arial"/>
                <w:sz w:val="20"/>
                <w:szCs w:val="20"/>
                <w:vertAlign w:val="superscript"/>
              </w:rPr>
              <w:t xml:space="preserve">2 </w:t>
            </w:r>
            <w:r w:rsidRPr="00AF60FA">
              <w:rPr>
                <w:rFonts w:ascii="Arial" w:hAnsi="Arial" w:cs="Arial"/>
                <w:sz w:val="20"/>
                <w:szCs w:val="20"/>
                <w:vertAlign w:val="subscript"/>
              </w:rPr>
              <w:t>R</w:t>
            </w:r>
          </w:p>
        </w:tc>
        <w:tc>
          <w:tcPr>
            <w:tcW w:w="1134" w:type="dxa"/>
          </w:tcPr>
          <w:p w14:paraId="7E4907EA" w14:textId="77777777" w:rsidR="00AF60FA" w:rsidRPr="00AF60FA" w:rsidRDefault="00AF60FA" w:rsidP="00110C6C">
            <w:pPr>
              <w:rPr>
                <w:rFonts w:ascii="Arial" w:hAnsi="Arial" w:cs="Arial"/>
                <w:sz w:val="20"/>
                <w:szCs w:val="20"/>
                <w:vertAlign w:val="subscript"/>
              </w:rPr>
            </w:pPr>
            <w:r w:rsidRPr="00AF60FA">
              <w:rPr>
                <w:rFonts w:ascii="Arial" w:hAnsi="Arial" w:cs="Arial"/>
                <w:i/>
                <w:sz w:val="20"/>
                <w:szCs w:val="20"/>
              </w:rPr>
              <w:t>P</w:t>
            </w:r>
            <w:r w:rsidRPr="00AF60FA">
              <w:rPr>
                <w:rFonts w:ascii="Arial" w:hAnsi="Arial" w:cs="Arial"/>
                <w:sz w:val="20"/>
                <w:szCs w:val="20"/>
                <w:vertAlign w:val="subscript"/>
              </w:rPr>
              <w:t>B</w:t>
            </w:r>
          </w:p>
        </w:tc>
      </w:tr>
      <w:tr w:rsidR="00AF60FA" w:rsidRPr="00AF60FA" w14:paraId="65D013BA" w14:textId="77777777" w:rsidTr="00AF60FA">
        <w:trPr>
          <w:trHeight w:val="418"/>
        </w:trPr>
        <w:tc>
          <w:tcPr>
            <w:tcW w:w="1413" w:type="dxa"/>
          </w:tcPr>
          <w:p w14:paraId="67030743" w14:textId="77777777" w:rsidR="00AF60FA" w:rsidRPr="00AF60FA" w:rsidRDefault="00AF60FA" w:rsidP="00110C6C">
            <w:pPr>
              <w:rPr>
                <w:rFonts w:ascii="Arial" w:hAnsi="Arial" w:cs="Arial"/>
                <w:sz w:val="20"/>
                <w:szCs w:val="20"/>
              </w:rPr>
            </w:pPr>
            <w:r w:rsidRPr="00AF60FA">
              <w:rPr>
                <w:rFonts w:ascii="Arial" w:hAnsi="Arial" w:cs="Arial"/>
                <w:sz w:val="20"/>
                <w:szCs w:val="20"/>
              </w:rPr>
              <w:t>A x B</w:t>
            </w:r>
          </w:p>
        </w:tc>
        <w:tc>
          <w:tcPr>
            <w:tcW w:w="1701" w:type="dxa"/>
          </w:tcPr>
          <w:p w14:paraId="7A3A9278" w14:textId="77777777" w:rsidR="00AF60FA" w:rsidRPr="00AF60FA" w:rsidRDefault="00AF60FA" w:rsidP="00110C6C">
            <w:pPr>
              <w:rPr>
                <w:rFonts w:ascii="Arial" w:hAnsi="Arial" w:cs="Arial"/>
                <w:sz w:val="20"/>
                <w:szCs w:val="20"/>
                <w:vertAlign w:val="superscript"/>
              </w:rPr>
            </w:pPr>
            <w:r w:rsidRPr="00AF60FA">
              <w:rPr>
                <w:rFonts w:ascii="Arial" w:hAnsi="Arial" w:cs="Arial"/>
                <w:sz w:val="20"/>
                <w:szCs w:val="20"/>
              </w:rPr>
              <w:t>m∑</w:t>
            </w:r>
            <w:proofErr w:type="gramStart"/>
            <w:r w:rsidRPr="00AF60FA">
              <w:rPr>
                <w:rFonts w:ascii="Arial" w:hAnsi="Arial" w:cs="Arial"/>
                <w:sz w:val="20"/>
                <w:szCs w:val="20"/>
              </w:rPr>
              <w:t>∑(</w:t>
            </w:r>
            <w:proofErr w:type="gramEnd"/>
            <w:r w:rsidRPr="00AF60FA">
              <w:rPr>
                <w:rFonts w:ascii="Arial" w:hAnsi="Arial" w:cs="Arial"/>
                <w:sz w:val="20"/>
                <w:szCs w:val="20"/>
              </w:rPr>
              <w:t>y</w:t>
            </w:r>
            <w:r w:rsidRPr="00AF60FA">
              <w:rPr>
                <w:rFonts w:ascii="Arial" w:hAnsi="Arial" w:cs="Arial"/>
                <w:sz w:val="20"/>
                <w:szCs w:val="20"/>
                <w:vertAlign w:val="subscript"/>
              </w:rPr>
              <w:t>ij</w:t>
            </w:r>
            <w:r w:rsidRPr="00AF60FA">
              <w:rPr>
                <w:rFonts w:ascii="Arial" w:hAnsi="Arial" w:cs="Arial"/>
                <w:sz w:val="20"/>
                <w:szCs w:val="20"/>
              </w:rPr>
              <w:t xml:space="preserve">.- </w:t>
            </w:r>
            <w:proofErr w:type="spellStart"/>
            <w:r w:rsidRPr="00AF60FA">
              <w:rPr>
                <w:rFonts w:ascii="Arial" w:hAnsi="Arial" w:cs="Arial"/>
                <w:sz w:val="20"/>
                <w:szCs w:val="20"/>
              </w:rPr>
              <w:t>ӯ</w:t>
            </w:r>
            <w:r w:rsidRPr="00AF60FA">
              <w:rPr>
                <w:rFonts w:ascii="Arial" w:hAnsi="Arial" w:cs="Arial"/>
                <w:sz w:val="20"/>
                <w:szCs w:val="20"/>
                <w:vertAlign w:val="subscript"/>
              </w:rPr>
              <w:t>i</w:t>
            </w:r>
            <w:proofErr w:type="spellEnd"/>
            <w:r w:rsidRPr="00AF60FA">
              <w:rPr>
                <w:rFonts w:ascii="Arial" w:hAnsi="Arial" w:cs="Arial"/>
                <w:sz w:val="20"/>
                <w:szCs w:val="20"/>
              </w:rPr>
              <w:t>..- ӯ.</w:t>
            </w:r>
            <w:r w:rsidRPr="00AF60FA">
              <w:rPr>
                <w:rFonts w:ascii="Arial" w:hAnsi="Arial" w:cs="Arial"/>
                <w:sz w:val="20"/>
                <w:szCs w:val="20"/>
                <w:vertAlign w:val="subscript"/>
              </w:rPr>
              <w:t>j</w:t>
            </w:r>
            <w:r w:rsidRPr="00AF60FA">
              <w:rPr>
                <w:rFonts w:ascii="Arial" w:hAnsi="Arial" w:cs="Arial"/>
                <w:sz w:val="20"/>
                <w:szCs w:val="20"/>
              </w:rPr>
              <w:t xml:space="preserve"> .+ ӯ…)</w:t>
            </w:r>
            <w:r w:rsidRPr="00AF60FA">
              <w:rPr>
                <w:rFonts w:ascii="Arial" w:hAnsi="Arial" w:cs="Arial"/>
                <w:sz w:val="20"/>
                <w:szCs w:val="20"/>
                <w:vertAlign w:val="superscript"/>
              </w:rPr>
              <w:t>2</w:t>
            </w:r>
          </w:p>
        </w:tc>
        <w:tc>
          <w:tcPr>
            <w:tcW w:w="1276" w:type="dxa"/>
          </w:tcPr>
          <w:p w14:paraId="3411EC79" w14:textId="77777777" w:rsidR="00AF60FA" w:rsidRPr="00AF60FA" w:rsidRDefault="00AF60FA" w:rsidP="00110C6C">
            <w:pPr>
              <w:rPr>
                <w:rFonts w:ascii="Arial" w:hAnsi="Arial" w:cs="Arial"/>
                <w:sz w:val="20"/>
                <w:szCs w:val="20"/>
              </w:rPr>
            </w:pPr>
            <w:r w:rsidRPr="00AF60FA">
              <w:rPr>
                <w:rFonts w:ascii="Arial" w:hAnsi="Arial" w:cs="Arial"/>
                <w:sz w:val="20"/>
                <w:szCs w:val="20"/>
              </w:rPr>
              <w:t>(</w:t>
            </w:r>
            <w:r w:rsidRPr="00AF60FA">
              <w:rPr>
                <w:rFonts w:ascii="Arial" w:hAnsi="Arial" w:cs="Arial"/>
                <w:i/>
                <w:sz w:val="20"/>
                <w:szCs w:val="20"/>
              </w:rPr>
              <w:t>I</w:t>
            </w:r>
            <w:r w:rsidRPr="00AF60FA">
              <w:rPr>
                <w:rFonts w:ascii="Arial" w:hAnsi="Arial" w:cs="Arial"/>
                <w:sz w:val="20"/>
                <w:szCs w:val="20"/>
              </w:rPr>
              <w:t>-1)</w:t>
            </w:r>
            <w:r>
              <w:rPr>
                <w:rFonts w:ascii="Arial" w:hAnsi="Arial" w:cs="Arial"/>
                <w:sz w:val="20"/>
                <w:szCs w:val="20"/>
              </w:rPr>
              <w:t xml:space="preserve"> </w:t>
            </w:r>
            <w:r w:rsidRPr="00AF60FA">
              <w:rPr>
                <w:rFonts w:ascii="Arial" w:hAnsi="Arial" w:cs="Arial"/>
                <w:sz w:val="20"/>
                <w:szCs w:val="20"/>
              </w:rPr>
              <w:t>(</w:t>
            </w:r>
            <w:r w:rsidRPr="00AF60FA">
              <w:rPr>
                <w:rFonts w:ascii="Arial" w:hAnsi="Arial" w:cs="Arial"/>
                <w:i/>
                <w:sz w:val="20"/>
                <w:szCs w:val="20"/>
              </w:rPr>
              <w:t>J</w:t>
            </w:r>
            <w:r w:rsidRPr="00AF60FA">
              <w:rPr>
                <w:rFonts w:ascii="Arial" w:hAnsi="Arial" w:cs="Arial"/>
                <w:sz w:val="20"/>
                <w:szCs w:val="20"/>
              </w:rPr>
              <w:t>-1)</w:t>
            </w:r>
          </w:p>
        </w:tc>
        <w:tc>
          <w:tcPr>
            <w:tcW w:w="1275" w:type="dxa"/>
          </w:tcPr>
          <w:p w14:paraId="2EA9A092" w14:textId="77777777" w:rsidR="00AF60FA" w:rsidRPr="00AF60FA" w:rsidRDefault="00AF60FA" w:rsidP="00110C6C">
            <w:pPr>
              <w:rPr>
                <w:rFonts w:ascii="Arial" w:hAnsi="Arial" w:cs="Arial"/>
                <w:sz w:val="20"/>
                <w:szCs w:val="20"/>
              </w:rPr>
            </w:pPr>
            <w:r w:rsidRPr="00AF60FA">
              <w:rPr>
                <w:rFonts w:ascii="Arial" w:hAnsi="Arial" w:cs="Arial"/>
                <w:sz w:val="20"/>
                <w:szCs w:val="20"/>
              </w:rPr>
              <w:t>Ŝ</w:t>
            </w:r>
            <w:r w:rsidRPr="00AF60FA">
              <w:rPr>
                <w:rFonts w:ascii="Arial" w:hAnsi="Arial" w:cs="Arial"/>
                <w:sz w:val="20"/>
                <w:szCs w:val="20"/>
                <w:vertAlign w:val="superscript"/>
              </w:rPr>
              <w:t xml:space="preserve">2 </w:t>
            </w:r>
            <w:r w:rsidRPr="00AF60FA">
              <w:rPr>
                <w:rFonts w:ascii="Arial" w:hAnsi="Arial" w:cs="Arial"/>
                <w:sz w:val="20"/>
                <w:szCs w:val="20"/>
                <w:vertAlign w:val="subscript"/>
              </w:rPr>
              <w:t>AB</w:t>
            </w:r>
          </w:p>
        </w:tc>
        <w:tc>
          <w:tcPr>
            <w:tcW w:w="1134" w:type="dxa"/>
          </w:tcPr>
          <w:p w14:paraId="3C81C6DF" w14:textId="77777777" w:rsidR="00AF60FA" w:rsidRPr="00AF60FA" w:rsidRDefault="00AF60FA" w:rsidP="00110C6C">
            <w:pPr>
              <w:rPr>
                <w:rFonts w:ascii="Arial" w:hAnsi="Arial" w:cs="Arial"/>
                <w:sz w:val="20"/>
                <w:szCs w:val="20"/>
              </w:rPr>
            </w:pPr>
            <w:r w:rsidRPr="00AF60FA">
              <w:rPr>
                <w:rFonts w:ascii="Arial" w:hAnsi="Arial" w:cs="Arial"/>
                <w:sz w:val="20"/>
                <w:szCs w:val="20"/>
              </w:rPr>
              <w:t>Ŝ</w:t>
            </w:r>
            <w:r w:rsidRPr="00AF60FA">
              <w:rPr>
                <w:rFonts w:ascii="Arial" w:hAnsi="Arial" w:cs="Arial"/>
                <w:sz w:val="20"/>
                <w:szCs w:val="20"/>
                <w:vertAlign w:val="superscript"/>
              </w:rPr>
              <w:t xml:space="preserve">2 </w:t>
            </w:r>
            <w:r w:rsidRPr="00AF60FA">
              <w:rPr>
                <w:rFonts w:ascii="Arial" w:hAnsi="Arial" w:cs="Arial"/>
                <w:sz w:val="20"/>
                <w:szCs w:val="20"/>
                <w:vertAlign w:val="subscript"/>
              </w:rPr>
              <w:t>AB</w:t>
            </w:r>
            <w:r w:rsidRPr="00AF60FA">
              <w:rPr>
                <w:rFonts w:ascii="Arial" w:hAnsi="Arial" w:cs="Arial"/>
                <w:sz w:val="20"/>
                <w:szCs w:val="20"/>
              </w:rPr>
              <w:t>/ Ŝ</w:t>
            </w:r>
            <w:r w:rsidRPr="00AF60FA">
              <w:rPr>
                <w:rFonts w:ascii="Arial" w:hAnsi="Arial" w:cs="Arial"/>
                <w:sz w:val="20"/>
                <w:szCs w:val="20"/>
                <w:vertAlign w:val="superscript"/>
              </w:rPr>
              <w:t xml:space="preserve">2 </w:t>
            </w:r>
            <w:r w:rsidRPr="00AF60FA">
              <w:rPr>
                <w:rFonts w:ascii="Arial" w:hAnsi="Arial" w:cs="Arial"/>
                <w:sz w:val="20"/>
                <w:szCs w:val="20"/>
                <w:vertAlign w:val="subscript"/>
              </w:rPr>
              <w:t>R</w:t>
            </w:r>
          </w:p>
        </w:tc>
        <w:tc>
          <w:tcPr>
            <w:tcW w:w="1134" w:type="dxa"/>
          </w:tcPr>
          <w:p w14:paraId="59B73DF0" w14:textId="77777777" w:rsidR="00AF60FA" w:rsidRPr="00AF60FA" w:rsidRDefault="00AF60FA" w:rsidP="00110C6C">
            <w:pPr>
              <w:rPr>
                <w:rFonts w:ascii="Arial" w:hAnsi="Arial" w:cs="Arial"/>
                <w:sz w:val="20"/>
                <w:szCs w:val="20"/>
              </w:rPr>
            </w:pPr>
            <w:r w:rsidRPr="00AF60FA">
              <w:rPr>
                <w:rFonts w:ascii="Arial" w:hAnsi="Arial" w:cs="Arial"/>
                <w:i/>
                <w:sz w:val="20"/>
                <w:szCs w:val="20"/>
              </w:rPr>
              <w:t>P</w:t>
            </w:r>
            <w:r w:rsidRPr="00AF60FA">
              <w:rPr>
                <w:rFonts w:ascii="Arial" w:hAnsi="Arial" w:cs="Arial"/>
                <w:sz w:val="20"/>
                <w:szCs w:val="20"/>
                <w:vertAlign w:val="subscript"/>
              </w:rPr>
              <w:t>AB</w:t>
            </w:r>
          </w:p>
        </w:tc>
      </w:tr>
      <w:tr w:rsidR="00AF60FA" w:rsidRPr="00AF60FA" w14:paraId="16A8899B" w14:textId="77777777" w:rsidTr="00AF60FA">
        <w:trPr>
          <w:trHeight w:val="423"/>
        </w:trPr>
        <w:tc>
          <w:tcPr>
            <w:tcW w:w="1413" w:type="dxa"/>
          </w:tcPr>
          <w:p w14:paraId="7A91A3DA" w14:textId="77777777" w:rsidR="00AF60FA" w:rsidRPr="00AF60FA" w:rsidRDefault="00AF60FA" w:rsidP="00110C6C">
            <w:pPr>
              <w:rPr>
                <w:rFonts w:ascii="Arial" w:hAnsi="Arial" w:cs="Arial"/>
                <w:sz w:val="20"/>
                <w:szCs w:val="20"/>
              </w:rPr>
            </w:pPr>
            <w:r w:rsidRPr="00AF60FA">
              <w:rPr>
                <w:rFonts w:ascii="Arial" w:hAnsi="Arial" w:cs="Arial"/>
                <w:sz w:val="20"/>
                <w:szCs w:val="20"/>
              </w:rPr>
              <w:t>Residual</w:t>
            </w:r>
          </w:p>
        </w:tc>
        <w:tc>
          <w:tcPr>
            <w:tcW w:w="1701" w:type="dxa"/>
          </w:tcPr>
          <w:p w14:paraId="4047E7DE" w14:textId="77777777" w:rsidR="00AF60FA" w:rsidRPr="00AF60FA" w:rsidRDefault="00AF60FA" w:rsidP="00110C6C">
            <w:pPr>
              <w:rPr>
                <w:rFonts w:ascii="Arial" w:hAnsi="Arial" w:cs="Arial"/>
                <w:sz w:val="20"/>
                <w:szCs w:val="20"/>
                <w:vertAlign w:val="subscript"/>
              </w:rPr>
            </w:pPr>
            <w:r w:rsidRPr="00AF60FA">
              <w:rPr>
                <w:rFonts w:ascii="Arial" w:hAnsi="Arial" w:cs="Arial"/>
                <w:sz w:val="20"/>
                <w:szCs w:val="20"/>
              </w:rPr>
              <w:t>∑∑∑e</w:t>
            </w:r>
            <w:r w:rsidRPr="00AF60FA">
              <w:rPr>
                <w:rFonts w:ascii="Arial" w:hAnsi="Arial" w:cs="Arial"/>
                <w:sz w:val="20"/>
                <w:szCs w:val="20"/>
                <w:vertAlign w:val="superscript"/>
              </w:rPr>
              <w:t>2</w:t>
            </w:r>
            <w:r w:rsidRPr="00AF60FA">
              <w:rPr>
                <w:rFonts w:ascii="Arial" w:hAnsi="Arial" w:cs="Arial"/>
                <w:sz w:val="20"/>
                <w:szCs w:val="20"/>
                <w:vertAlign w:val="subscript"/>
              </w:rPr>
              <w:t>ijk</w:t>
            </w:r>
          </w:p>
        </w:tc>
        <w:tc>
          <w:tcPr>
            <w:tcW w:w="1276" w:type="dxa"/>
          </w:tcPr>
          <w:p w14:paraId="21970B4A" w14:textId="77777777" w:rsidR="00AF60FA" w:rsidRPr="00AF60FA" w:rsidRDefault="00AF60FA" w:rsidP="00110C6C">
            <w:pPr>
              <w:rPr>
                <w:rFonts w:ascii="Arial" w:hAnsi="Arial" w:cs="Arial"/>
                <w:sz w:val="20"/>
                <w:szCs w:val="20"/>
              </w:rPr>
            </w:pPr>
            <w:r w:rsidRPr="00AF60FA">
              <w:rPr>
                <w:rFonts w:ascii="Arial" w:hAnsi="Arial" w:cs="Arial"/>
                <w:i/>
                <w:sz w:val="20"/>
                <w:szCs w:val="20"/>
              </w:rPr>
              <w:t>IJ</w:t>
            </w:r>
            <w:r w:rsidRPr="00AF60FA">
              <w:rPr>
                <w:rFonts w:ascii="Arial" w:hAnsi="Arial" w:cs="Arial"/>
                <w:sz w:val="20"/>
                <w:szCs w:val="20"/>
              </w:rPr>
              <w:t>(m-1)</w:t>
            </w:r>
          </w:p>
        </w:tc>
        <w:tc>
          <w:tcPr>
            <w:tcW w:w="1275" w:type="dxa"/>
          </w:tcPr>
          <w:p w14:paraId="3A98CEFB" w14:textId="77777777" w:rsidR="00AF60FA" w:rsidRPr="00AF60FA" w:rsidRDefault="00AF60FA" w:rsidP="00110C6C">
            <w:pPr>
              <w:rPr>
                <w:rFonts w:ascii="Arial" w:hAnsi="Arial" w:cs="Arial"/>
                <w:sz w:val="20"/>
                <w:szCs w:val="20"/>
              </w:rPr>
            </w:pPr>
            <w:r w:rsidRPr="00AF60FA">
              <w:rPr>
                <w:rFonts w:ascii="Arial" w:hAnsi="Arial" w:cs="Arial"/>
                <w:sz w:val="20"/>
                <w:szCs w:val="20"/>
              </w:rPr>
              <w:t>Ŝ</w:t>
            </w:r>
            <w:r w:rsidRPr="00AF60FA">
              <w:rPr>
                <w:rFonts w:ascii="Arial" w:hAnsi="Arial" w:cs="Arial"/>
                <w:sz w:val="20"/>
                <w:szCs w:val="20"/>
                <w:vertAlign w:val="superscript"/>
              </w:rPr>
              <w:t xml:space="preserve">2 </w:t>
            </w:r>
            <w:r w:rsidRPr="00AF60FA">
              <w:rPr>
                <w:rFonts w:ascii="Arial" w:hAnsi="Arial" w:cs="Arial"/>
                <w:sz w:val="20"/>
                <w:szCs w:val="20"/>
                <w:vertAlign w:val="subscript"/>
              </w:rPr>
              <w:t>R</w:t>
            </w:r>
          </w:p>
        </w:tc>
        <w:tc>
          <w:tcPr>
            <w:tcW w:w="1134" w:type="dxa"/>
          </w:tcPr>
          <w:p w14:paraId="13493666" w14:textId="77777777" w:rsidR="00AF60FA" w:rsidRPr="00AF60FA" w:rsidRDefault="00AF60FA" w:rsidP="00110C6C">
            <w:pPr>
              <w:rPr>
                <w:rFonts w:ascii="Arial" w:hAnsi="Arial" w:cs="Arial"/>
                <w:sz w:val="20"/>
                <w:szCs w:val="20"/>
              </w:rPr>
            </w:pPr>
          </w:p>
        </w:tc>
        <w:tc>
          <w:tcPr>
            <w:tcW w:w="1134" w:type="dxa"/>
          </w:tcPr>
          <w:p w14:paraId="7AB897E8" w14:textId="77777777" w:rsidR="00AF60FA" w:rsidRPr="00AF60FA" w:rsidRDefault="00AF60FA" w:rsidP="00110C6C">
            <w:pPr>
              <w:rPr>
                <w:rFonts w:ascii="Arial" w:hAnsi="Arial" w:cs="Arial"/>
                <w:sz w:val="20"/>
                <w:szCs w:val="20"/>
              </w:rPr>
            </w:pPr>
          </w:p>
        </w:tc>
      </w:tr>
      <w:tr w:rsidR="00AF60FA" w:rsidRPr="00AF60FA" w14:paraId="36300930" w14:textId="77777777" w:rsidTr="00AF60FA">
        <w:tc>
          <w:tcPr>
            <w:tcW w:w="1413" w:type="dxa"/>
          </w:tcPr>
          <w:p w14:paraId="5AB3CF8E" w14:textId="77777777" w:rsidR="00AF60FA" w:rsidRPr="00AF60FA" w:rsidRDefault="00AF60FA" w:rsidP="00110C6C">
            <w:pPr>
              <w:rPr>
                <w:rFonts w:ascii="Arial" w:hAnsi="Arial" w:cs="Arial"/>
                <w:sz w:val="20"/>
                <w:szCs w:val="20"/>
              </w:rPr>
            </w:pPr>
            <w:r w:rsidRPr="00AF60FA">
              <w:rPr>
                <w:rFonts w:ascii="Arial" w:hAnsi="Arial" w:cs="Arial"/>
                <w:sz w:val="20"/>
                <w:szCs w:val="20"/>
              </w:rPr>
              <w:t>Total</w:t>
            </w:r>
          </w:p>
        </w:tc>
        <w:tc>
          <w:tcPr>
            <w:tcW w:w="1701" w:type="dxa"/>
          </w:tcPr>
          <w:p w14:paraId="3F2E6908" w14:textId="77777777" w:rsidR="00AF60FA" w:rsidRPr="00AF60FA" w:rsidRDefault="00AF60FA" w:rsidP="00110C6C">
            <w:pPr>
              <w:rPr>
                <w:rFonts w:ascii="Arial" w:hAnsi="Arial" w:cs="Arial"/>
                <w:sz w:val="20"/>
                <w:szCs w:val="20"/>
                <w:vertAlign w:val="superscript"/>
              </w:rPr>
            </w:pPr>
            <w:r w:rsidRPr="00AF60FA">
              <w:rPr>
                <w:rFonts w:ascii="Arial" w:hAnsi="Arial" w:cs="Arial"/>
                <w:sz w:val="20"/>
                <w:szCs w:val="20"/>
              </w:rPr>
              <w:t>∑∑</w:t>
            </w:r>
            <w:proofErr w:type="gramStart"/>
            <w:r w:rsidRPr="00AF60FA">
              <w:rPr>
                <w:rFonts w:ascii="Arial" w:hAnsi="Arial" w:cs="Arial"/>
                <w:sz w:val="20"/>
                <w:szCs w:val="20"/>
              </w:rPr>
              <w:t>∑(</w:t>
            </w:r>
            <w:proofErr w:type="spellStart"/>
            <w:proofErr w:type="gramEnd"/>
            <w:r w:rsidRPr="00AF60FA">
              <w:rPr>
                <w:rFonts w:ascii="Arial" w:hAnsi="Arial" w:cs="Arial"/>
                <w:sz w:val="20"/>
                <w:szCs w:val="20"/>
              </w:rPr>
              <w:t>y</w:t>
            </w:r>
            <w:r w:rsidRPr="00AF60FA">
              <w:rPr>
                <w:rFonts w:ascii="Arial" w:hAnsi="Arial" w:cs="Arial"/>
                <w:sz w:val="20"/>
                <w:szCs w:val="20"/>
                <w:vertAlign w:val="subscript"/>
              </w:rPr>
              <w:t>ijk</w:t>
            </w:r>
            <w:proofErr w:type="spellEnd"/>
            <w:r w:rsidRPr="00AF60FA">
              <w:rPr>
                <w:rFonts w:ascii="Arial" w:hAnsi="Arial" w:cs="Arial"/>
                <w:sz w:val="20"/>
                <w:szCs w:val="20"/>
              </w:rPr>
              <w:t>- ӯ…)</w:t>
            </w:r>
            <w:r w:rsidRPr="00AF60FA">
              <w:rPr>
                <w:rFonts w:ascii="Arial" w:hAnsi="Arial" w:cs="Arial"/>
                <w:sz w:val="20"/>
                <w:szCs w:val="20"/>
                <w:vertAlign w:val="superscript"/>
              </w:rPr>
              <w:t>2</w:t>
            </w:r>
          </w:p>
        </w:tc>
        <w:tc>
          <w:tcPr>
            <w:tcW w:w="1276" w:type="dxa"/>
          </w:tcPr>
          <w:p w14:paraId="728027B4" w14:textId="77777777" w:rsidR="00AF60FA" w:rsidRPr="00AF60FA" w:rsidRDefault="00AF60FA" w:rsidP="00110C6C">
            <w:pPr>
              <w:rPr>
                <w:rFonts w:ascii="Arial" w:hAnsi="Arial" w:cs="Arial"/>
                <w:sz w:val="20"/>
                <w:szCs w:val="20"/>
              </w:rPr>
            </w:pPr>
            <w:r w:rsidRPr="00AF60FA">
              <w:rPr>
                <w:rFonts w:ascii="Arial" w:hAnsi="Arial" w:cs="Arial"/>
                <w:sz w:val="20"/>
                <w:szCs w:val="20"/>
              </w:rPr>
              <w:t>n-1</w:t>
            </w:r>
          </w:p>
        </w:tc>
        <w:tc>
          <w:tcPr>
            <w:tcW w:w="1275" w:type="dxa"/>
          </w:tcPr>
          <w:p w14:paraId="39800F64" w14:textId="77777777" w:rsidR="00AF60FA" w:rsidRPr="00AF60FA" w:rsidRDefault="00AF60FA" w:rsidP="00110C6C">
            <w:pPr>
              <w:rPr>
                <w:rFonts w:ascii="Arial" w:hAnsi="Arial" w:cs="Arial"/>
                <w:sz w:val="20"/>
                <w:szCs w:val="20"/>
              </w:rPr>
            </w:pPr>
          </w:p>
        </w:tc>
        <w:tc>
          <w:tcPr>
            <w:tcW w:w="1134" w:type="dxa"/>
          </w:tcPr>
          <w:p w14:paraId="00DB317E" w14:textId="77777777" w:rsidR="00AF60FA" w:rsidRPr="00AF60FA" w:rsidRDefault="00AF60FA" w:rsidP="00110C6C">
            <w:pPr>
              <w:rPr>
                <w:rFonts w:ascii="Arial" w:hAnsi="Arial" w:cs="Arial"/>
                <w:sz w:val="20"/>
                <w:szCs w:val="20"/>
              </w:rPr>
            </w:pPr>
          </w:p>
        </w:tc>
        <w:tc>
          <w:tcPr>
            <w:tcW w:w="1134" w:type="dxa"/>
          </w:tcPr>
          <w:p w14:paraId="74067128" w14:textId="77777777" w:rsidR="00AF60FA" w:rsidRPr="00AF60FA" w:rsidRDefault="00AF60FA" w:rsidP="00110C6C">
            <w:pPr>
              <w:rPr>
                <w:rFonts w:ascii="Arial" w:hAnsi="Arial" w:cs="Arial"/>
                <w:sz w:val="20"/>
                <w:szCs w:val="20"/>
              </w:rPr>
            </w:pPr>
          </w:p>
        </w:tc>
      </w:tr>
    </w:tbl>
    <w:p w14:paraId="6BDD4CFA" w14:textId="77777777" w:rsidR="000A5200" w:rsidRPr="000A5200" w:rsidRDefault="000A5200" w:rsidP="000A5200">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23DF0B28" w14:textId="77777777" w:rsidR="00271098" w:rsidRPr="00D470AC" w:rsidRDefault="00287BD4" w:rsidP="0068405A">
      <w:pPr>
        <w:pStyle w:val="Prrafodelista"/>
        <w:numPr>
          <w:ilvl w:val="2"/>
          <w:numId w:val="34"/>
        </w:numPr>
        <w:spacing w:after="100" w:afterAutospacing="1" w:line="360" w:lineRule="auto"/>
        <w:jc w:val="both"/>
        <w:rPr>
          <w:rFonts w:ascii="Arial" w:hAnsi="Arial" w:cs="Arial"/>
          <w:b/>
          <w:sz w:val="24"/>
          <w:szCs w:val="24"/>
        </w:rPr>
      </w:pPr>
      <w:r w:rsidRPr="00D470AC">
        <w:rPr>
          <w:rFonts w:ascii="Arial" w:hAnsi="Arial" w:cs="Arial"/>
          <w:b/>
          <w:sz w:val="24"/>
          <w:szCs w:val="24"/>
        </w:rPr>
        <w:t>Comparación de medias</w:t>
      </w:r>
    </w:p>
    <w:p w14:paraId="3EBBCC95" w14:textId="77777777" w:rsidR="00271098" w:rsidRPr="00D470AC" w:rsidRDefault="00271098" w:rsidP="00B1226A">
      <w:pPr>
        <w:spacing w:after="100" w:afterAutospacing="1" w:line="360" w:lineRule="auto"/>
        <w:jc w:val="both"/>
        <w:rPr>
          <w:rFonts w:ascii="Arial" w:hAnsi="Arial" w:cs="Arial"/>
          <w:sz w:val="24"/>
          <w:szCs w:val="24"/>
        </w:rPr>
      </w:pPr>
      <w:r w:rsidRPr="00D470AC">
        <w:rPr>
          <w:rFonts w:ascii="Arial" w:hAnsi="Arial" w:cs="Arial"/>
          <w:sz w:val="24"/>
          <w:szCs w:val="24"/>
        </w:rPr>
        <w:t>Para la reali</w:t>
      </w:r>
      <w:r w:rsidR="00912CA3" w:rsidRPr="00D470AC">
        <w:rPr>
          <w:rFonts w:ascii="Arial" w:hAnsi="Arial" w:cs="Arial"/>
          <w:sz w:val="24"/>
          <w:szCs w:val="24"/>
        </w:rPr>
        <w:t xml:space="preserve">zación de pruebas de medias se </w:t>
      </w:r>
      <w:r w:rsidRPr="00D470AC">
        <w:rPr>
          <w:rFonts w:ascii="Arial" w:hAnsi="Arial" w:cs="Arial"/>
          <w:sz w:val="24"/>
          <w:szCs w:val="24"/>
        </w:rPr>
        <w:t>utili</w:t>
      </w:r>
      <w:r w:rsidR="0051148F">
        <w:rPr>
          <w:rFonts w:ascii="Arial" w:hAnsi="Arial" w:cs="Arial"/>
          <w:sz w:val="24"/>
          <w:szCs w:val="24"/>
        </w:rPr>
        <w:t>zó</w:t>
      </w:r>
      <w:r w:rsidRPr="00D470AC">
        <w:rPr>
          <w:rFonts w:ascii="Arial" w:hAnsi="Arial" w:cs="Arial"/>
          <w:sz w:val="24"/>
          <w:szCs w:val="24"/>
        </w:rPr>
        <w:t xml:space="preserve"> la prue</w:t>
      </w:r>
      <w:r w:rsidR="00912CA3" w:rsidRPr="00D470AC">
        <w:rPr>
          <w:rFonts w:ascii="Arial" w:hAnsi="Arial" w:cs="Arial"/>
          <w:sz w:val="24"/>
          <w:szCs w:val="24"/>
        </w:rPr>
        <w:t xml:space="preserve">ba de Tukey, </w:t>
      </w:r>
      <w:r w:rsidRPr="00D470AC">
        <w:rPr>
          <w:rFonts w:ascii="Arial" w:hAnsi="Arial" w:cs="Arial"/>
          <w:sz w:val="24"/>
          <w:szCs w:val="24"/>
        </w:rPr>
        <w:t xml:space="preserve">que consiste en comparar las diferencias entre medias muéstrales con el valor crítico dado por: </w:t>
      </w:r>
    </w:p>
    <w:p w14:paraId="45A43BCE" w14:textId="77777777" w:rsidR="0051148F" w:rsidRPr="0051148F" w:rsidRDefault="007171A0" w:rsidP="0051148F">
      <w:pPr>
        <w:spacing w:after="100" w:afterAutospacing="1" w:line="360" w:lineRule="auto"/>
        <w:jc w:val="center"/>
        <w:rPr>
          <w:rFonts w:ascii="Arial" w:hAnsi="Arial" w:cs="Arial"/>
          <w:sz w:val="24"/>
          <w:szCs w:val="24"/>
          <w:vertAlign w:val="subscript"/>
        </w:rPr>
      </w:pPr>
      <w:r w:rsidRPr="0051148F">
        <w:rPr>
          <w:rFonts w:ascii="Arial" w:hAnsi="Arial" w:cs="Arial"/>
          <w:i/>
          <w:iCs/>
          <w:sz w:val="24"/>
          <w:szCs w:val="24"/>
          <w:lang w:val="es-ES"/>
        </w:rPr>
        <w:t>T</w:t>
      </w:r>
      <w:r w:rsidR="0051148F" w:rsidRPr="0051148F">
        <w:rPr>
          <w:rFonts w:ascii="Arial" w:hAnsi="Arial" w:cs="Arial"/>
          <w:i/>
          <w:iCs/>
          <w:sz w:val="24"/>
          <w:szCs w:val="24"/>
          <w:vertAlign w:val="subscript"/>
          <w:lang w:val="es-ES"/>
        </w:rPr>
        <w:t>α</w:t>
      </w:r>
      <w:r w:rsidR="0051148F">
        <w:rPr>
          <w:rFonts w:ascii="Arial" w:hAnsi="Arial" w:cs="Arial"/>
          <w:i/>
          <w:iCs/>
          <w:sz w:val="24"/>
          <w:szCs w:val="24"/>
          <w:vertAlign w:val="subscript"/>
          <w:lang w:val="es-ES"/>
        </w:rPr>
        <w:t xml:space="preserve"> </w:t>
      </w:r>
      <w:r w:rsidRPr="0051148F">
        <w:rPr>
          <w:rFonts w:ascii="Arial" w:hAnsi="Arial" w:cs="Arial"/>
          <w:sz w:val="24"/>
          <w:szCs w:val="24"/>
          <w:lang w:val="es-ES"/>
        </w:rPr>
        <w:t xml:space="preserve">= </w:t>
      </w:r>
      <w:r w:rsidRPr="0051148F">
        <w:rPr>
          <w:rFonts w:ascii="Arial" w:hAnsi="Arial" w:cs="Arial"/>
          <w:i/>
          <w:iCs/>
          <w:sz w:val="24"/>
          <w:szCs w:val="24"/>
          <w:lang w:val="es-ES"/>
        </w:rPr>
        <w:t>q</w:t>
      </w:r>
      <w:r w:rsidR="0051148F" w:rsidRPr="0051148F">
        <w:rPr>
          <w:rFonts w:ascii="Arial" w:hAnsi="Arial" w:cs="Arial"/>
          <w:i/>
          <w:iCs/>
          <w:sz w:val="24"/>
          <w:szCs w:val="24"/>
          <w:vertAlign w:val="subscript"/>
          <w:lang w:val="es-ES"/>
        </w:rPr>
        <w:t>α</w:t>
      </w:r>
      <w:r w:rsidRPr="0051148F">
        <w:rPr>
          <w:rFonts w:ascii="Arial" w:eastAsia="SymbolProp" w:hAnsi="Arial" w:cs="Arial"/>
          <w:sz w:val="24"/>
          <w:szCs w:val="24"/>
          <w:vertAlign w:val="subscript"/>
          <w:lang w:val="es-ES"/>
        </w:rPr>
        <w:t xml:space="preserve"> </w:t>
      </w:r>
      <w:r w:rsidRPr="0051148F">
        <w:rPr>
          <w:rFonts w:ascii="Arial" w:hAnsi="Arial" w:cs="Arial"/>
          <w:sz w:val="24"/>
          <w:szCs w:val="24"/>
          <w:lang w:val="es-ES"/>
        </w:rPr>
        <w:t>(</w:t>
      </w:r>
      <w:r w:rsidRPr="0051148F">
        <w:rPr>
          <w:rFonts w:ascii="Arial" w:hAnsi="Arial" w:cs="Arial"/>
          <w:i/>
          <w:iCs/>
          <w:sz w:val="24"/>
          <w:szCs w:val="24"/>
          <w:lang w:val="es-ES"/>
        </w:rPr>
        <w:t>k</w:t>
      </w:r>
      <w:r w:rsidRPr="0051148F">
        <w:rPr>
          <w:rFonts w:ascii="Arial" w:hAnsi="Arial" w:cs="Arial"/>
          <w:sz w:val="24"/>
          <w:szCs w:val="24"/>
          <w:lang w:val="es-ES"/>
        </w:rPr>
        <w:t xml:space="preserve">, </w:t>
      </w:r>
      <w:r w:rsidRPr="0051148F">
        <w:rPr>
          <w:rFonts w:ascii="Arial" w:hAnsi="Arial" w:cs="Arial"/>
          <w:i/>
          <w:iCs/>
          <w:sz w:val="24"/>
          <w:szCs w:val="24"/>
          <w:lang w:val="es-ES"/>
        </w:rPr>
        <w:t xml:space="preserve">N </w:t>
      </w:r>
      <w:r w:rsidRPr="0051148F">
        <w:rPr>
          <w:rFonts w:ascii="Arial" w:hAnsi="Arial" w:cs="Arial"/>
          <w:sz w:val="24"/>
          <w:szCs w:val="24"/>
          <w:lang w:val="es-ES"/>
        </w:rPr>
        <w:t xml:space="preserve">– </w:t>
      </w:r>
      <w:r w:rsidRPr="0051148F">
        <w:rPr>
          <w:rFonts w:ascii="Arial" w:hAnsi="Arial" w:cs="Arial"/>
          <w:i/>
          <w:iCs/>
          <w:sz w:val="24"/>
          <w:szCs w:val="24"/>
          <w:lang w:val="es-ES"/>
        </w:rPr>
        <w:t>k</w:t>
      </w:r>
      <w:r w:rsidRPr="0051148F">
        <w:rPr>
          <w:rFonts w:ascii="Arial" w:hAnsi="Arial" w:cs="Arial"/>
          <w:sz w:val="24"/>
          <w:szCs w:val="24"/>
          <w:lang w:val="es-ES"/>
        </w:rPr>
        <w:t xml:space="preserve">) </w:t>
      </w:r>
      <m:oMath>
        <m:rad>
          <m:radPr>
            <m:degHide m:val="1"/>
            <m:ctrlPr>
              <w:rPr>
                <w:rFonts w:ascii="Cambria Math" w:hAnsi="Cambria Math" w:cs="Arial"/>
                <w:i/>
                <w:sz w:val="24"/>
                <w:szCs w:val="24"/>
                <w:lang w:val="es-ES"/>
              </w:rPr>
            </m:ctrlPr>
          </m:radPr>
          <m:deg/>
          <m:e>
            <m:r>
              <w:rPr>
                <w:rFonts w:ascii="Cambria Math" w:hAnsi="Cambria Math" w:cs="Arial"/>
                <w:sz w:val="24"/>
                <w:szCs w:val="24"/>
                <w:lang w:val="es-ES"/>
              </w:rPr>
              <m:t>CM</m:t>
            </m:r>
            <m:r>
              <w:rPr>
                <w:rFonts w:ascii="Cambria Math" w:hAnsi="Cambria Math" w:cs="Arial"/>
                <w:sz w:val="24"/>
                <w:szCs w:val="24"/>
                <w:vertAlign w:val="subscript"/>
                <w:lang w:val="es-ES"/>
              </w:rPr>
              <m:t>E</m:t>
            </m:r>
            <m:r>
              <w:rPr>
                <w:rFonts w:ascii="Cambria Math" w:hAnsi="Cambria Math" w:cs="Arial"/>
                <w:sz w:val="24"/>
                <w:szCs w:val="24"/>
                <w:lang w:val="es-ES"/>
              </w:rPr>
              <m:t xml:space="preserve"> ln</m:t>
            </m:r>
            <m:r>
              <w:rPr>
                <w:rFonts w:ascii="Cambria Math" w:hAnsi="Cambria Math" w:cs="Arial"/>
                <w:sz w:val="24"/>
                <w:szCs w:val="24"/>
                <w:vertAlign w:val="subscript"/>
                <w:lang w:val="es-ES"/>
              </w:rPr>
              <m:t>i</m:t>
            </m:r>
            <m:r>
              <m:rPr>
                <m:sty m:val="p"/>
              </m:rPr>
              <w:rPr>
                <w:rFonts w:ascii="Cambria Math" w:hAnsi="Cambria Math" w:cs="Arial"/>
                <w:sz w:val="24"/>
                <w:szCs w:val="24"/>
                <w:vertAlign w:val="subscript"/>
              </w:rPr>
              <m:t xml:space="preserve"> </m:t>
            </m:r>
          </m:e>
        </m:rad>
      </m:oMath>
    </w:p>
    <w:p w14:paraId="48973935" w14:textId="77777777" w:rsidR="0051148F" w:rsidRPr="0051148F" w:rsidRDefault="0051148F" w:rsidP="0051148F">
      <w:pPr>
        <w:spacing w:after="100" w:afterAutospacing="1" w:line="360" w:lineRule="auto"/>
        <w:jc w:val="both"/>
        <w:rPr>
          <w:rFonts w:ascii="Arial" w:hAnsi="Arial" w:cs="Arial"/>
          <w:sz w:val="24"/>
          <w:szCs w:val="24"/>
        </w:rPr>
      </w:pPr>
      <w:r>
        <w:rPr>
          <w:rFonts w:ascii="Arial" w:hAnsi="Arial" w:cs="Arial"/>
          <w:sz w:val="24"/>
          <w:szCs w:val="24"/>
        </w:rPr>
        <w:t>D</w:t>
      </w:r>
      <w:r w:rsidRPr="0051148F">
        <w:rPr>
          <w:rFonts w:ascii="Arial" w:hAnsi="Arial" w:cs="Arial"/>
          <w:sz w:val="24"/>
          <w:szCs w:val="24"/>
        </w:rPr>
        <w:t>onde CM</w:t>
      </w:r>
      <w:r w:rsidRPr="0051148F">
        <w:rPr>
          <w:rFonts w:ascii="Arial" w:hAnsi="Arial" w:cs="Arial"/>
          <w:sz w:val="24"/>
          <w:szCs w:val="24"/>
          <w:vertAlign w:val="subscript"/>
        </w:rPr>
        <w:t>E</w:t>
      </w:r>
      <w:r w:rsidRPr="0051148F">
        <w:rPr>
          <w:rFonts w:ascii="Arial" w:hAnsi="Arial" w:cs="Arial"/>
          <w:sz w:val="24"/>
          <w:szCs w:val="24"/>
        </w:rPr>
        <w:t xml:space="preserve"> es el cuadrado medio del error, n es el número de observaciones por</w:t>
      </w:r>
      <w:r>
        <w:rPr>
          <w:rFonts w:ascii="Arial" w:hAnsi="Arial" w:cs="Arial"/>
          <w:sz w:val="24"/>
          <w:szCs w:val="24"/>
        </w:rPr>
        <w:t xml:space="preserve"> </w:t>
      </w:r>
      <w:r w:rsidRPr="0051148F">
        <w:rPr>
          <w:rFonts w:ascii="Arial" w:hAnsi="Arial" w:cs="Arial"/>
          <w:sz w:val="24"/>
          <w:szCs w:val="24"/>
        </w:rPr>
        <w:t>tratamiento, k es el número de tratamientos, N – k es igual a los grados de libertad</w:t>
      </w:r>
      <w:r>
        <w:rPr>
          <w:rFonts w:ascii="Arial" w:hAnsi="Arial" w:cs="Arial"/>
          <w:sz w:val="24"/>
          <w:szCs w:val="24"/>
        </w:rPr>
        <w:t xml:space="preserve"> </w:t>
      </w:r>
      <w:r w:rsidRPr="0051148F">
        <w:rPr>
          <w:rFonts w:ascii="Arial" w:hAnsi="Arial" w:cs="Arial"/>
          <w:sz w:val="24"/>
          <w:szCs w:val="24"/>
        </w:rPr>
        <w:t xml:space="preserve">para el error, </w:t>
      </w:r>
      <w:r>
        <w:rPr>
          <w:rFonts w:ascii="Arial" w:hAnsi="Arial" w:cs="Arial"/>
          <w:sz w:val="24"/>
          <w:szCs w:val="24"/>
        </w:rPr>
        <w:t xml:space="preserve">α </w:t>
      </w:r>
      <w:r w:rsidRPr="0051148F">
        <w:rPr>
          <w:rFonts w:ascii="Arial" w:hAnsi="Arial" w:cs="Arial"/>
          <w:sz w:val="24"/>
          <w:szCs w:val="24"/>
        </w:rPr>
        <w:t>es el nivel de significancia prefijado y el estadístico q</w:t>
      </w:r>
      <w:r>
        <w:rPr>
          <w:rFonts w:ascii="Arial" w:hAnsi="Arial" w:cs="Arial"/>
          <w:sz w:val="24"/>
          <w:szCs w:val="24"/>
        </w:rPr>
        <w:t>α</w:t>
      </w:r>
      <w:r w:rsidR="00E3402D">
        <w:rPr>
          <w:rFonts w:ascii="Arial" w:hAnsi="Arial" w:cs="Arial"/>
          <w:sz w:val="24"/>
          <w:szCs w:val="24"/>
        </w:rPr>
        <w:t xml:space="preserve"> </w:t>
      </w:r>
      <w:r w:rsidRPr="0051148F">
        <w:rPr>
          <w:rFonts w:ascii="Arial" w:hAnsi="Arial" w:cs="Arial"/>
          <w:sz w:val="24"/>
          <w:szCs w:val="24"/>
        </w:rPr>
        <w:t>(k, N – k) son</w:t>
      </w:r>
      <w:r>
        <w:rPr>
          <w:rFonts w:ascii="Arial" w:hAnsi="Arial" w:cs="Arial"/>
          <w:sz w:val="24"/>
          <w:szCs w:val="24"/>
        </w:rPr>
        <w:t xml:space="preserve"> </w:t>
      </w:r>
      <w:r w:rsidRPr="0051148F">
        <w:rPr>
          <w:rFonts w:ascii="Arial" w:hAnsi="Arial" w:cs="Arial"/>
          <w:sz w:val="24"/>
          <w:szCs w:val="24"/>
        </w:rPr>
        <w:t>puntos porcentuales de la distribución del rango estudentizado, que se obtienen de la</w:t>
      </w:r>
      <w:r>
        <w:rPr>
          <w:rFonts w:ascii="Arial" w:hAnsi="Arial" w:cs="Arial"/>
          <w:sz w:val="24"/>
          <w:szCs w:val="24"/>
        </w:rPr>
        <w:t xml:space="preserve"> </w:t>
      </w:r>
      <w:r w:rsidRPr="0051148F">
        <w:rPr>
          <w:rFonts w:ascii="Arial" w:hAnsi="Arial" w:cs="Arial"/>
          <w:sz w:val="24"/>
          <w:szCs w:val="24"/>
        </w:rPr>
        <w:t>correspondiente tabla en el apéndice. Se declaran significativamente diferentes los</w:t>
      </w:r>
      <w:r>
        <w:rPr>
          <w:rFonts w:ascii="Arial" w:hAnsi="Arial" w:cs="Arial"/>
          <w:sz w:val="24"/>
          <w:szCs w:val="24"/>
        </w:rPr>
        <w:t xml:space="preserve"> </w:t>
      </w:r>
      <w:r w:rsidRPr="0051148F">
        <w:rPr>
          <w:rFonts w:ascii="Arial" w:hAnsi="Arial" w:cs="Arial"/>
          <w:sz w:val="24"/>
          <w:szCs w:val="24"/>
        </w:rPr>
        <w:t>pares de medias cuya diferencia muestral en valor absoluto sea mayor que T</w:t>
      </w:r>
      <w:r>
        <w:rPr>
          <w:rFonts w:ascii="Arial" w:hAnsi="Arial" w:cs="Arial"/>
          <w:sz w:val="24"/>
          <w:szCs w:val="24"/>
        </w:rPr>
        <w:t>α</w:t>
      </w:r>
      <w:r w:rsidRPr="0051148F">
        <w:rPr>
          <w:rFonts w:ascii="Arial" w:hAnsi="Arial" w:cs="Arial"/>
          <w:sz w:val="24"/>
          <w:szCs w:val="24"/>
        </w:rPr>
        <w:t>. A diferencia</w:t>
      </w:r>
      <w:r>
        <w:rPr>
          <w:rFonts w:ascii="Arial" w:hAnsi="Arial" w:cs="Arial"/>
          <w:sz w:val="24"/>
          <w:szCs w:val="24"/>
        </w:rPr>
        <w:t xml:space="preserve"> </w:t>
      </w:r>
      <w:r w:rsidRPr="0051148F">
        <w:rPr>
          <w:rFonts w:ascii="Arial" w:hAnsi="Arial" w:cs="Arial"/>
          <w:sz w:val="24"/>
          <w:szCs w:val="24"/>
        </w:rPr>
        <w:t xml:space="preserve">de los métodos LSD y Duncan, el método de Tukey trabaja con un error </w:t>
      </w:r>
      <w:r>
        <w:rPr>
          <w:rFonts w:ascii="Arial" w:hAnsi="Arial" w:cs="Arial"/>
          <w:sz w:val="24"/>
          <w:szCs w:val="24"/>
        </w:rPr>
        <w:t xml:space="preserve">α </w:t>
      </w:r>
      <w:r w:rsidRPr="0051148F">
        <w:rPr>
          <w:rFonts w:ascii="Arial" w:hAnsi="Arial" w:cs="Arial"/>
          <w:sz w:val="24"/>
          <w:szCs w:val="24"/>
        </w:rPr>
        <w:t>muy cercano al declarado por el experimentador.</w:t>
      </w:r>
    </w:p>
    <w:p w14:paraId="6C7A8B41" w14:textId="77777777" w:rsidR="00287BD4" w:rsidRPr="00D470AC" w:rsidRDefault="00287BD4" w:rsidP="00B23620">
      <w:pPr>
        <w:pStyle w:val="Prrafodelista"/>
        <w:numPr>
          <w:ilvl w:val="2"/>
          <w:numId w:val="34"/>
        </w:numPr>
        <w:spacing w:after="100" w:afterAutospacing="1" w:line="360" w:lineRule="auto"/>
        <w:jc w:val="both"/>
        <w:rPr>
          <w:rFonts w:ascii="Arial" w:hAnsi="Arial" w:cs="Arial"/>
          <w:b/>
          <w:sz w:val="24"/>
          <w:szCs w:val="24"/>
        </w:rPr>
      </w:pPr>
      <w:r w:rsidRPr="00D470AC">
        <w:rPr>
          <w:rFonts w:ascii="Arial" w:hAnsi="Arial" w:cs="Arial"/>
          <w:b/>
          <w:sz w:val="24"/>
          <w:szCs w:val="24"/>
        </w:rPr>
        <w:t>Análisis de resultados</w:t>
      </w:r>
    </w:p>
    <w:p w14:paraId="343D371F" w14:textId="77777777" w:rsidR="002263C1" w:rsidRDefault="00287BD4" w:rsidP="0068405A">
      <w:pPr>
        <w:spacing w:after="100" w:afterAutospacing="1" w:line="360" w:lineRule="auto"/>
        <w:jc w:val="both"/>
        <w:rPr>
          <w:rFonts w:ascii="Arial" w:hAnsi="Arial" w:cs="Arial"/>
          <w:sz w:val="24"/>
          <w:szCs w:val="24"/>
        </w:rPr>
      </w:pPr>
      <w:r w:rsidRPr="00D470AC">
        <w:rPr>
          <w:rFonts w:ascii="Arial" w:hAnsi="Arial" w:cs="Arial"/>
          <w:sz w:val="24"/>
          <w:szCs w:val="24"/>
        </w:rPr>
        <w:t>Para el análisis de datos se utiliz</w:t>
      </w:r>
      <w:r w:rsidR="005E1B64">
        <w:rPr>
          <w:rFonts w:ascii="Arial" w:hAnsi="Arial" w:cs="Arial"/>
          <w:sz w:val="24"/>
          <w:szCs w:val="24"/>
        </w:rPr>
        <w:t xml:space="preserve">ó </w:t>
      </w:r>
      <w:r w:rsidRPr="00D470AC">
        <w:rPr>
          <w:rFonts w:ascii="Arial" w:hAnsi="Arial" w:cs="Arial"/>
          <w:sz w:val="24"/>
          <w:szCs w:val="24"/>
        </w:rPr>
        <w:t>el paquete estadístico Info</w:t>
      </w:r>
      <w:r w:rsidR="00AC38B4">
        <w:rPr>
          <w:rFonts w:ascii="Arial" w:hAnsi="Arial" w:cs="Arial"/>
          <w:sz w:val="24"/>
          <w:szCs w:val="24"/>
        </w:rPr>
        <w:t>S</w:t>
      </w:r>
      <w:r w:rsidRPr="00D470AC">
        <w:rPr>
          <w:rFonts w:ascii="Arial" w:hAnsi="Arial" w:cs="Arial"/>
          <w:sz w:val="24"/>
          <w:szCs w:val="24"/>
        </w:rPr>
        <w:t xml:space="preserve">tat, </w:t>
      </w:r>
      <w:r w:rsidR="00AC38B4">
        <w:rPr>
          <w:rFonts w:ascii="Arial" w:hAnsi="Arial" w:cs="Arial"/>
          <w:sz w:val="24"/>
          <w:szCs w:val="24"/>
        </w:rPr>
        <w:t xml:space="preserve">Statgraphics </w:t>
      </w:r>
      <w:r w:rsidRPr="00D470AC">
        <w:rPr>
          <w:rFonts w:ascii="Arial" w:hAnsi="Arial" w:cs="Arial"/>
          <w:sz w:val="24"/>
          <w:szCs w:val="24"/>
        </w:rPr>
        <w:t xml:space="preserve">y se </w:t>
      </w:r>
      <w:r w:rsidR="00912CA3" w:rsidRPr="00D470AC">
        <w:rPr>
          <w:rFonts w:ascii="Arial" w:hAnsi="Arial" w:cs="Arial"/>
          <w:sz w:val="24"/>
          <w:szCs w:val="24"/>
        </w:rPr>
        <w:t>repre</w:t>
      </w:r>
      <w:r w:rsidR="005E1B64">
        <w:rPr>
          <w:rFonts w:ascii="Arial" w:hAnsi="Arial" w:cs="Arial"/>
          <w:sz w:val="24"/>
          <w:szCs w:val="24"/>
        </w:rPr>
        <w:t>sentó</w:t>
      </w:r>
      <w:r w:rsidRPr="00D470AC">
        <w:rPr>
          <w:rFonts w:ascii="Arial" w:hAnsi="Arial" w:cs="Arial"/>
          <w:sz w:val="24"/>
          <w:szCs w:val="24"/>
        </w:rPr>
        <w:t xml:space="preserve"> los resultados por medio de </w:t>
      </w:r>
      <w:r w:rsidR="00AC38B4">
        <w:rPr>
          <w:rFonts w:ascii="Arial" w:hAnsi="Arial" w:cs="Arial"/>
          <w:sz w:val="24"/>
          <w:szCs w:val="24"/>
        </w:rPr>
        <w:t xml:space="preserve">tablas </w:t>
      </w:r>
      <w:r w:rsidR="009E18E6">
        <w:rPr>
          <w:rFonts w:ascii="Arial" w:hAnsi="Arial" w:cs="Arial"/>
          <w:sz w:val="24"/>
          <w:szCs w:val="24"/>
        </w:rPr>
        <w:t xml:space="preserve">y </w:t>
      </w:r>
      <w:r w:rsidRPr="00D470AC">
        <w:rPr>
          <w:rFonts w:ascii="Arial" w:hAnsi="Arial" w:cs="Arial"/>
          <w:sz w:val="24"/>
          <w:szCs w:val="24"/>
        </w:rPr>
        <w:t>gráficos.</w:t>
      </w:r>
    </w:p>
    <w:p w14:paraId="2B787981" w14:textId="77777777" w:rsidR="0068405A" w:rsidRDefault="0068405A" w:rsidP="0068405A">
      <w:pPr>
        <w:spacing w:after="100" w:afterAutospacing="1" w:line="360" w:lineRule="auto"/>
        <w:jc w:val="both"/>
        <w:rPr>
          <w:rFonts w:ascii="Arial" w:hAnsi="Arial" w:cs="Arial"/>
          <w:sz w:val="24"/>
          <w:szCs w:val="24"/>
        </w:rPr>
      </w:pPr>
    </w:p>
    <w:p w14:paraId="47DA0A27" w14:textId="77777777" w:rsidR="00C34141" w:rsidRDefault="009B7562" w:rsidP="00B23620">
      <w:pPr>
        <w:pStyle w:val="Prrafodelista"/>
        <w:numPr>
          <w:ilvl w:val="2"/>
          <w:numId w:val="34"/>
        </w:numPr>
        <w:spacing w:after="100" w:afterAutospacing="1" w:line="360" w:lineRule="auto"/>
        <w:ind w:left="567" w:hanging="567"/>
        <w:jc w:val="both"/>
        <w:rPr>
          <w:rFonts w:ascii="Arial" w:hAnsi="Arial" w:cs="Arial"/>
          <w:b/>
          <w:sz w:val="24"/>
          <w:szCs w:val="24"/>
        </w:rPr>
      </w:pPr>
      <w:r w:rsidRPr="00D470AC">
        <w:rPr>
          <w:rFonts w:ascii="Arial" w:hAnsi="Arial" w:cs="Arial"/>
          <w:b/>
          <w:sz w:val="24"/>
          <w:szCs w:val="24"/>
        </w:rPr>
        <w:lastRenderedPageBreak/>
        <w:t>Procedimiento</w:t>
      </w:r>
    </w:p>
    <w:p w14:paraId="12C44E2A" w14:textId="77777777" w:rsidR="0057514A" w:rsidRPr="00C34141" w:rsidRDefault="0057514A" w:rsidP="00B1226A">
      <w:pPr>
        <w:pStyle w:val="Prrafodelista"/>
        <w:spacing w:after="100" w:afterAutospacing="1" w:line="360" w:lineRule="auto"/>
        <w:ind w:left="567"/>
        <w:jc w:val="both"/>
        <w:rPr>
          <w:rFonts w:ascii="Arial" w:hAnsi="Arial" w:cs="Arial"/>
          <w:b/>
          <w:sz w:val="24"/>
          <w:szCs w:val="24"/>
        </w:rPr>
      </w:pPr>
    </w:p>
    <w:p w14:paraId="0FF76C7D" w14:textId="77777777" w:rsidR="000D38B1" w:rsidRPr="008D3DC8" w:rsidRDefault="000D38B1" w:rsidP="00B23620">
      <w:pPr>
        <w:pStyle w:val="Prrafodelista"/>
        <w:numPr>
          <w:ilvl w:val="3"/>
          <w:numId w:val="34"/>
        </w:numPr>
        <w:spacing w:after="100" w:afterAutospacing="1" w:line="360" w:lineRule="auto"/>
        <w:jc w:val="both"/>
        <w:rPr>
          <w:rFonts w:ascii="Arial" w:hAnsi="Arial" w:cs="Arial"/>
          <w:b/>
          <w:sz w:val="24"/>
          <w:szCs w:val="24"/>
        </w:rPr>
      </w:pPr>
      <w:r w:rsidRPr="008D3DC8">
        <w:rPr>
          <w:rFonts w:ascii="Arial" w:hAnsi="Arial" w:cs="Arial"/>
          <w:b/>
          <w:sz w:val="24"/>
          <w:szCs w:val="24"/>
        </w:rPr>
        <w:t>Preparación de la muestra</w:t>
      </w:r>
    </w:p>
    <w:p w14:paraId="2209B8F9" w14:textId="77777777" w:rsidR="001210EA" w:rsidRPr="0070033C" w:rsidRDefault="008B4DDA" w:rsidP="0070033C">
      <w:pPr>
        <w:spacing w:line="360" w:lineRule="auto"/>
        <w:jc w:val="both"/>
        <w:rPr>
          <w:rFonts w:ascii="Arial" w:hAnsi="Arial" w:cs="Arial"/>
          <w:sz w:val="24"/>
        </w:rPr>
      </w:pPr>
      <w:r w:rsidRPr="008B4DDA">
        <w:rPr>
          <w:rFonts w:ascii="Arial" w:hAnsi="Arial" w:cs="Arial"/>
          <w:sz w:val="24"/>
          <w:szCs w:val="24"/>
        </w:rPr>
        <w:t>Se analiz</w:t>
      </w:r>
      <w:r w:rsidR="00B219A8">
        <w:rPr>
          <w:rFonts w:ascii="Arial" w:hAnsi="Arial" w:cs="Arial"/>
          <w:sz w:val="24"/>
          <w:szCs w:val="24"/>
        </w:rPr>
        <w:t>ó</w:t>
      </w:r>
      <w:r w:rsidRPr="008B4DDA">
        <w:rPr>
          <w:rFonts w:ascii="Arial" w:hAnsi="Arial" w:cs="Arial"/>
          <w:sz w:val="24"/>
          <w:szCs w:val="24"/>
        </w:rPr>
        <w:t xml:space="preserve"> </w:t>
      </w:r>
      <w:r w:rsidR="00CF5D04" w:rsidRPr="008B4DDA">
        <w:rPr>
          <w:rFonts w:ascii="Arial" w:hAnsi="Arial" w:cs="Arial"/>
          <w:sz w:val="24"/>
          <w:szCs w:val="24"/>
        </w:rPr>
        <w:t xml:space="preserve">el café </w:t>
      </w:r>
      <w:r w:rsidR="00CF5D04">
        <w:rPr>
          <w:rFonts w:ascii="Arial" w:hAnsi="Arial" w:cs="Arial"/>
          <w:sz w:val="24"/>
          <w:szCs w:val="24"/>
        </w:rPr>
        <w:t>variedad</w:t>
      </w:r>
      <w:r w:rsidR="005E1B64">
        <w:rPr>
          <w:rFonts w:ascii="Arial" w:hAnsi="Arial" w:cs="Arial"/>
          <w:sz w:val="24"/>
          <w:szCs w:val="24"/>
        </w:rPr>
        <w:t xml:space="preserve">es </w:t>
      </w:r>
      <w:r w:rsidR="00A07580" w:rsidRPr="00A07580">
        <w:rPr>
          <w:rFonts w:ascii="Arial" w:hAnsi="Arial" w:cs="Arial"/>
          <w:i/>
          <w:sz w:val="24"/>
          <w:szCs w:val="24"/>
        </w:rPr>
        <w:t>Coffea canephora</w:t>
      </w:r>
      <w:r w:rsidR="00A07580" w:rsidRPr="00A07580">
        <w:rPr>
          <w:rFonts w:ascii="Arial" w:hAnsi="Arial" w:cs="Arial"/>
          <w:sz w:val="24"/>
          <w:szCs w:val="24"/>
        </w:rPr>
        <w:t xml:space="preserve"> var. robusta </w:t>
      </w:r>
      <w:r w:rsidR="00A07580" w:rsidRPr="00A07580">
        <w:rPr>
          <w:rFonts w:ascii="Arial" w:hAnsi="Arial" w:cs="Arial"/>
          <w:i/>
          <w:sz w:val="24"/>
          <w:szCs w:val="24"/>
        </w:rPr>
        <w:t>y Coffea arabica</w:t>
      </w:r>
      <w:r w:rsidR="00A07580" w:rsidRPr="00A07580">
        <w:rPr>
          <w:rFonts w:ascii="Arial" w:hAnsi="Arial" w:cs="Arial"/>
          <w:sz w:val="24"/>
          <w:szCs w:val="24"/>
        </w:rPr>
        <w:t xml:space="preserve"> var. sarchimor, catimor, catuaí amarillo, cultivado en la provincia Bolívar</w:t>
      </w:r>
      <w:r w:rsidR="005E1B64">
        <w:rPr>
          <w:rFonts w:ascii="Arial" w:hAnsi="Arial" w:cs="Arial"/>
          <w:sz w:val="24"/>
          <w:szCs w:val="24"/>
        </w:rPr>
        <w:t xml:space="preserve">; </w:t>
      </w:r>
      <w:r w:rsidR="005E1B64" w:rsidRPr="008B4DDA">
        <w:rPr>
          <w:rFonts w:ascii="Arial" w:hAnsi="Arial" w:cs="Arial"/>
          <w:sz w:val="24"/>
          <w:szCs w:val="24"/>
        </w:rPr>
        <w:t>proveni</w:t>
      </w:r>
      <w:r w:rsidR="005E1B64">
        <w:rPr>
          <w:rFonts w:ascii="Arial" w:hAnsi="Arial" w:cs="Arial"/>
          <w:sz w:val="24"/>
          <w:szCs w:val="24"/>
        </w:rPr>
        <w:t>entes del</w:t>
      </w:r>
      <w:r w:rsidR="00CF5D04">
        <w:rPr>
          <w:rFonts w:ascii="Arial" w:hAnsi="Arial" w:cs="Arial"/>
          <w:sz w:val="24"/>
          <w:szCs w:val="24"/>
        </w:rPr>
        <w:t xml:space="preserve"> Cantón Caluma en estado seco, a las cuales se realiz</w:t>
      </w:r>
      <w:r w:rsidR="00B219A8">
        <w:rPr>
          <w:rFonts w:ascii="Arial" w:hAnsi="Arial" w:cs="Arial"/>
          <w:sz w:val="24"/>
          <w:szCs w:val="24"/>
        </w:rPr>
        <w:t>ó</w:t>
      </w:r>
      <w:r w:rsidR="00CF5D04">
        <w:rPr>
          <w:rFonts w:ascii="Arial" w:hAnsi="Arial" w:cs="Arial"/>
          <w:sz w:val="24"/>
          <w:szCs w:val="24"/>
        </w:rPr>
        <w:t xml:space="preserve"> </w:t>
      </w:r>
      <w:r w:rsidR="00B219A8">
        <w:rPr>
          <w:rFonts w:ascii="Arial" w:hAnsi="Arial" w:cs="Arial"/>
          <w:sz w:val="24"/>
          <w:szCs w:val="24"/>
        </w:rPr>
        <w:t xml:space="preserve">el </w:t>
      </w:r>
      <w:r w:rsidR="005E1B64">
        <w:rPr>
          <w:rFonts w:ascii="Arial" w:hAnsi="Arial" w:cs="Arial"/>
          <w:sz w:val="24"/>
          <w:szCs w:val="24"/>
        </w:rPr>
        <w:t>tueste en</w:t>
      </w:r>
      <w:r w:rsidR="001210EA">
        <w:rPr>
          <w:rFonts w:ascii="Arial" w:hAnsi="Arial" w:cs="Arial"/>
          <w:sz w:val="24"/>
          <w:szCs w:val="24"/>
        </w:rPr>
        <w:t xml:space="preserve"> una tostadora industrial</w:t>
      </w:r>
      <w:r w:rsidR="005E1B64">
        <w:rPr>
          <w:rFonts w:ascii="Arial" w:hAnsi="Arial" w:cs="Arial"/>
          <w:sz w:val="24"/>
          <w:szCs w:val="24"/>
        </w:rPr>
        <w:t>. C</w:t>
      </w:r>
      <w:r w:rsidR="001210EA">
        <w:rPr>
          <w:rFonts w:ascii="Arial" w:hAnsi="Arial" w:cs="Arial"/>
          <w:sz w:val="24"/>
          <w:szCs w:val="24"/>
        </w:rPr>
        <w:t xml:space="preserve">uando la </w:t>
      </w:r>
      <w:r w:rsidR="00CF5D04" w:rsidRPr="00CF5D04">
        <w:rPr>
          <w:rFonts w:ascii="Arial" w:hAnsi="Arial" w:cs="Arial"/>
          <w:sz w:val="24"/>
          <w:szCs w:val="24"/>
        </w:rPr>
        <w:t xml:space="preserve">temperatura del tambor </w:t>
      </w:r>
      <w:r w:rsidR="00B219A8">
        <w:rPr>
          <w:rFonts w:ascii="Arial" w:hAnsi="Arial" w:cs="Arial"/>
          <w:sz w:val="24"/>
          <w:szCs w:val="24"/>
        </w:rPr>
        <w:t xml:space="preserve">alcanzó los </w:t>
      </w:r>
      <w:r w:rsidR="00CF5D04" w:rsidRPr="00CF5D04">
        <w:rPr>
          <w:rFonts w:ascii="Arial" w:hAnsi="Arial" w:cs="Arial"/>
          <w:sz w:val="24"/>
          <w:szCs w:val="24"/>
        </w:rPr>
        <w:t>150 °C</w:t>
      </w:r>
      <w:r w:rsidR="005E1B64">
        <w:rPr>
          <w:rFonts w:ascii="Arial" w:hAnsi="Arial" w:cs="Arial"/>
          <w:sz w:val="24"/>
          <w:szCs w:val="24"/>
        </w:rPr>
        <w:t xml:space="preserve">, </w:t>
      </w:r>
      <w:r w:rsidR="00CF5D04" w:rsidRPr="00CF5D04">
        <w:rPr>
          <w:rFonts w:ascii="Arial" w:hAnsi="Arial" w:cs="Arial"/>
          <w:sz w:val="24"/>
          <w:szCs w:val="24"/>
        </w:rPr>
        <w:t xml:space="preserve">se </w:t>
      </w:r>
      <w:r w:rsidR="001210EA">
        <w:rPr>
          <w:rFonts w:ascii="Arial" w:hAnsi="Arial" w:cs="Arial"/>
          <w:sz w:val="24"/>
          <w:szCs w:val="24"/>
        </w:rPr>
        <w:t>coloc</w:t>
      </w:r>
      <w:r w:rsidR="00B219A8">
        <w:rPr>
          <w:rFonts w:ascii="Arial" w:hAnsi="Arial" w:cs="Arial"/>
          <w:sz w:val="24"/>
          <w:szCs w:val="24"/>
        </w:rPr>
        <w:t xml:space="preserve">ó </w:t>
      </w:r>
      <w:r w:rsidR="009E6F6F">
        <w:rPr>
          <w:rFonts w:ascii="Arial" w:hAnsi="Arial" w:cs="Arial"/>
          <w:sz w:val="24"/>
          <w:szCs w:val="24"/>
        </w:rPr>
        <w:t>2</w:t>
      </w:r>
      <w:r w:rsidR="00CF5D04" w:rsidRPr="00CF5D04">
        <w:rPr>
          <w:rFonts w:ascii="Arial" w:hAnsi="Arial" w:cs="Arial"/>
          <w:sz w:val="24"/>
          <w:szCs w:val="24"/>
        </w:rPr>
        <w:t>00 g del café</w:t>
      </w:r>
      <w:r w:rsidR="001210EA">
        <w:rPr>
          <w:rFonts w:ascii="Arial" w:hAnsi="Arial" w:cs="Arial"/>
          <w:sz w:val="24"/>
          <w:szCs w:val="24"/>
        </w:rPr>
        <w:t xml:space="preserve"> </w:t>
      </w:r>
      <w:r w:rsidR="00CF5D04" w:rsidRPr="00CF5D04">
        <w:rPr>
          <w:rFonts w:ascii="Arial" w:hAnsi="Arial" w:cs="Arial"/>
          <w:sz w:val="24"/>
          <w:szCs w:val="24"/>
        </w:rPr>
        <w:t xml:space="preserve">y se </w:t>
      </w:r>
      <w:r w:rsidR="00656604">
        <w:rPr>
          <w:rFonts w:ascii="Arial" w:hAnsi="Arial" w:cs="Arial"/>
          <w:sz w:val="24"/>
          <w:szCs w:val="24"/>
        </w:rPr>
        <w:t xml:space="preserve">mantuvo </w:t>
      </w:r>
      <w:r w:rsidR="00CF5D04" w:rsidRPr="00CF5D04">
        <w:rPr>
          <w:rFonts w:ascii="Arial" w:hAnsi="Arial" w:cs="Arial"/>
          <w:sz w:val="24"/>
          <w:szCs w:val="24"/>
        </w:rPr>
        <w:t xml:space="preserve">por </w:t>
      </w:r>
      <w:r w:rsidR="00DF2EC2">
        <w:rPr>
          <w:rFonts w:ascii="Arial" w:hAnsi="Arial" w:cs="Arial"/>
          <w:sz w:val="24"/>
          <w:szCs w:val="24"/>
        </w:rPr>
        <w:t xml:space="preserve">2 </w:t>
      </w:r>
      <w:r w:rsidR="001210EA">
        <w:rPr>
          <w:rFonts w:ascii="Arial" w:hAnsi="Arial" w:cs="Arial"/>
          <w:sz w:val="24"/>
          <w:szCs w:val="24"/>
        </w:rPr>
        <w:t>horas</w:t>
      </w:r>
      <w:r w:rsidR="005E1B64">
        <w:rPr>
          <w:rFonts w:ascii="Arial" w:hAnsi="Arial" w:cs="Arial"/>
          <w:sz w:val="24"/>
          <w:szCs w:val="24"/>
        </w:rPr>
        <w:t xml:space="preserve">, </w:t>
      </w:r>
      <w:r w:rsidR="001210EA">
        <w:rPr>
          <w:rFonts w:ascii="Arial" w:hAnsi="Arial" w:cs="Arial"/>
          <w:sz w:val="24"/>
          <w:szCs w:val="24"/>
        </w:rPr>
        <w:t>para el grado de tueste claro</w:t>
      </w:r>
      <w:r w:rsidR="005E1B64">
        <w:rPr>
          <w:rFonts w:ascii="Arial" w:hAnsi="Arial" w:cs="Arial"/>
          <w:sz w:val="24"/>
          <w:szCs w:val="24"/>
        </w:rPr>
        <w:t xml:space="preserve">, </w:t>
      </w:r>
      <w:r w:rsidR="001210EA">
        <w:rPr>
          <w:rFonts w:ascii="Arial" w:hAnsi="Arial" w:cs="Arial"/>
          <w:sz w:val="24"/>
          <w:szCs w:val="24"/>
        </w:rPr>
        <w:t>y</w:t>
      </w:r>
      <w:r w:rsidR="005E1B64">
        <w:rPr>
          <w:rFonts w:ascii="Arial" w:hAnsi="Arial" w:cs="Arial"/>
          <w:sz w:val="24"/>
          <w:szCs w:val="24"/>
        </w:rPr>
        <w:t xml:space="preserve">, </w:t>
      </w:r>
      <w:r w:rsidR="00DF2EC2">
        <w:rPr>
          <w:rFonts w:ascii="Arial" w:hAnsi="Arial" w:cs="Arial"/>
          <w:sz w:val="24"/>
          <w:szCs w:val="24"/>
        </w:rPr>
        <w:t>3</w:t>
      </w:r>
      <w:r w:rsidR="001210EA">
        <w:rPr>
          <w:rFonts w:ascii="Arial" w:hAnsi="Arial" w:cs="Arial"/>
          <w:sz w:val="24"/>
          <w:szCs w:val="24"/>
        </w:rPr>
        <w:t xml:space="preserve"> horas para el </w:t>
      </w:r>
      <w:r w:rsidR="005E1B64">
        <w:rPr>
          <w:rFonts w:ascii="Arial" w:hAnsi="Arial" w:cs="Arial"/>
          <w:sz w:val="24"/>
          <w:szCs w:val="24"/>
        </w:rPr>
        <w:t xml:space="preserve">grado de tueste </w:t>
      </w:r>
      <w:r w:rsidR="001210EA">
        <w:rPr>
          <w:rFonts w:ascii="Arial" w:hAnsi="Arial" w:cs="Arial"/>
          <w:sz w:val="24"/>
          <w:szCs w:val="24"/>
        </w:rPr>
        <w:t>oscuro</w:t>
      </w:r>
      <w:r w:rsidR="005E1B64">
        <w:rPr>
          <w:rFonts w:ascii="Arial" w:hAnsi="Arial" w:cs="Arial"/>
          <w:sz w:val="24"/>
          <w:szCs w:val="24"/>
        </w:rPr>
        <w:t xml:space="preserve">; </w:t>
      </w:r>
      <w:r w:rsidR="001210EA">
        <w:rPr>
          <w:rFonts w:ascii="Arial" w:hAnsi="Arial" w:cs="Arial"/>
          <w:sz w:val="24"/>
          <w:szCs w:val="24"/>
        </w:rPr>
        <w:t>una vez</w:t>
      </w:r>
      <w:r w:rsidR="00CF5D04" w:rsidRPr="00CF5D04">
        <w:rPr>
          <w:rFonts w:ascii="Arial" w:hAnsi="Arial" w:cs="Arial"/>
          <w:sz w:val="24"/>
          <w:szCs w:val="24"/>
        </w:rPr>
        <w:t xml:space="preserve"> finalizado el tostado se</w:t>
      </w:r>
      <w:r w:rsidR="001210EA">
        <w:rPr>
          <w:rFonts w:ascii="Arial" w:hAnsi="Arial" w:cs="Arial"/>
          <w:sz w:val="24"/>
          <w:szCs w:val="24"/>
        </w:rPr>
        <w:t xml:space="preserve"> </w:t>
      </w:r>
      <w:r w:rsidR="00CF5D04" w:rsidRPr="00CF5D04">
        <w:rPr>
          <w:rFonts w:ascii="Arial" w:hAnsi="Arial" w:cs="Arial"/>
          <w:sz w:val="24"/>
          <w:szCs w:val="24"/>
        </w:rPr>
        <w:t>dej</w:t>
      </w:r>
      <w:r w:rsidR="005E1B64">
        <w:rPr>
          <w:rFonts w:ascii="Arial" w:hAnsi="Arial" w:cs="Arial"/>
          <w:sz w:val="24"/>
          <w:szCs w:val="24"/>
        </w:rPr>
        <w:t>ó</w:t>
      </w:r>
      <w:r w:rsidR="00656604">
        <w:rPr>
          <w:rFonts w:ascii="Arial" w:hAnsi="Arial" w:cs="Arial"/>
          <w:sz w:val="24"/>
          <w:szCs w:val="24"/>
        </w:rPr>
        <w:t xml:space="preserve"> </w:t>
      </w:r>
      <w:r w:rsidR="00CF5D04" w:rsidRPr="00CF5D04">
        <w:rPr>
          <w:rFonts w:ascii="Arial" w:hAnsi="Arial" w:cs="Arial"/>
          <w:sz w:val="24"/>
          <w:szCs w:val="24"/>
        </w:rPr>
        <w:t xml:space="preserve">reposar el grano por un lapso </w:t>
      </w:r>
      <w:r w:rsidR="005E1B64">
        <w:rPr>
          <w:rFonts w:ascii="Arial" w:hAnsi="Arial" w:cs="Arial"/>
          <w:sz w:val="24"/>
          <w:szCs w:val="24"/>
        </w:rPr>
        <w:t>de 8 horas</w:t>
      </w:r>
      <w:r w:rsidR="00CF5D04" w:rsidRPr="00CF5D04">
        <w:rPr>
          <w:rFonts w:ascii="Arial" w:hAnsi="Arial" w:cs="Arial"/>
          <w:sz w:val="24"/>
          <w:szCs w:val="24"/>
        </w:rPr>
        <w:t xml:space="preserve"> se almacen</w:t>
      </w:r>
      <w:r w:rsidR="00656604">
        <w:rPr>
          <w:rFonts w:ascii="Arial" w:hAnsi="Arial" w:cs="Arial"/>
          <w:sz w:val="24"/>
          <w:szCs w:val="24"/>
        </w:rPr>
        <w:t>ó</w:t>
      </w:r>
      <w:r w:rsidR="00CF5D04" w:rsidRPr="00CF5D04">
        <w:rPr>
          <w:rFonts w:ascii="Arial" w:hAnsi="Arial" w:cs="Arial"/>
          <w:sz w:val="24"/>
          <w:szCs w:val="24"/>
        </w:rPr>
        <w:t xml:space="preserve"> el grano</w:t>
      </w:r>
      <w:r w:rsidR="005E1B64">
        <w:rPr>
          <w:rFonts w:ascii="Arial" w:hAnsi="Arial" w:cs="Arial"/>
          <w:sz w:val="24"/>
          <w:szCs w:val="24"/>
        </w:rPr>
        <w:t xml:space="preserve"> tostado, y una vez enfriado, en fundas</w:t>
      </w:r>
      <w:r w:rsidR="00CF5D04" w:rsidRPr="00CF5D04">
        <w:rPr>
          <w:rFonts w:ascii="Arial" w:hAnsi="Arial" w:cs="Arial"/>
          <w:sz w:val="24"/>
          <w:szCs w:val="24"/>
        </w:rPr>
        <w:t>.</w:t>
      </w:r>
      <w:r w:rsidR="001210EA">
        <w:rPr>
          <w:rFonts w:ascii="Arial" w:hAnsi="Arial" w:cs="Arial"/>
          <w:sz w:val="24"/>
          <w:szCs w:val="24"/>
        </w:rPr>
        <w:t xml:space="preserve"> </w:t>
      </w:r>
      <w:r w:rsidR="00CF5D04" w:rsidRPr="00CF5D04">
        <w:rPr>
          <w:rFonts w:ascii="Arial" w:hAnsi="Arial" w:cs="Arial"/>
          <w:sz w:val="24"/>
          <w:szCs w:val="24"/>
        </w:rPr>
        <w:t>Se tritur</w:t>
      </w:r>
      <w:r w:rsidR="005E1B64">
        <w:rPr>
          <w:rFonts w:ascii="Arial" w:hAnsi="Arial" w:cs="Arial"/>
          <w:sz w:val="24"/>
          <w:szCs w:val="24"/>
        </w:rPr>
        <w:t xml:space="preserve">ó </w:t>
      </w:r>
      <w:r w:rsidR="00CF5D04" w:rsidRPr="00CF5D04">
        <w:rPr>
          <w:rFonts w:ascii="Arial" w:hAnsi="Arial" w:cs="Arial"/>
          <w:sz w:val="24"/>
          <w:szCs w:val="24"/>
        </w:rPr>
        <w:t>el café tostado utilizando un mo</w:t>
      </w:r>
      <w:r w:rsidR="001210EA">
        <w:rPr>
          <w:rFonts w:ascii="Arial" w:hAnsi="Arial" w:cs="Arial"/>
          <w:sz w:val="24"/>
          <w:szCs w:val="24"/>
        </w:rPr>
        <w:t>lino manual</w:t>
      </w:r>
      <w:r w:rsidR="005E1B64">
        <w:rPr>
          <w:rFonts w:ascii="Arial" w:hAnsi="Arial" w:cs="Arial"/>
          <w:sz w:val="24"/>
          <w:szCs w:val="24"/>
        </w:rPr>
        <w:t xml:space="preserve">; se procedió a pulverizarlo </w:t>
      </w:r>
      <w:r w:rsidR="001210EA">
        <w:rPr>
          <w:rFonts w:ascii="Arial" w:hAnsi="Arial" w:cs="Arial"/>
          <w:sz w:val="24"/>
          <w:szCs w:val="24"/>
        </w:rPr>
        <w:t xml:space="preserve">en un molino </w:t>
      </w:r>
      <w:r w:rsidR="0070033C" w:rsidRPr="00733BFB">
        <w:rPr>
          <w:rFonts w:ascii="Arial" w:hAnsi="Arial" w:cs="Arial"/>
          <w:sz w:val="24"/>
        </w:rPr>
        <w:t>Cyclone Mill TWISTER</w:t>
      </w:r>
      <w:r w:rsidR="0070033C">
        <w:rPr>
          <w:rFonts w:ascii="Arial" w:hAnsi="Arial" w:cs="Arial"/>
          <w:sz w:val="24"/>
        </w:rPr>
        <w:t xml:space="preserve"> </w:t>
      </w:r>
      <w:r w:rsidR="00656604">
        <w:rPr>
          <w:rFonts w:ascii="Arial" w:hAnsi="Arial" w:cs="Arial"/>
          <w:sz w:val="24"/>
          <w:szCs w:val="24"/>
        </w:rPr>
        <w:t>y</w:t>
      </w:r>
      <w:r w:rsidR="005E1B64">
        <w:rPr>
          <w:rFonts w:ascii="Arial" w:hAnsi="Arial" w:cs="Arial"/>
          <w:sz w:val="24"/>
          <w:szCs w:val="24"/>
        </w:rPr>
        <w:t xml:space="preserve">, </w:t>
      </w:r>
      <w:r w:rsidR="00656604">
        <w:rPr>
          <w:rFonts w:ascii="Arial" w:hAnsi="Arial" w:cs="Arial"/>
          <w:sz w:val="24"/>
          <w:szCs w:val="24"/>
        </w:rPr>
        <w:t xml:space="preserve">se </w:t>
      </w:r>
      <w:r w:rsidR="005E1B64">
        <w:rPr>
          <w:rFonts w:ascii="Arial" w:hAnsi="Arial" w:cs="Arial"/>
          <w:sz w:val="24"/>
          <w:szCs w:val="24"/>
        </w:rPr>
        <w:t>almacenó el producto pulverizado en frascos de vidrio bien cerrados.</w:t>
      </w:r>
    </w:p>
    <w:p w14:paraId="6A09FFD2" w14:textId="77777777" w:rsidR="003102BA" w:rsidRDefault="003102BA" w:rsidP="00B1226A">
      <w:pPr>
        <w:spacing w:after="100" w:afterAutospacing="1" w:line="360" w:lineRule="auto"/>
        <w:jc w:val="both"/>
        <w:rPr>
          <w:rFonts w:ascii="Arial" w:hAnsi="Arial" w:cs="Arial"/>
          <w:sz w:val="24"/>
          <w:szCs w:val="24"/>
        </w:rPr>
      </w:pPr>
      <w:r>
        <w:rPr>
          <w:rFonts w:ascii="Arial" w:hAnsi="Arial" w:cs="Arial"/>
          <w:sz w:val="24"/>
          <w:szCs w:val="24"/>
        </w:rPr>
        <w:t>Para el tostado del café se utilizó la siguiente</w:t>
      </w:r>
      <w:r w:rsidR="005E1B64">
        <w:rPr>
          <w:rFonts w:ascii="Arial" w:hAnsi="Arial" w:cs="Arial"/>
          <w:sz w:val="24"/>
          <w:szCs w:val="24"/>
        </w:rPr>
        <w:t xml:space="preserve"> escala: </w:t>
      </w:r>
    </w:p>
    <w:p w14:paraId="1CA8138D" w14:textId="77777777" w:rsidR="003102BA" w:rsidRPr="003102BA" w:rsidRDefault="0068405A" w:rsidP="00E702CA">
      <w:pPr>
        <w:spacing w:after="100" w:afterAutospacing="1" w:line="360" w:lineRule="auto"/>
        <w:jc w:val="both"/>
        <w:rPr>
          <w:rFonts w:ascii="Arial" w:hAnsi="Arial" w:cs="Arial"/>
          <w:b/>
          <w:sz w:val="24"/>
        </w:rPr>
      </w:pPr>
      <w:r>
        <w:rPr>
          <w:rFonts w:ascii="Arial" w:hAnsi="Arial" w:cs="Arial"/>
          <w:b/>
          <w:sz w:val="24"/>
        </w:rPr>
        <w:t>Gráfico</w:t>
      </w:r>
      <w:r w:rsidR="0051148F">
        <w:rPr>
          <w:rFonts w:ascii="Arial" w:hAnsi="Arial" w:cs="Arial"/>
          <w:b/>
          <w:sz w:val="24"/>
        </w:rPr>
        <w:t xml:space="preserve"> </w:t>
      </w:r>
      <w:r w:rsidR="00164816">
        <w:rPr>
          <w:rFonts w:ascii="Arial" w:hAnsi="Arial" w:cs="Arial"/>
          <w:b/>
          <w:sz w:val="24"/>
        </w:rPr>
        <w:t>N</w:t>
      </w:r>
      <w:r w:rsidR="0001401D">
        <w:rPr>
          <w:rFonts w:ascii="Arial" w:hAnsi="Arial" w:cs="Arial"/>
          <w:b/>
          <w:sz w:val="24"/>
        </w:rPr>
        <w:t xml:space="preserve">º </w:t>
      </w:r>
      <w:r w:rsidR="0051148F">
        <w:rPr>
          <w:rFonts w:ascii="Arial" w:hAnsi="Arial" w:cs="Arial"/>
          <w:b/>
          <w:sz w:val="24"/>
        </w:rPr>
        <w:t>1</w:t>
      </w:r>
      <w:r w:rsidR="0070033C">
        <w:rPr>
          <w:rFonts w:ascii="Arial" w:hAnsi="Arial" w:cs="Arial"/>
          <w:b/>
          <w:sz w:val="24"/>
        </w:rPr>
        <w:t>8</w:t>
      </w:r>
      <w:r w:rsidR="00164816">
        <w:rPr>
          <w:rFonts w:ascii="Arial" w:hAnsi="Arial" w:cs="Arial"/>
          <w:b/>
          <w:sz w:val="24"/>
        </w:rPr>
        <w:t xml:space="preserve">: </w:t>
      </w:r>
      <w:r w:rsidR="003102BA" w:rsidRPr="003102BA">
        <w:rPr>
          <w:rFonts w:ascii="Arial" w:hAnsi="Arial" w:cs="Arial"/>
          <w:b/>
          <w:sz w:val="24"/>
        </w:rPr>
        <w:t xml:space="preserve">SCAA: Escala </w:t>
      </w:r>
      <w:bookmarkStart w:id="13" w:name="_Hlk513828351"/>
      <w:r w:rsidR="003102BA" w:rsidRPr="003102BA">
        <w:rPr>
          <w:rFonts w:ascii="Arial" w:hAnsi="Arial" w:cs="Arial"/>
          <w:b/>
          <w:sz w:val="24"/>
        </w:rPr>
        <w:t>Agtron (Sistema de puntos para clasificar el grado - color - de diferentes tipos de tostado)</w:t>
      </w:r>
      <w:bookmarkEnd w:id="13"/>
    </w:p>
    <w:p w14:paraId="7702D027" w14:textId="77777777" w:rsidR="003102BA" w:rsidRPr="003102BA" w:rsidRDefault="003102BA" w:rsidP="00B1226A">
      <w:pPr>
        <w:spacing w:after="100" w:afterAutospacing="1" w:line="360" w:lineRule="auto"/>
        <w:jc w:val="both"/>
        <w:rPr>
          <w:rFonts w:ascii="Arial" w:hAnsi="Arial" w:cs="Arial"/>
          <w:sz w:val="24"/>
        </w:rPr>
      </w:pPr>
      <w:r w:rsidRPr="003102BA">
        <w:rPr>
          <w:rFonts w:ascii="Arial" w:hAnsi="Arial" w:cs="Arial"/>
          <w:sz w:val="24"/>
        </w:rPr>
        <w:t xml:space="preserve">   </w:t>
      </w:r>
      <w:r>
        <w:rPr>
          <w:rFonts w:ascii="Arial" w:hAnsi="Arial" w:cs="Arial"/>
          <w:sz w:val="24"/>
        </w:rPr>
        <w:t xml:space="preserve">  </w:t>
      </w:r>
      <w:r w:rsidR="00B92099">
        <w:rPr>
          <w:rFonts w:ascii="Arial" w:hAnsi="Arial" w:cs="Arial"/>
          <w:sz w:val="24"/>
        </w:rPr>
        <w:t xml:space="preserve">  </w:t>
      </w:r>
      <w:r w:rsidRPr="003102BA">
        <w:rPr>
          <w:rFonts w:ascii="Arial" w:hAnsi="Arial" w:cs="Arial"/>
          <w:sz w:val="24"/>
        </w:rPr>
        <w:t xml:space="preserve"> Claro 95 a 75                  Medio 65 a 55             Oscuro 45 a 25</w:t>
      </w:r>
    </w:p>
    <w:p w14:paraId="41F85065" w14:textId="77777777" w:rsidR="003102BA" w:rsidRPr="003102BA" w:rsidRDefault="003102BA" w:rsidP="00372FDC">
      <w:pPr>
        <w:spacing w:after="100" w:afterAutospacing="1" w:line="360" w:lineRule="auto"/>
      </w:pPr>
      <w:r>
        <w:rPr>
          <w:noProof/>
        </w:rPr>
        <w:drawing>
          <wp:inline distT="0" distB="0" distL="0" distR="0" wp14:anchorId="1DDE5125" wp14:editId="74DBA89E">
            <wp:extent cx="4964430" cy="1390650"/>
            <wp:effectExtent l="19050" t="19050" r="26670"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590" t="33696" r="52534" b="53348"/>
                    <a:stretch/>
                  </pic:blipFill>
                  <pic:spPr bwMode="auto">
                    <a:xfrm>
                      <a:off x="0" y="0"/>
                      <a:ext cx="4964430" cy="1390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3102BA">
        <w:rPr>
          <w:rFonts w:ascii="Arial" w:hAnsi="Arial" w:cs="Arial"/>
          <w:b/>
          <w:sz w:val="20"/>
        </w:rPr>
        <w:t>Fuente:</w:t>
      </w:r>
      <w:r w:rsidRPr="003102BA">
        <w:rPr>
          <w:rFonts w:ascii="Arial" w:hAnsi="Arial" w:cs="Arial"/>
          <w:sz w:val="20"/>
        </w:rPr>
        <w:t xml:space="preserve"> Manual básico de buenas prácticas para el tostado del café, (2016).</w:t>
      </w:r>
    </w:p>
    <w:p w14:paraId="6E30FFA4" w14:textId="77777777" w:rsidR="002263C1" w:rsidRDefault="003102BA" w:rsidP="00372FDC">
      <w:pPr>
        <w:spacing w:after="100" w:afterAutospacing="1" w:line="360" w:lineRule="auto"/>
        <w:jc w:val="both"/>
        <w:rPr>
          <w:rFonts w:ascii="Arial" w:hAnsi="Arial" w:cs="Arial"/>
          <w:sz w:val="24"/>
          <w:szCs w:val="24"/>
        </w:rPr>
      </w:pPr>
      <w:r>
        <w:rPr>
          <w:rFonts w:ascii="Arial" w:hAnsi="Arial" w:cs="Arial"/>
          <w:sz w:val="24"/>
          <w:szCs w:val="24"/>
        </w:rPr>
        <w:t>Posteriormente se prepar</w:t>
      </w:r>
      <w:r w:rsidR="00164816">
        <w:rPr>
          <w:rFonts w:ascii="Arial" w:hAnsi="Arial" w:cs="Arial"/>
          <w:sz w:val="24"/>
          <w:szCs w:val="24"/>
        </w:rPr>
        <w:t>ó</w:t>
      </w:r>
      <w:r>
        <w:rPr>
          <w:rFonts w:ascii="Arial" w:hAnsi="Arial" w:cs="Arial"/>
          <w:sz w:val="24"/>
          <w:szCs w:val="24"/>
        </w:rPr>
        <w:t xml:space="preserve"> las muestras para los respectivos análisis físico</w:t>
      </w:r>
      <w:r w:rsidR="00164816">
        <w:rPr>
          <w:rFonts w:ascii="Arial" w:hAnsi="Arial" w:cs="Arial"/>
          <w:sz w:val="24"/>
          <w:szCs w:val="24"/>
        </w:rPr>
        <w:t xml:space="preserve"> </w:t>
      </w:r>
      <w:r>
        <w:rPr>
          <w:rFonts w:ascii="Arial" w:hAnsi="Arial" w:cs="Arial"/>
          <w:sz w:val="24"/>
          <w:szCs w:val="24"/>
        </w:rPr>
        <w:t>químicos.</w:t>
      </w:r>
    </w:p>
    <w:p w14:paraId="68CC2552" w14:textId="77777777" w:rsidR="00372FDC" w:rsidRDefault="00372FDC" w:rsidP="00372FDC">
      <w:pPr>
        <w:spacing w:after="100" w:afterAutospacing="1" w:line="360" w:lineRule="auto"/>
        <w:jc w:val="both"/>
        <w:rPr>
          <w:rFonts w:ascii="Arial" w:hAnsi="Arial" w:cs="Arial"/>
          <w:sz w:val="24"/>
          <w:szCs w:val="24"/>
        </w:rPr>
      </w:pPr>
    </w:p>
    <w:p w14:paraId="7AC0A69C" w14:textId="77777777" w:rsidR="0039751E" w:rsidRPr="00D470AC" w:rsidRDefault="009B7562" w:rsidP="00B23620">
      <w:pPr>
        <w:pStyle w:val="Prrafodelista"/>
        <w:numPr>
          <w:ilvl w:val="2"/>
          <w:numId w:val="34"/>
        </w:numPr>
        <w:spacing w:after="100" w:afterAutospacing="1" w:line="360" w:lineRule="auto"/>
        <w:ind w:left="567" w:hanging="567"/>
        <w:jc w:val="both"/>
        <w:rPr>
          <w:rFonts w:ascii="Arial" w:hAnsi="Arial" w:cs="Arial"/>
          <w:b/>
          <w:sz w:val="24"/>
          <w:szCs w:val="24"/>
        </w:rPr>
      </w:pPr>
      <w:r w:rsidRPr="00D470AC">
        <w:rPr>
          <w:rFonts w:ascii="Arial" w:hAnsi="Arial" w:cs="Arial"/>
          <w:b/>
          <w:sz w:val="24"/>
          <w:szCs w:val="24"/>
        </w:rPr>
        <w:lastRenderedPageBreak/>
        <w:t>Tipo de análisis</w:t>
      </w:r>
    </w:p>
    <w:p w14:paraId="4BC4971F" w14:textId="77777777" w:rsidR="0039751E" w:rsidRPr="00D470AC" w:rsidRDefault="0039751E" w:rsidP="00372FDC">
      <w:pPr>
        <w:pStyle w:val="Prrafodelista"/>
        <w:spacing w:after="100" w:afterAutospacing="1" w:line="360" w:lineRule="auto"/>
        <w:ind w:left="567"/>
        <w:jc w:val="both"/>
        <w:rPr>
          <w:rFonts w:ascii="Arial" w:hAnsi="Arial" w:cs="Arial"/>
          <w:b/>
          <w:sz w:val="24"/>
          <w:szCs w:val="24"/>
        </w:rPr>
      </w:pPr>
    </w:p>
    <w:p w14:paraId="4FE66231" w14:textId="77777777" w:rsidR="0039751E" w:rsidRPr="00D470AC" w:rsidRDefault="0039751E" w:rsidP="00B23620">
      <w:pPr>
        <w:pStyle w:val="Prrafodelista"/>
        <w:numPr>
          <w:ilvl w:val="3"/>
          <w:numId w:val="34"/>
        </w:numPr>
        <w:spacing w:after="100" w:afterAutospacing="1" w:line="360" w:lineRule="auto"/>
        <w:ind w:left="851" w:hanging="851"/>
        <w:jc w:val="both"/>
        <w:rPr>
          <w:rFonts w:ascii="Arial" w:hAnsi="Arial" w:cs="Arial"/>
          <w:b/>
          <w:sz w:val="24"/>
          <w:szCs w:val="24"/>
        </w:rPr>
      </w:pPr>
      <w:r w:rsidRPr="00D470AC">
        <w:rPr>
          <w:rFonts w:ascii="Arial" w:hAnsi="Arial" w:cs="Arial"/>
          <w:b/>
          <w:sz w:val="24"/>
          <w:szCs w:val="24"/>
        </w:rPr>
        <w:t>Análisis físicos</w:t>
      </w:r>
    </w:p>
    <w:p w14:paraId="5451DB26" w14:textId="77777777" w:rsidR="0029321F" w:rsidRPr="00D470AC" w:rsidRDefault="0029321F" w:rsidP="00372FDC">
      <w:pPr>
        <w:pStyle w:val="Prrafodelista"/>
        <w:spacing w:after="100" w:afterAutospacing="1" w:line="360" w:lineRule="auto"/>
        <w:jc w:val="both"/>
        <w:rPr>
          <w:rFonts w:ascii="Arial" w:hAnsi="Arial" w:cs="Arial"/>
          <w:b/>
          <w:sz w:val="24"/>
          <w:szCs w:val="24"/>
        </w:rPr>
      </w:pPr>
    </w:p>
    <w:p w14:paraId="6351297A" w14:textId="77777777" w:rsidR="006C2BA5" w:rsidRDefault="00317534" w:rsidP="00372FDC">
      <w:pPr>
        <w:pStyle w:val="Prrafodelista"/>
        <w:numPr>
          <w:ilvl w:val="0"/>
          <w:numId w:val="4"/>
        </w:numPr>
        <w:spacing w:after="100" w:afterAutospacing="1" w:line="360" w:lineRule="auto"/>
        <w:ind w:left="284" w:hanging="284"/>
        <w:jc w:val="both"/>
        <w:rPr>
          <w:rFonts w:ascii="Arial" w:hAnsi="Arial" w:cs="Arial"/>
          <w:sz w:val="24"/>
          <w:szCs w:val="24"/>
        </w:rPr>
      </w:pPr>
      <w:r w:rsidRPr="006C2BA5">
        <w:rPr>
          <w:rFonts w:ascii="Arial" w:hAnsi="Arial" w:cs="Arial"/>
          <w:sz w:val="24"/>
          <w:szCs w:val="24"/>
        </w:rPr>
        <w:t>Humedad</w:t>
      </w:r>
    </w:p>
    <w:p w14:paraId="3BB12402" w14:textId="77777777" w:rsidR="00E22EA1" w:rsidRDefault="00317534" w:rsidP="00372FDC">
      <w:pPr>
        <w:pStyle w:val="Prrafodelista"/>
        <w:numPr>
          <w:ilvl w:val="0"/>
          <w:numId w:val="4"/>
        </w:numPr>
        <w:spacing w:after="100" w:afterAutospacing="1" w:line="360" w:lineRule="auto"/>
        <w:ind w:left="284" w:hanging="284"/>
        <w:jc w:val="both"/>
        <w:rPr>
          <w:rFonts w:ascii="Arial" w:hAnsi="Arial" w:cs="Arial"/>
          <w:sz w:val="24"/>
          <w:szCs w:val="24"/>
        </w:rPr>
      </w:pPr>
      <w:r w:rsidRPr="006C2BA5">
        <w:rPr>
          <w:rFonts w:ascii="Arial" w:hAnsi="Arial" w:cs="Arial"/>
          <w:sz w:val="24"/>
          <w:szCs w:val="24"/>
        </w:rPr>
        <w:t>Cenizas</w:t>
      </w:r>
    </w:p>
    <w:p w14:paraId="15BF2FC7" w14:textId="77777777" w:rsidR="008113F4" w:rsidRPr="0057514A" w:rsidRDefault="008113F4" w:rsidP="00372FDC">
      <w:pPr>
        <w:pStyle w:val="Prrafodelista"/>
        <w:spacing w:after="100" w:afterAutospacing="1" w:line="360" w:lineRule="auto"/>
        <w:ind w:left="284"/>
        <w:jc w:val="both"/>
        <w:rPr>
          <w:rFonts w:ascii="Arial" w:hAnsi="Arial" w:cs="Arial"/>
          <w:sz w:val="24"/>
          <w:szCs w:val="24"/>
        </w:rPr>
      </w:pPr>
    </w:p>
    <w:p w14:paraId="6298B0F8" w14:textId="77777777" w:rsidR="0039751E" w:rsidRPr="00D470AC" w:rsidRDefault="0039751E" w:rsidP="00B23620">
      <w:pPr>
        <w:pStyle w:val="Prrafodelista"/>
        <w:numPr>
          <w:ilvl w:val="3"/>
          <w:numId w:val="34"/>
        </w:numPr>
        <w:spacing w:after="100" w:afterAutospacing="1" w:line="360" w:lineRule="auto"/>
        <w:ind w:left="851" w:hanging="851"/>
        <w:jc w:val="both"/>
        <w:rPr>
          <w:rFonts w:ascii="Arial" w:hAnsi="Arial" w:cs="Arial"/>
          <w:b/>
          <w:sz w:val="24"/>
          <w:szCs w:val="24"/>
        </w:rPr>
      </w:pPr>
      <w:r w:rsidRPr="00D470AC">
        <w:rPr>
          <w:rFonts w:ascii="Arial" w:hAnsi="Arial" w:cs="Arial"/>
          <w:b/>
          <w:sz w:val="24"/>
          <w:szCs w:val="24"/>
        </w:rPr>
        <w:t>A</w:t>
      </w:r>
      <w:r w:rsidR="00842F24" w:rsidRPr="00D470AC">
        <w:rPr>
          <w:rFonts w:ascii="Arial" w:hAnsi="Arial" w:cs="Arial"/>
          <w:b/>
          <w:sz w:val="24"/>
          <w:szCs w:val="24"/>
        </w:rPr>
        <w:t>nálisis químicos</w:t>
      </w:r>
    </w:p>
    <w:p w14:paraId="16CA0578" w14:textId="77777777" w:rsidR="00C81D55" w:rsidRPr="00D470AC" w:rsidRDefault="00C81D55" w:rsidP="00372FDC">
      <w:pPr>
        <w:pStyle w:val="Prrafodelista"/>
        <w:spacing w:after="100" w:afterAutospacing="1" w:line="360" w:lineRule="auto"/>
        <w:jc w:val="both"/>
        <w:rPr>
          <w:rFonts w:ascii="Arial" w:hAnsi="Arial" w:cs="Arial"/>
          <w:b/>
          <w:sz w:val="24"/>
          <w:szCs w:val="24"/>
        </w:rPr>
      </w:pPr>
    </w:p>
    <w:p w14:paraId="5F408B3B" w14:textId="77777777" w:rsidR="006C2BA5" w:rsidRDefault="00A8074C" w:rsidP="00372FDC">
      <w:pPr>
        <w:pStyle w:val="Prrafodelista"/>
        <w:numPr>
          <w:ilvl w:val="0"/>
          <w:numId w:val="4"/>
        </w:numPr>
        <w:spacing w:after="100" w:afterAutospacing="1" w:line="360" w:lineRule="auto"/>
        <w:ind w:left="284" w:hanging="284"/>
        <w:jc w:val="both"/>
        <w:rPr>
          <w:rFonts w:ascii="Arial" w:hAnsi="Arial" w:cs="Arial"/>
          <w:sz w:val="24"/>
          <w:szCs w:val="24"/>
        </w:rPr>
      </w:pPr>
      <w:r w:rsidRPr="006C2BA5">
        <w:rPr>
          <w:rFonts w:ascii="Arial" w:hAnsi="Arial" w:cs="Arial"/>
          <w:sz w:val="24"/>
          <w:szCs w:val="24"/>
        </w:rPr>
        <w:t>Contenido de Carbono</w:t>
      </w:r>
    </w:p>
    <w:p w14:paraId="4A2A50F1" w14:textId="77777777" w:rsidR="006C2BA5" w:rsidRDefault="00766FD9" w:rsidP="00372FDC">
      <w:pPr>
        <w:pStyle w:val="Prrafodelista"/>
        <w:numPr>
          <w:ilvl w:val="0"/>
          <w:numId w:val="4"/>
        </w:numPr>
        <w:spacing w:after="100" w:afterAutospacing="1" w:line="360" w:lineRule="auto"/>
        <w:ind w:left="284" w:hanging="284"/>
        <w:jc w:val="both"/>
        <w:rPr>
          <w:rFonts w:ascii="Arial" w:hAnsi="Arial" w:cs="Arial"/>
          <w:sz w:val="24"/>
          <w:szCs w:val="24"/>
        </w:rPr>
      </w:pPr>
      <w:r w:rsidRPr="006C2BA5">
        <w:rPr>
          <w:rFonts w:ascii="Arial" w:hAnsi="Arial" w:cs="Arial"/>
          <w:sz w:val="24"/>
          <w:szCs w:val="24"/>
        </w:rPr>
        <w:t>Compuestos volátiles</w:t>
      </w:r>
    </w:p>
    <w:p w14:paraId="547006B7" w14:textId="77777777" w:rsidR="00B92099" w:rsidRDefault="00C81D55" w:rsidP="00164816">
      <w:pPr>
        <w:pStyle w:val="Prrafodelista"/>
        <w:numPr>
          <w:ilvl w:val="0"/>
          <w:numId w:val="4"/>
        </w:numPr>
        <w:spacing w:after="100" w:afterAutospacing="1" w:line="360" w:lineRule="auto"/>
        <w:ind w:left="284" w:hanging="284"/>
        <w:jc w:val="both"/>
        <w:rPr>
          <w:rFonts w:ascii="Arial" w:hAnsi="Arial" w:cs="Arial"/>
          <w:sz w:val="24"/>
          <w:szCs w:val="24"/>
        </w:rPr>
      </w:pPr>
      <w:r w:rsidRPr="006C2BA5">
        <w:rPr>
          <w:rFonts w:ascii="Arial" w:hAnsi="Arial" w:cs="Arial"/>
          <w:sz w:val="24"/>
          <w:szCs w:val="24"/>
        </w:rPr>
        <w:t>Cafeín</w:t>
      </w:r>
      <w:r w:rsidR="0057514A">
        <w:rPr>
          <w:rFonts w:ascii="Arial" w:hAnsi="Arial" w:cs="Arial"/>
          <w:sz w:val="24"/>
          <w:szCs w:val="24"/>
        </w:rPr>
        <w:t>a</w:t>
      </w:r>
    </w:p>
    <w:p w14:paraId="68BE7A29" w14:textId="77777777" w:rsidR="00164816" w:rsidRPr="00164816" w:rsidRDefault="00164816" w:rsidP="00164816">
      <w:pPr>
        <w:pStyle w:val="Prrafodelista"/>
        <w:spacing w:after="100" w:afterAutospacing="1" w:line="360" w:lineRule="auto"/>
        <w:ind w:left="284"/>
        <w:jc w:val="both"/>
        <w:rPr>
          <w:rFonts w:ascii="Arial" w:hAnsi="Arial" w:cs="Arial"/>
          <w:sz w:val="24"/>
          <w:szCs w:val="24"/>
        </w:rPr>
      </w:pPr>
    </w:p>
    <w:p w14:paraId="6E61755F" w14:textId="77777777" w:rsidR="0039751E" w:rsidRPr="00D470AC" w:rsidRDefault="0039751E" w:rsidP="00B23620">
      <w:pPr>
        <w:pStyle w:val="Prrafodelista"/>
        <w:numPr>
          <w:ilvl w:val="2"/>
          <w:numId w:val="34"/>
        </w:numPr>
        <w:spacing w:after="100" w:afterAutospacing="1" w:line="360" w:lineRule="auto"/>
        <w:ind w:left="851" w:hanging="851"/>
        <w:jc w:val="both"/>
        <w:rPr>
          <w:rFonts w:ascii="Arial" w:hAnsi="Arial" w:cs="Arial"/>
          <w:b/>
          <w:sz w:val="24"/>
          <w:szCs w:val="24"/>
        </w:rPr>
      </w:pPr>
      <w:r w:rsidRPr="00D470AC">
        <w:rPr>
          <w:rFonts w:ascii="Arial" w:hAnsi="Arial" w:cs="Arial"/>
          <w:b/>
          <w:sz w:val="24"/>
          <w:szCs w:val="24"/>
        </w:rPr>
        <w:t>Métodos de evaluación y datos a tomarse (variables descritas)</w:t>
      </w:r>
    </w:p>
    <w:p w14:paraId="2BE0AEBB" w14:textId="77777777" w:rsidR="0039751E" w:rsidRPr="00D470AC" w:rsidRDefault="0039751E" w:rsidP="00372FDC">
      <w:pPr>
        <w:pStyle w:val="Prrafodelista"/>
        <w:spacing w:after="100" w:afterAutospacing="1" w:line="360" w:lineRule="auto"/>
        <w:jc w:val="both"/>
        <w:rPr>
          <w:rFonts w:ascii="Arial" w:hAnsi="Arial" w:cs="Arial"/>
          <w:b/>
          <w:sz w:val="24"/>
          <w:szCs w:val="24"/>
        </w:rPr>
      </w:pPr>
    </w:p>
    <w:p w14:paraId="659C0117" w14:textId="77777777" w:rsidR="0039751E" w:rsidRPr="00D470AC" w:rsidRDefault="00842F24" w:rsidP="00B23620">
      <w:pPr>
        <w:pStyle w:val="Prrafodelista"/>
        <w:numPr>
          <w:ilvl w:val="3"/>
          <w:numId w:val="34"/>
        </w:numPr>
        <w:spacing w:after="100" w:afterAutospacing="1" w:line="360" w:lineRule="auto"/>
        <w:ind w:left="993" w:hanging="993"/>
        <w:jc w:val="both"/>
        <w:rPr>
          <w:rFonts w:ascii="Arial" w:hAnsi="Arial" w:cs="Arial"/>
          <w:b/>
          <w:sz w:val="24"/>
          <w:szCs w:val="24"/>
        </w:rPr>
      </w:pPr>
      <w:r w:rsidRPr="00D470AC">
        <w:rPr>
          <w:rFonts w:ascii="Arial" w:hAnsi="Arial" w:cs="Arial"/>
          <w:b/>
          <w:sz w:val="24"/>
          <w:szCs w:val="24"/>
        </w:rPr>
        <w:t xml:space="preserve"> Identificación de las principales propiedades físicas</w:t>
      </w:r>
    </w:p>
    <w:p w14:paraId="2CE2C24C" w14:textId="77777777" w:rsidR="00D510B3" w:rsidRPr="00D470AC" w:rsidRDefault="00D510B3" w:rsidP="00372FDC">
      <w:pPr>
        <w:pStyle w:val="Prrafodelista"/>
        <w:spacing w:after="100" w:afterAutospacing="1" w:line="360" w:lineRule="auto"/>
        <w:ind w:left="1080"/>
        <w:jc w:val="both"/>
        <w:rPr>
          <w:rFonts w:ascii="Arial" w:hAnsi="Arial" w:cs="Arial"/>
          <w:b/>
          <w:sz w:val="24"/>
          <w:szCs w:val="24"/>
        </w:rPr>
      </w:pPr>
    </w:p>
    <w:p w14:paraId="1244A984" w14:textId="77777777" w:rsidR="00020BAF" w:rsidRPr="00020BAF" w:rsidRDefault="00842F24" w:rsidP="00020BAF">
      <w:pPr>
        <w:pStyle w:val="Prrafodelista"/>
        <w:numPr>
          <w:ilvl w:val="0"/>
          <w:numId w:val="4"/>
        </w:numPr>
        <w:spacing w:after="100" w:afterAutospacing="1" w:line="360" w:lineRule="auto"/>
        <w:ind w:left="284" w:hanging="284"/>
        <w:jc w:val="both"/>
        <w:rPr>
          <w:rFonts w:ascii="Arial" w:hAnsi="Arial" w:cs="Arial"/>
          <w:b/>
          <w:sz w:val="24"/>
          <w:szCs w:val="24"/>
        </w:rPr>
      </w:pPr>
      <w:r w:rsidRPr="00020BAF">
        <w:rPr>
          <w:rFonts w:ascii="Arial" w:hAnsi="Arial" w:cs="Arial"/>
          <w:b/>
          <w:sz w:val="24"/>
          <w:szCs w:val="24"/>
        </w:rPr>
        <w:t>Humedad</w:t>
      </w:r>
      <w:r w:rsidR="0039751E" w:rsidRPr="00020BAF">
        <w:rPr>
          <w:rFonts w:ascii="Arial" w:hAnsi="Arial" w:cs="Arial"/>
          <w:b/>
          <w:sz w:val="24"/>
          <w:szCs w:val="24"/>
        </w:rPr>
        <w:t xml:space="preserve">: </w:t>
      </w:r>
      <w:r w:rsidR="00354508" w:rsidRPr="00020BAF">
        <w:rPr>
          <w:rFonts w:ascii="Arial" w:hAnsi="Arial" w:cs="Arial"/>
          <w:sz w:val="24"/>
          <w:szCs w:val="24"/>
        </w:rPr>
        <w:t>Se determin</w:t>
      </w:r>
      <w:r w:rsidR="00195D06" w:rsidRPr="00020BAF">
        <w:rPr>
          <w:rFonts w:ascii="Arial" w:hAnsi="Arial" w:cs="Arial"/>
          <w:sz w:val="24"/>
          <w:szCs w:val="24"/>
        </w:rPr>
        <w:t xml:space="preserve">ó </w:t>
      </w:r>
      <w:r w:rsidR="00354508" w:rsidRPr="00020BAF">
        <w:rPr>
          <w:rFonts w:ascii="Arial" w:hAnsi="Arial" w:cs="Arial"/>
          <w:sz w:val="24"/>
          <w:szCs w:val="24"/>
        </w:rPr>
        <w:t xml:space="preserve">de acuerdo a la </w:t>
      </w:r>
      <w:r w:rsidR="00164816" w:rsidRPr="00020BAF">
        <w:rPr>
          <w:rFonts w:ascii="Arial" w:hAnsi="Arial" w:cs="Arial"/>
          <w:sz w:val="24"/>
          <w:szCs w:val="24"/>
        </w:rPr>
        <w:t xml:space="preserve">norma técnica ecuatoriana </w:t>
      </w:r>
      <w:r w:rsidR="00041519" w:rsidRPr="00020BAF">
        <w:rPr>
          <w:rFonts w:ascii="Arial" w:hAnsi="Arial" w:cs="Arial"/>
          <w:sz w:val="24"/>
          <w:szCs w:val="24"/>
        </w:rPr>
        <w:t xml:space="preserve">NTE INEN-ISO 11294: </w:t>
      </w:r>
      <w:r w:rsidR="00354508" w:rsidRPr="00020BAF">
        <w:rPr>
          <w:rFonts w:ascii="Arial" w:hAnsi="Arial" w:cs="Arial"/>
          <w:sz w:val="24"/>
          <w:szCs w:val="24"/>
        </w:rPr>
        <w:t>201</w:t>
      </w:r>
      <w:r w:rsidR="00041519" w:rsidRPr="00020BAF">
        <w:rPr>
          <w:rFonts w:ascii="Arial" w:hAnsi="Arial" w:cs="Arial"/>
          <w:sz w:val="24"/>
          <w:szCs w:val="24"/>
        </w:rPr>
        <w:t>4.</w:t>
      </w:r>
    </w:p>
    <w:p w14:paraId="6F27E080" w14:textId="77777777" w:rsidR="00020BAF" w:rsidRDefault="00020BAF" w:rsidP="00020BAF">
      <w:pPr>
        <w:pStyle w:val="Prrafodelista"/>
        <w:spacing w:after="100" w:afterAutospacing="1" w:line="360" w:lineRule="auto"/>
        <w:ind w:left="284"/>
        <w:jc w:val="both"/>
        <w:rPr>
          <w:rFonts w:ascii="Arial" w:hAnsi="Arial" w:cs="Arial"/>
          <w:b/>
          <w:sz w:val="24"/>
          <w:szCs w:val="24"/>
        </w:rPr>
      </w:pPr>
    </w:p>
    <w:p w14:paraId="67DC8D80" w14:textId="77777777" w:rsidR="00C32301" w:rsidRPr="00020BAF" w:rsidRDefault="0029321F" w:rsidP="00020BAF">
      <w:pPr>
        <w:pStyle w:val="Prrafodelista"/>
        <w:numPr>
          <w:ilvl w:val="0"/>
          <w:numId w:val="4"/>
        </w:numPr>
        <w:spacing w:after="100" w:afterAutospacing="1" w:line="360" w:lineRule="auto"/>
        <w:ind w:left="284" w:hanging="284"/>
        <w:jc w:val="both"/>
        <w:rPr>
          <w:rFonts w:ascii="Arial" w:hAnsi="Arial" w:cs="Arial"/>
          <w:b/>
          <w:sz w:val="24"/>
          <w:szCs w:val="24"/>
        </w:rPr>
      </w:pPr>
      <w:r w:rsidRPr="00020BAF">
        <w:rPr>
          <w:rFonts w:ascii="Arial" w:hAnsi="Arial" w:cs="Arial"/>
          <w:b/>
          <w:sz w:val="24"/>
          <w:szCs w:val="24"/>
        </w:rPr>
        <w:t xml:space="preserve">Cenizas: </w:t>
      </w:r>
      <w:r w:rsidR="00354508" w:rsidRPr="00020BAF">
        <w:rPr>
          <w:rFonts w:ascii="Arial" w:hAnsi="Arial" w:cs="Arial"/>
          <w:sz w:val="24"/>
          <w:szCs w:val="24"/>
        </w:rPr>
        <w:t xml:space="preserve">Se </w:t>
      </w:r>
      <w:r w:rsidR="00195D06" w:rsidRPr="00020BAF">
        <w:rPr>
          <w:rFonts w:ascii="Arial" w:hAnsi="Arial" w:cs="Arial"/>
          <w:sz w:val="24"/>
          <w:szCs w:val="24"/>
        </w:rPr>
        <w:t xml:space="preserve">determinó </w:t>
      </w:r>
      <w:r w:rsidR="00354508" w:rsidRPr="00020BAF">
        <w:rPr>
          <w:rFonts w:ascii="Arial" w:hAnsi="Arial" w:cs="Arial"/>
          <w:sz w:val="24"/>
          <w:szCs w:val="24"/>
        </w:rPr>
        <w:t xml:space="preserve">de acuerdo a la </w:t>
      </w:r>
      <w:r w:rsidR="00164816" w:rsidRPr="00020BAF">
        <w:rPr>
          <w:rFonts w:ascii="Arial" w:hAnsi="Arial" w:cs="Arial"/>
          <w:sz w:val="24"/>
          <w:szCs w:val="24"/>
        </w:rPr>
        <w:t xml:space="preserve">norma técnica ecuatoriana </w:t>
      </w:r>
      <w:r w:rsidR="00354508" w:rsidRPr="00020BAF">
        <w:rPr>
          <w:rFonts w:ascii="Arial" w:hAnsi="Arial" w:cs="Arial"/>
          <w:sz w:val="24"/>
          <w:szCs w:val="24"/>
        </w:rPr>
        <w:t>NTE INEN 2679:</w:t>
      </w:r>
      <w:r w:rsidR="00041519" w:rsidRPr="00020BAF">
        <w:rPr>
          <w:rFonts w:ascii="Arial" w:hAnsi="Arial" w:cs="Arial"/>
          <w:sz w:val="24"/>
          <w:szCs w:val="24"/>
        </w:rPr>
        <w:t xml:space="preserve"> </w:t>
      </w:r>
      <w:r w:rsidR="00354508" w:rsidRPr="00020BAF">
        <w:rPr>
          <w:rFonts w:ascii="Arial" w:hAnsi="Arial" w:cs="Arial"/>
          <w:sz w:val="24"/>
          <w:szCs w:val="24"/>
        </w:rPr>
        <w:t>2013</w:t>
      </w:r>
      <w:r w:rsidR="00B933EE" w:rsidRPr="00020BAF">
        <w:rPr>
          <w:rFonts w:ascii="Arial" w:hAnsi="Arial" w:cs="Arial"/>
          <w:sz w:val="24"/>
          <w:szCs w:val="24"/>
        </w:rPr>
        <w:t>.</w:t>
      </w:r>
    </w:p>
    <w:p w14:paraId="132D6336" w14:textId="77777777" w:rsidR="00C32301" w:rsidRPr="00C32301" w:rsidRDefault="00C32301" w:rsidP="00372FDC">
      <w:pPr>
        <w:pStyle w:val="Prrafodelista"/>
        <w:spacing w:after="100" w:afterAutospacing="1" w:line="360" w:lineRule="auto"/>
        <w:jc w:val="both"/>
        <w:rPr>
          <w:rFonts w:ascii="Arial" w:hAnsi="Arial" w:cs="Arial"/>
          <w:b/>
          <w:sz w:val="24"/>
          <w:szCs w:val="24"/>
        </w:rPr>
      </w:pPr>
    </w:p>
    <w:p w14:paraId="4F43BDD2" w14:textId="77777777" w:rsidR="00C81D55" w:rsidRPr="00C32301" w:rsidRDefault="00842F24" w:rsidP="00B23620">
      <w:pPr>
        <w:pStyle w:val="Prrafodelista"/>
        <w:numPr>
          <w:ilvl w:val="3"/>
          <w:numId w:val="34"/>
        </w:numPr>
        <w:spacing w:after="100" w:afterAutospacing="1" w:line="360" w:lineRule="auto"/>
        <w:jc w:val="both"/>
        <w:rPr>
          <w:rFonts w:ascii="Arial" w:hAnsi="Arial" w:cs="Arial"/>
          <w:b/>
          <w:sz w:val="24"/>
          <w:szCs w:val="24"/>
        </w:rPr>
      </w:pPr>
      <w:r w:rsidRPr="00C32301">
        <w:rPr>
          <w:rFonts w:ascii="Arial" w:hAnsi="Arial" w:cs="Arial"/>
          <w:b/>
          <w:sz w:val="24"/>
          <w:szCs w:val="24"/>
        </w:rPr>
        <w:t>Identificación de los principales compuestos químicos</w:t>
      </w:r>
    </w:p>
    <w:p w14:paraId="74D60BC2" w14:textId="77777777" w:rsidR="0029321F" w:rsidRPr="00D470AC" w:rsidRDefault="0029321F" w:rsidP="00372FDC">
      <w:pPr>
        <w:pStyle w:val="Prrafodelista"/>
        <w:spacing w:after="100" w:afterAutospacing="1" w:line="360" w:lineRule="auto"/>
        <w:jc w:val="both"/>
        <w:rPr>
          <w:rFonts w:ascii="Arial" w:hAnsi="Arial" w:cs="Arial"/>
          <w:b/>
          <w:sz w:val="24"/>
          <w:szCs w:val="24"/>
        </w:rPr>
      </w:pPr>
    </w:p>
    <w:p w14:paraId="528E15F3" w14:textId="77777777" w:rsidR="00A07580" w:rsidRPr="00A07580" w:rsidRDefault="00766FD9" w:rsidP="00A07580">
      <w:pPr>
        <w:pStyle w:val="Prrafodelista"/>
        <w:numPr>
          <w:ilvl w:val="0"/>
          <w:numId w:val="4"/>
        </w:numPr>
        <w:spacing w:after="100" w:afterAutospacing="1" w:line="360" w:lineRule="auto"/>
        <w:ind w:left="284" w:hanging="284"/>
        <w:jc w:val="both"/>
        <w:rPr>
          <w:rFonts w:ascii="Arial" w:hAnsi="Arial" w:cs="Arial"/>
          <w:b/>
          <w:sz w:val="24"/>
          <w:szCs w:val="24"/>
        </w:rPr>
      </w:pPr>
      <w:r w:rsidRPr="00020BAF">
        <w:rPr>
          <w:rFonts w:ascii="Arial" w:hAnsi="Arial" w:cs="Arial"/>
          <w:b/>
          <w:sz w:val="24"/>
          <w:szCs w:val="24"/>
        </w:rPr>
        <w:t>Volátiles</w:t>
      </w:r>
      <w:r w:rsidR="00020BAF">
        <w:rPr>
          <w:rFonts w:ascii="Arial" w:hAnsi="Arial" w:cs="Arial"/>
          <w:b/>
          <w:sz w:val="24"/>
          <w:szCs w:val="24"/>
        </w:rPr>
        <w:t xml:space="preserve">: </w:t>
      </w:r>
      <w:r w:rsidRPr="00020BAF">
        <w:rPr>
          <w:rFonts w:ascii="Arial" w:hAnsi="Arial" w:cs="Arial"/>
          <w:sz w:val="24"/>
          <w:szCs w:val="24"/>
        </w:rPr>
        <w:t xml:space="preserve">Se identificó </w:t>
      </w:r>
      <w:r w:rsidR="00164816" w:rsidRPr="00020BAF">
        <w:rPr>
          <w:rFonts w:ascii="Arial" w:hAnsi="Arial" w:cs="Arial"/>
          <w:sz w:val="24"/>
          <w:szCs w:val="24"/>
        </w:rPr>
        <w:t xml:space="preserve">de acuerdo a la metodología utilizada por </w:t>
      </w:r>
      <w:r w:rsidR="00020BAF" w:rsidRPr="00020BAF">
        <w:rPr>
          <w:rFonts w:ascii="Arial" w:hAnsi="Arial" w:cs="Arial"/>
          <w:sz w:val="24"/>
          <w:szCs w:val="24"/>
        </w:rPr>
        <w:t xml:space="preserve">González. et al, </w:t>
      </w:r>
      <w:r w:rsidR="00A07580">
        <w:rPr>
          <w:rFonts w:ascii="Arial" w:hAnsi="Arial" w:cs="Arial"/>
          <w:sz w:val="24"/>
          <w:szCs w:val="24"/>
        </w:rPr>
        <w:t>(</w:t>
      </w:r>
      <w:r w:rsidR="00020BAF" w:rsidRPr="00020BAF">
        <w:rPr>
          <w:rFonts w:ascii="Arial" w:hAnsi="Arial" w:cs="Arial"/>
          <w:sz w:val="24"/>
          <w:szCs w:val="24"/>
        </w:rPr>
        <w:t>2011)</w:t>
      </w:r>
      <w:r w:rsidR="00020BAF">
        <w:rPr>
          <w:rFonts w:ascii="Arial" w:hAnsi="Arial" w:cs="Arial"/>
          <w:sz w:val="24"/>
          <w:szCs w:val="24"/>
        </w:rPr>
        <w:t>.</w:t>
      </w:r>
    </w:p>
    <w:p w14:paraId="2FECEA83" w14:textId="77777777" w:rsidR="00A07580" w:rsidRDefault="00A07580" w:rsidP="00A07580">
      <w:pPr>
        <w:pStyle w:val="Prrafodelista"/>
        <w:spacing w:after="100" w:afterAutospacing="1" w:line="360" w:lineRule="auto"/>
        <w:ind w:left="284"/>
        <w:jc w:val="both"/>
        <w:rPr>
          <w:rFonts w:ascii="Arial" w:hAnsi="Arial" w:cs="Arial"/>
          <w:b/>
          <w:sz w:val="24"/>
          <w:szCs w:val="24"/>
        </w:rPr>
      </w:pPr>
    </w:p>
    <w:p w14:paraId="2EED7843" w14:textId="77777777" w:rsidR="006C2BA5" w:rsidRPr="00A07580" w:rsidRDefault="00491E60" w:rsidP="00A07580">
      <w:pPr>
        <w:pStyle w:val="Prrafodelista"/>
        <w:numPr>
          <w:ilvl w:val="0"/>
          <w:numId w:val="4"/>
        </w:numPr>
        <w:spacing w:after="100" w:afterAutospacing="1" w:line="360" w:lineRule="auto"/>
        <w:ind w:left="284" w:hanging="284"/>
        <w:jc w:val="both"/>
        <w:rPr>
          <w:rFonts w:ascii="Arial" w:hAnsi="Arial" w:cs="Arial"/>
          <w:b/>
          <w:sz w:val="24"/>
          <w:szCs w:val="24"/>
        </w:rPr>
      </w:pPr>
      <w:r w:rsidRPr="00A07580">
        <w:rPr>
          <w:rFonts w:ascii="Arial" w:hAnsi="Arial" w:cs="Arial"/>
          <w:b/>
          <w:sz w:val="24"/>
          <w:szCs w:val="24"/>
        </w:rPr>
        <w:t>C</w:t>
      </w:r>
      <w:r w:rsidR="00B304A0" w:rsidRPr="00A07580">
        <w:rPr>
          <w:rFonts w:ascii="Arial" w:hAnsi="Arial" w:cs="Arial"/>
          <w:b/>
          <w:sz w:val="24"/>
          <w:szCs w:val="24"/>
        </w:rPr>
        <w:t>afeína</w:t>
      </w:r>
      <w:r w:rsidR="00A07580">
        <w:rPr>
          <w:rFonts w:ascii="Arial" w:hAnsi="Arial" w:cs="Arial"/>
          <w:b/>
          <w:sz w:val="24"/>
          <w:szCs w:val="24"/>
        </w:rPr>
        <w:t xml:space="preserve">: </w:t>
      </w:r>
      <w:r w:rsidR="009F0A11" w:rsidRPr="00A07580">
        <w:rPr>
          <w:rFonts w:ascii="Arial" w:hAnsi="Arial" w:cs="Arial"/>
          <w:sz w:val="24"/>
          <w:szCs w:val="24"/>
        </w:rPr>
        <w:t>Se</w:t>
      </w:r>
      <w:r w:rsidR="00164816" w:rsidRPr="00A07580">
        <w:rPr>
          <w:rFonts w:ascii="Arial" w:hAnsi="Arial" w:cs="Arial"/>
          <w:sz w:val="24"/>
          <w:szCs w:val="24"/>
        </w:rPr>
        <w:t xml:space="preserve"> identificó de acuerdo a la metodología utilizada por</w:t>
      </w:r>
      <w:r w:rsidRPr="00A07580">
        <w:rPr>
          <w:rFonts w:ascii="Arial" w:hAnsi="Arial" w:cs="Arial"/>
          <w:sz w:val="24"/>
          <w:szCs w:val="24"/>
        </w:rPr>
        <w:t xml:space="preserve"> </w:t>
      </w:r>
      <w:r w:rsidR="00A07580" w:rsidRPr="00A07580">
        <w:rPr>
          <w:rFonts w:ascii="Arial" w:hAnsi="Arial" w:cs="Arial"/>
          <w:sz w:val="24"/>
        </w:rPr>
        <w:fldChar w:fldCharType="begin" w:fldLock="1"/>
      </w:r>
      <w:r w:rsidR="00A07580" w:rsidRPr="00A07580">
        <w:rPr>
          <w:rFonts w:ascii="Arial" w:hAnsi="Arial" w:cs="Arial"/>
          <w:sz w:val="24"/>
        </w:rPr>
        <w:instrText>ADDIN CSL_CITATION { "citationItems" : [ { "id" : "ITEM-1", "itemData" : { "author" : [ { "dropping-particle" : "", "family" : "Vega", "given" : "Aracelly", "non-dropping-particle" : "", "parse-names" : false, "suffix" : "" }, { "dropping-particle" : "", "family" : "Reyes", "given" : "Stephany", "non-dropping-particle" : "", "parse-names" : false, "suffix" : "" }, { "dropping-particle" : "De", "family" : "Le", "given" : "Javier", "non-dropping-particle" : "", "parse-names" : false, "suffix" : "" }, { "dropping-particle" : "", "family" : "Bonilla", "given" : "Alexis", "non-dropping-particle" : "", "parse-names" : false, "suffix" : "" }, { "dropping-particle" : "", "family" : "Franco", "given" : "Heriberto", "non-dropping-particle" : "", "parse-names" : false, "suffix" : "" } ], "id" : "ITEM-1", "issue" : "2", "issued" : { "date-parts" : [ [ "2014" ] ] }, "number-of-pages" : "57-64", "title" : "Cuantificaci\u00f3n de cafe\u00edna en caf\u00e9s comerciales de panam\u00e1 1", "type" : "report", "volume" : "30" }, "uris" : [ "http://www.mendeley.com/documents/?uuid=4947584d-065f-4e12-b6cf-4228728a0263" ] } ], "mendeley" : { "formattedCitation" : "(Vega et\u00a0al. 2014)", "manualFormatting" : "Vega. et\u00a0al, (2014)", "plainTextFormattedCitation" : "(Vega et\u00a0al. 2014)", "previouslyFormattedCitation" : "(Vega et\u00a0al. 2014)" }, "properties" : { "noteIndex" : 0 }, "schema" : "https://github.com/citation-style-language/schema/raw/master/csl-citation.json" }</w:instrText>
      </w:r>
      <w:r w:rsidR="00A07580" w:rsidRPr="00A07580">
        <w:rPr>
          <w:rFonts w:ascii="Arial" w:hAnsi="Arial" w:cs="Arial"/>
          <w:sz w:val="24"/>
        </w:rPr>
        <w:fldChar w:fldCharType="separate"/>
      </w:r>
      <w:r w:rsidR="00A07580" w:rsidRPr="00A07580">
        <w:rPr>
          <w:rFonts w:ascii="Arial" w:hAnsi="Arial" w:cs="Arial"/>
          <w:noProof/>
          <w:sz w:val="24"/>
        </w:rPr>
        <w:t>Vega. et al, (2014)</w:t>
      </w:r>
      <w:r w:rsidR="00A07580" w:rsidRPr="00A07580">
        <w:rPr>
          <w:rFonts w:ascii="Arial" w:hAnsi="Arial" w:cs="Arial"/>
          <w:sz w:val="24"/>
        </w:rPr>
        <w:fldChar w:fldCharType="end"/>
      </w:r>
    </w:p>
    <w:p w14:paraId="672B5F8E" w14:textId="77777777" w:rsidR="00372FDC" w:rsidRPr="00372FDC" w:rsidRDefault="00372FDC" w:rsidP="00372FDC">
      <w:pPr>
        <w:pStyle w:val="Prrafodelista"/>
        <w:spacing w:after="100" w:afterAutospacing="1" w:line="360" w:lineRule="auto"/>
        <w:ind w:left="284"/>
        <w:jc w:val="both"/>
        <w:rPr>
          <w:rFonts w:ascii="Arial" w:hAnsi="Arial" w:cs="Arial"/>
          <w:sz w:val="24"/>
          <w:szCs w:val="24"/>
        </w:rPr>
      </w:pPr>
    </w:p>
    <w:p w14:paraId="05FDB3CA" w14:textId="77777777" w:rsidR="006F36AA" w:rsidRDefault="009B7562" w:rsidP="00B23620">
      <w:pPr>
        <w:pStyle w:val="Prrafodelista"/>
        <w:numPr>
          <w:ilvl w:val="2"/>
          <w:numId w:val="34"/>
        </w:numPr>
        <w:spacing w:after="100" w:afterAutospacing="1" w:line="360" w:lineRule="auto"/>
        <w:ind w:left="851" w:hanging="851"/>
        <w:jc w:val="both"/>
        <w:rPr>
          <w:rFonts w:ascii="Arial" w:hAnsi="Arial" w:cs="Arial"/>
          <w:b/>
          <w:sz w:val="24"/>
          <w:szCs w:val="24"/>
        </w:rPr>
      </w:pPr>
      <w:r w:rsidRPr="00D470AC">
        <w:rPr>
          <w:rFonts w:ascii="Arial" w:hAnsi="Arial" w:cs="Arial"/>
          <w:b/>
          <w:sz w:val="24"/>
          <w:szCs w:val="24"/>
        </w:rPr>
        <w:lastRenderedPageBreak/>
        <w:t>Manejo del experimento (proceso metodológico de ejecución de actividades de campo o laboratorio a desarrollarse</w:t>
      </w:r>
      <w:r w:rsidR="00054D53" w:rsidRPr="00D470AC">
        <w:rPr>
          <w:rFonts w:ascii="Arial" w:hAnsi="Arial" w:cs="Arial"/>
          <w:b/>
          <w:sz w:val="24"/>
          <w:szCs w:val="24"/>
        </w:rPr>
        <w:t>)</w:t>
      </w:r>
    </w:p>
    <w:p w14:paraId="70E700C1" w14:textId="77777777" w:rsidR="009660E5" w:rsidRPr="009660E5" w:rsidRDefault="009660E5" w:rsidP="00372FDC">
      <w:pPr>
        <w:pStyle w:val="Prrafodelista"/>
        <w:spacing w:after="100" w:afterAutospacing="1" w:line="360" w:lineRule="auto"/>
        <w:ind w:left="567"/>
        <w:jc w:val="both"/>
        <w:rPr>
          <w:rFonts w:ascii="Arial" w:hAnsi="Arial" w:cs="Arial"/>
          <w:b/>
          <w:sz w:val="24"/>
          <w:szCs w:val="24"/>
        </w:rPr>
      </w:pPr>
    </w:p>
    <w:p w14:paraId="6914EB0A" w14:textId="77777777" w:rsidR="00164816" w:rsidRDefault="00D53C11" w:rsidP="000932E6">
      <w:pPr>
        <w:pStyle w:val="Prrafodelista"/>
        <w:numPr>
          <w:ilvl w:val="3"/>
          <w:numId w:val="34"/>
        </w:numPr>
        <w:spacing w:after="100" w:afterAutospacing="1" w:line="360" w:lineRule="auto"/>
        <w:jc w:val="both"/>
        <w:rPr>
          <w:rFonts w:ascii="Arial" w:hAnsi="Arial" w:cs="Arial"/>
          <w:b/>
          <w:sz w:val="24"/>
          <w:szCs w:val="24"/>
        </w:rPr>
      </w:pPr>
      <w:r>
        <w:rPr>
          <w:rFonts w:ascii="Arial" w:hAnsi="Arial" w:cs="Arial"/>
          <w:b/>
          <w:sz w:val="24"/>
          <w:szCs w:val="24"/>
        </w:rPr>
        <w:t xml:space="preserve">Determinación del porcentaje (%) de </w:t>
      </w:r>
      <w:r w:rsidR="00555B29">
        <w:rPr>
          <w:rFonts w:ascii="Arial" w:hAnsi="Arial" w:cs="Arial"/>
          <w:b/>
          <w:sz w:val="24"/>
          <w:szCs w:val="24"/>
        </w:rPr>
        <w:t>h</w:t>
      </w:r>
      <w:r>
        <w:rPr>
          <w:rFonts w:ascii="Arial" w:hAnsi="Arial" w:cs="Arial"/>
          <w:b/>
          <w:sz w:val="24"/>
          <w:szCs w:val="24"/>
        </w:rPr>
        <w:t>umedad en muestras de café tostado</w:t>
      </w:r>
      <w:r w:rsidR="00AC38B4">
        <w:rPr>
          <w:rFonts w:ascii="Arial" w:hAnsi="Arial" w:cs="Arial"/>
          <w:b/>
          <w:sz w:val="24"/>
          <w:szCs w:val="24"/>
        </w:rPr>
        <w:t xml:space="preserve"> </w:t>
      </w:r>
      <w:r>
        <w:rPr>
          <w:rFonts w:ascii="Arial" w:hAnsi="Arial" w:cs="Arial"/>
          <w:b/>
          <w:sz w:val="24"/>
          <w:szCs w:val="24"/>
        </w:rPr>
        <w:t>molido</w:t>
      </w:r>
    </w:p>
    <w:p w14:paraId="6289D372" w14:textId="77777777" w:rsidR="000932E6" w:rsidRPr="000932E6" w:rsidRDefault="000932E6" w:rsidP="000932E6">
      <w:pPr>
        <w:pStyle w:val="Prrafodelista"/>
        <w:spacing w:after="100" w:afterAutospacing="1" w:line="360" w:lineRule="auto"/>
        <w:ind w:left="1080"/>
        <w:jc w:val="both"/>
        <w:rPr>
          <w:rFonts w:ascii="Arial" w:hAnsi="Arial" w:cs="Arial"/>
          <w:b/>
          <w:sz w:val="24"/>
          <w:szCs w:val="24"/>
        </w:rPr>
      </w:pPr>
    </w:p>
    <w:p w14:paraId="5C819D12" w14:textId="77777777" w:rsidR="006C2BA5" w:rsidRPr="00164816" w:rsidRDefault="0088406E" w:rsidP="00A07580">
      <w:pPr>
        <w:pStyle w:val="Prrafodelista"/>
        <w:numPr>
          <w:ilvl w:val="0"/>
          <w:numId w:val="4"/>
        </w:numPr>
        <w:spacing w:after="100" w:afterAutospacing="1" w:line="360" w:lineRule="auto"/>
        <w:ind w:left="284" w:hanging="284"/>
        <w:jc w:val="both"/>
        <w:rPr>
          <w:rFonts w:ascii="Arial" w:hAnsi="Arial" w:cs="Arial"/>
          <w:b/>
          <w:sz w:val="24"/>
          <w:szCs w:val="24"/>
        </w:rPr>
      </w:pPr>
      <w:r w:rsidRPr="00164816">
        <w:rPr>
          <w:rFonts w:ascii="Arial" w:hAnsi="Arial" w:cs="Arial"/>
          <w:sz w:val="24"/>
          <w:szCs w:val="24"/>
        </w:rPr>
        <w:t>Se tar</w:t>
      </w:r>
      <w:r w:rsidR="00164816">
        <w:rPr>
          <w:rFonts w:ascii="Arial" w:hAnsi="Arial" w:cs="Arial"/>
          <w:sz w:val="24"/>
          <w:szCs w:val="24"/>
        </w:rPr>
        <w:t>ó</w:t>
      </w:r>
      <w:r w:rsidRPr="00164816">
        <w:rPr>
          <w:rFonts w:ascii="Arial" w:hAnsi="Arial" w:cs="Arial"/>
          <w:sz w:val="24"/>
          <w:szCs w:val="24"/>
        </w:rPr>
        <w:t xml:space="preserve"> los crisoles a 105 ºC durante una hora, se enfr</w:t>
      </w:r>
      <w:r w:rsidR="00164816">
        <w:rPr>
          <w:rFonts w:ascii="Arial" w:hAnsi="Arial" w:cs="Arial"/>
          <w:sz w:val="24"/>
          <w:szCs w:val="24"/>
        </w:rPr>
        <w:t>ió</w:t>
      </w:r>
      <w:r w:rsidRPr="00164816">
        <w:rPr>
          <w:rFonts w:ascii="Arial" w:hAnsi="Arial" w:cs="Arial"/>
          <w:sz w:val="24"/>
          <w:szCs w:val="24"/>
        </w:rPr>
        <w:t xml:space="preserve"> en el desecador y se registr</w:t>
      </w:r>
      <w:r w:rsidR="00164816">
        <w:rPr>
          <w:rFonts w:ascii="Arial" w:hAnsi="Arial" w:cs="Arial"/>
          <w:sz w:val="24"/>
          <w:szCs w:val="24"/>
        </w:rPr>
        <w:t>ó</w:t>
      </w:r>
      <w:r w:rsidRPr="00164816">
        <w:rPr>
          <w:rFonts w:ascii="Arial" w:hAnsi="Arial" w:cs="Arial"/>
          <w:sz w:val="24"/>
          <w:szCs w:val="24"/>
        </w:rPr>
        <w:t xml:space="preserve"> su peso.</w:t>
      </w:r>
    </w:p>
    <w:p w14:paraId="7373A183" w14:textId="77777777" w:rsidR="006C2BA5" w:rsidRPr="006C2BA5" w:rsidRDefault="0088406E" w:rsidP="00A07580">
      <w:pPr>
        <w:pStyle w:val="Prrafodelista"/>
        <w:numPr>
          <w:ilvl w:val="0"/>
          <w:numId w:val="4"/>
        </w:numPr>
        <w:spacing w:after="100" w:afterAutospacing="1" w:line="360" w:lineRule="auto"/>
        <w:ind w:left="284" w:hanging="284"/>
        <w:jc w:val="both"/>
        <w:rPr>
          <w:rFonts w:ascii="Arial" w:hAnsi="Arial" w:cs="Arial"/>
          <w:b/>
          <w:sz w:val="24"/>
          <w:szCs w:val="24"/>
        </w:rPr>
      </w:pPr>
      <w:r w:rsidRPr="006C2BA5">
        <w:rPr>
          <w:rFonts w:ascii="Arial" w:hAnsi="Arial" w:cs="Arial"/>
          <w:sz w:val="24"/>
          <w:szCs w:val="24"/>
        </w:rPr>
        <w:t>Se peso 3 gr de las muestras preparadas en los crisoles previamente tarados.</w:t>
      </w:r>
    </w:p>
    <w:p w14:paraId="360826F6" w14:textId="77777777" w:rsidR="006C2BA5" w:rsidRPr="006C2BA5" w:rsidRDefault="0088406E" w:rsidP="00A07580">
      <w:pPr>
        <w:pStyle w:val="Prrafodelista"/>
        <w:numPr>
          <w:ilvl w:val="0"/>
          <w:numId w:val="4"/>
        </w:numPr>
        <w:spacing w:after="100" w:afterAutospacing="1" w:line="360" w:lineRule="auto"/>
        <w:ind w:left="284" w:hanging="284"/>
        <w:jc w:val="both"/>
        <w:rPr>
          <w:rFonts w:ascii="Arial" w:hAnsi="Arial" w:cs="Arial"/>
          <w:b/>
          <w:sz w:val="24"/>
          <w:szCs w:val="24"/>
        </w:rPr>
      </w:pPr>
      <w:r w:rsidRPr="006C2BA5">
        <w:rPr>
          <w:rFonts w:ascii="Arial" w:hAnsi="Arial" w:cs="Arial"/>
          <w:sz w:val="24"/>
          <w:szCs w:val="24"/>
        </w:rPr>
        <w:t>Se llev</w:t>
      </w:r>
      <w:r w:rsidR="00164816">
        <w:rPr>
          <w:rFonts w:ascii="Arial" w:hAnsi="Arial" w:cs="Arial"/>
          <w:sz w:val="24"/>
          <w:szCs w:val="24"/>
        </w:rPr>
        <w:t>ó</w:t>
      </w:r>
      <w:r w:rsidRPr="006C2BA5">
        <w:rPr>
          <w:rFonts w:ascii="Arial" w:hAnsi="Arial" w:cs="Arial"/>
          <w:sz w:val="24"/>
          <w:szCs w:val="24"/>
        </w:rPr>
        <w:t xml:space="preserve"> a la estufa a 103 ºC durante dos horas.</w:t>
      </w:r>
    </w:p>
    <w:p w14:paraId="71CB7552" w14:textId="77777777" w:rsidR="006C2BA5" w:rsidRPr="00164816" w:rsidRDefault="0088406E" w:rsidP="00A07580">
      <w:pPr>
        <w:pStyle w:val="Prrafodelista"/>
        <w:numPr>
          <w:ilvl w:val="0"/>
          <w:numId w:val="4"/>
        </w:numPr>
        <w:spacing w:after="100" w:afterAutospacing="1" w:line="360" w:lineRule="auto"/>
        <w:ind w:left="284" w:hanging="284"/>
        <w:jc w:val="both"/>
        <w:rPr>
          <w:rFonts w:ascii="Arial" w:hAnsi="Arial" w:cs="Arial"/>
          <w:b/>
          <w:sz w:val="24"/>
          <w:szCs w:val="24"/>
        </w:rPr>
      </w:pPr>
      <w:r w:rsidRPr="006C2BA5">
        <w:rPr>
          <w:rFonts w:ascii="Arial" w:hAnsi="Arial" w:cs="Arial"/>
          <w:sz w:val="24"/>
          <w:szCs w:val="24"/>
        </w:rPr>
        <w:t xml:space="preserve">Se </w:t>
      </w:r>
      <w:r w:rsidR="00E42F91" w:rsidRPr="006C2BA5">
        <w:rPr>
          <w:rFonts w:ascii="Arial" w:hAnsi="Arial" w:cs="Arial"/>
          <w:sz w:val="24"/>
          <w:szCs w:val="24"/>
        </w:rPr>
        <w:t>enfr</w:t>
      </w:r>
      <w:r w:rsidR="00164816">
        <w:rPr>
          <w:rFonts w:ascii="Arial" w:hAnsi="Arial" w:cs="Arial"/>
          <w:sz w:val="24"/>
          <w:szCs w:val="24"/>
        </w:rPr>
        <w:t>ió</w:t>
      </w:r>
      <w:r w:rsidRPr="00164816">
        <w:rPr>
          <w:rFonts w:ascii="Arial" w:hAnsi="Arial" w:cs="Arial"/>
          <w:sz w:val="24"/>
          <w:szCs w:val="24"/>
        </w:rPr>
        <w:t xml:space="preserve"> en el desecador y se registr</w:t>
      </w:r>
      <w:r w:rsidR="00164816">
        <w:rPr>
          <w:rFonts w:ascii="Arial" w:hAnsi="Arial" w:cs="Arial"/>
          <w:sz w:val="24"/>
          <w:szCs w:val="24"/>
        </w:rPr>
        <w:t xml:space="preserve">ó </w:t>
      </w:r>
      <w:r w:rsidRPr="00164816">
        <w:rPr>
          <w:rFonts w:ascii="Arial" w:hAnsi="Arial" w:cs="Arial"/>
          <w:sz w:val="24"/>
          <w:szCs w:val="24"/>
        </w:rPr>
        <w:t xml:space="preserve">su peso. </w:t>
      </w:r>
    </w:p>
    <w:p w14:paraId="2560AF58" w14:textId="77777777" w:rsidR="002D657D" w:rsidRPr="00164816" w:rsidRDefault="0088406E" w:rsidP="00A07580">
      <w:pPr>
        <w:pStyle w:val="Prrafodelista"/>
        <w:numPr>
          <w:ilvl w:val="0"/>
          <w:numId w:val="4"/>
        </w:numPr>
        <w:spacing w:after="100" w:afterAutospacing="1" w:line="360" w:lineRule="auto"/>
        <w:ind w:left="284" w:hanging="284"/>
        <w:jc w:val="both"/>
        <w:rPr>
          <w:rFonts w:ascii="Arial" w:hAnsi="Arial" w:cs="Arial"/>
          <w:b/>
          <w:sz w:val="24"/>
          <w:szCs w:val="24"/>
        </w:rPr>
      </w:pPr>
      <w:r w:rsidRPr="006C2BA5">
        <w:rPr>
          <w:rFonts w:ascii="Arial" w:hAnsi="Arial" w:cs="Arial"/>
          <w:sz w:val="24"/>
          <w:szCs w:val="24"/>
        </w:rPr>
        <w:t>Se repit</w:t>
      </w:r>
      <w:r w:rsidR="00164816">
        <w:rPr>
          <w:rFonts w:ascii="Arial" w:hAnsi="Arial" w:cs="Arial"/>
          <w:sz w:val="24"/>
          <w:szCs w:val="24"/>
        </w:rPr>
        <w:t xml:space="preserve">ió </w:t>
      </w:r>
      <w:r w:rsidRPr="00164816">
        <w:rPr>
          <w:rFonts w:ascii="Arial" w:hAnsi="Arial" w:cs="Arial"/>
          <w:sz w:val="24"/>
          <w:szCs w:val="24"/>
        </w:rPr>
        <w:t>el proceso hasta que</w:t>
      </w:r>
      <w:r w:rsidR="00E42F91" w:rsidRPr="00164816">
        <w:rPr>
          <w:rFonts w:ascii="Arial" w:hAnsi="Arial" w:cs="Arial"/>
          <w:sz w:val="24"/>
          <w:szCs w:val="24"/>
        </w:rPr>
        <w:t xml:space="preserve"> su peso sea constante.</w:t>
      </w:r>
    </w:p>
    <w:p w14:paraId="093393D2" w14:textId="77777777" w:rsidR="00E42F91" w:rsidRPr="00051500" w:rsidRDefault="00E42F91" w:rsidP="00A07580">
      <w:pPr>
        <w:spacing w:after="100" w:afterAutospacing="1" w:line="360" w:lineRule="auto"/>
        <w:jc w:val="both"/>
        <w:rPr>
          <w:rFonts w:ascii="Arial" w:hAnsi="Arial" w:cs="Arial"/>
          <w:b/>
          <w:sz w:val="24"/>
          <w:szCs w:val="24"/>
        </w:rPr>
      </w:pPr>
      <w:r w:rsidRPr="00051500">
        <w:rPr>
          <w:rFonts w:ascii="Arial" w:hAnsi="Arial" w:cs="Arial"/>
          <w:b/>
          <w:sz w:val="24"/>
          <w:szCs w:val="24"/>
        </w:rPr>
        <w:t>Cálculos</w:t>
      </w:r>
    </w:p>
    <w:p w14:paraId="1ABA9265" w14:textId="77777777" w:rsidR="00051500" w:rsidRDefault="000932E6" w:rsidP="00372FDC">
      <w:pPr>
        <w:pStyle w:val="Prrafodelista"/>
        <w:spacing w:after="100" w:afterAutospacing="1" w:line="360" w:lineRule="auto"/>
        <w:jc w:val="center"/>
        <w:rPr>
          <w:rFonts w:ascii="Arial" w:eastAsiaTheme="minorEastAsia" w:hAnsi="Arial" w:cs="Arial"/>
          <w:sz w:val="24"/>
          <w:szCs w:val="24"/>
        </w:rPr>
      </w:pPr>
      <m:oMath>
        <m:r>
          <m:rPr>
            <m:sty m:val="b"/>
          </m:rPr>
          <w:rPr>
            <w:rFonts w:ascii="Cambria Math" w:hAnsi="Cambria Math" w:cs="Arial"/>
            <w:sz w:val="24"/>
            <w:szCs w:val="24"/>
          </w:rPr>
          <m:t xml:space="preserve">Pc= </m:t>
        </m:r>
        <m:f>
          <m:fPr>
            <m:ctrlPr>
              <w:rPr>
                <w:rFonts w:ascii="Cambria Math" w:hAnsi="Cambria Math" w:cs="Arial"/>
                <w:sz w:val="24"/>
                <w:szCs w:val="24"/>
              </w:rPr>
            </m:ctrlPr>
          </m:fPr>
          <m:num>
            <m:r>
              <m:rPr>
                <m:sty m:val="p"/>
              </m:rPr>
              <w:rPr>
                <w:rFonts w:ascii="Cambria Math" w:hAnsi="Cambria Math" w:cs="Arial"/>
                <w:sz w:val="24"/>
                <w:szCs w:val="24"/>
              </w:rPr>
              <m:t>m1-m2</m:t>
            </m:r>
          </m:num>
          <m:den>
            <m:r>
              <m:rPr>
                <m:sty m:val="p"/>
              </m:rPr>
              <w:rPr>
                <w:rFonts w:ascii="Cambria Math" w:hAnsi="Cambria Math" w:cs="Arial"/>
                <w:sz w:val="24"/>
                <w:szCs w:val="24"/>
              </w:rPr>
              <m:t>m1-m</m:t>
            </m:r>
          </m:den>
        </m:f>
        <m:r>
          <m:rPr>
            <m:sty m:val="p"/>
          </m:rPr>
          <w:rPr>
            <w:rFonts w:ascii="Cambria Math" w:eastAsiaTheme="minorEastAsia" w:hAnsi="Cambria Math" w:cs="Arial"/>
            <w:sz w:val="24"/>
            <w:szCs w:val="24"/>
          </w:rPr>
          <m:t>× 100</m:t>
        </m:r>
      </m:oMath>
      <w:r w:rsidR="00E42F91">
        <w:rPr>
          <w:rFonts w:ascii="Arial" w:eastAsiaTheme="minorEastAsia" w:hAnsi="Arial" w:cs="Arial"/>
          <w:sz w:val="24"/>
          <w:szCs w:val="24"/>
        </w:rPr>
        <w:t xml:space="preserve"> </w:t>
      </w:r>
    </w:p>
    <w:p w14:paraId="028EDB87" w14:textId="77777777" w:rsidR="00E42F91" w:rsidRPr="00051500" w:rsidRDefault="00E42F91" w:rsidP="00372FDC">
      <w:pPr>
        <w:spacing w:after="100" w:afterAutospacing="1" w:line="360" w:lineRule="auto"/>
        <w:rPr>
          <w:rFonts w:ascii="Arial" w:eastAsiaTheme="minorEastAsia" w:hAnsi="Arial" w:cs="Arial"/>
          <w:sz w:val="24"/>
          <w:szCs w:val="24"/>
        </w:rPr>
      </w:pPr>
      <w:r w:rsidRPr="00051500">
        <w:rPr>
          <w:rFonts w:ascii="Arial" w:hAnsi="Arial" w:cs="Arial"/>
          <w:sz w:val="24"/>
          <w:szCs w:val="24"/>
        </w:rPr>
        <w:t>En donde:</w:t>
      </w:r>
    </w:p>
    <w:p w14:paraId="3D886B50" w14:textId="77777777" w:rsidR="00E42F91" w:rsidRPr="00051500" w:rsidRDefault="00E42F91" w:rsidP="00372FDC">
      <w:pPr>
        <w:spacing w:after="100" w:afterAutospacing="1" w:line="360" w:lineRule="auto"/>
        <w:rPr>
          <w:rFonts w:ascii="Arial" w:eastAsiaTheme="minorEastAsia" w:hAnsi="Arial" w:cs="Arial"/>
          <w:b/>
          <w:sz w:val="24"/>
          <w:szCs w:val="24"/>
        </w:rPr>
      </w:pPr>
      <w:r w:rsidRPr="00051500">
        <w:rPr>
          <w:rFonts w:ascii="Arial" w:eastAsiaTheme="minorEastAsia" w:hAnsi="Arial" w:cs="Arial"/>
          <w:b/>
          <w:sz w:val="24"/>
          <w:szCs w:val="24"/>
        </w:rPr>
        <w:t>Pc</w:t>
      </w:r>
      <w:r w:rsidR="00164816">
        <w:rPr>
          <w:rFonts w:ascii="Arial" w:eastAsiaTheme="minorEastAsia" w:hAnsi="Arial" w:cs="Arial"/>
          <w:b/>
          <w:sz w:val="24"/>
          <w:szCs w:val="24"/>
        </w:rPr>
        <w:t xml:space="preserve">: </w:t>
      </w:r>
      <w:r w:rsidR="00164816">
        <w:rPr>
          <w:rFonts w:ascii="Arial" w:eastAsiaTheme="minorEastAsia" w:hAnsi="Arial" w:cs="Arial"/>
          <w:sz w:val="24"/>
          <w:szCs w:val="24"/>
        </w:rPr>
        <w:t>p</w:t>
      </w:r>
      <w:r w:rsidR="00846CF7" w:rsidRPr="000826CD">
        <w:rPr>
          <w:rFonts w:ascii="Arial" w:eastAsiaTheme="minorEastAsia" w:hAnsi="Arial" w:cs="Arial"/>
          <w:sz w:val="24"/>
          <w:szCs w:val="24"/>
        </w:rPr>
        <w:t>erdida por calentamiento, en porcentaje en masa</w:t>
      </w:r>
      <w:r w:rsidR="00AC38B4">
        <w:rPr>
          <w:rFonts w:ascii="Arial" w:eastAsiaTheme="minorEastAsia" w:hAnsi="Arial" w:cs="Arial"/>
          <w:sz w:val="24"/>
          <w:szCs w:val="24"/>
        </w:rPr>
        <w:t>,</w:t>
      </w:r>
    </w:p>
    <w:p w14:paraId="3589A86B" w14:textId="77777777" w:rsidR="001B6DF4" w:rsidRPr="00051500" w:rsidRDefault="00164816" w:rsidP="00372FDC">
      <w:pPr>
        <w:spacing w:after="100" w:afterAutospacing="1" w:line="360" w:lineRule="auto"/>
        <w:rPr>
          <w:rFonts w:ascii="Arial" w:eastAsiaTheme="minorEastAsia" w:hAnsi="Arial" w:cs="Arial"/>
          <w:sz w:val="24"/>
          <w:szCs w:val="24"/>
        </w:rPr>
      </w:pPr>
      <w:r>
        <w:rPr>
          <w:rFonts w:ascii="Arial" w:eastAsiaTheme="minorEastAsia" w:hAnsi="Arial" w:cs="Arial"/>
          <w:b/>
          <w:sz w:val="24"/>
          <w:szCs w:val="24"/>
        </w:rPr>
        <w:t xml:space="preserve">m: </w:t>
      </w:r>
      <w:r w:rsidR="001B6DF4" w:rsidRPr="00051500">
        <w:rPr>
          <w:rFonts w:ascii="Arial" w:eastAsiaTheme="minorEastAsia" w:hAnsi="Arial" w:cs="Arial"/>
          <w:sz w:val="24"/>
          <w:szCs w:val="24"/>
        </w:rPr>
        <w:t xml:space="preserve">masa </w:t>
      </w:r>
      <w:r w:rsidR="00596742" w:rsidRPr="00051500">
        <w:rPr>
          <w:rFonts w:ascii="Arial" w:eastAsiaTheme="minorEastAsia" w:hAnsi="Arial" w:cs="Arial"/>
          <w:sz w:val="24"/>
          <w:szCs w:val="24"/>
        </w:rPr>
        <w:t>de la cápsula vacía</w:t>
      </w:r>
      <w:r w:rsidR="00846CF7">
        <w:rPr>
          <w:rFonts w:ascii="Arial" w:eastAsiaTheme="minorEastAsia" w:hAnsi="Arial" w:cs="Arial"/>
          <w:sz w:val="24"/>
          <w:szCs w:val="24"/>
        </w:rPr>
        <w:t xml:space="preserve"> con tapa, </w:t>
      </w:r>
      <w:r w:rsidR="001B6DF4" w:rsidRPr="00051500">
        <w:rPr>
          <w:rFonts w:ascii="Arial" w:eastAsiaTheme="minorEastAsia" w:hAnsi="Arial" w:cs="Arial"/>
          <w:sz w:val="24"/>
          <w:szCs w:val="24"/>
        </w:rPr>
        <w:t>en gramos</w:t>
      </w:r>
      <w:r w:rsidR="00AC38B4">
        <w:rPr>
          <w:rFonts w:ascii="Arial" w:eastAsiaTheme="minorEastAsia" w:hAnsi="Arial" w:cs="Arial"/>
          <w:sz w:val="24"/>
          <w:szCs w:val="24"/>
        </w:rPr>
        <w:t>,</w:t>
      </w:r>
    </w:p>
    <w:p w14:paraId="7D0EDEDE" w14:textId="77777777" w:rsidR="001B6DF4" w:rsidRDefault="001B6DF4" w:rsidP="00372FDC">
      <w:pPr>
        <w:spacing w:after="100" w:afterAutospacing="1" w:line="360" w:lineRule="auto"/>
        <w:rPr>
          <w:rFonts w:ascii="Arial" w:eastAsiaTheme="minorEastAsia" w:hAnsi="Arial" w:cs="Arial"/>
          <w:sz w:val="24"/>
          <w:szCs w:val="24"/>
        </w:rPr>
      </w:pPr>
      <w:r w:rsidRPr="00051500">
        <w:rPr>
          <w:rFonts w:ascii="Arial" w:hAnsi="Arial" w:cs="Arial"/>
          <w:b/>
          <w:sz w:val="24"/>
          <w:szCs w:val="24"/>
        </w:rPr>
        <w:t>m</w:t>
      </w:r>
      <w:r w:rsidR="00846CF7">
        <w:rPr>
          <w:rFonts w:ascii="Arial" w:hAnsi="Arial" w:cs="Arial"/>
          <w:b/>
          <w:sz w:val="24"/>
          <w:szCs w:val="24"/>
        </w:rPr>
        <w:t>1</w:t>
      </w:r>
      <w:r w:rsidR="00164816">
        <w:rPr>
          <w:rFonts w:ascii="Arial" w:hAnsi="Arial" w:cs="Arial"/>
          <w:b/>
          <w:sz w:val="24"/>
          <w:szCs w:val="24"/>
        </w:rPr>
        <w:t xml:space="preserve">: </w:t>
      </w:r>
      <w:r w:rsidRPr="00051500">
        <w:rPr>
          <w:rFonts w:ascii="Arial" w:eastAsiaTheme="minorEastAsia" w:hAnsi="Arial" w:cs="Arial"/>
          <w:sz w:val="24"/>
          <w:szCs w:val="24"/>
        </w:rPr>
        <w:t>masa de</w:t>
      </w:r>
      <w:r w:rsidR="00596742">
        <w:rPr>
          <w:rFonts w:ascii="Arial" w:eastAsiaTheme="minorEastAsia" w:hAnsi="Arial" w:cs="Arial"/>
          <w:sz w:val="24"/>
          <w:szCs w:val="24"/>
        </w:rPr>
        <w:t xml:space="preserve"> la </w:t>
      </w:r>
      <w:r w:rsidR="00846CF7">
        <w:rPr>
          <w:rFonts w:ascii="Arial" w:eastAsiaTheme="minorEastAsia" w:hAnsi="Arial" w:cs="Arial"/>
          <w:sz w:val="24"/>
          <w:szCs w:val="24"/>
        </w:rPr>
        <w:t>c</w:t>
      </w:r>
      <w:r w:rsidR="00596742">
        <w:rPr>
          <w:rFonts w:ascii="Arial" w:eastAsiaTheme="minorEastAsia" w:hAnsi="Arial" w:cs="Arial"/>
          <w:sz w:val="24"/>
          <w:szCs w:val="24"/>
        </w:rPr>
        <w:t>á</w:t>
      </w:r>
      <w:r w:rsidR="00846CF7">
        <w:rPr>
          <w:rFonts w:ascii="Arial" w:eastAsiaTheme="minorEastAsia" w:hAnsi="Arial" w:cs="Arial"/>
          <w:sz w:val="24"/>
          <w:szCs w:val="24"/>
        </w:rPr>
        <w:t xml:space="preserve">psula con tapa </w:t>
      </w:r>
      <w:r w:rsidR="00596742">
        <w:rPr>
          <w:rFonts w:ascii="Arial" w:eastAsiaTheme="minorEastAsia" w:hAnsi="Arial" w:cs="Arial"/>
          <w:sz w:val="24"/>
          <w:szCs w:val="24"/>
        </w:rPr>
        <w:t xml:space="preserve">y </w:t>
      </w:r>
      <w:r w:rsidR="00846CF7">
        <w:rPr>
          <w:rFonts w:ascii="Arial" w:eastAsiaTheme="minorEastAsia" w:hAnsi="Arial" w:cs="Arial"/>
          <w:sz w:val="24"/>
          <w:szCs w:val="24"/>
        </w:rPr>
        <w:t>más la muestra sin secar</w:t>
      </w:r>
      <w:r w:rsidRPr="00051500">
        <w:rPr>
          <w:rFonts w:ascii="Arial" w:eastAsiaTheme="minorEastAsia" w:hAnsi="Arial" w:cs="Arial"/>
          <w:sz w:val="24"/>
          <w:szCs w:val="24"/>
        </w:rPr>
        <w:t>, en gramos</w:t>
      </w:r>
      <w:r w:rsidR="00596742">
        <w:rPr>
          <w:rFonts w:ascii="Arial" w:eastAsiaTheme="minorEastAsia" w:hAnsi="Arial" w:cs="Arial"/>
          <w:sz w:val="24"/>
          <w:szCs w:val="24"/>
        </w:rPr>
        <w:t>,</w:t>
      </w:r>
    </w:p>
    <w:p w14:paraId="3E88EE39" w14:textId="77777777" w:rsidR="00A07580" w:rsidRPr="00051500" w:rsidRDefault="00846CF7" w:rsidP="00372FDC">
      <w:pPr>
        <w:spacing w:after="100" w:afterAutospacing="1" w:line="360" w:lineRule="auto"/>
        <w:rPr>
          <w:rFonts w:ascii="Arial" w:eastAsiaTheme="minorEastAsia" w:hAnsi="Arial" w:cs="Arial"/>
          <w:sz w:val="24"/>
          <w:szCs w:val="24"/>
        </w:rPr>
      </w:pPr>
      <w:r w:rsidRPr="00846CF7">
        <w:rPr>
          <w:rFonts w:ascii="Arial" w:eastAsiaTheme="minorEastAsia" w:hAnsi="Arial" w:cs="Arial"/>
          <w:b/>
          <w:sz w:val="24"/>
          <w:szCs w:val="24"/>
        </w:rPr>
        <w:t>m2</w:t>
      </w:r>
      <w:r w:rsidR="00164816">
        <w:rPr>
          <w:rFonts w:ascii="Arial" w:eastAsiaTheme="minorEastAsia" w:hAnsi="Arial" w:cs="Arial"/>
          <w:b/>
          <w:sz w:val="24"/>
          <w:szCs w:val="24"/>
        </w:rPr>
        <w:t xml:space="preserve">: </w:t>
      </w:r>
      <w:r>
        <w:rPr>
          <w:rFonts w:ascii="Arial" w:eastAsiaTheme="minorEastAsia" w:hAnsi="Arial" w:cs="Arial"/>
          <w:sz w:val="24"/>
          <w:szCs w:val="24"/>
        </w:rPr>
        <w:t>masa de la c</w:t>
      </w:r>
      <w:r w:rsidR="00B92099">
        <w:rPr>
          <w:rFonts w:ascii="Arial" w:eastAsiaTheme="minorEastAsia" w:hAnsi="Arial" w:cs="Arial"/>
          <w:sz w:val="24"/>
          <w:szCs w:val="24"/>
        </w:rPr>
        <w:t>á</w:t>
      </w:r>
      <w:r>
        <w:rPr>
          <w:rFonts w:ascii="Arial" w:eastAsiaTheme="minorEastAsia" w:hAnsi="Arial" w:cs="Arial"/>
          <w:sz w:val="24"/>
          <w:szCs w:val="24"/>
        </w:rPr>
        <w:t xml:space="preserve">psula con tapa </w:t>
      </w:r>
      <w:r w:rsidR="00596742">
        <w:rPr>
          <w:rFonts w:ascii="Arial" w:eastAsiaTheme="minorEastAsia" w:hAnsi="Arial" w:cs="Arial"/>
          <w:sz w:val="24"/>
          <w:szCs w:val="24"/>
        </w:rPr>
        <w:t>más</w:t>
      </w:r>
      <w:r>
        <w:rPr>
          <w:rFonts w:ascii="Arial" w:eastAsiaTheme="minorEastAsia" w:hAnsi="Arial" w:cs="Arial"/>
          <w:sz w:val="24"/>
          <w:szCs w:val="24"/>
        </w:rPr>
        <w:t xml:space="preserve"> la muestra</w:t>
      </w:r>
      <w:r w:rsidR="00596742">
        <w:rPr>
          <w:rFonts w:ascii="Arial" w:eastAsiaTheme="minorEastAsia" w:hAnsi="Arial" w:cs="Arial"/>
          <w:sz w:val="24"/>
          <w:szCs w:val="24"/>
        </w:rPr>
        <w:t xml:space="preserve"> seca, </w:t>
      </w:r>
      <w:r>
        <w:rPr>
          <w:rFonts w:ascii="Arial" w:eastAsiaTheme="minorEastAsia" w:hAnsi="Arial" w:cs="Arial"/>
          <w:sz w:val="24"/>
          <w:szCs w:val="24"/>
        </w:rPr>
        <w:t>en gramos</w:t>
      </w:r>
      <w:r w:rsidR="00596742">
        <w:rPr>
          <w:rFonts w:ascii="Arial" w:eastAsiaTheme="minorEastAsia" w:hAnsi="Arial" w:cs="Arial"/>
          <w:sz w:val="24"/>
          <w:szCs w:val="24"/>
        </w:rPr>
        <w:t>,</w:t>
      </w:r>
    </w:p>
    <w:p w14:paraId="2627D90D" w14:textId="77777777" w:rsidR="00164816" w:rsidRDefault="00D53C11" w:rsidP="000932E6">
      <w:pPr>
        <w:pStyle w:val="Prrafodelista"/>
        <w:numPr>
          <w:ilvl w:val="3"/>
          <w:numId w:val="34"/>
        </w:numPr>
        <w:spacing w:after="100" w:afterAutospacing="1" w:line="360" w:lineRule="auto"/>
        <w:jc w:val="both"/>
        <w:rPr>
          <w:rFonts w:ascii="Arial" w:hAnsi="Arial" w:cs="Arial"/>
          <w:b/>
          <w:sz w:val="24"/>
          <w:szCs w:val="24"/>
        </w:rPr>
      </w:pPr>
      <w:r>
        <w:rPr>
          <w:rFonts w:ascii="Arial" w:hAnsi="Arial" w:cs="Arial"/>
          <w:b/>
          <w:sz w:val="24"/>
          <w:szCs w:val="24"/>
        </w:rPr>
        <w:t xml:space="preserve">Determinación del porcentaje (%) de </w:t>
      </w:r>
      <w:r w:rsidR="00555B29">
        <w:rPr>
          <w:rFonts w:ascii="Arial" w:hAnsi="Arial" w:cs="Arial"/>
          <w:b/>
          <w:sz w:val="24"/>
          <w:szCs w:val="24"/>
        </w:rPr>
        <w:t>c</w:t>
      </w:r>
      <w:r>
        <w:rPr>
          <w:rFonts w:ascii="Arial" w:hAnsi="Arial" w:cs="Arial"/>
          <w:b/>
          <w:sz w:val="24"/>
          <w:szCs w:val="24"/>
        </w:rPr>
        <w:t>enizas en muestras de café tostado</w:t>
      </w:r>
      <w:r w:rsidR="00AC38B4">
        <w:rPr>
          <w:rFonts w:ascii="Arial" w:hAnsi="Arial" w:cs="Arial"/>
          <w:b/>
          <w:sz w:val="24"/>
          <w:szCs w:val="24"/>
        </w:rPr>
        <w:t xml:space="preserve"> </w:t>
      </w:r>
      <w:r>
        <w:rPr>
          <w:rFonts w:ascii="Arial" w:hAnsi="Arial" w:cs="Arial"/>
          <w:b/>
          <w:sz w:val="24"/>
          <w:szCs w:val="24"/>
        </w:rPr>
        <w:t>molido</w:t>
      </w:r>
    </w:p>
    <w:p w14:paraId="61BE811E" w14:textId="77777777" w:rsidR="000932E6" w:rsidRPr="000932E6" w:rsidRDefault="000932E6" w:rsidP="000932E6">
      <w:pPr>
        <w:pStyle w:val="Prrafodelista"/>
        <w:spacing w:after="100" w:afterAutospacing="1" w:line="360" w:lineRule="auto"/>
        <w:ind w:left="1080"/>
        <w:jc w:val="both"/>
        <w:rPr>
          <w:rFonts w:ascii="Arial" w:hAnsi="Arial" w:cs="Arial"/>
          <w:b/>
          <w:sz w:val="24"/>
          <w:szCs w:val="24"/>
        </w:rPr>
      </w:pPr>
    </w:p>
    <w:p w14:paraId="646C3AFB" w14:textId="77777777" w:rsidR="000932E6" w:rsidRPr="00164816" w:rsidRDefault="000932E6" w:rsidP="000932E6">
      <w:pPr>
        <w:pStyle w:val="Prrafodelista"/>
        <w:numPr>
          <w:ilvl w:val="0"/>
          <w:numId w:val="4"/>
        </w:numPr>
        <w:spacing w:after="100" w:afterAutospacing="1" w:line="360" w:lineRule="auto"/>
        <w:ind w:left="284" w:hanging="284"/>
        <w:jc w:val="both"/>
        <w:rPr>
          <w:rFonts w:ascii="Arial" w:hAnsi="Arial" w:cs="Arial"/>
          <w:b/>
          <w:sz w:val="24"/>
          <w:szCs w:val="24"/>
        </w:rPr>
      </w:pPr>
      <w:r>
        <w:rPr>
          <w:rFonts w:ascii="Arial" w:hAnsi="Arial" w:cs="Arial"/>
          <w:sz w:val="24"/>
          <w:szCs w:val="24"/>
        </w:rPr>
        <w:t xml:space="preserve">Se homogenizó el recipiente que contenía la muestra invirtiendo varias veces el recipiente en un ángulo de 90ºC. </w:t>
      </w:r>
    </w:p>
    <w:p w14:paraId="271F9C48" w14:textId="77777777" w:rsidR="00963C72" w:rsidRPr="00164816" w:rsidRDefault="005C467D" w:rsidP="00164816">
      <w:pPr>
        <w:pStyle w:val="Prrafodelista"/>
        <w:numPr>
          <w:ilvl w:val="0"/>
          <w:numId w:val="4"/>
        </w:numPr>
        <w:spacing w:after="100" w:afterAutospacing="1" w:line="360" w:lineRule="auto"/>
        <w:ind w:left="284" w:hanging="284"/>
        <w:jc w:val="both"/>
        <w:rPr>
          <w:rFonts w:ascii="Arial" w:hAnsi="Arial" w:cs="Arial"/>
          <w:sz w:val="24"/>
          <w:szCs w:val="24"/>
        </w:rPr>
      </w:pPr>
      <w:r w:rsidRPr="00164816">
        <w:rPr>
          <w:rFonts w:ascii="Arial" w:hAnsi="Arial" w:cs="Arial"/>
          <w:sz w:val="24"/>
          <w:szCs w:val="24"/>
        </w:rPr>
        <w:t xml:space="preserve">La determinación </w:t>
      </w:r>
      <w:r w:rsidR="00E94F34" w:rsidRPr="00164816">
        <w:rPr>
          <w:rFonts w:ascii="Arial" w:hAnsi="Arial" w:cs="Arial"/>
          <w:sz w:val="24"/>
          <w:szCs w:val="24"/>
        </w:rPr>
        <w:t>se efectuó por triplicado sobre la misma muestra preparada.</w:t>
      </w:r>
    </w:p>
    <w:p w14:paraId="02BB3B9E" w14:textId="77777777" w:rsidR="008113F4" w:rsidRPr="008113F4" w:rsidRDefault="005C467D" w:rsidP="00372FDC">
      <w:pPr>
        <w:pStyle w:val="Prrafodelista"/>
        <w:numPr>
          <w:ilvl w:val="0"/>
          <w:numId w:val="4"/>
        </w:numPr>
        <w:spacing w:after="100" w:afterAutospacing="1" w:line="360" w:lineRule="auto"/>
        <w:ind w:left="284" w:hanging="284"/>
        <w:jc w:val="both"/>
        <w:rPr>
          <w:rFonts w:ascii="Arial" w:hAnsi="Arial" w:cs="Arial"/>
          <w:b/>
          <w:sz w:val="24"/>
          <w:szCs w:val="24"/>
        </w:rPr>
      </w:pPr>
      <w:r w:rsidRPr="00963C72">
        <w:rPr>
          <w:rFonts w:ascii="Arial" w:hAnsi="Arial" w:cs="Arial"/>
          <w:sz w:val="24"/>
          <w:szCs w:val="24"/>
        </w:rPr>
        <w:lastRenderedPageBreak/>
        <w:t xml:space="preserve">En un crisol o cápsula de peso constante </w:t>
      </w:r>
      <w:r w:rsidR="00E94F34" w:rsidRPr="00963C72">
        <w:rPr>
          <w:rFonts w:ascii="Arial" w:hAnsi="Arial" w:cs="Arial"/>
          <w:sz w:val="24"/>
          <w:szCs w:val="24"/>
        </w:rPr>
        <w:t xml:space="preserve">se pesó </w:t>
      </w:r>
      <w:r w:rsidRPr="00963C72">
        <w:rPr>
          <w:rFonts w:ascii="Arial" w:hAnsi="Arial" w:cs="Arial"/>
          <w:sz w:val="24"/>
          <w:szCs w:val="24"/>
        </w:rPr>
        <w:t xml:space="preserve">de 3 </w:t>
      </w:r>
      <w:r w:rsidR="00E94F34" w:rsidRPr="00963C72">
        <w:rPr>
          <w:rFonts w:ascii="Arial" w:hAnsi="Arial" w:cs="Arial"/>
          <w:sz w:val="24"/>
          <w:szCs w:val="24"/>
        </w:rPr>
        <w:t>gramos de muestra</w:t>
      </w:r>
      <w:r w:rsidRPr="00963C72">
        <w:rPr>
          <w:rFonts w:ascii="Arial" w:hAnsi="Arial" w:cs="Arial"/>
          <w:sz w:val="24"/>
          <w:szCs w:val="24"/>
        </w:rPr>
        <w:t xml:space="preserve"> con aproximación de a 0,2 mg</w:t>
      </w:r>
      <w:r w:rsidR="00E94F34" w:rsidRPr="00963C72">
        <w:rPr>
          <w:rFonts w:ascii="Arial" w:hAnsi="Arial" w:cs="Arial"/>
          <w:sz w:val="24"/>
          <w:szCs w:val="24"/>
        </w:rPr>
        <w:t>.</w:t>
      </w:r>
    </w:p>
    <w:p w14:paraId="63EADE7C" w14:textId="77777777" w:rsidR="00963C72" w:rsidRPr="008113F4" w:rsidRDefault="000932E6" w:rsidP="00372FDC">
      <w:pPr>
        <w:pStyle w:val="Prrafodelista"/>
        <w:numPr>
          <w:ilvl w:val="0"/>
          <w:numId w:val="4"/>
        </w:numPr>
        <w:spacing w:after="100" w:afterAutospacing="1" w:line="360" w:lineRule="auto"/>
        <w:ind w:left="284" w:hanging="284"/>
        <w:jc w:val="both"/>
        <w:rPr>
          <w:rFonts w:ascii="Arial" w:hAnsi="Arial" w:cs="Arial"/>
          <w:b/>
          <w:sz w:val="24"/>
          <w:szCs w:val="24"/>
        </w:rPr>
      </w:pPr>
      <w:r>
        <w:rPr>
          <w:rFonts w:ascii="Arial" w:hAnsi="Arial" w:cs="Arial"/>
          <w:sz w:val="24"/>
          <w:szCs w:val="24"/>
        </w:rPr>
        <w:t>Se coloco</w:t>
      </w:r>
      <w:r w:rsidR="00E94F34" w:rsidRPr="008113F4">
        <w:rPr>
          <w:rFonts w:ascii="Arial" w:hAnsi="Arial" w:cs="Arial"/>
          <w:sz w:val="24"/>
          <w:szCs w:val="24"/>
        </w:rPr>
        <w:t xml:space="preserve"> el</w:t>
      </w:r>
      <w:r w:rsidR="005C467D" w:rsidRPr="008113F4">
        <w:rPr>
          <w:rFonts w:ascii="Arial" w:hAnsi="Arial" w:cs="Arial"/>
          <w:sz w:val="24"/>
          <w:szCs w:val="24"/>
        </w:rPr>
        <w:t xml:space="preserve"> crisol con muestra sobre </w:t>
      </w:r>
      <w:r w:rsidR="00E94F34" w:rsidRPr="008113F4">
        <w:rPr>
          <w:rFonts w:ascii="Arial" w:hAnsi="Arial" w:cs="Arial"/>
          <w:sz w:val="24"/>
          <w:szCs w:val="24"/>
        </w:rPr>
        <w:t xml:space="preserve">la </w:t>
      </w:r>
      <w:r w:rsidR="00963C72" w:rsidRPr="008113F4">
        <w:rPr>
          <w:rFonts w:ascii="Arial" w:hAnsi="Arial" w:cs="Arial"/>
          <w:sz w:val="24"/>
          <w:szCs w:val="24"/>
        </w:rPr>
        <w:t>flama de un mechero</w:t>
      </w:r>
      <w:r w:rsidR="00E94F34" w:rsidRPr="008113F4">
        <w:rPr>
          <w:rFonts w:ascii="Arial" w:hAnsi="Arial" w:cs="Arial"/>
          <w:sz w:val="24"/>
          <w:szCs w:val="24"/>
        </w:rPr>
        <w:t xml:space="preserve"> </w:t>
      </w:r>
      <w:r w:rsidR="005C467D" w:rsidRPr="008113F4">
        <w:rPr>
          <w:rFonts w:ascii="Arial" w:hAnsi="Arial" w:cs="Arial"/>
          <w:sz w:val="24"/>
          <w:szCs w:val="24"/>
        </w:rPr>
        <w:t xml:space="preserve">y se </w:t>
      </w:r>
      <w:r w:rsidR="00E94F34" w:rsidRPr="008113F4">
        <w:rPr>
          <w:rFonts w:ascii="Arial" w:hAnsi="Arial" w:cs="Arial"/>
          <w:sz w:val="24"/>
          <w:szCs w:val="24"/>
        </w:rPr>
        <w:t>incineró lentamente</w:t>
      </w:r>
      <w:r w:rsidR="005C467D" w:rsidRPr="008113F4">
        <w:rPr>
          <w:rFonts w:ascii="Arial" w:hAnsi="Arial" w:cs="Arial"/>
          <w:sz w:val="24"/>
          <w:szCs w:val="24"/>
        </w:rPr>
        <w:t xml:space="preserve">, evitando la proyección de la muestra fuera del crisol. </w:t>
      </w:r>
    </w:p>
    <w:p w14:paraId="44661CD5" w14:textId="77777777" w:rsidR="00963C72" w:rsidRPr="00963C72" w:rsidRDefault="005C467D" w:rsidP="00372FDC">
      <w:pPr>
        <w:pStyle w:val="Prrafodelista"/>
        <w:numPr>
          <w:ilvl w:val="0"/>
          <w:numId w:val="4"/>
        </w:numPr>
        <w:spacing w:after="100" w:afterAutospacing="1" w:line="360" w:lineRule="auto"/>
        <w:ind w:left="284" w:hanging="284"/>
        <w:jc w:val="both"/>
        <w:rPr>
          <w:rFonts w:ascii="Arial" w:hAnsi="Arial" w:cs="Arial"/>
          <w:b/>
          <w:sz w:val="24"/>
          <w:szCs w:val="24"/>
        </w:rPr>
      </w:pPr>
      <w:r w:rsidRPr="00963C72">
        <w:rPr>
          <w:rFonts w:ascii="Arial" w:hAnsi="Arial" w:cs="Arial"/>
          <w:sz w:val="24"/>
          <w:szCs w:val="24"/>
        </w:rPr>
        <w:t>Se cal</w:t>
      </w:r>
      <w:r w:rsidR="00E94F34" w:rsidRPr="00963C72">
        <w:rPr>
          <w:rFonts w:ascii="Arial" w:hAnsi="Arial" w:cs="Arial"/>
          <w:sz w:val="24"/>
          <w:szCs w:val="24"/>
        </w:rPr>
        <w:t xml:space="preserve">entó la </w:t>
      </w:r>
      <w:r w:rsidRPr="00963C72">
        <w:rPr>
          <w:rFonts w:ascii="Arial" w:hAnsi="Arial" w:cs="Arial"/>
          <w:sz w:val="24"/>
          <w:szCs w:val="24"/>
        </w:rPr>
        <w:t>muestra hasta que ya no desprenda humo y esté completamente carbonizada</w:t>
      </w:r>
      <w:r w:rsidR="00E94F34" w:rsidRPr="00963C72">
        <w:rPr>
          <w:rFonts w:ascii="Arial" w:hAnsi="Arial" w:cs="Arial"/>
          <w:sz w:val="24"/>
          <w:szCs w:val="24"/>
        </w:rPr>
        <w:t>.</w:t>
      </w:r>
    </w:p>
    <w:p w14:paraId="1C6CE36F" w14:textId="77777777" w:rsidR="00963C72" w:rsidRPr="00963C72" w:rsidRDefault="000932E6" w:rsidP="00372FDC">
      <w:pPr>
        <w:pStyle w:val="Prrafodelista"/>
        <w:numPr>
          <w:ilvl w:val="0"/>
          <w:numId w:val="4"/>
        </w:numPr>
        <w:spacing w:after="100" w:afterAutospacing="1" w:line="360" w:lineRule="auto"/>
        <w:ind w:left="284" w:hanging="284"/>
        <w:jc w:val="both"/>
        <w:rPr>
          <w:rFonts w:ascii="Arial" w:hAnsi="Arial" w:cs="Arial"/>
          <w:b/>
          <w:sz w:val="24"/>
          <w:szCs w:val="24"/>
        </w:rPr>
      </w:pPr>
      <w:r>
        <w:rPr>
          <w:rFonts w:ascii="Arial" w:hAnsi="Arial" w:cs="Arial"/>
          <w:sz w:val="24"/>
          <w:szCs w:val="24"/>
        </w:rPr>
        <w:t xml:space="preserve">Se coloco </w:t>
      </w:r>
      <w:r w:rsidR="008513E0" w:rsidRPr="00963C72">
        <w:rPr>
          <w:rFonts w:ascii="Arial" w:hAnsi="Arial" w:cs="Arial"/>
          <w:sz w:val="24"/>
          <w:szCs w:val="24"/>
        </w:rPr>
        <w:t xml:space="preserve">el crisol </w:t>
      </w:r>
      <w:r w:rsidR="005C467D" w:rsidRPr="00963C72">
        <w:rPr>
          <w:rFonts w:ascii="Arial" w:hAnsi="Arial" w:cs="Arial"/>
          <w:sz w:val="24"/>
          <w:szCs w:val="24"/>
        </w:rPr>
        <w:t>con su contenido, cerca de la puerta de la mufla abierta y</w:t>
      </w:r>
      <w:r w:rsidR="00E94F34" w:rsidRPr="00963C72">
        <w:rPr>
          <w:rFonts w:ascii="Arial" w:hAnsi="Arial" w:cs="Arial"/>
          <w:sz w:val="24"/>
          <w:szCs w:val="24"/>
        </w:rPr>
        <w:t xml:space="preserve"> se mantuvo </w:t>
      </w:r>
      <w:r w:rsidR="005C467D" w:rsidRPr="00963C72">
        <w:rPr>
          <w:rFonts w:ascii="Arial" w:hAnsi="Arial" w:cs="Arial"/>
          <w:sz w:val="24"/>
          <w:szCs w:val="24"/>
        </w:rPr>
        <w:t xml:space="preserve">allí durante </w:t>
      </w:r>
      <w:r w:rsidR="008513E0" w:rsidRPr="00963C72">
        <w:rPr>
          <w:rFonts w:ascii="Arial" w:hAnsi="Arial" w:cs="Arial"/>
          <w:sz w:val="24"/>
          <w:szCs w:val="24"/>
        </w:rPr>
        <w:t>unos minutos</w:t>
      </w:r>
      <w:r w:rsidR="005C467D" w:rsidRPr="00963C72">
        <w:rPr>
          <w:rFonts w:ascii="Arial" w:hAnsi="Arial" w:cs="Arial"/>
          <w:sz w:val="24"/>
          <w:szCs w:val="24"/>
        </w:rPr>
        <w:t xml:space="preserve"> para evitar pérdidas por proyección de material</w:t>
      </w:r>
      <w:r w:rsidR="00963C72">
        <w:rPr>
          <w:rFonts w:ascii="Arial" w:hAnsi="Arial" w:cs="Arial"/>
          <w:sz w:val="24"/>
          <w:szCs w:val="24"/>
        </w:rPr>
        <w:t>.</w:t>
      </w:r>
    </w:p>
    <w:p w14:paraId="185DDAD0" w14:textId="77777777" w:rsidR="00963C72" w:rsidRPr="00963C72" w:rsidRDefault="000932E6" w:rsidP="00372FDC">
      <w:pPr>
        <w:pStyle w:val="Prrafodelista"/>
        <w:numPr>
          <w:ilvl w:val="0"/>
          <w:numId w:val="4"/>
        </w:numPr>
        <w:spacing w:after="100" w:afterAutospacing="1" w:line="360" w:lineRule="auto"/>
        <w:ind w:left="284" w:hanging="284"/>
        <w:jc w:val="both"/>
        <w:rPr>
          <w:rFonts w:ascii="Arial" w:hAnsi="Arial" w:cs="Arial"/>
          <w:b/>
          <w:sz w:val="24"/>
          <w:szCs w:val="24"/>
        </w:rPr>
      </w:pPr>
      <w:r>
        <w:rPr>
          <w:rFonts w:ascii="Arial" w:hAnsi="Arial" w:cs="Arial"/>
          <w:sz w:val="24"/>
          <w:szCs w:val="24"/>
        </w:rPr>
        <w:t xml:space="preserve">Se introdujo </w:t>
      </w:r>
      <w:r w:rsidR="008513E0" w:rsidRPr="00963C72">
        <w:rPr>
          <w:rFonts w:ascii="Arial" w:hAnsi="Arial" w:cs="Arial"/>
          <w:sz w:val="24"/>
          <w:szCs w:val="24"/>
        </w:rPr>
        <w:t xml:space="preserve">los </w:t>
      </w:r>
      <w:r w:rsidR="006E0844" w:rsidRPr="00963C72">
        <w:rPr>
          <w:rFonts w:ascii="Arial" w:hAnsi="Arial" w:cs="Arial"/>
          <w:sz w:val="24"/>
          <w:szCs w:val="24"/>
        </w:rPr>
        <w:t>crisoles en</w:t>
      </w:r>
      <w:r w:rsidR="005C467D" w:rsidRPr="00963C72">
        <w:rPr>
          <w:rFonts w:ascii="Arial" w:hAnsi="Arial" w:cs="Arial"/>
          <w:sz w:val="24"/>
          <w:szCs w:val="24"/>
        </w:rPr>
        <w:t xml:space="preserve"> la mufla a 525°C ± 10° C hasta obtener cenizas libres de partículas de carbón, lo que se logra aproximadamente a las 5 h cuando las cenizas tienen una coloración gris claro.</w:t>
      </w:r>
    </w:p>
    <w:p w14:paraId="63A02DF5" w14:textId="77777777" w:rsidR="000932E6" w:rsidRPr="000932E6" w:rsidRDefault="000932E6" w:rsidP="00372FDC">
      <w:pPr>
        <w:pStyle w:val="Prrafodelista"/>
        <w:numPr>
          <w:ilvl w:val="0"/>
          <w:numId w:val="4"/>
        </w:numPr>
        <w:spacing w:after="100" w:afterAutospacing="1" w:line="360" w:lineRule="auto"/>
        <w:ind w:left="284" w:hanging="284"/>
        <w:jc w:val="both"/>
        <w:rPr>
          <w:rFonts w:ascii="Arial" w:hAnsi="Arial" w:cs="Arial"/>
          <w:b/>
          <w:sz w:val="24"/>
          <w:szCs w:val="24"/>
        </w:rPr>
      </w:pPr>
      <w:r>
        <w:rPr>
          <w:rFonts w:ascii="Arial" w:hAnsi="Arial" w:cs="Arial"/>
          <w:sz w:val="24"/>
          <w:szCs w:val="24"/>
        </w:rPr>
        <w:t xml:space="preserve">Se retiró </w:t>
      </w:r>
      <w:r w:rsidRPr="00963C72">
        <w:rPr>
          <w:rFonts w:ascii="Arial" w:hAnsi="Arial" w:cs="Arial"/>
          <w:sz w:val="24"/>
          <w:szCs w:val="24"/>
        </w:rPr>
        <w:t>los</w:t>
      </w:r>
      <w:r w:rsidR="006E0844" w:rsidRPr="00963C72">
        <w:rPr>
          <w:rFonts w:ascii="Arial" w:hAnsi="Arial" w:cs="Arial"/>
          <w:sz w:val="24"/>
          <w:szCs w:val="24"/>
        </w:rPr>
        <w:t xml:space="preserve"> crisoles </w:t>
      </w:r>
      <w:r w:rsidR="005C467D" w:rsidRPr="00963C72">
        <w:rPr>
          <w:rFonts w:ascii="Arial" w:hAnsi="Arial" w:cs="Arial"/>
          <w:sz w:val="24"/>
          <w:szCs w:val="24"/>
        </w:rPr>
        <w:t>(con las cenizas)</w:t>
      </w:r>
      <w:r w:rsidR="000552DF">
        <w:rPr>
          <w:rFonts w:ascii="Arial" w:hAnsi="Arial" w:cs="Arial"/>
          <w:sz w:val="24"/>
          <w:szCs w:val="24"/>
        </w:rPr>
        <w:t>.</w:t>
      </w:r>
    </w:p>
    <w:p w14:paraId="13100C63" w14:textId="77777777" w:rsidR="00466885" w:rsidRPr="00466885" w:rsidRDefault="000932E6" w:rsidP="00372FDC">
      <w:pPr>
        <w:pStyle w:val="Prrafodelista"/>
        <w:numPr>
          <w:ilvl w:val="0"/>
          <w:numId w:val="4"/>
        </w:numPr>
        <w:spacing w:after="100" w:afterAutospacing="1" w:line="360" w:lineRule="auto"/>
        <w:ind w:left="284" w:hanging="284"/>
        <w:jc w:val="both"/>
        <w:rPr>
          <w:rFonts w:ascii="Arial" w:hAnsi="Arial" w:cs="Arial"/>
          <w:b/>
          <w:sz w:val="24"/>
          <w:szCs w:val="24"/>
        </w:rPr>
      </w:pPr>
      <w:r>
        <w:rPr>
          <w:rFonts w:ascii="Arial" w:hAnsi="Arial" w:cs="Arial"/>
          <w:sz w:val="24"/>
          <w:szCs w:val="24"/>
        </w:rPr>
        <w:t>Se transfirió</w:t>
      </w:r>
      <w:r w:rsidR="00466885">
        <w:rPr>
          <w:rFonts w:ascii="Arial" w:hAnsi="Arial" w:cs="Arial"/>
          <w:sz w:val="24"/>
          <w:szCs w:val="24"/>
        </w:rPr>
        <w:t xml:space="preserve"> los crisoles </w:t>
      </w:r>
      <w:r w:rsidR="005C467D" w:rsidRPr="00963C72">
        <w:rPr>
          <w:rFonts w:ascii="Arial" w:hAnsi="Arial" w:cs="Arial"/>
          <w:sz w:val="24"/>
          <w:szCs w:val="24"/>
        </w:rPr>
        <w:t>a la estufa</w:t>
      </w:r>
      <w:r w:rsidR="006E0844" w:rsidRPr="00963C72">
        <w:rPr>
          <w:rFonts w:ascii="Arial" w:hAnsi="Arial" w:cs="Arial"/>
          <w:sz w:val="24"/>
          <w:szCs w:val="24"/>
        </w:rPr>
        <w:t xml:space="preserve"> durante </w:t>
      </w:r>
      <w:r w:rsidR="005C467D" w:rsidRPr="00963C72">
        <w:rPr>
          <w:rFonts w:ascii="Arial" w:hAnsi="Arial" w:cs="Arial"/>
          <w:sz w:val="24"/>
          <w:szCs w:val="24"/>
        </w:rPr>
        <w:t>1 h a 90°C</w:t>
      </w:r>
      <w:r w:rsidR="00466885">
        <w:rPr>
          <w:rFonts w:ascii="Arial" w:hAnsi="Arial" w:cs="Arial"/>
          <w:sz w:val="24"/>
          <w:szCs w:val="24"/>
        </w:rPr>
        <w:t>.</w:t>
      </w:r>
    </w:p>
    <w:p w14:paraId="69B7F985" w14:textId="77777777" w:rsidR="00051500" w:rsidRPr="00963C72" w:rsidRDefault="00466885" w:rsidP="00372FDC">
      <w:pPr>
        <w:pStyle w:val="Prrafodelista"/>
        <w:numPr>
          <w:ilvl w:val="0"/>
          <w:numId w:val="4"/>
        </w:numPr>
        <w:spacing w:after="100" w:afterAutospacing="1" w:line="360" w:lineRule="auto"/>
        <w:ind w:left="284" w:hanging="284"/>
        <w:jc w:val="both"/>
        <w:rPr>
          <w:rFonts w:ascii="Arial" w:hAnsi="Arial" w:cs="Arial"/>
          <w:b/>
          <w:sz w:val="24"/>
          <w:szCs w:val="24"/>
        </w:rPr>
      </w:pPr>
      <w:r>
        <w:rPr>
          <w:rFonts w:ascii="Arial" w:hAnsi="Arial" w:cs="Arial"/>
          <w:sz w:val="24"/>
          <w:szCs w:val="24"/>
        </w:rPr>
        <w:t xml:space="preserve">Posteriormente </w:t>
      </w:r>
      <w:r w:rsidRPr="00963C72">
        <w:rPr>
          <w:rFonts w:ascii="Arial" w:hAnsi="Arial" w:cs="Arial"/>
          <w:sz w:val="24"/>
          <w:szCs w:val="24"/>
        </w:rPr>
        <w:t>se</w:t>
      </w:r>
      <w:r w:rsidR="006E0844" w:rsidRPr="00963C72">
        <w:rPr>
          <w:rFonts w:ascii="Arial" w:hAnsi="Arial" w:cs="Arial"/>
          <w:sz w:val="24"/>
          <w:szCs w:val="24"/>
        </w:rPr>
        <w:t xml:space="preserve"> </w:t>
      </w:r>
      <w:r w:rsidR="005C467D" w:rsidRPr="00963C72">
        <w:rPr>
          <w:rFonts w:ascii="Arial" w:hAnsi="Arial" w:cs="Arial"/>
          <w:sz w:val="24"/>
          <w:szCs w:val="24"/>
        </w:rPr>
        <w:t>dej</w:t>
      </w:r>
      <w:r w:rsidR="006E0844" w:rsidRPr="00963C72">
        <w:rPr>
          <w:rFonts w:ascii="Arial" w:hAnsi="Arial" w:cs="Arial"/>
          <w:sz w:val="24"/>
          <w:szCs w:val="24"/>
        </w:rPr>
        <w:t>ó</w:t>
      </w:r>
      <w:r w:rsidR="005C467D" w:rsidRPr="00963C72">
        <w:rPr>
          <w:rFonts w:ascii="Arial" w:hAnsi="Arial" w:cs="Arial"/>
          <w:sz w:val="24"/>
          <w:szCs w:val="24"/>
        </w:rPr>
        <w:t xml:space="preserve"> enfriar en el desecador con</w:t>
      </w:r>
      <w:r>
        <w:rPr>
          <w:rFonts w:ascii="Arial" w:hAnsi="Arial" w:cs="Arial"/>
          <w:sz w:val="24"/>
          <w:szCs w:val="24"/>
        </w:rPr>
        <w:t xml:space="preserve"> un peso de </w:t>
      </w:r>
      <w:r w:rsidR="005C467D" w:rsidRPr="00963C72">
        <w:rPr>
          <w:rFonts w:ascii="Arial" w:hAnsi="Arial" w:cs="Arial"/>
          <w:sz w:val="24"/>
          <w:szCs w:val="24"/>
        </w:rPr>
        <w:t>aproximación al 0,1 mg.</w:t>
      </w:r>
    </w:p>
    <w:p w14:paraId="51EC4F10" w14:textId="77777777" w:rsidR="00051500" w:rsidRPr="00051500" w:rsidRDefault="006E0844" w:rsidP="00372FDC">
      <w:pPr>
        <w:spacing w:after="100" w:afterAutospacing="1" w:line="360" w:lineRule="auto"/>
        <w:jc w:val="both"/>
        <w:rPr>
          <w:rFonts w:ascii="Arial" w:hAnsi="Arial" w:cs="Arial"/>
          <w:b/>
          <w:sz w:val="24"/>
          <w:szCs w:val="24"/>
        </w:rPr>
      </w:pPr>
      <w:r w:rsidRPr="00051500">
        <w:rPr>
          <w:rFonts w:ascii="Arial" w:hAnsi="Arial" w:cs="Arial"/>
          <w:b/>
          <w:sz w:val="24"/>
          <w:szCs w:val="24"/>
        </w:rPr>
        <w:t>Cálculos</w:t>
      </w:r>
    </w:p>
    <w:p w14:paraId="71A1FA4B" w14:textId="77777777" w:rsidR="006E0844" w:rsidRPr="00963C72" w:rsidRDefault="006E0844" w:rsidP="00372FDC">
      <w:pPr>
        <w:spacing w:after="100" w:afterAutospacing="1" w:line="360" w:lineRule="auto"/>
        <w:jc w:val="both"/>
        <w:rPr>
          <w:rFonts w:ascii="Arial" w:hAnsi="Arial" w:cs="Arial"/>
          <w:b/>
          <w:sz w:val="24"/>
          <w:szCs w:val="24"/>
        </w:rPr>
      </w:pPr>
      <w:r w:rsidRPr="00051500">
        <w:rPr>
          <w:rFonts w:ascii="Arial" w:hAnsi="Arial" w:cs="Arial"/>
          <w:sz w:val="24"/>
          <w:szCs w:val="24"/>
        </w:rPr>
        <w:t>El contenido de cenizas totales del café tostado molido se calcul</w:t>
      </w:r>
      <w:r w:rsidR="00A579C0">
        <w:rPr>
          <w:rFonts w:ascii="Arial" w:hAnsi="Arial" w:cs="Arial"/>
          <w:sz w:val="24"/>
          <w:szCs w:val="24"/>
        </w:rPr>
        <w:t>ó</w:t>
      </w:r>
      <w:r w:rsidRPr="00051500">
        <w:rPr>
          <w:rFonts w:ascii="Arial" w:hAnsi="Arial" w:cs="Arial"/>
          <w:sz w:val="24"/>
          <w:szCs w:val="24"/>
        </w:rPr>
        <w:t xml:space="preserve"> mediante la ecuación siguiente:</w:t>
      </w:r>
    </w:p>
    <w:p w14:paraId="6E0BF525" w14:textId="77777777" w:rsidR="00A579C0" w:rsidRPr="00FE169D" w:rsidRDefault="000932E6" w:rsidP="00FE169D">
      <w:pPr>
        <w:pStyle w:val="Prrafodelista"/>
        <w:spacing w:after="100" w:afterAutospacing="1" w:line="360" w:lineRule="auto"/>
        <w:jc w:val="center"/>
        <w:rPr>
          <w:rFonts w:ascii="Arial" w:eastAsiaTheme="minorEastAsia" w:hAnsi="Arial" w:cs="Arial"/>
          <w:sz w:val="24"/>
          <w:szCs w:val="24"/>
        </w:rPr>
      </w:pPr>
      <m:oMath>
        <m:r>
          <m:rPr>
            <m:sty m:val="p"/>
          </m:rPr>
          <w:rPr>
            <w:rFonts w:ascii="Cambria Math" w:hAnsi="Cambria Math" w:cs="Arial"/>
            <w:sz w:val="24"/>
            <w:szCs w:val="24"/>
          </w:rPr>
          <m:t>C=</m:t>
        </m:r>
        <m:f>
          <m:fPr>
            <m:ctrlPr>
              <w:rPr>
                <w:rFonts w:ascii="Cambria Math" w:hAnsi="Cambria Math" w:cs="Arial"/>
                <w:i/>
                <w:sz w:val="24"/>
                <w:szCs w:val="24"/>
              </w:rPr>
            </m:ctrlPr>
          </m:fPr>
          <m:num>
            <m:r>
              <w:rPr>
                <w:rFonts w:ascii="Cambria Math" w:hAnsi="Cambria Math" w:cs="Arial"/>
                <w:sz w:val="24"/>
                <w:szCs w:val="24"/>
              </w:rPr>
              <m:t>m1-m</m:t>
            </m:r>
          </m:num>
          <m:den>
            <m:r>
              <w:rPr>
                <w:rFonts w:ascii="Cambria Math" w:hAnsi="Cambria Math" w:cs="Arial"/>
                <w:sz w:val="24"/>
                <w:szCs w:val="24"/>
              </w:rPr>
              <m:t>m2-m</m:t>
            </m:r>
          </m:den>
        </m:f>
        <m:r>
          <m:rPr>
            <m:sty m:val="p"/>
          </m:rPr>
          <w:rPr>
            <w:rFonts w:ascii="Cambria Math" w:eastAsiaTheme="minorEastAsia" w:hAnsi="Cambria Math" w:cs="Arial"/>
            <w:sz w:val="24"/>
            <w:szCs w:val="24"/>
          </w:rPr>
          <m:t>×100</m:t>
        </m:r>
      </m:oMath>
      <w:r w:rsidR="006E0844">
        <w:rPr>
          <w:rFonts w:ascii="Arial" w:eastAsiaTheme="minorEastAsia" w:hAnsi="Arial" w:cs="Arial"/>
          <w:sz w:val="24"/>
          <w:szCs w:val="24"/>
        </w:rPr>
        <w:t xml:space="preserve"> </w:t>
      </w:r>
    </w:p>
    <w:p w14:paraId="5BC88DD7" w14:textId="77777777" w:rsidR="006E0844" w:rsidRPr="00051500" w:rsidRDefault="006E0844" w:rsidP="00372FDC">
      <w:pPr>
        <w:spacing w:after="100" w:afterAutospacing="1" w:line="360" w:lineRule="auto"/>
        <w:rPr>
          <w:rFonts w:ascii="Arial" w:eastAsiaTheme="minorEastAsia" w:hAnsi="Arial" w:cs="Arial"/>
          <w:sz w:val="24"/>
          <w:szCs w:val="24"/>
        </w:rPr>
      </w:pPr>
      <w:r w:rsidRPr="00051500">
        <w:rPr>
          <w:rFonts w:ascii="Arial" w:hAnsi="Arial" w:cs="Arial"/>
          <w:sz w:val="24"/>
          <w:szCs w:val="24"/>
        </w:rPr>
        <w:t>En donde:</w:t>
      </w:r>
    </w:p>
    <w:p w14:paraId="37F6659F" w14:textId="77777777" w:rsidR="006E0844" w:rsidRPr="00051500" w:rsidRDefault="006E0844" w:rsidP="00372FDC">
      <w:pPr>
        <w:spacing w:after="100" w:afterAutospacing="1" w:line="360" w:lineRule="auto"/>
        <w:jc w:val="both"/>
        <w:rPr>
          <w:rFonts w:ascii="Arial" w:eastAsiaTheme="minorEastAsia" w:hAnsi="Arial" w:cs="Arial"/>
          <w:sz w:val="24"/>
          <w:szCs w:val="24"/>
        </w:rPr>
      </w:pPr>
      <w:r w:rsidRPr="00051500">
        <w:rPr>
          <w:rFonts w:ascii="Arial" w:eastAsiaTheme="minorEastAsia" w:hAnsi="Arial" w:cs="Arial"/>
          <w:b/>
          <w:sz w:val="24"/>
          <w:szCs w:val="24"/>
        </w:rPr>
        <w:t>C</w:t>
      </w:r>
      <w:r w:rsidR="00A579C0">
        <w:rPr>
          <w:rFonts w:ascii="Arial" w:eastAsiaTheme="minorEastAsia" w:hAnsi="Arial" w:cs="Arial"/>
          <w:b/>
          <w:sz w:val="24"/>
          <w:szCs w:val="24"/>
        </w:rPr>
        <w:t xml:space="preserve">: </w:t>
      </w:r>
      <w:r w:rsidRPr="00051500">
        <w:rPr>
          <w:rFonts w:ascii="Arial" w:eastAsiaTheme="minorEastAsia" w:hAnsi="Arial" w:cs="Arial"/>
          <w:sz w:val="24"/>
          <w:szCs w:val="24"/>
        </w:rPr>
        <w:t>cantidad de cenizas en café tostado molido, en porcentaje de masa;</w:t>
      </w:r>
    </w:p>
    <w:p w14:paraId="02A5498D" w14:textId="77777777" w:rsidR="006E0844" w:rsidRPr="00051500" w:rsidRDefault="00A579C0" w:rsidP="00372FDC">
      <w:pPr>
        <w:spacing w:after="100" w:afterAutospacing="1" w:line="360" w:lineRule="auto"/>
        <w:jc w:val="both"/>
        <w:rPr>
          <w:rFonts w:ascii="Arial" w:eastAsiaTheme="minorEastAsia" w:hAnsi="Arial" w:cs="Arial"/>
          <w:sz w:val="24"/>
          <w:szCs w:val="24"/>
        </w:rPr>
      </w:pPr>
      <w:r>
        <w:rPr>
          <w:rFonts w:ascii="Arial" w:eastAsiaTheme="minorEastAsia" w:hAnsi="Arial" w:cs="Arial"/>
          <w:b/>
          <w:sz w:val="24"/>
          <w:szCs w:val="24"/>
        </w:rPr>
        <w:t xml:space="preserve">m: </w:t>
      </w:r>
      <w:r w:rsidR="006E0844" w:rsidRPr="00051500">
        <w:rPr>
          <w:rFonts w:ascii="Arial" w:eastAsiaTheme="minorEastAsia" w:hAnsi="Arial" w:cs="Arial"/>
          <w:sz w:val="24"/>
          <w:szCs w:val="24"/>
        </w:rPr>
        <w:t>masa del crisol vacío, en gramos;</w:t>
      </w:r>
    </w:p>
    <w:p w14:paraId="1A034FF6" w14:textId="77777777" w:rsidR="00D61115" w:rsidRPr="00051500" w:rsidRDefault="006E0844" w:rsidP="00372FDC">
      <w:pPr>
        <w:spacing w:after="100" w:afterAutospacing="1" w:line="360" w:lineRule="auto"/>
        <w:jc w:val="both"/>
        <w:rPr>
          <w:rFonts w:ascii="Arial" w:eastAsiaTheme="minorEastAsia" w:hAnsi="Arial" w:cs="Arial"/>
          <w:sz w:val="24"/>
          <w:szCs w:val="24"/>
        </w:rPr>
      </w:pPr>
      <w:r w:rsidRPr="00051500">
        <w:rPr>
          <w:rFonts w:ascii="Arial" w:eastAsiaTheme="minorEastAsia" w:hAnsi="Arial" w:cs="Arial"/>
          <w:b/>
          <w:sz w:val="24"/>
          <w:szCs w:val="24"/>
        </w:rPr>
        <w:t>m1</w:t>
      </w:r>
      <w:r w:rsidR="00A579C0">
        <w:rPr>
          <w:rFonts w:ascii="Arial" w:eastAsiaTheme="minorEastAsia" w:hAnsi="Arial" w:cs="Arial"/>
          <w:b/>
          <w:sz w:val="24"/>
          <w:szCs w:val="24"/>
        </w:rPr>
        <w:t xml:space="preserve">: </w:t>
      </w:r>
      <w:r w:rsidRPr="00051500">
        <w:rPr>
          <w:rFonts w:ascii="Arial" w:eastAsiaTheme="minorEastAsia" w:hAnsi="Arial" w:cs="Arial"/>
          <w:sz w:val="24"/>
          <w:szCs w:val="24"/>
        </w:rPr>
        <w:t>masa del crisol con el producto (después de la incineración)</w:t>
      </w:r>
      <w:r w:rsidR="00D61115" w:rsidRPr="00051500">
        <w:rPr>
          <w:rFonts w:ascii="Arial" w:eastAsiaTheme="minorEastAsia" w:hAnsi="Arial" w:cs="Arial"/>
          <w:sz w:val="24"/>
          <w:szCs w:val="24"/>
        </w:rPr>
        <w:t>, en gramos;</w:t>
      </w:r>
    </w:p>
    <w:p w14:paraId="0C1F4A84" w14:textId="77777777" w:rsidR="008113F4" w:rsidRPr="00963C72" w:rsidRDefault="006E0844" w:rsidP="00372FDC">
      <w:pPr>
        <w:spacing w:after="100" w:afterAutospacing="1" w:line="360" w:lineRule="auto"/>
        <w:jc w:val="both"/>
        <w:rPr>
          <w:rFonts w:ascii="Arial" w:eastAsiaTheme="minorEastAsia" w:hAnsi="Arial" w:cs="Arial"/>
          <w:sz w:val="24"/>
          <w:szCs w:val="24"/>
        </w:rPr>
      </w:pPr>
      <w:r w:rsidRPr="00051500">
        <w:rPr>
          <w:rFonts w:ascii="Arial" w:hAnsi="Arial" w:cs="Arial"/>
          <w:b/>
          <w:sz w:val="24"/>
          <w:szCs w:val="24"/>
        </w:rPr>
        <w:t>m2</w:t>
      </w:r>
      <w:r w:rsidR="00A579C0">
        <w:rPr>
          <w:rFonts w:ascii="Arial" w:hAnsi="Arial" w:cs="Arial"/>
          <w:b/>
          <w:sz w:val="24"/>
          <w:szCs w:val="24"/>
        </w:rPr>
        <w:t xml:space="preserve">: </w:t>
      </w:r>
      <w:r w:rsidR="00D61115" w:rsidRPr="00051500">
        <w:rPr>
          <w:rFonts w:ascii="Arial" w:eastAsiaTheme="minorEastAsia" w:hAnsi="Arial" w:cs="Arial"/>
          <w:sz w:val="24"/>
          <w:szCs w:val="24"/>
        </w:rPr>
        <w:t>masa del crisol con el producto (antes de la incineración), en gramos;</w:t>
      </w:r>
    </w:p>
    <w:p w14:paraId="277A72A3" w14:textId="77777777" w:rsidR="00A579C0" w:rsidRPr="00466885" w:rsidRDefault="00507068" w:rsidP="00466885">
      <w:pPr>
        <w:pStyle w:val="Prrafodelista"/>
        <w:numPr>
          <w:ilvl w:val="3"/>
          <w:numId w:val="34"/>
        </w:numPr>
        <w:spacing w:after="100" w:afterAutospacing="1" w:line="360" w:lineRule="auto"/>
        <w:jc w:val="both"/>
        <w:rPr>
          <w:rFonts w:ascii="Arial" w:hAnsi="Arial" w:cs="Arial"/>
          <w:b/>
          <w:sz w:val="24"/>
          <w:szCs w:val="24"/>
        </w:rPr>
      </w:pPr>
      <w:r w:rsidRPr="00507068">
        <w:rPr>
          <w:rFonts w:ascii="Arial" w:hAnsi="Arial" w:cs="Arial"/>
          <w:b/>
          <w:sz w:val="24"/>
          <w:szCs w:val="24"/>
        </w:rPr>
        <w:lastRenderedPageBreak/>
        <w:t>Metodología para determinar carbono e</w:t>
      </w:r>
      <w:r w:rsidR="002D657D">
        <w:rPr>
          <w:rFonts w:ascii="Arial" w:hAnsi="Arial" w:cs="Arial"/>
          <w:b/>
          <w:sz w:val="24"/>
          <w:szCs w:val="24"/>
        </w:rPr>
        <w:t xml:space="preserve">n muestras de café mediante el </w:t>
      </w:r>
      <w:r w:rsidRPr="00507068">
        <w:rPr>
          <w:rFonts w:ascii="Arial" w:hAnsi="Arial" w:cs="Arial"/>
          <w:b/>
          <w:sz w:val="24"/>
          <w:szCs w:val="24"/>
        </w:rPr>
        <w:t>analizador elementa</w:t>
      </w:r>
      <w:r w:rsidR="00A579C0">
        <w:rPr>
          <w:rFonts w:ascii="Arial" w:hAnsi="Arial" w:cs="Arial"/>
          <w:b/>
          <w:sz w:val="24"/>
          <w:szCs w:val="24"/>
        </w:rPr>
        <w:t>l</w:t>
      </w:r>
    </w:p>
    <w:p w14:paraId="1F8C9209" w14:textId="77777777" w:rsidR="00A579C0" w:rsidRPr="00A579C0" w:rsidRDefault="00A579C0" w:rsidP="00022856">
      <w:pPr>
        <w:pStyle w:val="Prrafodelista"/>
        <w:spacing w:after="100" w:afterAutospacing="1" w:line="360" w:lineRule="auto"/>
        <w:ind w:left="284"/>
        <w:jc w:val="both"/>
        <w:rPr>
          <w:rFonts w:ascii="Arial" w:hAnsi="Arial" w:cs="Arial"/>
          <w:b/>
          <w:sz w:val="24"/>
          <w:szCs w:val="24"/>
        </w:rPr>
      </w:pPr>
    </w:p>
    <w:p w14:paraId="6ECB2D4C" w14:textId="77777777" w:rsidR="00022856" w:rsidRDefault="00507068" w:rsidP="00022856">
      <w:pPr>
        <w:pStyle w:val="Prrafodelista"/>
        <w:numPr>
          <w:ilvl w:val="0"/>
          <w:numId w:val="4"/>
        </w:numPr>
        <w:spacing w:after="100" w:afterAutospacing="1" w:line="360" w:lineRule="auto"/>
        <w:ind w:left="284" w:hanging="284"/>
        <w:jc w:val="both"/>
        <w:rPr>
          <w:rFonts w:ascii="Arial" w:hAnsi="Arial" w:cs="Arial"/>
          <w:sz w:val="24"/>
          <w:szCs w:val="24"/>
        </w:rPr>
      </w:pPr>
      <w:r w:rsidRPr="00A579C0">
        <w:rPr>
          <w:rFonts w:ascii="Arial" w:hAnsi="Arial" w:cs="Arial"/>
          <w:sz w:val="24"/>
          <w:szCs w:val="24"/>
        </w:rPr>
        <w:t xml:space="preserve">Primeramente, se </w:t>
      </w:r>
      <w:r w:rsidR="00022856" w:rsidRPr="00A579C0">
        <w:rPr>
          <w:rFonts w:ascii="Arial" w:hAnsi="Arial" w:cs="Arial"/>
          <w:sz w:val="24"/>
          <w:szCs w:val="24"/>
        </w:rPr>
        <w:t>abr</w:t>
      </w:r>
      <w:r w:rsidR="00022856">
        <w:rPr>
          <w:rFonts w:ascii="Arial" w:hAnsi="Arial" w:cs="Arial"/>
          <w:sz w:val="24"/>
          <w:szCs w:val="24"/>
        </w:rPr>
        <w:t>ieron los</w:t>
      </w:r>
      <w:r w:rsidRPr="00A579C0">
        <w:rPr>
          <w:rFonts w:ascii="Arial" w:hAnsi="Arial" w:cs="Arial"/>
          <w:sz w:val="24"/>
          <w:szCs w:val="24"/>
        </w:rPr>
        <w:t xml:space="preserve"> gases: el tanque de </w:t>
      </w:r>
      <w:r w:rsidR="00A579C0">
        <w:rPr>
          <w:rFonts w:ascii="Arial" w:hAnsi="Arial" w:cs="Arial"/>
          <w:sz w:val="24"/>
          <w:szCs w:val="24"/>
        </w:rPr>
        <w:t>O</w:t>
      </w:r>
      <w:r w:rsidRPr="00A579C0">
        <w:rPr>
          <w:rFonts w:ascii="Arial" w:hAnsi="Arial" w:cs="Arial"/>
          <w:sz w:val="24"/>
          <w:szCs w:val="24"/>
        </w:rPr>
        <w:t xml:space="preserve">xígeno y de </w:t>
      </w:r>
      <w:r w:rsidR="00A579C0">
        <w:rPr>
          <w:rFonts w:ascii="Arial" w:hAnsi="Arial" w:cs="Arial"/>
          <w:sz w:val="24"/>
          <w:szCs w:val="24"/>
        </w:rPr>
        <w:t>H</w:t>
      </w:r>
      <w:r w:rsidRPr="00A579C0">
        <w:rPr>
          <w:rFonts w:ascii="Arial" w:hAnsi="Arial" w:cs="Arial"/>
          <w:sz w:val="24"/>
          <w:szCs w:val="24"/>
        </w:rPr>
        <w:t>elio</w:t>
      </w:r>
      <w:r w:rsidR="00D53C11" w:rsidRPr="00A579C0">
        <w:rPr>
          <w:rFonts w:ascii="Arial" w:hAnsi="Arial" w:cs="Arial"/>
          <w:sz w:val="24"/>
          <w:szCs w:val="24"/>
        </w:rPr>
        <w:t xml:space="preserve">, </w:t>
      </w:r>
      <w:r w:rsidR="00022856">
        <w:rPr>
          <w:rFonts w:ascii="Arial" w:hAnsi="Arial" w:cs="Arial"/>
          <w:sz w:val="24"/>
          <w:szCs w:val="24"/>
        </w:rPr>
        <w:t xml:space="preserve">verificando </w:t>
      </w:r>
      <w:r w:rsidR="00022856" w:rsidRPr="00A579C0">
        <w:rPr>
          <w:rFonts w:ascii="Arial" w:hAnsi="Arial" w:cs="Arial"/>
          <w:sz w:val="24"/>
          <w:szCs w:val="24"/>
        </w:rPr>
        <w:t>que</w:t>
      </w:r>
      <w:r w:rsidR="00D53C11" w:rsidRPr="00A579C0">
        <w:rPr>
          <w:rFonts w:ascii="Arial" w:hAnsi="Arial" w:cs="Arial"/>
          <w:sz w:val="24"/>
          <w:szCs w:val="24"/>
        </w:rPr>
        <w:t xml:space="preserve"> las presiones estén (Oxígeno 2,5 </w:t>
      </w:r>
      <w:r w:rsidR="00022856">
        <w:rPr>
          <w:rFonts w:ascii="Arial" w:hAnsi="Arial" w:cs="Arial"/>
          <w:sz w:val="24"/>
          <w:szCs w:val="24"/>
        </w:rPr>
        <w:t>B</w:t>
      </w:r>
      <w:r w:rsidR="00D53C11" w:rsidRPr="00A579C0">
        <w:rPr>
          <w:rFonts w:ascii="Arial" w:hAnsi="Arial" w:cs="Arial"/>
          <w:sz w:val="24"/>
          <w:szCs w:val="24"/>
        </w:rPr>
        <w:t xml:space="preserve">ar, Helio 1,2 </w:t>
      </w:r>
      <w:r w:rsidR="00022856">
        <w:rPr>
          <w:rFonts w:ascii="Arial" w:hAnsi="Arial" w:cs="Arial"/>
          <w:sz w:val="24"/>
          <w:szCs w:val="24"/>
        </w:rPr>
        <w:t>B</w:t>
      </w:r>
      <w:r w:rsidR="00D53C11" w:rsidRPr="00A579C0">
        <w:rPr>
          <w:rFonts w:ascii="Arial" w:hAnsi="Arial" w:cs="Arial"/>
          <w:sz w:val="24"/>
          <w:szCs w:val="24"/>
        </w:rPr>
        <w:t>ar)</w:t>
      </w:r>
      <w:r w:rsidR="00022856">
        <w:rPr>
          <w:rFonts w:ascii="Arial" w:hAnsi="Arial" w:cs="Arial"/>
          <w:sz w:val="24"/>
          <w:szCs w:val="24"/>
        </w:rPr>
        <w:t>.</w:t>
      </w:r>
    </w:p>
    <w:p w14:paraId="0395A823" w14:textId="77777777" w:rsidR="00022856" w:rsidRDefault="00022856" w:rsidP="00022856">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 xml:space="preserve">Se encendió </w:t>
      </w:r>
      <w:r w:rsidRPr="00A579C0">
        <w:rPr>
          <w:rFonts w:ascii="Arial" w:hAnsi="Arial" w:cs="Arial"/>
          <w:sz w:val="24"/>
          <w:szCs w:val="24"/>
        </w:rPr>
        <w:t>el</w:t>
      </w:r>
      <w:r>
        <w:rPr>
          <w:rFonts w:ascii="Arial" w:hAnsi="Arial" w:cs="Arial"/>
          <w:sz w:val="24"/>
          <w:szCs w:val="24"/>
        </w:rPr>
        <w:t xml:space="preserve"> computador, utilizando </w:t>
      </w:r>
      <w:r w:rsidR="00D53C11" w:rsidRPr="00A579C0">
        <w:rPr>
          <w:rFonts w:ascii="Arial" w:hAnsi="Arial" w:cs="Arial"/>
          <w:sz w:val="24"/>
          <w:szCs w:val="24"/>
        </w:rPr>
        <w:t xml:space="preserve">el software </w:t>
      </w:r>
      <w:r w:rsidR="00430AB0" w:rsidRPr="00A579C0">
        <w:rPr>
          <w:rFonts w:ascii="Arial" w:hAnsi="Arial" w:cs="Arial"/>
          <w:sz w:val="24"/>
          <w:szCs w:val="24"/>
        </w:rPr>
        <w:t>(vario MACROcube)</w:t>
      </w:r>
      <w:r>
        <w:rPr>
          <w:rFonts w:ascii="Arial" w:hAnsi="Arial" w:cs="Arial"/>
          <w:sz w:val="24"/>
          <w:szCs w:val="24"/>
        </w:rPr>
        <w:t>.</w:t>
      </w:r>
    </w:p>
    <w:p w14:paraId="1F5FED01" w14:textId="77777777" w:rsidR="008B219E" w:rsidRPr="00A579C0" w:rsidRDefault="00022856" w:rsidP="00022856">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w:t>
      </w:r>
      <w:r w:rsidR="00A579C0">
        <w:rPr>
          <w:rFonts w:ascii="Arial" w:hAnsi="Arial" w:cs="Arial"/>
          <w:sz w:val="24"/>
          <w:szCs w:val="24"/>
        </w:rPr>
        <w:t>e esper</w:t>
      </w:r>
      <w:r>
        <w:rPr>
          <w:rFonts w:ascii="Arial" w:hAnsi="Arial" w:cs="Arial"/>
          <w:sz w:val="24"/>
          <w:szCs w:val="24"/>
        </w:rPr>
        <w:t xml:space="preserve">ó </w:t>
      </w:r>
      <w:r w:rsidR="00D53C11" w:rsidRPr="00A579C0">
        <w:rPr>
          <w:rFonts w:ascii="Arial" w:hAnsi="Arial" w:cs="Arial"/>
          <w:sz w:val="24"/>
          <w:szCs w:val="24"/>
        </w:rPr>
        <w:t>que las temperaturas del tubo de combustión y reducción alcancen la temperatura de trabajo</w:t>
      </w:r>
      <w:r w:rsidR="002D657D" w:rsidRPr="00A579C0">
        <w:rPr>
          <w:rFonts w:ascii="Arial" w:hAnsi="Arial" w:cs="Arial"/>
          <w:sz w:val="24"/>
          <w:szCs w:val="24"/>
        </w:rPr>
        <w:t xml:space="preserve"> 9</w:t>
      </w:r>
      <w:r w:rsidR="00430AB0" w:rsidRPr="00A579C0">
        <w:rPr>
          <w:rFonts w:ascii="Arial" w:hAnsi="Arial" w:cs="Arial"/>
          <w:sz w:val="24"/>
          <w:szCs w:val="24"/>
        </w:rPr>
        <w:t>0</w:t>
      </w:r>
      <w:r w:rsidR="002D657D" w:rsidRPr="00A579C0">
        <w:rPr>
          <w:rFonts w:ascii="Arial" w:hAnsi="Arial" w:cs="Arial"/>
          <w:sz w:val="24"/>
          <w:szCs w:val="24"/>
        </w:rPr>
        <w:t>0ºC y 850 ºC respectivamente.</w:t>
      </w:r>
    </w:p>
    <w:p w14:paraId="3E14123C" w14:textId="77777777" w:rsidR="008B219E" w:rsidRDefault="00944CA4" w:rsidP="00022856">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Se corr</w:t>
      </w:r>
      <w:r w:rsidR="00A579C0">
        <w:rPr>
          <w:rFonts w:ascii="Arial" w:hAnsi="Arial" w:cs="Arial"/>
          <w:sz w:val="24"/>
          <w:szCs w:val="24"/>
        </w:rPr>
        <w:t>ió</w:t>
      </w:r>
      <w:r>
        <w:rPr>
          <w:rFonts w:ascii="Arial" w:hAnsi="Arial" w:cs="Arial"/>
          <w:sz w:val="24"/>
          <w:szCs w:val="24"/>
        </w:rPr>
        <w:t xml:space="preserve"> </w:t>
      </w:r>
      <w:r w:rsidR="00430AB0">
        <w:rPr>
          <w:rFonts w:ascii="Arial" w:hAnsi="Arial" w:cs="Arial"/>
          <w:sz w:val="24"/>
          <w:szCs w:val="24"/>
        </w:rPr>
        <w:t>3</w:t>
      </w:r>
      <w:r w:rsidR="008B219E" w:rsidRPr="008B219E">
        <w:rPr>
          <w:rFonts w:ascii="Arial" w:hAnsi="Arial" w:cs="Arial"/>
          <w:sz w:val="24"/>
          <w:szCs w:val="24"/>
        </w:rPr>
        <w:t xml:space="preserve"> sulfamidas de 20</w:t>
      </w:r>
      <w:r w:rsidR="00430AB0">
        <w:rPr>
          <w:rFonts w:ascii="Arial" w:hAnsi="Arial" w:cs="Arial"/>
          <w:sz w:val="24"/>
          <w:szCs w:val="24"/>
        </w:rPr>
        <w:t xml:space="preserve"> </w:t>
      </w:r>
      <w:r w:rsidR="008B219E" w:rsidRPr="008B219E">
        <w:rPr>
          <w:rFonts w:ascii="Arial" w:hAnsi="Arial" w:cs="Arial"/>
          <w:sz w:val="24"/>
          <w:szCs w:val="24"/>
        </w:rPr>
        <w:t>mg con el método “Sulf 1”</w:t>
      </w:r>
      <w:r w:rsidR="009E3961">
        <w:rPr>
          <w:rFonts w:ascii="Arial" w:hAnsi="Arial" w:cs="Arial"/>
          <w:sz w:val="24"/>
          <w:szCs w:val="24"/>
        </w:rPr>
        <w:t xml:space="preserve"> </w:t>
      </w:r>
      <w:r w:rsidR="008B219E" w:rsidRPr="008B219E">
        <w:rPr>
          <w:rFonts w:ascii="Arial" w:hAnsi="Arial" w:cs="Arial"/>
          <w:sz w:val="24"/>
          <w:szCs w:val="24"/>
        </w:rPr>
        <w:t>con el nombre “Factor Diario”</w:t>
      </w:r>
      <w:r w:rsidR="003509AD">
        <w:rPr>
          <w:rFonts w:ascii="Arial" w:hAnsi="Arial" w:cs="Arial"/>
          <w:sz w:val="24"/>
          <w:szCs w:val="24"/>
        </w:rPr>
        <w:t>.</w:t>
      </w:r>
      <w:r w:rsidR="009E3961">
        <w:rPr>
          <w:rFonts w:ascii="Arial" w:hAnsi="Arial" w:cs="Arial"/>
          <w:sz w:val="24"/>
          <w:szCs w:val="24"/>
        </w:rPr>
        <w:t xml:space="preserve"> </w:t>
      </w:r>
    </w:p>
    <w:p w14:paraId="230C5D98" w14:textId="77777777" w:rsidR="00430AB0" w:rsidRDefault="00944CA4" w:rsidP="00022856">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Se corr</w:t>
      </w:r>
      <w:r w:rsidR="00A579C0">
        <w:rPr>
          <w:rFonts w:ascii="Arial" w:hAnsi="Arial" w:cs="Arial"/>
          <w:sz w:val="24"/>
          <w:szCs w:val="24"/>
        </w:rPr>
        <w:t>ió</w:t>
      </w:r>
      <w:r>
        <w:rPr>
          <w:rFonts w:ascii="Arial" w:hAnsi="Arial" w:cs="Arial"/>
          <w:sz w:val="24"/>
          <w:szCs w:val="24"/>
        </w:rPr>
        <w:t xml:space="preserve"> </w:t>
      </w:r>
      <w:r w:rsidR="00430AB0">
        <w:rPr>
          <w:rFonts w:ascii="Arial" w:hAnsi="Arial" w:cs="Arial"/>
          <w:sz w:val="24"/>
          <w:szCs w:val="24"/>
        </w:rPr>
        <w:t xml:space="preserve">otra ves 3 sulfamidas de 20 mg con el método </w:t>
      </w:r>
      <w:r w:rsidR="00430AB0" w:rsidRPr="008B219E">
        <w:rPr>
          <w:rFonts w:ascii="Arial" w:hAnsi="Arial" w:cs="Arial"/>
          <w:sz w:val="24"/>
          <w:szCs w:val="24"/>
        </w:rPr>
        <w:t>“Sulf 1”</w:t>
      </w:r>
      <w:r w:rsidR="00430AB0">
        <w:rPr>
          <w:rFonts w:ascii="Arial" w:hAnsi="Arial" w:cs="Arial"/>
          <w:sz w:val="24"/>
          <w:szCs w:val="24"/>
        </w:rPr>
        <w:t xml:space="preserve"> con el nombre “Sufanilamide” </w:t>
      </w:r>
      <w:r>
        <w:rPr>
          <w:rFonts w:ascii="Arial" w:hAnsi="Arial" w:cs="Arial"/>
          <w:sz w:val="24"/>
          <w:szCs w:val="24"/>
        </w:rPr>
        <w:t xml:space="preserve">y </w:t>
      </w:r>
      <w:r w:rsidR="009B30CA">
        <w:rPr>
          <w:rFonts w:ascii="Arial" w:hAnsi="Arial" w:cs="Arial"/>
          <w:sz w:val="24"/>
          <w:szCs w:val="24"/>
        </w:rPr>
        <w:t>se compr</w:t>
      </w:r>
      <w:r w:rsidR="00A579C0">
        <w:rPr>
          <w:rFonts w:ascii="Arial" w:hAnsi="Arial" w:cs="Arial"/>
          <w:sz w:val="24"/>
          <w:szCs w:val="24"/>
        </w:rPr>
        <w:t>o</w:t>
      </w:r>
      <w:r w:rsidR="009B30CA">
        <w:rPr>
          <w:rFonts w:ascii="Arial" w:hAnsi="Arial" w:cs="Arial"/>
          <w:sz w:val="24"/>
          <w:szCs w:val="24"/>
        </w:rPr>
        <w:t>b</w:t>
      </w:r>
      <w:r w:rsidR="00A579C0">
        <w:rPr>
          <w:rFonts w:ascii="Arial" w:hAnsi="Arial" w:cs="Arial"/>
          <w:sz w:val="24"/>
          <w:szCs w:val="24"/>
        </w:rPr>
        <w:t xml:space="preserve">ó </w:t>
      </w:r>
      <w:r w:rsidR="009B30CA">
        <w:rPr>
          <w:rFonts w:ascii="Arial" w:hAnsi="Arial" w:cs="Arial"/>
          <w:sz w:val="24"/>
          <w:szCs w:val="24"/>
        </w:rPr>
        <w:t>qu</w:t>
      </w:r>
      <w:r>
        <w:rPr>
          <w:rFonts w:ascii="Arial" w:hAnsi="Arial" w:cs="Arial"/>
          <w:sz w:val="24"/>
          <w:szCs w:val="24"/>
        </w:rPr>
        <w:t>e los porcentajes de N, C, H y S correspondan a los valores del patrón</w:t>
      </w:r>
      <w:r w:rsidR="009B30CA">
        <w:rPr>
          <w:rFonts w:ascii="Arial" w:hAnsi="Arial" w:cs="Arial"/>
          <w:sz w:val="24"/>
          <w:szCs w:val="24"/>
        </w:rPr>
        <w:t xml:space="preserve">, en caso afirmativo ya se pueden </w:t>
      </w:r>
      <w:r w:rsidR="00202E72">
        <w:rPr>
          <w:rFonts w:ascii="Arial" w:hAnsi="Arial" w:cs="Arial"/>
          <w:sz w:val="24"/>
          <w:szCs w:val="24"/>
        </w:rPr>
        <w:t>correr</w:t>
      </w:r>
      <w:r w:rsidR="009B30CA">
        <w:rPr>
          <w:rFonts w:ascii="Arial" w:hAnsi="Arial" w:cs="Arial"/>
          <w:sz w:val="24"/>
          <w:szCs w:val="24"/>
        </w:rPr>
        <w:t xml:space="preserve"> las muestras, </w:t>
      </w:r>
      <w:r>
        <w:rPr>
          <w:rFonts w:ascii="Arial" w:hAnsi="Arial" w:cs="Arial"/>
          <w:sz w:val="24"/>
          <w:szCs w:val="24"/>
        </w:rPr>
        <w:t>caso contrario, revisar la calibración.</w:t>
      </w:r>
      <w:r w:rsidR="00430AB0">
        <w:rPr>
          <w:rFonts w:ascii="Arial" w:hAnsi="Arial" w:cs="Arial"/>
          <w:sz w:val="24"/>
          <w:szCs w:val="24"/>
        </w:rPr>
        <w:t xml:space="preserve"> </w:t>
      </w:r>
    </w:p>
    <w:p w14:paraId="2C6F42DF" w14:textId="77777777" w:rsidR="008B219E" w:rsidRDefault="008B219E" w:rsidP="00022856">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Se prepar</w:t>
      </w:r>
      <w:r w:rsidR="00A579C0">
        <w:rPr>
          <w:rFonts w:ascii="Arial" w:hAnsi="Arial" w:cs="Arial"/>
          <w:sz w:val="24"/>
          <w:szCs w:val="24"/>
        </w:rPr>
        <w:t>ó</w:t>
      </w:r>
      <w:r w:rsidRPr="008B219E">
        <w:rPr>
          <w:rFonts w:ascii="Arial" w:hAnsi="Arial" w:cs="Arial"/>
          <w:sz w:val="24"/>
          <w:szCs w:val="24"/>
        </w:rPr>
        <w:t xml:space="preserve"> las muestras de la tabla de calibración</w:t>
      </w:r>
      <w:r>
        <w:rPr>
          <w:rFonts w:ascii="Arial" w:hAnsi="Arial" w:cs="Arial"/>
          <w:sz w:val="24"/>
          <w:szCs w:val="24"/>
        </w:rPr>
        <w:t>, para lo cual se pesó 20mg de café.</w:t>
      </w:r>
    </w:p>
    <w:p w14:paraId="436536C2" w14:textId="77777777" w:rsidR="008B219E" w:rsidRDefault="008B219E" w:rsidP="00022856">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Se m</w:t>
      </w:r>
      <w:r w:rsidR="00A579C0">
        <w:rPr>
          <w:rFonts w:ascii="Arial" w:hAnsi="Arial" w:cs="Arial"/>
          <w:sz w:val="24"/>
          <w:szCs w:val="24"/>
        </w:rPr>
        <w:t>ovió</w:t>
      </w:r>
      <w:r>
        <w:rPr>
          <w:rFonts w:ascii="Arial" w:hAnsi="Arial" w:cs="Arial"/>
          <w:sz w:val="24"/>
          <w:szCs w:val="24"/>
        </w:rPr>
        <w:t xml:space="preserve"> </w:t>
      </w:r>
      <w:r w:rsidRPr="008B219E">
        <w:rPr>
          <w:rFonts w:ascii="Arial" w:hAnsi="Arial" w:cs="Arial"/>
          <w:sz w:val="24"/>
          <w:szCs w:val="24"/>
        </w:rPr>
        <w:t>el carrusel a posición cero (0), presiona</w:t>
      </w:r>
      <w:r>
        <w:rPr>
          <w:rFonts w:ascii="Arial" w:hAnsi="Arial" w:cs="Arial"/>
          <w:sz w:val="24"/>
          <w:szCs w:val="24"/>
        </w:rPr>
        <w:t>ndo</w:t>
      </w:r>
      <w:r w:rsidRPr="008B219E">
        <w:rPr>
          <w:rFonts w:ascii="Arial" w:hAnsi="Arial" w:cs="Arial"/>
          <w:sz w:val="24"/>
          <w:szCs w:val="24"/>
        </w:rPr>
        <w:t xml:space="preserve"> SYSTEM&gt;CARRUSEL POSITION&gt;POSICION 1&gt;OK</w:t>
      </w:r>
      <w:r w:rsidR="003509AD">
        <w:rPr>
          <w:rFonts w:ascii="Arial" w:hAnsi="Arial" w:cs="Arial"/>
          <w:sz w:val="24"/>
          <w:szCs w:val="24"/>
        </w:rPr>
        <w:t>.</w:t>
      </w:r>
    </w:p>
    <w:p w14:paraId="1CF290D6" w14:textId="77777777" w:rsidR="008B219E" w:rsidRDefault="008B219E" w:rsidP="00022856">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Se inse</w:t>
      </w:r>
      <w:r w:rsidR="00A579C0">
        <w:rPr>
          <w:rFonts w:ascii="Arial" w:hAnsi="Arial" w:cs="Arial"/>
          <w:sz w:val="24"/>
          <w:szCs w:val="24"/>
        </w:rPr>
        <w:t>rt</w:t>
      </w:r>
      <w:r w:rsidR="00022856">
        <w:rPr>
          <w:rFonts w:ascii="Arial" w:hAnsi="Arial" w:cs="Arial"/>
          <w:sz w:val="24"/>
          <w:szCs w:val="24"/>
        </w:rPr>
        <w:t>ó</w:t>
      </w:r>
      <w:r>
        <w:rPr>
          <w:rFonts w:ascii="Arial" w:hAnsi="Arial" w:cs="Arial"/>
          <w:sz w:val="24"/>
          <w:szCs w:val="24"/>
        </w:rPr>
        <w:t xml:space="preserve"> </w:t>
      </w:r>
      <w:r w:rsidRPr="008B219E">
        <w:rPr>
          <w:rFonts w:ascii="Arial" w:hAnsi="Arial" w:cs="Arial"/>
          <w:sz w:val="24"/>
          <w:szCs w:val="24"/>
        </w:rPr>
        <w:t>las muestras en el carrusel, ingresa</w:t>
      </w:r>
      <w:r>
        <w:rPr>
          <w:rFonts w:ascii="Arial" w:hAnsi="Arial" w:cs="Arial"/>
          <w:sz w:val="24"/>
          <w:szCs w:val="24"/>
        </w:rPr>
        <w:t>ndo</w:t>
      </w:r>
      <w:r w:rsidRPr="008B219E">
        <w:rPr>
          <w:rFonts w:ascii="Arial" w:hAnsi="Arial" w:cs="Arial"/>
          <w:sz w:val="24"/>
          <w:szCs w:val="24"/>
        </w:rPr>
        <w:t xml:space="preserve"> los pesos en la tabla de la pantalla junto al nombre de cada muestra de acuerdo a los códigos de los estándares utilizados.</w:t>
      </w:r>
    </w:p>
    <w:p w14:paraId="20AB2BD9" w14:textId="77777777" w:rsidR="00944CA4" w:rsidRDefault="008B219E" w:rsidP="00022856">
      <w:pPr>
        <w:pStyle w:val="Prrafodelista"/>
        <w:numPr>
          <w:ilvl w:val="0"/>
          <w:numId w:val="4"/>
        </w:numPr>
        <w:spacing w:after="100" w:afterAutospacing="1" w:line="360" w:lineRule="auto"/>
        <w:ind w:left="284" w:hanging="284"/>
        <w:jc w:val="both"/>
        <w:rPr>
          <w:rFonts w:ascii="Arial" w:hAnsi="Arial" w:cs="Arial"/>
          <w:sz w:val="24"/>
          <w:szCs w:val="24"/>
        </w:rPr>
      </w:pPr>
      <w:r w:rsidRPr="008B219E">
        <w:rPr>
          <w:rFonts w:ascii="Arial" w:hAnsi="Arial" w:cs="Arial"/>
          <w:sz w:val="24"/>
          <w:szCs w:val="24"/>
        </w:rPr>
        <w:t xml:space="preserve">Se </w:t>
      </w:r>
      <w:r w:rsidR="00A579C0" w:rsidRPr="008B219E">
        <w:rPr>
          <w:rFonts w:ascii="Arial" w:hAnsi="Arial" w:cs="Arial"/>
          <w:sz w:val="24"/>
          <w:szCs w:val="24"/>
        </w:rPr>
        <w:t>emp</w:t>
      </w:r>
      <w:r w:rsidR="00A579C0">
        <w:rPr>
          <w:rFonts w:ascii="Arial" w:hAnsi="Arial" w:cs="Arial"/>
          <w:sz w:val="24"/>
          <w:szCs w:val="24"/>
        </w:rPr>
        <w:t>ezó</w:t>
      </w:r>
      <w:r>
        <w:rPr>
          <w:rFonts w:ascii="Arial" w:hAnsi="Arial" w:cs="Arial"/>
          <w:sz w:val="24"/>
          <w:szCs w:val="24"/>
        </w:rPr>
        <w:t xml:space="preserve"> </w:t>
      </w:r>
      <w:r w:rsidRPr="008B219E">
        <w:rPr>
          <w:rFonts w:ascii="Arial" w:hAnsi="Arial" w:cs="Arial"/>
          <w:sz w:val="24"/>
          <w:szCs w:val="24"/>
        </w:rPr>
        <w:t>a correr el análisis</w:t>
      </w:r>
      <w:r w:rsidR="00944CA4">
        <w:rPr>
          <w:rFonts w:ascii="Arial" w:hAnsi="Arial" w:cs="Arial"/>
          <w:sz w:val="24"/>
          <w:szCs w:val="24"/>
        </w:rPr>
        <w:t xml:space="preserve"> (SYSTEM AUTO RUN).</w:t>
      </w:r>
    </w:p>
    <w:p w14:paraId="61BDEFF5" w14:textId="77777777" w:rsidR="008113F4" w:rsidRDefault="00944CA4" w:rsidP="00022856">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Finalmente se ob</w:t>
      </w:r>
      <w:r w:rsidR="00022856">
        <w:rPr>
          <w:rFonts w:ascii="Arial" w:hAnsi="Arial" w:cs="Arial"/>
          <w:sz w:val="24"/>
          <w:szCs w:val="24"/>
        </w:rPr>
        <w:t xml:space="preserve">tuvo </w:t>
      </w:r>
      <w:r>
        <w:rPr>
          <w:rFonts w:ascii="Arial" w:hAnsi="Arial" w:cs="Arial"/>
          <w:sz w:val="24"/>
          <w:szCs w:val="24"/>
        </w:rPr>
        <w:t>los resultados visualizados en la pantalla.</w:t>
      </w:r>
    </w:p>
    <w:p w14:paraId="4EAB78D3" w14:textId="77777777" w:rsidR="00D166F7" w:rsidRDefault="00D166F7" w:rsidP="00D166F7">
      <w:pPr>
        <w:pStyle w:val="Prrafodelista"/>
        <w:spacing w:after="100" w:afterAutospacing="1" w:line="360" w:lineRule="auto"/>
        <w:ind w:left="284"/>
        <w:jc w:val="both"/>
        <w:rPr>
          <w:rFonts w:ascii="Arial" w:hAnsi="Arial" w:cs="Arial"/>
          <w:sz w:val="24"/>
          <w:szCs w:val="24"/>
        </w:rPr>
      </w:pPr>
    </w:p>
    <w:p w14:paraId="234702EE" w14:textId="77777777" w:rsidR="00D166F7" w:rsidRDefault="00D166F7" w:rsidP="00D166F7">
      <w:pPr>
        <w:pStyle w:val="Prrafodelista"/>
        <w:numPr>
          <w:ilvl w:val="3"/>
          <w:numId w:val="34"/>
        </w:numPr>
        <w:spacing w:after="100" w:afterAutospacing="1" w:line="360" w:lineRule="auto"/>
        <w:jc w:val="both"/>
        <w:rPr>
          <w:rFonts w:ascii="Arial" w:hAnsi="Arial" w:cs="Arial"/>
          <w:b/>
          <w:sz w:val="24"/>
          <w:szCs w:val="24"/>
        </w:rPr>
      </w:pPr>
      <w:r w:rsidRPr="00D166F7">
        <w:rPr>
          <w:rFonts w:ascii="Arial" w:hAnsi="Arial" w:cs="Arial"/>
          <w:b/>
          <w:sz w:val="24"/>
          <w:szCs w:val="24"/>
        </w:rPr>
        <w:t xml:space="preserve">Metodología para </w:t>
      </w:r>
      <w:r w:rsidR="00013A5C">
        <w:rPr>
          <w:rFonts w:ascii="Arial" w:hAnsi="Arial" w:cs="Arial"/>
          <w:b/>
          <w:sz w:val="24"/>
          <w:szCs w:val="24"/>
        </w:rPr>
        <w:t>volátiles totales</w:t>
      </w:r>
      <w:r w:rsidRPr="00D166F7">
        <w:rPr>
          <w:rFonts w:ascii="Arial" w:hAnsi="Arial" w:cs="Arial"/>
          <w:b/>
          <w:sz w:val="24"/>
          <w:szCs w:val="24"/>
        </w:rPr>
        <w:t xml:space="preserve"> en muestras de café</w:t>
      </w:r>
    </w:p>
    <w:p w14:paraId="76483ADA" w14:textId="77777777" w:rsidR="00013A5C" w:rsidRDefault="00013A5C" w:rsidP="00013A5C">
      <w:pPr>
        <w:pStyle w:val="Prrafodelista"/>
        <w:spacing w:after="100" w:afterAutospacing="1" w:line="360" w:lineRule="auto"/>
        <w:ind w:left="1080"/>
        <w:jc w:val="both"/>
        <w:rPr>
          <w:rFonts w:ascii="Arial" w:hAnsi="Arial" w:cs="Arial"/>
          <w:b/>
          <w:sz w:val="24"/>
          <w:szCs w:val="24"/>
        </w:rPr>
      </w:pPr>
    </w:p>
    <w:p w14:paraId="4C06A798" w14:textId="77777777" w:rsidR="00013A5C" w:rsidRPr="00B456AB" w:rsidRDefault="00013A5C" w:rsidP="00B456AB">
      <w:pPr>
        <w:pStyle w:val="Prrafodelista"/>
        <w:numPr>
          <w:ilvl w:val="0"/>
          <w:numId w:val="4"/>
        </w:numPr>
        <w:spacing w:after="100" w:afterAutospacing="1" w:line="360" w:lineRule="auto"/>
        <w:ind w:left="360"/>
        <w:jc w:val="both"/>
        <w:rPr>
          <w:rFonts w:ascii="Arial" w:hAnsi="Arial" w:cs="Arial"/>
          <w:b/>
          <w:sz w:val="24"/>
          <w:szCs w:val="24"/>
        </w:rPr>
      </w:pPr>
      <w:r>
        <w:rPr>
          <w:rFonts w:ascii="Arial" w:hAnsi="Arial" w:cs="Arial"/>
          <w:sz w:val="24"/>
          <w:szCs w:val="24"/>
        </w:rPr>
        <w:t>Se colocó los crisoles con sus respectivas tapas y se llevo a la mufla a 900ºC</w:t>
      </w:r>
      <w:r w:rsidR="000344C1">
        <w:rPr>
          <w:rFonts w:ascii="Arial" w:hAnsi="Arial" w:cs="Arial"/>
          <w:sz w:val="24"/>
          <w:szCs w:val="24"/>
        </w:rPr>
        <w:t xml:space="preserve"> </w:t>
      </w:r>
      <w:r>
        <w:rPr>
          <w:rFonts w:ascii="Arial" w:hAnsi="Arial" w:cs="Arial"/>
          <w:sz w:val="24"/>
          <w:szCs w:val="24"/>
        </w:rPr>
        <w:t>±</w:t>
      </w:r>
      <w:r w:rsidR="000344C1">
        <w:rPr>
          <w:rFonts w:ascii="Arial" w:hAnsi="Arial" w:cs="Arial"/>
          <w:sz w:val="24"/>
          <w:szCs w:val="24"/>
        </w:rPr>
        <w:t xml:space="preserve"> </w:t>
      </w:r>
      <w:r>
        <w:rPr>
          <w:rFonts w:ascii="Arial" w:hAnsi="Arial" w:cs="Arial"/>
          <w:sz w:val="24"/>
          <w:szCs w:val="24"/>
        </w:rPr>
        <w:t>10ºC durante 7</w:t>
      </w:r>
      <w:r w:rsidR="000344C1">
        <w:rPr>
          <w:rFonts w:ascii="Arial" w:hAnsi="Arial" w:cs="Arial"/>
          <w:sz w:val="24"/>
          <w:szCs w:val="24"/>
        </w:rPr>
        <w:t xml:space="preserve"> </w:t>
      </w:r>
      <w:r>
        <w:rPr>
          <w:rFonts w:ascii="Arial" w:hAnsi="Arial" w:cs="Arial"/>
          <w:sz w:val="24"/>
          <w:szCs w:val="24"/>
        </w:rPr>
        <w:t>min</w:t>
      </w:r>
      <w:r w:rsidR="00B456AB">
        <w:rPr>
          <w:rFonts w:ascii="Arial" w:hAnsi="Arial" w:cs="Arial"/>
          <w:sz w:val="24"/>
          <w:szCs w:val="24"/>
        </w:rPr>
        <w:t xml:space="preserve"> y </w:t>
      </w:r>
      <w:r w:rsidRPr="00B456AB">
        <w:rPr>
          <w:rFonts w:ascii="Arial" w:hAnsi="Arial" w:cs="Arial"/>
          <w:sz w:val="24"/>
          <w:szCs w:val="24"/>
        </w:rPr>
        <w:t>se dejó enfriar a temperatura ambiente</w:t>
      </w:r>
      <w:r w:rsidR="0065345B">
        <w:rPr>
          <w:rFonts w:ascii="Arial" w:hAnsi="Arial" w:cs="Arial"/>
          <w:sz w:val="24"/>
          <w:szCs w:val="24"/>
        </w:rPr>
        <w:t>.</w:t>
      </w:r>
    </w:p>
    <w:p w14:paraId="3658495C" w14:textId="77777777" w:rsidR="00013A5C" w:rsidRPr="00013A5C" w:rsidRDefault="00013A5C" w:rsidP="00013A5C">
      <w:pPr>
        <w:pStyle w:val="Prrafodelista"/>
        <w:numPr>
          <w:ilvl w:val="0"/>
          <w:numId w:val="4"/>
        </w:numPr>
        <w:spacing w:after="100" w:afterAutospacing="1" w:line="360" w:lineRule="auto"/>
        <w:ind w:left="360"/>
        <w:jc w:val="both"/>
        <w:rPr>
          <w:rFonts w:ascii="Arial" w:hAnsi="Arial" w:cs="Arial"/>
          <w:b/>
          <w:sz w:val="24"/>
          <w:szCs w:val="24"/>
        </w:rPr>
      </w:pPr>
      <w:r>
        <w:rPr>
          <w:rFonts w:ascii="Arial" w:hAnsi="Arial" w:cs="Arial"/>
          <w:sz w:val="24"/>
          <w:szCs w:val="24"/>
        </w:rPr>
        <w:t xml:space="preserve">Se pesó el crisol </w:t>
      </w:r>
      <w:r w:rsidR="000344C1">
        <w:rPr>
          <w:rFonts w:ascii="Arial" w:hAnsi="Arial" w:cs="Arial"/>
          <w:sz w:val="24"/>
          <w:szCs w:val="24"/>
        </w:rPr>
        <w:t>vacío</w:t>
      </w:r>
      <w:r>
        <w:rPr>
          <w:rFonts w:ascii="Arial" w:hAnsi="Arial" w:cs="Arial"/>
          <w:sz w:val="24"/>
          <w:szCs w:val="24"/>
        </w:rPr>
        <w:t xml:space="preserve"> y frio con sus respectivas tapas</w:t>
      </w:r>
      <w:r w:rsidR="000344C1">
        <w:rPr>
          <w:rFonts w:ascii="Arial" w:hAnsi="Arial" w:cs="Arial"/>
          <w:sz w:val="24"/>
          <w:szCs w:val="24"/>
        </w:rPr>
        <w:t>.</w:t>
      </w:r>
    </w:p>
    <w:p w14:paraId="740331C6" w14:textId="77777777" w:rsidR="000344C1" w:rsidRPr="00441150" w:rsidRDefault="00013A5C" w:rsidP="000344C1">
      <w:pPr>
        <w:pStyle w:val="Prrafodelista"/>
        <w:numPr>
          <w:ilvl w:val="0"/>
          <w:numId w:val="4"/>
        </w:numPr>
        <w:spacing w:after="100" w:afterAutospacing="1" w:line="360" w:lineRule="auto"/>
        <w:ind w:left="360"/>
        <w:jc w:val="both"/>
        <w:rPr>
          <w:rFonts w:ascii="Arial" w:hAnsi="Arial" w:cs="Arial"/>
          <w:b/>
          <w:sz w:val="24"/>
          <w:szCs w:val="24"/>
        </w:rPr>
      </w:pPr>
      <w:r>
        <w:rPr>
          <w:rFonts w:ascii="Arial" w:hAnsi="Arial" w:cs="Arial"/>
          <w:sz w:val="24"/>
          <w:szCs w:val="24"/>
        </w:rPr>
        <w:t>Se pesó 1 g ± 0,1</w:t>
      </w:r>
      <w:r w:rsidR="000344C1">
        <w:rPr>
          <w:rFonts w:ascii="Arial" w:hAnsi="Arial" w:cs="Arial"/>
          <w:sz w:val="24"/>
          <w:szCs w:val="24"/>
        </w:rPr>
        <w:t xml:space="preserve"> </w:t>
      </w:r>
      <w:r>
        <w:rPr>
          <w:rFonts w:ascii="Arial" w:hAnsi="Arial" w:cs="Arial"/>
          <w:sz w:val="24"/>
          <w:szCs w:val="24"/>
        </w:rPr>
        <w:t>g de porción de muestra</w:t>
      </w:r>
      <w:r w:rsidR="000344C1">
        <w:rPr>
          <w:rFonts w:ascii="Arial" w:hAnsi="Arial" w:cs="Arial"/>
          <w:sz w:val="24"/>
          <w:szCs w:val="24"/>
        </w:rPr>
        <w:t xml:space="preserve">, se volvió a colocar la tapa y se dio un golpecito al crisol sobre una superficie limpia y dura hasta que </w:t>
      </w:r>
      <w:r w:rsidR="000344C1">
        <w:rPr>
          <w:rFonts w:ascii="Arial" w:hAnsi="Arial" w:cs="Arial"/>
          <w:sz w:val="24"/>
          <w:szCs w:val="24"/>
        </w:rPr>
        <w:lastRenderedPageBreak/>
        <w:t xml:space="preserve">la porción de ensayo forme una capa de espesor uniforme </w:t>
      </w:r>
      <w:r w:rsidR="00441150">
        <w:rPr>
          <w:rFonts w:ascii="Arial" w:hAnsi="Arial" w:cs="Arial"/>
          <w:sz w:val="24"/>
          <w:szCs w:val="24"/>
        </w:rPr>
        <w:t>en el fondo del crisol.</w:t>
      </w:r>
    </w:p>
    <w:p w14:paraId="39997397" w14:textId="77777777" w:rsidR="00441150" w:rsidRPr="00441150" w:rsidRDefault="00441150" w:rsidP="000344C1">
      <w:pPr>
        <w:pStyle w:val="Prrafodelista"/>
        <w:numPr>
          <w:ilvl w:val="0"/>
          <w:numId w:val="4"/>
        </w:numPr>
        <w:spacing w:after="100" w:afterAutospacing="1" w:line="360" w:lineRule="auto"/>
        <w:ind w:left="360"/>
        <w:jc w:val="both"/>
        <w:rPr>
          <w:rFonts w:ascii="Arial" w:hAnsi="Arial" w:cs="Arial"/>
          <w:b/>
          <w:sz w:val="24"/>
          <w:szCs w:val="24"/>
        </w:rPr>
      </w:pPr>
      <w:r>
        <w:rPr>
          <w:rFonts w:ascii="Arial" w:hAnsi="Arial" w:cs="Arial"/>
          <w:sz w:val="24"/>
          <w:szCs w:val="24"/>
        </w:rPr>
        <w:t>Se colocó el crisol lleno, se introduce en la mufla y se dejó durante 7min ± 5 s.</w:t>
      </w:r>
    </w:p>
    <w:p w14:paraId="4EF428AB" w14:textId="77777777" w:rsidR="00441150" w:rsidRPr="00441150" w:rsidRDefault="00441150" w:rsidP="000344C1">
      <w:pPr>
        <w:pStyle w:val="Prrafodelista"/>
        <w:numPr>
          <w:ilvl w:val="0"/>
          <w:numId w:val="4"/>
        </w:numPr>
        <w:spacing w:after="100" w:afterAutospacing="1" w:line="360" w:lineRule="auto"/>
        <w:ind w:left="360"/>
        <w:jc w:val="both"/>
        <w:rPr>
          <w:rFonts w:ascii="Arial" w:hAnsi="Arial" w:cs="Arial"/>
          <w:b/>
          <w:sz w:val="24"/>
          <w:szCs w:val="24"/>
        </w:rPr>
      </w:pPr>
      <w:r>
        <w:rPr>
          <w:rFonts w:ascii="Arial" w:hAnsi="Arial" w:cs="Arial"/>
          <w:sz w:val="24"/>
          <w:szCs w:val="24"/>
        </w:rPr>
        <w:t xml:space="preserve"> Se dejó enfriar de 30ºC a 50ºC sobre la temperatura ambiente y se pesó el crisol aproximando a 0,1mg.</w:t>
      </w:r>
    </w:p>
    <w:p w14:paraId="07C90689" w14:textId="77777777" w:rsidR="00441150" w:rsidRPr="00441150" w:rsidRDefault="00441150" w:rsidP="00441150">
      <w:pPr>
        <w:spacing w:after="100" w:afterAutospacing="1" w:line="360" w:lineRule="auto"/>
        <w:jc w:val="both"/>
        <w:rPr>
          <w:rFonts w:ascii="Arial" w:hAnsi="Arial" w:cs="Arial"/>
          <w:b/>
          <w:sz w:val="24"/>
          <w:szCs w:val="24"/>
        </w:rPr>
      </w:pPr>
      <w:r w:rsidRPr="00441150">
        <w:rPr>
          <w:rFonts w:ascii="Arial" w:hAnsi="Arial" w:cs="Arial"/>
          <w:b/>
          <w:sz w:val="24"/>
          <w:szCs w:val="24"/>
        </w:rPr>
        <w:t>Cálculos</w:t>
      </w:r>
    </w:p>
    <w:p w14:paraId="460C6426" w14:textId="77777777" w:rsidR="00441150" w:rsidRPr="00441150" w:rsidRDefault="00441150" w:rsidP="00441150">
      <w:pPr>
        <w:spacing w:after="100" w:afterAutospacing="1" w:line="360" w:lineRule="auto"/>
        <w:jc w:val="both"/>
        <w:rPr>
          <w:rFonts w:ascii="Arial" w:hAnsi="Arial" w:cs="Arial"/>
          <w:sz w:val="24"/>
          <w:szCs w:val="24"/>
        </w:rPr>
      </w:pPr>
      <w:r w:rsidRPr="00441150">
        <w:rPr>
          <w:rFonts w:ascii="Arial" w:hAnsi="Arial" w:cs="Arial"/>
          <w:sz w:val="24"/>
          <w:szCs w:val="24"/>
        </w:rPr>
        <w:t xml:space="preserve">El contenido de </w:t>
      </w:r>
      <w:r>
        <w:rPr>
          <w:rFonts w:ascii="Arial" w:hAnsi="Arial" w:cs="Arial"/>
          <w:sz w:val="24"/>
          <w:szCs w:val="24"/>
        </w:rPr>
        <w:t xml:space="preserve">volátiles </w:t>
      </w:r>
      <w:r w:rsidRPr="00441150">
        <w:rPr>
          <w:rFonts w:ascii="Arial" w:hAnsi="Arial" w:cs="Arial"/>
          <w:sz w:val="24"/>
          <w:szCs w:val="24"/>
        </w:rPr>
        <w:t>totales se calculó mediante la ecuación siguiente:</w:t>
      </w:r>
    </w:p>
    <w:p w14:paraId="646AF05A" w14:textId="77777777" w:rsidR="00466885" w:rsidRPr="000A5200" w:rsidRDefault="00441150" w:rsidP="00B456AB">
      <w:pPr>
        <w:pStyle w:val="Prrafodelista"/>
        <w:spacing w:after="100" w:afterAutospacing="1" w:line="360" w:lineRule="auto"/>
        <w:jc w:val="center"/>
        <w:rPr>
          <w:rFonts w:ascii="Arial" w:eastAsiaTheme="minorEastAsia" w:hAnsi="Arial" w:cs="Arial"/>
          <w:sz w:val="20"/>
          <w:szCs w:val="24"/>
        </w:rPr>
      </w:pPr>
      <m:oMathPara>
        <m:oMath>
          <m:r>
            <m:rPr>
              <m:sty m:val="p"/>
            </m:rPr>
            <w:rPr>
              <w:rFonts w:ascii="Cambria Math" w:hAnsi="Cambria Math" w:cs="Arial"/>
              <w:sz w:val="20"/>
              <w:szCs w:val="24"/>
            </w:rPr>
            <m:t>Vd=⦋</m:t>
          </m:r>
          <m:f>
            <m:fPr>
              <m:ctrlPr>
                <w:rPr>
                  <w:rFonts w:ascii="Cambria Math" w:hAnsi="Cambria Math" w:cs="Arial"/>
                  <w:i/>
                  <w:sz w:val="20"/>
                  <w:szCs w:val="24"/>
                </w:rPr>
              </m:ctrlPr>
            </m:fPr>
            <m:num>
              <m:r>
                <w:rPr>
                  <w:rFonts w:ascii="Cambria Math" w:hAnsi="Cambria Math" w:cs="Arial"/>
                  <w:sz w:val="20"/>
                  <w:szCs w:val="24"/>
                </w:rPr>
                <m:t>100</m:t>
              </m:r>
              <m:d>
                <m:dPr>
                  <m:ctrlPr>
                    <w:rPr>
                      <w:rFonts w:ascii="Cambria Math" w:hAnsi="Cambria Math" w:cs="Arial"/>
                      <w:i/>
                      <w:sz w:val="20"/>
                      <w:szCs w:val="24"/>
                    </w:rPr>
                  </m:ctrlPr>
                </m:dPr>
                <m:e>
                  <m:r>
                    <w:rPr>
                      <w:rFonts w:ascii="Cambria Math" w:hAnsi="Cambria Math" w:cs="Arial"/>
                      <w:sz w:val="20"/>
                      <w:szCs w:val="24"/>
                    </w:rPr>
                    <m:t>m2-m3</m:t>
                  </m:r>
                </m:e>
              </m:d>
            </m:num>
            <m:den>
              <m:r>
                <w:rPr>
                  <w:rFonts w:ascii="Cambria Math" w:hAnsi="Cambria Math" w:cs="Arial"/>
                  <w:sz w:val="20"/>
                  <w:szCs w:val="24"/>
                </w:rPr>
                <m:t>m2-m1</m:t>
              </m:r>
            </m:den>
          </m:f>
          <m:r>
            <m:rPr>
              <m:sty m:val="p"/>
            </m:rPr>
            <w:rPr>
              <w:rFonts w:ascii="Cambria Math" w:eastAsiaTheme="minorEastAsia" w:hAnsi="Cambria Math" w:cs="Arial"/>
              <w:sz w:val="20"/>
              <w:szCs w:val="24"/>
            </w:rPr>
            <m:t>-Mad⦌×(</m:t>
          </m:r>
          <m:f>
            <m:fPr>
              <m:ctrlPr>
                <w:rPr>
                  <w:rFonts w:ascii="Cambria Math" w:hAnsi="Cambria Math" w:cs="Arial"/>
                  <w:i/>
                  <w:sz w:val="20"/>
                  <w:szCs w:val="24"/>
                </w:rPr>
              </m:ctrlPr>
            </m:fPr>
            <m:num>
              <m:r>
                <w:rPr>
                  <w:rFonts w:ascii="Cambria Math" w:hAnsi="Cambria Math" w:cs="Arial"/>
                  <w:sz w:val="20"/>
                  <w:szCs w:val="24"/>
                </w:rPr>
                <m:t>100</m:t>
              </m:r>
            </m:num>
            <m:den>
              <m:r>
                <w:rPr>
                  <w:rFonts w:ascii="Cambria Math" w:hAnsi="Cambria Math" w:cs="Arial"/>
                  <w:sz w:val="20"/>
                  <w:szCs w:val="24"/>
                </w:rPr>
                <m:t>100-</m:t>
              </m:r>
              <m:r>
                <m:rPr>
                  <m:sty m:val="p"/>
                </m:rPr>
                <w:rPr>
                  <w:rFonts w:ascii="Cambria Math" w:hAnsi="Cambria Math" w:cs="Arial"/>
                  <w:sz w:val="20"/>
                  <w:szCs w:val="24"/>
                </w:rPr>
                <m:t>Mad</m:t>
              </m:r>
            </m:den>
          </m:f>
          <m:r>
            <w:rPr>
              <w:rFonts w:ascii="Cambria Math" w:hAnsi="Cambria Math" w:cs="Arial"/>
              <w:sz w:val="20"/>
              <w:szCs w:val="24"/>
            </w:rPr>
            <m:t>)</m:t>
          </m:r>
        </m:oMath>
      </m:oMathPara>
    </w:p>
    <w:p w14:paraId="759391C5" w14:textId="77777777" w:rsidR="000A5200" w:rsidRPr="00B456AB" w:rsidRDefault="000A5200" w:rsidP="00B456AB">
      <w:pPr>
        <w:pStyle w:val="Prrafodelista"/>
        <w:spacing w:after="100" w:afterAutospacing="1" w:line="360" w:lineRule="auto"/>
        <w:jc w:val="center"/>
        <w:rPr>
          <w:rFonts w:ascii="Arial" w:eastAsiaTheme="minorEastAsia" w:hAnsi="Arial" w:cs="Arial"/>
          <w:szCs w:val="24"/>
        </w:rPr>
      </w:pPr>
    </w:p>
    <w:p w14:paraId="394C340B" w14:textId="77777777" w:rsidR="00466885" w:rsidRPr="00B456AB" w:rsidRDefault="00766FD9" w:rsidP="00B456AB">
      <w:pPr>
        <w:pStyle w:val="Prrafodelista"/>
        <w:numPr>
          <w:ilvl w:val="3"/>
          <w:numId w:val="34"/>
        </w:numPr>
        <w:spacing w:after="100" w:afterAutospacing="1" w:line="360" w:lineRule="auto"/>
        <w:jc w:val="both"/>
        <w:rPr>
          <w:rFonts w:ascii="Arial" w:hAnsi="Arial" w:cs="Arial"/>
          <w:b/>
          <w:sz w:val="24"/>
          <w:szCs w:val="24"/>
        </w:rPr>
      </w:pPr>
      <w:bookmarkStart w:id="14" w:name="_Hlk510438956"/>
      <w:r w:rsidRPr="00B456AB">
        <w:rPr>
          <w:rFonts w:ascii="Arial" w:hAnsi="Arial" w:cs="Arial"/>
          <w:b/>
          <w:sz w:val="24"/>
          <w:szCs w:val="24"/>
        </w:rPr>
        <w:t xml:space="preserve">Metodología para </w:t>
      </w:r>
      <w:bookmarkStart w:id="15" w:name="_Hlk511321761"/>
      <w:r w:rsidRPr="00B456AB">
        <w:rPr>
          <w:rFonts w:ascii="Arial" w:hAnsi="Arial" w:cs="Arial"/>
          <w:b/>
          <w:sz w:val="24"/>
          <w:szCs w:val="24"/>
        </w:rPr>
        <w:t>determinar compuestos volátiles</w:t>
      </w:r>
      <w:r w:rsidR="002D657D" w:rsidRPr="00B456AB">
        <w:rPr>
          <w:rFonts w:ascii="Arial" w:hAnsi="Arial" w:cs="Arial"/>
          <w:b/>
          <w:sz w:val="24"/>
          <w:szCs w:val="24"/>
        </w:rPr>
        <w:t xml:space="preserve"> en muestras de café mediante </w:t>
      </w:r>
      <w:r w:rsidR="0001401D" w:rsidRPr="00B456AB">
        <w:rPr>
          <w:rFonts w:ascii="Arial" w:hAnsi="Arial" w:cs="Arial"/>
          <w:b/>
          <w:sz w:val="24"/>
          <w:szCs w:val="24"/>
        </w:rPr>
        <w:t xml:space="preserve">Cromatografía </w:t>
      </w:r>
      <w:r w:rsidRPr="00B456AB">
        <w:rPr>
          <w:rFonts w:ascii="Arial" w:hAnsi="Arial" w:cs="Arial"/>
          <w:b/>
          <w:sz w:val="24"/>
          <w:szCs w:val="24"/>
        </w:rPr>
        <w:t xml:space="preserve">de </w:t>
      </w:r>
      <w:r w:rsidR="0001401D" w:rsidRPr="00B456AB">
        <w:rPr>
          <w:rFonts w:ascii="Arial" w:hAnsi="Arial" w:cs="Arial"/>
          <w:b/>
          <w:sz w:val="24"/>
          <w:szCs w:val="24"/>
        </w:rPr>
        <w:t>G</w:t>
      </w:r>
      <w:r w:rsidRPr="00B456AB">
        <w:rPr>
          <w:rFonts w:ascii="Arial" w:hAnsi="Arial" w:cs="Arial"/>
          <w:b/>
          <w:sz w:val="24"/>
          <w:szCs w:val="24"/>
        </w:rPr>
        <w:t xml:space="preserve">ases acoplado a un </w:t>
      </w:r>
      <w:r w:rsidR="0001401D" w:rsidRPr="00B456AB">
        <w:rPr>
          <w:rFonts w:ascii="Arial" w:hAnsi="Arial" w:cs="Arial"/>
          <w:b/>
          <w:sz w:val="24"/>
          <w:szCs w:val="24"/>
        </w:rPr>
        <w:t>E</w:t>
      </w:r>
      <w:r w:rsidRPr="00B456AB">
        <w:rPr>
          <w:rFonts w:ascii="Arial" w:hAnsi="Arial" w:cs="Arial"/>
          <w:b/>
          <w:sz w:val="24"/>
          <w:szCs w:val="24"/>
        </w:rPr>
        <w:t xml:space="preserve">spectrómetro de </w:t>
      </w:r>
      <w:r w:rsidR="0001401D" w:rsidRPr="00B456AB">
        <w:rPr>
          <w:rFonts w:ascii="Arial" w:hAnsi="Arial" w:cs="Arial"/>
          <w:b/>
          <w:sz w:val="24"/>
          <w:szCs w:val="24"/>
        </w:rPr>
        <w:t>M</w:t>
      </w:r>
      <w:r w:rsidRPr="00B456AB">
        <w:rPr>
          <w:rFonts w:ascii="Arial" w:hAnsi="Arial" w:cs="Arial"/>
          <w:b/>
          <w:sz w:val="24"/>
          <w:szCs w:val="24"/>
        </w:rPr>
        <w:t>asas</w:t>
      </w:r>
      <w:bookmarkEnd w:id="15"/>
      <w:r w:rsidR="0001401D" w:rsidRPr="00B456AB">
        <w:rPr>
          <w:rFonts w:ascii="Arial" w:hAnsi="Arial" w:cs="Arial"/>
          <w:b/>
          <w:sz w:val="24"/>
          <w:szCs w:val="24"/>
        </w:rPr>
        <w:t xml:space="preserve"> (GC/MSD)</w:t>
      </w:r>
    </w:p>
    <w:p w14:paraId="3B755F0A" w14:textId="77777777" w:rsidR="00466885" w:rsidRPr="00466885" w:rsidRDefault="00466885" w:rsidP="00466885">
      <w:pPr>
        <w:pStyle w:val="Prrafodelista"/>
        <w:spacing w:after="100" w:afterAutospacing="1" w:line="360" w:lineRule="auto"/>
        <w:ind w:left="1080"/>
        <w:jc w:val="both"/>
        <w:rPr>
          <w:rFonts w:ascii="Arial" w:hAnsi="Arial" w:cs="Arial"/>
          <w:b/>
          <w:sz w:val="24"/>
          <w:szCs w:val="24"/>
        </w:rPr>
      </w:pPr>
    </w:p>
    <w:p w14:paraId="20CBE2B1" w14:textId="77777777" w:rsidR="00466885" w:rsidRDefault="00A579C0" w:rsidP="00466885">
      <w:pPr>
        <w:pStyle w:val="Prrafodelista"/>
        <w:spacing w:after="100" w:afterAutospacing="1" w:line="360" w:lineRule="auto"/>
        <w:ind w:left="284"/>
        <w:jc w:val="both"/>
        <w:rPr>
          <w:rFonts w:ascii="Arial" w:hAnsi="Arial" w:cs="Arial"/>
          <w:b/>
          <w:sz w:val="24"/>
          <w:szCs w:val="24"/>
        </w:rPr>
      </w:pPr>
      <w:r w:rsidRPr="001C0CA0">
        <w:rPr>
          <w:rFonts w:ascii="Arial" w:hAnsi="Arial" w:cs="Arial"/>
          <w:b/>
          <w:sz w:val="24"/>
          <w:szCs w:val="24"/>
        </w:rPr>
        <w:t xml:space="preserve">Se utilizó las siguientes condiciones cromatográficas: </w:t>
      </w:r>
    </w:p>
    <w:p w14:paraId="48C474E5" w14:textId="77777777" w:rsidR="00466885" w:rsidRPr="00466885" w:rsidRDefault="00466885" w:rsidP="00466885">
      <w:pPr>
        <w:pStyle w:val="Prrafodelista"/>
        <w:spacing w:after="100" w:afterAutospacing="1" w:line="360" w:lineRule="auto"/>
        <w:ind w:left="284"/>
        <w:jc w:val="both"/>
        <w:rPr>
          <w:rFonts w:ascii="Arial" w:hAnsi="Arial" w:cs="Arial"/>
          <w:b/>
          <w:sz w:val="24"/>
          <w:szCs w:val="24"/>
        </w:rPr>
      </w:pPr>
    </w:p>
    <w:p w14:paraId="33C551CE" w14:textId="77777777" w:rsidR="001C0CA0" w:rsidRDefault="004F5F0C" w:rsidP="001C0CA0">
      <w:pPr>
        <w:pStyle w:val="Prrafodelista"/>
        <w:numPr>
          <w:ilvl w:val="0"/>
          <w:numId w:val="4"/>
        </w:numPr>
        <w:spacing w:after="100" w:afterAutospacing="1" w:line="360" w:lineRule="auto"/>
        <w:ind w:left="284" w:hanging="284"/>
        <w:jc w:val="both"/>
        <w:rPr>
          <w:rFonts w:ascii="Arial" w:hAnsi="Arial" w:cs="Arial"/>
          <w:sz w:val="24"/>
          <w:szCs w:val="24"/>
        </w:rPr>
      </w:pPr>
      <w:r w:rsidRPr="00D55B93">
        <w:rPr>
          <w:rFonts w:ascii="Arial" w:hAnsi="Arial" w:cs="Arial"/>
          <w:b/>
          <w:sz w:val="24"/>
          <w:szCs w:val="24"/>
        </w:rPr>
        <w:t>Columna:</w:t>
      </w:r>
      <w:r w:rsidR="00BD25B0" w:rsidRPr="00D55B93">
        <w:rPr>
          <w:rFonts w:ascii="Arial" w:hAnsi="Arial" w:cs="Arial"/>
          <w:sz w:val="24"/>
          <w:szCs w:val="24"/>
        </w:rPr>
        <w:t xml:space="preserve"> </w:t>
      </w:r>
      <w:r w:rsidR="005575A8" w:rsidRPr="00D55B93">
        <w:rPr>
          <w:rFonts w:ascii="Arial" w:hAnsi="Arial" w:cs="Arial"/>
          <w:sz w:val="24"/>
          <w:szCs w:val="24"/>
        </w:rPr>
        <w:t xml:space="preserve">DB- WAX </w:t>
      </w:r>
      <w:r w:rsidR="002E495B" w:rsidRPr="00D55B93">
        <w:rPr>
          <w:rFonts w:ascii="Arial" w:hAnsi="Arial" w:cs="Arial"/>
          <w:sz w:val="24"/>
          <w:szCs w:val="24"/>
        </w:rPr>
        <w:t>de</w:t>
      </w:r>
      <w:r w:rsidR="005575A8" w:rsidRPr="00D55B93">
        <w:rPr>
          <w:rFonts w:ascii="Arial" w:hAnsi="Arial" w:cs="Arial"/>
          <w:sz w:val="24"/>
          <w:szCs w:val="24"/>
        </w:rPr>
        <w:t xml:space="preserve"> 30</w:t>
      </w:r>
      <w:r w:rsidR="002E495B" w:rsidRPr="00D55B93">
        <w:rPr>
          <w:rFonts w:ascii="Arial" w:hAnsi="Arial" w:cs="Arial"/>
          <w:sz w:val="24"/>
          <w:szCs w:val="24"/>
        </w:rPr>
        <w:t xml:space="preserve"> </w:t>
      </w:r>
      <w:r w:rsidR="005575A8" w:rsidRPr="00D55B93">
        <w:rPr>
          <w:rFonts w:ascii="Arial" w:hAnsi="Arial" w:cs="Arial"/>
          <w:sz w:val="24"/>
          <w:szCs w:val="24"/>
        </w:rPr>
        <w:t xml:space="preserve">m </w:t>
      </w:r>
      <w:r w:rsidR="002E495B" w:rsidRPr="00D55B93">
        <w:rPr>
          <w:rFonts w:ascii="Arial" w:hAnsi="Arial" w:cs="Arial"/>
          <w:sz w:val="24"/>
          <w:szCs w:val="24"/>
        </w:rPr>
        <w:t>de largo,</w:t>
      </w:r>
      <w:r w:rsidR="005575A8" w:rsidRPr="00D55B93">
        <w:rPr>
          <w:rFonts w:ascii="Arial" w:hAnsi="Arial" w:cs="Arial"/>
          <w:sz w:val="24"/>
          <w:szCs w:val="24"/>
        </w:rPr>
        <w:t xml:space="preserve"> 0</w:t>
      </w:r>
      <w:r w:rsidR="002E495B" w:rsidRPr="00D55B93">
        <w:rPr>
          <w:rFonts w:ascii="Arial" w:hAnsi="Arial" w:cs="Arial"/>
          <w:sz w:val="24"/>
          <w:szCs w:val="24"/>
        </w:rPr>
        <w:t>.</w:t>
      </w:r>
      <w:r w:rsidR="005575A8" w:rsidRPr="00D55B93">
        <w:rPr>
          <w:rFonts w:ascii="Arial" w:hAnsi="Arial" w:cs="Arial"/>
          <w:sz w:val="24"/>
          <w:szCs w:val="24"/>
        </w:rPr>
        <w:t>250</w:t>
      </w:r>
      <w:r w:rsidR="002E495B" w:rsidRPr="00D55B93">
        <w:rPr>
          <w:rFonts w:ascii="Arial" w:hAnsi="Arial" w:cs="Arial"/>
          <w:sz w:val="24"/>
          <w:szCs w:val="24"/>
        </w:rPr>
        <w:t xml:space="preserve"> </w:t>
      </w:r>
      <w:r w:rsidR="005575A8" w:rsidRPr="00D55B93">
        <w:rPr>
          <w:rFonts w:ascii="Arial" w:hAnsi="Arial" w:cs="Arial"/>
          <w:sz w:val="24"/>
          <w:szCs w:val="24"/>
        </w:rPr>
        <w:t>mm</w:t>
      </w:r>
      <w:r w:rsidR="002E495B" w:rsidRPr="00D55B93">
        <w:rPr>
          <w:rFonts w:ascii="Arial" w:hAnsi="Arial" w:cs="Arial"/>
          <w:sz w:val="24"/>
          <w:szCs w:val="24"/>
        </w:rPr>
        <w:t xml:space="preserve"> diámetro y </w:t>
      </w:r>
      <w:r w:rsidR="005575A8" w:rsidRPr="00D55B93">
        <w:rPr>
          <w:rFonts w:ascii="Arial" w:hAnsi="Arial" w:cs="Arial"/>
          <w:sz w:val="24"/>
          <w:szCs w:val="24"/>
        </w:rPr>
        <w:t>0.25 µm</w:t>
      </w:r>
      <w:r w:rsidR="002E495B" w:rsidRPr="00D55B93">
        <w:rPr>
          <w:rFonts w:ascii="Arial" w:hAnsi="Arial" w:cs="Arial"/>
          <w:sz w:val="24"/>
          <w:szCs w:val="24"/>
        </w:rPr>
        <w:t xml:space="preserve"> de espesor de película.</w:t>
      </w:r>
    </w:p>
    <w:p w14:paraId="33E012CB" w14:textId="77777777" w:rsidR="001C0CA0" w:rsidRDefault="008371E6" w:rsidP="001C0CA0">
      <w:pPr>
        <w:pStyle w:val="Prrafodelista"/>
        <w:numPr>
          <w:ilvl w:val="0"/>
          <w:numId w:val="4"/>
        </w:numPr>
        <w:spacing w:after="100" w:afterAutospacing="1" w:line="360" w:lineRule="auto"/>
        <w:ind w:left="284" w:hanging="284"/>
        <w:jc w:val="both"/>
        <w:rPr>
          <w:rFonts w:ascii="Arial" w:hAnsi="Arial" w:cs="Arial"/>
          <w:sz w:val="24"/>
          <w:szCs w:val="24"/>
        </w:rPr>
      </w:pPr>
      <w:r w:rsidRPr="001C0CA0">
        <w:rPr>
          <w:rFonts w:ascii="Arial" w:hAnsi="Arial" w:cs="Arial"/>
          <w:b/>
          <w:sz w:val="24"/>
          <w:szCs w:val="24"/>
        </w:rPr>
        <w:t>Fibra:</w:t>
      </w:r>
      <w:r w:rsidR="00BD25B0" w:rsidRPr="001C0CA0">
        <w:rPr>
          <w:rFonts w:ascii="Arial" w:hAnsi="Arial" w:cs="Arial"/>
          <w:b/>
          <w:sz w:val="24"/>
          <w:szCs w:val="24"/>
        </w:rPr>
        <w:t xml:space="preserve"> </w:t>
      </w:r>
      <w:r w:rsidRPr="001C0CA0">
        <w:rPr>
          <w:rFonts w:ascii="Arial" w:hAnsi="Arial" w:cs="Arial"/>
          <w:sz w:val="24"/>
          <w:szCs w:val="24"/>
        </w:rPr>
        <w:t xml:space="preserve">SPME </w:t>
      </w:r>
      <w:proofErr w:type="spellStart"/>
      <w:r w:rsidRPr="001C0CA0">
        <w:rPr>
          <w:rFonts w:ascii="Arial" w:hAnsi="Arial" w:cs="Arial"/>
          <w:sz w:val="24"/>
          <w:szCs w:val="24"/>
        </w:rPr>
        <w:t>Fiber</w:t>
      </w:r>
      <w:proofErr w:type="spellEnd"/>
      <w:r w:rsidRPr="001C0CA0">
        <w:rPr>
          <w:rFonts w:ascii="Arial" w:hAnsi="Arial" w:cs="Arial"/>
          <w:sz w:val="24"/>
          <w:szCs w:val="24"/>
        </w:rPr>
        <w:t xml:space="preserve"> </w:t>
      </w:r>
      <w:proofErr w:type="spellStart"/>
      <w:r w:rsidRPr="001C0CA0">
        <w:rPr>
          <w:rFonts w:ascii="Arial" w:hAnsi="Arial" w:cs="Arial"/>
          <w:sz w:val="24"/>
          <w:szCs w:val="24"/>
        </w:rPr>
        <w:t>Assembly</w:t>
      </w:r>
      <w:proofErr w:type="spellEnd"/>
      <w:r w:rsidRPr="001C0CA0">
        <w:rPr>
          <w:rFonts w:ascii="Arial" w:hAnsi="Arial" w:cs="Arial"/>
          <w:sz w:val="24"/>
          <w:szCs w:val="24"/>
        </w:rPr>
        <w:t xml:space="preserve"> </w:t>
      </w:r>
      <w:proofErr w:type="spellStart"/>
      <w:r w:rsidRPr="001C0CA0">
        <w:rPr>
          <w:rFonts w:ascii="Arial" w:hAnsi="Arial" w:cs="Arial"/>
          <w:sz w:val="24"/>
          <w:szCs w:val="24"/>
        </w:rPr>
        <w:t>Carboxen</w:t>
      </w:r>
      <w:proofErr w:type="spellEnd"/>
      <w:r w:rsidRPr="001C0CA0">
        <w:rPr>
          <w:rFonts w:ascii="Arial" w:hAnsi="Arial" w:cs="Arial"/>
          <w:sz w:val="24"/>
          <w:szCs w:val="24"/>
        </w:rPr>
        <w:t xml:space="preserve">®/DVB/PDMS (2cm), 50/30 µm, </w:t>
      </w:r>
      <w:proofErr w:type="spellStart"/>
      <w:r w:rsidRPr="001C0CA0">
        <w:rPr>
          <w:rFonts w:ascii="Arial" w:hAnsi="Arial" w:cs="Arial"/>
          <w:sz w:val="24"/>
          <w:szCs w:val="24"/>
        </w:rPr>
        <w:t>Stablefex</w:t>
      </w:r>
      <w:r w:rsidRPr="001C0CA0">
        <w:rPr>
          <w:rFonts w:ascii="Arial" w:hAnsi="Arial" w:cs="Arial"/>
          <w:sz w:val="24"/>
          <w:szCs w:val="24"/>
          <w:vertAlign w:val="superscript"/>
        </w:rPr>
        <w:t>TM</w:t>
      </w:r>
      <w:proofErr w:type="spellEnd"/>
      <w:r w:rsidRPr="001C0CA0">
        <w:rPr>
          <w:rFonts w:ascii="Arial" w:hAnsi="Arial" w:cs="Arial"/>
          <w:sz w:val="24"/>
          <w:szCs w:val="24"/>
        </w:rPr>
        <w:t>, 24 Ga, Manual, 3/</w:t>
      </w:r>
      <w:proofErr w:type="spellStart"/>
      <w:r w:rsidRPr="001C0CA0">
        <w:rPr>
          <w:rFonts w:ascii="Arial" w:hAnsi="Arial" w:cs="Arial"/>
          <w:sz w:val="24"/>
          <w:szCs w:val="24"/>
        </w:rPr>
        <w:t>pk</w:t>
      </w:r>
      <w:proofErr w:type="spellEnd"/>
      <w:r w:rsidRPr="001C0CA0">
        <w:rPr>
          <w:rFonts w:ascii="Arial" w:hAnsi="Arial" w:cs="Arial"/>
          <w:sz w:val="24"/>
          <w:szCs w:val="24"/>
        </w:rPr>
        <w:t xml:space="preserve"> (</w:t>
      </w:r>
      <w:proofErr w:type="spellStart"/>
      <w:r w:rsidRPr="001C0CA0">
        <w:rPr>
          <w:rFonts w:ascii="Arial" w:hAnsi="Arial" w:cs="Arial"/>
          <w:sz w:val="24"/>
          <w:szCs w:val="24"/>
        </w:rPr>
        <w:t>notched</w:t>
      </w:r>
      <w:proofErr w:type="spellEnd"/>
      <w:r w:rsidRPr="001C0CA0">
        <w:rPr>
          <w:rFonts w:ascii="Arial" w:hAnsi="Arial" w:cs="Arial"/>
          <w:sz w:val="24"/>
          <w:szCs w:val="24"/>
        </w:rPr>
        <w:t xml:space="preserve"> gray).</w:t>
      </w:r>
    </w:p>
    <w:p w14:paraId="363DD01C" w14:textId="77777777" w:rsidR="001C0CA0" w:rsidRDefault="008371E6" w:rsidP="001C0CA0">
      <w:pPr>
        <w:pStyle w:val="Prrafodelista"/>
        <w:numPr>
          <w:ilvl w:val="0"/>
          <w:numId w:val="4"/>
        </w:numPr>
        <w:spacing w:after="100" w:afterAutospacing="1" w:line="360" w:lineRule="auto"/>
        <w:ind w:left="284" w:hanging="284"/>
        <w:jc w:val="both"/>
        <w:rPr>
          <w:rFonts w:ascii="Arial" w:hAnsi="Arial" w:cs="Arial"/>
          <w:sz w:val="24"/>
          <w:szCs w:val="24"/>
        </w:rPr>
      </w:pPr>
      <w:proofErr w:type="spellStart"/>
      <w:r w:rsidRPr="001C0CA0">
        <w:rPr>
          <w:rFonts w:ascii="Arial" w:hAnsi="Arial" w:cs="Arial"/>
          <w:b/>
          <w:sz w:val="24"/>
          <w:szCs w:val="24"/>
        </w:rPr>
        <w:t>Liner</w:t>
      </w:r>
      <w:proofErr w:type="spellEnd"/>
      <w:r w:rsidRPr="001C0CA0">
        <w:rPr>
          <w:rFonts w:ascii="Arial" w:hAnsi="Arial" w:cs="Arial"/>
          <w:b/>
          <w:sz w:val="24"/>
          <w:szCs w:val="24"/>
        </w:rPr>
        <w:t xml:space="preserve">: </w:t>
      </w:r>
      <w:r w:rsidR="00BD25B0" w:rsidRPr="001C0CA0">
        <w:rPr>
          <w:rFonts w:ascii="Arial" w:hAnsi="Arial" w:cs="Arial"/>
          <w:sz w:val="24"/>
          <w:szCs w:val="24"/>
        </w:rPr>
        <w:t xml:space="preserve">Ultra </w:t>
      </w:r>
      <w:proofErr w:type="spellStart"/>
      <w:r w:rsidR="00BD25B0" w:rsidRPr="001C0CA0">
        <w:rPr>
          <w:rFonts w:ascii="Arial" w:hAnsi="Arial" w:cs="Arial"/>
          <w:sz w:val="24"/>
          <w:szCs w:val="24"/>
        </w:rPr>
        <w:t>Inert</w:t>
      </w:r>
      <w:proofErr w:type="spellEnd"/>
      <w:r w:rsidR="00BD25B0" w:rsidRPr="001C0CA0">
        <w:rPr>
          <w:rFonts w:ascii="Arial" w:hAnsi="Arial" w:cs="Arial"/>
          <w:sz w:val="24"/>
          <w:szCs w:val="24"/>
        </w:rPr>
        <w:t xml:space="preserve"> </w:t>
      </w:r>
      <w:proofErr w:type="spellStart"/>
      <w:r w:rsidR="00BD25B0" w:rsidRPr="001C0CA0">
        <w:rPr>
          <w:rFonts w:ascii="Arial" w:hAnsi="Arial" w:cs="Arial"/>
          <w:sz w:val="24"/>
          <w:szCs w:val="24"/>
        </w:rPr>
        <w:t>Liner</w:t>
      </w:r>
      <w:proofErr w:type="spellEnd"/>
      <w:r w:rsidR="00BD25B0" w:rsidRPr="001C0CA0">
        <w:rPr>
          <w:rFonts w:ascii="Arial" w:hAnsi="Arial" w:cs="Arial"/>
          <w:sz w:val="24"/>
          <w:szCs w:val="24"/>
        </w:rPr>
        <w:t xml:space="preserve"> </w:t>
      </w:r>
      <w:proofErr w:type="spellStart"/>
      <w:r w:rsidR="00BD25B0" w:rsidRPr="001C0CA0">
        <w:rPr>
          <w:rFonts w:ascii="Arial" w:hAnsi="Arial" w:cs="Arial"/>
          <w:sz w:val="24"/>
          <w:szCs w:val="24"/>
        </w:rPr>
        <w:t>Straight</w:t>
      </w:r>
      <w:proofErr w:type="spellEnd"/>
      <w:r w:rsidR="00BD25B0" w:rsidRPr="001C0CA0">
        <w:rPr>
          <w:rFonts w:ascii="Arial" w:hAnsi="Arial" w:cs="Arial"/>
          <w:sz w:val="24"/>
          <w:szCs w:val="24"/>
        </w:rPr>
        <w:t xml:space="preserve">, SPME </w:t>
      </w:r>
      <w:proofErr w:type="spellStart"/>
      <w:r w:rsidR="00BD25B0" w:rsidRPr="001C0CA0">
        <w:rPr>
          <w:rFonts w:ascii="Arial" w:hAnsi="Arial" w:cs="Arial"/>
          <w:sz w:val="24"/>
          <w:szCs w:val="24"/>
        </w:rPr>
        <w:t>taper</w:t>
      </w:r>
      <w:proofErr w:type="spellEnd"/>
      <w:r w:rsidR="00BD25B0" w:rsidRPr="001C0CA0">
        <w:rPr>
          <w:rFonts w:ascii="Arial" w:hAnsi="Arial" w:cs="Arial"/>
          <w:sz w:val="24"/>
          <w:szCs w:val="24"/>
        </w:rPr>
        <w:t>, 0,75 mm</w:t>
      </w:r>
      <w:r w:rsidR="00C247E4" w:rsidRPr="001C0CA0">
        <w:rPr>
          <w:rFonts w:ascii="Arial" w:hAnsi="Arial" w:cs="Arial"/>
          <w:sz w:val="24"/>
          <w:szCs w:val="24"/>
        </w:rPr>
        <w:t xml:space="preserve"> de DI</w:t>
      </w:r>
      <w:r w:rsidR="003509AD" w:rsidRPr="001C0CA0">
        <w:rPr>
          <w:rFonts w:ascii="Arial" w:hAnsi="Arial" w:cs="Arial"/>
          <w:sz w:val="24"/>
          <w:szCs w:val="24"/>
        </w:rPr>
        <w:t>.</w:t>
      </w:r>
    </w:p>
    <w:p w14:paraId="7C659E41" w14:textId="77777777" w:rsidR="001C0CA0" w:rsidRDefault="005575A8" w:rsidP="001C0CA0">
      <w:pPr>
        <w:pStyle w:val="Prrafodelista"/>
        <w:numPr>
          <w:ilvl w:val="0"/>
          <w:numId w:val="4"/>
        </w:numPr>
        <w:spacing w:after="100" w:afterAutospacing="1" w:line="360" w:lineRule="auto"/>
        <w:ind w:left="284" w:hanging="284"/>
        <w:jc w:val="both"/>
        <w:rPr>
          <w:rFonts w:ascii="Arial" w:hAnsi="Arial" w:cs="Arial"/>
          <w:sz w:val="24"/>
          <w:szCs w:val="24"/>
        </w:rPr>
      </w:pPr>
      <w:r w:rsidRPr="001C0CA0">
        <w:rPr>
          <w:rFonts w:ascii="Arial" w:hAnsi="Arial" w:cs="Arial"/>
          <w:b/>
          <w:sz w:val="24"/>
          <w:szCs w:val="24"/>
        </w:rPr>
        <w:t>Gas portador:</w:t>
      </w:r>
      <w:r w:rsidRPr="001C0CA0">
        <w:rPr>
          <w:rFonts w:ascii="Arial" w:hAnsi="Arial" w:cs="Arial"/>
          <w:sz w:val="24"/>
          <w:szCs w:val="24"/>
        </w:rPr>
        <w:t xml:space="preserve"> helio</w:t>
      </w:r>
      <w:r w:rsidR="003509AD" w:rsidRPr="001C0CA0">
        <w:rPr>
          <w:rFonts w:ascii="Arial" w:hAnsi="Arial" w:cs="Arial"/>
          <w:sz w:val="24"/>
          <w:szCs w:val="24"/>
        </w:rPr>
        <w:t>.</w:t>
      </w:r>
    </w:p>
    <w:p w14:paraId="61752CE1" w14:textId="77777777" w:rsidR="001C0CA0" w:rsidRDefault="005575A8" w:rsidP="001C0CA0">
      <w:pPr>
        <w:pStyle w:val="Prrafodelista"/>
        <w:numPr>
          <w:ilvl w:val="0"/>
          <w:numId w:val="4"/>
        </w:numPr>
        <w:spacing w:after="100" w:afterAutospacing="1" w:line="360" w:lineRule="auto"/>
        <w:ind w:left="284" w:hanging="284"/>
        <w:jc w:val="both"/>
        <w:rPr>
          <w:rFonts w:ascii="Arial" w:hAnsi="Arial" w:cs="Arial"/>
          <w:sz w:val="24"/>
          <w:szCs w:val="24"/>
        </w:rPr>
      </w:pPr>
      <w:r w:rsidRPr="001C0CA0">
        <w:rPr>
          <w:rFonts w:ascii="Arial" w:hAnsi="Arial" w:cs="Arial"/>
          <w:b/>
          <w:sz w:val="24"/>
          <w:szCs w:val="24"/>
        </w:rPr>
        <w:t>Presión del gas portador:</w:t>
      </w:r>
      <w:r w:rsidRPr="001C0CA0">
        <w:rPr>
          <w:rFonts w:ascii="Arial" w:hAnsi="Arial" w:cs="Arial"/>
          <w:sz w:val="24"/>
          <w:szCs w:val="24"/>
        </w:rPr>
        <w:t xml:space="preserve"> 14.94</w:t>
      </w:r>
      <w:r w:rsidR="003509AD" w:rsidRPr="001C0CA0">
        <w:rPr>
          <w:rFonts w:ascii="Arial" w:hAnsi="Arial" w:cs="Arial"/>
          <w:sz w:val="24"/>
          <w:szCs w:val="24"/>
        </w:rPr>
        <w:t xml:space="preserve"> </w:t>
      </w:r>
      <w:r w:rsidRPr="001C0CA0">
        <w:rPr>
          <w:rFonts w:ascii="Arial" w:hAnsi="Arial" w:cs="Arial"/>
          <w:sz w:val="24"/>
          <w:szCs w:val="24"/>
        </w:rPr>
        <w:t>psi</w:t>
      </w:r>
      <w:r w:rsidR="003509AD" w:rsidRPr="001C0CA0">
        <w:rPr>
          <w:rFonts w:ascii="Arial" w:hAnsi="Arial" w:cs="Arial"/>
          <w:sz w:val="24"/>
          <w:szCs w:val="24"/>
        </w:rPr>
        <w:t>.</w:t>
      </w:r>
    </w:p>
    <w:p w14:paraId="6747AAF2" w14:textId="77777777" w:rsidR="001C0CA0" w:rsidRDefault="005575A8" w:rsidP="001C0CA0">
      <w:pPr>
        <w:pStyle w:val="Prrafodelista"/>
        <w:numPr>
          <w:ilvl w:val="0"/>
          <w:numId w:val="4"/>
        </w:numPr>
        <w:spacing w:after="100" w:afterAutospacing="1" w:line="360" w:lineRule="auto"/>
        <w:ind w:left="284" w:hanging="284"/>
        <w:jc w:val="both"/>
        <w:rPr>
          <w:rFonts w:ascii="Arial" w:hAnsi="Arial" w:cs="Arial"/>
          <w:sz w:val="24"/>
          <w:szCs w:val="24"/>
        </w:rPr>
      </w:pPr>
      <w:r w:rsidRPr="001C0CA0">
        <w:rPr>
          <w:rFonts w:ascii="Arial" w:hAnsi="Arial" w:cs="Arial"/>
          <w:b/>
          <w:sz w:val="24"/>
          <w:szCs w:val="24"/>
        </w:rPr>
        <w:t>Velocidad de flujo de gas portador:</w:t>
      </w:r>
      <w:r w:rsidRPr="001C0CA0">
        <w:rPr>
          <w:rFonts w:ascii="Arial" w:hAnsi="Arial" w:cs="Arial"/>
          <w:sz w:val="24"/>
          <w:szCs w:val="24"/>
        </w:rPr>
        <w:t xml:space="preserve"> 1.8539 mL/min</w:t>
      </w:r>
      <w:r w:rsidR="003509AD" w:rsidRPr="001C0CA0">
        <w:rPr>
          <w:rFonts w:ascii="Arial" w:hAnsi="Arial" w:cs="Arial"/>
          <w:sz w:val="24"/>
          <w:szCs w:val="24"/>
        </w:rPr>
        <w:t>.</w:t>
      </w:r>
    </w:p>
    <w:p w14:paraId="437605BE" w14:textId="77777777" w:rsidR="001C0CA0" w:rsidRDefault="005575A8" w:rsidP="001C0CA0">
      <w:pPr>
        <w:pStyle w:val="Prrafodelista"/>
        <w:numPr>
          <w:ilvl w:val="0"/>
          <w:numId w:val="4"/>
        </w:numPr>
        <w:spacing w:after="100" w:afterAutospacing="1" w:line="360" w:lineRule="auto"/>
        <w:ind w:left="284" w:hanging="284"/>
        <w:jc w:val="both"/>
        <w:rPr>
          <w:rFonts w:ascii="Arial" w:hAnsi="Arial" w:cs="Arial"/>
          <w:sz w:val="24"/>
          <w:szCs w:val="24"/>
        </w:rPr>
      </w:pPr>
      <w:r w:rsidRPr="001C0CA0">
        <w:rPr>
          <w:rFonts w:ascii="Arial" w:hAnsi="Arial" w:cs="Arial"/>
          <w:b/>
          <w:sz w:val="24"/>
          <w:szCs w:val="24"/>
        </w:rPr>
        <w:t>Temperatura del horno:</w:t>
      </w:r>
      <w:r w:rsidRPr="001C0CA0">
        <w:rPr>
          <w:rFonts w:ascii="Arial" w:hAnsi="Arial" w:cs="Arial"/>
          <w:sz w:val="24"/>
          <w:szCs w:val="24"/>
        </w:rPr>
        <w:t xml:space="preserve"> 40°C durante 5min; incrementar de 40 hasta 180°C a razón de 3°C</w:t>
      </w:r>
      <w:r w:rsidR="002E495B" w:rsidRPr="001C0CA0">
        <w:rPr>
          <w:rFonts w:ascii="Arial" w:hAnsi="Arial" w:cs="Arial"/>
          <w:sz w:val="24"/>
          <w:szCs w:val="24"/>
        </w:rPr>
        <w:t>/</w:t>
      </w:r>
      <w:r w:rsidRPr="001C0CA0">
        <w:rPr>
          <w:rFonts w:ascii="Arial" w:hAnsi="Arial" w:cs="Arial"/>
          <w:sz w:val="24"/>
          <w:szCs w:val="24"/>
        </w:rPr>
        <w:t>min; incrementar de 180 a 240 °C con rampa a razón de 8°C</w:t>
      </w:r>
      <w:r w:rsidR="002E495B" w:rsidRPr="001C0CA0">
        <w:rPr>
          <w:rFonts w:ascii="Arial" w:hAnsi="Arial" w:cs="Arial"/>
          <w:sz w:val="24"/>
          <w:szCs w:val="24"/>
        </w:rPr>
        <w:t>/</w:t>
      </w:r>
      <w:r w:rsidRPr="001C0CA0">
        <w:rPr>
          <w:rFonts w:ascii="Arial" w:hAnsi="Arial" w:cs="Arial"/>
          <w:sz w:val="24"/>
          <w:szCs w:val="24"/>
        </w:rPr>
        <w:t>min dura</w:t>
      </w:r>
      <w:r w:rsidR="002E495B" w:rsidRPr="001C0CA0">
        <w:rPr>
          <w:rFonts w:ascii="Arial" w:hAnsi="Arial" w:cs="Arial"/>
          <w:sz w:val="24"/>
          <w:szCs w:val="24"/>
        </w:rPr>
        <w:t>n</w:t>
      </w:r>
      <w:r w:rsidRPr="001C0CA0">
        <w:rPr>
          <w:rFonts w:ascii="Arial" w:hAnsi="Arial" w:cs="Arial"/>
          <w:sz w:val="24"/>
          <w:szCs w:val="24"/>
        </w:rPr>
        <w:t>te 2</w:t>
      </w:r>
      <w:r w:rsidR="003509AD" w:rsidRPr="001C0CA0">
        <w:rPr>
          <w:rFonts w:ascii="Arial" w:hAnsi="Arial" w:cs="Arial"/>
          <w:sz w:val="24"/>
          <w:szCs w:val="24"/>
        </w:rPr>
        <w:t xml:space="preserve"> </w:t>
      </w:r>
      <w:r w:rsidRPr="001C0CA0">
        <w:rPr>
          <w:rFonts w:ascii="Arial" w:hAnsi="Arial" w:cs="Arial"/>
          <w:sz w:val="24"/>
          <w:szCs w:val="24"/>
        </w:rPr>
        <w:t xml:space="preserve">min. </w:t>
      </w:r>
    </w:p>
    <w:p w14:paraId="21C71F38" w14:textId="77777777" w:rsidR="001C0CA0" w:rsidRDefault="005575A8" w:rsidP="001C0CA0">
      <w:pPr>
        <w:pStyle w:val="Prrafodelista"/>
        <w:numPr>
          <w:ilvl w:val="0"/>
          <w:numId w:val="4"/>
        </w:numPr>
        <w:spacing w:after="100" w:afterAutospacing="1" w:line="360" w:lineRule="auto"/>
        <w:ind w:left="284" w:hanging="284"/>
        <w:jc w:val="both"/>
        <w:rPr>
          <w:rFonts w:ascii="Arial" w:hAnsi="Arial" w:cs="Arial"/>
          <w:sz w:val="24"/>
          <w:szCs w:val="24"/>
        </w:rPr>
      </w:pPr>
      <w:r w:rsidRPr="001C0CA0">
        <w:rPr>
          <w:rFonts w:ascii="Arial" w:hAnsi="Arial" w:cs="Arial"/>
          <w:b/>
          <w:sz w:val="24"/>
          <w:szCs w:val="24"/>
        </w:rPr>
        <w:t>Temperatura del horno después de la corrida</w:t>
      </w:r>
      <w:r w:rsidRPr="001C0CA0">
        <w:rPr>
          <w:rFonts w:ascii="Arial" w:hAnsi="Arial" w:cs="Arial"/>
          <w:sz w:val="24"/>
          <w:szCs w:val="24"/>
        </w:rPr>
        <w:t>: (pos</w:t>
      </w:r>
      <w:r w:rsidR="002E495B" w:rsidRPr="001C0CA0">
        <w:rPr>
          <w:rFonts w:ascii="Arial" w:hAnsi="Arial" w:cs="Arial"/>
          <w:sz w:val="24"/>
          <w:szCs w:val="24"/>
        </w:rPr>
        <w:t>t</w:t>
      </w:r>
      <w:r w:rsidRPr="001C0CA0">
        <w:rPr>
          <w:rFonts w:ascii="Arial" w:hAnsi="Arial" w:cs="Arial"/>
          <w:sz w:val="24"/>
          <w:szCs w:val="24"/>
        </w:rPr>
        <w:t xml:space="preserve"> run) 250°C durante 0,5</w:t>
      </w:r>
      <w:r w:rsidR="003509AD" w:rsidRPr="001C0CA0">
        <w:rPr>
          <w:rFonts w:ascii="Arial" w:hAnsi="Arial" w:cs="Arial"/>
          <w:sz w:val="24"/>
          <w:szCs w:val="24"/>
        </w:rPr>
        <w:t xml:space="preserve"> </w:t>
      </w:r>
      <w:r w:rsidRPr="001C0CA0">
        <w:rPr>
          <w:rFonts w:ascii="Arial" w:hAnsi="Arial" w:cs="Arial"/>
          <w:sz w:val="24"/>
          <w:szCs w:val="24"/>
        </w:rPr>
        <w:t>min</w:t>
      </w:r>
      <w:r w:rsidR="003509AD" w:rsidRPr="001C0CA0">
        <w:rPr>
          <w:rFonts w:ascii="Arial" w:hAnsi="Arial" w:cs="Arial"/>
          <w:sz w:val="24"/>
          <w:szCs w:val="24"/>
        </w:rPr>
        <w:t>.</w:t>
      </w:r>
    </w:p>
    <w:p w14:paraId="6F056EF9" w14:textId="77777777" w:rsidR="001C0CA0" w:rsidRDefault="005575A8" w:rsidP="001C0CA0">
      <w:pPr>
        <w:pStyle w:val="Prrafodelista"/>
        <w:numPr>
          <w:ilvl w:val="0"/>
          <w:numId w:val="4"/>
        </w:numPr>
        <w:spacing w:after="100" w:afterAutospacing="1" w:line="360" w:lineRule="auto"/>
        <w:ind w:left="284" w:hanging="284"/>
        <w:jc w:val="both"/>
        <w:rPr>
          <w:rFonts w:ascii="Arial" w:hAnsi="Arial" w:cs="Arial"/>
          <w:sz w:val="24"/>
          <w:szCs w:val="24"/>
        </w:rPr>
      </w:pPr>
      <w:r w:rsidRPr="001C0CA0">
        <w:rPr>
          <w:rFonts w:ascii="Arial" w:hAnsi="Arial" w:cs="Arial"/>
          <w:b/>
          <w:sz w:val="24"/>
          <w:szCs w:val="24"/>
        </w:rPr>
        <w:t>Inyección:</w:t>
      </w:r>
      <w:r w:rsidRPr="001C0CA0">
        <w:rPr>
          <w:rFonts w:ascii="Arial" w:hAnsi="Arial" w:cs="Arial"/>
          <w:sz w:val="24"/>
          <w:szCs w:val="24"/>
        </w:rPr>
        <w:t xml:space="preserve"> modo splitless, 200°C. Flujo de purga 15mL/ min</w:t>
      </w:r>
      <w:r w:rsidR="003509AD" w:rsidRPr="001C0CA0">
        <w:rPr>
          <w:rFonts w:ascii="Arial" w:hAnsi="Arial" w:cs="Arial"/>
          <w:sz w:val="24"/>
          <w:szCs w:val="24"/>
        </w:rPr>
        <w:t>.</w:t>
      </w:r>
    </w:p>
    <w:p w14:paraId="3E7F392C" w14:textId="77777777" w:rsidR="00ED6EB2" w:rsidRDefault="00BD25B0" w:rsidP="001C0CA0">
      <w:pPr>
        <w:pStyle w:val="Prrafodelista"/>
        <w:numPr>
          <w:ilvl w:val="0"/>
          <w:numId w:val="4"/>
        </w:numPr>
        <w:spacing w:after="100" w:afterAutospacing="1" w:line="360" w:lineRule="auto"/>
        <w:ind w:left="284" w:hanging="284"/>
        <w:jc w:val="both"/>
        <w:rPr>
          <w:rFonts w:ascii="Arial" w:hAnsi="Arial" w:cs="Arial"/>
          <w:sz w:val="24"/>
          <w:szCs w:val="24"/>
        </w:rPr>
      </w:pPr>
      <w:r w:rsidRPr="001C0CA0">
        <w:rPr>
          <w:rFonts w:ascii="Arial" w:hAnsi="Arial" w:cs="Arial"/>
          <w:b/>
          <w:sz w:val="24"/>
          <w:szCs w:val="24"/>
        </w:rPr>
        <w:lastRenderedPageBreak/>
        <w:t>Detector masas:</w:t>
      </w:r>
      <w:r w:rsidR="00C247E4" w:rsidRPr="001C0CA0">
        <w:rPr>
          <w:rFonts w:ascii="Arial" w:hAnsi="Arial" w:cs="Arial"/>
          <w:b/>
          <w:sz w:val="24"/>
          <w:szCs w:val="24"/>
        </w:rPr>
        <w:t xml:space="preserve"> </w:t>
      </w:r>
      <w:r w:rsidR="00C247E4" w:rsidRPr="001C0CA0">
        <w:rPr>
          <w:rFonts w:ascii="Arial" w:hAnsi="Arial" w:cs="Arial"/>
          <w:sz w:val="24"/>
          <w:szCs w:val="24"/>
        </w:rPr>
        <w:t>250°C</w:t>
      </w:r>
      <w:r w:rsidRPr="001C0CA0">
        <w:rPr>
          <w:rFonts w:ascii="Arial" w:hAnsi="Arial" w:cs="Arial"/>
          <w:b/>
          <w:sz w:val="24"/>
          <w:szCs w:val="24"/>
        </w:rPr>
        <w:t xml:space="preserve">, </w:t>
      </w:r>
      <w:r w:rsidRPr="001C0CA0">
        <w:rPr>
          <w:rFonts w:ascii="Arial" w:hAnsi="Arial" w:cs="Arial"/>
          <w:sz w:val="24"/>
          <w:szCs w:val="24"/>
        </w:rPr>
        <w:t xml:space="preserve">rango de masas desde 20 a 300 AMU en modo SCAN. </w:t>
      </w:r>
    </w:p>
    <w:p w14:paraId="31C12A6C" w14:textId="77777777" w:rsidR="00FE169D" w:rsidRPr="001C0CA0" w:rsidRDefault="00FE169D" w:rsidP="00FE169D">
      <w:pPr>
        <w:pStyle w:val="Prrafodelista"/>
        <w:spacing w:after="100" w:afterAutospacing="1" w:line="360" w:lineRule="auto"/>
        <w:ind w:left="284"/>
        <w:jc w:val="both"/>
        <w:rPr>
          <w:rFonts w:ascii="Arial" w:hAnsi="Arial" w:cs="Arial"/>
          <w:sz w:val="24"/>
          <w:szCs w:val="24"/>
        </w:rPr>
      </w:pPr>
    </w:p>
    <w:p w14:paraId="5A85381E" w14:textId="77777777" w:rsidR="00ED6EB2" w:rsidRDefault="00527939" w:rsidP="001C0CA0">
      <w:pPr>
        <w:pStyle w:val="Prrafodelista"/>
        <w:spacing w:after="100" w:afterAutospacing="1" w:line="360" w:lineRule="auto"/>
        <w:ind w:left="284"/>
        <w:jc w:val="both"/>
        <w:rPr>
          <w:rFonts w:ascii="Arial" w:hAnsi="Arial" w:cs="Arial"/>
          <w:b/>
          <w:sz w:val="24"/>
          <w:szCs w:val="24"/>
        </w:rPr>
      </w:pPr>
      <w:r w:rsidRPr="001C0CA0">
        <w:rPr>
          <w:rFonts w:ascii="Arial" w:hAnsi="Arial" w:cs="Arial"/>
          <w:b/>
          <w:sz w:val="24"/>
          <w:szCs w:val="24"/>
        </w:rPr>
        <w:t>Preparación e inyección de las muestras</w:t>
      </w:r>
      <w:r w:rsidR="00ED6EB2" w:rsidRPr="001C0CA0">
        <w:rPr>
          <w:rFonts w:ascii="Arial" w:hAnsi="Arial" w:cs="Arial"/>
          <w:b/>
          <w:sz w:val="24"/>
          <w:szCs w:val="24"/>
        </w:rPr>
        <w:t xml:space="preserve">: </w:t>
      </w:r>
    </w:p>
    <w:p w14:paraId="43C6AA4B" w14:textId="77777777" w:rsidR="00FE169D" w:rsidRPr="001C0CA0" w:rsidRDefault="00FE169D" w:rsidP="001C0CA0">
      <w:pPr>
        <w:pStyle w:val="Prrafodelista"/>
        <w:spacing w:after="100" w:afterAutospacing="1" w:line="360" w:lineRule="auto"/>
        <w:ind w:left="284"/>
        <w:jc w:val="both"/>
        <w:rPr>
          <w:rFonts w:ascii="Arial" w:hAnsi="Arial" w:cs="Arial"/>
          <w:b/>
          <w:sz w:val="24"/>
          <w:szCs w:val="24"/>
        </w:rPr>
      </w:pPr>
    </w:p>
    <w:p w14:paraId="377FDF74" w14:textId="77777777" w:rsidR="001C0CA0" w:rsidRDefault="00527939" w:rsidP="001C0CA0">
      <w:pPr>
        <w:pStyle w:val="Prrafodelista"/>
        <w:numPr>
          <w:ilvl w:val="0"/>
          <w:numId w:val="4"/>
        </w:numPr>
        <w:spacing w:after="100" w:afterAutospacing="1" w:line="360" w:lineRule="auto"/>
        <w:ind w:left="284" w:hanging="284"/>
        <w:jc w:val="both"/>
        <w:rPr>
          <w:rFonts w:ascii="Arial" w:hAnsi="Arial" w:cs="Arial"/>
          <w:sz w:val="24"/>
          <w:szCs w:val="24"/>
        </w:rPr>
      </w:pPr>
      <w:r w:rsidRPr="00ED6EB2">
        <w:rPr>
          <w:rFonts w:ascii="Arial" w:hAnsi="Arial" w:cs="Arial"/>
          <w:sz w:val="24"/>
          <w:szCs w:val="24"/>
        </w:rPr>
        <w:t>Se coloc</w:t>
      </w:r>
      <w:r w:rsidR="00ED6EB2">
        <w:rPr>
          <w:rFonts w:ascii="Arial" w:hAnsi="Arial" w:cs="Arial"/>
          <w:sz w:val="24"/>
          <w:szCs w:val="24"/>
        </w:rPr>
        <w:t>ó</w:t>
      </w:r>
      <w:r w:rsidRPr="00ED6EB2">
        <w:rPr>
          <w:rFonts w:ascii="Arial" w:hAnsi="Arial" w:cs="Arial"/>
          <w:sz w:val="24"/>
          <w:szCs w:val="24"/>
        </w:rPr>
        <w:t xml:space="preserve"> 5 g de café en polvo en 10 mL de agua Mili Q en tubos con tapa rosca con orificio central y sello plástico, verificando que se encuentre herméticamente cerrado</w:t>
      </w:r>
      <w:r w:rsidR="00D14E4E">
        <w:rPr>
          <w:rFonts w:ascii="Arial" w:hAnsi="Arial" w:cs="Arial"/>
          <w:sz w:val="24"/>
          <w:szCs w:val="24"/>
        </w:rPr>
        <w:t>.</w:t>
      </w:r>
      <w:r w:rsidRPr="00ED6EB2">
        <w:rPr>
          <w:rFonts w:ascii="Arial" w:hAnsi="Arial" w:cs="Arial"/>
          <w:sz w:val="24"/>
          <w:szCs w:val="24"/>
        </w:rPr>
        <w:t xml:space="preserve"> </w:t>
      </w:r>
    </w:p>
    <w:p w14:paraId="3FAC47AC" w14:textId="77777777" w:rsidR="00ED6EB2" w:rsidRDefault="001C0CA0" w:rsidP="001C0CA0">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w:t>
      </w:r>
      <w:r w:rsidR="00527939" w:rsidRPr="00ED6EB2">
        <w:rPr>
          <w:rFonts w:ascii="Arial" w:hAnsi="Arial" w:cs="Arial"/>
          <w:sz w:val="24"/>
          <w:szCs w:val="24"/>
        </w:rPr>
        <w:t xml:space="preserve">e agito en el Vortex para homogenizar la mezcla. </w:t>
      </w:r>
    </w:p>
    <w:p w14:paraId="4F4665DA" w14:textId="77777777" w:rsidR="00ED6EB2" w:rsidRDefault="00527939" w:rsidP="00ED6EB2">
      <w:pPr>
        <w:pStyle w:val="Prrafodelista"/>
        <w:numPr>
          <w:ilvl w:val="0"/>
          <w:numId w:val="4"/>
        </w:numPr>
        <w:spacing w:after="100" w:afterAutospacing="1" w:line="360" w:lineRule="auto"/>
        <w:ind w:left="284" w:hanging="284"/>
        <w:jc w:val="both"/>
        <w:rPr>
          <w:rFonts w:ascii="Arial" w:hAnsi="Arial" w:cs="Arial"/>
          <w:sz w:val="24"/>
          <w:szCs w:val="24"/>
        </w:rPr>
      </w:pPr>
      <w:r w:rsidRPr="00ED6EB2">
        <w:rPr>
          <w:rFonts w:ascii="Arial" w:hAnsi="Arial" w:cs="Arial"/>
          <w:sz w:val="24"/>
          <w:szCs w:val="24"/>
        </w:rPr>
        <w:t>Posteriormente se llev</w:t>
      </w:r>
      <w:r w:rsidR="00ED6EB2">
        <w:rPr>
          <w:rFonts w:ascii="Arial" w:hAnsi="Arial" w:cs="Arial"/>
          <w:sz w:val="24"/>
          <w:szCs w:val="24"/>
        </w:rPr>
        <w:t>ó</w:t>
      </w:r>
      <w:r w:rsidRPr="00ED6EB2">
        <w:rPr>
          <w:rFonts w:ascii="Arial" w:hAnsi="Arial" w:cs="Arial"/>
          <w:sz w:val="24"/>
          <w:szCs w:val="24"/>
        </w:rPr>
        <w:t xml:space="preserve"> el tubo con la muestra a un calentamiento a baño maría a 60ºC, </w:t>
      </w:r>
      <w:r w:rsidR="00ED6EB2">
        <w:rPr>
          <w:rFonts w:ascii="Arial" w:hAnsi="Arial" w:cs="Arial"/>
          <w:sz w:val="24"/>
          <w:szCs w:val="24"/>
        </w:rPr>
        <w:t xml:space="preserve">durante </w:t>
      </w:r>
      <w:r w:rsidRPr="00ED6EB2">
        <w:rPr>
          <w:rFonts w:ascii="Arial" w:hAnsi="Arial" w:cs="Arial"/>
          <w:sz w:val="24"/>
          <w:szCs w:val="24"/>
        </w:rPr>
        <w:t>cinco minutos de la colocación de la muestra en el baño maría</w:t>
      </w:r>
      <w:r w:rsidR="00ED6EB2">
        <w:rPr>
          <w:rFonts w:ascii="Arial" w:hAnsi="Arial" w:cs="Arial"/>
          <w:sz w:val="24"/>
          <w:szCs w:val="24"/>
        </w:rPr>
        <w:t>.</w:t>
      </w:r>
    </w:p>
    <w:p w14:paraId="5ABE4A43" w14:textId="77777777" w:rsidR="001C0CA0" w:rsidRDefault="00ED6EB2" w:rsidP="00ED6EB2">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w:t>
      </w:r>
      <w:r w:rsidR="00527939" w:rsidRPr="00ED6EB2">
        <w:rPr>
          <w:rFonts w:ascii="Arial" w:hAnsi="Arial" w:cs="Arial"/>
          <w:sz w:val="24"/>
          <w:szCs w:val="24"/>
        </w:rPr>
        <w:t>e introdujo la fibra SPME la cual fue expuesta durante 30min para la adsorción de los compuestos volátiles</w:t>
      </w:r>
      <w:r w:rsidR="001C0CA0">
        <w:rPr>
          <w:rFonts w:ascii="Arial" w:hAnsi="Arial" w:cs="Arial"/>
          <w:sz w:val="24"/>
          <w:szCs w:val="24"/>
        </w:rPr>
        <w:t>.</w:t>
      </w:r>
    </w:p>
    <w:p w14:paraId="5133E606" w14:textId="77777777" w:rsidR="001C0CA0" w:rsidRDefault="001C0CA0" w:rsidP="00ED6EB2">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P</w:t>
      </w:r>
      <w:r w:rsidR="00527939" w:rsidRPr="00ED6EB2">
        <w:rPr>
          <w:rFonts w:ascii="Arial" w:hAnsi="Arial" w:cs="Arial"/>
          <w:sz w:val="24"/>
          <w:szCs w:val="24"/>
        </w:rPr>
        <w:t>osteriormente se realiz</w:t>
      </w:r>
      <w:r>
        <w:rPr>
          <w:rFonts w:ascii="Arial" w:hAnsi="Arial" w:cs="Arial"/>
          <w:sz w:val="24"/>
          <w:szCs w:val="24"/>
        </w:rPr>
        <w:t>ó</w:t>
      </w:r>
      <w:r w:rsidR="00527939" w:rsidRPr="00ED6EB2">
        <w:rPr>
          <w:rFonts w:ascii="Arial" w:hAnsi="Arial" w:cs="Arial"/>
          <w:sz w:val="24"/>
          <w:szCs w:val="24"/>
        </w:rPr>
        <w:t xml:space="preserve"> la inyección y desorción de los analitos durante 15 min transcurrido el tiempo de desorción</w:t>
      </w:r>
      <w:r>
        <w:rPr>
          <w:rFonts w:ascii="Arial" w:hAnsi="Arial" w:cs="Arial"/>
          <w:sz w:val="24"/>
          <w:szCs w:val="24"/>
        </w:rPr>
        <w:t>.</w:t>
      </w:r>
    </w:p>
    <w:p w14:paraId="4F0C4D6B" w14:textId="77777777" w:rsidR="00051500" w:rsidRDefault="001C0CA0" w:rsidP="00ED6EB2">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w:t>
      </w:r>
      <w:r w:rsidR="00527939" w:rsidRPr="00ED6EB2">
        <w:rPr>
          <w:rFonts w:ascii="Arial" w:hAnsi="Arial" w:cs="Arial"/>
          <w:sz w:val="24"/>
          <w:szCs w:val="24"/>
        </w:rPr>
        <w:t>e corr</w:t>
      </w:r>
      <w:r>
        <w:rPr>
          <w:rFonts w:ascii="Arial" w:hAnsi="Arial" w:cs="Arial"/>
          <w:sz w:val="24"/>
          <w:szCs w:val="24"/>
        </w:rPr>
        <w:t>ió</w:t>
      </w:r>
      <w:r w:rsidR="00527939" w:rsidRPr="00ED6EB2">
        <w:rPr>
          <w:rFonts w:ascii="Arial" w:hAnsi="Arial" w:cs="Arial"/>
          <w:sz w:val="24"/>
          <w:szCs w:val="24"/>
        </w:rPr>
        <w:t xml:space="preserve"> la muestra en el cromatógrafo de gases de forma manual.   </w:t>
      </w:r>
    </w:p>
    <w:p w14:paraId="2602E886" w14:textId="77777777" w:rsidR="00ED6EB2" w:rsidRPr="00ED6EB2" w:rsidRDefault="00ED6EB2" w:rsidP="00ED6EB2">
      <w:pPr>
        <w:pStyle w:val="Prrafodelista"/>
        <w:spacing w:after="100" w:afterAutospacing="1" w:line="360" w:lineRule="auto"/>
        <w:ind w:left="284"/>
        <w:jc w:val="both"/>
        <w:rPr>
          <w:rFonts w:ascii="Arial" w:hAnsi="Arial" w:cs="Arial"/>
          <w:sz w:val="24"/>
          <w:szCs w:val="24"/>
        </w:rPr>
      </w:pPr>
    </w:p>
    <w:bookmarkEnd w:id="14"/>
    <w:p w14:paraId="589F30AC" w14:textId="77777777" w:rsidR="001C0CA0" w:rsidRDefault="007A139B" w:rsidP="00466885">
      <w:pPr>
        <w:pStyle w:val="Prrafodelista"/>
        <w:numPr>
          <w:ilvl w:val="3"/>
          <w:numId w:val="34"/>
        </w:numPr>
        <w:spacing w:after="100" w:afterAutospacing="1" w:line="360" w:lineRule="auto"/>
        <w:jc w:val="both"/>
        <w:rPr>
          <w:rFonts w:ascii="Arial" w:hAnsi="Arial" w:cs="Arial"/>
          <w:b/>
          <w:sz w:val="24"/>
          <w:szCs w:val="24"/>
        </w:rPr>
      </w:pPr>
      <w:r>
        <w:rPr>
          <w:rFonts w:ascii="Arial" w:hAnsi="Arial" w:cs="Arial"/>
          <w:b/>
          <w:sz w:val="24"/>
          <w:szCs w:val="24"/>
        </w:rPr>
        <w:t xml:space="preserve">Metodología para </w:t>
      </w:r>
      <w:bookmarkStart w:id="16" w:name="_Hlk511321813"/>
      <w:r>
        <w:rPr>
          <w:rFonts w:ascii="Arial" w:hAnsi="Arial" w:cs="Arial"/>
          <w:b/>
          <w:sz w:val="24"/>
          <w:szCs w:val="24"/>
        </w:rPr>
        <w:t xml:space="preserve">determinar cafeína </w:t>
      </w:r>
      <w:r w:rsidR="00822D43">
        <w:rPr>
          <w:rFonts w:ascii="Arial" w:hAnsi="Arial" w:cs="Arial"/>
          <w:b/>
          <w:sz w:val="24"/>
          <w:szCs w:val="24"/>
        </w:rPr>
        <w:t xml:space="preserve">en muestras de café </w:t>
      </w:r>
      <w:r>
        <w:rPr>
          <w:rFonts w:ascii="Arial" w:hAnsi="Arial" w:cs="Arial"/>
          <w:b/>
          <w:sz w:val="24"/>
          <w:szCs w:val="24"/>
        </w:rPr>
        <w:t xml:space="preserve">por Cromatografía Líquida de </w:t>
      </w:r>
      <w:r w:rsidR="0001401D">
        <w:rPr>
          <w:rFonts w:ascii="Arial" w:hAnsi="Arial" w:cs="Arial"/>
          <w:b/>
          <w:sz w:val="24"/>
          <w:szCs w:val="24"/>
        </w:rPr>
        <w:t>A</w:t>
      </w:r>
      <w:r>
        <w:rPr>
          <w:rFonts w:ascii="Arial" w:hAnsi="Arial" w:cs="Arial"/>
          <w:b/>
          <w:sz w:val="24"/>
          <w:szCs w:val="24"/>
        </w:rPr>
        <w:t xml:space="preserve">lta </w:t>
      </w:r>
      <w:r w:rsidR="0001401D">
        <w:rPr>
          <w:rFonts w:ascii="Arial" w:hAnsi="Arial" w:cs="Arial"/>
          <w:b/>
          <w:sz w:val="24"/>
          <w:szCs w:val="24"/>
        </w:rPr>
        <w:t>P</w:t>
      </w:r>
      <w:r>
        <w:rPr>
          <w:rFonts w:ascii="Arial" w:hAnsi="Arial" w:cs="Arial"/>
          <w:b/>
          <w:sz w:val="24"/>
          <w:szCs w:val="24"/>
        </w:rPr>
        <w:t>resión (HPLC)</w:t>
      </w:r>
      <w:bookmarkEnd w:id="16"/>
    </w:p>
    <w:p w14:paraId="6E1B2813" w14:textId="77777777" w:rsidR="00466885" w:rsidRPr="00466885" w:rsidRDefault="00466885" w:rsidP="00466885">
      <w:pPr>
        <w:pStyle w:val="Prrafodelista"/>
        <w:spacing w:after="100" w:afterAutospacing="1" w:line="360" w:lineRule="auto"/>
        <w:ind w:left="1080"/>
        <w:jc w:val="both"/>
        <w:rPr>
          <w:rFonts w:ascii="Arial" w:hAnsi="Arial" w:cs="Arial"/>
          <w:b/>
          <w:sz w:val="24"/>
          <w:szCs w:val="24"/>
        </w:rPr>
      </w:pPr>
    </w:p>
    <w:p w14:paraId="22DD48D4" w14:textId="77777777" w:rsidR="00466885" w:rsidRDefault="001C0CA0" w:rsidP="00466885">
      <w:pPr>
        <w:pStyle w:val="Prrafodelista"/>
        <w:spacing w:after="100" w:afterAutospacing="1" w:line="360" w:lineRule="auto"/>
        <w:ind w:left="284"/>
        <w:jc w:val="both"/>
        <w:rPr>
          <w:rFonts w:ascii="Arial" w:hAnsi="Arial" w:cs="Arial"/>
          <w:b/>
          <w:sz w:val="24"/>
          <w:szCs w:val="24"/>
        </w:rPr>
      </w:pPr>
      <w:r w:rsidRPr="001C0CA0">
        <w:rPr>
          <w:rFonts w:ascii="Arial" w:hAnsi="Arial" w:cs="Arial"/>
          <w:b/>
          <w:sz w:val="24"/>
          <w:szCs w:val="24"/>
        </w:rPr>
        <w:t>Se utilizó las siguientes condiciones analíticas:</w:t>
      </w:r>
    </w:p>
    <w:p w14:paraId="1E3FC476" w14:textId="77777777" w:rsidR="00466885" w:rsidRPr="00466885" w:rsidRDefault="00466885" w:rsidP="00466885">
      <w:pPr>
        <w:pStyle w:val="Prrafodelista"/>
        <w:spacing w:after="100" w:afterAutospacing="1" w:line="360" w:lineRule="auto"/>
        <w:ind w:left="284"/>
        <w:jc w:val="both"/>
        <w:rPr>
          <w:rFonts w:ascii="Arial" w:hAnsi="Arial" w:cs="Arial"/>
          <w:b/>
          <w:sz w:val="24"/>
          <w:szCs w:val="24"/>
        </w:rPr>
      </w:pPr>
    </w:p>
    <w:p w14:paraId="0F60955F" w14:textId="77777777" w:rsidR="001C0CA0" w:rsidRPr="001C0CA0" w:rsidRDefault="00D85766" w:rsidP="00ED6EB2">
      <w:pPr>
        <w:pStyle w:val="Prrafodelista"/>
        <w:numPr>
          <w:ilvl w:val="0"/>
          <w:numId w:val="4"/>
        </w:numPr>
        <w:spacing w:after="100" w:afterAutospacing="1" w:line="360" w:lineRule="auto"/>
        <w:ind w:left="284" w:hanging="284"/>
        <w:jc w:val="both"/>
        <w:rPr>
          <w:rFonts w:ascii="Arial" w:hAnsi="Arial" w:cs="Arial"/>
          <w:b/>
          <w:sz w:val="24"/>
          <w:szCs w:val="24"/>
        </w:rPr>
      </w:pPr>
      <w:r w:rsidRPr="00ED6EB2">
        <w:rPr>
          <w:rFonts w:ascii="Arial" w:hAnsi="Arial" w:cs="Arial"/>
          <w:sz w:val="24"/>
          <w:szCs w:val="24"/>
        </w:rPr>
        <w:t>Los extractos de café fueron analizados usando un HPLC Agilent Technologys, Serie 12</w:t>
      </w:r>
      <w:r w:rsidR="0043307B" w:rsidRPr="00ED6EB2">
        <w:rPr>
          <w:rFonts w:ascii="Arial" w:hAnsi="Arial" w:cs="Arial"/>
          <w:sz w:val="24"/>
          <w:szCs w:val="24"/>
        </w:rPr>
        <w:t>0</w:t>
      </w:r>
      <w:r w:rsidRPr="00ED6EB2">
        <w:rPr>
          <w:rFonts w:ascii="Arial" w:hAnsi="Arial" w:cs="Arial"/>
          <w:sz w:val="24"/>
          <w:szCs w:val="24"/>
        </w:rPr>
        <w:t xml:space="preserve">0 Infinity, con bomba </w:t>
      </w:r>
      <w:r w:rsidR="0043307B" w:rsidRPr="00ED6EB2">
        <w:rPr>
          <w:rFonts w:ascii="Arial" w:hAnsi="Arial" w:cs="Arial"/>
          <w:sz w:val="24"/>
          <w:szCs w:val="24"/>
        </w:rPr>
        <w:t xml:space="preserve">G1311B </w:t>
      </w:r>
      <w:r w:rsidRPr="00ED6EB2">
        <w:rPr>
          <w:rFonts w:ascii="Arial" w:hAnsi="Arial" w:cs="Arial"/>
          <w:sz w:val="24"/>
          <w:szCs w:val="24"/>
        </w:rPr>
        <w:t>y detector</w:t>
      </w:r>
      <w:r w:rsidR="0043307B" w:rsidRPr="00ED6EB2">
        <w:rPr>
          <w:rFonts w:ascii="Arial" w:hAnsi="Arial" w:cs="Arial"/>
          <w:sz w:val="24"/>
          <w:szCs w:val="24"/>
        </w:rPr>
        <w:t xml:space="preserve"> DAD (diode array detector) G4212B</w:t>
      </w:r>
      <w:r w:rsidRPr="00ED6EB2">
        <w:rPr>
          <w:rFonts w:ascii="Arial" w:hAnsi="Arial" w:cs="Arial"/>
          <w:sz w:val="24"/>
          <w:szCs w:val="24"/>
        </w:rPr>
        <w:t xml:space="preserve">. </w:t>
      </w:r>
    </w:p>
    <w:p w14:paraId="074F2153" w14:textId="77777777" w:rsidR="00B456AB" w:rsidRPr="00B456AB" w:rsidRDefault="001C0CA0" w:rsidP="00B456AB">
      <w:pPr>
        <w:pStyle w:val="Prrafodelista"/>
        <w:numPr>
          <w:ilvl w:val="0"/>
          <w:numId w:val="4"/>
        </w:numPr>
        <w:spacing w:after="100" w:afterAutospacing="1" w:line="360" w:lineRule="auto"/>
        <w:ind w:left="284" w:hanging="284"/>
        <w:jc w:val="both"/>
        <w:rPr>
          <w:rFonts w:ascii="Arial" w:hAnsi="Arial" w:cs="Arial"/>
          <w:b/>
          <w:sz w:val="24"/>
          <w:szCs w:val="24"/>
        </w:rPr>
      </w:pPr>
      <w:r>
        <w:rPr>
          <w:rFonts w:ascii="Arial" w:hAnsi="Arial" w:cs="Arial"/>
          <w:sz w:val="24"/>
          <w:szCs w:val="24"/>
        </w:rPr>
        <w:t xml:space="preserve">Se utilizó una </w:t>
      </w:r>
      <w:r w:rsidR="00D85766" w:rsidRPr="00ED6EB2">
        <w:rPr>
          <w:rFonts w:ascii="Arial" w:hAnsi="Arial" w:cs="Arial"/>
          <w:sz w:val="24"/>
          <w:szCs w:val="24"/>
        </w:rPr>
        <w:t>columna cromatográfica</w:t>
      </w:r>
      <w:r>
        <w:rPr>
          <w:rFonts w:ascii="Arial" w:hAnsi="Arial" w:cs="Arial"/>
          <w:sz w:val="24"/>
          <w:szCs w:val="24"/>
        </w:rPr>
        <w:t xml:space="preserve">, </w:t>
      </w:r>
      <w:proofErr w:type="spellStart"/>
      <w:r w:rsidR="0043307B" w:rsidRPr="00ED6EB2">
        <w:rPr>
          <w:rFonts w:ascii="Arial" w:hAnsi="Arial" w:cs="Arial"/>
          <w:sz w:val="24"/>
          <w:szCs w:val="24"/>
        </w:rPr>
        <w:t>Poroshell</w:t>
      </w:r>
      <w:proofErr w:type="spellEnd"/>
      <w:r w:rsidR="0043307B" w:rsidRPr="00ED6EB2">
        <w:rPr>
          <w:rFonts w:ascii="Arial" w:hAnsi="Arial" w:cs="Arial"/>
          <w:sz w:val="24"/>
          <w:szCs w:val="24"/>
        </w:rPr>
        <w:t xml:space="preserve"> 120 EC-C18 (4,6 × 50 mm, 2.7 </w:t>
      </w:r>
      <w:r w:rsidR="0043307B" w:rsidRPr="00ED6EB2">
        <w:rPr>
          <w:rFonts w:ascii="Arial" w:hAnsi="Arial" w:cs="Arial"/>
          <w:i/>
          <w:sz w:val="24"/>
          <w:szCs w:val="24"/>
        </w:rPr>
        <w:t>µ</w:t>
      </w:r>
      <w:r w:rsidR="0043307B" w:rsidRPr="00ED6EB2">
        <w:rPr>
          <w:rFonts w:ascii="Arial" w:hAnsi="Arial" w:cs="Arial"/>
          <w:sz w:val="24"/>
          <w:szCs w:val="24"/>
        </w:rPr>
        <w:t>m de tamaño de partícula)</w:t>
      </w:r>
      <w:r w:rsidR="00D85766" w:rsidRPr="00ED6EB2">
        <w:rPr>
          <w:rFonts w:ascii="Arial" w:hAnsi="Arial" w:cs="Arial"/>
          <w:sz w:val="24"/>
          <w:szCs w:val="24"/>
        </w:rPr>
        <w:t xml:space="preserve">, a una temperatura de </w:t>
      </w:r>
      <w:r w:rsidR="0043307B" w:rsidRPr="00ED6EB2">
        <w:rPr>
          <w:rFonts w:ascii="Arial" w:hAnsi="Arial" w:cs="Arial"/>
          <w:sz w:val="24"/>
          <w:szCs w:val="24"/>
        </w:rPr>
        <w:t xml:space="preserve">columna de </w:t>
      </w:r>
      <w:r w:rsidR="00D85766" w:rsidRPr="00ED6EB2">
        <w:rPr>
          <w:rFonts w:ascii="Arial" w:hAnsi="Arial" w:cs="Arial"/>
          <w:sz w:val="24"/>
          <w:szCs w:val="24"/>
        </w:rPr>
        <w:t xml:space="preserve">30 ºC, utilizando como fase móvil agua-metanol (70:30 v/v), con un flujo de 1 ml/min, volumen de inyección </w:t>
      </w:r>
      <w:r w:rsidR="0043307B" w:rsidRPr="00ED6EB2">
        <w:rPr>
          <w:rFonts w:ascii="Arial" w:hAnsi="Arial" w:cs="Arial"/>
          <w:sz w:val="24"/>
          <w:szCs w:val="24"/>
        </w:rPr>
        <w:t xml:space="preserve">20 </w:t>
      </w:r>
      <w:r w:rsidR="0043307B" w:rsidRPr="00ED6EB2">
        <w:rPr>
          <w:rFonts w:ascii="Arial" w:hAnsi="Arial" w:cs="Arial"/>
          <w:i/>
          <w:sz w:val="24"/>
          <w:szCs w:val="24"/>
        </w:rPr>
        <w:t>µ</w:t>
      </w:r>
      <w:r w:rsidR="00DD41C3" w:rsidRPr="00ED6EB2">
        <w:rPr>
          <w:rFonts w:ascii="Arial" w:hAnsi="Arial" w:cs="Arial"/>
          <w:sz w:val="24"/>
          <w:szCs w:val="24"/>
        </w:rPr>
        <w:t>l</w:t>
      </w:r>
      <w:r w:rsidR="0043307B" w:rsidRPr="00ED6EB2">
        <w:rPr>
          <w:rFonts w:ascii="Arial" w:hAnsi="Arial" w:cs="Arial"/>
          <w:sz w:val="24"/>
          <w:szCs w:val="24"/>
        </w:rPr>
        <w:t xml:space="preserve"> </w:t>
      </w:r>
      <w:r w:rsidR="00D85766" w:rsidRPr="00ED6EB2">
        <w:rPr>
          <w:rFonts w:ascii="Arial" w:hAnsi="Arial" w:cs="Arial"/>
          <w:sz w:val="24"/>
          <w:szCs w:val="24"/>
        </w:rPr>
        <w:t>y longitud de onda</w:t>
      </w:r>
      <w:r w:rsidR="0043307B" w:rsidRPr="00ED6EB2">
        <w:rPr>
          <w:rFonts w:ascii="Arial" w:hAnsi="Arial" w:cs="Arial"/>
          <w:sz w:val="24"/>
          <w:szCs w:val="24"/>
        </w:rPr>
        <w:t xml:space="preserve"> de 273 nm.</w:t>
      </w:r>
    </w:p>
    <w:p w14:paraId="01BE2F65" w14:textId="77777777" w:rsidR="00B2546A" w:rsidRDefault="00B2546A" w:rsidP="00B456AB">
      <w:pPr>
        <w:spacing w:after="100" w:afterAutospacing="1" w:line="360" w:lineRule="auto"/>
        <w:jc w:val="both"/>
        <w:rPr>
          <w:rFonts w:ascii="Arial" w:hAnsi="Arial" w:cs="Arial"/>
          <w:b/>
          <w:sz w:val="24"/>
          <w:szCs w:val="24"/>
        </w:rPr>
      </w:pPr>
    </w:p>
    <w:p w14:paraId="782CD8AE" w14:textId="77777777" w:rsidR="00ED6EB2" w:rsidRPr="00B456AB" w:rsidRDefault="00B2546A" w:rsidP="00B456AB">
      <w:pPr>
        <w:spacing w:after="100" w:afterAutospacing="1" w:line="360" w:lineRule="auto"/>
        <w:jc w:val="both"/>
        <w:rPr>
          <w:rFonts w:ascii="Arial" w:hAnsi="Arial" w:cs="Arial"/>
          <w:b/>
          <w:sz w:val="24"/>
          <w:szCs w:val="24"/>
        </w:rPr>
      </w:pPr>
      <w:r>
        <w:rPr>
          <w:rFonts w:ascii="Arial" w:hAnsi="Arial" w:cs="Arial"/>
          <w:b/>
          <w:sz w:val="24"/>
          <w:szCs w:val="24"/>
        </w:rPr>
        <w:lastRenderedPageBreak/>
        <w:t xml:space="preserve">    </w:t>
      </w:r>
      <w:r w:rsidR="00507068" w:rsidRPr="00B456AB">
        <w:rPr>
          <w:rFonts w:ascii="Arial" w:hAnsi="Arial" w:cs="Arial"/>
          <w:b/>
          <w:sz w:val="24"/>
          <w:szCs w:val="24"/>
        </w:rPr>
        <w:t>Preparación de muestras</w:t>
      </w:r>
      <w:r w:rsidR="00ED6EB2" w:rsidRPr="00B456AB">
        <w:rPr>
          <w:rFonts w:ascii="Arial" w:hAnsi="Arial" w:cs="Arial"/>
          <w:b/>
          <w:sz w:val="24"/>
          <w:szCs w:val="24"/>
        </w:rPr>
        <w:t xml:space="preserve">: </w:t>
      </w:r>
    </w:p>
    <w:p w14:paraId="6B8184BF" w14:textId="77777777" w:rsidR="00AA777E" w:rsidRPr="00B456AB" w:rsidRDefault="00AA777E" w:rsidP="00AA777E">
      <w:pPr>
        <w:pStyle w:val="Prrafodelista"/>
        <w:numPr>
          <w:ilvl w:val="0"/>
          <w:numId w:val="4"/>
        </w:numPr>
        <w:spacing w:after="100" w:afterAutospacing="1" w:line="360" w:lineRule="auto"/>
        <w:ind w:left="284" w:hanging="284"/>
        <w:jc w:val="both"/>
        <w:rPr>
          <w:rFonts w:ascii="Arial" w:hAnsi="Arial" w:cs="Arial"/>
          <w:sz w:val="24"/>
          <w:szCs w:val="24"/>
        </w:rPr>
      </w:pPr>
      <w:r w:rsidRPr="00B456AB">
        <w:rPr>
          <w:rFonts w:ascii="Arial" w:hAnsi="Arial" w:cs="Arial"/>
          <w:sz w:val="24"/>
          <w:szCs w:val="24"/>
        </w:rPr>
        <w:t>Se pesó 1g de la muestra y se disolvió en un vaso de precipitación con 50 ml de agua Mili-Q.</w:t>
      </w:r>
    </w:p>
    <w:p w14:paraId="62CE75C4" w14:textId="77777777" w:rsidR="00AA777E" w:rsidRPr="00AA777E" w:rsidRDefault="00AA777E" w:rsidP="00AA777E">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w:t>
      </w:r>
      <w:r w:rsidRPr="00ED6EB2">
        <w:rPr>
          <w:rFonts w:ascii="Arial" w:hAnsi="Arial" w:cs="Arial"/>
          <w:sz w:val="24"/>
          <w:szCs w:val="24"/>
        </w:rPr>
        <w:t xml:space="preserve">e colocó en una plancha calefactora con agitación constante y se dejó hervir por 5 min. </w:t>
      </w:r>
    </w:p>
    <w:p w14:paraId="2588CD13" w14:textId="77777777" w:rsidR="00466885" w:rsidRDefault="00ED6EB2" w:rsidP="000C0E9C">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 xml:space="preserve">Se </w:t>
      </w:r>
      <w:r w:rsidR="00507068" w:rsidRPr="00ED6EB2">
        <w:rPr>
          <w:rFonts w:ascii="Arial" w:hAnsi="Arial" w:cs="Arial"/>
          <w:sz w:val="24"/>
          <w:szCs w:val="24"/>
        </w:rPr>
        <w:t>retiró de la plancha y se dejó enfriar a temperatura ambiente.</w:t>
      </w:r>
    </w:p>
    <w:p w14:paraId="0C3028D3" w14:textId="77777777" w:rsidR="00466885" w:rsidRDefault="00466885" w:rsidP="000C0E9C">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S</w:t>
      </w:r>
      <w:r w:rsidR="00507068" w:rsidRPr="00ED6EB2">
        <w:rPr>
          <w:rFonts w:ascii="Arial" w:hAnsi="Arial" w:cs="Arial"/>
          <w:sz w:val="24"/>
          <w:szCs w:val="24"/>
        </w:rPr>
        <w:t>e filtró</w:t>
      </w:r>
      <w:r>
        <w:rPr>
          <w:rFonts w:ascii="Arial" w:hAnsi="Arial" w:cs="Arial"/>
          <w:sz w:val="24"/>
          <w:szCs w:val="24"/>
        </w:rPr>
        <w:t xml:space="preserve"> la mezcla</w:t>
      </w:r>
      <w:r w:rsidR="00507068" w:rsidRPr="00ED6EB2">
        <w:rPr>
          <w:rFonts w:ascii="Arial" w:hAnsi="Arial" w:cs="Arial"/>
          <w:sz w:val="24"/>
          <w:szCs w:val="24"/>
        </w:rPr>
        <w:t xml:space="preserve"> con </w:t>
      </w:r>
      <w:r w:rsidR="00DD41C3" w:rsidRPr="00ED6EB2">
        <w:rPr>
          <w:rFonts w:ascii="Arial" w:hAnsi="Arial" w:cs="Arial"/>
          <w:sz w:val="24"/>
          <w:szCs w:val="24"/>
        </w:rPr>
        <w:t>papel filtro</w:t>
      </w:r>
      <w:r w:rsidR="0043307B" w:rsidRPr="00ED6EB2">
        <w:rPr>
          <w:rFonts w:ascii="Arial" w:hAnsi="Arial" w:cs="Arial"/>
          <w:sz w:val="24"/>
          <w:szCs w:val="24"/>
        </w:rPr>
        <w:t xml:space="preserve"> </w:t>
      </w:r>
      <w:r w:rsidR="00DD41C3" w:rsidRPr="00ED6EB2">
        <w:rPr>
          <w:rFonts w:ascii="Arial" w:hAnsi="Arial" w:cs="Arial"/>
          <w:sz w:val="24"/>
          <w:szCs w:val="24"/>
        </w:rPr>
        <w:t>con</w:t>
      </w:r>
      <w:r w:rsidR="0043307B" w:rsidRPr="00ED6EB2">
        <w:rPr>
          <w:rFonts w:ascii="Arial" w:hAnsi="Arial" w:cs="Arial"/>
          <w:sz w:val="24"/>
          <w:szCs w:val="24"/>
        </w:rPr>
        <w:t xml:space="preserve"> poro</w:t>
      </w:r>
      <w:r w:rsidR="00DD41C3" w:rsidRPr="00ED6EB2">
        <w:rPr>
          <w:rFonts w:ascii="Arial" w:hAnsi="Arial" w:cs="Arial"/>
          <w:sz w:val="24"/>
          <w:szCs w:val="24"/>
        </w:rPr>
        <w:t>s</w:t>
      </w:r>
      <w:r w:rsidR="0043307B" w:rsidRPr="00ED6EB2">
        <w:rPr>
          <w:rFonts w:ascii="Arial" w:hAnsi="Arial" w:cs="Arial"/>
          <w:sz w:val="24"/>
          <w:szCs w:val="24"/>
        </w:rPr>
        <w:t xml:space="preserve"> </w:t>
      </w:r>
      <w:r w:rsidR="00507068" w:rsidRPr="00ED6EB2">
        <w:rPr>
          <w:rFonts w:ascii="Arial" w:hAnsi="Arial" w:cs="Arial"/>
          <w:sz w:val="24"/>
          <w:szCs w:val="24"/>
        </w:rPr>
        <w:t xml:space="preserve">de 0,45 </w:t>
      </w:r>
      <w:r w:rsidR="0043307B" w:rsidRPr="00ED6EB2">
        <w:rPr>
          <w:rFonts w:ascii="Arial" w:hAnsi="Arial" w:cs="Arial"/>
          <w:i/>
          <w:sz w:val="24"/>
          <w:szCs w:val="24"/>
        </w:rPr>
        <w:t>µ</w:t>
      </w:r>
      <w:r w:rsidR="00507068" w:rsidRPr="00ED6EB2">
        <w:rPr>
          <w:rFonts w:ascii="Arial" w:hAnsi="Arial" w:cs="Arial"/>
          <w:sz w:val="24"/>
          <w:szCs w:val="24"/>
        </w:rPr>
        <w:t xml:space="preserve">m. </w:t>
      </w:r>
    </w:p>
    <w:p w14:paraId="2E9ACEBE" w14:textId="77777777" w:rsidR="00ED6EB2" w:rsidRDefault="00507068" w:rsidP="000C0E9C">
      <w:pPr>
        <w:pStyle w:val="Prrafodelista"/>
        <w:numPr>
          <w:ilvl w:val="0"/>
          <w:numId w:val="4"/>
        </w:numPr>
        <w:spacing w:after="100" w:afterAutospacing="1" w:line="360" w:lineRule="auto"/>
        <w:ind w:left="284" w:hanging="284"/>
        <w:jc w:val="both"/>
        <w:rPr>
          <w:rFonts w:ascii="Arial" w:hAnsi="Arial" w:cs="Arial"/>
          <w:sz w:val="24"/>
          <w:szCs w:val="24"/>
        </w:rPr>
      </w:pPr>
      <w:r w:rsidRPr="00ED6EB2">
        <w:rPr>
          <w:rFonts w:ascii="Arial" w:hAnsi="Arial" w:cs="Arial"/>
          <w:sz w:val="24"/>
          <w:szCs w:val="24"/>
        </w:rPr>
        <w:t>La solución se transfirió a un b</w:t>
      </w:r>
      <w:r w:rsidR="00BA1C0F" w:rsidRPr="00ED6EB2">
        <w:rPr>
          <w:rFonts w:ascii="Arial" w:hAnsi="Arial" w:cs="Arial"/>
          <w:sz w:val="24"/>
          <w:szCs w:val="24"/>
        </w:rPr>
        <w:t>a</w:t>
      </w:r>
      <w:r w:rsidRPr="00ED6EB2">
        <w:rPr>
          <w:rFonts w:ascii="Arial" w:hAnsi="Arial" w:cs="Arial"/>
          <w:sz w:val="24"/>
          <w:szCs w:val="24"/>
        </w:rPr>
        <w:t>lón de 100ml</w:t>
      </w:r>
      <w:r w:rsidR="00466885">
        <w:rPr>
          <w:rFonts w:ascii="Arial" w:hAnsi="Arial" w:cs="Arial"/>
          <w:sz w:val="24"/>
          <w:szCs w:val="24"/>
        </w:rPr>
        <w:t xml:space="preserve">, </w:t>
      </w:r>
      <w:r w:rsidRPr="00ED6EB2">
        <w:rPr>
          <w:rFonts w:ascii="Arial" w:hAnsi="Arial" w:cs="Arial"/>
          <w:sz w:val="24"/>
          <w:szCs w:val="24"/>
        </w:rPr>
        <w:t>se aforó con agua Mili-Q</w:t>
      </w:r>
      <w:r w:rsidR="00466885">
        <w:rPr>
          <w:rFonts w:ascii="Arial" w:hAnsi="Arial" w:cs="Arial"/>
          <w:sz w:val="24"/>
          <w:szCs w:val="24"/>
        </w:rPr>
        <w:t xml:space="preserve">, </w:t>
      </w:r>
      <w:r w:rsidR="00BA1C0F" w:rsidRPr="00ED6EB2">
        <w:rPr>
          <w:rFonts w:ascii="Arial" w:hAnsi="Arial" w:cs="Arial"/>
          <w:sz w:val="24"/>
          <w:szCs w:val="24"/>
        </w:rPr>
        <w:t>se filtró nuevamente y se colocó en frascos color ámbar</w:t>
      </w:r>
      <w:r w:rsidRPr="00ED6EB2">
        <w:rPr>
          <w:rFonts w:ascii="Arial" w:hAnsi="Arial" w:cs="Arial"/>
          <w:sz w:val="24"/>
          <w:szCs w:val="24"/>
        </w:rPr>
        <w:t xml:space="preserve">. </w:t>
      </w:r>
    </w:p>
    <w:p w14:paraId="03FA0952" w14:textId="77777777" w:rsidR="00ED6EB2" w:rsidRDefault="00507068" w:rsidP="000C0E9C">
      <w:pPr>
        <w:pStyle w:val="Prrafodelista"/>
        <w:numPr>
          <w:ilvl w:val="0"/>
          <w:numId w:val="4"/>
        </w:numPr>
        <w:spacing w:after="100" w:afterAutospacing="1" w:line="360" w:lineRule="auto"/>
        <w:ind w:left="284" w:hanging="284"/>
        <w:jc w:val="both"/>
        <w:rPr>
          <w:rFonts w:ascii="Arial" w:hAnsi="Arial" w:cs="Arial"/>
          <w:sz w:val="24"/>
          <w:szCs w:val="24"/>
        </w:rPr>
      </w:pPr>
      <w:r w:rsidRPr="00ED6EB2">
        <w:rPr>
          <w:rFonts w:ascii="Arial" w:hAnsi="Arial" w:cs="Arial"/>
          <w:sz w:val="24"/>
          <w:szCs w:val="24"/>
        </w:rPr>
        <w:t>La disolución se filtró a través de un</w:t>
      </w:r>
      <w:r w:rsidR="00DD41C3" w:rsidRPr="00ED6EB2">
        <w:rPr>
          <w:rFonts w:ascii="Arial" w:hAnsi="Arial" w:cs="Arial"/>
          <w:sz w:val="24"/>
          <w:szCs w:val="24"/>
        </w:rPr>
        <w:t xml:space="preserve">a membrana con poros de 0,45 </w:t>
      </w:r>
      <w:r w:rsidR="00DD41C3" w:rsidRPr="00ED6EB2">
        <w:rPr>
          <w:rFonts w:ascii="Arial" w:hAnsi="Arial" w:cs="Arial"/>
          <w:i/>
          <w:sz w:val="24"/>
          <w:szCs w:val="24"/>
        </w:rPr>
        <w:t>µ</w:t>
      </w:r>
      <w:r w:rsidR="00DD41C3" w:rsidRPr="00ED6EB2">
        <w:rPr>
          <w:rFonts w:ascii="Arial" w:hAnsi="Arial" w:cs="Arial"/>
          <w:sz w:val="24"/>
          <w:szCs w:val="24"/>
        </w:rPr>
        <w:t>m</w:t>
      </w:r>
      <w:r w:rsidRPr="00ED6EB2">
        <w:rPr>
          <w:rFonts w:ascii="Arial" w:hAnsi="Arial" w:cs="Arial"/>
          <w:sz w:val="24"/>
          <w:szCs w:val="24"/>
        </w:rPr>
        <w:t>, previo al análisis mediante HPLC.</w:t>
      </w:r>
    </w:p>
    <w:p w14:paraId="2A444E68" w14:textId="77777777" w:rsidR="00B2546A" w:rsidRDefault="00B2546A" w:rsidP="00466885">
      <w:pPr>
        <w:pStyle w:val="Prrafodelista"/>
        <w:spacing w:after="100" w:afterAutospacing="1" w:line="360" w:lineRule="auto"/>
        <w:ind w:left="284"/>
        <w:jc w:val="both"/>
        <w:rPr>
          <w:rFonts w:ascii="Arial" w:hAnsi="Arial" w:cs="Arial"/>
          <w:sz w:val="24"/>
          <w:szCs w:val="24"/>
        </w:rPr>
      </w:pPr>
    </w:p>
    <w:p w14:paraId="1980A76D" w14:textId="77777777" w:rsidR="00466885" w:rsidRDefault="00466885" w:rsidP="00466885">
      <w:pPr>
        <w:pStyle w:val="Prrafodelista"/>
        <w:spacing w:after="100" w:afterAutospacing="1" w:line="360" w:lineRule="auto"/>
        <w:ind w:left="284"/>
        <w:jc w:val="both"/>
        <w:rPr>
          <w:rFonts w:ascii="Arial" w:hAnsi="Arial" w:cs="Arial"/>
          <w:b/>
          <w:sz w:val="24"/>
          <w:szCs w:val="24"/>
        </w:rPr>
      </w:pPr>
      <w:r>
        <w:rPr>
          <w:rFonts w:ascii="Arial" w:hAnsi="Arial" w:cs="Arial"/>
          <w:b/>
          <w:sz w:val="24"/>
          <w:szCs w:val="24"/>
        </w:rPr>
        <w:t>S</w:t>
      </w:r>
      <w:r w:rsidR="00507068" w:rsidRPr="001C0CA0">
        <w:rPr>
          <w:rFonts w:ascii="Arial" w:hAnsi="Arial" w:cs="Arial"/>
          <w:b/>
          <w:sz w:val="24"/>
          <w:szCs w:val="24"/>
        </w:rPr>
        <w:t xml:space="preserve">olución patrón de cafeína: </w:t>
      </w:r>
    </w:p>
    <w:p w14:paraId="77A3CA8C" w14:textId="77777777" w:rsidR="00466885" w:rsidRPr="00466885" w:rsidRDefault="00466885" w:rsidP="00466885">
      <w:pPr>
        <w:pStyle w:val="Prrafodelista"/>
        <w:spacing w:after="100" w:afterAutospacing="1" w:line="360" w:lineRule="auto"/>
        <w:ind w:left="284"/>
        <w:jc w:val="both"/>
        <w:rPr>
          <w:rFonts w:ascii="Arial" w:hAnsi="Arial" w:cs="Arial"/>
          <w:b/>
          <w:sz w:val="24"/>
          <w:szCs w:val="24"/>
        </w:rPr>
      </w:pPr>
    </w:p>
    <w:p w14:paraId="619E67C6" w14:textId="77777777" w:rsidR="00466885" w:rsidRDefault="00507068" w:rsidP="000C0E9C">
      <w:pPr>
        <w:pStyle w:val="Prrafodelista"/>
        <w:numPr>
          <w:ilvl w:val="0"/>
          <w:numId w:val="4"/>
        </w:numPr>
        <w:spacing w:after="100" w:afterAutospacing="1" w:line="360" w:lineRule="auto"/>
        <w:ind w:left="284" w:hanging="284"/>
        <w:jc w:val="both"/>
        <w:rPr>
          <w:rFonts w:ascii="Arial" w:hAnsi="Arial" w:cs="Arial"/>
          <w:sz w:val="24"/>
          <w:szCs w:val="24"/>
        </w:rPr>
      </w:pPr>
      <w:r w:rsidRPr="00ED6EB2">
        <w:rPr>
          <w:rFonts w:ascii="Arial" w:hAnsi="Arial" w:cs="Arial"/>
          <w:sz w:val="24"/>
          <w:szCs w:val="24"/>
        </w:rPr>
        <w:t>Se pesó 40 mg de cafeína anhidra, y se aforó con agua Mili-Q a 100ml (400ppm)</w:t>
      </w:r>
      <w:r w:rsidR="00DD41C3" w:rsidRPr="00ED6EB2">
        <w:rPr>
          <w:rFonts w:ascii="Arial" w:hAnsi="Arial" w:cs="Arial"/>
          <w:sz w:val="24"/>
          <w:szCs w:val="24"/>
        </w:rPr>
        <w:t>, para la solución patrón “A”.</w:t>
      </w:r>
    </w:p>
    <w:p w14:paraId="15000E25" w14:textId="77777777" w:rsidR="00ED6EB2" w:rsidRDefault="00507068" w:rsidP="005907D6">
      <w:pPr>
        <w:pStyle w:val="Prrafodelista"/>
        <w:numPr>
          <w:ilvl w:val="0"/>
          <w:numId w:val="4"/>
        </w:numPr>
        <w:spacing w:after="100" w:afterAutospacing="1" w:line="360" w:lineRule="auto"/>
        <w:ind w:left="284" w:hanging="284"/>
        <w:jc w:val="both"/>
        <w:rPr>
          <w:rFonts w:ascii="Arial" w:hAnsi="Arial" w:cs="Arial"/>
          <w:sz w:val="24"/>
          <w:szCs w:val="24"/>
        </w:rPr>
      </w:pPr>
      <w:r w:rsidRPr="00ED6EB2">
        <w:rPr>
          <w:rFonts w:ascii="Arial" w:hAnsi="Arial" w:cs="Arial"/>
          <w:sz w:val="24"/>
          <w:szCs w:val="24"/>
        </w:rPr>
        <w:t>Luego se preparó la solución “B”, para lo cual se pipeteo 10ml de la solución patrón “A” y se aforo con agua Mili-Q a 10</w:t>
      </w:r>
      <w:r w:rsidR="003018B6">
        <w:rPr>
          <w:rFonts w:ascii="Arial" w:hAnsi="Arial" w:cs="Arial"/>
          <w:sz w:val="24"/>
          <w:szCs w:val="24"/>
        </w:rPr>
        <w:t>0</w:t>
      </w:r>
      <w:r w:rsidRPr="00ED6EB2">
        <w:rPr>
          <w:rFonts w:ascii="Arial" w:hAnsi="Arial" w:cs="Arial"/>
          <w:sz w:val="24"/>
          <w:szCs w:val="24"/>
        </w:rPr>
        <w:t>ml, dando una concentración de 39.90 ppm.</w:t>
      </w:r>
    </w:p>
    <w:p w14:paraId="3E2B548B" w14:textId="77777777" w:rsidR="00ED6EB2" w:rsidRDefault="00507068" w:rsidP="00ED6EB2">
      <w:pPr>
        <w:pStyle w:val="Prrafodelista"/>
        <w:numPr>
          <w:ilvl w:val="0"/>
          <w:numId w:val="4"/>
        </w:numPr>
        <w:spacing w:after="100" w:afterAutospacing="1" w:line="360" w:lineRule="auto"/>
        <w:ind w:left="284" w:hanging="284"/>
        <w:jc w:val="both"/>
        <w:rPr>
          <w:rFonts w:ascii="Arial" w:hAnsi="Arial" w:cs="Arial"/>
          <w:sz w:val="24"/>
          <w:szCs w:val="24"/>
        </w:rPr>
      </w:pPr>
      <w:r w:rsidRPr="00ED6EB2">
        <w:rPr>
          <w:rFonts w:ascii="Arial" w:hAnsi="Arial" w:cs="Arial"/>
          <w:sz w:val="24"/>
          <w:szCs w:val="24"/>
        </w:rPr>
        <w:t>A partir de esta última disolución patrón de cafeína de 39.90 ppm se prepar</w:t>
      </w:r>
      <w:r w:rsidR="00ED6EB2">
        <w:rPr>
          <w:rFonts w:ascii="Arial" w:hAnsi="Arial" w:cs="Arial"/>
          <w:sz w:val="24"/>
          <w:szCs w:val="24"/>
        </w:rPr>
        <w:t>ó</w:t>
      </w:r>
      <w:r w:rsidRPr="00ED6EB2">
        <w:rPr>
          <w:rFonts w:ascii="Arial" w:hAnsi="Arial" w:cs="Arial"/>
          <w:sz w:val="24"/>
          <w:szCs w:val="24"/>
        </w:rPr>
        <w:t xml:space="preserve"> </w:t>
      </w:r>
      <w:r w:rsidR="00DD41C3" w:rsidRPr="00ED6EB2">
        <w:rPr>
          <w:rFonts w:ascii="Arial" w:hAnsi="Arial" w:cs="Arial"/>
          <w:sz w:val="24"/>
          <w:szCs w:val="24"/>
        </w:rPr>
        <w:t>cinco</w:t>
      </w:r>
      <w:r w:rsidRPr="00ED6EB2">
        <w:rPr>
          <w:rFonts w:ascii="Arial" w:hAnsi="Arial" w:cs="Arial"/>
          <w:sz w:val="24"/>
          <w:szCs w:val="24"/>
        </w:rPr>
        <w:t xml:space="preserve"> </w:t>
      </w:r>
      <w:r w:rsidR="00DD41C3" w:rsidRPr="00ED6EB2">
        <w:rPr>
          <w:rFonts w:ascii="Arial" w:hAnsi="Arial" w:cs="Arial"/>
          <w:sz w:val="24"/>
          <w:szCs w:val="24"/>
        </w:rPr>
        <w:t xml:space="preserve">soluciones con concentraciones de </w:t>
      </w:r>
      <w:r w:rsidRPr="00ED6EB2">
        <w:rPr>
          <w:rFonts w:ascii="Arial" w:hAnsi="Arial" w:cs="Arial"/>
          <w:sz w:val="24"/>
          <w:szCs w:val="24"/>
        </w:rPr>
        <w:t>4,</w:t>
      </w:r>
      <w:r w:rsidR="00DD41C3" w:rsidRPr="00ED6EB2">
        <w:rPr>
          <w:rFonts w:ascii="Arial" w:hAnsi="Arial" w:cs="Arial"/>
          <w:sz w:val="24"/>
          <w:szCs w:val="24"/>
        </w:rPr>
        <w:t xml:space="preserve"> </w:t>
      </w:r>
      <w:r w:rsidRPr="00ED6EB2">
        <w:rPr>
          <w:rFonts w:ascii="Arial" w:hAnsi="Arial" w:cs="Arial"/>
          <w:sz w:val="24"/>
          <w:szCs w:val="24"/>
        </w:rPr>
        <w:t>8,</w:t>
      </w:r>
      <w:r w:rsidR="00DD41C3" w:rsidRPr="00ED6EB2">
        <w:rPr>
          <w:rFonts w:ascii="Arial" w:hAnsi="Arial" w:cs="Arial"/>
          <w:sz w:val="24"/>
          <w:szCs w:val="24"/>
        </w:rPr>
        <w:t xml:space="preserve"> </w:t>
      </w:r>
      <w:r w:rsidRPr="00ED6EB2">
        <w:rPr>
          <w:rFonts w:ascii="Arial" w:hAnsi="Arial" w:cs="Arial"/>
          <w:sz w:val="24"/>
          <w:szCs w:val="24"/>
        </w:rPr>
        <w:t>16,</w:t>
      </w:r>
      <w:r w:rsidR="00DD41C3" w:rsidRPr="00ED6EB2">
        <w:rPr>
          <w:rFonts w:ascii="Arial" w:hAnsi="Arial" w:cs="Arial"/>
          <w:sz w:val="24"/>
          <w:szCs w:val="24"/>
        </w:rPr>
        <w:t xml:space="preserve"> </w:t>
      </w:r>
      <w:r w:rsidRPr="00ED6EB2">
        <w:rPr>
          <w:rFonts w:ascii="Arial" w:hAnsi="Arial" w:cs="Arial"/>
          <w:sz w:val="24"/>
          <w:szCs w:val="24"/>
        </w:rPr>
        <w:t>24,</w:t>
      </w:r>
      <w:r w:rsidR="00DD41C3" w:rsidRPr="00ED6EB2">
        <w:rPr>
          <w:rFonts w:ascii="Arial" w:hAnsi="Arial" w:cs="Arial"/>
          <w:sz w:val="24"/>
          <w:szCs w:val="24"/>
        </w:rPr>
        <w:t xml:space="preserve"> </w:t>
      </w:r>
      <w:r w:rsidRPr="00ED6EB2">
        <w:rPr>
          <w:rFonts w:ascii="Arial" w:hAnsi="Arial" w:cs="Arial"/>
          <w:sz w:val="24"/>
          <w:szCs w:val="24"/>
        </w:rPr>
        <w:t>32 microgramos de cafeína por mililitro</w:t>
      </w:r>
      <w:r w:rsidR="00ED6EB2">
        <w:rPr>
          <w:rFonts w:ascii="Arial" w:hAnsi="Arial" w:cs="Arial"/>
          <w:sz w:val="24"/>
          <w:szCs w:val="24"/>
        </w:rPr>
        <w:t>:</w:t>
      </w:r>
    </w:p>
    <w:p w14:paraId="1F572DB1" w14:textId="77777777" w:rsidR="00ED6EB2" w:rsidRDefault="00507068" w:rsidP="00466885">
      <w:pPr>
        <w:pStyle w:val="Prrafodelista"/>
        <w:spacing w:after="100" w:afterAutospacing="1" w:line="360" w:lineRule="auto"/>
        <w:ind w:left="284"/>
        <w:jc w:val="both"/>
        <w:rPr>
          <w:rFonts w:ascii="Arial" w:hAnsi="Arial" w:cs="Arial"/>
          <w:sz w:val="24"/>
          <w:szCs w:val="24"/>
        </w:rPr>
      </w:pPr>
      <w:r w:rsidRPr="00ED6EB2">
        <w:rPr>
          <w:rFonts w:ascii="Arial" w:hAnsi="Arial" w:cs="Arial"/>
          <w:sz w:val="24"/>
          <w:szCs w:val="24"/>
        </w:rPr>
        <w:t>(5 ml de la solución patrón de cafeína “B” de 39,90 ppm + 2 ml de la solución HCL 0.01 M) / 50 ml de agua Mili-Q = 3,99 ppm.</w:t>
      </w:r>
    </w:p>
    <w:p w14:paraId="6E80A6EE" w14:textId="77777777" w:rsidR="00963C72" w:rsidRPr="00ED6EB2" w:rsidRDefault="00963C72" w:rsidP="00466885">
      <w:pPr>
        <w:pStyle w:val="Prrafodelista"/>
        <w:spacing w:after="100" w:afterAutospacing="1" w:line="360" w:lineRule="auto"/>
        <w:ind w:left="284"/>
        <w:jc w:val="both"/>
        <w:rPr>
          <w:rFonts w:ascii="Arial" w:hAnsi="Arial" w:cs="Arial"/>
          <w:sz w:val="24"/>
          <w:szCs w:val="24"/>
        </w:rPr>
      </w:pPr>
      <w:r w:rsidRPr="00ED6EB2">
        <w:rPr>
          <w:rFonts w:ascii="Arial" w:hAnsi="Arial" w:cs="Arial"/>
          <w:sz w:val="24"/>
          <w:szCs w:val="24"/>
        </w:rPr>
        <w:t>(</w:t>
      </w:r>
      <w:r w:rsidR="00507068" w:rsidRPr="00ED6EB2">
        <w:rPr>
          <w:rFonts w:ascii="Arial" w:hAnsi="Arial" w:cs="Arial"/>
          <w:sz w:val="24"/>
          <w:szCs w:val="24"/>
        </w:rPr>
        <w:t>5 ml de la solución patrón de cafeína “B” de 39,90 ppm + 1 ml de la solución HCL 0.01 M) / 25 ml de agua Mili-Q = 7,98 ppm.</w:t>
      </w:r>
    </w:p>
    <w:p w14:paraId="5890EB2D" w14:textId="77777777" w:rsidR="00963C72" w:rsidRDefault="00507068" w:rsidP="00466885">
      <w:pPr>
        <w:pStyle w:val="Prrafodelista"/>
        <w:spacing w:after="100" w:afterAutospacing="1" w:line="360" w:lineRule="auto"/>
        <w:ind w:left="284"/>
        <w:jc w:val="both"/>
        <w:rPr>
          <w:rFonts w:ascii="Arial" w:hAnsi="Arial" w:cs="Arial"/>
          <w:sz w:val="24"/>
          <w:szCs w:val="24"/>
        </w:rPr>
      </w:pPr>
      <w:r w:rsidRPr="00963C72">
        <w:rPr>
          <w:rFonts w:ascii="Arial" w:hAnsi="Arial" w:cs="Arial"/>
          <w:sz w:val="24"/>
          <w:szCs w:val="24"/>
        </w:rPr>
        <w:t>(10 ml de la solución patrón de cafeína “B” de 39,90 ppm + 1 ml de la solución HCL 0.01 M) / 25 ml de agua Mili-Q = 15,96 ppm.</w:t>
      </w:r>
    </w:p>
    <w:p w14:paraId="4A9AFAC8" w14:textId="77777777" w:rsidR="00963C72" w:rsidRDefault="00507068" w:rsidP="00466885">
      <w:pPr>
        <w:pStyle w:val="Prrafodelista"/>
        <w:spacing w:after="100" w:afterAutospacing="1" w:line="360" w:lineRule="auto"/>
        <w:ind w:left="284"/>
        <w:jc w:val="both"/>
        <w:rPr>
          <w:rFonts w:ascii="Arial" w:hAnsi="Arial" w:cs="Arial"/>
          <w:sz w:val="24"/>
          <w:szCs w:val="24"/>
        </w:rPr>
      </w:pPr>
      <w:r w:rsidRPr="00963C72">
        <w:rPr>
          <w:rFonts w:ascii="Arial" w:hAnsi="Arial" w:cs="Arial"/>
          <w:sz w:val="24"/>
          <w:szCs w:val="24"/>
        </w:rPr>
        <w:t>(15 ml de la solución patrón de cafeína “B” de 39,90 ppm + 1 ml de la solución HCL 0.01 M) / 25 ml de agua Mili-Q = 23,94 ppm.</w:t>
      </w:r>
    </w:p>
    <w:p w14:paraId="3693B7E7" w14:textId="77777777" w:rsidR="00507068" w:rsidRPr="00963C72" w:rsidRDefault="00507068" w:rsidP="00466885">
      <w:pPr>
        <w:pStyle w:val="Prrafodelista"/>
        <w:spacing w:after="100" w:afterAutospacing="1" w:line="360" w:lineRule="auto"/>
        <w:ind w:left="284"/>
        <w:jc w:val="both"/>
        <w:rPr>
          <w:rFonts w:ascii="Arial" w:hAnsi="Arial" w:cs="Arial"/>
          <w:sz w:val="24"/>
          <w:szCs w:val="24"/>
        </w:rPr>
      </w:pPr>
      <w:r w:rsidRPr="00963C72">
        <w:rPr>
          <w:rFonts w:ascii="Arial" w:hAnsi="Arial" w:cs="Arial"/>
          <w:sz w:val="24"/>
          <w:szCs w:val="24"/>
        </w:rPr>
        <w:t>(20 ml de la solución patrón de cafeína “B” de 39,90 ppm + 1 ml de la solución HCL 0.01 M) / 25 ml de agua Mili-Q = 31,92 ppm.</w:t>
      </w:r>
    </w:p>
    <w:p w14:paraId="5C02EC50" w14:textId="77777777" w:rsidR="003B10B5" w:rsidRPr="00346835" w:rsidRDefault="00287302" w:rsidP="002B5FAD">
      <w:pPr>
        <w:spacing w:after="100" w:afterAutospacing="1" w:line="360" w:lineRule="auto"/>
        <w:rPr>
          <w:rFonts w:ascii="Arial" w:hAnsi="Arial" w:cs="Arial"/>
          <w:b/>
          <w:sz w:val="28"/>
          <w:szCs w:val="28"/>
        </w:rPr>
      </w:pPr>
      <w:r w:rsidRPr="00346835">
        <w:rPr>
          <w:rFonts w:ascii="Arial" w:hAnsi="Arial" w:cs="Arial"/>
          <w:b/>
          <w:sz w:val="28"/>
          <w:szCs w:val="28"/>
        </w:rPr>
        <w:lastRenderedPageBreak/>
        <w:t>CAPÍTULO V</w:t>
      </w:r>
    </w:p>
    <w:p w14:paraId="77309944" w14:textId="77777777" w:rsidR="000124F3" w:rsidRDefault="00287302" w:rsidP="002B5FAD">
      <w:pPr>
        <w:pStyle w:val="Prrafodelista"/>
        <w:numPr>
          <w:ilvl w:val="0"/>
          <w:numId w:val="34"/>
        </w:numPr>
        <w:spacing w:after="100" w:afterAutospacing="1" w:line="360" w:lineRule="auto"/>
        <w:ind w:left="284" w:hanging="284"/>
        <w:jc w:val="both"/>
        <w:rPr>
          <w:rFonts w:ascii="Arial" w:hAnsi="Arial" w:cs="Arial"/>
          <w:b/>
          <w:sz w:val="24"/>
          <w:szCs w:val="24"/>
        </w:rPr>
      </w:pPr>
      <w:r w:rsidRPr="000E1897">
        <w:rPr>
          <w:rFonts w:ascii="Arial" w:hAnsi="Arial" w:cs="Arial"/>
          <w:b/>
          <w:sz w:val="24"/>
          <w:szCs w:val="24"/>
        </w:rPr>
        <w:t>RESULTADOS</w:t>
      </w:r>
      <w:r w:rsidR="006A31C2">
        <w:rPr>
          <w:rFonts w:ascii="Arial" w:hAnsi="Arial" w:cs="Arial"/>
          <w:b/>
          <w:sz w:val="24"/>
          <w:szCs w:val="24"/>
        </w:rPr>
        <w:t xml:space="preserve"> Y DISCUSI</w:t>
      </w:r>
      <w:r w:rsidR="000D6317">
        <w:rPr>
          <w:rFonts w:ascii="Arial" w:hAnsi="Arial" w:cs="Arial"/>
          <w:b/>
          <w:sz w:val="24"/>
          <w:szCs w:val="24"/>
        </w:rPr>
        <w:t>O</w:t>
      </w:r>
      <w:r w:rsidR="006A31C2">
        <w:rPr>
          <w:rFonts w:ascii="Arial" w:hAnsi="Arial" w:cs="Arial"/>
          <w:b/>
          <w:sz w:val="24"/>
          <w:szCs w:val="24"/>
        </w:rPr>
        <w:t>N</w:t>
      </w:r>
      <w:r w:rsidR="00DD5E5F">
        <w:rPr>
          <w:rFonts w:ascii="Arial" w:hAnsi="Arial" w:cs="Arial"/>
          <w:b/>
          <w:sz w:val="24"/>
          <w:szCs w:val="24"/>
        </w:rPr>
        <w:t>ES</w:t>
      </w:r>
    </w:p>
    <w:p w14:paraId="1E74CE99" w14:textId="77777777" w:rsidR="00DD5E5F" w:rsidRPr="00D53798" w:rsidRDefault="00DD5E5F" w:rsidP="002B5FAD">
      <w:pPr>
        <w:pStyle w:val="Prrafodelista"/>
        <w:spacing w:after="100" w:afterAutospacing="1" w:line="360" w:lineRule="auto"/>
        <w:ind w:left="284"/>
        <w:jc w:val="both"/>
        <w:rPr>
          <w:rFonts w:ascii="Arial" w:hAnsi="Arial" w:cs="Arial"/>
          <w:b/>
          <w:sz w:val="24"/>
          <w:szCs w:val="24"/>
        </w:rPr>
      </w:pPr>
    </w:p>
    <w:p w14:paraId="02269808" w14:textId="77777777" w:rsidR="004E4263" w:rsidRPr="000E1897" w:rsidRDefault="004E4263" w:rsidP="002B5FAD">
      <w:pPr>
        <w:pStyle w:val="Prrafodelista"/>
        <w:numPr>
          <w:ilvl w:val="1"/>
          <w:numId w:val="34"/>
        </w:numPr>
        <w:spacing w:after="100" w:afterAutospacing="1" w:line="360" w:lineRule="auto"/>
        <w:jc w:val="both"/>
        <w:rPr>
          <w:rFonts w:ascii="Arial" w:hAnsi="Arial" w:cs="Arial"/>
          <w:b/>
          <w:sz w:val="24"/>
        </w:rPr>
      </w:pPr>
      <w:r w:rsidRPr="000E1897">
        <w:rPr>
          <w:rFonts w:ascii="Arial" w:hAnsi="Arial" w:cs="Arial"/>
          <w:b/>
          <w:sz w:val="24"/>
        </w:rPr>
        <w:t xml:space="preserve">Análisis </w:t>
      </w:r>
      <w:r w:rsidR="00C247E4">
        <w:rPr>
          <w:rFonts w:ascii="Arial" w:hAnsi="Arial" w:cs="Arial"/>
          <w:b/>
          <w:sz w:val="24"/>
        </w:rPr>
        <w:t>físicos</w:t>
      </w:r>
      <w:r w:rsidRPr="000E1897">
        <w:rPr>
          <w:rFonts w:ascii="Arial" w:hAnsi="Arial" w:cs="Arial"/>
          <w:b/>
          <w:sz w:val="24"/>
        </w:rPr>
        <w:t xml:space="preserve"> en muestras de </w:t>
      </w:r>
      <w:r w:rsidR="00A07580" w:rsidRPr="00A07580">
        <w:rPr>
          <w:rFonts w:ascii="Arial" w:hAnsi="Arial" w:cs="Arial"/>
          <w:b/>
          <w:i/>
          <w:sz w:val="24"/>
        </w:rPr>
        <w:t>Coffea canephora</w:t>
      </w:r>
      <w:r w:rsidR="00A07580" w:rsidRPr="00A07580">
        <w:rPr>
          <w:rFonts w:ascii="Arial" w:hAnsi="Arial" w:cs="Arial"/>
          <w:b/>
          <w:sz w:val="24"/>
        </w:rPr>
        <w:t xml:space="preserve"> var. robusta y </w:t>
      </w:r>
      <w:r w:rsidR="00A07580" w:rsidRPr="00A07580">
        <w:rPr>
          <w:rFonts w:ascii="Arial" w:hAnsi="Arial" w:cs="Arial"/>
          <w:b/>
          <w:i/>
          <w:sz w:val="24"/>
        </w:rPr>
        <w:t>Coffea arabica</w:t>
      </w:r>
      <w:r w:rsidR="00A07580" w:rsidRPr="00A07580">
        <w:rPr>
          <w:rFonts w:ascii="Arial" w:hAnsi="Arial" w:cs="Arial"/>
          <w:b/>
          <w:sz w:val="24"/>
        </w:rPr>
        <w:t xml:space="preserve"> var. sarchimor, catimor, catuaí amarillo</w:t>
      </w:r>
      <w:r w:rsidR="00C61FF8">
        <w:rPr>
          <w:rFonts w:ascii="Arial" w:hAnsi="Arial" w:cs="Arial"/>
          <w:b/>
          <w:sz w:val="24"/>
        </w:rPr>
        <w:t xml:space="preserve"> </w:t>
      </w:r>
      <w:r w:rsidR="00C61FF8" w:rsidRPr="000E1897">
        <w:rPr>
          <w:rFonts w:ascii="Arial" w:hAnsi="Arial" w:cs="Arial"/>
          <w:b/>
          <w:sz w:val="24"/>
        </w:rPr>
        <w:t>tostado molido</w:t>
      </w:r>
    </w:p>
    <w:p w14:paraId="1DA31338" w14:textId="77777777" w:rsidR="00202E72" w:rsidRPr="00875533" w:rsidRDefault="004E4263" w:rsidP="002B5FAD">
      <w:pPr>
        <w:spacing w:after="100" w:afterAutospacing="1" w:line="360" w:lineRule="auto"/>
        <w:jc w:val="both"/>
        <w:rPr>
          <w:rFonts w:ascii="Arial" w:hAnsi="Arial" w:cs="Arial"/>
          <w:sz w:val="24"/>
        </w:rPr>
      </w:pPr>
      <w:r w:rsidRPr="000E1897">
        <w:rPr>
          <w:rFonts w:ascii="Arial" w:hAnsi="Arial" w:cs="Arial"/>
          <w:sz w:val="24"/>
        </w:rPr>
        <w:t xml:space="preserve">Las determinaciones </w:t>
      </w:r>
      <w:r w:rsidR="00491776">
        <w:rPr>
          <w:rFonts w:ascii="Arial" w:hAnsi="Arial" w:cs="Arial"/>
          <w:sz w:val="24"/>
        </w:rPr>
        <w:t xml:space="preserve">físicas </w:t>
      </w:r>
      <w:r w:rsidR="00491776" w:rsidRPr="000E1897">
        <w:rPr>
          <w:rFonts w:ascii="Arial" w:hAnsi="Arial" w:cs="Arial"/>
          <w:sz w:val="24"/>
        </w:rPr>
        <w:t>que</w:t>
      </w:r>
      <w:r w:rsidRPr="000E1897">
        <w:rPr>
          <w:rFonts w:ascii="Arial" w:hAnsi="Arial" w:cs="Arial"/>
          <w:sz w:val="24"/>
        </w:rPr>
        <w:t xml:space="preserve"> se realiz</w:t>
      </w:r>
      <w:r w:rsidR="00491776">
        <w:rPr>
          <w:rFonts w:ascii="Arial" w:hAnsi="Arial" w:cs="Arial"/>
          <w:sz w:val="24"/>
        </w:rPr>
        <w:t>aron</w:t>
      </w:r>
      <w:r w:rsidRPr="000E1897">
        <w:rPr>
          <w:rFonts w:ascii="Arial" w:hAnsi="Arial" w:cs="Arial"/>
          <w:sz w:val="24"/>
        </w:rPr>
        <w:t xml:space="preserve"> en muestras </w:t>
      </w:r>
      <w:r w:rsidR="00D22117">
        <w:rPr>
          <w:rFonts w:ascii="Arial" w:hAnsi="Arial" w:cs="Arial"/>
          <w:sz w:val="24"/>
        </w:rPr>
        <w:t>café</w:t>
      </w:r>
      <w:r w:rsidR="00C61FF8">
        <w:rPr>
          <w:rFonts w:ascii="Arial" w:hAnsi="Arial" w:cs="Arial"/>
          <w:sz w:val="24"/>
        </w:rPr>
        <w:t xml:space="preserve"> tostado molido</w:t>
      </w:r>
      <w:r w:rsidR="0057514A">
        <w:rPr>
          <w:rFonts w:ascii="Arial" w:hAnsi="Arial" w:cs="Arial"/>
          <w:sz w:val="24"/>
        </w:rPr>
        <w:t xml:space="preserve">, </w:t>
      </w:r>
      <w:r w:rsidRPr="000E1897">
        <w:rPr>
          <w:rFonts w:ascii="Arial" w:hAnsi="Arial" w:cs="Arial"/>
          <w:sz w:val="24"/>
        </w:rPr>
        <w:t>se basaron en las normas INEN</w:t>
      </w:r>
      <w:r w:rsidR="00A7223D">
        <w:rPr>
          <w:rFonts w:ascii="Arial" w:hAnsi="Arial" w:cs="Arial"/>
          <w:sz w:val="24"/>
        </w:rPr>
        <w:t>;</w:t>
      </w:r>
      <w:r w:rsidR="00A7223D" w:rsidRPr="00A7223D">
        <w:rPr>
          <w:rFonts w:ascii="Arial" w:hAnsi="Arial" w:cs="Arial"/>
        </w:rPr>
        <w:t xml:space="preserve"> </w:t>
      </w:r>
      <w:r w:rsidR="00A7223D">
        <w:rPr>
          <w:rFonts w:ascii="Arial" w:hAnsi="Arial" w:cs="Arial"/>
        </w:rPr>
        <w:t>(</w:t>
      </w:r>
      <w:r w:rsidR="0057514A" w:rsidRPr="0057514A">
        <w:rPr>
          <w:rFonts w:ascii="Arial" w:hAnsi="Arial" w:cs="Arial"/>
        </w:rPr>
        <w:t>NTE INEN-ISO 11294</w:t>
      </w:r>
      <w:r w:rsidR="0057514A">
        <w:rPr>
          <w:rFonts w:ascii="Arial" w:hAnsi="Arial" w:cs="Arial"/>
        </w:rPr>
        <w:t>:2016</w:t>
      </w:r>
      <w:r w:rsidR="00580122">
        <w:rPr>
          <w:rFonts w:ascii="Arial" w:hAnsi="Arial" w:cs="Arial"/>
        </w:rPr>
        <w:t>,</w:t>
      </w:r>
      <w:r w:rsidR="0057514A">
        <w:rPr>
          <w:rFonts w:ascii="Arial" w:hAnsi="Arial" w:cs="Arial"/>
        </w:rPr>
        <w:t xml:space="preserve"> </w:t>
      </w:r>
      <w:r w:rsidR="00A7223D" w:rsidRPr="00EC2EAC">
        <w:rPr>
          <w:rFonts w:ascii="Arial" w:hAnsi="Arial" w:cs="Arial"/>
        </w:rPr>
        <w:t>NTE INEN 2679:2013</w:t>
      </w:r>
      <w:r w:rsidR="00580122">
        <w:rPr>
          <w:rFonts w:ascii="Arial" w:hAnsi="Arial" w:cs="Arial"/>
        </w:rPr>
        <w:t>)</w:t>
      </w:r>
      <w:r w:rsidRPr="000E1897">
        <w:rPr>
          <w:rFonts w:ascii="Arial" w:hAnsi="Arial" w:cs="Arial"/>
          <w:sz w:val="24"/>
        </w:rPr>
        <w:t xml:space="preserve"> para determinar: Humedad, cenizas</w:t>
      </w:r>
      <w:r w:rsidR="00580122">
        <w:rPr>
          <w:rFonts w:ascii="Arial" w:hAnsi="Arial" w:cs="Arial"/>
          <w:sz w:val="24"/>
        </w:rPr>
        <w:t xml:space="preserve"> respectivamente.</w:t>
      </w:r>
    </w:p>
    <w:p w14:paraId="14251A8C" w14:textId="77777777" w:rsidR="000E1897" w:rsidRPr="00580122" w:rsidRDefault="00580122" w:rsidP="002B5FAD">
      <w:pPr>
        <w:spacing w:after="100" w:afterAutospacing="1" w:line="360" w:lineRule="auto"/>
        <w:jc w:val="both"/>
        <w:rPr>
          <w:rFonts w:ascii="Arial" w:hAnsi="Arial" w:cs="Arial"/>
          <w:b/>
          <w:sz w:val="24"/>
        </w:rPr>
      </w:pPr>
      <w:r w:rsidRPr="00580122">
        <w:rPr>
          <w:rFonts w:ascii="Arial" w:hAnsi="Arial" w:cs="Arial"/>
          <w:b/>
          <w:sz w:val="24"/>
        </w:rPr>
        <w:t>Tabla Nº</w:t>
      </w:r>
      <w:r w:rsidR="0001401D">
        <w:rPr>
          <w:rFonts w:ascii="Arial" w:hAnsi="Arial" w:cs="Arial"/>
          <w:b/>
          <w:sz w:val="24"/>
        </w:rPr>
        <w:t xml:space="preserve"> </w:t>
      </w:r>
      <w:r w:rsidRPr="00580122">
        <w:rPr>
          <w:rFonts w:ascii="Arial" w:hAnsi="Arial" w:cs="Arial"/>
          <w:b/>
          <w:sz w:val="24"/>
        </w:rPr>
        <w:t>7</w:t>
      </w:r>
      <w:r w:rsidR="003509AD">
        <w:rPr>
          <w:rFonts w:ascii="Arial" w:hAnsi="Arial" w:cs="Arial"/>
          <w:b/>
          <w:sz w:val="24"/>
        </w:rPr>
        <w:t xml:space="preserve">: </w:t>
      </w:r>
      <w:r w:rsidRPr="00580122">
        <w:rPr>
          <w:rFonts w:ascii="Arial" w:hAnsi="Arial" w:cs="Arial"/>
          <w:b/>
          <w:sz w:val="24"/>
        </w:rPr>
        <w:t xml:space="preserve">Resultados </w:t>
      </w:r>
      <w:r w:rsidR="00C93ECE">
        <w:rPr>
          <w:rFonts w:ascii="Arial" w:hAnsi="Arial" w:cs="Arial"/>
          <w:b/>
          <w:sz w:val="24"/>
        </w:rPr>
        <w:t xml:space="preserve">obtenidos </w:t>
      </w:r>
      <w:r w:rsidR="00491776">
        <w:rPr>
          <w:rFonts w:ascii="Arial" w:hAnsi="Arial" w:cs="Arial"/>
          <w:b/>
          <w:sz w:val="24"/>
        </w:rPr>
        <w:t>de</w:t>
      </w:r>
      <w:r w:rsidR="00901923">
        <w:rPr>
          <w:rFonts w:ascii="Arial" w:hAnsi="Arial" w:cs="Arial"/>
          <w:b/>
          <w:sz w:val="24"/>
        </w:rPr>
        <w:t xml:space="preserve"> </w:t>
      </w:r>
      <w:r w:rsidR="000B1848">
        <w:rPr>
          <w:rFonts w:ascii="Arial" w:hAnsi="Arial" w:cs="Arial"/>
          <w:b/>
          <w:sz w:val="24"/>
        </w:rPr>
        <w:t xml:space="preserve">la determinación de humedad </w:t>
      </w:r>
      <w:r w:rsidRPr="00580122">
        <w:rPr>
          <w:rFonts w:ascii="Arial" w:hAnsi="Arial" w:cs="Arial"/>
          <w:b/>
          <w:sz w:val="24"/>
        </w:rPr>
        <w:t xml:space="preserve">en </w:t>
      </w:r>
      <w:r w:rsidR="00F966A8" w:rsidRPr="00A07580">
        <w:rPr>
          <w:rFonts w:ascii="Arial" w:hAnsi="Arial" w:cs="Arial"/>
          <w:b/>
          <w:i/>
          <w:sz w:val="24"/>
        </w:rPr>
        <w:t>Coffea canephora</w:t>
      </w:r>
      <w:r w:rsidR="00F966A8" w:rsidRPr="00A07580">
        <w:rPr>
          <w:rFonts w:ascii="Arial" w:hAnsi="Arial" w:cs="Arial"/>
          <w:b/>
          <w:sz w:val="24"/>
        </w:rPr>
        <w:t xml:space="preserve"> var. robusta y </w:t>
      </w:r>
      <w:r w:rsidR="00F966A8" w:rsidRPr="00A07580">
        <w:rPr>
          <w:rFonts w:ascii="Arial" w:hAnsi="Arial" w:cs="Arial"/>
          <w:b/>
          <w:i/>
          <w:sz w:val="24"/>
        </w:rPr>
        <w:t>Coffea arabica</w:t>
      </w:r>
      <w:r w:rsidR="00F966A8" w:rsidRPr="00A07580">
        <w:rPr>
          <w:rFonts w:ascii="Arial" w:hAnsi="Arial" w:cs="Arial"/>
          <w:b/>
          <w:sz w:val="24"/>
        </w:rPr>
        <w:t xml:space="preserve"> var. sarchimor, catimor, catuaí amarillo</w:t>
      </w:r>
      <w:r w:rsidR="00F966A8">
        <w:rPr>
          <w:rFonts w:ascii="Arial" w:hAnsi="Arial" w:cs="Arial"/>
          <w:b/>
          <w:sz w:val="24"/>
        </w:rPr>
        <w:t xml:space="preserve"> </w:t>
      </w:r>
      <w:r w:rsidRPr="00580122">
        <w:rPr>
          <w:rFonts w:ascii="Arial" w:hAnsi="Arial" w:cs="Arial"/>
          <w:b/>
          <w:sz w:val="24"/>
        </w:rPr>
        <w:t>tostado molido</w:t>
      </w:r>
    </w:p>
    <w:tbl>
      <w:tblPr>
        <w:tblStyle w:val="Tablaconcuadrcula"/>
        <w:tblW w:w="7927" w:type="dxa"/>
        <w:tblLook w:val="04A0" w:firstRow="1" w:lastRow="0" w:firstColumn="1" w:lastColumn="0" w:noHBand="0" w:noVBand="1"/>
      </w:tblPr>
      <w:tblGrid>
        <w:gridCol w:w="1472"/>
        <w:gridCol w:w="1016"/>
        <w:gridCol w:w="2509"/>
        <w:gridCol w:w="993"/>
        <w:gridCol w:w="987"/>
        <w:gridCol w:w="950"/>
      </w:tblGrid>
      <w:tr w:rsidR="00955ADF" w:rsidRPr="000B1848" w14:paraId="1A6ACE36" w14:textId="77777777" w:rsidTr="000A5200">
        <w:trPr>
          <w:trHeight w:val="345"/>
        </w:trPr>
        <w:tc>
          <w:tcPr>
            <w:tcW w:w="1472" w:type="dxa"/>
            <w:vMerge w:val="restart"/>
            <w:vAlign w:val="center"/>
          </w:tcPr>
          <w:p w14:paraId="6E78371C"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b/>
                <w:sz w:val="20"/>
                <w:szCs w:val="20"/>
              </w:rPr>
              <w:t>Tratamientos</w:t>
            </w:r>
          </w:p>
        </w:tc>
        <w:tc>
          <w:tcPr>
            <w:tcW w:w="1016" w:type="dxa"/>
            <w:vMerge w:val="restart"/>
            <w:vAlign w:val="center"/>
          </w:tcPr>
          <w:p w14:paraId="14E72D9A" w14:textId="77777777" w:rsidR="00955ADF" w:rsidRPr="000B1848" w:rsidRDefault="00955ADF" w:rsidP="00D22117">
            <w:pPr>
              <w:spacing w:line="276" w:lineRule="auto"/>
              <w:jc w:val="center"/>
              <w:rPr>
                <w:rFonts w:ascii="Arial" w:eastAsia="Times New Roman" w:hAnsi="Arial" w:cs="Arial"/>
                <w:b/>
                <w:color w:val="000000"/>
                <w:sz w:val="20"/>
                <w:szCs w:val="20"/>
                <w:lang w:val="es-ES" w:eastAsia="es-ES"/>
              </w:rPr>
            </w:pPr>
            <w:r>
              <w:rPr>
                <w:rFonts w:ascii="Arial" w:eastAsia="Times New Roman" w:hAnsi="Arial" w:cs="Arial"/>
                <w:b/>
                <w:color w:val="000000"/>
                <w:sz w:val="20"/>
                <w:szCs w:val="20"/>
                <w:lang w:val="es-ES" w:eastAsia="es-ES"/>
              </w:rPr>
              <w:t>Código</w:t>
            </w:r>
            <w:r w:rsidR="0068405A">
              <w:rPr>
                <w:rFonts w:ascii="Arial" w:eastAsia="Times New Roman" w:hAnsi="Arial" w:cs="Arial"/>
                <w:b/>
                <w:color w:val="000000"/>
                <w:sz w:val="20"/>
                <w:szCs w:val="20"/>
                <w:lang w:val="es-ES" w:eastAsia="es-ES"/>
              </w:rPr>
              <w:t>s</w:t>
            </w:r>
          </w:p>
        </w:tc>
        <w:tc>
          <w:tcPr>
            <w:tcW w:w="2509" w:type="dxa"/>
            <w:vMerge w:val="restart"/>
            <w:vAlign w:val="center"/>
          </w:tcPr>
          <w:p w14:paraId="03CD2D50" w14:textId="77777777" w:rsidR="00955ADF" w:rsidRPr="000B1848" w:rsidRDefault="00955ADF" w:rsidP="00D22117">
            <w:pPr>
              <w:spacing w:line="276" w:lineRule="auto"/>
              <w:jc w:val="center"/>
              <w:rPr>
                <w:rFonts w:ascii="Arial" w:eastAsia="Times New Roman" w:hAnsi="Arial" w:cs="Arial"/>
                <w:b/>
                <w:color w:val="000000"/>
                <w:sz w:val="20"/>
                <w:szCs w:val="20"/>
                <w:lang w:val="es-ES" w:eastAsia="es-ES"/>
              </w:rPr>
            </w:pPr>
            <w:r w:rsidRPr="000B1848">
              <w:rPr>
                <w:rFonts w:ascii="Arial" w:eastAsia="Times New Roman" w:hAnsi="Arial" w:cs="Arial"/>
                <w:b/>
                <w:color w:val="000000"/>
                <w:sz w:val="20"/>
                <w:szCs w:val="20"/>
                <w:lang w:val="es-ES" w:eastAsia="es-ES"/>
              </w:rPr>
              <w:t>Descripción</w:t>
            </w:r>
          </w:p>
        </w:tc>
        <w:tc>
          <w:tcPr>
            <w:tcW w:w="993" w:type="dxa"/>
            <w:vAlign w:val="center"/>
          </w:tcPr>
          <w:p w14:paraId="71500AA9"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b/>
                <w:sz w:val="20"/>
                <w:szCs w:val="20"/>
              </w:rPr>
              <w:t>Análisis</w:t>
            </w:r>
          </w:p>
        </w:tc>
        <w:tc>
          <w:tcPr>
            <w:tcW w:w="987" w:type="dxa"/>
            <w:vAlign w:val="center"/>
          </w:tcPr>
          <w:p w14:paraId="26B5E2DE"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b/>
                <w:sz w:val="20"/>
                <w:szCs w:val="20"/>
              </w:rPr>
              <w:t>Valor Norma INEN</w:t>
            </w:r>
          </w:p>
        </w:tc>
        <w:tc>
          <w:tcPr>
            <w:tcW w:w="950" w:type="dxa"/>
            <w:vAlign w:val="center"/>
          </w:tcPr>
          <w:p w14:paraId="2ACD20A9"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b/>
                <w:sz w:val="20"/>
                <w:szCs w:val="20"/>
              </w:rPr>
              <w:t>Cumple</w:t>
            </w:r>
          </w:p>
        </w:tc>
      </w:tr>
      <w:tr w:rsidR="00955ADF" w:rsidRPr="000B1848" w14:paraId="373B951D" w14:textId="77777777" w:rsidTr="000A5200">
        <w:trPr>
          <w:trHeight w:val="345"/>
        </w:trPr>
        <w:tc>
          <w:tcPr>
            <w:tcW w:w="1472" w:type="dxa"/>
            <w:vMerge/>
            <w:vAlign w:val="center"/>
          </w:tcPr>
          <w:p w14:paraId="0E75A6CA" w14:textId="77777777" w:rsidR="00955ADF" w:rsidRPr="000B1848" w:rsidRDefault="00955ADF" w:rsidP="00D22117">
            <w:pPr>
              <w:spacing w:line="276" w:lineRule="auto"/>
              <w:rPr>
                <w:rFonts w:ascii="Arial" w:hAnsi="Arial" w:cs="Arial"/>
                <w:b/>
                <w:sz w:val="20"/>
                <w:szCs w:val="20"/>
              </w:rPr>
            </w:pPr>
          </w:p>
        </w:tc>
        <w:tc>
          <w:tcPr>
            <w:tcW w:w="1016" w:type="dxa"/>
            <w:vMerge/>
            <w:vAlign w:val="center"/>
          </w:tcPr>
          <w:p w14:paraId="528C5D90" w14:textId="77777777" w:rsidR="00955ADF" w:rsidRPr="000B1848" w:rsidRDefault="00955ADF" w:rsidP="00D22117">
            <w:pPr>
              <w:spacing w:line="276" w:lineRule="auto"/>
              <w:jc w:val="both"/>
              <w:rPr>
                <w:rFonts w:ascii="Arial" w:eastAsia="Times New Roman" w:hAnsi="Arial" w:cs="Arial"/>
                <w:b/>
                <w:color w:val="000000"/>
                <w:sz w:val="20"/>
                <w:szCs w:val="20"/>
                <w:lang w:val="es-ES" w:eastAsia="es-ES"/>
              </w:rPr>
            </w:pPr>
          </w:p>
        </w:tc>
        <w:tc>
          <w:tcPr>
            <w:tcW w:w="2509" w:type="dxa"/>
            <w:vMerge/>
            <w:vAlign w:val="center"/>
          </w:tcPr>
          <w:p w14:paraId="6DEE3068" w14:textId="77777777" w:rsidR="00955ADF" w:rsidRPr="000B1848" w:rsidRDefault="00955ADF" w:rsidP="00D22117">
            <w:pPr>
              <w:spacing w:line="276" w:lineRule="auto"/>
              <w:jc w:val="both"/>
              <w:rPr>
                <w:rFonts w:ascii="Arial" w:eastAsia="Times New Roman" w:hAnsi="Arial" w:cs="Arial"/>
                <w:b/>
                <w:color w:val="000000"/>
                <w:sz w:val="20"/>
                <w:szCs w:val="20"/>
                <w:lang w:val="es-ES" w:eastAsia="es-ES"/>
              </w:rPr>
            </w:pPr>
          </w:p>
        </w:tc>
        <w:tc>
          <w:tcPr>
            <w:tcW w:w="1980" w:type="dxa"/>
            <w:gridSpan w:val="2"/>
            <w:vAlign w:val="center"/>
          </w:tcPr>
          <w:p w14:paraId="65C3F07A"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b/>
                <w:sz w:val="20"/>
                <w:szCs w:val="20"/>
              </w:rPr>
              <w:t>Humedad</w:t>
            </w:r>
            <w:r>
              <w:rPr>
                <w:rFonts w:ascii="Arial" w:hAnsi="Arial" w:cs="Arial"/>
                <w:b/>
                <w:sz w:val="20"/>
                <w:szCs w:val="20"/>
              </w:rPr>
              <w:t xml:space="preserve"> (%)</w:t>
            </w:r>
          </w:p>
        </w:tc>
        <w:tc>
          <w:tcPr>
            <w:tcW w:w="950" w:type="dxa"/>
            <w:vAlign w:val="center"/>
          </w:tcPr>
          <w:p w14:paraId="28ED6B56" w14:textId="77777777" w:rsidR="00955ADF" w:rsidRPr="000B1848" w:rsidRDefault="00955ADF" w:rsidP="00D22117">
            <w:pPr>
              <w:spacing w:line="276" w:lineRule="auto"/>
              <w:rPr>
                <w:rFonts w:ascii="Arial" w:hAnsi="Arial" w:cs="Arial"/>
                <w:b/>
                <w:sz w:val="20"/>
                <w:szCs w:val="20"/>
              </w:rPr>
            </w:pPr>
          </w:p>
        </w:tc>
      </w:tr>
      <w:tr w:rsidR="00955ADF" w:rsidRPr="000B1848" w14:paraId="16840A9B" w14:textId="77777777" w:rsidTr="000A5200">
        <w:trPr>
          <w:trHeight w:val="345"/>
        </w:trPr>
        <w:tc>
          <w:tcPr>
            <w:tcW w:w="1472" w:type="dxa"/>
            <w:vAlign w:val="center"/>
          </w:tcPr>
          <w:p w14:paraId="03D44F55" w14:textId="77777777" w:rsidR="00955ADF" w:rsidRPr="000B1848" w:rsidRDefault="00955ADF" w:rsidP="00D22117">
            <w:pPr>
              <w:spacing w:line="276" w:lineRule="auto"/>
              <w:jc w:val="center"/>
              <w:rPr>
                <w:rFonts w:ascii="Arial" w:hAnsi="Arial" w:cs="Arial"/>
                <w:b/>
                <w:sz w:val="20"/>
                <w:szCs w:val="20"/>
              </w:rPr>
            </w:pPr>
            <w:bookmarkStart w:id="17" w:name="_Hlk510272721"/>
            <w:r w:rsidRPr="000B1848">
              <w:rPr>
                <w:rFonts w:ascii="Arial" w:hAnsi="Arial" w:cs="Arial"/>
                <w:b/>
                <w:sz w:val="20"/>
                <w:szCs w:val="20"/>
              </w:rPr>
              <w:t>T1</w:t>
            </w:r>
          </w:p>
        </w:tc>
        <w:tc>
          <w:tcPr>
            <w:tcW w:w="1016" w:type="dxa"/>
            <w:vAlign w:val="center"/>
          </w:tcPr>
          <w:p w14:paraId="02F42289" w14:textId="77777777" w:rsidR="00955ADF" w:rsidRPr="000B1848" w:rsidRDefault="00955ADF" w:rsidP="00D14E4E">
            <w:pPr>
              <w:spacing w:line="276"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a1b1</w:t>
            </w:r>
          </w:p>
        </w:tc>
        <w:tc>
          <w:tcPr>
            <w:tcW w:w="2509" w:type="dxa"/>
            <w:vAlign w:val="center"/>
          </w:tcPr>
          <w:p w14:paraId="6ADD8D27" w14:textId="77777777" w:rsidR="00955ADF" w:rsidRPr="000B1848" w:rsidRDefault="00F966A8" w:rsidP="00D22117">
            <w:pPr>
              <w:spacing w:line="276" w:lineRule="auto"/>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claro</w:t>
            </w:r>
          </w:p>
        </w:tc>
        <w:tc>
          <w:tcPr>
            <w:tcW w:w="993" w:type="dxa"/>
            <w:vAlign w:val="center"/>
          </w:tcPr>
          <w:p w14:paraId="507CF187" w14:textId="77777777" w:rsidR="00955ADF" w:rsidRPr="000B1848" w:rsidRDefault="00955ADF" w:rsidP="00D22117">
            <w:pPr>
              <w:spacing w:line="276" w:lineRule="auto"/>
              <w:jc w:val="center"/>
              <w:rPr>
                <w:rFonts w:ascii="Arial" w:hAnsi="Arial" w:cs="Arial"/>
                <w:sz w:val="20"/>
                <w:szCs w:val="20"/>
              </w:rPr>
            </w:pPr>
            <w:r w:rsidRPr="000B1848">
              <w:rPr>
                <w:rFonts w:ascii="Arial" w:hAnsi="Arial" w:cs="Arial"/>
                <w:sz w:val="20"/>
                <w:szCs w:val="20"/>
              </w:rPr>
              <w:t>2,7114</w:t>
            </w:r>
          </w:p>
        </w:tc>
        <w:tc>
          <w:tcPr>
            <w:tcW w:w="987" w:type="dxa"/>
            <w:vAlign w:val="center"/>
          </w:tcPr>
          <w:p w14:paraId="644AA939" w14:textId="77777777" w:rsidR="00955ADF" w:rsidRPr="000B1848" w:rsidRDefault="00955ADF" w:rsidP="00D22117">
            <w:pPr>
              <w:spacing w:line="276" w:lineRule="auto"/>
              <w:jc w:val="center"/>
              <w:rPr>
                <w:rFonts w:ascii="Arial" w:hAnsi="Arial" w:cs="Arial"/>
                <w:sz w:val="20"/>
                <w:szCs w:val="20"/>
              </w:rPr>
            </w:pPr>
            <w:r w:rsidRPr="000B1848">
              <w:rPr>
                <w:rFonts w:ascii="Arial" w:hAnsi="Arial" w:cs="Arial"/>
                <w:sz w:val="20"/>
                <w:szCs w:val="20"/>
              </w:rPr>
              <w:t>Max. 3,5</w:t>
            </w:r>
          </w:p>
        </w:tc>
        <w:tc>
          <w:tcPr>
            <w:tcW w:w="950" w:type="dxa"/>
            <w:vAlign w:val="center"/>
          </w:tcPr>
          <w:p w14:paraId="1F4AE01A" w14:textId="77777777" w:rsidR="00955ADF" w:rsidRPr="000B1848" w:rsidRDefault="00955ADF" w:rsidP="00D22117">
            <w:pPr>
              <w:spacing w:line="276" w:lineRule="auto"/>
              <w:jc w:val="center"/>
              <w:rPr>
                <w:rFonts w:ascii="Arial" w:hAnsi="Arial" w:cs="Arial"/>
                <w:sz w:val="20"/>
                <w:szCs w:val="20"/>
              </w:rPr>
            </w:pPr>
            <w:r w:rsidRPr="000B1848">
              <w:rPr>
                <w:rFonts w:ascii="Arial" w:hAnsi="Arial" w:cs="Arial"/>
                <w:sz w:val="20"/>
                <w:szCs w:val="20"/>
              </w:rPr>
              <w:t>Si</w:t>
            </w:r>
          </w:p>
        </w:tc>
      </w:tr>
      <w:tr w:rsidR="00955ADF" w:rsidRPr="000B1848" w14:paraId="610D966F" w14:textId="77777777" w:rsidTr="000A5200">
        <w:trPr>
          <w:trHeight w:val="367"/>
        </w:trPr>
        <w:tc>
          <w:tcPr>
            <w:tcW w:w="1472" w:type="dxa"/>
            <w:vAlign w:val="center"/>
          </w:tcPr>
          <w:p w14:paraId="6297A8E2"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b/>
                <w:sz w:val="20"/>
                <w:szCs w:val="20"/>
              </w:rPr>
              <w:t>T2</w:t>
            </w:r>
          </w:p>
        </w:tc>
        <w:tc>
          <w:tcPr>
            <w:tcW w:w="1016" w:type="dxa"/>
            <w:vAlign w:val="center"/>
          </w:tcPr>
          <w:p w14:paraId="6F36D85D" w14:textId="77777777" w:rsidR="00955ADF" w:rsidRPr="000B1848" w:rsidRDefault="00955ADF" w:rsidP="00D14E4E">
            <w:pPr>
              <w:spacing w:line="276"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a1b2</w:t>
            </w:r>
          </w:p>
        </w:tc>
        <w:tc>
          <w:tcPr>
            <w:tcW w:w="2509" w:type="dxa"/>
            <w:vAlign w:val="center"/>
          </w:tcPr>
          <w:p w14:paraId="26176810" w14:textId="77777777" w:rsidR="00955ADF" w:rsidRPr="000B1848" w:rsidRDefault="00F966A8" w:rsidP="00D22117">
            <w:pPr>
              <w:spacing w:line="276" w:lineRule="auto"/>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oscuro </w:t>
            </w:r>
          </w:p>
        </w:tc>
        <w:tc>
          <w:tcPr>
            <w:tcW w:w="993" w:type="dxa"/>
            <w:vAlign w:val="center"/>
          </w:tcPr>
          <w:p w14:paraId="6B000673" w14:textId="77777777" w:rsidR="00955ADF" w:rsidRPr="000B1848" w:rsidRDefault="00955ADF" w:rsidP="00D22117">
            <w:pPr>
              <w:spacing w:line="276" w:lineRule="auto"/>
              <w:jc w:val="center"/>
              <w:rPr>
                <w:rFonts w:ascii="Arial" w:hAnsi="Arial" w:cs="Arial"/>
                <w:sz w:val="20"/>
                <w:szCs w:val="20"/>
              </w:rPr>
            </w:pPr>
            <w:r w:rsidRPr="00004CB1">
              <w:rPr>
                <w:rFonts w:ascii="Arial" w:hAnsi="Arial" w:cs="Arial"/>
                <w:sz w:val="20"/>
                <w:szCs w:val="20"/>
              </w:rPr>
              <w:t>2,2215</w:t>
            </w:r>
          </w:p>
        </w:tc>
        <w:tc>
          <w:tcPr>
            <w:tcW w:w="987" w:type="dxa"/>
            <w:vAlign w:val="center"/>
          </w:tcPr>
          <w:p w14:paraId="7B046568"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sz w:val="20"/>
                <w:szCs w:val="20"/>
              </w:rPr>
              <w:t>Max. 3,5</w:t>
            </w:r>
          </w:p>
        </w:tc>
        <w:tc>
          <w:tcPr>
            <w:tcW w:w="950" w:type="dxa"/>
            <w:vAlign w:val="center"/>
          </w:tcPr>
          <w:p w14:paraId="72B33BE4" w14:textId="77777777" w:rsidR="00955ADF" w:rsidRPr="000B1848" w:rsidRDefault="00955ADF" w:rsidP="00D22117">
            <w:pPr>
              <w:spacing w:line="276" w:lineRule="auto"/>
              <w:jc w:val="center"/>
              <w:rPr>
                <w:rFonts w:ascii="Arial" w:hAnsi="Arial" w:cs="Arial"/>
                <w:sz w:val="20"/>
                <w:szCs w:val="20"/>
              </w:rPr>
            </w:pPr>
            <w:r w:rsidRPr="000B1848">
              <w:rPr>
                <w:rFonts w:ascii="Arial" w:hAnsi="Arial" w:cs="Arial"/>
                <w:sz w:val="20"/>
                <w:szCs w:val="20"/>
              </w:rPr>
              <w:t>Si</w:t>
            </w:r>
          </w:p>
        </w:tc>
      </w:tr>
      <w:tr w:rsidR="00955ADF" w:rsidRPr="000B1848" w14:paraId="7F1E734C" w14:textId="77777777" w:rsidTr="000A5200">
        <w:trPr>
          <w:trHeight w:val="658"/>
        </w:trPr>
        <w:tc>
          <w:tcPr>
            <w:tcW w:w="1472" w:type="dxa"/>
            <w:vAlign w:val="center"/>
          </w:tcPr>
          <w:p w14:paraId="6150FCDC"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b/>
                <w:sz w:val="20"/>
                <w:szCs w:val="20"/>
              </w:rPr>
              <w:t>T3</w:t>
            </w:r>
          </w:p>
        </w:tc>
        <w:tc>
          <w:tcPr>
            <w:tcW w:w="1016" w:type="dxa"/>
            <w:vAlign w:val="center"/>
          </w:tcPr>
          <w:p w14:paraId="7B016A45" w14:textId="77777777" w:rsidR="00955ADF" w:rsidRPr="000B1848" w:rsidRDefault="00955ADF" w:rsidP="00D14E4E">
            <w:pPr>
              <w:spacing w:line="276"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a2b1</w:t>
            </w:r>
          </w:p>
        </w:tc>
        <w:tc>
          <w:tcPr>
            <w:tcW w:w="2509" w:type="dxa"/>
            <w:vAlign w:val="center"/>
          </w:tcPr>
          <w:p w14:paraId="0056DDEB" w14:textId="77777777" w:rsidR="00955ADF" w:rsidRPr="000B1848" w:rsidRDefault="00F966A8" w:rsidP="00D22117">
            <w:pPr>
              <w:spacing w:line="276"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claro</w:t>
            </w:r>
          </w:p>
        </w:tc>
        <w:tc>
          <w:tcPr>
            <w:tcW w:w="993" w:type="dxa"/>
            <w:vAlign w:val="center"/>
          </w:tcPr>
          <w:p w14:paraId="1F8C35CC" w14:textId="77777777" w:rsidR="00955ADF" w:rsidRPr="000B1848" w:rsidRDefault="00955ADF" w:rsidP="00D22117">
            <w:pPr>
              <w:spacing w:line="276" w:lineRule="auto"/>
              <w:jc w:val="center"/>
              <w:rPr>
                <w:rFonts w:ascii="Arial" w:hAnsi="Arial" w:cs="Arial"/>
                <w:sz w:val="20"/>
                <w:szCs w:val="20"/>
              </w:rPr>
            </w:pPr>
          </w:p>
          <w:p w14:paraId="60F89A24" w14:textId="77777777" w:rsidR="00955ADF" w:rsidRPr="000B1848" w:rsidRDefault="00955ADF" w:rsidP="00D22117">
            <w:pPr>
              <w:spacing w:line="276" w:lineRule="auto"/>
              <w:jc w:val="center"/>
              <w:rPr>
                <w:rFonts w:ascii="Arial" w:hAnsi="Arial" w:cs="Arial"/>
                <w:sz w:val="20"/>
                <w:szCs w:val="20"/>
              </w:rPr>
            </w:pPr>
            <w:r w:rsidRPr="000B1848">
              <w:rPr>
                <w:rFonts w:ascii="Arial" w:hAnsi="Arial" w:cs="Arial"/>
                <w:sz w:val="20"/>
                <w:szCs w:val="20"/>
              </w:rPr>
              <w:t>3,2396</w:t>
            </w:r>
          </w:p>
        </w:tc>
        <w:tc>
          <w:tcPr>
            <w:tcW w:w="987" w:type="dxa"/>
            <w:vAlign w:val="center"/>
          </w:tcPr>
          <w:p w14:paraId="3C3E46CC" w14:textId="77777777" w:rsidR="00955ADF" w:rsidRPr="000B1848" w:rsidRDefault="00955ADF" w:rsidP="00D22117">
            <w:pPr>
              <w:spacing w:line="276" w:lineRule="auto"/>
              <w:jc w:val="center"/>
              <w:rPr>
                <w:rFonts w:ascii="Arial" w:hAnsi="Arial" w:cs="Arial"/>
                <w:sz w:val="20"/>
                <w:szCs w:val="20"/>
              </w:rPr>
            </w:pPr>
          </w:p>
          <w:p w14:paraId="3C2ED348"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sz w:val="20"/>
                <w:szCs w:val="20"/>
              </w:rPr>
              <w:t>Max. 3,5</w:t>
            </w:r>
          </w:p>
        </w:tc>
        <w:tc>
          <w:tcPr>
            <w:tcW w:w="950" w:type="dxa"/>
            <w:vAlign w:val="center"/>
          </w:tcPr>
          <w:p w14:paraId="6B6C3C75" w14:textId="77777777" w:rsidR="00955ADF" w:rsidRPr="000B1848" w:rsidRDefault="00955ADF" w:rsidP="00D22117">
            <w:pPr>
              <w:spacing w:line="276" w:lineRule="auto"/>
              <w:jc w:val="center"/>
              <w:rPr>
                <w:rFonts w:ascii="Arial" w:hAnsi="Arial" w:cs="Arial"/>
                <w:sz w:val="20"/>
                <w:szCs w:val="20"/>
              </w:rPr>
            </w:pPr>
          </w:p>
          <w:p w14:paraId="32584366" w14:textId="77777777" w:rsidR="00955ADF" w:rsidRPr="000B1848" w:rsidRDefault="00955ADF" w:rsidP="00D22117">
            <w:pPr>
              <w:spacing w:line="276" w:lineRule="auto"/>
              <w:jc w:val="center"/>
              <w:rPr>
                <w:rFonts w:ascii="Arial" w:hAnsi="Arial" w:cs="Arial"/>
                <w:sz w:val="20"/>
                <w:szCs w:val="20"/>
              </w:rPr>
            </w:pPr>
            <w:r w:rsidRPr="000B1848">
              <w:rPr>
                <w:rFonts w:ascii="Arial" w:hAnsi="Arial" w:cs="Arial"/>
                <w:sz w:val="20"/>
                <w:szCs w:val="20"/>
              </w:rPr>
              <w:t>Si</w:t>
            </w:r>
          </w:p>
        </w:tc>
      </w:tr>
      <w:tr w:rsidR="00955ADF" w:rsidRPr="000B1848" w14:paraId="37E2DBD1" w14:textId="77777777" w:rsidTr="000A5200">
        <w:trPr>
          <w:trHeight w:val="675"/>
        </w:trPr>
        <w:tc>
          <w:tcPr>
            <w:tcW w:w="1472" w:type="dxa"/>
            <w:vAlign w:val="center"/>
          </w:tcPr>
          <w:p w14:paraId="4E3A233E" w14:textId="77777777" w:rsidR="00955ADF" w:rsidRPr="000B1848" w:rsidRDefault="00955ADF" w:rsidP="00D22117">
            <w:pPr>
              <w:tabs>
                <w:tab w:val="left" w:pos="225"/>
                <w:tab w:val="center" w:pos="628"/>
              </w:tabs>
              <w:spacing w:line="276" w:lineRule="auto"/>
              <w:rPr>
                <w:rFonts w:ascii="Arial" w:hAnsi="Arial" w:cs="Arial"/>
                <w:b/>
                <w:sz w:val="20"/>
                <w:szCs w:val="20"/>
              </w:rPr>
            </w:pPr>
            <w:r>
              <w:rPr>
                <w:rFonts w:ascii="Arial" w:hAnsi="Arial" w:cs="Arial"/>
                <w:b/>
                <w:sz w:val="20"/>
                <w:szCs w:val="20"/>
              </w:rPr>
              <w:tab/>
            </w:r>
            <w:r>
              <w:rPr>
                <w:rFonts w:ascii="Arial" w:hAnsi="Arial" w:cs="Arial"/>
                <w:b/>
                <w:sz w:val="20"/>
                <w:szCs w:val="20"/>
              </w:rPr>
              <w:tab/>
            </w:r>
            <w:r w:rsidRPr="000B1848">
              <w:rPr>
                <w:rFonts w:ascii="Arial" w:hAnsi="Arial" w:cs="Arial"/>
                <w:b/>
                <w:sz w:val="20"/>
                <w:szCs w:val="20"/>
              </w:rPr>
              <w:t>T4</w:t>
            </w:r>
          </w:p>
        </w:tc>
        <w:tc>
          <w:tcPr>
            <w:tcW w:w="1016" w:type="dxa"/>
            <w:vAlign w:val="center"/>
          </w:tcPr>
          <w:p w14:paraId="2766EC73" w14:textId="77777777" w:rsidR="00955ADF" w:rsidRPr="000B1848" w:rsidRDefault="00955ADF" w:rsidP="00D14E4E">
            <w:pPr>
              <w:spacing w:line="276"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a2b2</w:t>
            </w:r>
          </w:p>
        </w:tc>
        <w:tc>
          <w:tcPr>
            <w:tcW w:w="2509" w:type="dxa"/>
            <w:vAlign w:val="center"/>
          </w:tcPr>
          <w:p w14:paraId="3289B2F9" w14:textId="77777777" w:rsidR="00955ADF" w:rsidRPr="000B1848" w:rsidRDefault="00F966A8" w:rsidP="00D22117">
            <w:pPr>
              <w:spacing w:line="276"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oscuro</w:t>
            </w:r>
          </w:p>
        </w:tc>
        <w:tc>
          <w:tcPr>
            <w:tcW w:w="993" w:type="dxa"/>
            <w:vAlign w:val="center"/>
          </w:tcPr>
          <w:p w14:paraId="67A3C0F6" w14:textId="77777777" w:rsidR="00955ADF" w:rsidRPr="000B1848" w:rsidRDefault="00955ADF" w:rsidP="00D22117">
            <w:pPr>
              <w:spacing w:line="276" w:lineRule="auto"/>
              <w:jc w:val="center"/>
              <w:rPr>
                <w:rFonts w:ascii="Arial" w:hAnsi="Arial" w:cs="Arial"/>
                <w:sz w:val="20"/>
                <w:szCs w:val="20"/>
              </w:rPr>
            </w:pPr>
          </w:p>
          <w:p w14:paraId="102E9AA7" w14:textId="77777777" w:rsidR="00955ADF" w:rsidRPr="000B1848" w:rsidRDefault="00955ADF" w:rsidP="00D22117">
            <w:pPr>
              <w:spacing w:line="276" w:lineRule="auto"/>
              <w:jc w:val="center"/>
              <w:rPr>
                <w:rFonts w:ascii="Arial" w:hAnsi="Arial" w:cs="Arial"/>
                <w:sz w:val="20"/>
                <w:szCs w:val="20"/>
              </w:rPr>
            </w:pPr>
            <w:r w:rsidRPr="000B1848">
              <w:rPr>
                <w:rFonts w:ascii="Arial" w:hAnsi="Arial" w:cs="Arial"/>
                <w:sz w:val="20"/>
                <w:szCs w:val="20"/>
              </w:rPr>
              <w:t>1,9922</w:t>
            </w:r>
          </w:p>
        </w:tc>
        <w:tc>
          <w:tcPr>
            <w:tcW w:w="987" w:type="dxa"/>
            <w:vAlign w:val="center"/>
          </w:tcPr>
          <w:p w14:paraId="66EFA0C1" w14:textId="77777777" w:rsidR="00955ADF" w:rsidRPr="000B1848" w:rsidRDefault="00955ADF" w:rsidP="00D22117">
            <w:pPr>
              <w:spacing w:line="276" w:lineRule="auto"/>
              <w:jc w:val="center"/>
              <w:rPr>
                <w:rFonts w:ascii="Arial" w:hAnsi="Arial" w:cs="Arial"/>
                <w:sz w:val="20"/>
                <w:szCs w:val="20"/>
              </w:rPr>
            </w:pPr>
          </w:p>
          <w:p w14:paraId="11F6ECC6" w14:textId="77777777" w:rsidR="00955ADF" w:rsidRPr="000B1848" w:rsidRDefault="00955ADF" w:rsidP="00D22117">
            <w:pPr>
              <w:spacing w:line="276" w:lineRule="auto"/>
              <w:jc w:val="center"/>
              <w:rPr>
                <w:rFonts w:ascii="Arial" w:hAnsi="Arial" w:cs="Arial"/>
                <w:b/>
                <w:sz w:val="20"/>
                <w:szCs w:val="20"/>
              </w:rPr>
            </w:pPr>
            <w:r w:rsidRPr="000B1848">
              <w:rPr>
                <w:rFonts w:ascii="Arial" w:hAnsi="Arial" w:cs="Arial"/>
                <w:sz w:val="20"/>
                <w:szCs w:val="20"/>
              </w:rPr>
              <w:t>Max. 3,5</w:t>
            </w:r>
          </w:p>
        </w:tc>
        <w:tc>
          <w:tcPr>
            <w:tcW w:w="950" w:type="dxa"/>
            <w:vAlign w:val="center"/>
          </w:tcPr>
          <w:p w14:paraId="48E6278B" w14:textId="77777777" w:rsidR="00955ADF" w:rsidRPr="000B1848" w:rsidRDefault="00955ADF" w:rsidP="00D22117">
            <w:pPr>
              <w:spacing w:line="276" w:lineRule="auto"/>
              <w:jc w:val="center"/>
              <w:rPr>
                <w:rFonts w:ascii="Arial" w:hAnsi="Arial" w:cs="Arial"/>
                <w:sz w:val="20"/>
                <w:szCs w:val="20"/>
              </w:rPr>
            </w:pPr>
          </w:p>
          <w:p w14:paraId="4087E181" w14:textId="77777777" w:rsidR="00955ADF" w:rsidRPr="000B1848" w:rsidRDefault="00955ADF" w:rsidP="00D22117">
            <w:pPr>
              <w:spacing w:line="276" w:lineRule="auto"/>
              <w:jc w:val="center"/>
              <w:rPr>
                <w:rFonts w:ascii="Arial" w:hAnsi="Arial" w:cs="Arial"/>
                <w:sz w:val="20"/>
                <w:szCs w:val="20"/>
              </w:rPr>
            </w:pPr>
            <w:r w:rsidRPr="000B1848">
              <w:rPr>
                <w:rFonts w:ascii="Arial" w:hAnsi="Arial" w:cs="Arial"/>
                <w:sz w:val="20"/>
                <w:szCs w:val="20"/>
              </w:rPr>
              <w:t>Si</w:t>
            </w:r>
          </w:p>
        </w:tc>
      </w:tr>
      <w:tr w:rsidR="00D22117" w:rsidRPr="000B1848" w14:paraId="56CEFE3B" w14:textId="77777777" w:rsidTr="000A5200">
        <w:trPr>
          <w:trHeight w:val="751"/>
        </w:trPr>
        <w:tc>
          <w:tcPr>
            <w:tcW w:w="1472" w:type="dxa"/>
            <w:vAlign w:val="center"/>
          </w:tcPr>
          <w:p w14:paraId="1517C57C" w14:textId="77777777" w:rsidR="00D22117" w:rsidRPr="000B1848" w:rsidRDefault="00D22117" w:rsidP="00D22117">
            <w:pPr>
              <w:spacing w:line="276" w:lineRule="auto"/>
              <w:jc w:val="center"/>
              <w:rPr>
                <w:rFonts w:ascii="Arial" w:hAnsi="Arial" w:cs="Arial"/>
                <w:b/>
                <w:sz w:val="20"/>
                <w:szCs w:val="20"/>
              </w:rPr>
            </w:pPr>
            <w:r w:rsidRPr="000B1848">
              <w:rPr>
                <w:rFonts w:ascii="Arial" w:hAnsi="Arial" w:cs="Arial"/>
                <w:b/>
                <w:sz w:val="20"/>
                <w:szCs w:val="20"/>
              </w:rPr>
              <w:t>T5</w:t>
            </w:r>
          </w:p>
        </w:tc>
        <w:tc>
          <w:tcPr>
            <w:tcW w:w="1016" w:type="dxa"/>
            <w:vAlign w:val="center"/>
          </w:tcPr>
          <w:p w14:paraId="4BFFD062" w14:textId="77777777" w:rsidR="00D22117" w:rsidRPr="000B1848" w:rsidRDefault="00D22117" w:rsidP="00D14E4E">
            <w:pPr>
              <w:spacing w:line="276"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a3b1</w:t>
            </w:r>
          </w:p>
        </w:tc>
        <w:tc>
          <w:tcPr>
            <w:tcW w:w="2509" w:type="dxa"/>
            <w:vAlign w:val="center"/>
          </w:tcPr>
          <w:p w14:paraId="2FEA0B21" w14:textId="77777777" w:rsidR="00D22117" w:rsidRPr="000C7C60" w:rsidRDefault="00D22117" w:rsidP="00D22117">
            <w:pPr>
              <w:pStyle w:val="Prrafodelista"/>
              <w:spacing w:line="276" w:lineRule="auto"/>
              <w:ind w:left="0"/>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catimor + claro </w:t>
            </w:r>
          </w:p>
        </w:tc>
        <w:tc>
          <w:tcPr>
            <w:tcW w:w="993" w:type="dxa"/>
            <w:vAlign w:val="center"/>
          </w:tcPr>
          <w:p w14:paraId="40B9CE6D" w14:textId="77777777" w:rsidR="00D22117" w:rsidRPr="000B1848" w:rsidRDefault="00D22117" w:rsidP="00D22117">
            <w:pPr>
              <w:spacing w:line="276" w:lineRule="auto"/>
              <w:jc w:val="center"/>
              <w:rPr>
                <w:rFonts w:ascii="Arial" w:hAnsi="Arial" w:cs="Arial"/>
                <w:sz w:val="20"/>
                <w:szCs w:val="20"/>
              </w:rPr>
            </w:pPr>
          </w:p>
          <w:p w14:paraId="3330F27B" w14:textId="77777777" w:rsidR="00D22117" w:rsidRPr="000B1848" w:rsidRDefault="00D22117" w:rsidP="00D22117">
            <w:pPr>
              <w:spacing w:line="276" w:lineRule="auto"/>
              <w:jc w:val="center"/>
              <w:rPr>
                <w:rFonts w:ascii="Arial" w:hAnsi="Arial" w:cs="Arial"/>
                <w:sz w:val="20"/>
                <w:szCs w:val="20"/>
              </w:rPr>
            </w:pPr>
            <w:bookmarkStart w:id="18" w:name="_Hlk513828873"/>
            <w:r w:rsidRPr="000B1848">
              <w:rPr>
                <w:rFonts w:ascii="Arial" w:hAnsi="Arial" w:cs="Arial"/>
                <w:sz w:val="20"/>
                <w:szCs w:val="20"/>
              </w:rPr>
              <w:t>3,5795</w:t>
            </w:r>
            <w:bookmarkEnd w:id="18"/>
          </w:p>
        </w:tc>
        <w:tc>
          <w:tcPr>
            <w:tcW w:w="987" w:type="dxa"/>
            <w:vAlign w:val="center"/>
          </w:tcPr>
          <w:p w14:paraId="77D32C13" w14:textId="77777777" w:rsidR="00D22117" w:rsidRPr="000B1848" w:rsidRDefault="00D22117" w:rsidP="00D22117">
            <w:pPr>
              <w:spacing w:line="276" w:lineRule="auto"/>
              <w:jc w:val="center"/>
              <w:rPr>
                <w:rFonts w:ascii="Arial" w:hAnsi="Arial" w:cs="Arial"/>
                <w:sz w:val="20"/>
                <w:szCs w:val="20"/>
              </w:rPr>
            </w:pPr>
          </w:p>
          <w:p w14:paraId="7B4EDB78" w14:textId="77777777" w:rsidR="00D22117" w:rsidRPr="000B1848" w:rsidRDefault="00D22117" w:rsidP="00D22117">
            <w:pPr>
              <w:spacing w:line="276" w:lineRule="auto"/>
              <w:jc w:val="center"/>
              <w:rPr>
                <w:rFonts w:ascii="Arial" w:hAnsi="Arial" w:cs="Arial"/>
                <w:b/>
                <w:sz w:val="20"/>
                <w:szCs w:val="20"/>
              </w:rPr>
            </w:pPr>
            <w:r w:rsidRPr="000B1848">
              <w:rPr>
                <w:rFonts w:ascii="Arial" w:hAnsi="Arial" w:cs="Arial"/>
                <w:sz w:val="20"/>
                <w:szCs w:val="20"/>
              </w:rPr>
              <w:t>Max. 3,5</w:t>
            </w:r>
          </w:p>
        </w:tc>
        <w:tc>
          <w:tcPr>
            <w:tcW w:w="950" w:type="dxa"/>
            <w:vAlign w:val="center"/>
          </w:tcPr>
          <w:p w14:paraId="1B46937E" w14:textId="77777777" w:rsidR="00D22117" w:rsidRPr="000B1848" w:rsidRDefault="00D22117" w:rsidP="00D22117">
            <w:pPr>
              <w:spacing w:line="276" w:lineRule="auto"/>
              <w:jc w:val="center"/>
              <w:rPr>
                <w:rFonts w:ascii="Arial" w:hAnsi="Arial" w:cs="Arial"/>
                <w:sz w:val="20"/>
                <w:szCs w:val="20"/>
              </w:rPr>
            </w:pPr>
          </w:p>
          <w:p w14:paraId="7D94F6DA" w14:textId="77777777" w:rsidR="00D22117" w:rsidRPr="000B1848" w:rsidRDefault="00D22117" w:rsidP="00D22117">
            <w:pPr>
              <w:spacing w:line="276" w:lineRule="auto"/>
              <w:jc w:val="center"/>
              <w:rPr>
                <w:rFonts w:ascii="Arial" w:hAnsi="Arial" w:cs="Arial"/>
                <w:sz w:val="20"/>
                <w:szCs w:val="20"/>
              </w:rPr>
            </w:pPr>
            <w:r w:rsidRPr="000B1848">
              <w:rPr>
                <w:rFonts w:ascii="Arial" w:hAnsi="Arial" w:cs="Arial"/>
                <w:sz w:val="20"/>
                <w:szCs w:val="20"/>
              </w:rPr>
              <w:t>Si</w:t>
            </w:r>
          </w:p>
        </w:tc>
      </w:tr>
      <w:tr w:rsidR="00D22117" w:rsidRPr="000B1848" w14:paraId="67BDCD01" w14:textId="77777777" w:rsidTr="000A5200">
        <w:trPr>
          <w:trHeight w:val="675"/>
        </w:trPr>
        <w:tc>
          <w:tcPr>
            <w:tcW w:w="1472" w:type="dxa"/>
            <w:vAlign w:val="center"/>
          </w:tcPr>
          <w:p w14:paraId="5DFC1325" w14:textId="77777777" w:rsidR="00D22117" w:rsidRPr="000B1848" w:rsidRDefault="00D22117" w:rsidP="00D22117">
            <w:pPr>
              <w:spacing w:line="276" w:lineRule="auto"/>
              <w:jc w:val="center"/>
              <w:rPr>
                <w:rFonts w:ascii="Arial" w:hAnsi="Arial" w:cs="Arial"/>
                <w:b/>
                <w:sz w:val="20"/>
                <w:szCs w:val="20"/>
              </w:rPr>
            </w:pPr>
            <w:r w:rsidRPr="000B1848">
              <w:rPr>
                <w:rFonts w:ascii="Arial" w:hAnsi="Arial" w:cs="Arial"/>
                <w:b/>
                <w:sz w:val="20"/>
                <w:szCs w:val="20"/>
              </w:rPr>
              <w:t>T6</w:t>
            </w:r>
          </w:p>
        </w:tc>
        <w:tc>
          <w:tcPr>
            <w:tcW w:w="1016" w:type="dxa"/>
            <w:vAlign w:val="center"/>
          </w:tcPr>
          <w:p w14:paraId="2A7759FE" w14:textId="77777777" w:rsidR="00D22117" w:rsidRPr="000B1848" w:rsidRDefault="00D22117" w:rsidP="00D14E4E">
            <w:pPr>
              <w:spacing w:line="276"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a3b2</w:t>
            </w:r>
          </w:p>
        </w:tc>
        <w:tc>
          <w:tcPr>
            <w:tcW w:w="2509" w:type="dxa"/>
            <w:vAlign w:val="center"/>
          </w:tcPr>
          <w:p w14:paraId="3FC44029" w14:textId="77777777" w:rsidR="00D22117" w:rsidRPr="000B1848" w:rsidRDefault="00D22117" w:rsidP="00D22117">
            <w:pPr>
              <w:spacing w:line="276"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catimor + oscuro</w:t>
            </w:r>
          </w:p>
        </w:tc>
        <w:tc>
          <w:tcPr>
            <w:tcW w:w="993" w:type="dxa"/>
            <w:vAlign w:val="center"/>
          </w:tcPr>
          <w:p w14:paraId="66DE4B65" w14:textId="77777777" w:rsidR="00D22117" w:rsidRPr="000B1848" w:rsidRDefault="00D22117" w:rsidP="00D22117">
            <w:pPr>
              <w:spacing w:line="276" w:lineRule="auto"/>
              <w:jc w:val="center"/>
              <w:rPr>
                <w:rFonts w:ascii="Arial" w:hAnsi="Arial" w:cs="Arial"/>
                <w:sz w:val="20"/>
                <w:szCs w:val="20"/>
              </w:rPr>
            </w:pPr>
          </w:p>
          <w:p w14:paraId="78FF4E1C" w14:textId="77777777" w:rsidR="00D22117" w:rsidRPr="000B1848" w:rsidRDefault="00D22117" w:rsidP="00D22117">
            <w:pPr>
              <w:spacing w:line="276" w:lineRule="auto"/>
              <w:jc w:val="center"/>
              <w:rPr>
                <w:rFonts w:ascii="Arial" w:hAnsi="Arial" w:cs="Arial"/>
                <w:sz w:val="20"/>
                <w:szCs w:val="20"/>
              </w:rPr>
            </w:pPr>
            <w:r w:rsidRPr="000B1848">
              <w:rPr>
                <w:rFonts w:ascii="Arial" w:hAnsi="Arial" w:cs="Arial"/>
                <w:sz w:val="20"/>
                <w:szCs w:val="20"/>
              </w:rPr>
              <w:t>3,0183</w:t>
            </w:r>
          </w:p>
        </w:tc>
        <w:tc>
          <w:tcPr>
            <w:tcW w:w="987" w:type="dxa"/>
            <w:vAlign w:val="center"/>
          </w:tcPr>
          <w:p w14:paraId="75648201" w14:textId="77777777" w:rsidR="00D22117" w:rsidRPr="000B1848" w:rsidRDefault="00D22117" w:rsidP="00D22117">
            <w:pPr>
              <w:spacing w:line="276" w:lineRule="auto"/>
              <w:jc w:val="center"/>
              <w:rPr>
                <w:rFonts w:ascii="Arial" w:hAnsi="Arial" w:cs="Arial"/>
                <w:sz w:val="20"/>
                <w:szCs w:val="20"/>
              </w:rPr>
            </w:pPr>
          </w:p>
          <w:p w14:paraId="2BDC47B1" w14:textId="77777777" w:rsidR="00D22117" w:rsidRPr="000B1848" w:rsidRDefault="00D22117" w:rsidP="00D22117">
            <w:pPr>
              <w:spacing w:line="276" w:lineRule="auto"/>
              <w:jc w:val="center"/>
              <w:rPr>
                <w:rFonts w:ascii="Arial" w:hAnsi="Arial" w:cs="Arial"/>
                <w:b/>
                <w:sz w:val="20"/>
                <w:szCs w:val="20"/>
              </w:rPr>
            </w:pPr>
            <w:r w:rsidRPr="000B1848">
              <w:rPr>
                <w:rFonts w:ascii="Arial" w:hAnsi="Arial" w:cs="Arial"/>
                <w:sz w:val="20"/>
                <w:szCs w:val="20"/>
              </w:rPr>
              <w:t>Max. 3,5</w:t>
            </w:r>
          </w:p>
        </w:tc>
        <w:tc>
          <w:tcPr>
            <w:tcW w:w="950" w:type="dxa"/>
            <w:vAlign w:val="center"/>
          </w:tcPr>
          <w:p w14:paraId="3CB7175C" w14:textId="77777777" w:rsidR="00D22117" w:rsidRPr="000B1848" w:rsidRDefault="00D22117" w:rsidP="00D22117">
            <w:pPr>
              <w:spacing w:line="276" w:lineRule="auto"/>
              <w:jc w:val="center"/>
              <w:rPr>
                <w:rFonts w:ascii="Arial" w:hAnsi="Arial" w:cs="Arial"/>
                <w:sz w:val="20"/>
                <w:szCs w:val="20"/>
              </w:rPr>
            </w:pPr>
          </w:p>
          <w:p w14:paraId="5707F7E4" w14:textId="77777777" w:rsidR="00D22117" w:rsidRPr="000B1848" w:rsidRDefault="00D22117" w:rsidP="00D22117">
            <w:pPr>
              <w:spacing w:line="276" w:lineRule="auto"/>
              <w:jc w:val="center"/>
              <w:rPr>
                <w:rFonts w:ascii="Arial" w:hAnsi="Arial" w:cs="Arial"/>
                <w:sz w:val="20"/>
                <w:szCs w:val="20"/>
              </w:rPr>
            </w:pPr>
            <w:r w:rsidRPr="000B1848">
              <w:rPr>
                <w:rFonts w:ascii="Arial" w:hAnsi="Arial" w:cs="Arial"/>
                <w:sz w:val="20"/>
                <w:szCs w:val="20"/>
              </w:rPr>
              <w:t>Si</w:t>
            </w:r>
          </w:p>
        </w:tc>
      </w:tr>
      <w:tr w:rsidR="00D22117" w:rsidRPr="000B1848" w14:paraId="1DB1C8FE" w14:textId="77777777" w:rsidTr="000A5200">
        <w:trPr>
          <w:trHeight w:val="675"/>
        </w:trPr>
        <w:tc>
          <w:tcPr>
            <w:tcW w:w="1472" w:type="dxa"/>
            <w:vAlign w:val="center"/>
          </w:tcPr>
          <w:p w14:paraId="776E7DC5" w14:textId="77777777" w:rsidR="00D22117" w:rsidRPr="000B1848" w:rsidRDefault="00D22117" w:rsidP="00D22117">
            <w:pPr>
              <w:spacing w:line="276" w:lineRule="auto"/>
              <w:jc w:val="center"/>
              <w:rPr>
                <w:rFonts w:ascii="Arial" w:hAnsi="Arial" w:cs="Arial"/>
                <w:b/>
                <w:sz w:val="20"/>
                <w:szCs w:val="20"/>
              </w:rPr>
            </w:pPr>
            <w:r w:rsidRPr="000B1848">
              <w:rPr>
                <w:rFonts w:ascii="Arial" w:hAnsi="Arial" w:cs="Arial"/>
                <w:b/>
                <w:sz w:val="20"/>
                <w:szCs w:val="20"/>
              </w:rPr>
              <w:t>T7</w:t>
            </w:r>
          </w:p>
        </w:tc>
        <w:tc>
          <w:tcPr>
            <w:tcW w:w="1016" w:type="dxa"/>
            <w:vAlign w:val="center"/>
          </w:tcPr>
          <w:p w14:paraId="64DBE9AC" w14:textId="77777777" w:rsidR="00D22117" w:rsidRPr="000B1848" w:rsidRDefault="00D22117" w:rsidP="00D14E4E">
            <w:pPr>
              <w:spacing w:line="276"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a4b1</w:t>
            </w:r>
          </w:p>
        </w:tc>
        <w:tc>
          <w:tcPr>
            <w:tcW w:w="2509" w:type="dxa"/>
            <w:vAlign w:val="center"/>
          </w:tcPr>
          <w:p w14:paraId="63A0561B" w14:textId="77777777" w:rsidR="00D22117" w:rsidRPr="000B1848" w:rsidRDefault="00D22117" w:rsidP="00D22117">
            <w:pPr>
              <w:spacing w:line="276"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catuaí amarillo + claro</w:t>
            </w:r>
          </w:p>
        </w:tc>
        <w:tc>
          <w:tcPr>
            <w:tcW w:w="993" w:type="dxa"/>
            <w:vAlign w:val="center"/>
          </w:tcPr>
          <w:p w14:paraId="191435DC" w14:textId="77777777" w:rsidR="00D22117" w:rsidRPr="000B1848" w:rsidRDefault="00D22117" w:rsidP="00D22117">
            <w:pPr>
              <w:spacing w:line="276" w:lineRule="auto"/>
              <w:jc w:val="center"/>
              <w:rPr>
                <w:rFonts w:ascii="Arial" w:hAnsi="Arial" w:cs="Arial"/>
                <w:sz w:val="20"/>
                <w:szCs w:val="20"/>
              </w:rPr>
            </w:pPr>
          </w:p>
          <w:p w14:paraId="3762E98D" w14:textId="77777777" w:rsidR="00D22117" w:rsidRPr="000B1848" w:rsidRDefault="00D22117" w:rsidP="00D22117">
            <w:pPr>
              <w:spacing w:line="276" w:lineRule="auto"/>
              <w:jc w:val="center"/>
              <w:rPr>
                <w:rFonts w:ascii="Arial" w:hAnsi="Arial" w:cs="Arial"/>
                <w:sz w:val="20"/>
                <w:szCs w:val="20"/>
              </w:rPr>
            </w:pPr>
            <w:r w:rsidRPr="000B1848">
              <w:rPr>
                <w:rFonts w:ascii="Arial" w:hAnsi="Arial" w:cs="Arial"/>
                <w:sz w:val="20"/>
                <w:szCs w:val="20"/>
              </w:rPr>
              <w:t>2,7505</w:t>
            </w:r>
          </w:p>
        </w:tc>
        <w:tc>
          <w:tcPr>
            <w:tcW w:w="987" w:type="dxa"/>
            <w:vAlign w:val="center"/>
          </w:tcPr>
          <w:p w14:paraId="68A69BA4" w14:textId="77777777" w:rsidR="00D22117" w:rsidRPr="000B1848" w:rsidRDefault="00D22117" w:rsidP="00D22117">
            <w:pPr>
              <w:spacing w:line="276" w:lineRule="auto"/>
              <w:jc w:val="center"/>
              <w:rPr>
                <w:rFonts w:ascii="Arial" w:hAnsi="Arial" w:cs="Arial"/>
                <w:sz w:val="20"/>
                <w:szCs w:val="20"/>
              </w:rPr>
            </w:pPr>
          </w:p>
          <w:p w14:paraId="5AADBF1D" w14:textId="77777777" w:rsidR="00D22117" w:rsidRPr="000B1848" w:rsidRDefault="00D22117" w:rsidP="00D22117">
            <w:pPr>
              <w:spacing w:line="276" w:lineRule="auto"/>
              <w:jc w:val="center"/>
              <w:rPr>
                <w:rFonts w:ascii="Arial" w:hAnsi="Arial" w:cs="Arial"/>
                <w:b/>
                <w:sz w:val="20"/>
                <w:szCs w:val="20"/>
              </w:rPr>
            </w:pPr>
            <w:r w:rsidRPr="000B1848">
              <w:rPr>
                <w:rFonts w:ascii="Arial" w:hAnsi="Arial" w:cs="Arial"/>
                <w:sz w:val="20"/>
                <w:szCs w:val="20"/>
              </w:rPr>
              <w:t>Max. 3,5</w:t>
            </w:r>
          </w:p>
        </w:tc>
        <w:tc>
          <w:tcPr>
            <w:tcW w:w="950" w:type="dxa"/>
            <w:vAlign w:val="center"/>
          </w:tcPr>
          <w:p w14:paraId="5689A1E3" w14:textId="77777777" w:rsidR="00D22117" w:rsidRPr="000B1848" w:rsidRDefault="00D22117" w:rsidP="00D22117">
            <w:pPr>
              <w:spacing w:line="276" w:lineRule="auto"/>
              <w:jc w:val="center"/>
              <w:rPr>
                <w:rFonts w:ascii="Arial" w:hAnsi="Arial" w:cs="Arial"/>
                <w:sz w:val="20"/>
                <w:szCs w:val="20"/>
              </w:rPr>
            </w:pPr>
          </w:p>
          <w:p w14:paraId="79145FF2" w14:textId="77777777" w:rsidR="00D22117" w:rsidRPr="000B1848" w:rsidRDefault="00D22117" w:rsidP="00D22117">
            <w:pPr>
              <w:spacing w:line="276" w:lineRule="auto"/>
              <w:jc w:val="center"/>
              <w:rPr>
                <w:rFonts w:ascii="Arial" w:hAnsi="Arial" w:cs="Arial"/>
                <w:sz w:val="20"/>
                <w:szCs w:val="20"/>
              </w:rPr>
            </w:pPr>
            <w:r w:rsidRPr="000B1848">
              <w:rPr>
                <w:rFonts w:ascii="Arial" w:hAnsi="Arial" w:cs="Arial"/>
                <w:sz w:val="20"/>
                <w:szCs w:val="20"/>
              </w:rPr>
              <w:t>Si</w:t>
            </w:r>
          </w:p>
        </w:tc>
      </w:tr>
      <w:tr w:rsidR="00D22117" w:rsidRPr="000B1848" w14:paraId="6542D45B" w14:textId="77777777" w:rsidTr="000A5200">
        <w:trPr>
          <w:trHeight w:val="659"/>
        </w:trPr>
        <w:tc>
          <w:tcPr>
            <w:tcW w:w="1472" w:type="dxa"/>
            <w:vAlign w:val="center"/>
          </w:tcPr>
          <w:p w14:paraId="48787856" w14:textId="77777777" w:rsidR="00D22117" w:rsidRPr="000B1848" w:rsidRDefault="00D22117" w:rsidP="00D22117">
            <w:pPr>
              <w:spacing w:line="276" w:lineRule="auto"/>
              <w:jc w:val="center"/>
              <w:rPr>
                <w:rFonts w:ascii="Arial" w:hAnsi="Arial" w:cs="Arial"/>
                <w:b/>
                <w:sz w:val="20"/>
                <w:szCs w:val="20"/>
              </w:rPr>
            </w:pPr>
            <w:r w:rsidRPr="000B1848">
              <w:rPr>
                <w:rFonts w:ascii="Arial" w:hAnsi="Arial" w:cs="Arial"/>
                <w:b/>
                <w:sz w:val="20"/>
                <w:szCs w:val="20"/>
              </w:rPr>
              <w:t>T8</w:t>
            </w:r>
          </w:p>
        </w:tc>
        <w:tc>
          <w:tcPr>
            <w:tcW w:w="1016" w:type="dxa"/>
            <w:vAlign w:val="center"/>
          </w:tcPr>
          <w:p w14:paraId="50AD60B2" w14:textId="77777777" w:rsidR="00D22117" w:rsidRPr="000B1848" w:rsidRDefault="00D22117" w:rsidP="00D14E4E">
            <w:pPr>
              <w:spacing w:line="276"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a4b2</w:t>
            </w:r>
          </w:p>
        </w:tc>
        <w:tc>
          <w:tcPr>
            <w:tcW w:w="2509" w:type="dxa"/>
            <w:vAlign w:val="center"/>
          </w:tcPr>
          <w:p w14:paraId="26636442" w14:textId="77777777" w:rsidR="00D22117" w:rsidRPr="000B1848" w:rsidRDefault="00D22117" w:rsidP="00D22117">
            <w:pPr>
              <w:spacing w:line="276" w:lineRule="auto"/>
              <w:jc w:val="both"/>
              <w:rPr>
                <w:rFonts w:ascii="Arial" w:hAnsi="Arial" w:cs="Arial"/>
                <w:sz w:val="20"/>
                <w:szCs w:val="20"/>
              </w:rPr>
            </w:pPr>
            <w:r w:rsidRPr="000B1848">
              <w:rPr>
                <w:rFonts w:ascii="Arial" w:eastAsia="Times New Roman" w:hAnsi="Arial" w:cs="Arial"/>
                <w:color w:val="000000"/>
                <w:sz w:val="20"/>
                <w:szCs w:val="20"/>
                <w:lang w:val="es-ES" w:eastAsia="es-ES"/>
              </w:rPr>
              <w:t xml:space="preserve"> </w:t>
            </w:r>
          </w:p>
          <w:p w14:paraId="4E09F86A" w14:textId="77777777" w:rsidR="00D22117" w:rsidRPr="00D22117" w:rsidRDefault="00D22117" w:rsidP="00D22117">
            <w:pPr>
              <w:spacing w:line="276" w:lineRule="auto"/>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catuaí amarillo + oscuro </w:t>
            </w:r>
          </w:p>
        </w:tc>
        <w:tc>
          <w:tcPr>
            <w:tcW w:w="993" w:type="dxa"/>
            <w:vAlign w:val="center"/>
          </w:tcPr>
          <w:p w14:paraId="6F8BDC70" w14:textId="77777777" w:rsidR="00D22117" w:rsidRPr="000B1848" w:rsidRDefault="00D22117" w:rsidP="00D22117">
            <w:pPr>
              <w:spacing w:line="276" w:lineRule="auto"/>
              <w:jc w:val="center"/>
              <w:rPr>
                <w:rFonts w:ascii="Arial" w:hAnsi="Arial" w:cs="Arial"/>
                <w:sz w:val="20"/>
                <w:szCs w:val="20"/>
              </w:rPr>
            </w:pPr>
          </w:p>
          <w:p w14:paraId="63949E09" w14:textId="77777777" w:rsidR="00D22117" w:rsidRPr="000B1848" w:rsidRDefault="00D22117" w:rsidP="00D22117">
            <w:pPr>
              <w:spacing w:line="276" w:lineRule="auto"/>
              <w:jc w:val="center"/>
              <w:rPr>
                <w:rFonts w:ascii="Arial" w:hAnsi="Arial" w:cs="Arial"/>
                <w:sz w:val="20"/>
                <w:szCs w:val="20"/>
              </w:rPr>
            </w:pPr>
            <w:bookmarkStart w:id="19" w:name="_Hlk513828826"/>
            <w:r w:rsidRPr="000B1848">
              <w:rPr>
                <w:rFonts w:ascii="Arial" w:hAnsi="Arial" w:cs="Arial"/>
                <w:sz w:val="20"/>
                <w:szCs w:val="20"/>
              </w:rPr>
              <w:t>1,1523</w:t>
            </w:r>
            <w:bookmarkEnd w:id="19"/>
          </w:p>
        </w:tc>
        <w:tc>
          <w:tcPr>
            <w:tcW w:w="987" w:type="dxa"/>
            <w:vAlign w:val="center"/>
          </w:tcPr>
          <w:p w14:paraId="577FA818" w14:textId="77777777" w:rsidR="00D22117" w:rsidRPr="000B1848" w:rsidRDefault="00D22117" w:rsidP="00D22117">
            <w:pPr>
              <w:spacing w:line="276" w:lineRule="auto"/>
              <w:jc w:val="center"/>
              <w:rPr>
                <w:rFonts w:ascii="Arial" w:hAnsi="Arial" w:cs="Arial"/>
                <w:sz w:val="20"/>
                <w:szCs w:val="20"/>
              </w:rPr>
            </w:pPr>
          </w:p>
          <w:p w14:paraId="57607EFA" w14:textId="77777777" w:rsidR="00D22117" w:rsidRPr="000B1848" w:rsidRDefault="00D22117" w:rsidP="00D22117">
            <w:pPr>
              <w:spacing w:line="276" w:lineRule="auto"/>
              <w:jc w:val="center"/>
              <w:rPr>
                <w:rFonts w:ascii="Arial" w:hAnsi="Arial" w:cs="Arial"/>
                <w:b/>
                <w:sz w:val="20"/>
                <w:szCs w:val="20"/>
              </w:rPr>
            </w:pPr>
            <w:r w:rsidRPr="000B1848">
              <w:rPr>
                <w:rFonts w:ascii="Arial" w:hAnsi="Arial" w:cs="Arial"/>
                <w:sz w:val="20"/>
                <w:szCs w:val="20"/>
              </w:rPr>
              <w:t>Max. 3,5</w:t>
            </w:r>
          </w:p>
        </w:tc>
        <w:tc>
          <w:tcPr>
            <w:tcW w:w="950" w:type="dxa"/>
            <w:vAlign w:val="center"/>
          </w:tcPr>
          <w:p w14:paraId="2BF429FE" w14:textId="77777777" w:rsidR="00D22117" w:rsidRPr="000B1848" w:rsidRDefault="00D22117" w:rsidP="00D22117">
            <w:pPr>
              <w:spacing w:line="276" w:lineRule="auto"/>
              <w:jc w:val="center"/>
              <w:rPr>
                <w:rFonts w:ascii="Arial" w:hAnsi="Arial" w:cs="Arial"/>
                <w:sz w:val="20"/>
                <w:szCs w:val="20"/>
              </w:rPr>
            </w:pPr>
          </w:p>
          <w:p w14:paraId="50FBC1B3" w14:textId="77777777" w:rsidR="00D22117" w:rsidRPr="000B1848" w:rsidRDefault="00D22117" w:rsidP="00D22117">
            <w:pPr>
              <w:spacing w:line="276" w:lineRule="auto"/>
              <w:jc w:val="center"/>
              <w:rPr>
                <w:rFonts w:ascii="Arial" w:hAnsi="Arial" w:cs="Arial"/>
                <w:sz w:val="20"/>
                <w:szCs w:val="20"/>
              </w:rPr>
            </w:pPr>
            <w:r w:rsidRPr="000B1848">
              <w:rPr>
                <w:rFonts w:ascii="Arial" w:hAnsi="Arial" w:cs="Arial"/>
                <w:sz w:val="20"/>
                <w:szCs w:val="20"/>
              </w:rPr>
              <w:t>Si</w:t>
            </w:r>
          </w:p>
        </w:tc>
      </w:tr>
    </w:tbl>
    <w:bookmarkEnd w:id="17"/>
    <w:p w14:paraId="4FD98937" w14:textId="77777777" w:rsidR="000A5200" w:rsidRPr="000A5200" w:rsidRDefault="000A5200" w:rsidP="000A5200">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771DADF" w14:textId="77777777" w:rsidR="00580B71" w:rsidRDefault="00580122" w:rsidP="007C1EB5">
      <w:pPr>
        <w:spacing w:after="100" w:afterAutospacing="1" w:line="360" w:lineRule="auto"/>
        <w:jc w:val="both"/>
        <w:rPr>
          <w:rFonts w:ascii="Arial" w:hAnsi="Arial" w:cs="Arial"/>
          <w:sz w:val="24"/>
        </w:rPr>
      </w:pPr>
      <w:r w:rsidRPr="00CC2CDB">
        <w:rPr>
          <w:rFonts w:ascii="Arial" w:hAnsi="Arial" w:cs="Arial"/>
          <w:sz w:val="24"/>
        </w:rPr>
        <w:lastRenderedPageBreak/>
        <w:t>En la tabla</w:t>
      </w:r>
      <w:r w:rsidR="007D7B84">
        <w:rPr>
          <w:rFonts w:ascii="Arial" w:hAnsi="Arial" w:cs="Arial"/>
          <w:sz w:val="24"/>
        </w:rPr>
        <w:t xml:space="preserve"> </w:t>
      </w:r>
      <w:r w:rsidR="000A5200">
        <w:rPr>
          <w:rFonts w:ascii="Arial" w:hAnsi="Arial" w:cs="Arial"/>
          <w:sz w:val="24"/>
        </w:rPr>
        <w:t xml:space="preserve">Nº 7 </w:t>
      </w:r>
      <w:r w:rsidRPr="00CC2CDB">
        <w:rPr>
          <w:rFonts w:ascii="Arial" w:hAnsi="Arial" w:cs="Arial"/>
          <w:sz w:val="24"/>
        </w:rPr>
        <w:t xml:space="preserve">se </w:t>
      </w:r>
      <w:r w:rsidR="00004CB1">
        <w:rPr>
          <w:rFonts w:ascii="Arial" w:hAnsi="Arial" w:cs="Arial"/>
          <w:sz w:val="24"/>
        </w:rPr>
        <w:t xml:space="preserve">muestran </w:t>
      </w:r>
      <w:r w:rsidRPr="00CC2CDB">
        <w:rPr>
          <w:rFonts w:ascii="Arial" w:hAnsi="Arial" w:cs="Arial"/>
          <w:sz w:val="24"/>
        </w:rPr>
        <w:t xml:space="preserve">los valores </w:t>
      </w:r>
      <w:r w:rsidR="00CC2CDB" w:rsidRPr="00CC2CDB">
        <w:rPr>
          <w:rFonts w:ascii="Arial" w:hAnsi="Arial" w:cs="Arial"/>
          <w:sz w:val="24"/>
        </w:rPr>
        <w:t xml:space="preserve">promedios </w:t>
      </w:r>
      <w:r w:rsidR="00F238C8">
        <w:rPr>
          <w:rFonts w:ascii="Arial" w:hAnsi="Arial" w:cs="Arial"/>
          <w:sz w:val="24"/>
        </w:rPr>
        <w:t xml:space="preserve">para el contenido de </w:t>
      </w:r>
      <w:r w:rsidR="009028FB">
        <w:rPr>
          <w:rFonts w:ascii="Arial" w:hAnsi="Arial" w:cs="Arial"/>
          <w:sz w:val="24"/>
        </w:rPr>
        <w:t>humedad</w:t>
      </w:r>
      <w:r w:rsidR="00004CB1">
        <w:rPr>
          <w:rFonts w:ascii="Arial" w:hAnsi="Arial" w:cs="Arial"/>
          <w:sz w:val="24"/>
        </w:rPr>
        <w:t xml:space="preserve"> de las cuatro variedades de café</w:t>
      </w:r>
      <w:r w:rsidR="007D7B84">
        <w:rPr>
          <w:rFonts w:ascii="Arial" w:hAnsi="Arial" w:cs="Arial"/>
          <w:sz w:val="24"/>
        </w:rPr>
        <w:t>,</w:t>
      </w:r>
      <w:r w:rsidR="00004CB1">
        <w:rPr>
          <w:rFonts w:ascii="Arial" w:hAnsi="Arial" w:cs="Arial"/>
          <w:sz w:val="24"/>
        </w:rPr>
        <w:t xml:space="preserve"> estudiadas</w:t>
      </w:r>
      <w:r w:rsidR="00CC2CDB" w:rsidRPr="00CC2CDB">
        <w:rPr>
          <w:rFonts w:ascii="Arial" w:hAnsi="Arial" w:cs="Arial"/>
          <w:sz w:val="24"/>
        </w:rPr>
        <w:t xml:space="preserve"> </w:t>
      </w:r>
      <w:r w:rsidR="007D7B84">
        <w:rPr>
          <w:rFonts w:ascii="Arial" w:hAnsi="Arial" w:cs="Arial"/>
          <w:sz w:val="24"/>
        </w:rPr>
        <w:t xml:space="preserve">en el </w:t>
      </w:r>
      <w:r w:rsidR="00004CB1">
        <w:rPr>
          <w:rFonts w:ascii="Arial" w:hAnsi="Arial" w:cs="Arial"/>
          <w:sz w:val="24"/>
        </w:rPr>
        <w:t xml:space="preserve">Cantón Caluma, cuyos valores reportados se encuentran dentro de los requisitos establecidos </w:t>
      </w:r>
      <w:r w:rsidR="00442B39">
        <w:rPr>
          <w:rFonts w:ascii="Arial" w:hAnsi="Arial" w:cs="Arial"/>
          <w:sz w:val="24"/>
        </w:rPr>
        <w:t>por</w:t>
      </w:r>
      <w:r w:rsidR="00004CB1">
        <w:rPr>
          <w:rFonts w:ascii="Arial" w:hAnsi="Arial" w:cs="Arial"/>
          <w:sz w:val="24"/>
        </w:rPr>
        <w:t xml:space="preserve"> la norma </w:t>
      </w:r>
      <w:r w:rsidR="009028FB">
        <w:rPr>
          <w:rFonts w:ascii="Arial" w:hAnsi="Arial" w:cs="Arial"/>
          <w:sz w:val="24"/>
        </w:rPr>
        <w:t>INEN</w:t>
      </w:r>
      <w:r w:rsidR="00F238C8">
        <w:rPr>
          <w:rFonts w:ascii="Arial" w:hAnsi="Arial" w:cs="Arial"/>
          <w:sz w:val="24"/>
        </w:rPr>
        <w:t xml:space="preserve"> 1123:2016</w:t>
      </w:r>
      <w:r w:rsidR="00004CB1">
        <w:rPr>
          <w:rFonts w:ascii="Arial" w:hAnsi="Arial" w:cs="Arial"/>
          <w:sz w:val="24"/>
        </w:rPr>
        <w:t xml:space="preserve"> para café tostado molido.</w:t>
      </w:r>
    </w:p>
    <w:p w14:paraId="15E67954" w14:textId="77777777" w:rsidR="00270AD6" w:rsidRPr="00270AD6" w:rsidRDefault="00270AD6" w:rsidP="00B23620">
      <w:pPr>
        <w:pStyle w:val="Prrafodelista"/>
        <w:numPr>
          <w:ilvl w:val="2"/>
          <w:numId w:val="34"/>
        </w:numPr>
        <w:spacing w:after="100" w:afterAutospacing="1" w:line="360" w:lineRule="auto"/>
        <w:jc w:val="both"/>
        <w:rPr>
          <w:rFonts w:ascii="Arial" w:hAnsi="Arial" w:cs="Arial"/>
          <w:b/>
          <w:sz w:val="24"/>
        </w:rPr>
      </w:pPr>
      <w:r>
        <w:rPr>
          <w:rFonts w:ascii="Arial" w:hAnsi="Arial" w:cs="Arial"/>
          <w:b/>
          <w:sz w:val="24"/>
        </w:rPr>
        <w:t xml:space="preserve">Análisis </w:t>
      </w:r>
      <w:r w:rsidR="003C3E65">
        <w:rPr>
          <w:rFonts w:ascii="Arial" w:hAnsi="Arial" w:cs="Arial"/>
          <w:b/>
          <w:sz w:val="24"/>
        </w:rPr>
        <w:t>estadístico del contenido de</w:t>
      </w:r>
      <w:r w:rsidR="001C5BE8">
        <w:rPr>
          <w:rFonts w:ascii="Arial" w:hAnsi="Arial" w:cs="Arial"/>
          <w:b/>
          <w:sz w:val="24"/>
        </w:rPr>
        <w:t xml:space="preserve"> humedad </w:t>
      </w:r>
      <w:r w:rsidR="003C3E65">
        <w:rPr>
          <w:rFonts w:ascii="Arial" w:hAnsi="Arial" w:cs="Arial"/>
          <w:b/>
          <w:sz w:val="24"/>
        </w:rPr>
        <w:t>en café tostado molido</w:t>
      </w:r>
    </w:p>
    <w:p w14:paraId="45C93699" w14:textId="77777777" w:rsidR="000102B8" w:rsidRPr="00901923" w:rsidRDefault="000102B8" w:rsidP="007C1EB5">
      <w:pPr>
        <w:spacing w:after="100" w:afterAutospacing="1" w:line="360" w:lineRule="auto"/>
        <w:jc w:val="both"/>
        <w:rPr>
          <w:rFonts w:ascii="Arial" w:hAnsi="Arial" w:cs="Arial"/>
          <w:b/>
          <w:sz w:val="24"/>
        </w:rPr>
      </w:pPr>
      <w:r w:rsidRPr="00580122">
        <w:rPr>
          <w:rFonts w:ascii="Arial" w:hAnsi="Arial" w:cs="Arial"/>
          <w:b/>
          <w:sz w:val="24"/>
        </w:rPr>
        <w:t>Tabla Nº</w:t>
      </w:r>
      <w:r w:rsidR="0001401D">
        <w:rPr>
          <w:rFonts w:ascii="Arial" w:hAnsi="Arial" w:cs="Arial"/>
          <w:b/>
          <w:sz w:val="24"/>
        </w:rPr>
        <w:t xml:space="preserve"> </w:t>
      </w:r>
      <w:r w:rsidR="00AE6F25">
        <w:rPr>
          <w:rFonts w:ascii="Arial" w:hAnsi="Arial" w:cs="Arial"/>
          <w:b/>
          <w:sz w:val="24"/>
        </w:rPr>
        <w:t>8</w:t>
      </w:r>
      <w:r w:rsidR="003509AD">
        <w:rPr>
          <w:rFonts w:ascii="Arial" w:hAnsi="Arial" w:cs="Arial"/>
          <w:b/>
          <w:sz w:val="24"/>
        </w:rPr>
        <w:t xml:space="preserve">: </w:t>
      </w:r>
      <w:r w:rsidR="00901923">
        <w:rPr>
          <w:rFonts w:ascii="Arial" w:hAnsi="Arial" w:cs="Arial"/>
          <w:b/>
          <w:sz w:val="24"/>
        </w:rPr>
        <w:t xml:space="preserve">Análisis de </w:t>
      </w:r>
      <w:r w:rsidR="00464639">
        <w:rPr>
          <w:rFonts w:ascii="Arial" w:hAnsi="Arial" w:cs="Arial"/>
          <w:b/>
          <w:sz w:val="24"/>
        </w:rPr>
        <w:t>v</w:t>
      </w:r>
      <w:r w:rsidR="00901923">
        <w:rPr>
          <w:rFonts w:ascii="Arial" w:hAnsi="Arial" w:cs="Arial"/>
          <w:b/>
          <w:sz w:val="24"/>
        </w:rPr>
        <w:t xml:space="preserve">arianza </w:t>
      </w:r>
      <w:r w:rsidR="00F238C8">
        <w:rPr>
          <w:rFonts w:ascii="Arial" w:hAnsi="Arial" w:cs="Arial"/>
          <w:b/>
          <w:sz w:val="24"/>
        </w:rPr>
        <w:t xml:space="preserve">del contenido de </w:t>
      </w:r>
      <w:r w:rsidR="00901923">
        <w:rPr>
          <w:rFonts w:ascii="Arial" w:hAnsi="Arial" w:cs="Arial"/>
          <w:b/>
          <w:sz w:val="24"/>
        </w:rPr>
        <w:t>humedad</w:t>
      </w:r>
      <w:r>
        <w:rPr>
          <w:rFonts w:ascii="Arial" w:hAnsi="Arial" w:cs="Arial"/>
          <w:b/>
          <w:sz w:val="24"/>
        </w:rPr>
        <w:t xml:space="preserve"> </w:t>
      </w:r>
      <w:bookmarkStart w:id="20" w:name="_Hlk512413287"/>
      <w:r w:rsidR="00F966A8">
        <w:rPr>
          <w:rFonts w:ascii="Arial" w:hAnsi="Arial" w:cs="Arial"/>
          <w:b/>
          <w:sz w:val="24"/>
        </w:rPr>
        <w:t xml:space="preserve">en </w:t>
      </w:r>
      <w:r w:rsidR="00F966A8" w:rsidRPr="00A07580">
        <w:rPr>
          <w:rFonts w:ascii="Arial" w:hAnsi="Arial" w:cs="Arial"/>
          <w:b/>
          <w:i/>
          <w:sz w:val="24"/>
        </w:rPr>
        <w:t>Coffea canephora</w:t>
      </w:r>
      <w:r w:rsidR="00F966A8" w:rsidRPr="00A07580">
        <w:rPr>
          <w:rFonts w:ascii="Arial" w:hAnsi="Arial" w:cs="Arial"/>
          <w:b/>
          <w:sz w:val="24"/>
        </w:rPr>
        <w:t xml:space="preserve"> var. robusta y </w:t>
      </w:r>
      <w:r w:rsidR="00F966A8" w:rsidRPr="00A07580">
        <w:rPr>
          <w:rFonts w:ascii="Arial" w:hAnsi="Arial" w:cs="Arial"/>
          <w:b/>
          <w:i/>
          <w:sz w:val="24"/>
        </w:rPr>
        <w:t>Coffea arabica</w:t>
      </w:r>
      <w:r w:rsidR="00F966A8" w:rsidRPr="00A07580">
        <w:rPr>
          <w:rFonts w:ascii="Arial" w:hAnsi="Arial" w:cs="Arial"/>
          <w:b/>
          <w:sz w:val="24"/>
        </w:rPr>
        <w:t xml:space="preserve"> var. sarchimor, catimor, catuaí amarillo</w:t>
      </w:r>
      <w:r w:rsidR="00F966A8">
        <w:rPr>
          <w:rFonts w:ascii="Arial" w:hAnsi="Arial" w:cs="Arial"/>
          <w:b/>
          <w:sz w:val="24"/>
        </w:rPr>
        <w:t xml:space="preserve">, </w:t>
      </w:r>
      <w:r w:rsidRPr="00580122">
        <w:rPr>
          <w:rFonts w:ascii="Arial" w:hAnsi="Arial" w:cs="Arial"/>
          <w:b/>
          <w:sz w:val="24"/>
        </w:rPr>
        <w:t>tostado molido</w:t>
      </w:r>
      <w:bookmarkEnd w:id="20"/>
    </w:p>
    <w:tbl>
      <w:tblPr>
        <w:tblStyle w:val="Tablaconcuadrcula"/>
        <w:tblW w:w="7915" w:type="dxa"/>
        <w:tblLayout w:type="fixed"/>
        <w:tblLook w:val="0000" w:firstRow="0" w:lastRow="0" w:firstColumn="0" w:lastColumn="0" w:noHBand="0" w:noVBand="0"/>
      </w:tblPr>
      <w:tblGrid>
        <w:gridCol w:w="1975"/>
        <w:gridCol w:w="1440"/>
        <w:gridCol w:w="975"/>
        <w:gridCol w:w="1275"/>
        <w:gridCol w:w="1134"/>
        <w:gridCol w:w="1116"/>
      </w:tblGrid>
      <w:tr w:rsidR="000102B8" w:rsidRPr="00AE6F25" w14:paraId="040712DC" w14:textId="77777777" w:rsidTr="00955ADF">
        <w:tc>
          <w:tcPr>
            <w:tcW w:w="1975" w:type="dxa"/>
            <w:vAlign w:val="center"/>
          </w:tcPr>
          <w:p w14:paraId="5340766E" w14:textId="77777777" w:rsidR="000102B8" w:rsidRPr="002321A3" w:rsidRDefault="000102B8" w:rsidP="002321A3">
            <w:pPr>
              <w:autoSpaceDE w:val="0"/>
              <w:autoSpaceDN w:val="0"/>
              <w:adjustRightInd w:val="0"/>
              <w:spacing w:line="360" w:lineRule="auto"/>
              <w:rPr>
                <w:rFonts w:ascii="Arial" w:hAnsi="Arial" w:cs="Arial"/>
                <w:b/>
                <w:sz w:val="20"/>
                <w:lang w:val="es-ES"/>
              </w:rPr>
            </w:pPr>
            <w:r w:rsidRPr="002321A3">
              <w:rPr>
                <w:rFonts w:ascii="Arial" w:hAnsi="Arial" w:cs="Arial"/>
                <w:b/>
                <w:iCs/>
                <w:sz w:val="20"/>
                <w:lang w:val="es-ES"/>
              </w:rPr>
              <w:t>Fuente</w:t>
            </w:r>
          </w:p>
        </w:tc>
        <w:tc>
          <w:tcPr>
            <w:tcW w:w="1440" w:type="dxa"/>
            <w:vAlign w:val="center"/>
          </w:tcPr>
          <w:p w14:paraId="6B0C348C" w14:textId="77777777" w:rsidR="000102B8" w:rsidRPr="002321A3" w:rsidRDefault="000102B8" w:rsidP="002321A3">
            <w:pPr>
              <w:autoSpaceDE w:val="0"/>
              <w:autoSpaceDN w:val="0"/>
              <w:adjustRightInd w:val="0"/>
              <w:spacing w:line="360" w:lineRule="auto"/>
              <w:rPr>
                <w:rFonts w:ascii="Arial" w:hAnsi="Arial" w:cs="Arial"/>
                <w:b/>
                <w:sz w:val="20"/>
                <w:lang w:val="es-ES"/>
              </w:rPr>
            </w:pPr>
            <w:r w:rsidRPr="002321A3">
              <w:rPr>
                <w:rFonts w:ascii="Arial" w:hAnsi="Arial" w:cs="Arial"/>
                <w:b/>
                <w:iCs/>
                <w:sz w:val="20"/>
                <w:lang w:val="es-ES"/>
              </w:rPr>
              <w:t xml:space="preserve">Suma de </w:t>
            </w:r>
            <w:r w:rsidR="00955ADF">
              <w:rPr>
                <w:rFonts w:ascii="Arial" w:hAnsi="Arial" w:cs="Arial"/>
                <w:b/>
                <w:iCs/>
                <w:sz w:val="20"/>
                <w:lang w:val="es-ES"/>
              </w:rPr>
              <w:t>c</w:t>
            </w:r>
            <w:r w:rsidRPr="002321A3">
              <w:rPr>
                <w:rFonts w:ascii="Arial" w:hAnsi="Arial" w:cs="Arial"/>
                <w:b/>
                <w:iCs/>
                <w:sz w:val="20"/>
                <w:lang w:val="es-ES"/>
              </w:rPr>
              <w:t>uadrados</w:t>
            </w:r>
          </w:p>
        </w:tc>
        <w:tc>
          <w:tcPr>
            <w:tcW w:w="975" w:type="dxa"/>
            <w:vAlign w:val="center"/>
          </w:tcPr>
          <w:p w14:paraId="4E48CFDA" w14:textId="77777777" w:rsidR="000102B8" w:rsidRPr="002321A3" w:rsidRDefault="000102B8" w:rsidP="002321A3">
            <w:pPr>
              <w:autoSpaceDE w:val="0"/>
              <w:autoSpaceDN w:val="0"/>
              <w:adjustRightInd w:val="0"/>
              <w:spacing w:line="360" w:lineRule="auto"/>
              <w:rPr>
                <w:rFonts w:ascii="Arial" w:hAnsi="Arial" w:cs="Arial"/>
                <w:b/>
                <w:sz w:val="20"/>
                <w:lang w:val="es-ES"/>
              </w:rPr>
            </w:pPr>
            <w:r w:rsidRPr="002321A3">
              <w:rPr>
                <w:rFonts w:ascii="Arial" w:hAnsi="Arial" w:cs="Arial"/>
                <w:b/>
                <w:iCs/>
                <w:sz w:val="20"/>
                <w:lang w:val="es-ES"/>
              </w:rPr>
              <w:t>G</w:t>
            </w:r>
            <w:r w:rsidR="005428D1">
              <w:rPr>
                <w:rFonts w:ascii="Arial" w:hAnsi="Arial" w:cs="Arial"/>
                <w:b/>
                <w:iCs/>
                <w:sz w:val="20"/>
                <w:lang w:val="es-ES"/>
              </w:rPr>
              <w:t>L</w:t>
            </w:r>
          </w:p>
        </w:tc>
        <w:tc>
          <w:tcPr>
            <w:tcW w:w="1275" w:type="dxa"/>
            <w:vAlign w:val="center"/>
          </w:tcPr>
          <w:p w14:paraId="5A5AB4BC" w14:textId="77777777" w:rsidR="000102B8" w:rsidRPr="002321A3" w:rsidRDefault="000102B8" w:rsidP="002321A3">
            <w:pPr>
              <w:autoSpaceDE w:val="0"/>
              <w:autoSpaceDN w:val="0"/>
              <w:adjustRightInd w:val="0"/>
              <w:spacing w:line="360" w:lineRule="auto"/>
              <w:rPr>
                <w:rFonts w:ascii="Arial" w:hAnsi="Arial" w:cs="Arial"/>
                <w:b/>
                <w:sz w:val="20"/>
                <w:lang w:val="es-ES"/>
              </w:rPr>
            </w:pPr>
            <w:r w:rsidRPr="002321A3">
              <w:rPr>
                <w:rFonts w:ascii="Arial" w:hAnsi="Arial" w:cs="Arial"/>
                <w:b/>
                <w:iCs/>
                <w:sz w:val="20"/>
                <w:lang w:val="es-ES"/>
              </w:rPr>
              <w:t xml:space="preserve">Cuadrado </w:t>
            </w:r>
            <w:r w:rsidR="00955ADF">
              <w:rPr>
                <w:rFonts w:ascii="Arial" w:hAnsi="Arial" w:cs="Arial"/>
                <w:b/>
                <w:iCs/>
                <w:sz w:val="20"/>
                <w:lang w:val="es-ES"/>
              </w:rPr>
              <w:t>m</w:t>
            </w:r>
            <w:r w:rsidRPr="002321A3">
              <w:rPr>
                <w:rFonts w:ascii="Arial" w:hAnsi="Arial" w:cs="Arial"/>
                <w:b/>
                <w:iCs/>
                <w:sz w:val="20"/>
                <w:lang w:val="es-ES"/>
              </w:rPr>
              <w:t>edio</w:t>
            </w:r>
          </w:p>
        </w:tc>
        <w:tc>
          <w:tcPr>
            <w:tcW w:w="1134" w:type="dxa"/>
            <w:vAlign w:val="center"/>
          </w:tcPr>
          <w:p w14:paraId="64D488A1" w14:textId="77777777" w:rsidR="000102B8" w:rsidRPr="002321A3" w:rsidRDefault="000102B8" w:rsidP="002321A3">
            <w:pPr>
              <w:autoSpaceDE w:val="0"/>
              <w:autoSpaceDN w:val="0"/>
              <w:adjustRightInd w:val="0"/>
              <w:spacing w:line="360" w:lineRule="auto"/>
              <w:rPr>
                <w:rFonts w:ascii="Arial" w:hAnsi="Arial" w:cs="Arial"/>
                <w:b/>
                <w:sz w:val="20"/>
                <w:lang w:val="es-ES"/>
              </w:rPr>
            </w:pPr>
            <w:r w:rsidRPr="002321A3">
              <w:rPr>
                <w:rFonts w:ascii="Arial" w:hAnsi="Arial" w:cs="Arial"/>
                <w:b/>
                <w:iCs/>
                <w:sz w:val="20"/>
                <w:lang w:val="es-ES"/>
              </w:rPr>
              <w:t>Razón-F</w:t>
            </w:r>
          </w:p>
        </w:tc>
        <w:tc>
          <w:tcPr>
            <w:tcW w:w="1116" w:type="dxa"/>
            <w:vAlign w:val="center"/>
          </w:tcPr>
          <w:p w14:paraId="488A7DC0" w14:textId="77777777" w:rsidR="000102B8" w:rsidRPr="002321A3" w:rsidRDefault="000102B8" w:rsidP="002321A3">
            <w:pPr>
              <w:autoSpaceDE w:val="0"/>
              <w:autoSpaceDN w:val="0"/>
              <w:adjustRightInd w:val="0"/>
              <w:spacing w:line="360" w:lineRule="auto"/>
              <w:rPr>
                <w:rFonts w:ascii="Arial" w:hAnsi="Arial" w:cs="Arial"/>
                <w:b/>
                <w:sz w:val="20"/>
                <w:lang w:val="es-ES"/>
              </w:rPr>
            </w:pPr>
            <w:r w:rsidRPr="002321A3">
              <w:rPr>
                <w:rFonts w:ascii="Arial" w:hAnsi="Arial" w:cs="Arial"/>
                <w:b/>
                <w:iCs/>
                <w:sz w:val="20"/>
                <w:lang w:val="es-ES"/>
              </w:rPr>
              <w:t>Valor-P</w:t>
            </w:r>
          </w:p>
        </w:tc>
      </w:tr>
      <w:tr w:rsidR="000102B8" w:rsidRPr="00AE6F25" w14:paraId="000E0543" w14:textId="77777777" w:rsidTr="00955ADF">
        <w:tc>
          <w:tcPr>
            <w:tcW w:w="1975" w:type="dxa"/>
          </w:tcPr>
          <w:p w14:paraId="1E6B28D0" w14:textId="77777777" w:rsidR="000102B8" w:rsidRPr="002321A3" w:rsidRDefault="00955ADF" w:rsidP="002321A3">
            <w:pPr>
              <w:autoSpaceDE w:val="0"/>
              <w:autoSpaceDN w:val="0"/>
              <w:adjustRightInd w:val="0"/>
              <w:spacing w:line="360" w:lineRule="auto"/>
              <w:rPr>
                <w:rFonts w:ascii="Arial" w:hAnsi="Arial" w:cs="Arial"/>
                <w:sz w:val="20"/>
                <w:lang w:val="es-ES"/>
              </w:rPr>
            </w:pPr>
            <w:r>
              <w:rPr>
                <w:rFonts w:ascii="Arial" w:hAnsi="Arial" w:cs="Arial"/>
                <w:sz w:val="20"/>
                <w:lang w:val="es-ES"/>
              </w:rPr>
              <w:t>Efectos principales</w:t>
            </w:r>
          </w:p>
        </w:tc>
        <w:tc>
          <w:tcPr>
            <w:tcW w:w="1440" w:type="dxa"/>
          </w:tcPr>
          <w:p w14:paraId="10097175" w14:textId="77777777" w:rsidR="000102B8" w:rsidRPr="002321A3" w:rsidRDefault="000102B8" w:rsidP="007C1EB5">
            <w:pPr>
              <w:autoSpaceDE w:val="0"/>
              <w:autoSpaceDN w:val="0"/>
              <w:adjustRightInd w:val="0"/>
              <w:spacing w:line="360" w:lineRule="auto"/>
              <w:jc w:val="center"/>
              <w:rPr>
                <w:rFonts w:ascii="Arial" w:hAnsi="Arial" w:cs="Arial"/>
                <w:sz w:val="20"/>
                <w:lang w:val="es-ES"/>
              </w:rPr>
            </w:pPr>
          </w:p>
        </w:tc>
        <w:tc>
          <w:tcPr>
            <w:tcW w:w="975" w:type="dxa"/>
          </w:tcPr>
          <w:p w14:paraId="55524A54" w14:textId="77777777" w:rsidR="000102B8" w:rsidRPr="002321A3" w:rsidRDefault="000102B8" w:rsidP="007C1EB5">
            <w:pPr>
              <w:autoSpaceDE w:val="0"/>
              <w:autoSpaceDN w:val="0"/>
              <w:adjustRightInd w:val="0"/>
              <w:spacing w:line="360" w:lineRule="auto"/>
              <w:jc w:val="center"/>
              <w:rPr>
                <w:rFonts w:ascii="Arial" w:hAnsi="Arial" w:cs="Arial"/>
                <w:sz w:val="20"/>
                <w:lang w:val="es-ES"/>
              </w:rPr>
            </w:pPr>
          </w:p>
        </w:tc>
        <w:tc>
          <w:tcPr>
            <w:tcW w:w="1275" w:type="dxa"/>
          </w:tcPr>
          <w:p w14:paraId="50FA5487" w14:textId="77777777" w:rsidR="000102B8" w:rsidRPr="002321A3" w:rsidRDefault="000102B8" w:rsidP="007C1EB5">
            <w:pPr>
              <w:autoSpaceDE w:val="0"/>
              <w:autoSpaceDN w:val="0"/>
              <w:adjustRightInd w:val="0"/>
              <w:spacing w:line="360" w:lineRule="auto"/>
              <w:jc w:val="center"/>
              <w:rPr>
                <w:rFonts w:ascii="Arial" w:hAnsi="Arial" w:cs="Arial"/>
                <w:sz w:val="20"/>
                <w:lang w:val="es-ES"/>
              </w:rPr>
            </w:pPr>
          </w:p>
        </w:tc>
        <w:tc>
          <w:tcPr>
            <w:tcW w:w="1134" w:type="dxa"/>
          </w:tcPr>
          <w:p w14:paraId="2E899AFB" w14:textId="77777777" w:rsidR="000102B8" w:rsidRPr="002321A3" w:rsidRDefault="000102B8" w:rsidP="007C1EB5">
            <w:pPr>
              <w:autoSpaceDE w:val="0"/>
              <w:autoSpaceDN w:val="0"/>
              <w:adjustRightInd w:val="0"/>
              <w:spacing w:line="360" w:lineRule="auto"/>
              <w:jc w:val="center"/>
              <w:rPr>
                <w:rFonts w:ascii="Arial" w:hAnsi="Arial" w:cs="Arial"/>
                <w:sz w:val="20"/>
                <w:lang w:val="es-ES"/>
              </w:rPr>
            </w:pPr>
          </w:p>
        </w:tc>
        <w:tc>
          <w:tcPr>
            <w:tcW w:w="1116" w:type="dxa"/>
          </w:tcPr>
          <w:p w14:paraId="700B6426" w14:textId="77777777" w:rsidR="000102B8" w:rsidRPr="002321A3" w:rsidRDefault="000102B8" w:rsidP="007C1EB5">
            <w:pPr>
              <w:autoSpaceDE w:val="0"/>
              <w:autoSpaceDN w:val="0"/>
              <w:adjustRightInd w:val="0"/>
              <w:spacing w:line="360" w:lineRule="auto"/>
              <w:jc w:val="center"/>
              <w:rPr>
                <w:rFonts w:ascii="Arial" w:hAnsi="Arial" w:cs="Arial"/>
                <w:sz w:val="20"/>
                <w:lang w:val="es-ES"/>
              </w:rPr>
            </w:pPr>
          </w:p>
        </w:tc>
      </w:tr>
      <w:tr w:rsidR="000102B8" w:rsidRPr="00AE6F25" w14:paraId="480EB5DA" w14:textId="77777777" w:rsidTr="00955ADF">
        <w:tc>
          <w:tcPr>
            <w:tcW w:w="1975" w:type="dxa"/>
          </w:tcPr>
          <w:p w14:paraId="34EC8DC5" w14:textId="77777777" w:rsidR="000102B8" w:rsidRPr="002321A3" w:rsidRDefault="000102B8" w:rsidP="002321A3">
            <w:pPr>
              <w:autoSpaceDE w:val="0"/>
              <w:autoSpaceDN w:val="0"/>
              <w:adjustRightInd w:val="0"/>
              <w:spacing w:line="360" w:lineRule="auto"/>
              <w:rPr>
                <w:rFonts w:ascii="Arial" w:hAnsi="Arial" w:cs="Arial"/>
                <w:sz w:val="20"/>
                <w:lang w:val="es-ES"/>
              </w:rPr>
            </w:pPr>
            <w:r w:rsidRPr="002321A3">
              <w:rPr>
                <w:rFonts w:ascii="Arial" w:hAnsi="Arial" w:cs="Arial"/>
                <w:sz w:val="20"/>
                <w:lang w:val="es-ES"/>
              </w:rPr>
              <w:t xml:space="preserve"> A:</w:t>
            </w:r>
            <w:r w:rsidR="000D55B6">
              <w:rPr>
                <w:rFonts w:ascii="Arial" w:hAnsi="Arial" w:cs="Arial"/>
                <w:sz w:val="20"/>
                <w:lang w:val="es-ES"/>
              </w:rPr>
              <w:t xml:space="preserve"> </w:t>
            </w:r>
            <w:r w:rsidRPr="002321A3">
              <w:rPr>
                <w:rFonts w:ascii="Arial" w:hAnsi="Arial" w:cs="Arial"/>
                <w:sz w:val="20"/>
                <w:lang w:val="es-ES"/>
              </w:rPr>
              <w:t>F</w:t>
            </w:r>
            <w:r w:rsidR="00955ADF">
              <w:rPr>
                <w:rFonts w:ascii="Arial" w:hAnsi="Arial" w:cs="Arial"/>
                <w:sz w:val="20"/>
                <w:lang w:val="es-ES"/>
              </w:rPr>
              <w:t>actor</w:t>
            </w:r>
            <w:r w:rsidRPr="002321A3">
              <w:rPr>
                <w:rFonts w:ascii="Arial" w:hAnsi="Arial" w:cs="Arial"/>
                <w:sz w:val="20"/>
                <w:lang w:val="es-ES"/>
              </w:rPr>
              <w:t xml:space="preserve"> A</w:t>
            </w:r>
          </w:p>
        </w:tc>
        <w:tc>
          <w:tcPr>
            <w:tcW w:w="1440" w:type="dxa"/>
          </w:tcPr>
          <w:p w14:paraId="72077B68"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5,55608</w:t>
            </w:r>
          </w:p>
        </w:tc>
        <w:tc>
          <w:tcPr>
            <w:tcW w:w="975" w:type="dxa"/>
          </w:tcPr>
          <w:p w14:paraId="24163F24"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3</w:t>
            </w:r>
          </w:p>
        </w:tc>
        <w:tc>
          <w:tcPr>
            <w:tcW w:w="1275" w:type="dxa"/>
          </w:tcPr>
          <w:p w14:paraId="04811363"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1,85203</w:t>
            </w:r>
          </w:p>
        </w:tc>
        <w:tc>
          <w:tcPr>
            <w:tcW w:w="1134" w:type="dxa"/>
          </w:tcPr>
          <w:p w14:paraId="66D15F21"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1,19</w:t>
            </w:r>
          </w:p>
        </w:tc>
        <w:tc>
          <w:tcPr>
            <w:tcW w:w="1116" w:type="dxa"/>
          </w:tcPr>
          <w:p w14:paraId="093B6E9A"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0,3466</w:t>
            </w:r>
            <w:r w:rsidR="00886DCB">
              <w:rPr>
                <w:rFonts w:ascii="Arial" w:hAnsi="Arial" w:cs="Arial"/>
                <w:sz w:val="20"/>
                <w:lang w:val="es-ES"/>
              </w:rPr>
              <w:t xml:space="preserve"> </w:t>
            </w:r>
            <w:r w:rsidR="00886DCB" w:rsidRPr="00886DCB">
              <w:rPr>
                <w:rFonts w:ascii="Arial" w:hAnsi="Arial" w:cs="Arial"/>
                <w:i/>
                <w:sz w:val="20"/>
                <w:szCs w:val="24"/>
              </w:rPr>
              <w:t>ns</w:t>
            </w:r>
          </w:p>
        </w:tc>
      </w:tr>
      <w:tr w:rsidR="000102B8" w:rsidRPr="00AE6F25" w14:paraId="346AD209" w14:textId="77777777" w:rsidTr="00955ADF">
        <w:tc>
          <w:tcPr>
            <w:tcW w:w="1975" w:type="dxa"/>
          </w:tcPr>
          <w:p w14:paraId="776356F7" w14:textId="77777777" w:rsidR="000102B8" w:rsidRPr="002321A3" w:rsidRDefault="000102B8" w:rsidP="002321A3">
            <w:pPr>
              <w:autoSpaceDE w:val="0"/>
              <w:autoSpaceDN w:val="0"/>
              <w:adjustRightInd w:val="0"/>
              <w:spacing w:line="360" w:lineRule="auto"/>
              <w:rPr>
                <w:rFonts w:ascii="Arial" w:hAnsi="Arial" w:cs="Arial"/>
                <w:sz w:val="20"/>
                <w:lang w:val="es-ES"/>
              </w:rPr>
            </w:pPr>
            <w:r w:rsidRPr="002321A3">
              <w:rPr>
                <w:rFonts w:ascii="Arial" w:hAnsi="Arial" w:cs="Arial"/>
                <w:sz w:val="20"/>
                <w:lang w:val="es-ES"/>
              </w:rPr>
              <w:t xml:space="preserve"> B:</w:t>
            </w:r>
            <w:r w:rsidR="000D55B6">
              <w:rPr>
                <w:rFonts w:ascii="Arial" w:hAnsi="Arial" w:cs="Arial"/>
                <w:sz w:val="20"/>
                <w:lang w:val="es-ES"/>
              </w:rPr>
              <w:t xml:space="preserve"> </w:t>
            </w:r>
            <w:r w:rsidRPr="002321A3">
              <w:rPr>
                <w:rFonts w:ascii="Arial" w:hAnsi="Arial" w:cs="Arial"/>
                <w:sz w:val="20"/>
                <w:lang w:val="es-ES"/>
              </w:rPr>
              <w:t>F</w:t>
            </w:r>
            <w:r w:rsidR="00955ADF">
              <w:rPr>
                <w:rFonts w:ascii="Arial" w:hAnsi="Arial" w:cs="Arial"/>
                <w:sz w:val="20"/>
                <w:lang w:val="es-ES"/>
              </w:rPr>
              <w:t>actor</w:t>
            </w:r>
            <w:r w:rsidRPr="002321A3">
              <w:rPr>
                <w:rFonts w:ascii="Arial" w:hAnsi="Arial" w:cs="Arial"/>
                <w:sz w:val="20"/>
                <w:lang w:val="es-ES"/>
              </w:rPr>
              <w:t xml:space="preserve"> B</w:t>
            </w:r>
          </w:p>
        </w:tc>
        <w:tc>
          <w:tcPr>
            <w:tcW w:w="1440" w:type="dxa"/>
          </w:tcPr>
          <w:p w14:paraId="390C3BB7"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5,6941</w:t>
            </w:r>
          </w:p>
        </w:tc>
        <w:tc>
          <w:tcPr>
            <w:tcW w:w="975" w:type="dxa"/>
          </w:tcPr>
          <w:p w14:paraId="255BAA3B"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1</w:t>
            </w:r>
          </w:p>
        </w:tc>
        <w:tc>
          <w:tcPr>
            <w:tcW w:w="1275" w:type="dxa"/>
          </w:tcPr>
          <w:p w14:paraId="489E6F9A"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5,6941</w:t>
            </w:r>
          </w:p>
        </w:tc>
        <w:tc>
          <w:tcPr>
            <w:tcW w:w="1134" w:type="dxa"/>
          </w:tcPr>
          <w:p w14:paraId="012C3C71"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3,64</w:t>
            </w:r>
          </w:p>
        </w:tc>
        <w:tc>
          <w:tcPr>
            <w:tcW w:w="1116" w:type="dxa"/>
          </w:tcPr>
          <w:p w14:paraId="19177832" w14:textId="77777777" w:rsidR="000102B8" w:rsidRPr="002321A3" w:rsidRDefault="000102B8" w:rsidP="005428D1">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0,0743</w:t>
            </w:r>
            <w:r w:rsidR="00886DCB" w:rsidRPr="00886DCB">
              <w:rPr>
                <w:rFonts w:ascii="Arial" w:hAnsi="Arial" w:cs="Arial"/>
                <w:i/>
                <w:sz w:val="20"/>
                <w:szCs w:val="24"/>
              </w:rPr>
              <w:t xml:space="preserve"> ns</w:t>
            </w:r>
          </w:p>
        </w:tc>
      </w:tr>
      <w:tr w:rsidR="00955ADF" w:rsidRPr="00AE6F25" w14:paraId="0EFB4A15" w14:textId="77777777" w:rsidTr="00955ADF">
        <w:tc>
          <w:tcPr>
            <w:tcW w:w="1975" w:type="dxa"/>
          </w:tcPr>
          <w:p w14:paraId="01086745" w14:textId="77777777" w:rsidR="00955ADF" w:rsidRPr="002321A3" w:rsidRDefault="00955ADF" w:rsidP="00955ADF">
            <w:pPr>
              <w:autoSpaceDE w:val="0"/>
              <w:autoSpaceDN w:val="0"/>
              <w:adjustRightInd w:val="0"/>
              <w:spacing w:line="360" w:lineRule="auto"/>
              <w:rPr>
                <w:rFonts w:ascii="Arial" w:hAnsi="Arial" w:cs="Arial"/>
                <w:sz w:val="20"/>
                <w:lang w:val="es-ES"/>
              </w:rPr>
            </w:pPr>
            <w:r w:rsidRPr="002321A3">
              <w:rPr>
                <w:rFonts w:ascii="Arial" w:hAnsi="Arial" w:cs="Arial"/>
                <w:sz w:val="20"/>
                <w:lang w:val="es-ES"/>
              </w:rPr>
              <w:t>I</w:t>
            </w:r>
            <w:r>
              <w:rPr>
                <w:rFonts w:ascii="Arial" w:hAnsi="Arial" w:cs="Arial"/>
                <w:sz w:val="20"/>
                <w:lang w:val="es-ES"/>
              </w:rPr>
              <w:t xml:space="preserve">nteracciones </w:t>
            </w:r>
            <w:r w:rsidRPr="002321A3">
              <w:rPr>
                <w:rFonts w:ascii="Arial" w:hAnsi="Arial" w:cs="Arial"/>
                <w:sz w:val="20"/>
                <w:lang w:val="es-ES"/>
              </w:rPr>
              <w:t>A</w:t>
            </w:r>
            <w:r>
              <w:rPr>
                <w:rFonts w:ascii="Arial" w:hAnsi="Arial" w:cs="Arial"/>
                <w:sz w:val="20"/>
                <w:lang w:val="es-ES"/>
              </w:rPr>
              <w:t>×</w:t>
            </w:r>
            <w:r w:rsidRPr="002321A3">
              <w:rPr>
                <w:rFonts w:ascii="Arial" w:hAnsi="Arial" w:cs="Arial"/>
                <w:sz w:val="20"/>
                <w:lang w:val="es-ES"/>
              </w:rPr>
              <w:t>B</w:t>
            </w:r>
          </w:p>
        </w:tc>
        <w:tc>
          <w:tcPr>
            <w:tcW w:w="1440" w:type="dxa"/>
          </w:tcPr>
          <w:p w14:paraId="3A6E828B"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1,30363</w:t>
            </w:r>
          </w:p>
        </w:tc>
        <w:tc>
          <w:tcPr>
            <w:tcW w:w="975" w:type="dxa"/>
          </w:tcPr>
          <w:p w14:paraId="3C92E0BB"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3</w:t>
            </w:r>
          </w:p>
        </w:tc>
        <w:tc>
          <w:tcPr>
            <w:tcW w:w="1275" w:type="dxa"/>
          </w:tcPr>
          <w:p w14:paraId="69C4458A"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0,434544</w:t>
            </w:r>
          </w:p>
        </w:tc>
        <w:tc>
          <w:tcPr>
            <w:tcW w:w="1134" w:type="dxa"/>
          </w:tcPr>
          <w:p w14:paraId="29ACB6A5"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0,28</w:t>
            </w:r>
          </w:p>
        </w:tc>
        <w:tc>
          <w:tcPr>
            <w:tcW w:w="1116" w:type="dxa"/>
          </w:tcPr>
          <w:p w14:paraId="61E7A6EA"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0,8403</w:t>
            </w:r>
            <w:r>
              <w:rPr>
                <w:rFonts w:ascii="Arial" w:hAnsi="Arial" w:cs="Arial"/>
                <w:sz w:val="20"/>
                <w:lang w:val="es-ES"/>
              </w:rPr>
              <w:t xml:space="preserve"> </w:t>
            </w:r>
            <w:r w:rsidRPr="00886DCB">
              <w:rPr>
                <w:rFonts w:ascii="Arial" w:hAnsi="Arial" w:cs="Arial"/>
                <w:i/>
                <w:sz w:val="20"/>
                <w:szCs w:val="24"/>
              </w:rPr>
              <w:t>ns</w:t>
            </w:r>
          </w:p>
        </w:tc>
      </w:tr>
      <w:tr w:rsidR="00955ADF" w:rsidRPr="00AE6F25" w14:paraId="38AC2A86" w14:textId="77777777" w:rsidTr="00955ADF">
        <w:tc>
          <w:tcPr>
            <w:tcW w:w="1975" w:type="dxa"/>
          </w:tcPr>
          <w:p w14:paraId="5955D0C2" w14:textId="77777777" w:rsidR="00955ADF" w:rsidRPr="002321A3" w:rsidRDefault="00955ADF" w:rsidP="00955ADF">
            <w:pPr>
              <w:autoSpaceDE w:val="0"/>
              <w:autoSpaceDN w:val="0"/>
              <w:adjustRightInd w:val="0"/>
              <w:spacing w:line="360" w:lineRule="auto"/>
              <w:rPr>
                <w:rFonts w:ascii="Arial" w:hAnsi="Arial" w:cs="Arial"/>
                <w:sz w:val="20"/>
                <w:lang w:val="es-ES"/>
              </w:rPr>
            </w:pPr>
            <w:r w:rsidRPr="002321A3">
              <w:rPr>
                <w:rFonts w:ascii="Arial" w:hAnsi="Arial" w:cs="Arial"/>
                <w:sz w:val="20"/>
                <w:lang w:val="es-ES"/>
              </w:rPr>
              <w:t>R</w:t>
            </w:r>
            <w:r>
              <w:rPr>
                <w:rFonts w:ascii="Arial" w:hAnsi="Arial" w:cs="Arial"/>
                <w:sz w:val="20"/>
                <w:lang w:val="es-ES"/>
              </w:rPr>
              <w:t>esiduos</w:t>
            </w:r>
          </w:p>
        </w:tc>
        <w:tc>
          <w:tcPr>
            <w:tcW w:w="1440" w:type="dxa"/>
          </w:tcPr>
          <w:p w14:paraId="4C36871B"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24,9963</w:t>
            </w:r>
          </w:p>
        </w:tc>
        <w:tc>
          <w:tcPr>
            <w:tcW w:w="975" w:type="dxa"/>
          </w:tcPr>
          <w:p w14:paraId="62E9EE79"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16</w:t>
            </w:r>
          </w:p>
        </w:tc>
        <w:tc>
          <w:tcPr>
            <w:tcW w:w="1275" w:type="dxa"/>
          </w:tcPr>
          <w:p w14:paraId="436E85BA"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1,56227</w:t>
            </w:r>
          </w:p>
        </w:tc>
        <w:tc>
          <w:tcPr>
            <w:tcW w:w="1134" w:type="dxa"/>
          </w:tcPr>
          <w:p w14:paraId="020D0E62"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p>
        </w:tc>
        <w:tc>
          <w:tcPr>
            <w:tcW w:w="1116" w:type="dxa"/>
          </w:tcPr>
          <w:p w14:paraId="49ED88F6"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p>
        </w:tc>
      </w:tr>
      <w:tr w:rsidR="00955ADF" w:rsidRPr="00AE6F25" w14:paraId="15518690" w14:textId="77777777" w:rsidTr="00955ADF">
        <w:tc>
          <w:tcPr>
            <w:tcW w:w="1975" w:type="dxa"/>
          </w:tcPr>
          <w:p w14:paraId="3FE82967" w14:textId="77777777" w:rsidR="00955ADF" w:rsidRPr="002321A3" w:rsidRDefault="00955ADF" w:rsidP="00955ADF">
            <w:pPr>
              <w:autoSpaceDE w:val="0"/>
              <w:autoSpaceDN w:val="0"/>
              <w:adjustRightInd w:val="0"/>
              <w:spacing w:line="360" w:lineRule="auto"/>
              <w:rPr>
                <w:rFonts w:ascii="Arial" w:hAnsi="Arial" w:cs="Arial"/>
                <w:sz w:val="20"/>
                <w:lang w:val="es-ES"/>
              </w:rPr>
            </w:pPr>
            <w:r>
              <w:rPr>
                <w:rFonts w:ascii="Arial" w:hAnsi="Arial" w:cs="Arial"/>
                <w:sz w:val="20"/>
                <w:lang w:val="es-ES"/>
              </w:rPr>
              <w:t>Total (corregido)</w:t>
            </w:r>
          </w:p>
        </w:tc>
        <w:tc>
          <w:tcPr>
            <w:tcW w:w="1440" w:type="dxa"/>
          </w:tcPr>
          <w:p w14:paraId="48891C46"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37,5501</w:t>
            </w:r>
          </w:p>
        </w:tc>
        <w:tc>
          <w:tcPr>
            <w:tcW w:w="975" w:type="dxa"/>
          </w:tcPr>
          <w:p w14:paraId="4F0E8AB0"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r w:rsidRPr="002321A3">
              <w:rPr>
                <w:rFonts w:ascii="Arial" w:hAnsi="Arial" w:cs="Arial"/>
                <w:sz w:val="20"/>
                <w:lang w:val="es-ES"/>
              </w:rPr>
              <w:t>23</w:t>
            </w:r>
          </w:p>
        </w:tc>
        <w:tc>
          <w:tcPr>
            <w:tcW w:w="1275" w:type="dxa"/>
          </w:tcPr>
          <w:p w14:paraId="7BEB52EF"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p>
        </w:tc>
        <w:tc>
          <w:tcPr>
            <w:tcW w:w="1134" w:type="dxa"/>
          </w:tcPr>
          <w:p w14:paraId="0DD9823B"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p>
        </w:tc>
        <w:tc>
          <w:tcPr>
            <w:tcW w:w="1116" w:type="dxa"/>
          </w:tcPr>
          <w:p w14:paraId="6C65B805" w14:textId="77777777" w:rsidR="00955ADF" w:rsidRPr="002321A3" w:rsidRDefault="00955ADF" w:rsidP="00955ADF">
            <w:pPr>
              <w:autoSpaceDE w:val="0"/>
              <w:autoSpaceDN w:val="0"/>
              <w:adjustRightInd w:val="0"/>
              <w:spacing w:line="360" w:lineRule="auto"/>
              <w:jc w:val="center"/>
              <w:rPr>
                <w:rFonts w:ascii="Arial" w:hAnsi="Arial" w:cs="Arial"/>
                <w:sz w:val="20"/>
                <w:lang w:val="es-ES"/>
              </w:rPr>
            </w:pPr>
          </w:p>
        </w:tc>
      </w:tr>
    </w:tbl>
    <w:p w14:paraId="73A407C5" w14:textId="77777777" w:rsidR="00D6477A" w:rsidRPr="005428D1" w:rsidRDefault="00886DCB" w:rsidP="005428D1">
      <w:pPr>
        <w:spacing w:after="0" w:line="240" w:lineRule="auto"/>
        <w:jc w:val="both"/>
        <w:rPr>
          <w:rFonts w:ascii="Arial" w:hAnsi="Arial" w:cs="Arial"/>
          <w:i/>
          <w:sz w:val="20"/>
          <w:szCs w:val="20"/>
        </w:rPr>
      </w:pPr>
      <w:r w:rsidRPr="005428D1">
        <w:rPr>
          <w:rFonts w:ascii="Arial" w:hAnsi="Arial" w:cs="Arial"/>
          <w:i/>
          <w:sz w:val="20"/>
          <w:szCs w:val="20"/>
        </w:rPr>
        <w:t>ns      = diferencia estadística no significativa</w:t>
      </w:r>
    </w:p>
    <w:p w14:paraId="76CAF903" w14:textId="77777777" w:rsidR="000A5200" w:rsidRPr="000A5200" w:rsidRDefault="000A5200" w:rsidP="000A5200">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3BFF062" w14:textId="77777777" w:rsidR="008B39CE" w:rsidRDefault="001941DF" w:rsidP="00A07580">
      <w:pPr>
        <w:spacing w:after="100" w:afterAutospacing="1" w:line="360" w:lineRule="auto"/>
        <w:jc w:val="both"/>
        <w:rPr>
          <w:rFonts w:ascii="Arial" w:hAnsi="Arial" w:cs="Arial"/>
          <w:sz w:val="24"/>
          <w:szCs w:val="24"/>
        </w:rPr>
      </w:pPr>
      <w:r>
        <w:rPr>
          <w:rFonts w:ascii="Arial" w:hAnsi="Arial" w:cs="Arial"/>
          <w:sz w:val="24"/>
          <w:szCs w:val="24"/>
        </w:rPr>
        <w:t>En la tabla</w:t>
      </w:r>
      <w:r w:rsidR="000A5200">
        <w:rPr>
          <w:rFonts w:ascii="Arial" w:hAnsi="Arial" w:cs="Arial"/>
          <w:sz w:val="24"/>
          <w:szCs w:val="24"/>
        </w:rPr>
        <w:t xml:space="preserve"> Nº 8 </w:t>
      </w:r>
      <w:r w:rsidR="005F2204">
        <w:rPr>
          <w:rFonts w:ascii="Arial" w:hAnsi="Arial" w:cs="Arial"/>
          <w:sz w:val="24"/>
        </w:rPr>
        <w:t xml:space="preserve">se muestra </w:t>
      </w:r>
      <w:r w:rsidR="00314BD2">
        <w:rPr>
          <w:rFonts w:ascii="Arial" w:hAnsi="Arial" w:cs="Arial"/>
          <w:sz w:val="24"/>
        </w:rPr>
        <w:t>que para el análisis humedad</w:t>
      </w:r>
      <w:r w:rsidR="00D22117">
        <w:rPr>
          <w:rFonts w:ascii="Arial" w:hAnsi="Arial" w:cs="Arial"/>
          <w:sz w:val="24"/>
        </w:rPr>
        <w:t xml:space="preserve">, en muestras de café </w:t>
      </w:r>
      <w:r w:rsidR="00C61FF8">
        <w:rPr>
          <w:rFonts w:ascii="Arial" w:hAnsi="Arial" w:cs="Arial"/>
          <w:sz w:val="24"/>
        </w:rPr>
        <w:t xml:space="preserve">tostado molido </w:t>
      </w:r>
      <w:r w:rsidR="00D22117">
        <w:rPr>
          <w:rFonts w:ascii="Arial" w:hAnsi="Arial" w:cs="Arial"/>
          <w:sz w:val="24"/>
        </w:rPr>
        <w:t xml:space="preserve">con un nivel de significancia del 95%, </w:t>
      </w:r>
      <w:r w:rsidR="00882E06">
        <w:rPr>
          <w:rFonts w:ascii="Arial" w:hAnsi="Arial" w:cs="Arial"/>
          <w:sz w:val="24"/>
        </w:rPr>
        <w:t xml:space="preserve">tanto en el factor </w:t>
      </w:r>
      <w:r w:rsidR="00E67135">
        <w:rPr>
          <w:rFonts w:ascii="Arial" w:hAnsi="Arial" w:cs="Arial"/>
          <w:sz w:val="24"/>
        </w:rPr>
        <w:t>A: variedades</w:t>
      </w:r>
      <w:r w:rsidR="00882E06">
        <w:rPr>
          <w:rFonts w:ascii="Arial" w:hAnsi="Arial" w:cs="Arial"/>
          <w:sz w:val="24"/>
        </w:rPr>
        <w:t xml:space="preserve"> como en el factor B</w:t>
      </w:r>
      <w:r w:rsidR="00E67135">
        <w:rPr>
          <w:rFonts w:ascii="Arial" w:hAnsi="Arial" w:cs="Arial"/>
          <w:sz w:val="24"/>
        </w:rPr>
        <w:t>: grado de tueste</w:t>
      </w:r>
      <w:r w:rsidR="00882E06">
        <w:rPr>
          <w:rFonts w:ascii="Arial" w:hAnsi="Arial" w:cs="Arial"/>
          <w:sz w:val="24"/>
        </w:rPr>
        <w:t xml:space="preserve"> y en la interacción A×B</w:t>
      </w:r>
      <w:r w:rsidR="00484027">
        <w:rPr>
          <w:rFonts w:ascii="Arial" w:hAnsi="Arial" w:cs="Arial"/>
          <w:sz w:val="24"/>
        </w:rPr>
        <w:t xml:space="preserve">, </w:t>
      </w:r>
      <w:r w:rsidR="00882E06">
        <w:rPr>
          <w:rFonts w:ascii="Arial" w:hAnsi="Arial" w:cs="Arial"/>
          <w:sz w:val="24"/>
        </w:rPr>
        <w:t>no existe diferencia estadística significativa</w:t>
      </w:r>
      <w:r w:rsidR="00D22117">
        <w:rPr>
          <w:rFonts w:ascii="Arial" w:hAnsi="Arial" w:cs="Arial"/>
          <w:sz w:val="24"/>
        </w:rPr>
        <w:t xml:space="preserve"> </w:t>
      </w:r>
      <w:r w:rsidR="00A07580">
        <w:rPr>
          <w:rFonts w:ascii="Arial" w:hAnsi="Arial" w:cs="Arial"/>
          <w:sz w:val="24"/>
        </w:rPr>
        <w:t xml:space="preserve">debido a que </w:t>
      </w:r>
      <w:r w:rsidR="00882E06" w:rsidRPr="00901923">
        <w:rPr>
          <w:rFonts w:ascii="Arial" w:hAnsi="Arial" w:cs="Arial"/>
          <w:sz w:val="24"/>
          <w:szCs w:val="24"/>
        </w:rPr>
        <w:t>ninguno de los</w:t>
      </w:r>
      <w:r w:rsidR="00E67135">
        <w:rPr>
          <w:rFonts w:ascii="Arial" w:hAnsi="Arial" w:cs="Arial"/>
          <w:sz w:val="24"/>
          <w:szCs w:val="24"/>
        </w:rPr>
        <w:t xml:space="preserve"> </w:t>
      </w:r>
      <w:r w:rsidR="00484027">
        <w:rPr>
          <w:rFonts w:ascii="Arial" w:hAnsi="Arial" w:cs="Arial"/>
          <w:sz w:val="24"/>
          <w:szCs w:val="24"/>
        </w:rPr>
        <w:t>factores</w:t>
      </w:r>
      <w:r w:rsidR="00A07580">
        <w:rPr>
          <w:rFonts w:ascii="Arial" w:hAnsi="Arial" w:cs="Arial"/>
          <w:sz w:val="24"/>
          <w:szCs w:val="24"/>
        </w:rPr>
        <w:t xml:space="preserve">, </w:t>
      </w:r>
      <w:r w:rsidR="00484027">
        <w:rPr>
          <w:rFonts w:ascii="Arial" w:hAnsi="Arial" w:cs="Arial"/>
          <w:sz w:val="24"/>
          <w:szCs w:val="24"/>
        </w:rPr>
        <w:t xml:space="preserve">ni la interacción </w:t>
      </w:r>
      <w:r w:rsidR="00582A40">
        <w:rPr>
          <w:rFonts w:ascii="Arial" w:hAnsi="Arial" w:cs="Arial"/>
          <w:sz w:val="24"/>
          <w:szCs w:val="24"/>
        </w:rPr>
        <w:t>inciden en el contenido de humedad.</w:t>
      </w:r>
    </w:p>
    <w:p w14:paraId="5575C906" w14:textId="77777777" w:rsidR="00840816" w:rsidRDefault="008B39CE" w:rsidP="007A5E35">
      <w:pPr>
        <w:spacing w:after="100" w:afterAutospacing="1" w:line="360" w:lineRule="auto"/>
        <w:jc w:val="both"/>
        <w:rPr>
          <w:rFonts w:ascii="Arial" w:hAnsi="Arial" w:cs="Arial"/>
          <w:sz w:val="24"/>
          <w:szCs w:val="24"/>
        </w:rPr>
      </w:pPr>
      <w:r>
        <w:rPr>
          <w:rFonts w:ascii="Arial" w:hAnsi="Arial" w:cs="Arial"/>
          <w:sz w:val="24"/>
          <w:szCs w:val="24"/>
        </w:rPr>
        <w:t>De acuerdo a la</w:t>
      </w:r>
      <w:r w:rsidR="005B046C">
        <w:rPr>
          <w:rFonts w:ascii="Arial" w:hAnsi="Arial" w:cs="Arial"/>
          <w:sz w:val="24"/>
          <w:szCs w:val="24"/>
        </w:rPr>
        <w:t xml:space="preserve"> norma INEN 1123: 2016 Café Tostado molido, para el contenido de humedad </w:t>
      </w:r>
      <w:r w:rsidR="00E33F4F">
        <w:rPr>
          <w:rFonts w:ascii="Arial" w:hAnsi="Arial" w:cs="Arial"/>
          <w:sz w:val="24"/>
          <w:szCs w:val="24"/>
        </w:rPr>
        <w:t xml:space="preserve">se </w:t>
      </w:r>
      <w:r w:rsidR="005B046C">
        <w:rPr>
          <w:rFonts w:ascii="Arial" w:hAnsi="Arial" w:cs="Arial"/>
          <w:sz w:val="24"/>
          <w:szCs w:val="24"/>
        </w:rPr>
        <w:t>establece un máximo de 3,5%</w:t>
      </w:r>
      <w:r w:rsidR="00CB3402">
        <w:rPr>
          <w:rFonts w:ascii="Arial" w:hAnsi="Arial" w:cs="Arial"/>
          <w:sz w:val="24"/>
          <w:szCs w:val="24"/>
        </w:rPr>
        <w:t xml:space="preserve"> de humedad</w:t>
      </w:r>
      <w:r w:rsidR="005B046C">
        <w:rPr>
          <w:rFonts w:ascii="Arial" w:hAnsi="Arial" w:cs="Arial"/>
          <w:sz w:val="24"/>
          <w:szCs w:val="24"/>
        </w:rPr>
        <w:t xml:space="preserve">, que comparados con los resultados </w:t>
      </w:r>
      <w:r>
        <w:rPr>
          <w:rFonts w:ascii="Arial" w:hAnsi="Arial" w:cs="Arial"/>
          <w:sz w:val="24"/>
          <w:szCs w:val="24"/>
        </w:rPr>
        <w:t>mencionados</w:t>
      </w:r>
      <w:r w:rsidR="00E33F4F">
        <w:rPr>
          <w:rFonts w:ascii="Arial" w:hAnsi="Arial" w:cs="Arial"/>
          <w:sz w:val="24"/>
          <w:szCs w:val="24"/>
        </w:rPr>
        <w:t xml:space="preserve"> en </w:t>
      </w:r>
      <w:r>
        <w:rPr>
          <w:rFonts w:ascii="Arial" w:hAnsi="Arial" w:cs="Arial"/>
          <w:sz w:val="24"/>
          <w:szCs w:val="24"/>
        </w:rPr>
        <w:t>la presente</w:t>
      </w:r>
      <w:r w:rsidR="00E33F4F">
        <w:rPr>
          <w:rFonts w:ascii="Arial" w:hAnsi="Arial" w:cs="Arial"/>
          <w:sz w:val="24"/>
          <w:szCs w:val="24"/>
        </w:rPr>
        <w:t xml:space="preserve"> investigación </w:t>
      </w:r>
      <w:r>
        <w:rPr>
          <w:rFonts w:ascii="Arial" w:hAnsi="Arial" w:cs="Arial"/>
          <w:sz w:val="24"/>
          <w:szCs w:val="24"/>
        </w:rPr>
        <w:t xml:space="preserve">se encuentran </w:t>
      </w:r>
      <w:r w:rsidR="00E33F4F">
        <w:rPr>
          <w:rFonts w:ascii="Arial" w:hAnsi="Arial" w:cs="Arial"/>
          <w:sz w:val="24"/>
          <w:szCs w:val="24"/>
        </w:rPr>
        <w:t xml:space="preserve">en un </w:t>
      </w:r>
      <w:r w:rsidR="005B046C">
        <w:rPr>
          <w:rFonts w:ascii="Arial" w:hAnsi="Arial" w:cs="Arial"/>
          <w:sz w:val="24"/>
          <w:szCs w:val="24"/>
        </w:rPr>
        <w:t xml:space="preserve">rango de 1,15% a 3,58%, </w:t>
      </w:r>
      <w:r>
        <w:rPr>
          <w:rFonts w:ascii="Arial" w:hAnsi="Arial" w:cs="Arial"/>
          <w:sz w:val="24"/>
          <w:szCs w:val="24"/>
        </w:rPr>
        <w:t xml:space="preserve">los mismos que están </w:t>
      </w:r>
      <w:r w:rsidR="005B046C">
        <w:rPr>
          <w:rFonts w:ascii="Arial" w:hAnsi="Arial" w:cs="Arial"/>
          <w:sz w:val="24"/>
          <w:szCs w:val="24"/>
        </w:rPr>
        <w:t>dentro de los requisitos establecidos por esta norma</w:t>
      </w:r>
      <w:r w:rsidR="003C3E65">
        <w:rPr>
          <w:rFonts w:ascii="Arial" w:hAnsi="Arial" w:cs="Arial"/>
          <w:sz w:val="24"/>
          <w:szCs w:val="24"/>
        </w:rPr>
        <w:t>.</w:t>
      </w:r>
    </w:p>
    <w:p w14:paraId="22ADDAD3" w14:textId="77777777" w:rsidR="00AE6F25" w:rsidRPr="00840816" w:rsidRDefault="00AE6F25" w:rsidP="007A5E35">
      <w:pPr>
        <w:spacing w:after="100" w:afterAutospacing="1" w:line="360" w:lineRule="auto"/>
        <w:jc w:val="both"/>
        <w:rPr>
          <w:rFonts w:ascii="Arial" w:hAnsi="Arial" w:cs="Arial"/>
          <w:sz w:val="24"/>
          <w:szCs w:val="24"/>
        </w:rPr>
      </w:pPr>
      <w:r w:rsidRPr="00580122">
        <w:rPr>
          <w:rFonts w:ascii="Arial" w:hAnsi="Arial" w:cs="Arial"/>
          <w:b/>
          <w:sz w:val="24"/>
        </w:rPr>
        <w:lastRenderedPageBreak/>
        <w:t>Tabla Nº</w:t>
      </w:r>
      <w:r w:rsidR="0001401D">
        <w:rPr>
          <w:rFonts w:ascii="Arial" w:hAnsi="Arial" w:cs="Arial"/>
          <w:b/>
          <w:sz w:val="24"/>
        </w:rPr>
        <w:t xml:space="preserve"> </w:t>
      </w:r>
      <w:r>
        <w:rPr>
          <w:rFonts w:ascii="Arial" w:hAnsi="Arial" w:cs="Arial"/>
          <w:b/>
          <w:sz w:val="24"/>
        </w:rPr>
        <w:t>9</w:t>
      </w:r>
      <w:r w:rsidR="003509AD">
        <w:rPr>
          <w:rFonts w:ascii="Arial" w:hAnsi="Arial" w:cs="Arial"/>
          <w:b/>
          <w:sz w:val="24"/>
        </w:rPr>
        <w:t xml:space="preserve">: </w:t>
      </w:r>
      <w:r w:rsidRPr="00580122">
        <w:rPr>
          <w:rFonts w:ascii="Arial" w:hAnsi="Arial" w:cs="Arial"/>
          <w:b/>
          <w:sz w:val="24"/>
        </w:rPr>
        <w:t xml:space="preserve">Resultados </w:t>
      </w:r>
      <w:r>
        <w:rPr>
          <w:rFonts w:ascii="Arial" w:hAnsi="Arial" w:cs="Arial"/>
          <w:b/>
          <w:sz w:val="24"/>
        </w:rPr>
        <w:t xml:space="preserve">obtenidos de la determinación de cenizas </w:t>
      </w:r>
      <w:r w:rsidRPr="00580122">
        <w:rPr>
          <w:rFonts w:ascii="Arial" w:hAnsi="Arial" w:cs="Arial"/>
          <w:b/>
          <w:sz w:val="24"/>
        </w:rPr>
        <w:t xml:space="preserve">en </w:t>
      </w:r>
      <w:r w:rsidR="00F966A8" w:rsidRPr="00A07580">
        <w:rPr>
          <w:rFonts w:ascii="Arial" w:hAnsi="Arial" w:cs="Arial"/>
          <w:b/>
          <w:i/>
          <w:sz w:val="24"/>
        </w:rPr>
        <w:t>Coffea canephora</w:t>
      </w:r>
      <w:r w:rsidR="00F966A8" w:rsidRPr="00A07580">
        <w:rPr>
          <w:rFonts w:ascii="Arial" w:hAnsi="Arial" w:cs="Arial"/>
          <w:b/>
          <w:sz w:val="24"/>
        </w:rPr>
        <w:t xml:space="preserve"> var. robusta y </w:t>
      </w:r>
      <w:r w:rsidR="00F966A8" w:rsidRPr="00A07580">
        <w:rPr>
          <w:rFonts w:ascii="Arial" w:hAnsi="Arial" w:cs="Arial"/>
          <w:b/>
          <w:i/>
          <w:sz w:val="24"/>
        </w:rPr>
        <w:t>Coffea arabica</w:t>
      </w:r>
      <w:r w:rsidR="00F966A8" w:rsidRPr="00A07580">
        <w:rPr>
          <w:rFonts w:ascii="Arial" w:hAnsi="Arial" w:cs="Arial"/>
          <w:b/>
          <w:sz w:val="24"/>
        </w:rPr>
        <w:t xml:space="preserve"> var. sarchimor, catimor, catuaí amarillo</w:t>
      </w:r>
      <w:r w:rsidR="00C61FF8">
        <w:rPr>
          <w:rFonts w:ascii="Arial" w:hAnsi="Arial" w:cs="Arial"/>
          <w:b/>
          <w:sz w:val="24"/>
        </w:rPr>
        <w:t xml:space="preserve"> </w:t>
      </w:r>
      <w:r w:rsidR="00F966A8">
        <w:rPr>
          <w:rFonts w:ascii="Arial" w:hAnsi="Arial" w:cs="Arial"/>
          <w:b/>
          <w:sz w:val="24"/>
        </w:rPr>
        <w:t>t</w:t>
      </w:r>
      <w:r w:rsidRPr="00580122">
        <w:rPr>
          <w:rFonts w:ascii="Arial" w:hAnsi="Arial" w:cs="Arial"/>
          <w:b/>
          <w:sz w:val="24"/>
        </w:rPr>
        <w:t>ostado molido</w:t>
      </w:r>
    </w:p>
    <w:tbl>
      <w:tblPr>
        <w:tblStyle w:val="Tablaconcuadrcula"/>
        <w:tblW w:w="7927" w:type="dxa"/>
        <w:tblLook w:val="04A0" w:firstRow="1" w:lastRow="0" w:firstColumn="1" w:lastColumn="0" w:noHBand="0" w:noVBand="1"/>
      </w:tblPr>
      <w:tblGrid>
        <w:gridCol w:w="1472"/>
        <w:gridCol w:w="1016"/>
        <w:gridCol w:w="2371"/>
        <w:gridCol w:w="1104"/>
        <w:gridCol w:w="1014"/>
        <w:gridCol w:w="950"/>
      </w:tblGrid>
      <w:tr w:rsidR="00F966A8" w:rsidRPr="000B1848" w14:paraId="68D3A0B0" w14:textId="77777777" w:rsidTr="000A5200">
        <w:trPr>
          <w:trHeight w:val="345"/>
        </w:trPr>
        <w:tc>
          <w:tcPr>
            <w:tcW w:w="1472" w:type="dxa"/>
            <w:vMerge w:val="restart"/>
            <w:vAlign w:val="center"/>
          </w:tcPr>
          <w:p w14:paraId="02B09CDC" w14:textId="77777777" w:rsidR="00F966A8" w:rsidRPr="000B1848" w:rsidRDefault="00F966A8" w:rsidP="007D7B84">
            <w:pPr>
              <w:jc w:val="center"/>
              <w:rPr>
                <w:rFonts w:ascii="Arial" w:hAnsi="Arial" w:cs="Arial"/>
                <w:b/>
                <w:sz w:val="20"/>
                <w:szCs w:val="20"/>
              </w:rPr>
            </w:pPr>
            <w:r w:rsidRPr="000B1848">
              <w:rPr>
                <w:rFonts w:ascii="Arial" w:hAnsi="Arial" w:cs="Arial"/>
                <w:b/>
                <w:sz w:val="20"/>
                <w:szCs w:val="20"/>
              </w:rPr>
              <w:t>Tratamientos</w:t>
            </w:r>
          </w:p>
        </w:tc>
        <w:tc>
          <w:tcPr>
            <w:tcW w:w="1016" w:type="dxa"/>
            <w:vMerge w:val="restart"/>
            <w:vAlign w:val="center"/>
          </w:tcPr>
          <w:p w14:paraId="4C7E4CFB" w14:textId="77777777" w:rsidR="00F966A8" w:rsidRPr="000B1848" w:rsidRDefault="00F966A8" w:rsidP="00D14E4E">
            <w:pPr>
              <w:jc w:val="center"/>
              <w:rPr>
                <w:rFonts w:ascii="Arial" w:eastAsia="Times New Roman" w:hAnsi="Arial" w:cs="Arial"/>
                <w:b/>
                <w:color w:val="000000"/>
                <w:sz w:val="20"/>
                <w:szCs w:val="20"/>
                <w:lang w:val="es-ES" w:eastAsia="es-ES"/>
              </w:rPr>
            </w:pPr>
            <w:r>
              <w:rPr>
                <w:rFonts w:ascii="Arial" w:eastAsia="Times New Roman" w:hAnsi="Arial" w:cs="Arial"/>
                <w:b/>
                <w:color w:val="000000"/>
                <w:sz w:val="20"/>
                <w:szCs w:val="20"/>
                <w:lang w:val="es-ES" w:eastAsia="es-ES"/>
              </w:rPr>
              <w:t>Código</w:t>
            </w:r>
            <w:r w:rsidR="0001401D">
              <w:rPr>
                <w:rFonts w:ascii="Arial" w:eastAsia="Times New Roman" w:hAnsi="Arial" w:cs="Arial"/>
                <w:b/>
                <w:color w:val="000000"/>
                <w:sz w:val="20"/>
                <w:szCs w:val="20"/>
                <w:lang w:val="es-ES" w:eastAsia="es-ES"/>
              </w:rPr>
              <w:t>s</w:t>
            </w:r>
          </w:p>
        </w:tc>
        <w:tc>
          <w:tcPr>
            <w:tcW w:w="2371" w:type="dxa"/>
            <w:vMerge w:val="restart"/>
            <w:vAlign w:val="center"/>
          </w:tcPr>
          <w:p w14:paraId="245C27B5" w14:textId="77777777" w:rsidR="00F966A8" w:rsidRPr="000B1848" w:rsidRDefault="00F966A8" w:rsidP="007D7B84">
            <w:pPr>
              <w:jc w:val="center"/>
              <w:rPr>
                <w:rFonts w:ascii="Arial" w:eastAsia="Times New Roman" w:hAnsi="Arial" w:cs="Arial"/>
                <w:b/>
                <w:color w:val="000000"/>
                <w:sz w:val="20"/>
                <w:szCs w:val="20"/>
                <w:lang w:val="es-ES" w:eastAsia="es-ES"/>
              </w:rPr>
            </w:pPr>
            <w:r w:rsidRPr="000B1848">
              <w:rPr>
                <w:rFonts w:ascii="Arial" w:eastAsia="Times New Roman" w:hAnsi="Arial" w:cs="Arial"/>
                <w:b/>
                <w:color w:val="000000"/>
                <w:sz w:val="20"/>
                <w:szCs w:val="20"/>
                <w:lang w:val="es-ES" w:eastAsia="es-ES"/>
              </w:rPr>
              <w:t>Descripción</w:t>
            </w:r>
          </w:p>
        </w:tc>
        <w:tc>
          <w:tcPr>
            <w:tcW w:w="1104" w:type="dxa"/>
            <w:vAlign w:val="center"/>
          </w:tcPr>
          <w:p w14:paraId="7E6C1228" w14:textId="77777777" w:rsidR="00F966A8" w:rsidRPr="000B1848" w:rsidRDefault="00F966A8" w:rsidP="007D7B84">
            <w:pPr>
              <w:jc w:val="center"/>
              <w:rPr>
                <w:rFonts w:ascii="Arial" w:hAnsi="Arial" w:cs="Arial"/>
                <w:b/>
                <w:sz w:val="20"/>
                <w:szCs w:val="20"/>
              </w:rPr>
            </w:pPr>
            <w:r w:rsidRPr="000B1848">
              <w:rPr>
                <w:rFonts w:ascii="Arial" w:hAnsi="Arial" w:cs="Arial"/>
                <w:b/>
                <w:sz w:val="20"/>
                <w:szCs w:val="20"/>
              </w:rPr>
              <w:t>Análisis</w:t>
            </w:r>
          </w:p>
        </w:tc>
        <w:tc>
          <w:tcPr>
            <w:tcW w:w="1014" w:type="dxa"/>
            <w:vAlign w:val="center"/>
          </w:tcPr>
          <w:p w14:paraId="13018CB5" w14:textId="77777777" w:rsidR="00F966A8" w:rsidRPr="000B1848" w:rsidRDefault="00F966A8" w:rsidP="007D7B84">
            <w:pPr>
              <w:jc w:val="center"/>
              <w:rPr>
                <w:rFonts w:ascii="Arial" w:hAnsi="Arial" w:cs="Arial"/>
                <w:b/>
                <w:sz w:val="20"/>
                <w:szCs w:val="20"/>
              </w:rPr>
            </w:pPr>
            <w:r w:rsidRPr="000B1848">
              <w:rPr>
                <w:rFonts w:ascii="Arial" w:hAnsi="Arial" w:cs="Arial"/>
                <w:b/>
                <w:sz w:val="20"/>
                <w:szCs w:val="20"/>
              </w:rPr>
              <w:t>Valor Norma INEN</w:t>
            </w:r>
          </w:p>
        </w:tc>
        <w:tc>
          <w:tcPr>
            <w:tcW w:w="950" w:type="dxa"/>
            <w:vAlign w:val="center"/>
          </w:tcPr>
          <w:p w14:paraId="3D7FBF1D" w14:textId="77777777" w:rsidR="00F966A8" w:rsidRPr="000B1848" w:rsidRDefault="00F966A8" w:rsidP="007D7B84">
            <w:pPr>
              <w:jc w:val="center"/>
              <w:rPr>
                <w:rFonts w:ascii="Arial" w:hAnsi="Arial" w:cs="Arial"/>
                <w:b/>
                <w:sz w:val="20"/>
                <w:szCs w:val="20"/>
              </w:rPr>
            </w:pPr>
            <w:r w:rsidRPr="000B1848">
              <w:rPr>
                <w:rFonts w:ascii="Arial" w:hAnsi="Arial" w:cs="Arial"/>
                <w:b/>
                <w:sz w:val="20"/>
                <w:szCs w:val="20"/>
              </w:rPr>
              <w:t>Cumple</w:t>
            </w:r>
          </w:p>
        </w:tc>
      </w:tr>
      <w:tr w:rsidR="00F966A8" w:rsidRPr="000B1848" w14:paraId="05F7F5F3" w14:textId="77777777" w:rsidTr="000A5200">
        <w:trPr>
          <w:trHeight w:val="345"/>
        </w:trPr>
        <w:tc>
          <w:tcPr>
            <w:tcW w:w="1472" w:type="dxa"/>
            <w:vMerge/>
          </w:tcPr>
          <w:p w14:paraId="19C86205" w14:textId="77777777" w:rsidR="00F966A8" w:rsidRPr="000B1848" w:rsidRDefault="00F966A8" w:rsidP="007D7B84">
            <w:pPr>
              <w:jc w:val="center"/>
              <w:rPr>
                <w:rFonts w:ascii="Arial" w:hAnsi="Arial" w:cs="Arial"/>
                <w:b/>
                <w:sz w:val="20"/>
                <w:szCs w:val="20"/>
              </w:rPr>
            </w:pPr>
          </w:p>
        </w:tc>
        <w:tc>
          <w:tcPr>
            <w:tcW w:w="1016" w:type="dxa"/>
            <w:vMerge/>
          </w:tcPr>
          <w:p w14:paraId="37652ABD" w14:textId="77777777" w:rsidR="00F966A8" w:rsidRPr="000B1848" w:rsidRDefault="00F966A8" w:rsidP="00D14E4E">
            <w:pPr>
              <w:jc w:val="center"/>
              <w:rPr>
                <w:rFonts w:ascii="Arial" w:eastAsia="Times New Roman" w:hAnsi="Arial" w:cs="Arial"/>
                <w:b/>
                <w:color w:val="000000"/>
                <w:sz w:val="20"/>
                <w:szCs w:val="20"/>
                <w:lang w:val="es-ES" w:eastAsia="es-ES"/>
              </w:rPr>
            </w:pPr>
          </w:p>
        </w:tc>
        <w:tc>
          <w:tcPr>
            <w:tcW w:w="2371" w:type="dxa"/>
            <w:vMerge/>
          </w:tcPr>
          <w:p w14:paraId="3F257518" w14:textId="77777777" w:rsidR="00F966A8" w:rsidRPr="000B1848" w:rsidRDefault="00F966A8" w:rsidP="007D7B84">
            <w:pPr>
              <w:jc w:val="center"/>
              <w:rPr>
                <w:rFonts w:ascii="Arial" w:eastAsia="Times New Roman" w:hAnsi="Arial" w:cs="Arial"/>
                <w:b/>
                <w:color w:val="000000"/>
                <w:sz w:val="20"/>
                <w:szCs w:val="20"/>
                <w:lang w:val="es-ES" w:eastAsia="es-ES"/>
              </w:rPr>
            </w:pPr>
          </w:p>
        </w:tc>
        <w:tc>
          <w:tcPr>
            <w:tcW w:w="2118" w:type="dxa"/>
            <w:gridSpan w:val="2"/>
          </w:tcPr>
          <w:p w14:paraId="1B09EACB" w14:textId="77777777" w:rsidR="00F966A8" w:rsidRPr="000B1848" w:rsidRDefault="00F966A8" w:rsidP="007D7B84">
            <w:pPr>
              <w:jc w:val="center"/>
              <w:rPr>
                <w:rFonts w:ascii="Arial" w:hAnsi="Arial" w:cs="Arial"/>
                <w:b/>
                <w:sz w:val="20"/>
                <w:szCs w:val="20"/>
              </w:rPr>
            </w:pPr>
            <w:r>
              <w:rPr>
                <w:rFonts w:ascii="Arial" w:hAnsi="Arial" w:cs="Arial"/>
                <w:b/>
                <w:sz w:val="20"/>
                <w:szCs w:val="20"/>
              </w:rPr>
              <w:t>Cenizas (%)</w:t>
            </w:r>
          </w:p>
        </w:tc>
        <w:tc>
          <w:tcPr>
            <w:tcW w:w="950" w:type="dxa"/>
          </w:tcPr>
          <w:p w14:paraId="668135C0" w14:textId="77777777" w:rsidR="00F966A8" w:rsidRPr="000B1848" w:rsidRDefault="00F966A8" w:rsidP="007D7B84">
            <w:pPr>
              <w:jc w:val="center"/>
              <w:rPr>
                <w:rFonts w:ascii="Arial" w:hAnsi="Arial" w:cs="Arial"/>
                <w:b/>
                <w:sz w:val="20"/>
                <w:szCs w:val="20"/>
              </w:rPr>
            </w:pPr>
          </w:p>
        </w:tc>
      </w:tr>
      <w:tr w:rsidR="007D7B84" w:rsidRPr="000B1848" w14:paraId="6087B5E0" w14:textId="77777777" w:rsidTr="000A5200">
        <w:trPr>
          <w:trHeight w:val="345"/>
        </w:trPr>
        <w:tc>
          <w:tcPr>
            <w:tcW w:w="1472" w:type="dxa"/>
            <w:vAlign w:val="center"/>
          </w:tcPr>
          <w:p w14:paraId="14A30DAC" w14:textId="77777777" w:rsidR="007D7B84" w:rsidRPr="000B1848" w:rsidRDefault="007D7B84" w:rsidP="007D7B84">
            <w:pPr>
              <w:jc w:val="center"/>
              <w:rPr>
                <w:rFonts w:ascii="Arial" w:hAnsi="Arial" w:cs="Arial"/>
                <w:b/>
                <w:sz w:val="20"/>
                <w:szCs w:val="20"/>
              </w:rPr>
            </w:pPr>
            <w:r w:rsidRPr="000B1848">
              <w:rPr>
                <w:rFonts w:ascii="Arial" w:hAnsi="Arial" w:cs="Arial"/>
                <w:b/>
                <w:sz w:val="20"/>
                <w:szCs w:val="20"/>
              </w:rPr>
              <w:t>T1</w:t>
            </w:r>
          </w:p>
        </w:tc>
        <w:tc>
          <w:tcPr>
            <w:tcW w:w="1016" w:type="dxa"/>
            <w:vAlign w:val="center"/>
          </w:tcPr>
          <w:p w14:paraId="4E504145" w14:textId="77777777" w:rsidR="007D7B84" w:rsidRPr="000B1848" w:rsidRDefault="007D7B84" w:rsidP="00D14E4E">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a1b1</w:t>
            </w:r>
          </w:p>
        </w:tc>
        <w:tc>
          <w:tcPr>
            <w:tcW w:w="2371" w:type="dxa"/>
            <w:vAlign w:val="center"/>
          </w:tcPr>
          <w:p w14:paraId="77E4E056" w14:textId="77777777" w:rsidR="007D7B84" w:rsidRPr="000B1848" w:rsidRDefault="007D7B84" w:rsidP="007D7B84">
            <w:pPr>
              <w:spacing w:line="276" w:lineRule="auto"/>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claro</w:t>
            </w:r>
          </w:p>
        </w:tc>
        <w:tc>
          <w:tcPr>
            <w:tcW w:w="1104" w:type="dxa"/>
            <w:vAlign w:val="center"/>
          </w:tcPr>
          <w:p w14:paraId="227F2F24" w14:textId="77777777" w:rsidR="007D7B84" w:rsidRPr="00580122" w:rsidRDefault="007D7B84" w:rsidP="007D7B84">
            <w:pPr>
              <w:jc w:val="center"/>
              <w:rPr>
                <w:rFonts w:ascii="Arial" w:hAnsi="Arial" w:cs="Arial"/>
                <w:sz w:val="20"/>
              </w:rPr>
            </w:pPr>
            <w:r w:rsidRPr="00580122">
              <w:rPr>
                <w:rFonts w:ascii="Arial" w:hAnsi="Arial" w:cs="Arial"/>
                <w:sz w:val="20"/>
              </w:rPr>
              <w:t>4,1212</w:t>
            </w:r>
          </w:p>
        </w:tc>
        <w:tc>
          <w:tcPr>
            <w:tcW w:w="1014" w:type="dxa"/>
            <w:vAlign w:val="center"/>
          </w:tcPr>
          <w:p w14:paraId="04404123" w14:textId="77777777" w:rsidR="007D7B84" w:rsidRPr="00580122" w:rsidRDefault="007D7B84" w:rsidP="007D7B84">
            <w:pPr>
              <w:jc w:val="center"/>
              <w:rPr>
                <w:rFonts w:ascii="Arial" w:hAnsi="Arial" w:cs="Arial"/>
                <w:sz w:val="20"/>
              </w:rPr>
            </w:pPr>
            <w:r w:rsidRPr="00580122">
              <w:rPr>
                <w:rFonts w:ascii="Arial" w:hAnsi="Arial" w:cs="Arial"/>
                <w:sz w:val="20"/>
              </w:rPr>
              <w:t>Max. 5,0</w:t>
            </w:r>
          </w:p>
        </w:tc>
        <w:tc>
          <w:tcPr>
            <w:tcW w:w="950" w:type="dxa"/>
            <w:vAlign w:val="center"/>
          </w:tcPr>
          <w:p w14:paraId="300F9303" w14:textId="77777777" w:rsidR="007D7B84" w:rsidRPr="000B1848" w:rsidRDefault="007D7B84" w:rsidP="007D7B84">
            <w:pPr>
              <w:jc w:val="center"/>
              <w:rPr>
                <w:rFonts w:ascii="Arial" w:hAnsi="Arial" w:cs="Arial"/>
                <w:sz w:val="20"/>
                <w:szCs w:val="20"/>
              </w:rPr>
            </w:pPr>
            <w:r w:rsidRPr="000B1848">
              <w:rPr>
                <w:rFonts w:ascii="Arial" w:hAnsi="Arial" w:cs="Arial"/>
                <w:sz w:val="20"/>
                <w:szCs w:val="20"/>
              </w:rPr>
              <w:t>Si</w:t>
            </w:r>
          </w:p>
        </w:tc>
      </w:tr>
      <w:tr w:rsidR="007D7B84" w:rsidRPr="000B1848" w14:paraId="5A2FF201" w14:textId="77777777" w:rsidTr="000A5200">
        <w:trPr>
          <w:trHeight w:val="367"/>
        </w:trPr>
        <w:tc>
          <w:tcPr>
            <w:tcW w:w="1472" w:type="dxa"/>
            <w:vAlign w:val="center"/>
          </w:tcPr>
          <w:p w14:paraId="51593FC5" w14:textId="77777777" w:rsidR="007D7B84" w:rsidRPr="000B1848" w:rsidRDefault="007D7B84" w:rsidP="007D7B84">
            <w:pPr>
              <w:jc w:val="center"/>
              <w:rPr>
                <w:rFonts w:ascii="Arial" w:hAnsi="Arial" w:cs="Arial"/>
                <w:b/>
                <w:sz w:val="20"/>
                <w:szCs w:val="20"/>
              </w:rPr>
            </w:pPr>
            <w:r w:rsidRPr="000B1848">
              <w:rPr>
                <w:rFonts w:ascii="Arial" w:hAnsi="Arial" w:cs="Arial"/>
                <w:b/>
                <w:sz w:val="20"/>
                <w:szCs w:val="20"/>
              </w:rPr>
              <w:t>T2</w:t>
            </w:r>
          </w:p>
        </w:tc>
        <w:tc>
          <w:tcPr>
            <w:tcW w:w="1016" w:type="dxa"/>
            <w:vAlign w:val="center"/>
          </w:tcPr>
          <w:p w14:paraId="67F049E5" w14:textId="77777777" w:rsidR="007D7B84" w:rsidRPr="000B1848" w:rsidRDefault="007D7B84" w:rsidP="00D14E4E">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a1b2</w:t>
            </w:r>
          </w:p>
        </w:tc>
        <w:tc>
          <w:tcPr>
            <w:tcW w:w="2371" w:type="dxa"/>
            <w:vAlign w:val="center"/>
          </w:tcPr>
          <w:p w14:paraId="084FD486" w14:textId="77777777" w:rsidR="007D7B84" w:rsidRPr="000B1848" w:rsidRDefault="007D7B84" w:rsidP="007D7B84">
            <w:pPr>
              <w:spacing w:line="276" w:lineRule="auto"/>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oscuro </w:t>
            </w:r>
          </w:p>
        </w:tc>
        <w:tc>
          <w:tcPr>
            <w:tcW w:w="1104" w:type="dxa"/>
            <w:vAlign w:val="center"/>
          </w:tcPr>
          <w:p w14:paraId="7998D598" w14:textId="77777777" w:rsidR="007D7B84" w:rsidRPr="00580122" w:rsidRDefault="007D7B84" w:rsidP="007D7B84">
            <w:pPr>
              <w:jc w:val="center"/>
              <w:rPr>
                <w:rFonts w:ascii="Arial" w:hAnsi="Arial" w:cs="Arial"/>
                <w:sz w:val="20"/>
              </w:rPr>
            </w:pPr>
            <w:r w:rsidRPr="00580122">
              <w:rPr>
                <w:rFonts w:ascii="Arial" w:hAnsi="Arial" w:cs="Arial"/>
                <w:sz w:val="20"/>
              </w:rPr>
              <w:t>4,7183</w:t>
            </w:r>
          </w:p>
        </w:tc>
        <w:tc>
          <w:tcPr>
            <w:tcW w:w="1014" w:type="dxa"/>
            <w:vAlign w:val="center"/>
          </w:tcPr>
          <w:p w14:paraId="77471BE8" w14:textId="77777777" w:rsidR="007D7B84" w:rsidRPr="00580122" w:rsidRDefault="007D7B84" w:rsidP="007D7B84">
            <w:pPr>
              <w:jc w:val="center"/>
              <w:rPr>
                <w:rFonts w:ascii="Arial" w:hAnsi="Arial" w:cs="Arial"/>
                <w:sz w:val="20"/>
              </w:rPr>
            </w:pPr>
            <w:r w:rsidRPr="00580122">
              <w:rPr>
                <w:rFonts w:ascii="Arial" w:hAnsi="Arial" w:cs="Arial"/>
                <w:sz w:val="20"/>
              </w:rPr>
              <w:t>Max. 5,0</w:t>
            </w:r>
          </w:p>
        </w:tc>
        <w:tc>
          <w:tcPr>
            <w:tcW w:w="950" w:type="dxa"/>
            <w:vAlign w:val="center"/>
          </w:tcPr>
          <w:p w14:paraId="7E067E80" w14:textId="77777777" w:rsidR="007D7B84" w:rsidRPr="000B1848" w:rsidRDefault="007D7B84" w:rsidP="007D7B84">
            <w:pPr>
              <w:jc w:val="center"/>
              <w:rPr>
                <w:rFonts w:ascii="Arial" w:hAnsi="Arial" w:cs="Arial"/>
                <w:sz w:val="20"/>
                <w:szCs w:val="20"/>
              </w:rPr>
            </w:pPr>
            <w:r w:rsidRPr="000B1848">
              <w:rPr>
                <w:rFonts w:ascii="Arial" w:hAnsi="Arial" w:cs="Arial"/>
                <w:sz w:val="20"/>
                <w:szCs w:val="20"/>
              </w:rPr>
              <w:t>Si</w:t>
            </w:r>
          </w:p>
        </w:tc>
      </w:tr>
      <w:tr w:rsidR="007D7B84" w:rsidRPr="000B1848" w14:paraId="174B766F" w14:textId="77777777" w:rsidTr="000A5200">
        <w:trPr>
          <w:trHeight w:val="658"/>
        </w:trPr>
        <w:tc>
          <w:tcPr>
            <w:tcW w:w="1472" w:type="dxa"/>
            <w:vAlign w:val="center"/>
          </w:tcPr>
          <w:p w14:paraId="7C63F3CA" w14:textId="77777777" w:rsidR="007D7B84" w:rsidRPr="000B1848" w:rsidRDefault="007D7B84" w:rsidP="007D7B84">
            <w:pPr>
              <w:jc w:val="center"/>
              <w:rPr>
                <w:rFonts w:ascii="Arial" w:hAnsi="Arial" w:cs="Arial"/>
                <w:b/>
                <w:sz w:val="20"/>
                <w:szCs w:val="20"/>
              </w:rPr>
            </w:pPr>
            <w:r w:rsidRPr="000B1848">
              <w:rPr>
                <w:rFonts w:ascii="Arial" w:hAnsi="Arial" w:cs="Arial"/>
                <w:b/>
                <w:sz w:val="20"/>
                <w:szCs w:val="20"/>
              </w:rPr>
              <w:t>T3</w:t>
            </w:r>
          </w:p>
        </w:tc>
        <w:tc>
          <w:tcPr>
            <w:tcW w:w="1016" w:type="dxa"/>
            <w:vAlign w:val="center"/>
          </w:tcPr>
          <w:p w14:paraId="218C8E03" w14:textId="77777777" w:rsidR="007D7B84" w:rsidRPr="000B1848" w:rsidRDefault="007D7B84" w:rsidP="00D14E4E">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a2b1</w:t>
            </w:r>
          </w:p>
        </w:tc>
        <w:tc>
          <w:tcPr>
            <w:tcW w:w="2371" w:type="dxa"/>
            <w:vAlign w:val="center"/>
          </w:tcPr>
          <w:p w14:paraId="2830C5DC" w14:textId="77777777" w:rsidR="007D7B84" w:rsidRPr="000B1848" w:rsidRDefault="007D7B84" w:rsidP="007D7B84">
            <w:pPr>
              <w:spacing w:line="276"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claro</w:t>
            </w:r>
          </w:p>
        </w:tc>
        <w:tc>
          <w:tcPr>
            <w:tcW w:w="1104" w:type="dxa"/>
            <w:vAlign w:val="center"/>
          </w:tcPr>
          <w:p w14:paraId="7223484F" w14:textId="77777777" w:rsidR="007D7B84" w:rsidRDefault="007D7B84" w:rsidP="007D7B84">
            <w:pPr>
              <w:jc w:val="center"/>
              <w:rPr>
                <w:rFonts w:ascii="Arial" w:hAnsi="Arial" w:cs="Arial"/>
                <w:sz w:val="20"/>
              </w:rPr>
            </w:pPr>
          </w:p>
          <w:p w14:paraId="4E99F22A" w14:textId="77777777" w:rsidR="007D7B84" w:rsidRPr="00580122" w:rsidRDefault="007D7B84" w:rsidP="007D7B84">
            <w:pPr>
              <w:jc w:val="center"/>
              <w:rPr>
                <w:rFonts w:ascii="Arial" w:hAnsi="Arial" w:cs="Arial"/>
                <w:sz w:val="20"/>
              </w:rPr>
            </w:pPr>
            <w:r w:rsidRPr="00580122">
              <w:rPr>
                <w:rFonts w:ascii="Arial" w:hAnsi="Arial" w:cs="Arial"/>
                <w:sz w:val="20"/>
              </w:rPr>
              <w:t>4,1282</w:t>
            </w:r>
          </w:p>
        </w:tc>
        <w:tc>
          <w:tcPr>
            <w:tcW w:w="1014" w:type="dxa"/>
            <w:vAlign w:val="center"/>
          </w:tcPr>
          <w:p w14:paraId="02EC0BA7" w14:textId="77777777" w:rsidR="007D7B84" w:rsidRDefault="007D7B84" w:rsidP="007D7B84">
            <w:pPr>
              <w:jc w:val="center"/>
              <w:rPr>
                <w:rFonts w:ascii="Arial" w:hAnsi="Arial" w:cs="Arial"/>
                <w:sz w:val="20"/>
              </w:rPr>
            </w:pPr>
          </w:p>
          <w:p w14:paraId="3487C9B4" w14:textId="77777777" w:rsidR="007D7B84" w:rsidRPr="00580122" w:rsidRDefault="007D7B84" w:rsidP="007D7B84">
            <w:pPr>
              <w:jc w:val="center"/>
              <w:rPr>
                <w:rFonts w:ascii="Arial" w:hAnsi="Arial" w:cs="Arial"/>
                <w:sz w:val="20"/>
              </w:rPr>
            </w:pPr>
            <w:r w:rsidRPr="00580122">
              <w:rPr>
                <w:rFonts w:ascii="Arial" w:hAnsi="Arial" w:cs="Arial"/>
                <w:sz w:val="20"/>
              </w:rPr>
              <w:t>Max. 5,0</w:t>
            </w:r>
          </w:p>
        </w:tc>
        <w:tc>
          <w:tcPr>
            <w:tcW w:w="950" w:type="dxa"/>
            <w:vAlign w:val="center"/>
          </w:tcPr>
          <w:p w14:paraId="5851D589" w14:textId="77777777" w:rsidR="007D7B84" w:rsidRPr="000B1848" w:rsidRDefault="007D7B84" w:rsidP="007D7B84">
            <w:pPr>
              <w:jc w:val="center"/>
              <w:rPr>
                <w:rFonts w:ascii="Arial" w:hAnsi="Arial" w:cs="Arial"/>
                <w:sz w:val="20"/>
                <w:szCs w:val="20"/>
              </w:rPr>
            </w:pPr>
          </w:p>
          <w:p w14:paraId="5679BCC3" w14:textId="77777777" w:rsidR="007D7B84" w:rsidRPr="000B1848" w:rsidRDefault="007D7B84" w:rsidP="007D7B84">
            <w:pPr>
              <w:jc w:val="center"/>
              <w:rPr>
                <w:rFonts w:ascii="Arial" w:hAnsi="Arial" w:cs="Arial"/>
                <w:sz w:val="20"/>
                <w:szCs w:val="20"/>
              </w:rPr>
            </w:pPr>
            <w:r w:rsidRPr="000B1848">
              <w:rPr>
                <w:rFonts w:ascii="Arial" w:hAnsi="Arial" w:cs="Arial"/>
                <w:sz w:val="20"/>
                <w:szCs w:val="20"/>
              </w:rPr>
              <w:t>Si</w:t>
            </w:r>
          </w:p>
        </w:tc>
      </w:tr>
      <w:tr w:rsidR="007D7B84" w:rsidRPr="000B1848" w14:paraId="0E308B73" w14:textId="77777777" w:rsidTr="000A5200">
        <w:trPr>
          <w:trHeight w:val="675"/>
        </w:trPr>
        <w:tc>
          <w:tcPr>
            <w:tcW w:w="1472" w:type="dxa"/>
            <w:vAlign w:val="center"/>
          </w:tcPr>
          <w:p w14:paraId="450B41E3" w14:textId="77777777" w:rsidR="007D7B84" w:rsidRPr="000B1848" w:rsidRDefault="007D7B84" w:rsidP="007D7B84">
            <w:pPr>
              <w:jc w:val="center"/>
              <w:rPr>
                <w:rFonts w:ascii="Arial" w:hAnsi="Arial" w:cs="Arial"/>
                <w:b/>
                <w:sz w:val="20"/>
                <w:szCs w:val="20"/>
              </w:rPr>
            </w:pPr>
            <w:r w:rsidRPr="000B1848">
              <w:rPr>
                <w:rFonts w:ascii="Arial" w:hAnsi="Arial" w:cs="Arial"/>
                <w:b/>
                <w:sz w:val="20"/>
                <w:szCs w:val="20"/>
              </w:rPr>
              <w:t>T4</w:t>
            </w:r>
          </w:p>
        </w:tc>
        <w:tc>
          <w:tcPr>
            <w:tcW w:w="1016" w:type="dxa"/>
            <w:vAlign w:val="center"/>
          </w:tcPr>
          <w:p w14:paraId="5BEB78D4" w14:textId="77777777" w:rsidR="007D7B84" w:rsidRPr="000B1848" w:rsidRDefault="007D7B84" w:rsidP="00D14E4E">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a2b2</w:t>
            </w:r>
          </w:p>
        </w:tc>
        <w:tc>
          <w:tcPr>
            <w:tcW w:w="2371" w:type="dxa"/>
            <w:vAlign w:val="center"/>
          </w:tcPr>
          <w:p w14:paraId="73875546" w14:textId="77777777" w:rsidR="007D7B84" w:rsidRPr="000B1848" w:rsidRDefault="007D7B84" w:rsidP="007D7B84">
            <w:pPr>
              <w:spacing w:line="276"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oscuro</w:t>
            </w:r>
          </w:p>
        </w:tc>
        <w:tc>
          <w:tcPr>
            <w:tcW w:w="1104" w:type="dxa"/>
            <w:vAlign w:val="center"/>
          </w:tcPr>
          <w:p w14:paraId="29DF4CBA" w14:textId="77777777" w:rsidR="007D7B84" w:rsidRPr="00580122" w:rsidRDefault="007D7B84" w:rsidP="007D7B84">
            <w:pPr>
              <w:jc w:val="center"/>
              <w:rPr>
                <w:rFonts w:ascii="Arial" w:hAnsi="Arial" w:cs="Arial"/>
                <w:sz w:val="20"/>
              </w:rPr>
            </w:pPr>
          </w:p>
          <w:p w14:paraId="768F3D6E" w14:textId="77777777" w:rsidR="007D7B84" w:rsidRPr="00580122" w:rsidRDefault="007D7B84" w:rsidP="007D7B84">
            <w:pPr>
              <w:jc w:val="center"/>
              <w:rPr>
                <w:rFonts w:ascii="Arial" w:hAnsi="Arial" w:cs="Arial"/>
                <w:sz w:val="20"/>
              </w:rPr>
            </w:pPr>
            <w:r w:rsidRPr="00580122">
              <w:rPr>
                <w:rFonts w:ascii="Arial" w:hAnsi="Arial" w:cs="Arial"/>
                <w:sz w:val="20"/>
              </w:rPr>
              <w:t>4,5021</w:t>
            </w:r>
          </w:p>
        </w:tc>
        <w:tc>
          <w:tcPr>
            <w:tcW w:w="1014" w:type="dxa"/>
            <w:vAlign w:val="center"/>
          </w:tcPr>
          <w:p w14:paraId="70349833" w14:textId="77777777" w:rsidR="007D7B84" w:rsidRDefault="007D7B84" w:rsidP="007D7B84">
            <w:pPr>
              <w:jc w:val="center"/>
              <w:rPr>
                <w:rFonts w:ascii="Arial" w:hAnsi="Arial" w:cs="Arial"/>
                <w:sz w:val="20"/>
              </w:rPr>
            </w:pPr>
          </w:p>
          <w:p w14:paraId="2CBFC474" w14:textId="77777777" w:rsidR="007D7B84" w:rsidRPr="00580122" w:rsidRDefault="007D7B84" w:rsidP="007D7B84">
            <w:pPr>
              <w:jc w:val="center"/>
              <w:rPr>
                <w:rFonts w:ascii="Arial" w:hAnsi="Arial" w:cs="Arial"/>
                <w:sz w:val="20"/>
              </w:rPr>
            </w:pPr>
            <w:r w:rsidRPr="00580122">
              <w:rPr>
                <w:rFonts w:ascii="Arial" w:hAnsi="Arial" w:cs="Arial"/>
                <w:sz w:val="20"/>
              </w:rPr>
              <w:t>Max. 5,0</w:t>
            </w:r>
          </w:p>
        </w:tc>
        <w:tc>
          <w:tcPr>
            <w:tcW w:w="950" w:type="dxa"/>
            <w:vAlign w:val="center"/>
          </w:tcPr>
          <w:p w14:paraId="53E06D95" w14:textId="77777777" w:rsidR="007D7B84" w:rsidRPr="000B1848" w:rsidRDefault="007D7B84" w:rsidP="007D7B84">
            <w:pPr>
              <w:jc w:val="center"/>
              <w:rPr>
                <w:rFonts w:ascii="Arial" w:hAnsi="Arial" w:cs="Arial"/>
                <w:sz w:val="20"/>
                <w:szCs w:val="20"/>
              </w:rPr>
            </w:pPr>
          </w:p>
          <w:p w14:paraId="63D8C5FE" w14:textId="77777777" w:rsidR="007D7B84" w:rsidRPr="000B1848" w:rsidRDefault="007D7B84" w:rsidP="007D7B84">
            <w:pPr>
              <w:jc w:val="center"/>
              <w:rPr>
                <w:rFonts w:ascii="Arial" w:hAnsi="Arial" w:cs="Arial"/>
                <w:sz w:val="20"/>
                <w:szCs w:val="20"/>
              </w:rPr>
            </w:pPr>
            <w:r w:rsidRPr="000B1848">
              <w:rPr>
                <w:rFonts w:ascii="Arial" w:hAnsi="Arial" w:cs="Arial"/>
                <w:sz w:val="20"/>
                <w:szCs w:val="20"/>
              </w:rPr>
              <w:t>Si</w:t>
            </w:r>
          </w:p>
        </w:tc>
      </w:tr>
      <w:tr w:rsidR="007D7B84" w:rsidRPr="000B1848" w14:paraId="3463C8FE" w14:textId="77777777" w:rsidTr="000A5200">
        <w:trPr>
          <w:trHeight w:val="751"/>
        </w:trPr>
        <w:tc>
          <w:tcPr>
            <w:tcW w:w="1472" w:type="dxa"/>
            <w:vAlign w:val="center"/>
          </w:tcPr>
          <w:p w14:paraId="77627D03" w14:textId="77777777" w:rsidR="007D7B84" w:rsidRPr="000B1848" w:rsidRDefault="007D7B84" w:rsidP="007D7B84">
            <w:pPr>
              <w:jc w:val="center"/>
              <w:rPr>
                <w:rFonts w:ascii="Arial" w:hAnsi="Arial" w:cs="Arial"/>
                <w:b/>
                <w:sz w:val="20"/>
                <w:szCs w:val="20"/>
              </w:rPr>
            </w:pPr>
            <w:r w:rsidRPr="000B1848">
              <w:rPr>
                <w:rFonts w:ascii="Arial" w:hAnsi="Arial" w:cs="Arial"/>
                <w:b/>
                <w:sz w:val="20"/>
                <w:szCs w:val="20"/>
              </w:rPr>
              <w:t>T5</w:t>
            </w:r>
          </w:p>
        </w:tc>
        <w:tc>
          <w:tcPr>
            <w:tcW w:w="1016" w:type="dxa"/>
            <w:vAlign w:val="center"/>
          </w:tcPr>
          <w:p w14:paraId="1862CBD0" w14:textId="77777777" w:rsidR="007D7B84" w:rsidRPr="000B1848" w:rsidRDefault="007D7B84" w:rsidP="00D14E4E">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a3b1</w:t>
            </w:r>
          </w:p>
        </w:tc>
        <w:tc>
          <w:tcPr>
            <w:tcW w:w="2371" w:type="dxa"/>
            <w:vAlign w:val="center"/>
          </w:tcPr>
          <w:p w14:paraId="21319772" w14:textId="77777777" w:rsidR="007D7B84" w:rsidRPr="000C7C60" w:rsidRDefault="007D7B84" w:rsidP="007D7B84">
            <w:pPr>
              <w:pStyle w:val="Prrafodelista"/>
              <w:spacing w:line="276" w:lineRule="auto"/>
              <w:ind w:left="0"/>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catimor + claro </w:t>
            </w:r>
          </w:p>
        </w:tc>
        <w:tc>
          <w:tcPr>
            <w:tcW w:w="1104" w:type="dxa"/>
            <w:vAlign w:val="center"/>
          </w:tcPr>
          <w:p w14:paraId="068BC2B0" w14:textId="77777777" w:rsidR="007D7B84" w:rsidRDefault="007D7B84" w:rsidP="007D7B84">
            <w:pPr>
              <w:jc w:val="center"/>
              <w:rPr>
                <w:rFonts w:ascii="Arial" w:hAnsi="Arial" w:cs="Arial"/>
                <w:sz w:val="20"/>
              </w:rPr>
            </w:pPr>
          </w:p>
          <w:p w14:paraId="3AB89E59" w14:textId="77777777" w:rsidR="007D7B84" w:rsidRPr="00580122" w:rsidRDefault="007D7B84" w:rsidP="007D7B84">
            <w:pPr>
              <w:jc w:val="center"/>
              <w:rPr>
                <w:rFonts w:ascii="Arial" w:hAnsi="Arial" w:cs="Arial"/>
                <w:sz w:val="20"/>
              </w:rPr>
            </w:pPr>
            <w:r w:rsidRPr="0050626C">
              <w:rPr>
                <w:rFonts w:ascii="Arial" w:hAnsi="Arial" w:cs="Arial"/>
                <w:sz w:val="20"/>
              </w:rPr>
              <w:t>3,5795</w:t>
            </w:r>
          </w:p>
        </w:tc>
        <w:tc>
          <w:tcPr>
            <w:tcW w:w="1014" w:type="dxa"/>
            <w:vAlign w:val="center"/>
          </w:tcPr>
          <w:p w14:paraId="579F8FF3" w14:textId="77777777" w:rsidR="007D7B84" w:rsidRDefault="007D7B84" w:rsidP="007D7B84">
            <w:pPr>
              <w:jc w:val="center"/>
              <w:rPr>
                <w:rFonts w:ascii="Arial" w:hAnsi="Arial" w:cs="Arial"/>
                <w:sz w:val="20"/>
              </w:rPr>
            </w:pPr>
          </w:p>
          <w:p w14:paraId="1F625264" w14:textId="77777777" w:rsidR="007D7B84" w:rsidRPr="00580122" w:rsidRDefault="007D7B84" w:rsidP="007D7B84">
            <w:pPr>
              <w:jc w:val="center"/>
              <w:rPr>
                <w:rFonts w:ascii="Arial" w:hAnsi="Arial" w:cs="Arial"/>
                <w:sz w:val="20"/>
              </w:rPr>
            </w:pPr>
            <w:r w:rsidRPr="00580122">
              <w:rPr>
                <w:rFonts w:ascii="Arial" w:hAnsi="Arial" w:cs="Arial"/>
                <w:sz w:val="20"/>
              </w:rPr>
              <w:t>Max. 5,0</w:t>
            </w:r>
          </w:p>
        </w:tc>
        <w:tc>
          <w:tcPr>
            <w:tcW w:w="950" w:type="dxa"/>
            <w:vAlign w:val="center"/>
          </w:tcPr>
          <w:p w14:paraId="19FF9C80" w14:textId="77777777" w:rsidR="007D7B84" w:rsidRPr="000B1848" w:rsidRDefault="007D7B84" w:rsidP="007D7B84">
            <w:pPr>
              <w:jc w:val="center"/>
              <w:rPr>
                <w:rFonts w:ascii="Arial" w:hAnsi="Arial" w:cs="Arial"/>
                <w:sz w:val="20"/>
                <w:szCs w:val="20"/>
              </w:rPr>
            </w:pPr>
          </w:p>
          <w:p w14:paraId="7E2389A0" w14:textId="77777777" w:rsidR="007D7B84" w:rsidRPr="000B1848" w:rsidRDefault="007D7B84" w:rsidP="007D7B84">
            <w:pPr>
              <w:jc w:val="center"/>
              <w:rPr>
                <w:rFonts w:ascii="Arial" w:hAnsi="Arial" w:cs="Arial"/>
                <w:sz w:val="20"/>
                <w:szCs w:val="20"/>
              </w:rPr>
            </w:pPr>
            <w:r w:rsidRPr="000B1848">
              <w:rPr>
                <w:rFonts w:ascii="Arial" w:hAnsi="Arial" w:cs="Arial"/>
                <w:sz w:val="20"/>
                <w:szCs w:val="20"/>
              </w:rPr>
              <w:t>Si</w:t>
            </w:r>
          </w:p>
        </w:tc>
      </w:tr>
      <w:tr w:rsidR="007D7B84" w:rsidRPr="000B1848" w14:paraId="050E73AC" w14:textId="77777777" w:rsidTr="000A5200">
        <w:trPr>
          <w:trHeight w:val="675"/>
        </w:trPr>
        <w:tc>
          <w:tcPr>
            <w:tcW w:w="1472" w:type="dxa"/>
            <w:vAlign w:val="center"/>
          </w:tcPr>
          <w:p w14:paraId="73229A80" w14:textId="77777777" w:rsidR="007D7B84" w:rsidRPr="000B1848" w:rsidRDefault="007D7B84" w:rsidP="007D7B84">
            <w:pPr>
              <w:jc w:val="center"/>
              <w:rPr>
                <w:rFonts w:ascii="Arial" w:hAnsi="Arial" w:cs="Arial"/>
                <w:b/>
                <w:sz w:val="20"/>
                <w:szCs w:val="20"/>
              </w:rPr>
            </w:pPr>
            <w:r w:rsidRPr="000B1848">
              <w:rPr>
                <w:rFonts w:ascii="Arial" w:hAnsi="Arial" w:cs="Arial"/>
                <w:b/>
                <w:sz w:val="20"/>
                <w:szCs w:val="20"/>
              </w:rPr>
              <w:t>T6</w:t>
            </w:r>
          </w:p>
        </w:tc>
        <w:tc>
          <w:tcPr>
            <w:tcW w:w="1016" w:type="dxa"/>
            <w:vAlign w:val="center"/>
          </w:tcPr>
          <w:p w14:paraId="118E25BA" w14:textId="77777777" w:rsidR="007D7B84" w:rsidRPr="000B1848" w:rsidRDefault="007D7B84" w:rsidP="00D14E4E">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a3b2</w:t>
            </w:r>
          </w:p>
        </w:tc>
        <w:tc>
          <w:tcPr>
            <w:tcW w:w="2371" w:type="dxa"/>
            <w:vAlign w:val="center"/>
          </w:tcPr>
          <w:p w14:paraId="154A028D" w14:textId="77777777" w:rsidR="007D7B84" w:rsidRPr="000B1848" w:rsidRDefault="007D7B84" w:rsidP="007D7B84">
            <w:pPr>
              <w:spacing w:line="276"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catimor + oscuro</w:t>
            </w:r>
          </w:p>
        </w:tc>
        <w:tc>
          <w:tcPr>
            <w:tcW w:w="1104" w:type="dxa"/>
            <w:vAlign w:val="center"/>
          </w:tcPr>
          <w:p w14:paraId="5350949E" w14:textId="77777777" w:rsidR="007D7B84" w:rsidRDefault="007D7B84" w:rsidP="007D7B84">
            <w:pPr>
              <w:jc w:val="center"/>
              <w:rPr>
                <w:rFonts w:ascii="Arial" w:hAnsi="Arial" w:cs="Arial"/>
                <w:sz w:val="20"/>
              </w:rPr>
            </w:pPr>
          </w:p>
          <w:p w14:paraId="5562507B" w14:textId="77777777" w:rsidR="007D7B84" w:rsidRPr="00580122" w:rsidRDefault="007D7B84" w:rsidP="007D7B84">
            <w:pPr>
              <w:jc w:val="center"/>
              <w:rPr>
                <w:rFonts w:ascii="Arial" w:hAnsi="Arial" w:cs="Arial"/>
                <w:sz w:val="20"/>
              </w:rPr>
            </w:pPr>
            <w:bookmarkStart w:id="21" w:name="_Hlk513828954"/>
            <w:r w:rsidRPr="001B280D">
              <w:rPr>
                <w:rFonts w:ascii="Arial" w:hAnsi="Arial" w:cs="Arial"/>
                <w:sz w:val="20"/>
              </w:rPr>
              <w:t>3,0183</w:t>
            </w:r>
            <w:bookmarkEnd w:id="21"/>
          </w:p>
        </w:tc>
        <w:tc>
          <w:tcPr>
            <w:tcW w:w="1014" w:type="dxa"/>
            <w:vAlign w:val="center"/>
          </w:tcPr>
          <w:p w14:paraId="37B66BC8" w14:textId="77777777" w:rsidR="007D7B84" w:rsidRDefault="007D7B84" w:rsidP="007D7B84">
            <w:pPr>
              <w:jc w:val="center"/>
              <w:rPr>
                <w:rFonts w:ascii="Arial" w:hAnsi="Arial" w:cs="Arial"/>
                <w:sz w:val="20"/>
              </w:rPr>
            </w:pPr>
          </w:p>
          <w:p w14:paraId="6C519D1D" w14:textId="77777777" w:rsidR="007D7B84" w:rsidRPr="00580122" w:rsidRDefault="007D7B84" w:rsidP="007D7B84">
            <w:pPr>
              <w:jc w:val="center"/>
              <w:rPr>
                <w:rFonts w:ascii="Arial" w:hAnsi="Arial" w:cs="Arial"/>
                <w:sz w:val="20"/>
              </w:rPr>
            </w:pPr>
            <w:r w:rsidRPr="00580122">
              <w:rPr>
                <w:rFonts w:ascii="Arial" w:hAnsi="Arial" w:cs="Arial"/>
                <w:sz w:val="20"/>
              </w:rPr>
              <w:t>Max. 5,0</w:t>
            </w:r>
          </w:p>
        </w:tc>
        <w:tc>
          <w:tcPr>
            <w:tcW w:w="950" w:type="dxa"/>
            <w:vAlign w:val="center"/>
          </w:tcPr>
          <w:p w14:paraId="120549FD" w14:textId="77777777" w:rsidR="007D7B84" w:rsidRPr="000B1848" w:rsidRDefault="007D7B84" w:rsidP="007D7B84">
            <w:pPr>
              <w:jc w:val="center"/>
              <w:rPr>
                <w:rFonts w:ascii="Arial" w:hAnsi="Arial" w:cs="Arial"/>
                <w:sz w:val="20"/>
                <w:szCs w:val="20"/>
              </w:rPr>
            </w:pPr>
          </w:p>
          <w:p w14:paraId="6FF42A7A" w14:textId="77777777" w:rsidR="007D7B84" w:rsidRPr="000B1848" w:rsidRDefault="007D7B84" w:rsidP="007D7B84">
            <w:pPr>
              <w:jc w:val="center"/>
              <w:rPr>
                <w:rFonts w:ascii="Arial" w:hAnsi="Arial" w:cs="Arial"/>
                <w:sz w:val="20"/>
                <w:szCs w:val="20"/>
              </w:rPr>
            </w:pPr>
            <w:r w:rsidRPr="000B1848">
              <w:rPr>
                <w:rFonts w:ascii="Arial" w:hAnsi="Arial" w:cs="Arial"/>
                <w:sz w:val="20"/>
                <w:szCs w:val="20"/>
              </w:rPr>
              <w:t>Si</w:t>
            </w:r>
          </w:p>
        </w:tc>
      </w:tr>
      <w:tr w:rsidR="007D7B84" w:rsidRPr="000B1848" w14:paraId="5A31F2E0" w14:textId="77777777" w:rsidTr="000A5200">
        <w:trPr>
          <w:trHeight w:val="675"/>
        </w:trPr>
        <w:tc>
          <w:tcPr>
            <w:tcW w:w="1472" w:type="dxa"/>
            <w:vAlign w:val="center"/>
          </w:tcPr>
          <w:p w14:paraId="16784FF3" w14:textId="77777777" w:rsidR="007D7B84" w:rsidRPr="000B1848" w:rsidRDefault="007D7B84" w:rsidP="007D7B84">
            <w:pPr>
              <w:jc w:val="center"/>
              <w:rPr>
                <w:rFonts w:ascii="Arial" w:hAnsi="Arial" w:cs="Arial"/>
                <w:b/>
                <w:sz w:val="20"/>
                <w:szCs w:val="20"/>
              </w:rPr>
            </w:pPr>
            <w:r w:rsidRPr="000B1848">
              <w:rPr>
                <w:rFonts w:ascii="Arial" w:hAnsi="Arial" w:cs="Arial"/>
                <w:b/>
                <w:sz w:val="20"/>
                <w:szCs w:val="20"/>
              </w:rPr>
              <w:t>T7</w:t>
            </w:r>
          </w:p>
        </w:tc>
        <w:tc>
          <w:tcPr>
            <w:tcW w:w="1016" w:type="dxa"/>
            <w:vAlign w:val="center"/>
          </w:tcPr>
          <w:p w14:paraId="209FD52D" w14:textId="77777777" w:rsidR="007D7B84" w:rsidRPr="000B1848" w:rsidRDefault="007D7B84" w:rsidP="00D14E4E">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a4b1</w:t>
            </w:r>
          </w:p>
        </w:tc>
        <w:tc>
          <w:tcPr>
            <w:tcW w:w="2371" w:type="dxa"/>
            <w:vAlign w:val="center"/>
          </w:tcPr>
          <w:p w14:paraId="2EC1E628" w14:textId="77777777" w:rsidR="007D7B84" w:rsidRPr="000B1848" w:rsidRDefault="007D7B84" w:rsidP="007D7B84">
            <w:pPr>
              <w:spacing w:line="276"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catuaí amarillo + claro</w:t>
            </w:r>
          </w:p>
        </w:tc>
        <w:tc>
          <w:tcPr>
            <w:tcW w:w="1104" w:type="dxa"/>
            <w:vAlign w:val="center"/>
          </w:tcPr>
          <w:p w14:paraId="5FA758F5" w14:textId="77777777" w:rsidR="007D7B84" w:rsidRPr="00580122" w:rsidRDefault="007D7B84" w:rsidP="007D7B84">
            <w:pPr>
              <w:jc w:val="center"/>
              <w:rPr>
                <w:rFonts w:ascii="Arial" w:hAnsi="Arial" w:cs="Arial"/>
                <w:sz w:val="20"/>
              </w:rPr>
            </w:pPr>
          </w:p>
          <w:p w14:paraId="320C9356" w14:textId="77777777" w:rsidR="007D7B84" w:rsidRPr="00580122" w:rsidRDefault="007D7B84" w:rsidP="007D7B84">
            <w:pPr>
              <w:jc w:val="center"/>
              <w:rPr>
                <w:rFonts w:ascii="Arial" w:hAnsi="Arial" w:cs="Arial"/>
                <w:sz w:val="20"/>
              </w:rPr>
            </w:pPr>
            <w:r w:rsidRPr="00580122">
              <w:rPr>
                <w:rFonts w:ascii="Arial" w:hAnsi="Arial" w:cs="Arial"/>
                <w:sz w:val="20"/>
              </w:rPr>
              <w:t>3,6834</w:t>
            </w:r>
          </w:p>
        </w:tc>
        <w:tc>
          <w:tcPr>
            <w:tcW w:w="1014" w:type="dxa"/>
            <w:vAlign w:val="center"/>
          </w:tcPr>
          <w:p w14:paraId="277D0609" w14:textId="77777777" w:rsidR="007D7B84" w:rsidRDefault="007D7B84" w:rsidP="007D7B84">
            <w:pPr>
              <w:jc w:val="center"/>
              <w:rPr>
                <w:rFonts w:ascii="Arial" w:hAnsi="Arial" w:cs="Arial"/>
                <w:sz w:val="20"/>
              </w:rPr>
            </w:pPr>
          </w:p>
          <w:p w14:paraId="025D5F2A" w14:textId="77777777" w:rsidR="007D7B84" w:rsidRPr="00580122" w:rsidRDefault="007D7B84" w:rsidP="007D7B84">
            <w:pPr>
              <w:jc w:val="center"/>
              <w:rPr>
                <w:rFonts w:ascii="Arial" w:hAnsi="Arial" w:cs="Arial"/>
                <w:sz w:val="20"/>
              </w:rPr>
            </w:pPr>
            <w:r w:rsidRPr="00580122">
              <w:rPr>
                <w:rFonts w:ascii="Arial" w:hAnsi="Arial" w:cs="Arial"/>
                <w:sz w:val="20"/>
              </w:rPr>
              <w:t>Max. 5,0</w:t>
            </w:r>
          </w:p>
        </w:tc>
        <w:tc>
          <w:tcPr>
            <w:tcW w:w="950" w:type="dxa"/>
            <w:vAlign w:val="center"/>
          </w:tcPr>
          <w:p w14:paraId="53188435" w14:textId="77777777" w:rsidR="007D7B84" w:rsidRPr="000B1848" w:rsidRDefault="007D7B84" w:rsidP="007D7B84">
            <w:pPr>
              <w:jc w:val="center"/>
              <w:rPr>
                <w:rFonts w:ascii="Arial" w:hAnsi="Arial" w:cs="Arial"/>
                <w:sz w:val="20"/>
                <w:szCs w:val="20"/>
              </w:rPr>
            </w:pPr>
          </w:p>
          <w:p w14:paraId="6E94B6B3" w14:textId="77777777" w:rsidR="007D7B84" w:rsidRPr="000B1848" w:rsidRDefault="007D7B84" w:rsidP="007D7B84">
            <w:pPr>
              <w:jc w:val="center"/>
              <w:rPr>
                <w:rFonts w:ascii="Arial" w:hAnsi="Arial" w:cs="Arial"/>
                <w:sz w:val="20"/>
                <w:szCs w:val="20"/>
              </w:rPr>
            </w:pPr>
            <w:r w:rsidRPr="000B1848">
              <w:rPr>
                <w:rFonts w:ascii="Arial" w:hAnsi="Arial" w:cs="Arial"/>
                <w:sz w:val="20"/>
                <w:szCs w:val="20"/>
              </w:rPr>
              <w:t>Si</w:t>
            </w:r>
          </w:p>
        </w:tc>
      </w:tr>
      <w:tr w:rsidR="007D7B84" w:rsidRPr="000B1848" w14:paraId="73F3B82C" w14:textId="77777777" w:rsidTr="000A5200">
        <w:trPr>
          <w:trHeight w:val="659"/>
        </w:trPr>
        <w:tc>
          <w:tcPr>
            <w:tcW w:w="1472" w:type="dxa"/>
            <w:vAlign w:val="center"/>
          </w:tcPr>
          <w:p w14:paraId="493F7356" w14:textId="77777777" w:rsidR="007D7B84" w:rsidRPr="000B1848" w:rsidRDefault="007D7B84" w:rsidP="007D7B84">
            <w:pPr>
              <w:jc w:val="center"/>
              <w:rPr>
                <w:rFonts w:ascii="Arial" w:hAnsi="Arial" w:cs="Arial"/>
                <w:b/>
                <w:sz w:val="20"/>
                <w:szCs w:val="20"/>
              </w:rPr>
            </w:pPr>
            <w:r w:rsidRPr="000B1848">
              <w:rPr>
                <w:rFonts w:ascii="Arial" w:hAnsi="Arial" w:cs="Arial"/>
                <w:b/>
                <w:sz w:val="20"/>
                <w:szCs w:val="20"/>
              </w:rPr>
              <w:t>T8</w:t>
            </w:r>
          </w:p>
        </w:tc>
        <w:tc>
          <w:tcPr>
            <w:tcW w:w="1016" w:type="dxa"/>
            <w:vAlign w:val="center"/>
          </w:tcPr>
          <w:p w14:paraId="22387CAA" w14:textId="77777777" w:rsidR="007D7B84" w:rsidRPr="000B1848" w:rsidRDefault="007D7B84" w:rsidP="00D14E4E">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a4b2</w:t>
            </w:r>
          </w:p>
        </w:tc>
        <w:tc>
          <w:tcPr>
            <w:tcW w:w="2371" w:type="dxa"/>
            <w:vAlign w:val="center"/>
          </w:tcPr>
          <w:p w14:paraId="6C13581A" w14:textId="77777777" w:rsidR="007D7B84" w:rsidRPr="000B1848" w:rsidRDefault="007D7B84" w:rsidP="007D7B84">
            <w:pPr>
              <w:spacing w:line="276" w:lineRule="auto"/>
              <w:jc w:val="both"/>
              <w:rPr>
                <w:rFonts w:ascii="Arial" w:hAnsi="Arial" w:cs="Arial"/>
                <w:sz w:val="20"/>
                <w:szCs w:val="20"/>
              </w:rPr>
            </w:pPr>
            <w:r w:rsidRPr="000B1848">
              <w:rPr>
                <w:rFonts w:ascii="Arial" w:eastAsia="Times New Roman" w:hAnsi="Arial" w:cs="Arial"/>
                <w:color w:val="000000"/>
                <w:sz w:val="20"/>
                <w:szCs w:val="20"/>
                <w:lang w:val="es-ES" w:eastAsia="es-ES"/>
              </w:rPr>
              <w:t xml:space="preserve"> </w:t>
            </w:r>
          </w:p>
          <w:p w14:paraId="3D27CF30" w14:textId="77777777" w:rsidR="007D7B84" w:rsidRPr="00D22117" w:rsidRDefault="007D7B84" w:rsidP="007D7B84">
            <w:pPr>
              <w:spacing w:line="276" w:lineRule="auto"/>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catuaí amarillo + oscuro </w:t>
            </w:r>
          </w:p>
        </w:tc>
        <w:tc>
          <w:tcPr>
            <w:tcW w:w="1104" w:type="dxa"/>
            <w:vAlign w:val="center"/>
          </w:tcPr>
          <w:p w14:paraId="3B443416" w14:textId="77777777" w:rsidR="007D7B84" w:rsidRPr="00580122" w:rsidRDefault="007D7B84" w:rsidP="007D7B84">
            <w:pPr>
              <w:jc w:val="center"/>
              <w:rPr>
                <w:rFonts w:ascii="Arial" w:hAnsi="Arial" w:cs="Arial"/>
                <w:sz w:val="20"/>
              </w:rPr>
            </w:pPr>
          </w:p>
          <w:p w14:paraId="428F0D0E" w14:textId="77777777" w:rsidR="007D7B84" w:rsidRPr="00580122" w:rsidRDefault="007D7B84" w:rsidP="007D7B84">
            <w:pPr>
              <w:jc w:val="center"/>
              <w:rPr>
                <w:rFonts w:ascii="Arial" w:hAnsi="Arial" w:cs="Arial"/>
                <w:sz w:val="20"/>
              </w:rPr>
            </w:pPr>
            <w:bookmarkStart w:id="22" w:name="_Hlk513828985"/>
            <w:r w:rsidRPr="00580122">
              <w:rPr>
                <w:rFonts w:ascii="Arial" w:hAnsi="Arial" w:cs="Arial"/>
                <w:sz w:val="20"/>
              </w:rPr>
              <w:t>4,7332</w:t>
            </w:r>
            <w:bookmarkEnd w:id="22"/>
          </w:p>
        </w:tc>
        <w:tc>
          <w:tcPr>
            <w:tcW w:w="1014" w:type="dxa"/>
            <w:vAlign w:val="center"/>
          </w:tcPr>
          <w:p w14:paraId="04F49C7E" w14:textId="77777777" w:rsidR="007D7B84" w:rsidRDefault="007D7B84" w:rsidP="007D7B84">
            <w:pPr>
              <w:jc w:val="center"/>
              <w:rPr>
                <w:rFonts w:ascii="Arial" w:hAnsi="Arial" w:cs="Arial"/>
                <w:sz w:val="20"/>
              </w:rPr>
            </w:pPr>
          </w:p>
          <w:p w14:paraId="37244F69" w14:textId="77777777" w:rsidR="007D7B84" w:rsidRPr="00580122" w:rsidRDefault="007D7B84" w:rsidP="007D7B84">
            <w:pPr>
              <w:jc w:val="center"/>
              <w:rPr>
                <w:rFonts w:ascii="Arial" w:hAnsi="Arial" w:cs="Arial"/>
                <w:sz w:val="20"/>
              </w:rPr>
            </w:pPr>
            <w:r w:rsidRPr="00580122">
              <w:rPr>
                <w:rFonts w:ascii="Arial" w:hAnsi="Arial" w:cs="Arial"/>
                <w:sz w:val="20"/>
              </w:rPr>
              <w:t>Max. 5,0</w:t>
            </w:r>
          </w:p>
        </w:tc>
        <w:tc>
          <w:tcPr>
            <w:tcW w:w="950" w:type="dxa"/>
            <w:vAlign w:val="center"/>
          </w:tcPr>
          <w:p w14:paraId="07074D7C" w14:textId="77777777" w:rsidR="007D7B84" w:rsidRPr="000B1848" w:rsidRDefault="007D7B84" w:rsidP="007D7B84">
            <w:pPr>
              <w:jc w:val="center"/>
              <w:rPr>
                <w:rFonts w:ascii="Arial" w:hAnsi="Arial" w:cs="Arial"/>
                <w:sz w:val="20"/>
                <w:szCs w:val="20"/>
              </w:rPr>
            </w:pPr>
          </w:p>
          <w:p w14:paraId="3E343576" w14:textId="77777777" w:rsidR="007D7B84" w:rsidRPr="000B1848" w:rsidRDefault="007D7B84" w:rsidP="007D7B84">
            <w:pPr>
              <w:jc w:val="center"/>
              <w:rPr>
                <w:rFonts w:ascii="Arial" w:hAnsi="Arial" w:cs="Arial"/>
                <w:sz w:val="20"/>
                <w:szCs w:val="20"/>
              </w:rPr>
            </w:pPr>
            <w:r w:rsidRPr="000B1848">
              <w:rPr>
                <w:rFonts w:ascii="Arial" w:hAnsi="Arial" w:cs="Arial"/>
                <w:sz w:val="20"/>
                <w:szCs w:val="20"/>
              </w:rPr>
              <w:t>Si</w:t>
            </w:r>
          </w:p>
        </w:tc>
      </w:tr>
    </w:tbl>
    <w:p w14:paraId="67ED54B0" w14:textId="77777777" w:rsidR="000A5200" w:rsidRPr="000A5200" w:rsidRDefault="000A5200" w:rsidP="000A5200">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16D6C293" w14:textId="77777777" w:rsidR="00534023" w:rsidRDefault="00F238C8" w:rsidP="002104DA">
      <w:pPr>
        <w:spacing w:after="100" w:afterAutospacing="1" w:line="360" w:lineRule="auto"/>
        <w:jc w:val="both"/>
        <w:rPr>
          <w:rFonts w:ascii="Arial" w:hAnsi="Arial" w:cs="Arial"/>
          <w:sz w:val="24"/>
        </w:rPr>
      </w:pPr>
      <w:r w:rsidRPr="00CC2CDB">
        <w:rPr>
          <w:rFonts w:ascii="Arial" w:hAnsi="Arial" w:cs="Arial"/>
          <w:sz w:val="24"/>
        </w:rPr>
        <w:t>En la tabla</w:t>
      </w:r>
      <w:r w:rsidR="007D7B84">
        <w:rPr>
          <w:rFonts w:ascii="Arial" w:hAnsi="Arial" w:cs="Arial"/>
          <w:sz w:val="24"/>
        </w:rPr>
        <w:t xml:space="preserve"> </w:t>
      </w:r>
      <w:r w:rsidR="000A5200">
        <w:rPr>
          <w:rFonts w:ascii="Arial" w:hAnsi="Arial" w:cs="Arial"/>
          <w:sz w:val="24"/>
        </w:rPr>
        <w:t xml:space="preserve">Nº 9 </w:t>
      </w:r>
      <w:r w:rsidRPr="00CC2CDB">
        <w:rPr>
          <w:rFonts w:ascii="Arial" w:hAnsi="Arial" w:cs="Arial"/>
          <w:sz w:val="24"/>
        </w:rPr>
        <w:t xml:space="preserve">se </w:t>
      </w:r>
      <w:r w:rsidR="005B046C">
        <w:rPr>
          <w:rFonts w:ascii="Arial" w:hAnsi="Arial" w:cs="Arial"/>
          <w:sz w:val="24"/>
        </w:rPr>
        <w:t xml:space="preserve">muestran </w:t>
      </w:r>
      <w:r w:rsidRPr="00CC2CDB">
        <w:rPr>
          <w:rFonts w:ascii="Arial" w:hAnsi="Arial" w:cs="Arial"/>
          <w:sz w:val="24"/>
        </w:rPr>
        <w:t xml:space="preserve">los valores promedios </w:t>
      </w:r>
      <w:r>
        <w:rPr>
          <w:rFonts w:ascii="Arial" w:hAnsi="Arial" w:cs="Arial"/>
          <w:sz w:val="24"/>
        </w:rPr>
        <w:t>para el contenido de cenizas</w:t>
      </w:r>
      <w:r w:rsidRPr="00CC2CDB">
        <w:rPr>
          <w:rFonts w:ascii="Arial" w:hAnsi="Arial" w:cs="Arial"/>
          <w:sz w:val="24"/>
        </w:rPr>
        <w:t xml:space="preserve"> </w:t>
      </w:r>
      <w:r w:rsidR="005B046C">
        <w:rPr>
          <w:rFonts w:ascii="Arial" w:hAnsi="Arial" w:cs="Arial"/>
          <w:sz w:val="24"/>
        </w:rPr>
        <w:t>de las cuatro variedades de café</w:t>
      </w:r>
      <w:r w:rsidR="008B39CE">
        <w:rPr>
          <w:rFonts w:ascii="Arial" w:hAnsi="Arial" w:cs="Arial"/>
          <w:sz w:val="24"/>
        </w:rPr>
        <w:t>,</w:t>
      </w:r>
      <w:r w:rsidR="00534023" w:rsidRPr="00580122">
        <w:rPr>
          <w:rFonts w:ascii="Arial" w:hAnsi="Arial" w:cs="Arial"/>
          <w:b/>
          <w:sz w:val="24"/>
        </w:rPr>
        <w:t xml:space="preserve"> </w:t>
      </w:r>
      <w:r w:rsidR="00534023">
        <w:rPr>
          <w:rFonts w:ascii="Arial" w:hAnsi="Arial" w:cs="Arial"/>
          <w:sz w:val="24"/>
        </w:rPr>
        <w:t xml:space="preserve">estudiadas </w:t>
      </w:r>
      <w:r w:rsidR="007D7B84">
        <w:rPr>
          <w:rFonts w:ascii="Arial" w:hAnsi="Arial" w:cs="Arial"/>
          <w:sz w:val="24"/>
        </w:rPr>
        <w:t>en e</w:t>
      </w:r>
      <w:r w:rsidR="008B39CE">
        <w:rPr>
          <w:rFonts w:ascii="Arial" w:hAnsi="Arial" w:cs="Arial"/>
          <w:sz w:val="24"/>
        </w:rPr>
        <w:t xml:space="preserve">l </w:t>
      </w:r>
      <w:r w:rsidR="00534023">
        <w:rPr>
          <w:rFonts w:ascii="Arial" w:hAnsi="Arial" w:cs="Arial"/>
          <w:sz w:val="24"/>
        </w:rPr>
        <w:t xml:space="preserve">Cantón Caluma, cuyos valores reportados se encuentran dentro de los requisitos establecidos </w:t>
      </w:r>
      <w:r w:rsidR="007C1EB5">
        <w:rPr>
          <w:rFonts w:ascii="Arial" w:hAnsi="Arial" w:cs="Arial"/>
          <w:sz w:val="24"/>
        </w:rPr>
        <w:t>por</w:t>
      </w:r>
      <w:r w:rsidR="00534023">
        <w:rPr>
          <w:rFonts w:ascii="Arial" w:hAnsi="Arial" w:cs="Arial"/>
          <w:sz w:val="24"/>
        </w:rPr>
        <w:t xml:space="preserve"> la norma INEN 1123:2016 para café tostado molido.</w:t>
      </w:r>
    </w:p>
    <w:p w14:paraId="47F344B0" w14:textId="77777777" w:rsidR="00325E9B" w:rsidRDefault="00325E9B" w:rsidP="00580B71">
      <w:pPr>
        <w:spacing w:line="360" w:lineRule="auto"/>
        <w:jc w:val="both"/>
        <w:rPr>
          <w:rFonts w:ascii="Arial" w:hAnsi="Arial" w:cs="Arial"/>
          <w:sz w:val="24"/>
        </w:rPr>
      </w:pPr>
    </w:p>
    <w:p w14:paraId="5A9EF21F" w14:textId="77777777" w:rsidR="00325E9B" w:rsidRDefault="00325E9B" w:rsidP="00580B71">
      <w:pPr>
        <w:spacing w:line="360" w:lineRule="auto"/>
        <w:jc w:val="both"/>
        <w:rPr>
          <w:rFonts w:ascii="Arial" w:hAnsi="Arial" w:cs="Arial"/>
          <w:sz w:val="24"/>
        </w:rPr>
      </w:pPr>
    </w:p>
    <w:p w14:paraId="1EBB7577" w14:textId="77777777" w:rsidR="00325E9B" w:rsidRDefault="00325E9B" w:rsidP="00580B71">
      <w:pPr>
        <w:spacing w:line="360" w:lineRule="auto"/>
        <w:jc w:val="both"/>
        <w:rPr>
          <w:rFonts w:ascii="Arial" w:hAnsi="Arial" w:cs="Arial"/>
          <w:sz w:val="24"/>
        </w:rPr>
      </w:pPr>
    </w:p>
    <w:p w14:paraId="189626C8" w14:textId="77777777" w:rsidR="00325E9B" w:rsidRDefault="00325E9B" w:rsidP="00580B71">
      <w:pPr>
        <w:spacing w:line="360" w:lineRule="auto"/>
        <w:jc w:val="both"/>
        <w:rPr>
          <w:rFonts w:ascii="Arial" w:hAnsi="Arial" w:cs="Arial"/>
          <w:sz w:val="24"/>
        </w:rPr>
      </w:pPr>
    </w:p>
    <w:p w14:paraId="535A843F" w14:textId="77777777" w:rsidR="001C5BE8" w:rsidRPr="00DB6060" w:rsidRDefault="001C5BE8" w:rsidP="00B23620">
      <w:pPr>
        <w:pStyle w:val="Prrafodelista"/>
        <w:numPr>
          <w:ilvl w:val="2"/>
          <w:numId w:val="34"/>
        </w:numPr>
        <w:spacing w:after="100" w:afterAutospacing="1" w:line="360" w:lineRule="auto"/>
        <w:jc w:val="both"/>
        <w:rPr>
          <w:rFonts w:ascii="Arial" w:hAnsi="Arial" w:cs="Arial"/>
          <w:b/>
          <w:sz w:val="24"/>
        </w:rPr>
      </w:pPr>
      <w:r>
        <w:rPr>
          <w:rFonts w:ascii="Arial" w:hAnsi="Arial" w:cs="Arial"/>
          <w:b/>
          <w:sz w:val="24"/>
        </w:rPr>
        <w:lastRenderedPageBreak/>
        <w:t xml:space="preserve">Análisis </w:t>
      </w:r>
      <w:r w:rsidR="00DB6060">
        <w:rPr>
          <w:rFonts w:ascii="Arial" w:hAnsi="Arial" w:cs="Arial"/>
          <w:b/>
          <w:sz w:val="24"/>
        </w:rPr>
        <w:t>estadístico del</w:t>
      </w:r>
      <w:r w:rsidR="00383054">
        <w:rPr>
          <w:rFonts w:ascii="Arial" w:hAnsi="Arial" w:cs="Arial"/>
          <w:b/>
          <w:sz w:val="24"/>
        </w:rPr>
        <w:t xml:space="preserve"> </w:t>
      </w:r>
      <w:r w:rsidR="00DB6060">
        <w:rPr>
          <w:rFonts w:ascii="Arial" w:hAnsi="Arial" w:cs="Arial"/>
          <w:b/>
          <w:sz w:val="24"/>
        </w:rPr>
        <w:t>contenido de cenizas en café tostado molido</w:t>
      </w:r>
    </w:p>
    <w:p w14:paraId="52904A90" w14:textId="77777777" w:rsidR="00AE6F25" w:rsidRDefault="00AE6F25" w:rsidP="007A5E35">
      <w:pPr>
        <w:spacing w:after="100" w:afterAutospacing="1" w:line="360" w:lineRule="auto"/>
        <w:jc w:val="both"/>
        <w:rPr>
          <w:rFonts w:ascii="Arial" w:hAnsi="Arial" w:cs="Arial"/>
          <w:b/>
          <w:sz w:val="24"/>
        </w:rPr>
      </w:pPr>
      <w:r w:rsidRPr="00580122">
        <w:rPr>
          <w:rFonts w:ascii="Arial" w:hAnsi="Arial" w:cs="Arial"/>
          <w:b/>
          <w:sz w:val="24"/>
        </w:rPr>
        <w:t>Tabla Nº</w:t>
      </w:r>
      <w:r w:rsidR="0001401D">
        <w:rPr>
          <w:rFonts w:ascii="Arial" w:hAnsi="Arial" w:cs="Arial"/>
          <w:b/>
          <w:sz w:val="24"/>
        </w:rPr>
        <w:t xml:space="preserve"> </w:t>
      </w:r>
      <w:r w:rsidR="00F238C8">
        <w:rPr>
          <w:rFonts w:ascii="Arial" w:hAnsi="Arial" w:cs="Arial"/>
          <w:b/>
          <w:sz w:val="24"/>
        </w:rPr>
        <w:t>10</w:t>
      </w:r>
      <w:r w:rsidR="003509AD">
        <w:rPr>
          <w:rFonts w:ascii="Arial" w:hAnsi="Arial" w:cs="Arial"/>
          <w:b/>
          <w:sz w:val="24"/>
        </w:rPr>
        <w:t xml:space="preserve">: </w:t>
      </w:r>
      <w:r>
        <w:rPr>
          <w:rFonts w:ascii="Arial" w:hAnsi="Arial" w:cs="Arial"/>
          <w:b/>
          <w:sz w:val="24"/>
        </w:rPr>
        <w:t xml:space="preserve">Análisis de Varianza </w:t>
      </w:r>
      <w:r w:rsidR="00F238C8">
        <w:rPr>
          <w:rFonts w:ascii="Arial" w:hAnsi="Arial" w:cs="Arial"/>
          <w:b/>
          <w:sz w:val="24"/>
        </w:rPr>
        <w:t xml:space="preserve">del contenido de </w:t>
      </w:r>
      <w:r>
        <w:rPr>
          <w:rFonts w:ascii="Arial" w:hAnsi="Arial" w:cs="Arial"/>
          <w:b/>
          <w:sz w:val="24"/>
        </w:rPr>
        <w:t>cenizas</w:t>
      </w:r>
      <w:r w:rsidR="00CB3402">
        <w:rPr>
          <w:rFonts w:ascii="Arial" w:hAnsi="Arial" w:cs="Arial"/>
          <w:b/>
          <w:sz w:val="24"/>
        </w:rPr>
        <w:t xml:space="preserve"> en </w:t>
      </w:r>
      <w:r w:rsidR="00CB3402" w:rsidRPr="00A07580">
        <w:rPr>
          <w:rFonts w:ascii="Arial" w:hAnsi="Arial" w:cs="Arial"/>
          <w:b/>
          <w:i/>
          <w:sz w:val="24"/>
        </w:rPr>
        <w:t>Coffea canephora</w:t>
      </w:r>
      <w:r w:rsidR="00CB3402" w:rsidRPr="00A07580">
        <w:rPr>
          <w:rFonts w:ascii="Arial" w:hAnsi="Arial" w:cs="Arial"/>
          <w:b/>
          <w:sz w:val="24"/>
        </w:rPr>
        <w:t xml:space="preserve"> var. robusta y </w:t>
      </w:r>
      <w:r w:rsidR="00CB3402" w:rsidRPr="00A07580">
        <w:rPr>
          <w:rFonts w:ascii="Arial" w:hAnsi="Arial" w:cs="Arial"/>
          <w:b/>
          <w:i/>
          <w:sz w:val="24"/>
        </w:rPr>
        <w:t>Coffea arabica</w:t>
      </w:r>
      <w:r w:rsidR="00CB3402" w:rsidRPr="00A07580">
        <w:rPr>
          <w:rFonts w:ascii="Arial" w:hAnsi="Arial" w:cs="Arial"/>
          <w:b/>
          <w:sz w:val="24"/>
        </w:rPr>
        <w:t xml:space="preserve"> var. sarchimor, catimor, catuaí amarillo</w:t>
      </w:r>
      <w:r w:rsidR="00CB3402">
        <w:rPr>
          <w:rFonts w:ascii="Arial" w:hAnsi="Arial" w:cs="Arial"/>
          <w:b/>
          <w:sz w:val="24"/>
        </w:rPr>
        <w:t xml:space="preserve"> t</w:t>
      </w:r>
      <w:r w:rsidR="00CB3402" w:rsidRPr="00580122">
        <w:rPr>
          <w:rFonts w:ascii="Arial" w:hAnsi="Arial" w:cs="Arial"/>
          <w:b/>
          <w:sz w:val="24"/>
        </w:rPr>
        <w:t>ostado molido</w:t>
      </w:r>
    </w:p>
    <w:tbl>
      <w:tblPr>
        <w:tblStyle w:val="Tablaconcuadrcula"/>
        <w:tblW w:w="7915" w:type="dxa"/>
        <w:tblLayout w:type="fixed"/>
        <w:tblLook w:val="0000" w:firstRow="0" w:lastRow="0" w:firstColumn="0" w:lastColumn="0" w:noHBand="0" w:noVBand="0"/>
      </w:tblPr>
      <w:tblGrid>
        <w:gridCol w:w="1975"/>
        <w:gridCol w:w="1800"/>
        <w:gridCol w:w="540"/>
        <w:gridCol w:w="1260"/>
        <w:gridCol w:w="1080"/>
        <w:gridCol w:w="1260"/>
      </w:tblGrid>
      <w:tr w:rsidR="00B46975" w:rsidRPr="00AE6F25" w14:paraId="1DCD7284" w14:textId="77777777" w:rsidTr="003F5665">
        <w:tc>
          <w:tcPr>
            <w:tcW w:w="1975" w:type="dxa"/>
            <w:vAlign w:val="center"/>
          </w:tcPr>
          <w:p w14:paraId="048962D0" w14:textId="77777777" w:rsidR="00B46975" w:rsidRPr="00AE6F25" w:rsidRDefault="00B46975" w:rsidP="00840903">
            <w:pPr>
              <w:autoSpaceDE w:val="0"/>
              <w:autoSpaceDN w:val="0"/>
              <w:adjustRightInd w:val="0"/>
              <w:spacing w:line="360" w:lineRule="auto"/>
              <w:jc w:val="center"/>
              <w:rPr>
                <w:rFonts w:ascii="Arial" w:hAnsi="Arial" w:cs="Arial"/>
                <w:b/>
                <w:sz w:val="20"/>
                <w:szCs w:val="20"/>
                <w:lang w:val="es-ES"/>
              </w:rPr>
            </w:pPr>
            <w:r w:rsidRPr="00AE6F25">
              <w:rPr>
                <w:rFonts w:ascii="Arial" w:hAnsi="Arial" w:cs="Arial"/>
                <w:b/>
                <w:iCs/>
                <w:sz w:val="20"/>
                <w:szCs w:val="20"/>
                <w:lang w:val="es-ES"/>
              </w:rPr>
              <w:t>F</w:t>
            </w:r>
            <w:r>
              <w:rPr>
                <w:rFonts w:ascii="Arial" w:hAnsi="Arial" w:cs="Arial"/>
                <w:b/>
                <w:iCs/>
                <w:sz w:val="20"/>
                <w:szCs w:val="20"/>
                <w:lang w:val="es-ES"/>
              </w:rPr>
              <w:t>uente</w:t>
            </w:r>
          </w:p>
        </w:tc>
        <w:tc>
          <w:tcPr>
            <w:tcW w:w="1800" w:type="dxa"/>
            <w:vAlign w:val="center"/>
          </w:tcPr>
          <w:p w14:paraId="25A079A4" w14:textId="77777777" w:rsidR="00B46975" w:rsidRPr="00AE6F25" w:rsidRDefault="00B46975" w:rsidP="00840903">
            <w:pPr>
              <w:autoSpaceDE w:val="0"/>
              <w:autoSpaceDN w:val="0"/>
              <w:adjustRightInd w:val="0"/>
              <w:spacing w:line="360" w:lineRule="auto"/>
              <w:jc w:val="center"/>
              <w:rPr>
                <w:rFonts w:ascii="Arial" w:hAnsi="Arial" w:cs="Arial"/>
                <w:b/>
                <w:sz w:val="20"/>
                <w:szCs w:val="20"/>
                <w:lang w:val="es-ES"/>
              </w:rPr>
            </w:pPr>
            <w:r>
              <w:rPr>
                <w:rFonts w:ascii="Arial" w:hAnsi="Arial" w:cs="Arial"/>
                <w:b/>
                <w:iCs/>
                <w:sz w:val="20"/>
                <w:szCs w:val="20"/>
                <w:lang w:val="es-ES"/>
              </w:rPr>
              <w:t xml:space="preserve">Suma de </w:t>
            </w:r>
            <w:r w:rsidR="007D7B84">
              <w:rPr>
                <w:rFonts w:ascii="Arial" w:hAnsi="Arial" w:cs="Arial"/>
                <w:b/>
                <w:iCs/>
                <w:sz w:val="20"/>
                <w:szCs w:val="20"/>
                <w:lang w:val="es-ES"/>
              </w:rPr>
              <w:t>c</w:t>
            </w:r>
            <w:r>
              <w:rPr>
                <w:rFonts w:ascii="Arial" w:hAnsi="Arial" w:cs="Arial"/>
                <w:b/>
                <w:iCs/>
                <w:sz w:val="20"/>
                <w:szCs w:val="20"/>
                <w:lang w:val="es-ES"/>
              </w:rPr>
              <w:t>uadrados</w:t>
            </w:r>
          </w:p>
        </w:tc>
        <w:tc>
          <w:tcPr>
            <w:tcW w:w="540" w:type="dxa"/>
            <w:vAlign w:val="center"/>
          </w:tcPr>
          <w:p w14:paraId="18674546" w14:textId="77777777" w:rsidR="00B46975" w:rsidRPr="00AE6F25" w:rsidRDefault="00B46975" w:rsidP="00840903">
            <w:pPr>
              <w:autoSpaceDE w:val="0"/>
              <w:autoSpaceDN w:val="0"/>
              <w:adjustRightInd w:val="0"/>
              <w:spacing w:line="360" w:lineRule="auto"/>
              <w:jc w:val="center"/>
              <w:rPr>
                <w:rFonts w:ascii="Arial" w:hAnsi="Arial" w:cs="Arial"/>
                <w:b/>
                <w:sz w:val="20"/>
                <w:szCs w:val="20"/>
                <w:lang w:val="es-ES"/>
              </w:rPr>
            </w:pPr>
            <w:r w:rsidRPr="00AE6F25">
              <w:rPr>
                <w:rFonts w:ascii="Arial" w:hAnsi="Arial" w:cs="Arial"/>
                <w:b/>
                <w:iCs/>
                <w:sz w:val="20"/>
                <w:szCs w:val="20"/>
                <w:lang w:val="es-ES"/>
              </w:rPr>
              <w:t>GL</w:t>
            </w:r>
          </w:p>
        </w:tc>
        <w:tc>
          <w:tcPr>
            <w:tcW w:w="1260" w:type="dxa"/>
            <w:vAlign w:val="center"/>
          </w:tcPr>
          <w:p w14:paraId="4CD946DA" w14:textId="77777777" w:rsidR="00B46975" w:rsidRPr="00AE6F25" w:rsidRDefault="00B46975" w:rsidP="00840903">
            <w:pPr>
              <w:autoSpaceDE w:val="0"/>
              <w:autoSpaceDN w:val="0"/>
              <w:adjustRightInd w:val="0"/>
              <w:spacing w:line="360" w:lineRule="auto"/>
              <w:jc w:val="center"/>
              <w:rPr>
                <w:rFonts w:ascii="Arial" w:hAnsi="Arial" w:cs="Arial"/>
                <w:b/>
                <w:sz w:val="20"/>
                <w:szCs w:val="20"/>
                <w:lang w:val="es-ES"/>
              </w:rPr>
            </w:pPr>
            <w:r w:rsidRPr="00AE6F25">
              <w:rPr>
                <w:rFonts w:ascii="Arial" w:hAnsi="Arial" w:cs="Arial"/>
                <w:b/>
                <w:iCs/>
                <w:sz w:val="20"/>
                <w:szCs w:val="20"/>
                <w:lang w:val="es-ES"/>
              </w:rPr>
              <w:t>C</w:t>
            </w:r>
            <w:r>
              <w:rPr>
                <w:rFonts w:ascii="Arial" w:hAnsi="Arial" w:cs="Arial"/>
                <w:b/>
                <w:iCs/>
                <w:sz w:val="20"/>
                <w:szCs w:val="20"/>
                <w:lang w:val="es-ES"/>
              </w:rPr>
              <w:t xml:space="preserve">uadrado </w:t>
            </w:r>
            <w:r w:rsidR="007D7B84">
              <w:rPr>
                <w:rFonts w:ascii="Arial" w:hAnsi="Arial" w:cs="Arial"/>
                <w:b/>
                <w:iCs/>
                <w:sz w:val="20"/>
                <w:szCs w:val="20"/>
                <w:lang w:val="es-ES"/>
              </w:rPr>
              <w:t>m</w:t>
            </w:r>
            <w:r>
              <w:rPr>
                <w:rFonts w:ascii="Arial" w:hAnsi="Arial" w:cs="Arial"/>
                <w:b/>
                <w:iCs/>
                <w:sz w:val="20"/>
                <w:szCs w:val="20"/>
                <w:lang w:val="es-ES"/>
              </w:rPr>
              <w:t>edio</w:t>
            </w:r>
          </w:p>
        </w:tc>
        <w:tc>
          <w:tcPr>
            <w:tcW w:w="1080" w:type="dxa"/>
            <w:vAlign w:val="center"/>
          </w:tcPr>
          <w:p w14:paraId="467FEA6B" w14:textId="77777777" w:rsidR="00B46975" w:rsidRPr="002321A3" w:rsidRDefault="00B46975" w:rsidP="00840903">
            <w:pPr>
              <w:autoSpaceDE w:val="0"/>
              <w:autoSpaceDN w:val="0"/>
              <w:adjustRightInd w:val="0"/>
              <w:spacing w:line="360" w:lineRule="auto"/>
              <w:jc w:val="center"/>
              <w:rPr>
                <w:rFonts w:ascii="Arial" w:hAnsi="Arial" w:cs="Arial"/>
                <w:b/>
                <w:sz w:val="20"/>
                <w:lang w:val="es-ES"/>
              </w:rPr>
            </w:pPr>
            <w:r w:rsidRPr="002321A3">
              <w:rPr>
                <w:rFonts w:ascii="Arial" w:hAnsi="Arial" w:cs="Arial"/>
                <w:b/>
                <w:iCs/>
                <w:sz w:val="20"/>
                <w:lang w:val="es-ES"/>
              </w:rPr>
              <w:t>Razón-F</w:t>
            </w:r>
          </w:p>
        </w:tc>
        <w:tc>
          <w:tcPr>
            <w:tcW w:w="1260" w:type="dxa"/>
            <w:vAlign w:val="center"/>
          </w:tcPr>
          <w:p w14:paraId="3450E0D1" w14:textId="77777777" w:rsidR="00B46975" w:rsidRPr="002321A3" w:rsidRDefault="00B46975" w:rsidP="00840903">
            <w:pPr>
              <w:autoSpaceDE w:val="0"/>
              <w:autoSpaceDN w:val="0"/>
              <w:adjustRightInd w:val="0"/>
              <w:spacing w:line="360" w:lineRule="auto"/>
              <w:jc w:val="center"/>
              <w:rPr>
                <w:rFonts w:ascii="Arial" w:hAnsi="Arial" w:cs="Arial"/>
                <w:b/>
                <w:sz w:val="20"/>
                <w:lang w:val="es-ES"/>
              </w:rPr>
            </w:pPr>
            <w:r w:rsidRPr="002321A3">
              <w:rPr>
                <w:rFonts w:ascii="Arial" w:hAnsi="Arial" w:cs="Arial"/>
                <w:b/>
                <w:iCs/>
                <w:sz w:val="20"/>
                <w:lang w:val="es-ES"/>
              </w:rPr>
              <w:t>Valor-P</w:t>
            </w:r>
          </w:p>
        </w:tc>
      </w:tr>
      <w:tr w:rsidR="00AE6F25" w:rsidRPr="00AE6F25" w14:paraId="3397CD9A" w14:textId="77777777" w:rsidTr="00BD199D">
        <w:tc>
          <w:tcPr>
            <w:tcW w:w="1975" w:type="dxa"/>
          </w:tcPr>
          <w:p w14:paraId="6DAEFB75" w14:textId="77777777" w:rsidR="00AE6F25" w:rsidRPr="00AE6F25" w:rsidRDefault="00AE6F25" w:rsidP="00840903">
            <w:pPr>
              <w:autoSpaceDE w:val="0"/>
              <w:autoSpaceDN w:val="0"/>
              <w:adjustRightInd w:val="0"/>
              <w:spacing w:line="360" w:lineRule="auto"/>
              <w:jc w:val="both"/>
              <w:rPr>
                <w:rFonts w:ascii="Arial" w:hAnsi="Arial" w:cs="Arial"/>
                <w:sz w:val="20"/>
                <w:szCs w:val="20"/>
                <w:lang w:val="es-ES"/>
              </w:rPr>
            </w:pPr>
            <w:r w:rsidRPr="00AE6F25">
              <w:rPr>
                <w:rFonts w:ascii="Arial" w:hAnsi="Arial" w:cs="Arial"/>
                <w:sz w:val="20"/>
                <w:szCs w:val="20"/>
                <w:lang w:val="es-ES"/>
              </w:rPr>
              <w:t>E</w:t>
            </w:r>
            <w:r w:rsidR="007D7B84">
              <w:rPr>
                <w:rFonts w:ascii="Arial" w:hAnsi="Arial" w:cs="Arial"/>
                <w:sz w:val="20"/>
                <w:szCs w:val="20"/>
                <w:lang w:val="es-ES"/>
              </w:rPr>
              <w:t>fectos principales</w:t>
            </w:r>
          </w:p>
        </w:tc>
        <w:tc>
          <w:tcPr>
            <w:tcW w:w="1800" w:type="dxa"/>
          </w:tcPr>
          <w:p w14:paraId="6CF1989C"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c>
          <w:tcPr>
            <w:tcW w:w="540" w:type="dxa"/>
          </w:tcPr>
          <w:p w14:paraId="0B788219"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c>
          <w:tcPr>
            <w:tcW w:w="1260" w:type="dxa"/>
          </w:tcPr>
          <w:p w14:paraId="2923C270"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c>
          <w:tcPr>
            <w:tcW w:w="1080" w:type="dxa"/>
          </w:tcPr>
          <w:p w14:paraId="5BE715DB"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c>
          <w:tcPr>
            <w:tcW w:w="1260" w:type="dxa"/>
          </w:tcPr>
          <w:p w14:paraId="4B3E6439"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r>
      <w:tr w:rsidR="00AE6F25" w:rsidRPr="00AE6F25" w14:paraId="7D8A546E" w14:textId="77777777" w:rsidTr="00BD199D">
        <w:tc>
          <w:tcPr>
            <w:tcW w:w="1975" w:type="dxa"/>
          </w:tcPr>
          <w:p w14:paraId="61B76030" w14:textId="77777777" w:rsidR="00AE6F25" w:rsidRPr="00AE6F25" w:rsidRDefault="00AE6F25" w:rsidP="00840903">
            <w:pPr>
              <w:autoSpaceDE w:val="0"/>
              <w:autoSpaceDN w:val="0"/>
              <w:adjustRightInd w:val="0"/>
              <w:spacing w:line="360" w:lineRule="auto"/>
              <w:jc w:val="both"/>
              <w:rPr>
                <w:rFonts w:ascii="Arial" w:hAnsi="Arial" w:cs="Arial"/>
                <w:sz w:val="20"/>
                <w:szCs w:val="20"/>
                <w:lang w:val="es-ES"/>
              </w:rPr>
            </w:pPr>
            <w:r w:rsidRPr="00AE6F25">
              <w:rPr>
                <w:rFonts w:ascii="Arial" w:hAnsi="Arial" w:cs="Arial"/>
                <w:sz w:val="20"/>
                <w:szCs w:val="20"/>
                <w:lang w:val="es-ES"/>
              </w:rPr>
              <w:t xml:space="preserve"> A:</w:t>
            </w:r>
            <w:r w:rsidR="00B46975">
              <w:rPr>
                <w:rFonts w:ascii="Arial" w:hAnsi="Arial" w:cs="Arial"/>
                <w:sz w:val="20"/>
                <w:szCs w:val="20"/>
                <w:lang w:val="es-ES"/>
              </w:rPr>
              <w:t xml:space="preserve"> </w:t>
            </w:r>
            <w:r w:rsidR="007D7B84">
              <w:rPr>
                <w:rFonts w:ascii="Arial" w:hAnsi="Arial" w:cs="Arial"/>
                <w:sz w:val="20"/>
                <w:szCs w:val="20"/>
                <w:lang w:val="es-ES"/>
              </w:rPr>
              <w:t xml:space="preserve">Factor </w:t>
            </w:r>
            <w:r w:rsidRPr="00AE6F25">
              <w:rPr>
                <w:rFonts w:ascii="Arial" w:hAnsi="Arial" w:cs="Arial"/>
                <w:sz w:val="20"/>
                <w:szCs w:val="20"/>
                <w:lang w:val="es-ES"/>
              </w:rPr>
              <w:t>A</w:t>
            </w:r>
          </w:p>
        </w:tc>
        <w:tc>
          <w:tcPr>
            <w:tcW w:w="1800" w:type="dxa"/>
          </w:tcPr>
          <w:p w14:paraId="52F20A12"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0,686319</w:t>
            </w:r>
          </w:p>
        </w:tc>
        <w:tc>
          <w:tcPr>
            <w:tcW w:w="540" w:type="dxa"/>
          </w:tcPr>
          <w:p w14:paraId="2A793F50"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3</w:t>
            </w:r>
          </w:p>
        </w:tc>
        <w:tc>
          <w:tcPr>
            <w:tcW w:w="1260" w:type="dxa"/>
          </w:tcPr>
          <w:p w14:paraId="087EB3B0"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0,228773</w:t>
            </w:r>
          </w:p>
        </w:tc>
        <w:tc>
          <w:tcPr>
            <w:tcW w:w="1080" w:type="dxa"/>
          </w:tcPr>
          <w:p w14:paraId="7FC00F52"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0,30</w:t>
            </w:r>
          </w:p>
        </w:tc>
        <w:tc>
          <w:tcPr>
            <w:tcW w:w="1260" w:type="dxa"/>
          </w:tcPr>
          <w:p w14:paraId="0618B953"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0,8259</w:t>
            </w:r>
            <w:r w:rsidR="00886DCB">
              <w:rPr>
                <w:rFonts w:ascii="Arial" w:hAnsi="Arial" w:cs="Arial"/>
                <w:sz w:val="20"/>
                <w:szCs w:val="20"/>
                <w:lang w:val="es-ES"/>
              </w:rPr>
              <w:t xml:space="preserve"> </w:t>
            </w:r>
            <w:r w:rsidR="00886DCB" w:rsidRPr="00886DCB">
              <w:rPr>
                <w:rFonts w:ascii="Arial" w:hAnsi="Arial" w:cs="Arial"/>
                <w:i/>
                <w:sz w:val="20"/>
                <w:szCs w:val="24"/>
              </w:rPr>
              <w:t>ns</w:t>
            </w:r>
          </w:p>
        </w:tc>
      </w:tr>
      <w:tr w:rsidR="00AE6F25" w:rsidRPr="00AE6F25" w14:paraId="1681D3CF" w14:textId="77777777" w:rsidTr="00BD199D">
        <w:tc>
          <w:tcPr>
            <w:tcW w:w="1975" w:type="dxa"/>
          </w:tcPr>
          <w:p w14:paraId="3ED5F167" w14:textId="77777777" w:rsidR="00AE6F25" w:rsidRPr="00AE6F25" w:rsidRDefault="00AE6F25" w:rsidP="00840903">
            <w:pPr>
              <w:autoSpaceDE w:val="0"/>
              <w:autoSpaceDN w:val="0"/>
              <w:adjustRightInd w:val="0"/>
              <w:spacing w:line="360" w:lineRule="auto"/>
              <w:jc w:val="both"/>
              <w:rPr>
                <w:rFonts w:ascii="Arial" w:hAnsi="Arial" w:cs="Arial"/>
                <w:sz w:val="20"/>
                <w:szCs w:val="20"/>
                <w:lang w:val="es-ES"/>
              </w:rPr>
            </w:pPr>
            <w:r w:rsidRPr="00AE6F25">
              <w:rPr>
                <w:rFonts w:ascii="Arial" w:hAnsi="Arial" w:cs="Arial"/>
                <w:sz w:val="20"/>
                <w:szCs w:val="20"/>
                <w:lang w:val="es-ES"/>
              </w:rPr>
              <w:t xml:space="preserve"> B:</w:t>
            </w:r>
            <w:r w:rsidR="00B46975">
              <w:rPr>
                <w:rFonts w:ascii="Arial" w:hAnsi="Arial" w:cs="Arial"/>
                <w:sz w:val="20"/>
                <w:szCs w:val="20"/>
                <w:lang w:val="es-ES"/>
              </w:rPr>
              <w:t xml:space="preserve"> </w:t>
            </w:r>
            <w:r w:rsidRPr="00AE6F25">
              <w:rPr>
                <w:rFonts w:ascii="Arial" w:hAnsi="Arial" w:cs="Arial"/>
                <w:sz w:val="20"/>
                <w:szCs w:val="20"/>
                <w:lang w:val="es-ES"/>
              </w:rPr>
              <w:t>F</w:t>
            </w:r>
            <w:r w:rsidR="007D7B84">
              <w:rPr>
                <w:rFonts w:ascii="Arial" w:hAnsi="Arial" w:cs="Arial"/>
                <w:sz w:val="20"/>
                <w:szCs w:val="20"/>
                <w:lang w:val="es-ES"/>
              </w:rPr>
              <w:t>actor</w:t>
            </w:r>
            <w:r w:rsidRPr="00AE6F25">
              <w:rPr>
                <w:rFonts w:ascii="Arial" w:hAnsi="Arial" w:cs="Arial"/>
                <w:sz w:val="20"/>
                <w:szCs w:val="20"/>
                <w:lang w:val="es-ES"/>
              </w:rPr>
              <w:t xml:space="preserve"> B</w:t>
            </w:r>
          </w:p>
        </w:tc>
        <w:tc>
          <w:tcPr>
            <w:tcW w:w="1800" w:type="dxa"/>
          </w:tcPr>
          <w:p w14:paraId="309AD68F"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2,96104</w:t>
            </w:r>
          </w:p>
        </w:tc>
        <w:tc>
          <w:tcPr>
            <w:tcW w:w="540" w:type="dxa"/>
          </w:tcPr>
          <w:p w14:paraId="3F25F322"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1</w:t>
            </w:r>
          </w:p>
        </w:tc>
        <w:tc>
          <w:tcPr>
            <w:tcW w:w="1260" w:type="dxa"/>
          </w:tcPr>
          <w:p w14:paraId="2DED2842"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2,96104</w:t>
            </w:r>
          </w:p>
        </w:tc>
        <w:tc>
          <w:tcPr>
            <w:tcW w:w="1080" w:type="dxa"/>
          </w:tcPr>
          <w:p w14:paraId="7E2E3BB2"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3,86</w:t>
            </w:r>
          </w:p>
        </w:tc>
        <w:tc>
          <w:tcPr>
            <w:tcW w:w="1260" w:type="dxa"/>
          </w:tcPr>
          <w:p w14:paraId="4EB5260E"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0,0669</w:t>
            </w:r>
            <w:r w:rsidR="00886DCB">
              <w:rPr>
                <w:rFonts w:ascii="Arial" w:hAnsi="Arial" w:cs="Arial"/>
                <w:sz w:val="20"/>
                <w:szCs w:val="20"/>
                <w:lang w:val="es-ES"/>
              </w:rPr>
              <w:t xml:space="preserve"> </w:t>
            </w:r>
            <w:r w:rsidR="00886DCB" w:rsidRPr="00886DCB">
              <w:rPr>
                <w:rFonts w:ascii="Arial" w:hAnsi="Arial" w:cs="Arial"/>
                <w:i/>
                <w:sz w:val="20"/>
                <w:szCs w:val="24"/>
              </w:rPr>
              <w:t>ns</w:t>
            </w:r>
          </w:p>
        </w:tc>
      </w:tr>
      <w:tr w:rsidR="007D7B84" w:rsidRPr="00AE6F25" w14:paraId="0C0C5C79" w14:textId="77777777" w:rsidTr="00BD199D">
        <w:tc>
          <w:tcPr>
            <w:tcW w:w="1975" w:type="dxa"/>
          </w:tcPr>
          <w:p w14:paraId="0DA7752F" w14:textId="77777777" w:rsidR="007D7B84" w:rsidRPr="00AE6F25" w:rsidRDefault="007D7B84" w:rsidP="00840903">
            <w:pPr>
              <w:autoSpaceDE w:val="0"/>
              <w:autoSpaceDN w:val="0"/>
              <w:adjustRightInd w:val="0"/>
              <w:spacing w:line="360" w:lineRule="auto"/>
              <w:jc w:val="both"/>
              <w:rPr>
                <w:rFonts w:ascii="Arial" w:hAnsi="Arial" w:cs="Arial"/>
                <w:sz w:val="20"/>
                <w:szCs w:val="20"/>
                <w:lang w:val="es-ES"/>
              </w:rPr>
            </w:pPr>
            <w:r>
              <w:rPr>
                <w:rFonts w:ascii="Arial" w:hAnsi="Arial" w:cs="Arial"/>
                <w:sz w:val="20"/>
                <w:szCs w:val="20"/>
                <w:lang w:val="es-ES"/>
              </w:rPr>
              <w:t xml:space="preserve">Interacciones </w:t>
            </w:r>
            <w:r w:rsidRPr="00AE6F25">
              <w:rPr>
                <w:rFonts w:ascii="Arial" w:hAnsi="Arial" w:cs="Arial"/>
                <w:sz w:val="20"/>
                <w:szCs w:val="20"/>
                <w:lang w:val="es-ES"/>
              </w:rPr>
              <w:t>A</w:t>
            </w:r>
            <w:r>
              <w:rPr>
                <w:rFonts w:ascii="Arial" w:hAnsi="Arial" w:cs="Arial"/>
                <w:sz w:val="20"/>
                <w:szCs w:val="20"/>
                <w:lang w:val="es-ES"/>
              </w:rPr>
              <w:t>×</w:t>
            </w:r>
            <w:r w:rsidRPr="00AE6F25">
              <w:rPr>
                <w:rFonts w:ascii="Arial" w:hAnsi="Arial" w:cs="Arial"/>
                <w:sz w:val="20"/>
                <w:szCs w:val="20"/>
                <w:lang w:val="es-ES"/>
              </w:rPr>
              <w:t>B</w:t>
            </w:r>
          </w:p>
        </w:tc>
        <w:tc>
          <w:tcPr>
            <w:tcW w:w="1800" w:type="dxa"/>
          </w:tcPr>
          <w:p w14:paraId="6C473C67" w14:textId="77777777" w:rsidR="007D7B84" w:rsidRPr="00AE6F25" w:rsidRDefault="007D7B84"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0,370873</w:t>
            </w:r>
          </w:p>
        </w:tc>
        <w:tc>
          <w:tcPr>
            <w:tcW w:w="540" w:type="dxa"/>
          </w:tcPr>
          <w:p w14:paraId="03E51B55" w14:textId="77777777" w:rsidR="007D7B84" w:rsidRPr="00AE6F25" w:rsidRDefault="007D7B84"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3</w:t>
            </w:r>
          </w:p>
        </w:tc>
        <w:tc>
          <w:tcPr>
            <w:tcW w:w="1260" w:type="dxa"/>
          </w:tcPr>
          <w:p w14:paraId="07562C2D" w14:textId="77777777" w:rsidR="007D7B84" w:rsidRPr="00AE6F25" w:rsidRDefault="007D7B84"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0,123624</w:t>
            </w:r>
          </w:p>
        </w:tc>
        <w:tc>
          <w:tcPr>
            <w:tcW w:w="1080" w:type="dxa"/>
          </w:tcPr>
          <w:p w14:paraId="0FE978D7" w14:textId="77777777" w:rsidR="007D7B84" w:rsidRPr="00AE6F25" w:rsidRDefault="007D7B84"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0,16</w:t>
            </w:r>
          </w:p>
        </w:tc>
        <w:tc>
          <w:tcPr>
            <w:tcW w:w="1260" w:type="dxa"/>
          </w:tcPr>
          <w:p w14:paraId="0ACD9651" w14:textId="77777777" w:rsidR="007D7B84" w:rsidRPr="00AE6F25" w:rsidRDefault="007D7B84"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0,9208</w:t>
            </w:r>
            <w:r>
              <w:rPr>
                <w:rFonts w:ascii="Arial" w:hAnsi="Arial" w:cs="Arial"/>
                <w:sz w:val="20"/>
                <w:szCs w:val="20"/>
                <w:lang w:val="es-ES"/>
              </w:rPr>
              <w:t xml:space="preserve"> </w:t>
            </w:r>
            <w:r w:rsidRPr="00886DCB">
              <w:rPr>
                <w:rFonts w:ascii="Arial" w:hAnsi="Arial" w:cs="Arial"/>
                <w:i/>
                <w:sz w:val="20"/>
                <w:szCs w:val="24"/>
              </w:rPr>
              <w:t>ns</w:t>
            </w:r>
          </w:p>
        </w:tc>
      </w:tr>
      <w:tr w:rsidR="00AE6F25" w:rsidRPr="00AE6F25" w14:paraId="34D5A6BD" w14:textId="77777777" w:rsidTr="00BD199D">
        <w:tc>
          <w:tcPr>
            <w:tcW w:w="1975" w:type="dxa"/>
          </w:tcPr>
          <w:p w14:paraId="51444687" w14:textId="77777777" w:rsidR="00AE6F25" w:rsidRPr="00AE6F25" w:rsidRDefault="00AE6F25" w:rsidP="00840903">
            <w:pPr>
              <w:autoSpaceDE w:val="0"/>
              <w:autoSpaceDN w:val="0"/>
              <w:adjustRightInd w:val="0"/>
              <w:spacing w:line="360" w:lineRule="auto"/>
              <w:jc w:val="both"/>
              <w:rPr>
                <w:rFonts w:ascii="Arial" w:hAnsi="Arial" w:cs="Arial"/>
                <w:sz w:val="20"/>
                <w:szCs w:val="20"/>
                <w:lang w:val="es-ES"/>
              </w:rPr>
            </w:pPr>
            <w:r w:rsidRPr="00AE6F25">
              <w:rPr>
                <w:rFonts w:ascii="Arial" w:hAnsi="Arial" w:cs="Arial"/>
                <w:sz w:val="20"/>
                <w:szCs w:val="20"/>
                <w:lang w:val="es-ES"/>
              </w:rPr>
              <w:t>R</w:t>
            </w:r>
            <w:r w:rsidR="007D7B84">
              <w:rPr>
                <w:rFonts w:ascii="Arial" w:hAnsi="Arial" w:cs="Arial"/>
                <w:sz w:val="20"/>
                <w:szCs w:val="20"/>
                <w:lang w:val="es-ES"/>
              </w:rPr>
              <w:t>esiduos</w:t>
            </w:r>
          </w:p>
        </w:tc>
        <w:tc>
          <w:tcPr>
            <w:tcW w:w="1800" w:type="dxa"/>
          </w:tcPr>
          <w:p w14:paraId="43528834"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12,2607</w:t>
            </w:r>
          </w:p>
        </w:tc>
        <w:tc>
          <w:tcPr>
            <w:tcW w:w="540" w:type="dxa"/>
          </w:tcPr>
          <w:p w14:paraId="50400097"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16</w:t>
            </w:r>
          </w:p>
        </w:tc>
        <w:tc>
          <w:tcPr>
            <w:tcW w:w="1260" w:type="dxa"/>
          </w:tcPr>
          <w:p w14:paraId="4263888E"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0,766292</w:t>
            </w:r>
          </w:p>
        </w:tc>
        <w:tc>
          <w:tcPr>
            <w:tcW w:w="1080" w:type="dxa"/>
          </w:tcPr>
          <w:p w14:paraId="7F7A9868"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c>
          <w:tcPr>
            <w:tcW w:w="1260" w:type="dxa"/>
          </w:tcPr>
          <w:p w14:paraId="1D35D268"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r>
      <w:tr w:rsidR="00AE6F25" w:rsidRPr="00AE6F25" w14:paraId="06D23FE8" w14:textId="77777777" w:rsidTr="00BD199D">
        <w:tc>
          <w:tcPr>
            <w:tcW w:w="1975" w:type="dxa"/>
          </w:tcPr>
          <w:p w14:paraId="036A7B07" w14:textId="77777777" w:rsidR="00AE6F25" w:rsidRPr="00AE6F25" w:rsidRDefault="00AE6F25" w:rsidP="00840903">
            <w:pPr>
              <w:autoSpaceDE w:val="0"/>
              <w:autoSpaceDN w:val="0"/>
              <w:adjustRightInd w:val="0"/>
              <w:spacing w:line="360" w:lineRule="auto"/>
              <w:jc w:val="both"/>
              <w:rPr>
                <w:rFonts w:ascii="Arial" w:hAnsi="Arial" w:cs="Arial"/>
                <w:sz w:val="20"/>
                <w:szCs w:val="20"/>
                <w:lang w:val="es-ES"/>
              </w:rPr>
            </w:pPr>
            <w:r w:rsidRPr="00AE6F25">
              <w:rPr>
                <w:rFonts w:ascii="Arial" w:hAnsi="Arial" w:cs="Arial"/>
                <w:sz w:val="20"/>
                <w:szCs w:val="20"/>
                <w:lang w:val="es-ES"/>
              </w:rPr>
              <w:t>T</w:t>
            </w:r>
            <w:r w:rsidR="00CB3402">
              <w:rPr>
                <w:rFonts w:ascii="Arial" w:hAnsi="Arial" w:cs="Arial"/>
                <w:sz w:val="20"/>
                <w:szCs w:val="20"/>
                <w:lang w:val="es-ES"/>
              </w:rPr>
              <w:t xml:space="preserve">otal </w:t>
            </w:r>
            <w:r w:rsidRPr="00AE6F25">
              <w:rPr>
                <w:rFonts w:ascii="Arial" w:hAnsi="Arial" w:cs="Arial"/>
                <w:sz w:val="20"/>
                <w:szCs w:val="20"/>
                <w:lang w:val="es-ES"/>
              </w:rPr>
              <w:t>(</w:t>
            </w:r>
            <w:r w:rsidR="00CB3402">
              <w:rPr>
                <w:rFonts w:ascii="Arial" w:hAnsi="Arial" w:cs="Arial"/>
                <w:sz w:val="20"/>
                <w:szCs w:val="20"/>
                <w:lang w:val="es-ES"/>
              </w:rPr>
              <w:t>corregido</w:t>
            </w:r>
            <w:r w:rsidRPr="00AE6F25">
              <w:rPr>
                <w:rFonts w:ascii="Arial" w:hAnsi="Arial" w:cs="Arial"/>
                <w:sz w:val="20"/>
                <w:szCs w:val="20"/>
                <w:lang w:val="es-ES"/>
              </w:rPr>
              <w:t>)</w:t>
            </w:r>
          </w:p>
        </w:tc>
        <w:tc>
          <w:tcPr>
            <w:tcW w:w="1800" w:type="dxa"/>
          </w:tcPr>
          <w:p w14:paraId="26FE7145"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16,2789</w:t>
            </w:r>
          </w:p>
        </w:tc>
        <w:tc>
          <w:tcPr>
            <w:tcW w:w="540" w:type="dxa"/>
          </w:tcPr>
          <w:p w14:paraId="0A4C209D"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r w:rsidRPr="00AE6F25">
              <w:rPr>
                <w:rFonts w:ascii="Arial" w:hAnsi="Arial" w:cs="Arial"/>
                <w:sz w:val="20"/>
                <w:szCs w:val="20"/>
                <w:lang w:val="es-ES"/>
              </w:rPr>
              <w:t>23</w:t>
            </w:r>
          </w:p>
        </w:tc>
        <w:tc>
          <w:tcPr>
            <w:tcW w:w="1260" w:type="dxa"/>
          </w:tcPr>
          <w:p w14:paraId="258BD185"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c>
          <w:tcPr>
            <w:tcW w:w="1080" w:type="dxa"/>
          </w:tcPr>
          <w:p w14:paraId="7FF1B4C7"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c>
          <w:tcPr>
            <w:tcW w:w="1260" w:type="dxa"/>
          </w:tcPr>
          <w:p w14:paraId="76B131D9" w14:textId="77777777" w:rsidR="00AE6F25" w:rsidRPr="00AE6F25" w:rsidRDefault="00AE6F25" w:rsidP="00840903">
            <w:pPr>
              <w:autoSpaceDE w:val="0"/>
              <w:autoSpaceDN w:val="0"/>
              <w:adjustRightInd w:val="0"/>
              <w:spacing w:line="360" w:lineRule="auto"/>
              <w:jc w:val="center"/>
              <w:rPr>
                <w:rFonts w:ascii="Arial" w:hAnsi="Arial" w:cs="Arial"/>
                <w:sz w:val="20"/>
                <w:szCs w:val="20"/>
                <w:lang w:val="es-ES"/>
              </w:rPr>
            </w:pPr>
          </w:p>
        </w:tc>
      </w:tr>
    </w:tbl>
    <w:p w14:paraId="4AEA5450" w14:textId="77777777" w:rsidR="002104DA" w:rsidRPr="0068405A" w:rsidRDefault="00886DCB" w:rsidP="002104DA">
      <w:pPr>
        <w:spacing w:after="0" w:line="240" w:lineRule="auto"/>
        <w:jc w:val="both"/>
        <w:rPr>
          <w:rFonts w:ascii="Arial" w:hAnsi="Arial" w:cs="Arial"/>
          <w:i/>
          <w:sz w:val="20"/>
          <w:szCs w:val="20"/>
        </w:rPr>
      </w:pPr>
      <w:r w:rsidRPr="002104DA">
        <w:rPr>
          <w:rFonts w:ascii="Arial" w:hAnsi="Arial" w:cs="Arial"/>
          <w:i/>
          <w:sz w:val="20"/>
          <w:szCs w:val="20"/>
        </w:rPr>
        <w:t>ns      = diferencia estadística no significativa</w:t>
      </w:r>
    </w:p>
    <w:p w14:paraId="1AB16146" w14:textId="77777777" w:rsidR="000A5200" w:rsidRPr="000A5200" w:rsidRDefault="000A5200" w:rsidP="000A5200">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21ED7699" w14:textId="77777777" w:rsidR="00484027" w:rsidRDefault="00484027" w:rsidP="00C61FF8">
      <w:pPr>
        <w:spacing w:after="100" w:afterAutospacing="1" w:line="360" w:lineRule="auto"/>
        <w:jc w:val="both"/>
        <w:rPr>
          <w:rFonts w:ascii="Arial" w:hAnsi="Arial" w:cs="Arial"/>
          <w:sz w:val="24"/>
          <w:szCs w:val="24"/>
        </w:rPr>
      </w:pPr>
      <w:r w:rsidRPr="00484027">
        <w:rPr>
          <w:rFonts w:ascii="Arial" w:hAnsi="Arial" w:cs="Arial"/>
          <w:sz w:val="24"/>
          <w:szCs w:val="24"/>
        </w:rPr>
        <w:t xml:space="preserve">En </w:t>
      </w:r>
      <w:r w:rsidR="00CB3402">
        <w:rPr>
          <w:rFonts w:ascii="Arial" w:hAnsi="Arial" w:cs="Arial"/>
          <w:sz w:val="24"/>
          <w:szCs w:val="24"/>
        </w:rPr>
        <w:t xml:space="preserve">la tabla </w:t>
      </w:r>
      <w:r w:rsidR="000A5200">
        <w:rPr>
          <w:rFonts w:ascii="Arial" w:hAnsi="Arial" w:cs="Arial"/>
          <w:sz w:val="24"/>
          <w:szCs w:val="24"/>
        </w:rPr>
        <w:t xml:space="preserve">Nº 10 </w:t>
      </w:r>
      <w:r w:rsidR="00CB3402">
        <w:rPr>
          <w:rFonts w:ascii="Arial" w:hAnsi="Arial" w:cs="Arial"/>
          <w:sz w:val="24"/>
          <w:szCs w:val="24"/>
        </w:rPr>
        <w:t xml:space="preserve">se muestra </w:t>
      </w:r>
      <w:r w:rsidR="00F3068D" w:rsidRPr="00484027">
        <w:rPr>
          <w:rFonts w:ascii="Arial" w:hAnsi="Arial" w:cs="Arial"/>
          <w:sz w:val="24"/>
          <w:szCs w:val="24"/>
        </w:rPr>
        <w:t>que,</w:t>
      </w:r>
      <w:r w:rsidRPr="00484027">
        <w:rPr>
          <w:rFonts w:ascii="Arial" w:hAnsi="Arial" w:cs="Arial"/>
          <w:sz w:val="24"/>
          <w:szCs w:val="24"/>
        </w:rPr>
        <w:t xml:space="preserve"> para el análisis </w:t>
      </w:r>
      <w:r w:rsidR="007C1EB5">
        <w:rPr>
          <w:rFonts w:ascii="Arial" w:hAnsi="Arial" w:cs="Arial"/>
          <w:sz w:val="24"/>
          <w:szCs w:val="24"/>
        </w:rPr>
        <w:t>cenizas</w:t>
      </w:r>
      <w:r w:rsidR="00C61FF8">
        <w:rPr>
          <w:rFonts w:ascii="Arial" w:hAnsi="Arial" w:cs="Arial"/>
          <w:sz w:val="24"/>
          <w:szCs w:val="24"/>
        </w:rPr>
        <w:t>,</w:t>
      </w:r>
      <w:r w:rsidR="007C1EB5">
        <w:rPr>
          <w:rFonts w:ascii="Arial" w:hAnsi="Arial" w:cs="Arial"/>
          <w:sz w:val="24"/>
          <w:szCs w:val="24"/>
        </w:rPr>
        <w:t xml:space="preserve"> </w:t>
      </w:r>
      <w:r w:rsidRPr="00484027">
        <w:rPr>
          <w:rFonts w:ascii="Arial" w:hAnsi="Arial" w:cs="Arial"/>
          <w:sz w:val="24"/>
          <w:szCs w:val="24"/>
        </w:rPr>
        <w:t xml:space="preserve">en </w:t>
      </w:r>
      <w:r w:rsidR="00CB3402">
        <w:rPr>
          <w:rFonts w:ascii="Arial" w:hAnsi="Arial" w:cs="Arial"/>
          <w:sz w:val="24"/>
          <w:szCs w:val="24"/>
        </w:rPr>
        <w:t xml:space="preserve">muestras de café </w:t>
      </w:r>
      <w:r w:rsidR="00CB3402" w:rsidRPr="00484027">
        <w:rPr>
          <w:rFonts w:ascii="Arial" w:hAnsi="Arial" w:cs="Arial"/>
          <w:sz w:val="24"/>
          <w:szCs w:val="24"/>
        </w:rPr>
        <w:t xml:space="preserve">tostado molido </w:t>
      </w:r>
      <w:r w:rsidR="00CB3402">
        <w:rPr>
          <w:rFonts w:ascii="Arial" w:hAnsi="Arial" w:cs="Arial"/>
          <w:sz w:val="24"/>
          <w:szCs w:val="24"/>
        </w:rPr>
        <w:t>con un nivel de significancia del 95%</w:t>
      </w:r>
      <w:r w:rsidR="00840903">
        <w:rPr>
          <w:rFonts w:ascii="Arial" w:hAnsi="Arial" w:cs="Arial"/>
          <w:sz w:val="24"/>
          <w:szCs w:val="24"/>
        </w:rPr>
        <w:t xml:space="preserve">, </w:t>
      </w:r>
      <w:r w:rsidRPr="00484027">
        <w:rPr>
          <w:rFonts w:ascii="Arial" w:hAnsi="Arial" w:cs="Arial"/>
          <w:sz w:val="24"/>
          <w:szCs w:val="24"/>
        </w:rPr>
        <w:t>tanto en el factor A: variedades como en el factor B: grado de tueste y en la interacción A×B</w:t>
      </w:r>
      <w:r>
        <w:rPr>
          <w:rFonts w:ascii="Arial" w:hAnsi="Arial" w:cs="Arial"/>
          <w:sz w:val="24"/>
          <w:szCs w:val="24"/>
        </w:rPr>
        <w:t xml:space="preserve">, </w:t>
      </w:r>
      <w:r w:rsidRPr="00484027">
        <w:rPr>
          <w:rFonts w:ascii="Arial" w:hAnsi="Arial" w:cs="Arial"/>
          <w:sz w:val="24"/>
          <w:szCs w:val="24"/>
        </w:rPr>
        <w:t>no existe diferencia estadística significativa</w:t>
      </w:r>
      <w:r w:rsidR="00CB3402">
        <w:rPr>
          <w:rFonts w:ascii="Arial" w:hAnsi="Arial" w:cs="Arial"/>
          <w:sz w:val="24"/>
          <w:szCs w:val="24"/>
        </w:rPr>
        <w:t xml:space="preserve"> debido a </w:t>
      </w:r>
      <w:r w:rsidRPr="00484027">
        <w:rPr>
          <w:rFonts w:ascii="Arial" w:hAnsi="Arial" w:cs="Arial"/>
          <w:sz w:val="24"/>
          <w:szCs w:val="24"/>
        </w:rPr>
        <w:t>que ninguno de los factores</w:t>
      </w:r>
      <w:r w:rsidR="00CB3402">
        <w:rPr>
          <w:rFonts w:ascii="Arial" w:hAnsi="Arial" w:cs="Arial"/>
          <w:sz w:val="24"/>
          <w:szCs w:val="24"/>
        </w:rPr>
        <w:t>,</w:t>
      </w:r>
      <w:r>
        <w:rPr>
          <w:rFonts w:ascii="Arial" w:hAnsi="Arial" w:cs="Arial"/>
          <w:sz w:val="24"/>
          <w:szCs w:val="24"/>
        </w:rPr>
        <w:t xml:space="preserve"> ni la </w:t>
      </w:r>
      <w:r w:rsidRPr="00484027">
        <w:rPr>
          <w:rFonts w:ascii="Arial" w:hAnsi="Arial" w:cs="Arial"/>
          <w:sz w:val="24"/>
          <w:szCs w:val="24"/>
        </w:rPr>
        <w:t xml:space="preserve">interacción inciden en el contenido de </w:t>
      </w:r>
      <w:r>
        <w:rPr>
          <w:rFonts w:ascii="Arial" w:hAnsi="Arial" w:cs="Arial"/>
          <w:sz w:val="24"/>
          <w:szCs w:val="24"/>
        </w:rPr>
        <w:t>cenizas</w:t>
      </w:r>
      <w:r w:rsidRPr="00484027">
        <w:rPr>
          <w:rFonts w:ascii="Arial" w:hAnsi="Arial" w:cs="Arial"/>
          <w:sz w:val="24"/>
          <w:szCs w:val="24"/>
        </w:rPr>
        <w:t>.</w:t>
      </w:r>
    </w:p>
    <w:p w14:paraId="2DEB9FF4" w14:textId="77777777" w:rsidR="008B39CE" w:rsidRDefault="008B39CE" w:rsidP="007A5E35">
      <w:pPr>
        <w:spacing w:after="100" w:afterAutospacing="1" w:line="360" w:lineRule="auto"/>
        <w:jc w:val="both"/>
        <w:rPr>
          <w:rFonts w:ascii="Arial" w:hAnsi="Arial" w:cs="Arial"/>
          <w:sz w:val="24"/>
        </w:rPr>
      </w:pPr>
      <w:r>
        <w:rPr>
          <w:rFonts w:ascii="Arial" w:hAnsi="Arial" w:cs="Arial"/>
          <w:sz w:val="24"/>
        </w:rPr>
        <w:t xml:space="preserve">De acuerdo </w:t>
      </w:r>
      <w:r w:rsidR="00534023" w:rsidRPr="00534023">
        <w:rPr>
          <w:rFonts w:ascii="Arial" w:hAnsi="Arial" w:cs="Arial"/>
          <w:sz w:val="24"/>
        </w:rPr>
        <w:t>norma INEN 1123: 2016 Café Tostado molido, para el contenido</w:t>
      </w:r>
      <w:r w:rsidR="00534023">
        <w:rPr>
          <w:rFonts w:ascii="Arial" w:hAnsi="Arial" w:cs="Arial"/>
          <w:sz w:val="24"/>
        </w:rPr>
        <w:t xml:space="preserve"> cenizas totales </w:t>
      </w:r>
      <w:r w:rsidR="005F3F08">
        <w:rPr>
          <w:rFonts w:ascii="Arial" w:hAnsi="Arial" w:cs="Arial"/>
          <w:sz w:val="24"/>
        </w:rPr>
        <w:t xml:space="preserve">se </w:t>
      </w:r>
      <w:r w:rsidR="00534023" w:rsidRPr="00534023">
        <w:rPr>
          <w:rFonts w:ascii="Arial" w:hAnsi="Arial" w:cs="Arial"/>
          <w:sz w:val="24"/>
        </w:rPr>
        <w:t>establece un máximo de</w:t>
      </w:r>
      <w:r w:rsidR="00534023">
        <w:rPr>
          <w:rFonts w:ascii="Arial" w:hAnsi="Arial" w:cs="Arial"/>
          <w:sz w:val="24"/>
        </w:rPr>
        <w:t xml:space="preserve"> </w:t>
      </w:r>
      <w:r w:rsidR="00534023" w:rsidRPr="00534023">
        <w:rPr>
          <w:rFonts w:ascii="Arial" w:hAnsi="Arial" w:cs="Arial"/>
          <w:sz w:val="24"/>
        </w:rPr>
        <w:t>5%</w:t>
      </w:r>
      <w:r w:rsidR="00CB3402">
        <w:rPr>
          <w:rFonts w:ascii="Arial" w:hAnsi="Arial" w:cs="Arial"/>
          <w:sz w:val="24"/>
        </w:rPr>
        <w:t xml:space="preserve"> de cenizas</w:t>
      </w:r>
      <w:r w:rsidR="00840903">
        <w:rPr>
          <w:rFonts w:ascii="Arial" w:hAnsi="Arial" w:cs="Arial"/>
          <w:sz w:val="24"/>
        </w:rPr>
        <w:t xml:space="preserve"> totales</w:t>
      </w:r>
      <w:r w:rsidR="00534023" w:rsidRPr="00534023">
        <w:rPr>
          <w:rFonts w:ascii="Arial" w:hAnsi="Arial" w:cs="Arial"/>
          <w:sz w:val="24"/>
        </w:rPr>
        <w:t xml:space="preserve">, que comparados con los resultados </w:t>
      </w:r>
      <w:r w:rsidR="005F3F08">
        <w:rPr>
          <w:rFonts w:ascii="Arial" w:hAnsi="Arial" w:cs="Arial"/>
          <w:sz w:val="24"/>
        </w:rPr>
        <w:t xml:space="preserve">mencionados en la presente investigación se encuentran en un </w:t>
      </w:r>
      <w:r w:rsidR="00534023" w:rsidRPr="00534023">
        <w:rPr>
          <w:rFonts w:ascii="Arial" w:hAnsi="Arial" w:cs="Arial"/>
          <w:sz w:val="24"/>
        </w:rPr>
        <w:t xml:space="preserve">rango de </w:t>
      </w:r>
      <w:r w:rsidR="00534023">
        <w:rPr>
          <w:rFonts w:ascii="Arial" w:hAnsi="Arial" w:cs="Arial"/>
          <w:sz w:val="24"/>
        </w:rPr>
        <w:t>3</w:t>
      </w:r>
      <w:r w:rsidR="00534023" w:rsidRPr="00534023">
        <w:rPr>
          <w:rFonts w:ascii="Arial" w:hAnsi="Arial" w:cs="Arial"/>
          <w:sz w:val="24"/>
        </w:rPr>
        <w:t>,</w:t>
      </w:r>
      <w:r w:rsidR="00534023">
        <w:rPr>
          <w:rFonts w:ascii="Arial" w:hAnsi="Arial" w:cs="Arial"/>
          <w:sz w:val="24"/>
        </w:rPr>
        <w:t>01</w:t>
      </w:r>
      <w:r w:rsidR="00534023" w:rsidRPr="00534023">
        <w:rPr>
          <w:rFonts w:ascii="Arial" w:hAnsi="Arial" w:cs="Arial"/>
          <w:sz w:val="24"/>
        </w:rPr>
        <w:t xml:space="preserve">% a </w:t>
      </w:r>
      <w:r w:rsidR="00534023">
        <w:rPr>
          <w:rFonts w:ascii="Arial" w:hAnsi="Arial" w:cs="Arial"/>
          <w:sz w:val="24"/>
        </w:rPr>
        <w:t>4,73</w:t>
      </w:r>
      <w:r w:rsidR="00534023" w:rsidRPr="00534023">
        <w:rPr>
          <w:rFonts w:ascii="Arial" w:hAnsi="Arial" w:cs="Arial"/>
          <w:sz w:val="24"/>
        </w:rPr>
        <w:t xml:space="preserve">%, </w:t>
      </w:r>
      <w:r w:rsidR="005F3F08">
        <w:rPr>
          <w:rFonts w:ascii="Arial" w:hAnsi="Arial" w:cs="Arial"/>
          <w:sz w:val="24"/>
        </w:rPr>
        <w:t>los mismos que están</w:t>
      </w:r>
      <w:r w:rsidR="00534023" w:rsidRPr="00534023">
        <w:rPr>
          <w:rFonts w:ascii="Arial" w:hAnsi="Arial" w:cs="Arial"/>
          <w:sz w:val="24"/>
        </w:rPr>
        <w:t xml:space="preserve"> dentro de los requisitos establecidos por esta norma.</w:t>
      </w:r>
    </w:p>
    <w:p w14:paraId="43641B59" w14:textId="77777777" w:rsidR="005638E1" w:rsidRDefault="005638E1" w:rsidP="00580B71">
      <w:pPr>
        <w:spacing w:line="360" w:lineRule="auto"/>
        <w:jc w:val="both"/>
        <w:rPr>
          <w:rFonts w:ascii="Arial" w:hAnsi="Arial" w:cs="Arial"/>
          <w:sz w:val="24"/>
        </w:rPr>
      </w:pPr>
    </w:p>
    <w:p w14:paraId="7279F8A6" w14:textId="77777777" w:rsidR="005638E1" w:rsidRDefault="005638E1" w:rsidP="00580B71">
      <w:pPr>
        <w:spacing w:line="360" w:lineRule="auto"/>
        <w:jc w:val="both"/>
        <w:rPr>
          <w:rFonts w:ascii="Arial" w:hAnsi="Arial" w:cs="Arial"/>
          <w:sz w:val="24"/>
        </w:rPr>
      </w:pPr>
    </w:p>
    <w:p w14:paraId="4C44F7E8" w14:textId="77777777" w:rsidR="00CB3402" w:rsidRDefault="00CB3402" w:rsidP="00580B71">
      <w:pPr>
        <w:spacing w:line="360" w:lineRule="auto"/>
        <w:jc w:val="both"/>
        <w:rPr>
          <w:rFonts w:ascii="Arial" w:hAnsi="Arial" w:cs="Arial"/>
          <w:sz w:val="24"/>
        </w:rPr>
      </w:pPr>
    </w:p>
    <w:p w14:paraId="0CE76603" w14:textId="77777777" w:rsidR="001C5BE8" w:rsidRPr="000E1897" w:rsidRDefault="006D7529" w:rsidP="0068405A">
      <w:pPr>
        <w:pStyle w:val="Prrafodelista"/>
        <w:numPr>
          <w:ilvl w:val="1"/>
          <w:numId w:val="34"/>
        </w:numPr>
        <w:spacing w:after="100" w:afterAutospacing="1" w:line="360" w:lineRule="auto"/>
        <w:jc w:val="both"/>
        <w:rPr>
          <w:rFonts w:ascii="Arial" w:hAnsi="Arial" w:cs="Arial"/>
          <w:b/>
          <w:sz w:val="24"/>
        </w:rPr>
      </w:pPr>
      <w:r w:rsidRPr="001C5BE8">
        <w:rPr>
          <w:rFonts w:ascii="Arial" w:hAnsi="Arial" w:cs="Arial"/>
          <w:b/>
          <w:sz w:val="24"/>
          <w:szCs w:val="24"/>
        </w:rPr>
        <w:lastRenderedPageBreak/>
        <w:t>Análisis químicos</w:t>
      </w:r>
      <w:r w:rsidR="001C5BE8">
        <w:rPr>
          <w:rFonts w:ascii="Arial" w:hAnsi="Arial" w:cs="Arial"/>
          <w:b/>
          <w:sz w:val="24"/>
          <w:szCs w:val="24"/>
        </w:rPr>
        <w:t xml:space="preserve"> en </w:t>
      </w:r>
      <w:r w:rsidR="001C5BE8" w:rsidRPr="000E1897">
        <w:rPr>
          <w:rFonts w:ascii="Arial" w:hAnsi="Arial" w:cs="Arial"/>
          <w:b/>
          <w:sz w:val="24"/>
        </w:rPr>
        <w:t xml:space="preserve">muestras de </w:t>
      </w:r>
      <w:r w:rsidR="00C61FF8" w:rsidRPr="00A07580">
        <w:rPr>
          <w:rFonts w:ascii="Arial" w:hAnsi="Arial" w:cs="Arial"/>
          <w:b/>
          <w:i/>
          <w:sz w:val="24"/>
        </w:rPr>
        <w:t>Coffea canephora</w:t>
      </w:r>
      <w:r w:rsidR="00C61FF8" w:rsidRPr="00A07580">
        <w:rPr>
          <w:rFonts w:ascii="Arial" w:hAnsi="Arial" w:cs="Arial"/>
          <w:b/>
          <w:sz w:val="24"/>
        </w:rPr>
        <w:t xml:space="preserve"> var. robusta y </w:t>
      </w:r>
      <w:r w:rsidR="00C61FF8" w:rsidRPr="00A07580">
        <w:rPr>
          <w:rFonts w:ascii="Arial" w:hAnsi="Arial" w:cs="Arial"/>
          <w:b/>
          <w:i/>
          <w:sz w:val="24"/>
        </w:rPr>
        <w:t>Coffea arabica</w:t>
      </w:r>
      <w:r w:rsidR="00C61FF8" w:rsidRPr="00A07580">
        <w:rPr>
          <w:rFonts w:ascii="Arial" w:hAnsi="Arial" w:cs="Arial"/>
          <w:b/>
          <w:sz w:val="24"/>
        </w:rPr>
        <w:t xml:space="preserve"> var. sarchimor, catimor, catuaí amarillo</w:t>
      </w:r>
      <w:r w:rsidR="00C61FF8">
        <w:rPr>
          <w:rFonts w:ascii="Arial" w:hAnsi="Arial" w:cs="Arial"/>
          <w:b/>
          <w:sz w:val="24"/>
        </w:rPr>
        <w:t xml:space="preserve"> t</w:t>
      </w:r>
      <w:r w:rsidR="00C61FF8" w:rsidRPr="00580122">
        <w:rPr>
          <w:rFonts w:ascii="Arial" w:hAnsi="Arial" w:cs="Arial"/>
          <w:b/>
          <w:sz w:val="24"/>
        </w:rPr>
        <w:t>ostado molido</w:t>
      </w:r>
    </w:p>
    <w:p w14:paraId="244135B1" w14:textId="77777777" w:rsidR="005F3F08" w:rsidRPr="00325E9B" w:rsidRDefault="001C5BE8" w:rsidP="007C1EB5">
      <w:pPr>
        <w:spacing w:after="100" w:afterAutospacing="1" w:line="360" w:lineRule="auto"/>
        <w:jc w:val="both"/>
        <w:rPr>
          <w:rFonts w:ascii="Arial" w:hAnsi="Arial" w:cs="Arial"/>
          <w:sz w:val="24"/>
        </w:rPr>
      </w:pPr>
      <w:r w:rsidRPr="001C5BE8">
        <w:rPr>
          <w:rFonts w:ascii="Arial" w:hAnsi="Arial" w:cs="Arial"/>
          <w:sz w:val="24"/>
        </w:rPr>
        <w:t xml:space="preserve">Las determinaciones </w:t>
      </w:r>
      <w:r>
        <w:rPr>
          <w:rFonts w:ascii="Arial" w:hAnsi="Arial" w:cs="Arial"/>
          <w:sz w:val="24"/>
        </w:rPr>
        <w:t>químicas</w:t>
      </w:r>
      <w:r w:rsidRPr="001C5BE8">
        <w:rPr>
          <w:rFonts w:ascii="Arial" w:hAnsi="Arial" w:cs="Arial"/>
          <w:sz w:val="24"/>
        </w:rPr>
        <w:t xml:space="preserve"> que se realizaron en muestras de café</w:t>
      </w:r>
      <w:r w:rsidR="00C61FF8">
        <w:rPr>
          <w:rFonts w:ascii="Arial" w:hAnsi="Arial" w:cs="Arial"/>
          <w:sz w:val="24"/>
        </w:rPr>
        <w:t xml:space="preserve"> </w:t>
      </w:r>
      <w:r w:rsidRPr="001C5BE8">
        <w:rPr>
          <w:rFonts w:ascii="Arial" w:hAnsi="Arial" w:cs="Arial"/>
          <w:sz w:val="24"/>
        </w:rPr>
        <w:t>tostado molido</w:t>
      </w:r>
      <w:r>
        <w:rPr>
          <w:rFonts w:ascii="Arial" w:hAnsi="Arial" w:cs="Arial"/>
          <w:sz w:val="24"/>
        </w:rPr>
        <w:t xml:space="preserve"> fueron: contenido de carbono, volátiles totales</w:t>
      </w:r>
      <w:r w:rsidR="004B3CB8">
        <w:rPr>
          <w:rFonts w:ascii="Arial" w:hAnsi="Arial" w:cs="Arial"/>
          <w:sz w:val="24"/>
        </w:rPr>
        <w:t xml:space="preserve">, </w:t>
      </w:r>
      <w:r>
        <w:rPr>
          <w:rFonts w:ascii="Arial" w:hAnsi="Arial" w:cs="Arial"/>
          <w:sz w:val="24"/>
        </w:rPr>
        <w:t>compuestos volátiles presentes cualitativamente y</w:t>
      </w:r>
      <w:r w:rsidR="004B3CB8">
        <w:rPr>
          <w:rFonts w:ascii="Arial" w:hAnsi="Arial" w:cs="Arial"/>
          <w:sz w:val="24"/>
        </w:rPr>
        <w:t xml:space="preserve"> concentración de </w:t>
      </w:r>
      <w:r>
        <w:rPr>
          <w:rFonts w:ascii="Arial" w:hAnsi="Arial" w:cs="Arial"/>
          <w:sz w:val="24"/>
        </w:rPr>
        <w:t>cafeína.</w:t>
      </w:r>
    </w:p>
    <w:p w14:paraId="74B58E68" w14:textId="77777777" w:rsidR="006A31C2" w:rsidRPr="001C5BE8" w:rsidRDefault="004B3CB8" w:rsidP="00B23620">
      <w:pPr>
        <w:pStyle w:val="Prrafodelista"/>
        <w:numPr>
          <w:ilvl w:val="2"/>
          <w:numId w:val="34"/>
        </w:numPr>
        <w:spacing w:after="100" w:afterAutospacing="1" w:line="360" w:lineRule="auto"/>
        <w:jc w:val="both"/>
        <w:rPr>
          <w:rFonts w:ascii="Arial" w:hAnsi="Arial" w:cs="Arial"/>
          <w:b/>
          <w:sz w:val="24"/>
        </w:rPr>
      </w:pPr>
      <w:r>
        <w:rPr>
          <w:rFonts w:ascii="Arial" w:hAnsi="Arial" w:cs="Arial"/>
          <w:b/>
          <w:sz w:val="24"/>
        </w:rPr>
        <w:t>Resultados del c</w:t>
      </w:r>
      <w:r w:rsidR="006A31C2" w:rsidRPr="001C5BE8">
        <w:rPr>
          <w:rFonts w:ascii="Arial" w:hAnsi="Arial" w:cs="Arial"/>
          <w:b/>
          <w:sz w:val="24"/>
        </w:rPr>
        <w:t xml:space="preserve">ontenido de </w:t>
      </w:r>
      <w:r w:rsidR="00464639">
        <w:rPr>
          <w:rFonts w:ascii="Arial" w:hAnsi="Arial" w:cs="Arial"/>
          <w:b/>
          <w:sz w:val="24"/>
        </w:rPr>
        <w:t>c</w:t>
      </w:r>
      <w:r w:rsidR="006A31C2" w:rsidRPr="001C5BE8">
        <w:rPr>
          <w:rFonts w:ascii="Arial" w:hAnsi="Arial" w:cs="Arial"/>
          <w:b/>
          <w:sz w:val="24"/>
        </w:rPr>
        <w:t>arbono</w:t>
      </w:r>
      <w:r>
        <w:rPr>
          <w:rFonts w:ascii="Arial" w:hAnsi="Arial" w:cs="Arial"/>
          <w:b/>
          <w:sz w:val="24"/>
        </w:rPr>
        <w:t xml:space="preserve"> </w:t>
      </w:r>
      <w:r w:rsidR="006A31C2" w:rsidRPr="001C5BE8">
        <w:rPr>
          <w:rFonts w:ascii="Arial" w:hAnsi="Arial" w:cs="Arial"/>
          <w:b/>
          <w:sz w:val="24"/>
        </w:rPr>
        <w:t>en muestras de</w:t>
      </w:r>
      <w:r w:rsidR="00C61FF8" w:rsidRPr="00C61FF8">
        <w:rPr>
          <w:rFonts w:ascii="Arial" w:hAnsi="Arial" w:cs="Arial"/>
          <w:b/>
          <w:i/>
          <w:sz w:val="24"/>
        </w:rPr>
        <w:t xml:space="preserve"> </w:t>
      </w:r>
      <w:r w:rsidR="00C61FF8" w:rsidRPr="00A07580">
        <w:rPr>
          <w:rFonts w:ascii="Arial" w:hAnsi="Arial" w:cs="Arial"/>
          <w:b/>
          <w:i/>
          <w:sz w:val="24"/>
        </w:rPr>
        <w:t>Coffea canephora</w:t>
      </w:r>
      <w:r w:rsidR="00C61FF8" w:rsidRPr="00A07580">
        <w:rPr>
          <w:rFonts w:ascii="Arial" w:hAnsi="Arial" w:cs="Arial"/>
          <w:b/>
          <w:sz w:val="24"/>
        </w:rPr>
        <w:t xml:space="preserve"> var. robusta y </w:t>
      </w:r>
      <w:r w:rsidR="00C61FF8" w:rsidRPr="00A07580">
        <w:rPr>
          <w:rFonts w:ascii="Arial" w:hAnsi="Arial" w:cs="Arial"/>
          <w:b/>
          <w:i/>
          <w:sz w:val="24"/>
        </w:rPr>
        <w:t>Coffea arabica</w:t>
      </w:r>
      <w:r w:rsidR="00C61FF8" w:rsidRPr="00A07580">
        <w:rPr>
          <w:rFonts w:ascii="Arial" w:hAnsi="Arial" w:cs="Arial"/>
          <w:b/>
          <w:sz w:val="24"/>
        </w:rPr>
        <w:t xml:space="preserve"> var. sarchimor, catimor, catuaí amarillo</w:t>
      </w:r>
      <w:r w:rsidR="00C61FF8">
        <w:rPr>
          <w:rFonts w:ascii="Arial" w:hAnsi="Arial" w:cs="Arial"/>
          <w:b/>
          <w:sz w:val="24"/>
        </w:rPr>
        <w:t xml:space="preserve"> t</w:t>
      </w:r>
      <w:r w:rsidR="00C61FF8" w:rsidRPr="00580122">
        <w:rPr>
          <w:rFonts w:ascii="Arial" w:hAnsi="Arial" w:cs="Arial"/>
          <w:b/>
          <w:sz w:val="24"/>
        </w:rPr>
        <w:t>ostado molido</w:t>
      </w:r>
    </w:p>
    <w:p w14:paraId="74251414" w14:textId="77777777" w:rsidR="005C04E9" w:rsidRDefault="006A31C2" w:rsidP="007C1EB5">
      <w:pPr>
        <w:spacing w:after="100" w:afterAutospacing="1" w:line="360" w:lineRule="auto"/>
        <w:jc w:val="both"/>
        <w:rPr>
          <w:rFonts w:ascii="Arial" w:hAnsi="Arial" w:cs="Arial"/>
          <w:sz w:val="24"/>
        </w:rPr>
      </w:pPr>
      <w:r>
        <w:rPr>
          <w:rFonts w:ascii="Arial" w:hAnsi="Arial" w:cs="Arial"/>
          <w:sz w:val="24"/>
        </w:rPr>
        <w:t>Se</w:t>
      </w:r>
      <w:r w:rsidR="004B3CB8">
        <w:rPr>
          <w:rFonts w:ascii="Arial" w:hAnsi="Arial" w:cs="Arial"/>
          <w:sz w:val="24"/>
        </w:rPr>
        <w:t xml:space="preserve"> determinó el contenido de carbono</w:t>
      </w:r>
      <w:r w:rsidR="00C61FF8">
        <w:rPr>
          <w:rFonts w:ascii="Arial" w:hAnsi="Arial" w:cs="Arial"/>
          <w:sz w:val="24"/>
        </w:rPr>
        <w:t>.</w:t>
      </w:r>
    </w:p>
    <w:p w14:paraId="4D803D79" w14:textId="77777777" w:rsidR="0079580B" w:rsidRPr="005C04E9" w:rsidRDefault="0079580B" w:rsidP="005C04E9">
      <w:pPr>
        <w:spacing w:after="100" w:afterAutospacing="1" w:line="360" w:lineRule="auto"/>
        <w:jc w:val="both"/>
        <w:rPr>
          <w:rFonts w:ascii="Arial" w:hAnsi="Arial" w:cs="Arial"/>
          <w:sz w:val="24"/>
        </w:rPr>
      </w:pPr>
      <w:r w:rsidRPr="00580122">
        <w:rPr>
          <w:rFonts w:ascii="Arial" w:hAnsi="Arial" w:cs="Arial"/>
          <w:b/>
          <w:sz w:val="24"/>
        </w:rPr>
        <w:t>Tabla Nº</w:t>
      </w:r>
      <w:r w:rsidR="0001401D">
        <w:rPr>
          <w:rFonts w:ascii="Arial" w:hAnsi="Arial" w:cs="Arial"/>
          <w:b/>
          <w:sz w:val="24"/>
        </w:rPr>
        <w:t xml:space="preserve"> </w:t>
      </w:r>
      <w:r w:rsidR="00886DCB">
        <w:rPr>
          <w:rFonts w:ascii="Arial" w:hAnsi="Arial" w:cs="Arial"/>
          <w:b/>
          <w:sz w:val="24"/>
        </w:rPr>
        <w:t>11</w:t>
      </w:r>
      <w:r w:rsidR="003509AD">
        <w:rPr>
          <w:rFonts w:ascii="Arial" w:hAnsi="Arial" w:cs="Arial"/>
          <w:b/>
          <w:sz w:val="24"/>
        </w:rPr>
        <w:t xml:space="preserve">: </w:t>
      </w:r>
      <w:r>
        <w:rPr>
          <w:rFonts w:ascii="Arial" w:hAnsi="Arial" w:cs="Arial"/>
          <w:b/>
          <w:sz w:val="24"/>
        </w:rPr>
        <w:t xml:space="preserve">Contenido de carbono </w:t>
      </w:r>
      <w:r w:rsidRPr="00580122">
        <w:rPr>
          <w:rFonts w:ascii="Arial" w:hAnsi="Arial" w:cs="Arial"/>
          <w:b/>
          <w:sz w:val="24"/>
        </w:rPr>
        <w:t xml:space="preserve">en </w:t>
      </w:r>
      <w:r w:rsidR="00C61FF8" w:rsidRPr="00A07580">
        <w:rPr>
          <w:rFonts w:ascii="Arial" w:hAnsi="Arial" w:cs="Arial"/>
          <w:b/>
          <w:i/>
          <w:sz w:val="24"/>
        </w:rPr>
        <w:t>Coffea canephora</w:t>
      </w:r>
      <w:r w:rsidR="00C61FF8" w:rsidRPr="00A07580">
        <w:rPr>
          <w:rFonts w:ascii="Arial" w:hAnsi="Arial" w:cs="Arial"/>
          <w:b/>
          <w:sz w:val="24"/>
        </w:rPr>
        <w:t xml:space="preserve"> var. robusta y </w:t>
      </w:r>
      <w:r w:rsidR="00C61FF8" w:rsidRPr="00A07580">
        <w:rPr>
          <w:rFonts w:ascii="Arial" w:hAnsi="Arial" w:cs="Arial"/>
          <w:b/>
          <w:i/>
          <w:sz w:val="24"/>
        </w:rPr>
        <w:t>Coffea arabica</w:t>
      </w:r>
      <w:r w:rsidR="00C61FF8" w:rsidRPr="00A07580">
        <w:rPr>
          <w:rFonts w:ascii="Arial" w:hAnsi="Arial" w:cs="Arial"/>
          <w:b/>
          <w:sz w:val="24"/>
        </w:rPr>
        <w:t xml:space="preserve"> var. sarchimor, catimor, catuaí amarillo</w:t>
      </w:r>
      <w:r w:rsidR="00C61FF8">
        <w:rPr>
          <w:rFonts w:ascii="Arial" w:hAnsi="Arial" w:cs="Arial"/>
          <w:b/>
          <w:sz w:val="24"/>
        </w:rPr>
        <w:t xml:space="preserve"> t</w:t>
      </w:r>
      <w:r w:rsidR="00C61FF8" w:rsidRPr="00580122">
        <w:rPr>
          <w:rFonts w:ascii="Arial" w:hAnsi="Arial" w:cs="Arial"/>
          <w:b/>
          <w:sz w:val="24"/>
        </w:rPr>
        <w:t>ostado molido</w:t>
      </w:r>
    </w:p>
    <w:tbl>
      <w:tblPr>
        <w:tblStyle w:val="Tablaconcuadrcula"/>
        <w:tblW w:w="7915" w:type="dxa"/>
        <w:tblLayout w:type="fixed"/>
        <w:tblLook w:val="04A0" w:firstRow="1" w:lastRow="0" w:firstColumn="1" w:lastColumn="0" w:noHBand="0" w:noVBand="1"/>
      </w:tblPr>
      <w:tblGrid>
        <w:gridCol w:w="1555"/>
        <w:gridCol w:w="1134"/>
        <w:gridCol w:w="3685"/>
        <w:gridCol w:w="1541"/>
      </w:tblGrid>
      <w:tr w:rsidR="00C61FF8" w:rsidRPr="002321A3" w14:paraId="08E279F5" w14:textId="77777777" w:rsidTr="0068405A">
        <w:trPr>
          <w:trHeight w:val="433"/>
        </w:trPr>
        <w:tc>
          <w:tcPr>
            <w:tcW w:w="1555" w:type="dxa"/>
            <w:vAlign w:val="center"/>
          </w:tcPr>
          <w:p w14:paraId="4BC32EB0"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 xml:space="preserve">Tratamientos </w:t>
            </w:r>
          </w:p>
        </w:tc>
        <w:tc>
          <w:tcPr>
            <w:tcW w:w="1134" w:type="dxa"/>
            <w:vAlign w:val="center"/>
          </w:tcPr>
          <w:p w14:paraId="19E2E6B6" w14:textId="77777777" w:rsidR="00C61FF8" w:rsidRPr="005A032B" w:rsidRDefault="00C61FF8" w:rsidP="00840903">
            <w:pPr>
              <w:jc w:val="center"/>
              <w:rPr>
                <w:rFonts w:ascii="Arial" w:hAnsi="Arial" w:cs="Arial"/>
                <w:b/>
                <w:sz w:val="20"/>
                <w:szCs w:val="20"/>
              </w:rPr>
            </w:pPr>
            <w:r>
              <w:rPr>
                <w:rFonts w:ascii="Arial" w:hAnsi="Arial" w:cs="Arial"/>
                <w:b/>
                <w:sz w:val="20"/>
                <w:szCs w:val="20"/>
              </w:rPr>
              <w:t>Código</w:t>
            </w:r>
            <w:r w:rsidR="0068405A">
              <w:rPr>
                <w:rFonts w:ascii="Arial" w:hAnsi="Arial" w:cs="Arial"/>
                <w:b/>
                <w:sz w:val="20"/>
                <w:szCs w:val="20"/>
              </w:rPr>
              <w:t>s</w:t>
            </w:r>
          </w:p>
        </w:tc>
        <w:tc>
          <w:tcPr>
            <w:tcW w:w="3685" w:type="dxa"/>
            <w:vAlign w:val="center"/>
          </w:tcPr>
          <w:p w14:paraId="30B9A69D"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Descripción</w:t>
            </w:r>
          </w:p>
        </w:tc>
        <w:tc>
          <w:tcPr>
            <w:tcW w:w="1541" w:type="dxa"/>
            <w:vAlign w:val="center"/>
          </w:tcPr>
          <w:p w14:paraId="5D39AE59" w14:textId="77777777" w:rsidR="00C61FF8" w:rsidRPr="005A032B" w:rsidRDefault="00C61FF8" w:rsidP="00840903">
            <w:pPr>
              <w:jc w:val="center"/>
              <w:rPr>
                <w:rFonts w:ascii="Arial" w:hAnsi="Arial" w:cs="Arial"/>
                <w:b/>
                <w:sz w:val="20"/>
                <w:szCs w:val="20"/>
              </w:rPr>
            </w:pPr>
            <w:r>
              <w:rPr>
                <w:rFonts w:ascii="Arial" w:hAnsi="Arial" w:cs="Arial"/>
                <w:b/>
                <w:sz w:val="20"/>
                <w:szCs w:val="20"/>
              </w:rPr>
              <w:t>Carbono</w:t>
            </w:r>
            <w:r w:rsidRPr="005A032B">
              <w:rPr>
                <w:rFonts w:ascii="Arial" w:hAnsi="Arial" w:cs="Arial"/>
                <w:b/>
                <w:sz w:val="20"/>
                <w:szCs w:val="20"/>
              </w:rPr>
              <w:t xml:space="preserve"> </w:t>
            </w:r>
            <w:r>
              <w:rPr>
                <w:rFonts w:ascii="Arial" w:hAnsi="Arial" w:cs="Arial"/>
                <w:b/>
                <w:sz w:val="20"/>
                <w:szCs w:val="20"/>
              </w:rPr>
              <w:t>(%)</w:t>
            </w:r>
          </w:p>
        </w:tc>
      </w:tr>
      <w:tr w:rsidR="00C61FF8" w:rsidRPr="002321A3" w14:paraId="0FA044EF" w14:textId="77777777" w:rsidTr="0068405A">
        <w:trPr>
          <w:trHeight w:val="308"/>
        </w:trPr>
        <w:tc>
          <w:tcPr>
            <w:tcW w:w="1555" w:type="dxa"/>
            <w:vAlign w:val="center"/>
          </w:tcPr>
          <w:p w14:paraId="736D5583"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T1</w:t>
            </w:r>
          </w:p>
        </w:tc>
        <w:tc>
          <w:tcPr>
            <w:tcW w:w="1134" w:type="dxa"/>
            <w:vAlign w:val="center"/>
          </w:tcPr>
          <w:p w14:paraId="4476748E" w14:textId="77777777" w:rsidR="00C61FF8" w:rsidRPr="000B1848" w:rsidRDefault="00C61FF8" w:rsidP="00840903">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a1b1</w:t>
            </w:r>
          </w:p>
        </w:tc>
        <w:tc>
          <w:tcPr>
            <w:tcW w:w="3685" w:type="dxa"/>
            <w:vAlign w:val="center"/>
          </w:tcPr>
          <w:p w14:paraId="0F625011" w14:textId="77777777" w:rsidR="00C61FF8" w:rsidRPr="000B1848" w:rsidRDefault="00C61FF8" w:rsidP="00840903">
            <w:pPr>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claro</w:t>
            </w:r>
          </w:p>
        </w:tc>
        <w:tc>
          <w:tcPr>
            <w:tcW w:w="1541" w:type="dxa"/>
            <w:vAlign w:val="center"/>
          </w:tcPr>
          <w:p w14:paraId="49A665E8" w14:textId="77777777" w:rsidR="00C61FF8" w:rsidRPr="005A032B" w:rsidRDefault="00C61FF8" w:rsidP="00840903">
            <w:pPr>
              <w:jc w:val="center"/>
              <w:rPr>
                <w:rFonts w:ascii="Arial" w:hAnsi="Arial" w:cs="Arial"/>
                <w:sz w:val="20"/>
                <w:szCs w:val="20"/>
              </w:rPr>
            </w:pPr>
            <w:r w:rsidRPr="005A032B">
              <w:rPr>
                <w:rFonts w:ascii="Arial" w:hAnsi="Arial" w:cs="Arial"/>
                <w:sz w:val="20"/>
                <w:szCs w:val="20"/>
              </w:rPr>
              <w:t>48,83</w:t>
            </w:r>
          </w:p>
        </w:tc>
      </w:tr>
      <w:tr w:rsidR="00C61FF8" w:rsidRPr="002321A3" w14:paraId="3E9E846E" w14:textId="77777777" w:rsidTr="0068405A">
        <w:trPr>
          <w:trHeight w:val="308"/>
        </w:trPr>
        <w:tc>
          <w:tcPr>
            <w:tcW w:w="1555" w:type="dxa"/>
            <w:vAlign w:val="center"/>
          </w:tcPr>
          <w:p w14:paraId="12813B86"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T2</w:t>
            </w:r>
          </w:p>
        </w:tc>
        <w:tc>
          <w:tcPr>
            <w:tcW w:w="1134" w:type="dxa"/>
            <w:vAlign w:val="center"/>
          </w:tcPr>
          <w:p w14:paraId="02D54E16" w14:textId="77777777" w:rsidR="00C61FF8" w:rsidRPr="000B1848" w:rsidRDefault="00C61FF8" w:rsidP="00840903">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a1b2</w:t>
            </w:r>
          </w:p>
        </w:tc>
        <w:tc>
          <w:tcPr>
            <w:tcW w:w="3685" w:type="dxa"/>
            <w:vAlign w:val="center"/>
          </w:tcPr>
          <w:p w14:paraId="4C2163A1" w14:textId="77777777" w:rsidR="00C61FF8" w:rsidRPr="000B1848" w:rsidRDefault="00C61FF8" w:rsidP="00840903">
            <w:pPr>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oscuro </w:t>
            </w:r>
          </w:p>
        </w:tc>
        <w:tc>
          <w:tcPr>
            <w:tcW w:w="1541" w:type="dxa"/>
            <w:vAlign w:val="center"/>
          </w:tcPr>
          <w:p w14:paraId="37F7F5D3" w14:textId="77777777" w:rsidR="00C61FF8" w:rsidRPr="005A032B" w:rsidRDefault="00C61FF8" w:rsidP="00840903">
            <w:pPr>
              <w:jc w:val="center"/>
              <w:rPr>
                <w:rFonts w:ascii="Arial" w:hAnsi="Arial" w:cs="Arial"/>
                <w:sz w:val="20"/>
                <w:szCs w:val="20"/>
              </w:rPr>
            </w:pPr>
            <w:r w:rsidRPr="005A032B">
              <w:rPr>
                <w:rFonts w:ascii="Arial" w:hAnsi="Arial" w:cs="Arial"/>
                <w:sz w:val="20"/>
                <w:szCs w:val="20"/>
              </w:rPr>
              <w:t>51,01</w:t>
            </w:r>
          </w:p>
        </w:tc>
      </w:tr>
      <w:tr w:rsidR="00C61FF8" w:rsidRPr="002321A3" w14:paraId="1346DEBD" w14:textId="77777777" w:rsidTr="0068405A">
        <w:trPr>
          <w:trHeight w:val="308"/>
        </w:trPr>
        <w:tc>
          <w:tcPr>
            <w:tcW w:w="1555" w:type="dxa"/>
            <w:vAlign w:val="center"/>
          </w:tcPr>
          <w:p w14:paraId="624B5590"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T3</w:t>
            </w:r>
          </w:p>
        </w:tc>
        <w:tc>
          <w:tcPr>
            <w:tcW w:w="1134" w:type="dxa"/>
            <w:vAlign w:val="center"/>
          </w:tcPr>
          <w:p w14:paraId="7F1E5AD6" w14:textId="77777777" w:rsidR="00C61FF8" w:rsidRPr="000B1848" w:rsidRDefault="00C61FF8" w:rsidP="00840903">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a2b1</w:t>
            </w:r>
          </w:p>
        </w:tc>
        <w:tc>
          <w:tcPr>
            <w:tcW w:w="3685" w:type="dxa"/>
            <w:vAlign w:val="center"/>
          </w:tcPr>
          <w:p w14:paraId="4A8FC8AA" w14:textId="77777777" w:rsidR="00C61FF8" w:rsidRPr="000B1848" w:rsidRDefault="00C61FF8" w:rsidP="00840903">
            <w:pPr>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claro</w:t>
            </w:r>
          </w:p>
        </w:tc>
        <w:tc>
          <w:tcPr>
            <w:tcW w:w="1541" w:type="dxa"/>
            <w:vAlign w:val="center"/>
          </w:tcPr>
          <w:p w14:paraId="09120498" w14:textId="77777777" w:rsidR="00C61FF8" w:rsidRPr="005A032B" w:rsidRDefault="00C61FF8" w:rsidP="00840903">
            <w:pPr>
              <w:jc w:val="center"/>
              <w:rPr>
                <w:rFonts w:ascii="Arial" w:hAnsi="Arial" w:cs="Arial"/>
                <w:sz w:val="20"/>
                <w:szCs w:val="20"/>
              </w:rPr>
            </w:pPr>
            <w:r w:rsidRPr="005A032B">
              <w:rPr>
                <w:rFonts w:ascii="Arial" w:hAnsi="Arial" w:cs="Arial"/>
                <w:sz w:val="20"/>
                <w:szCs w:val="20"/>
              </w:rPr>
              <w:t>47,54</w:t>
            </w:r>
          </w:p>
        </w:tc>
      </w:tr>
      <w:tr w:rsidR="00C61FF8" w:rsidRPr="002321A3" w14:paraId="7F37FCDE" w14:textId="77777777" w:rsidTr="0068405A">
        <w:trPr>
          <w:trHeight w:val="308"/>
        </w:trPr>
        <w:tc>
          <w:tcPr>
            <w:tcW w:w="1555" w:type="dxa"/>
            <w:vAlign w:val="center"/>
          </w:tcPr>
          <w:p w14:paraId="20DBAFE2"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T4</w:t>
            </w:r>
          </w:p>
        </w:tc>
        <w:tc>
          <w:tcPr>
            <w:tcW w:w="1134" w:type="dxa"/>
            <w:vAlign w:val="center"/>
          </w:tcPr>
          <w:p w14:paraId="26F745EC" w14:textId="77777777" w:rsidR="00C61FF8" w:rsidRPr="000B1848" w:rsidRDefault="00C61FF8" w:rsidP="00840903">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a2b2</w:t>
            </w:r>
          </w:p>
        </w:tc>
        <w:tc>
          <w:tcPr>
            <w:tcW w:w="3685" w:type="dxa"/>
            <w:vAlign w:val="center"/>
          </w:tcPr>
          <w:p w14:paraId="774239E2" w14:textId="77777777" w:rsidR="00C61FF8" w:rsidRPr="000B1848" w:rsidRDefault="00C61FF8" w:rsidP="00840903">
            <w:pPr>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oscuro</w:t>
            </w:r>
          </w:p>
        </w:tc>
        <w:tc>
          <w:tcPr>
            <w:tcW w:w="1541" w:type="dxa"/>
            <w:vAlign w:val="center"/>
          </w:tcPr>
          <w:p w14:paraId="42B39A6C" w14:textId="77777777" w:rsidR="00C61FF8" w:rsidRPr="005A032B" w:rsidRDefault="00C61FF8" w:rsidP="00840903">
            <w:pPr>
              <w:jc w:val="center"/>
              <w:rPr>
                <w:rFonts w:ascii="Arial" w:hAnsi="Arial" w:cs="Arial"/>
                <w:sz w:val="20"/>
                <w:szCs w:val="20"/>
              </w:rPr>
            </w:pPr>
            <w:bookmarkStart w:id="23" w:name="_Hlk513830913"/>
            <w:r w:rsidRPr="005A032B">
              <w:rPr>
                <w:rFonts w:ascii="Arial" w:hAnsi="Arial" w:cs="Arial"/>
                <w:sz w:val="20"/>
                <w:szCs w:val="20"/>
              </w:rPr>
              <w:t>52,26</w:t>
            </w:r>
            <w:bookmarkEnd w:id="23"/>
          </w:p>
        </w:tc>
      </w:tr>
      <w:tr w:rsidR="00C61FF8" w:rsidRPr="002321A3" w14:paraId="0AAA3FC2" w14:textId="77777777" w:rsidTr="0068405A">
        <w:trPr>
          <w:trHeight w:val="308"/>
        </w:trPr>
        <w:tc>
          <w:tcPr>
            <w:tcW w:w="1555" w:type="dxa"/>
            <w:vAlign w:val="center"/>
          </w:tcPr>
          <w:p w14:paraId="21ECD679"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T5</w:t>
            </w:r>
          </w:p>
        </w:tc>
        <w:tc>
          <w:tcPr>
            <w:tcW w:w="1134" w:type="dxa"/>
            <w:vAlign w:val="center"/>
          </w:tcPr>
          <w:p w14:paraId="15ECA352" w14:textId="77777777" w:rsidR="00C61FF8" w:rsidRPr="000B1848" w:rsidRDefault="00C61FF8" w:rsidP="00840903">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a3b1</w:t>
            </w:r>
          </w:p>
        </w:tc>
        <w:tc>
          <w:tcPr>
            <w:tcW w:w="3685" w:type="dxa"/>
            <w:vAlign w:val="center"/>
          </w:tcPr>
          <w:p w14:paraId="32423F95" w14:textId="77777777" w:rsidR="00C61FF8" w:rsidRPr="000C7C60" w:rsidRDefault="00C61FF8" w:rsidP="00840903">
            <w:pPr>
              <w:pStyle w:val="Prrafodelista"/>
              <w:ind w:left="0"/>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catimor + claro </w:t>
            </w:r>
          </w:p>
        </w:tc>
        <w:tc>
          <w:tcPr>
            <w:tcW w:w="1541" w:type="dxa"/>
            <w:vAlign w:val="center"/>
          </w:tcPr>
          <w:p w14:paraId="328DF2D9" w14:textId="77777777" w:rsidR="00C61FF8" w:rsidRPr="005A032B" w:rsidRDefault="00C61FF8" w:rsidP="00840903">
            <w:pPr>
              <w:jc w:val="center"/>
              <w:rPr>
                <w:rFonts w:ascii="Arial" w:hAnsi="Arial" w:cs="Arial"/>
                <w:sz w:val="20"/>
                <w:szCs w:val="20"/>
              </w:rPr>
            </w:pPr>
            <w:bookmarkStart w:id="24" w:name="_Hlk513830855"/>
            <w:r w:rsidRPr="00095267">
              <w:rPr>
                <w:rFonts w:ascii="Arial" w:hAnsi="Arial" w:cs="Arial"/>
                <w:sz w:val="20"/>
                <w:szCs w:val="20"/>
              </w:rPr>
              <w:t>48,02</w:t>
            </w:r>
            <w:bookmarkEnd w:id="24"/>
          </w:p>
        </w:tc>
      </w:tr>
      <w:tr w:rsidR="00C61FF8" w:rsidRPr="002321A3" w14:paraId="33BE7260" w14:textId="77777777" w:rsidTr="0068405A">
        <w:trPr>
          <w:trHeight w:val="308"/>
        </w:trPr>
        <w:tc>
          <w:tcPr>
            <w:tcW w:w="1555" w:type="dxa"/>
            <w:vAlign w:val="center"/>
          </w:tcPr>
          <w:p w14:paraId="405CAF8C"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T6</w:t>
            </w:r>
          </w:p>
        </w:tc>
        <w:tc>
          <w:tcPr>
            <w:tcW w:w="1134" w:type="dxa"/>
            <w:vAlign w:val="center"/>
          </w:tcPr>
          <w:p w14:paraId="3EC75EEF" w14:textId="77777777" w:rsidR="00C61FF8" w:rsidRPr="000B1848" w:rsidRDefault="00C61FF8" w:rsidP="00840903">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a3b2</w:t>
            </w:r>
          </w:p>
        </w:tc>
        <w:tc>
          <w:tcPr>
            <w:tcW w:w="3685" w:type="dxa"/>
            <w:vAlign w:val="center"/>
          </w:tcPr>
          <w:p w14:paraId="0191BED6" w14:textId="77777777" w:rsidR="00C61FF8" w:rsidRPr="000B1848" w:rsidRDefault="00C61FF8" w:rsidP="00840903">
            <w:pPr>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catimor + oscuro</w:t>
            </w:r>
          </w:p>
        </w:tc>
        <w:tc>
          <w:tcPr>
            <w:tcW w:w="1541" w:type="dxa"/>
            <w:vAlign w:val="center"/>
          </w:tcPr>
          <w:p w14:paraId="4F52BA35" w14:textId="77777777" w:rsidR="00C61FF8" w:rsidRPr="005A032B" w:rsidRDefault="00C61FF8" w:rsidP="00840903">
            <w:pPr>
              <w:jc w:val="center"/>
              <w:rPr>
                <w:rFonts w:ascii="Arial" w:hAnsi="Arial" w:cs="Arial"/>
                <w:sz w:val="20"/>
                <w:szCs w:val="20"/>
              </w:rPr>
            </w:pPr>
            <w:r w:rsidRPr="00095267">
              <w:rPr>
                <w:rFonts w:ascii="Arial" w:hAnsi="Arial" w:cs="Arial"/>
                <w:sz w:val="20"/>
                <w:szCs w:val="20"/>
              </w:rPr>
              <w:t>49,62</w:t>
            </w:r>
          </w:p>
        </w:tc>
      </w:tr>
      <w:tr w:rsidR="00C61FF8" w:rsidRPr="002321A3" w14:paraId="36D8B51C" w14:textId="77777777" w:rsidTr="0068405A">
        <w:trPr>
          <w:trHeight w:val="308"/>
        </w:trPr>
        <w:tc>
          <w:tcPr>
            <w:tcW w:w="1555" w:type="dxa"/>
            <w:vAlign w:val="center"/>
          </w:tcPr>
          <w:p w14:paraId="2C369A21"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T7</w:t>
            </w:r>
          </w:p>
        </w:tc>
        <w:tc>
          <w:tcPr>
            <w:tcW w:w="1134" w:type="dxa"/>
            <w:vAlign w:val="center"/>
          </w:tcPr>
          <w:p w14:paraId="45C3A1E1" w14:textId="77777777" w:rsidR="00C61FF8" w:rsidRPr="000B1848" w:rsidRDefault="00C61FF8" w:rsidP="00840903">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a4b1</w:t>
            </w:r>
          </w:p>
        </w:tc>
        <w:tc>
          <w:tcPr>
            <w:tcW w:w="3685" w:type="dxa"/>
            <w:vAlign w:val="center"/>
          </w:tcPr>
          <w:p w14:paraId="7D260FEC" w14:textId="77777777" w:rsidR="00C61FF8" w:rsidRPr="000B1848" w:rsidRDefault="00C61FF8" w:rsidP="00840903">
            <w:pPr>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catuaí amarillo + claro</w:t>
            </w:r>
          </w:p>
        </w:tc>
        <w:tc>
          <w:tcPr>
            <w:tcW w:w="1541" w:type="dxa"/>
            <w:vAlign w:val="center"/>
          </w:tcPr>
          <w:p w14:paraId="383DD31C" w14:textId="77777777" w:rsidR="00C61FF8" w:rsidRPr="005A032B" w:rsidRDefault="00C61FF8" w:rsidP="00840903">
            <w:pPr>
              <w:jc w:val="center"/>
              <w:rPr>
                <w:rFonts w:ascii="Arial" w:hAnsi="Arial" w:cs="Arial"/>
                <w:sz w:val="20"/>
                <w:szCs w:val="20"/>
              </w:rPr>
            </w:pPr>
            <w:r w:rsidRPr="00095267">
              <w:rPr>
                <w:rFonts w:ascii="Arial" w:hAnsi="Arial" w:cs="Arial"/>
                <w:sz w:val="20"/>
                <w:szCs w:val="20"/>
              </w:rPr>
              <w:t>48,28</w:t>
            </w:r>
          </w:p>
        </w:tc>
      </w:tr>
      <w:tr w:rsidR="00C61FF8" w:rsidRPr="002321A3" w14:paraId="21A9342A" w14:textId="77777777" w:rsidTr="0068405A">
        <w:trPr>
          <w:trHeight w:val="308"/>
        </w:trPr>
        <w:tc>
          <w:tcPr>
            <w:tcW w:w="1555" w:type="dxa"/>
            <w:vAlign w:val="center"/>
          </w:tcPr>
          <w:p w14:paraId="32A8C824" w14:textId="77777777" w:rsidR="00C61FF8" w:rsidRPr="005A032B" w:rsidRDefault="00C61FF8" w:rsidP="00840903">
            <w:pPr>
              <w:jc w:val="center"/>
              <w:rPr>
                <w:rFonts w:ascii="Arial" w:hAnsi="Arial" w:cs="Arial"/>
                <w:b/>
                <w:sz w:val="20"/>
                <w:szCs w:val="20"/>
              </w:rPr>
            </w:pPr>
            <w:r w:rsidRPr="005A032B">
              <w:rPr>
                <w:rFonts w:ascii="Arial" w:hAnsi="Arial" w:cs="Arial"/>
                <w:b/>
                <w:sz w:val="20"/>
                <w:szCs w:val="20"/>
              </w:rPr>
              <w:t>T8</w:t>
            </w:r>
          </w:p>
        </w:tc>
        <w:tc>
          <w:tcPr>
            <w:tcW w:w="1134" w:type="dxa"/>
            <w:vAlign w:val="center"/>
          </w:tcPr>
          <w:p w14:paraId="1012E62C" w14:textId="77777777" w:rsidR="00C61FF8" w:rsidRPr="000B1848" w:rsidRDefault="00C61FF8" w:rsidP="00840903">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a4b2</w:t>
            </w:r>
          </w:p>
        </w:tc>
        <w:tc>
          <w:tcPr>
            <w:tcW w:w="3685" w:type="dxa"/>
            <w:vAlign w:val="center"/>
          </w:tcPr>
          <w:p w14:paraId="4014D856" w14:textId="77777777" w:rsidR="00C61FF8" w:rsidRPr="00D22117" w:rsidRDefault="00C61FF8" w:rsidP="00840903">
            <w:pPr>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catuaí amarillo + oscuro </w:t>
            </w:r>
          </w:p>
        </w:tc>
        <w:tc>
          <w:tcPr>
            <w:tcW w:w="1541" w:type="dxa"/>
            <w:vAlign w:val="center"/>
          </w:tcPr>
          <w:p w14:paraId="7ABC377A" w14:textId="77777777" w:rsidR="00C61FF8" w:rsidRPr="005A032B" w:rsidRDefault="00C61FF8" w:rsidP="00840903">
            <w:pPr>
              <w:jc w:val="center"/>
              <w:rPr>
                <w:rFonts w:ascii="Arial" w:hAnsi="Arial" w:cs="Arial"/>
                <w:sz w:val="20"/>
                <w:szCs w:val="20"/>
              </w:rPr>
            </w:pPr>
            <w:r w:rsidRPr="00095267">
              <w:rPr>
                <w:rFonts w:ascii="Arial" w:hAnsi="Arial" w:cs="Arial"/>
                <w:sz w:val="20"/>
                <w:szCs w:val="20"/>
              </w:rPr>
              <w:t>51,54</w:t>
            </w:r>
          </w:p>
        </w:tc>
      </w:tr>
    </w:tbl>
    <w:p w14:paraId="7342F803"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B31733D" w14:textId="77777777" w:rsidR="00A62BD9" w:rsidRDefault="00D25C4A" w:rsidP="005C04E9">
      <w:pPr>
        <w:spacing w:after="100" w:afterAutospacing="1" w:line="360" w:lineRule="auto"/>
        <w:jc w:val="both"/>
        <w:rPr>
          <w:rFonts w:ascii="Arial" w:hAnsi="Arial" w:cs="Arial"/>
          <w:sz w:val="24"/>
          <w:szCs w:val="24"/>
        </w:rPr>
      </w:pPr>
      <w:r w:rsidRPr="00CC2CDB">
        <w:rPr>
          <w:rFonts w:ascii="Arial" w:hAnsi="Arial" w:cs="Arial"/>
          <w:sz w:val="24"/>
        </w:rPr>
        <w:t xml:space="preserve">En la tabla </w:t>
      </w:r>
      <w:r w:rsidR="00C9302D">
        <w:rPr>
          <w:rFonts w:ascii="Arial" w:hAnsi="Arial" w:cs="Arial"/>
          <w:sz w:val="24"/>
        </w:rPr>
        <w:t xml:space="preserve">Nº 11 </w:t>
      </w:r>
      <w:r w:rsidRPr="00CC2CDB">
        <w:rPr>
          <w:rFonts w:ascii="Arial" w:hAnsi="Arial" w:cs="Arial"/>
          <w:sz w:val="24"/>
        </w:rPr>
        <w:t xml:space="preserve">se </w:t>
      </w:r>
      <w:r>
        <w:rPr>
          <w:rFonts w:ascii="Arial" w:hAnsi="Arial" w:cs="Arial"/>
          <w:sz w:val="24"/>
        </w:rPr>
        <w:t xml:space="preserve">muestran </w:t>
      </w:r>
      <w:r w:rsidRPr="00CC2CDB">
        <w:rPr>
          <w:rFonts w:ascii="Arial" w:hAnsi="Arial" w:cs="Arial"/>
          <w:sz w:val="24"/>
        </w:rPr>
        <w:t xml:space="preserve">los valores promedios </w:t>
      </w:r>
      <w:r>
        <w:rPr>
          <w:rFonts w:ascii="Arial" w:hAnsi="Arial" w:cs="Arial"/>
          <w:sz w:val="24"/>
        </w:rPr>
        <w:t>para el contenido de c</w:t>
      </w:r>
      <w:r w:rsidR="006002EB">
        <w:rPr>
          <w:rFonts w:ascii="Arial" w:hAnsi="Arial" w:cs="Arial"/>
          <w:sz w:val="24"/>
        </w:rPr>
        <w:t xml:space="preserve">arbono </w:t>
      </w:r>
      <w:r>
        <w:rPr>
          <w:rFonts w:ascii="Arial" w:hAnsi="Arial" w:cs="Arial"/>
          <w:sz w:val="24"/>
        </w:rPr>
        <w:t>de las cuatro variedades de café</w:t>
      </w:r>
      <w:r w:rsidR="00840903">
        <w:rPr>
          <w:rFonts w:ascii="Arial" w:hAnsi="Arial" w:cs="Arial"/>
          <w:sz w:val="24"/>
        </w:rPr>
        <w:t xml:space="preserve">, </w:t>
      </w:r>
      <w:r>
        <w:rPr>
          <w:rFonts w:ascii="Arial" w:hAnsi="Arial" w:cs="Arial"/>
          <w:sz w:val="24"/>
        </w:rPr>
        <w:t xml:space="preserve">estudiadas </w:t>
      </w:r>
      <w:r w:rsidR="00840903">
        <w:rPr>
          <w:rFonts w:ascii="Arial" w:hAnsi="Arial" w:cs="Arial"/>
          <w:sz w:val="24"/>
        </w:rPr>
        <w:t>en el</w:t>
      </w:r>
      <w:r>
        <w:rPr>
          <w:rFonts w:ascii="Arial" w:hAnsi="Arial" w:cs="Arial"/>
          <w:sz w:val="24"/>
        </w:rPr>
        <w:t xml:space="preserve"> Cantón Caluma, cuyos valores reportados se encuentran dentro de los requisitos establecidos</w:t>
      </w:r>
      <w:r w:rsidR="00B22F35">
        <w:rPr>
          <w:rFonts w:ascii="Arial" w:hAnsi="Arial" w:cs="Arial"/>
          <w:sz w:val="24"/>
        </w:rPr>
        <w:t xml:space="preserve"> según </w:t>
      </w:r>
      <w:r w:rsidR="00B22F35">
        <w:rPr>
          <w:rFonts w:ascii="Arial" w:hAnsi="Arial" w:cs="Arial"/>
          <w:sz w:val="24"/>
          <w:szCs w:val="24"/>
        </w:rPr>
        <w:fldChar w:fldCharType="begin" w:fldLock="1"/>
      </w:r>
      <w:r w:rsidR="00B22F35">
        <w:rPr>
          <w:rFonts w:ascii="Arial" w:hAnsi="Arial" w:cs="Arial"/>
          <w:sz w:val="24"/>
          <w:szCs w:val="24"/>
        </w:rPr>
        <w:instrText>ADDIN CSL_CITATION { "citationItems" : [ { "id" : "ITEM-1", "itemData" : { "author" : [ { "dropping-particle" : "V", "family" : "Vassilev", "given" : "Stanislav", "non-dropping-particle" : "", "parse-names" : false, "suffix" : "" }, { "dropping-particle" : "", "family" : "Vassileva", "given" : "Christina G", "non-dropping-particle" : "", "parse-names" : false, "suffix" : "" }, { "dropping-particle" : "", "family" : "Baxter", "given" : "David", "non-dropping-particle" : "", "parse-names" : false, "suffix" : "" }, { "dropping-particle" : "", "family" : "Andersen", "given" : "Lars K", "non-dropping-particle" : "", "parse-names" : false, "suffix" : "" } ], "id" : "ITEM-1", "issue" : "4", "issued" : { "date-parts" : [ [ "2010" ] ] }, "page" : "21-41", "title" : "Relationships between chemical and mineral composition of coal and their potential applications as genetic indicators . Part 1 . Chemical characteristics", "type" : "article-journal" }, "uris" : [ "http://www.mendeley.com/documents/?uuid=d45ea0b3-9bde-4cb0-ae9e-e011edab8b84" ] } ], "mendeley" : { "formattedCitation" : "(Vassilev et\u00a0al. 2010)", "plainTextFormattedCitation" : "(Vassilev et\u00a0al. 2010)", "previouslyFormattedCitation" : "(Vassilev et\u00a0al. 2010)" }, "properties" : { "noteIndex" : 0 }, "schema" : "https://github.com/citation-style-language/schema/raw/master/csl-citation.json" }</w:instrText>
      </w:r>
      <w:r w:rsidR="00B22F35">
        <w:rPr>
          <w:rFonts w:ascii="Arial" w:hAnsi="Arial" w:cs="Arial"/>
          <w:sz w:val="24"/>
          <w:szCs w:val="24"/>
        </w:rPr>
        <w:fldChar w:fldCharType="separate"/>
      </w:r>
      <w:r w:rsidR="00B22F35" w:rsidRPr="00E80423">
        <w:rPr>
          <w:rFonts w:ascii="Arial" w:hAnsi="Arial" w:cs="Arial"/>
          <w:noProof/>
          <w:sz w:val="24"/>
          <w:szCs w:val="24"/>
        </w:rPr>
        <w:t>Vassilev</w:t>
      </w:r>
      <w:r w:rsidR="003509AD">
        <w:rPr>
          <w:rFonts w:ascii="Arial" w:hAnsi="Arial" w:cs="Arial"/>
          <w:noProof/>
          <w:sz w:val="24"/>
          <w:szCs w:val="24"/>
        </w:rPr>
        <w:t xml:space="preserve">. </w:t>
      </w:r>
      <w:r w:rsidR="00B22F35" w:rsidRPr="00E80423">
        <w:rPr>
          <w:rFonts w:ascii="Arial" w:hAnsi="Arial" w:cs="Arial"/>
          <w:noProof/>
          <w:sz w:val="24"/>
          <w:szCs w:val="24"/>
        </w:rPr>
        <w:t>et al</w:t>
      </w:r>
      <w:r w:rsidR="003509AD">
        <w:rPr>
          <w:rFonts w:ascii="Arial" w:hAnsi="Arial" w:cs="Arial"/>
          <w:noProof/>
          <w:sz w:val="24"/>
          <w:szCs w:val="24"/>
        </w:rPr>
        <w:t xml:space="preserve">, </w:t>
      </w:r>
      <w:r w:rsidR="007D3F23" w:rsidRPr="00E80423">
        <w:rPr>
          <w:rFonts w:ascii="Arial" w:hAnsi="Arial" w:cs="Arial"/>
          <w:noProof/>
          <w:sz w:val="24"/>
          <w:szCs w:val="24"/>
        </w:rPr>
        <w:t>(</w:t>
      </w:r>
      <w:r w:rsidR="00B22F35" w:rsidRPr="00E80423">
        <w:rPr>
          <w:rFonts w:ascii="Arial" w:hAnsi="Arial" w:cs="Arial"/>
          <w:noProof/>
          <w:sz w:val="24"/>
          <w:szCs w:val="24"/>
        </w:rPr>
        <w:t>2010)</w:t>
      </w:r>
      <w:r w:rsidR="00B22F35">
        <w:rPr>
          <w:rFonts w:ascii="Arial" w:hAnsi="Arial" w:cs="Arial"/>
          <w:sz w:val="24"/>
          <w:szCs w:val="24"/>
        </w:rPr>
        <w:fldChar w:fldCharType="end"/>
      </w:r>
      <w:r w:rsidR="00B22F35">
        <w:rPr>
          <w:rFonts w:ascii="Arial" w:hAnsi="Arial" w:cs="Arial"/>
          <w:sz w:val="24"/>
          <w:szCs w:val="24"/>
        </w:rPr>
        <w:t>.</w:t>
      </w:r>
    </w:p>
    <w:p w14:paraId="631ED794" w14:textId="77777777" w:rsidR="00ED47C5" w:rsidRDefault="00ED47C5" w:rsidP="005C04E9">
      <w:pPr>
        <w:spacing w:after="100" w:afterAutospacing="1" w:line="360" w:lineRule="auto"/>
        <w:jc w:val="both"/>
        <w:rPr>
          <w:rFonts w:ascii="Arial" w:hAnsi="Arial" w:cs="Arial"/>
          <w:sz w:val="24"/>
          <w:szCs w:val="24"/>
        </w:rPr>
      </w:pPr>
    </w:p>
    <w:p w14:paraId="314142AD" w14:textId="77777777" w:rsidR="0046333F" w:rsidRPr="00A62BD9" w:rsidRDefault="0046333F" w:rsidP="00B23620">
      <w:pPr>
        <w:pStyle w:val="Prrafodelista"/>
        <w:numPr>
          <w:ilvl w:val="3"/>
          <w:numId w:val="34"/>
        </w:numPr>
        <w:spacing w:after="100" w:afterAutospacing="1" w:line="360" w:lineRule="auto"/>
        <w:jc w:val="both"/>
        <w:rPr>
          <w:rFonts w:ascii="Arial" w:hAnsi="Arial" w:cs="Arial"/>
          <w:sz w:val="24"/>
          <w:szCs w:val="24"/>
        </w:rPr>
      </w:pPr>
      <w:r w:rsidRPr="00A62BD9">
        <w:rPr>
          <w:rFonts w:ascii="Arial" w:hAnsi="Arial" w:cs="Arial"/>
          <w:b/>
          <w:sz w:val="24"/>
        </w:rPr>
        <w:lastRenderedPageBreak/>
        <w:t xml:space="preserve">Análisis </w:t>
      </w:r>
      <w:r w:rsidR="00041F49" w:rsidRPr="00A62BD9">
        <w:rPr>
          <w:rFonts w:ascii="Arial" w:hAnsi="Arial" w:cs="Arial"/>
          <w:b/>
          <w:sz w:val="24"/>
        </w:rPr>
        <w:t>estadístico del contenido de carbono en café tostado molido</w:t>
      </w:r>
    </w:p>
    <w:p w14:paraId="2FA7AEA1" w14:textId="77777777" w:rsidR="002321A3" w:rsidRDefault="002321A3" w:rsidP="005C04E9">
      <w:pPr>
        <w:spacing w:after="100" w:afterAutospacing="1" w:line="360" w:lineRule="auto"/>
        <w:jc w:val="both"/>
        <w:rPr>
          <w:rFonts w:ascii="Arial" w:hAnsi="Arial" w:cs="Arial"/>
          <w:b/>
          <w:sz w:val="24"/>
        </w:rPr>
      </w:pPr>
      <w:r w:rsidRPr="00580122">
        <w:rPr>
          <w:rFonts w:ascii="Arial" w:hAnsi="Arial" w:cs="Arial"/>
          <w:b/>
          <w:sz w:val="24"/>
        </w:rPr>
        <w:t>Tabla Nº</w:t>
      </w:r>
      <w:r w:rsidR="0001401D">
        <w:rPr>
          <w:rFonts w:ascii="Arial" w:hAnsi="Arial" w:cs="Arial"/>
          <w:b/>
          <w:sz w:val="24"/>
        </w:rPr>
        <w:t xml:space="preserve"> </w:t>
      </w:r>
      <w:r w:rsidR="00886DCB">
        <w:rPr>
          <w:rFonts w:ascii="Arial" w:hAnsi="Arial" w:cs="Arial"/>
          <w:b/>
          <w:sz w:val="24"/>
        </w:rPr>
        <w:t>12</w:t>
      </w:r>
      <w:r w:rsidR="003509AD">
        <w:rPr>
          <w:rFonts w:ascii="Arial" w:hAnsi="Arial" w:cs="Arial"/>
          <w:b/>
          <w:sz w:val="24"/>
        </w:rPr>
        <w:t xml:space="preserve">: </w:t>
      </w:r>
      <w:r>
        <w:rPr>
          <w:rFonts w:ascii="Arial" w:hAnsi="Arial" w:cs="Arial"/>
          <w:b/>
          <w:sz w:val="24"/>
        </w:rPr>
        <w:t xml:space="preserve">Análisis de </w:t>
      </w:r>
      <w:r w:rsidR="00464639">
        <w:rPr>
          <w:rFonts w:ascii="Arial" w:hAnsi="Arial" w:cs="Arial"/>
          <w:b/>
          <w:sz w:val="24"/>
        </w:rPr>
        <w:t>v</w:t>
      </w:r>
      <w:r>
        <w:rPr>
          <w:rFonts w:ascii="Arial" w:hAnsi="Arial" w:cs="Arial"/>
          <w:b/>
          <w:sz w:val="24"/>
        </w:rPr>
        <w:t>arianza para</w:t>
      </w:r>
      <w:r w:rsidR="00886DCB">
        <w:rPr>
          <w:rFonts w:ascii="Arial" w:hAnsi="Arial" w:cs="Arial"/>
          <w:b/>
          <w:sz w:val="24"/>
        </w:rPr>
        <w:t xml:space="preserve"> el contenido de c</w:t>
      </w:r>
      <w:r>
        <w:rPr>
          <w:rFonts w:ascii="Arial" w:hAnsi="Arial" w:cs="Arial"/>
          <w:b/>
          <w:sz w:val="24"/>
        </w:rPr>
        <w:t xml:space="preserve">arbono </w:t>
      </w:r>
      <w:r w:rsidRPr="00580122">
        <w:rPr>
          <w:rFonts w:ascii="Arial" w:hAnsi="Arial" w:cs="Arial"/>
          <w:b/>
          <w:sz w:val="24"/>
        </w:rPr>
        <w:t xml:space="preserve">en </w:t>
      </w:r>
      <w:r w:rsidR="00840903" w:rsidRPr="00A07580">
        <w:rPr>
          <w:rFonts w:ascii="Arial" w:hAnsi="Arial" w:cs="Arial"/>
          <w:b/>
          <w:i/>
          <w:sz w:val="24"/>
        </w:rPr>
        <w:t>Coffea canephora</w:t>
      </w:r>
      <w:r w:rsidR="00840903" w:rsidRPr="00A07580">
        <w:rPr>
          <w:rFonts w:ascii="Arial" w:hAnsi="Arial" w:cs="Arial"/>
          <w:b/>
          <w:sz w:val="24"/>
        </w:rPr>
        <w:t xml:space="preserve"> var. robusta y </w:t>
      </w:r>
      <w:r w:rsidR="00840903" w:rsidRPr="00A07580">
        <w:rPr>
          <w:rFonts w:ascii="Arial" w:hAnsi="Arial" w:cs="Arial"/>
          <w:b/>
          <w:i/>
          <w:sz w:val="24"/>
        </w:rPr>
        <w:t>Coffea arabica</w:t>
      </w:r>
      <w:r w:rsidR="00840903" w:rsidRPr="00A07580">
        <w:rPr>
          <w:rFonts w:ascii="Arial" w:hAnsi="Arial" w:cs="Arial"/>
          <w:b/>
          <w:sz w:val="24"/>
        </w:rPr>
        <w:t xml:space="preserve"> var. sarchimor, catimor, catuaí amarillo</w:t>
      </w:r>
      <w:r w:rsidR="00840903">
        <w:rPr>
          <w:rFonts w:ascii="Arial" w:hAnsi="Arial" w:cs="Arial"/>
          <w:b/>
          <w:sz w:val="24"/>
        </w:rPr>
        <w:t xml:space="preserve"> </w:t>
      </w:r>
      <w:r w:rsidR="00840903" w:rsidRPr="00580122">
        <w:rPr>
          <w:rFonts w:ascii="Arial" w:hAnsi="Arial" w:cs="Arial"/>
          <w:b/>
          <w:sz w:val="24"/>
        </w:rPr>
        <w:t>tostado molido</w:t>
      </w:r>
    </w:p>
    <w:tbl>
      <w:tblPr>
        <w:tblStyle w:val="Tablaconcuadrcula"/>
        <w:tblW w:w="7915" w:type="dxa"/>
        <w:tblLayout w:type="fixed"/>
        <w:tblLook w:val="0000" w:firstRow="0" w:lastRow="0" w:firstColumn="0" w:lastColumn="0" w:noHBand="0" w:noVBand="0"/>
      </w:tblPr>
      <w:tblGrid>
        <w:gridCol w:w="2405"/>
        <w:gridCol w:w="1276"/>
        <w:gridCol w:w="567"/>
        <w:gridCol w:w="1276"/>
        <w:gridCol w:w="1134"/>
        <w:gridCol w:w="1257"/>
      </w:tblGrid>
      <w:tr w:rsidR="002321A3" w:rsidRPr="002321A3" w14:paraId="68B3D193" w14:textId="77777777" w:rsidTr="005C04E9">
        <w:tc>
          <w:tcPr>
            <w:tcW w:w="2405" w:type="dxa"/>
            <w:vAlign w:val="center"/>
          </w:tcPr>
          <w:p w14:paraId="4EE330C7" w14:textId="77777777" w:rsidR="002321A3" w:rsidRPr="005C04E9" w:rsidRDefault="002321A3" w:rsidP="00840903">
            <w:pPr>
              <w:autoSpaceDE w:val="0"/>
              <w:autoSpaceDN w:val="0"/>
              <w:adjustRightInd w:val="0"/>
              <w:spacing w:line="360" w:lineRule="auto"/>
              <w:contextualSpacing/>
              <w:jc w:val="center"/>
              <w:rPr>
                <w:rFonts w:ascii="Arial" w:hAnsi="Arial" w:cs="Arial"/>
                <w:b/>
                <w:sz w:val="20"/>
                <w:szCs w:val="20"/>
                <w:lang w:val="es-ES"/>
              </w:rPr>
            </w:pPr>
            <w:r w:rsidRPr="005C04E9">
              <w:rPr>
                <w:rFonts w:ascii="Arial" w:hAnsi="Arial" w:cs="Arial"/>
                <w:b/>
                <w:iCs/>
                <w:sz w:val="20"/>
                <w:szCs w:val="20"/>
                <w:lang w:val="es-ES"/>
              </w:rPr>
              <w:t>F</w:t>
            </w:r>
            <w:r w:rsidR="003F5665" w:rsidRPr="005C04E9">
              <w:rPr>
                <w:rFonts w:ascii="Arial" w:hAnsi="Arial" w:cs="Arial"/>
                <w:b/>
                <w:iCs/>
                <w:sz w:val="20"/>
                <w:szCs w:val="20"/>
                <w:lang w:val="es-ES"/>
              </w:rPr>
              <w:t>uente</w:t>
            </w:r>
          </w:p>
        </w:tc>
        <w:tc>
          <w:tcPr>
            <w:tcW w:w="1276" w:type="dxa"/>
            <w:vAlign w:val="center"/>
          </w:tcPr>
          <w:p w14:paraId="7CD31768" w14:textId="77777777" w:rsidR="002321A3" w:rsidRPr="005C04E9" w:rsidRDefault="003F5665" w:rsidP="00840903">
            <w:pPr>
              <w:autoSpaceDE w:val="0"/>
              <w:autoSpaceDN w:val="0"/>
              <w:adjustRightInd w:val="0"/>
              <w:spacing w:line="360" w:lineRule="auto"/>
              <w:contextualSpacing/>
              <w:jc w:val="center"/>
              <w:rPr>
                <w:rFonts w:ascii="Arial" w:hAnsi="Arial" w:cs="Arial"/>
                <w:b/>
                <w:sz w:val="20"/>
                <w:szCs w:val="20"/>
                <w:lang w:val="es-ES"/>
              </w:rPr>
            </w:pPr>
            <w:r w:rsidRPr="005C04E9">
              <w:rPr>
                <w:rFonts w:ascii="Arial" w:hAnsi="Arial" w:cs="Arial"/>
                <w:b/>
                <w:iCs/>
                <w:sz w:val="20"/>
                <w:szCs w:val="20"/>
                <w:lang w:val="es-ES"/>
              </w:rPr>
              <w:t xml:space="preserve">Suma de </w:t>
            </w:r>
            <w:r w:rsidR="00840903">
              <w:rPr>
                <w:rFonts w:ascii="Arial" w:hAnsi="Arial" w:cs="Arial"/>
                <w:b/>
                <w:iCs/>
                <w:sz w:val="20"/>
                <w:szCs w:val="20"/>
                <w:lang w:val="es-ES"/>
              </w:rPr>
              <w:t>c</w:t>
            </w:r>
            <w:r w:rsidRPr="005C04E9">
              <w:rPr>
                <w:rFonts w:ascii="Arial" w:hAnsi="Arial" w:cs="Arial"/>
                <w:b/>
                <w:iCs/>
                <w:sz w:val="20"/>
                <w:szCs w:val="20"/>
                <w:lang w:val="es-ES"/>
              </w:rPr>
              <w:t>uadrados</w:t>
            </w:r>
          </w:p>
        </w:tc>
        <w:tc>
          <w:tcPr>
            <w:tcW w:w="567" w:type="dxa"/>
            <w:vAlign w:val="center"/>
          </w:tcPr>
          <w:p w14:paraId="4935FE2C" w14:textId="77777777" w:rsidR="002321A3" w:rsidRPr="005C04E9" w:rsidRDefault="002321A3" w:rsidP="00840903">
            <w:pPr>
              <w:autoSpaceDE w:val="0"/>
              <w:autoSpaceDN w:val="0"/>
              <w:adjustRightInd w:val="0"/>
              <w:spacing w:line="360" w:lineRule="auto"/>
              <w:contextualSpacing/>
              <w:jc w:val="center"/>
              <w:rPr>
                <w:rFonts w:ascii="Arial" w:hAnsi="Arial" w:cs="Arial"/>
                <w:b/>
                <w:sz w:val="20"/>
                <w:szCs w:val="20"/>
                <w:lang w:val="es-ES"/>
              </w:rPr>
            </w:pPr>
            <w:r w:rsidRPr="005C04E9">
              <w:rPr>
                <w:rFonts w:ascii="Arial" w:hAnsi="Arial" w:cs="Arial"/>
                <w:b/>
                <w:iCs/>
                <w:sz w:val="20"/>
                <w:szCs w:val="20"/>
                <w:lang w:val="es-ES"/>
              </w:rPr>
              <w:t>GL</w:t>
            </w:r>
          </w:p>
        </w:tc>
        <w:tc>
          <w:tcPr>
            <w:tcW w:w="1276" w:type="dxa"/>
            <w:vAlign w:val="center"/>
          </w:tcPr>
          <w:p w14:paraId="3764AE88" w14:textId="77777777" w:rsidR="002321A3" w:rsidRPr="005C04E9" w:rsidRDefault="002321A3" w:rsidP="00840903">
            <w:pPr>
              <w:autoSpaceDE w:val="0"/>
              <w:autoSpaceDN w:val="0"/>
              <w:adjustRightInd w:val="0"/>
              <w:spacing w:line="360" w:lineRule="auto"/>
              <w:contextualSpacing/>
              <w:jc w:val="center"/>
              <w:rPr>
                <w:rFonts w:ascii="Arial" w:hAnsi="Arial" w:cs="Arial"/>
                <w:b/>
                <w:sz w:val="20"/>
                <w:szCs w:val="20"/>
                <w:lang w:val="es-ES"/>
              </w:rPr>
            </w:pPr>
            <w:r w:rsidRPr="005C04E9">
              <w:rPr>
                <w:rFonts w:ascii="Arial" w:hAnsi="Arial" w:cs="Arial"/>
                <w:b/>
                <w:iCs/>
                <w:sz w:val="20"/>
                <w:szCs w:val="20"/>
                <w:lang w:val="es-ES"/>
              </w:rPr>
              <w:t>C</w:t>
            </w:r>
            <w:r w:rsidR="003F5665" w:rsidRPr="005C04E9">
              <w:rPr>
                <w:rFonts w:ascii="Arial" w:hAnsi="Arial" w:cs="Arial"/>
                <w:b/>
                <w:iCs/>
                <w:sz w:val="20"/>
                <w:szCs w:val="20"/>
                <w:lang w:val="es-ES"/>
              </w:rPr>
              <w:t xml:space="preserve">uadrado </w:t>
            </w:r>
            <w:r w:rsidR="00840903">
              <w:rPr>
                <w:rFonts w:ascii="Arial" w:hAnsi="Arial" w:cs="Arial"/>
                <w:b/>
                <w:iCs/>
                <w:sz w:val="20"/>
                <w:szCs w:val="20"/>
                <w:lang w:val="es-ES"/>
              </w:rPr>
              <w:t>m</w:t>
            </w:r>
            <w:r w:rsidR="003F5665" w:rsidRPr="005C04E9">
              <w:rPr>
                <w:rFonts w:ascii="Arial" w:hAnsi="Arial" w:cs="Arial"/>
                <w:b/>
                <w:iCs/>
                <w:sz w:val="20"/>
                <w:szCs w:val="20"/>
                <w:lang w:val="es-ES"/>
              </w:rPr>
              <w:t>edio</w:t>
            </w:r>
          </w:p>
        </w:tc>
        <w:tc>
          <w:tcPr>
            <w:tcW w:w="1134" w:type="dxa"/>
            <w:vAlign w:val="center"/>
          </w:tcPr>
          <w:p w14:paraId="2C887B5D" w14:textId="77777777" w:rsidR="002321A3" w:rsidRPr="005C04E9" w:rsidRDefault="002321A3" w:rsidP="00840903">
            <w:pPr>
              <w:autoSpaceDE w:val="0"/>
              <w:autoSpaceDN w:val="0"/>
              <w:adjustRightInd w:val="0"/>
              <w:spacing w:line="360" w:lineRule="auto"/>
              <w:contextualSpacing/>
              <w:jc w:val="center"/>
              <w:rPr>
                <w:rFonts w:ascii="Arial" w:hAnsi="Arial" w:cs="Arial"/>
                <w:b/>
                <w:sz w:val="20"/>
                <w:szCs w:val="20"/>
                <w:lang w:val="es-ES"/>
              </w:rPr>
            </w:pPr>
            <w:r w:rsidRPr="005C04E9">
              <w:rPr>
                <w:rFonts w:ascii="Arial" w:hAnsi="Arial" w:cs="Arial"/>
                <w:b/>
                <w:iCs/>
                <w:sz w:val="20"/>
                <w:szCs w:val="20"/>
                <w:lang w:val="es-ES"/>
              </w:rPr>
              <w:t>R</w:t>
            </w:r>
            <w:r w:rsidR="003F5665" w:rsidRPr="005C04E9">
              <w:rPr>
                <w:rFonts w:ascii="Arial" w:hAnsi="Arial" w:cs="Arial"/>
                <w:b/>
                <w:iCs/>
                <w:sz w:val="20"/>
                <w:szCs w:val="20"/>
                <w:lang w:val="es-ES"/>
              </w:rPr>
              <w:t>azón</w:t>
            </w:r>
            <w:r w:rsidRPr="005C04E9">
              <w:rPr>
                <w:rFonts w:ascii="Arial" w:hAnsi="Arial" w:cs="Arial"/>
                <w:b/>
                <w:iCs/>
                <w:sz w:val="20"/>
                <w:szCs w:val="20"/>
                <w:lang w:val="es-ES"/>
              </w:rPr>
              <w:t>-F</w:t>
            </w:r>
          </w:p>
        </w:tc>
        <w:tc>
          <w:tcPr>
            <w:tcW w:w="1257" w:type="dxa"/>
            <w:vAlign w:val="center"/>
          </w:tcPr>
          <w:p w14:paraId="0AF15E1A" w14:textId="77777777" w:rsidR="002321A3" w:rsidRPr="005C04E9" w:rsidRDefault="002321A3" w:rsidP="00840903">
            <w:pPr>
              <w:autoSpaceDE w:val="0"/>
              <w:autoSpaceDN w:val="0"/>
              <w:adjustRightInd w:val="0"/>
              <w:spacing w:line="360" w:lineRule="auto"/>
              <w:contextualSpacing/>
              <w:jc w:val="center"/>
              <w:rPr>
                <w:rFonts w:ascii="Arial" w:hAnsi="Arial" w:cs="Arial"/>
                <w:b/>
                <w:sz w:val="20"/>
                <w:szCs w:val="20"/>
                <w:lang w:val="es-ES"/>
              </w:rPr>
            </w:pPr>
            <w:r w:rsidRPr="005C04E9">
              <w:rPr>
                <w:rFonts w:ascii="Arial" w:hAnsi="Arial" w:cs="Arial"/>
                <w:b/>
                <w:iCs/>
                <w:sz w:val="20"/>
                <w:szCs w:val="20"/>
                <w:lang w:val="es-ES"/>
              </w:rPr>
              <w:t>V</w:t>
            </w:r>
            <w:r w:rsidR="003F5665" w:rsidRPr="005C04E9">
              <w:rPr>
                <w:rFonts w:ascii="Arial" w:hAnsi="Arial" w:cs="Arial"/>
                <w:b/>
                <w:iCs/>
                <w:sz w:val="20"/>
                <w:szCs w:val="20"/>
                <w:lang w:val="es-ES"/>
              </w:rPr>
              <w:t>alor</w:t>
            </w:r>
            <w:r w:rsidRPr="005C04E9">
              <w:rPr>
                <w:rFonts w:ascii="Arial" w:hAnsi="Arial" w:cs="Arial"/>
                <w:b/>
                <w:iCs/>
                <w:sz w:val="20"/>
                <w:szCs w:val="20"/>
                <w:lang w:val="es-ES"/>
              </w:rPr>
              <w:t>-P</w:t>
            </w:r>
          </w:p>
        </w:tc>
      </w:tr>
      <w:tr w:rsidR="002321A3" w:rsidRPr="002321A3" w14:paraId="2CD8DC9F" w14:textId="77777777" w:rsidTr="005C04E9">
        <w:tc>
          <w:tcPr>
            <w:tcW w:w="2405" w:type="dxa"/>
          </w:tcPr>
          <w:p w14:paraId="557BF534"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r w:rsidRPr="005C04E9">
              <w:rPr>
                <w:rFonts w:ascii="Arial" w:hAnsi="Arial" w:cs="Arial"/>
                <w:sz w:val="18"/>
                <w:szCs w:val="20"/>
                <w:lang w:val="es-ES"/>
              </w:rPr>
              <w:t>E</w:t>
            </w:r>
            <w:r w:rsidR="00840903">
              <w:rPr>
                <w:rFonts w:ascii="Arial" w:hAnsi="Arial" w:cs="Arial"/>
                <w:sz w:val="18"/>
                <w:szCs w:val="20"/>
                <w:lang w:val="es-ES"/>
              </w:rPr>
              <w:t>fectos principales</w:t>
            </w:r>
          </w:p>
        </w:tc>
        <w:tc>
          <w:tcPr>
            <w:tcW w:w="1276" w:type="dxa"/>
          </w:tcPr>
          <w:p w14:paraId="0F7AAEF3"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p>
        </w:tc>
        <w:tc>
          <w:tcPr>
            <w:tcW w:w="567" w:type="dxa"/>
          </w:tcPr>
          <w:p w14:paraId="709658B2"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p>
        </w:tc>
        <w:tc>
          <w:tcPr>
            <w:tcW w:w="1276" w:type="dxa"/>
          </w:tcPr>
          <w:p w14:paraId="52D59C40"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p>
        </w:tc>
        <w:tc>
          <w:tcPr>
            <w:tcW w:w="1134" w:type="dxa"/>
          </w:tcPr>
          <w:p w14:paraId="67D81931"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p>
        </w:tc>
        <w:tc>
          <w:tcPr>
            <w:tcW w:w="1257" w:type="dxa"/>
          </w:tcPr>
          <w:p w14:paraId="684B53C0"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p>
        </w:tc>
      </w:tr>
      <w:tr w:rsidR="002321A3" w:rsidRPr="002321A3" w14:paraId="1B81A830" w14:textId="77777777" w:rsidTr="005C04E9">
        <w:tc>
          <w:tcPr>
            <w:tcW w:w="2405" w:type="dxa"/>
          </w:tcPr>
          <w:p w14:paraId="16947A82"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r w:rsidRPr="005C04E9">
              <w:rPr>
                <w:rFonts w:ascii="Arial" w:hAnsi="Arial" w:cs="Arial"/>
                <w:sz w:val="18"/>
                <w:szCs w:val="20"/>
                <w:lang w:val="es-ES"/>
              </w:rPr>
              <w:t xml:space="preserve"> A:</w:t>
            </w:r>
            <w:r w:rsidR="007F4486" w:rsidRPr="005C04E9">
              <w:rPr>
                <w:rFonts w:ascii="Arial" w:hAnsi="Arial" w:cs="Arial"/>
                <w:sz w:val="18"/>
                <w:szCs w:val="20"/>
                <w:lang w:val="es-ES"/>
              </w:rPr>
              <w:t xml:space="preserve"> </w:t>
            </w:r>
            <w:r w:rsidRPr="005C04E9">
              <w:rPr>
                <w:rFonts w:ascii="Arial" w:hAnsi="Arial" w:cs="Arial"/>
                <w:sz w:val="18"/>
                <w:szCs w:val="20"/>
                <w:lang w:val="es-ES"/>
              </w:rPr>
              <w:t>F</w:t>
            </w:r>
            <w:r w:rsidR="00840903">
              <w:rPr>
                <w:rFonts w:ascii="Arial" w:hAnsi="Arial" w:cs="Arial"/>
                <w:sz w:val="18"/>
                <w:szCs w:val="20"/>
                <w:lang w:val="es-ES"/>
              </w:rPr>
              <w:t>actor</w:t>
            </w:r>
            <w:r w:rsidRPr="005C04E9">
              <w:rPr>
                <w:rFonts w:ascii="Arial" w:hAnsi="Arial" w:cs="Arial"/>
                <w:sz w:val="18"/>
                <w:szCs w:val="20"/>
                <w:lang w:val="es-ES"/>
              </w:rPr>
              <w:t xml:space="preserve"> A</w:t>
            </w:r>
          </w:p>
        </w:tc>
        <w:tc>
          <w:tcPr>
            <w:tcW w:w="1276" w:type="dxa"/>
          </w:tcPr>
          <w:p w14:paraId="592C9049"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5,36401</w:t>
            </w:r>
          </w:p>
        </w:tc>
        <w:tc>
          <w:tcPr>
            <w:tcW w:w="567" w:type="dxa"/>
          </w:tcPr>
          <w:p w14:paraId="1DA8302A"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3</w:t>
            </w:r>
          </w:p>
        </w:tc>
        <w:tc>
          <w:tcPr>
            <w:tcW w:w="1276" w:type="dxa"/>
          </w:tcPr>
          <w:p w14:paraId="584C8775"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1,788</w:t>
            </w:r>
          </w:p>
        </w:tc>
        <w:tc>
          <w:tcPr>
            <w:tcW w:w="1134" w:type="dxa"/>
          </w:tcPr>
          <w:p w14:paraId="0AF5894B"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27,72</w:t>
            </w:r>
          </w:p>
        </w:tc>
        <w:tc>
          <w:tcPr>
            <w:tcW w:w="1257" w:type="dxa"/>
          </w:tcPr>
          <w:p w14:paraId="08A0CA68"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0,0000</w:t>
            </w:r>
            <w:r w:rsidR="00886DCB" w:rsidRPr="005C04E9">
              <w:rPr>
                <w:rFonts w:ascii="Arial" w:hAnsi="Arial" w:cs="Arial"/>
                <w:sz w:val="18"/>
                <w:szCs w:val="20"/>
                <w:lang w:val="es-ES"/>
              </w:rPr>
              <w:t xml:space="preserve"> **</w:t>
            </w:r>
          </w:p>
        </w:tc>
      </w:tr>
      <w:tr w:rsidR="002321A3" w:rsidRPr="002321A3" w14:paraId="4CE9E5F9" w14:textId="77777777" w:rsidTr="005C04E9">
        <w:tc>
          <w:tcPr>
            <w:tcW w:w="2405" w:type="dxa"/>
          </w:tcPr>
          <w:p w14:paraId="581DF9F3"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r w:rsidRPr="005C04E9">
              <w:rPr>
                <w:rFonts w:ascii="Arial" w:hAnsi="Arial" w:cs="Arial"/>
                <w:sz w:val="18"/>
                <w:szCs w:val="20"/>
                <w:lang w:val="es-ES"/>
              </w:rPr>
              <w:t xml:space="preserve"> B:</w:t>
            </w:r>
            <w:r w:rsidR="007F4486" w:rsidRPr="005C04E9">
              <w:rPr>
                <w:rFonts w:ascii="Arial" w:hAnsi="Arial" w:cs="Arial"/>
                <w:sz w:val="18"/>
                <w:szCs w:val="20"/>
                <w:lang w:val="es-ES"/>
              </w:rPr>
              <w:t xml:space="preserve"> </w:t>
            </w:r>
            <w:r w:rsidR="00840903">
              <w:rPr>
                <w:rFonts w:ascii="Arial" w:hAnsi="Arial" w:cs="Arial"/>
                <w:sz w:val="18"/>
                <w:szCs w:val="20"/>
                <w:lang w:val="es-ES"/>
              </w:rPr>
              <w:t xml:space="preserve">Factor </w:t>
            </w:r>
            <w:r w:rsidRPr="005C04E9">
              <w:rPr>
                <w:rFonts w:ascii="Arial" w:hAnsi="Arial" w:cs="Arial"/>
                <w:sz w:val="18"/>
                <w:szCs w:val="20"/>
                <w:lang w:val="es-ES"/>
              </w:rPr>
              <w:t>B</w:t>
            </w:r>
          </w:p>
        </w:tc>
        <w:tc>
          <w:tcPr>
            <w:tcW w:w="1276" w:type="dxa"/>
          </w:tcPr>
          <w:p w14:paraId="110AC82E"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51,8322</w:t>
            </w:r>
          </w:p>
        </w:tc>
        <w:tc>
          <w:tcPr>
            <w:tcW w:w="567" w:type="dxa"/>
          </w:tcPr>
          <w:p w14:paraId="65AE4B93"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1</w:t>
            </w:r>
          </w:p>
        </w:tc>
        <w:tc>
          <w:tcPr>
            <w:tcW w:w="1276" w:type="dxa"/>
          </w:tcPr>
          <w:p w14:paraId="6A962F73"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51,8322</w:t>
            </w:r>
          </w:p>
        </w:tc>
        <w:tc>
          <w:tcPr>
            <w:tcW w:w="1134" w:type="dxa"/>
          </w:tcPr>
          <w:p w14:paraId="1EA741F2"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803,60</w:t>
            </w:r>
          </w:p>
        </w:tc>
        <w:tc>
          <w:tcPr>
            <w:tcW w:w="1257" w:type="dxa"/>
          </w:tcPr>
          <w:p w14:paraId="11999B5C"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0,0000</w:t>
            </w:r>
            <w:r w:rsidR="00886DCB" w:rsidRPr="005C04E9">
              <w:rPr>
                <w:rFonts w:ascii="Arial" w:hAnsi="Arial" w:cs="Arial"/>
                <w:sz w:val="18"/>
                <w:szCs w:val="20"/>
                <w:lang w:val="es-ES"/>
              </w:rPr>
              <w:t xml:space="preserve"> **</w:t>
            </w:r>
          </w:p>
        </w:tc>
      </w:tr>
      <w:tr w:rsidR="00840903" w:rsidRPr="002321A3" w14:paraId="215EB242" w14:textId="77777777" w:rsidTr="005C04E9">
        <w:tc>
          <w:tcPr>
            <w:tcW w:w="2405" w:type="dxa"/>
          </w:tcPr>
          <w:p w14:paraId="44285B39" w14:textId="77777777" w:rsidR="00840903" w:rsidRPr="005C04E9" w:rsidRDefault="00840903" w:rsidP="00840903">
            <w:pPr>
              <w:autoSpaceDE w:val="0"/>
              <w:autoSpaceDN w:val="0"/>
              <w:adjustRightInd w:val="0"/>
              <w:spacing w:line="360" w:lineRule="auto"/>
              <w:contextualSpacing/>
              <w:jc w:val="both"/>
              <w:rPr>
                <w:rFonts w:ascii="Arial" w:hAnsi="Arial" w:cs="Arial"/>
                <w:sz w:val="18"/>
                <w:szCs w:val="20"/>
                <w:lang w:val="es-ES"/>
              </w:rPr>
            </w:pPr>
            <w:r>
              <w:rPr>
                <w:rFonts w:ascii="Arial" w:hAnsi="Arial" w:cs="Arial"/>
                <w:sz w:val="18"/>
                <w:szCs w:val="20"/>
                <w:lang w:val="es-ES"/>
              </w:rPr>
              <w:t>Interacciones A×B</w:t>
            </w:r>
          </w:p>
        </w:tc>
        <w:tc>
          <w:tcPr>
            <w:tcW w:w="1276" w:type="dxa"/>
          </w:tcPr>
          <w:p w14:paraId="5B406469" w14:textId="77777777" w:rsidR="00840903" w:rsidRPr="005C04E9" w:rsidRDefault="0084090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8,45905</w:t>
            </w:r>
          </w:p>
        </w:tc>
        <w:tc>
          <w:tcPr>
            <w:tcW w:w="567" w:type="dxa"/>
          </w:tcPr>
          <w:p w14:paraId="5058EDA8" w14:textId="77777777" w:rsidR="00840903" w:rsidRPr="005C04E9" w:rsidRDefault="0084090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3</w:t>
            </w:r>
          </w:p>
        </w:tc>
        <w:tc>
          <w:tcPr>
            <w:tcW w:w="1276" w:type="dxa"/>
          </w:tcPr>
          <w:p w14:paraId="7EA213E1" w14:textId="77777777" w:rsidR="00840903" w:rsidRPr="005C04E9" w:rsidRDefault="0084090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2,81968</w:t>
            </w:r>
          </w:p>
        </w:tc>
        <w:tc>
          <w:tcPr>
            <w:tcW w:w="1134" w:type="dxa"/>
          </w:tcPr>
          <w:p w14:paraId="2AE19461" w14:textId="77777777" w:rsidR="00840903" w:rsidRPr="005C04E9" w:rsidRDefault="0084090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43,72</w:t>
            </w:r>
          </w:p>
        </w:tc>
        <w:tc>
          <w:tcPr>
            <w:tcW w:w="1257" w:type="dxa"/>
          </w:tcPr>
          <w:p w14:paraId="2B06079C" w14:textId="77777777" w:rsidR="00840903" w:rsidRPr="005C04E9" w:rsidRDefault="0084090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0,0000 **</w:t>
            </w:r>
          </w:p>
        </w:tc>
      </w:tr>
      <w:tr w:rsidR="002321A3" w:rsidRPr="002321A3" w14:paraId="376D34EA" w14:textId="77777777" w:rsidTr="005C04E9">
        <w:tc>
          <w:tcPr>
            <w:tcW w:w="2405" w:type="dxa"/>
          </w:tcPr>
          <w:p w14:paraId="48E94580"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r w:rsidRPr="005C04E9">
              <w:rPr>
                <w:rFonts w:ascii="Arial" w:hAnsi="Arial" w:cs="Arial"/>
                <w:sz w:val="18"/>
                <w:szCs w:val="20"/>
                <w:lang w:val="es-ES"/>
              </w:rPr>
              <w:t>R</w:t>
            </w:r>
            <w:r w:rsidR="00840903">
              <w:rPr>
                <w:rFonts w:ascii="Arial" w:hAnsi="Arial" w:cs="Arial"/>
                <w:sz w:val="18"/>
                <w:szCs w:val="20"/>
                <w:lang w:val="es-ES"/>
              </w:rPr>
              <w:t>esiduos</w:t>
            </w:r>
          </w:p>
        </w:tc>
        <w:tc>
          <w:tcPr>
            <w:tcW w:w="1276" w:type="dxa"/>
          </w:tcPr>
          <w:p w14:paraId="381C09D4"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1,032</w:t>
            </w:r>
          </w:p>
        </w:tc>
        <w:tc>
          <w:tcPr>
            <w:tcW w:w="567" w:type="dxa"/>
          </w:tcPr>
          <w:p w14:paraId="26B1EB0D"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16</w:t>
            </w:r>
          </w:p>
        </w:tc>
        <w:tc>
          <w:tcPr>
            <w:tcW w:w="1276" w:type="dxa"/>
          </w:tcPr>
          <w:p w14:paraId="12930DD1"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0,0645</w:t>
            </w:r>
          </w:p>
        </w:tc>
        <w:tc>
          <w:tcPr>
            <w:tcW w:w="1134" w:type="dxa"/>
          </w:tcPr>
          <w:p w14:paraId="2E85D854"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p>
        </w:tc>
        <w:tc>
          <w:tcPr>
            <w:tcW w:w="1257" w:type="dxa"/>
          </w:tcPr>
          <w:p w14:paraId="5FC8DA57"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p>
        </w:tc>
      </w:tr>
      <w:tr w:rsidR="002321A3" w:rsidRPr="002321A3" w14:paraId="36D9A8D5" w14:textId="77777777" w:rsidTr="005C04E9">
        <w:tc>
          <w:tcPr>
            <w:tcW w:w="2405" w:type="dxa"/>
          </w:tcPr>
          <w:p w14:paraId="7393D1C4" w14:textId="77777777" w:rsidR="002321A3" w:rsidRPr="005C04E9" w:rsidRDefault="002321A3" w:rsidP="00840903">
            <w:pPr>
              <w:autoSpaceDE w:val="0"/>
              <w:autoSpaceDN w:val="0"/>
              <w:adjustRightInd w:val="0"/>
              <w:spacing w:line="360" w:lineRule="auto"/>
              <w:contextualSpacing/>
              <w:jc w:val="both"/>
              <w:rPr>
                <w:rFonts w:ascii="Arial" w:hAnsi="Arial" w:cs="Arial"/>
                <w:sz w:val="18"/>
                <w:szCs w:val="20"/>
                <w:lang w:val="es-ES"/>
              </w:rPr>
            </w:pPr>
            <w:r w:rsidRPr="005C04E9">
              <w:rPr>
                <w:rFonts w:ascii="Arial" w:hAnsi="Arial" w:cs="Arial"/>
                <w:sz w:val="18"/>
                <w:szCs w:val="20"/>
                <w:lang w:val="es-ES"/>
              </w:rPr>
              <w:t>T</w:t>
            </w:r>
            <w:r w:rsidR="00840903">
              <w:rPr>
                <w:rFonts w:ascii="Arial" w:hAnsi="Arial" w:cs="Arial"/>
                <w:sz w:val="18"/>
                <w:szCs w:val="20"/>
                <w:lang w:val="es-ES"/>
              </w:rPr>
              <w:t xml:space="preserve">otal </w:t>
            </w:r>
            <w:r w:rsidRPr="005C04E9">
              <w:rPr>
                <w:rFonts w:ascii="Arial" w:hAnsi="Arial" w:cs="Arial"/>
                <w:sz w:val="18"/>
                <w:szCs w:val="20"/>
                <w:lang w:val="es-ES"/>
              </w:rPr>
              <w:t>(</w:t>
            </w:r>
            <w:r w:rsidR="00840903">
              <w:rPr>
                <w:rFonts w:ascii="Arial" w:hAnsi="Arial" w:cs="Arial"/>
                <w:sz w:val="18"/>
                <w:szCs w:val="20"/>
                <w:lang w:val="es-ES"/>
              </w:rPr>
              <w:t>corregido</w:t>
            </w:r>
            <w:r w:rsidRPr="005C04E9">
              <w:rPr>
                <w:rFonts w:ascii="Arial" w:hAnsi="Arial" w:cs="Arial"/>
                <w:sz w:val="18"/>
                <w:szCs w:val="20"/>
                <w:lang w:val="es-ES"/>
              </w:rPr>
              <w:t>)</w:t>
            </w:r>
          </w:p>
        </w:tc>
        <w:tc>
          <w:tcPr>
            <w:tcW w:w="1276" w:type="dxa"/>
          </w:tcPr>
          <w:p w14:paraId="08E34777"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66,6873</w:t>
            </w:r>
          </w:p>
        </w:tc>
        <w:tc>
          <w:tcPr>
            <w:tcW w:w="567" w:type="dxa"/>
          </w:tcPr>
          <w:p w14:paraId="12394C11"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r w:rsidRPr="005C04E9">
              <w:rPr>
                <w:rFonts w:ascii="Arial" w:hAnsi="Arial" w:cs="Arial"/>
                <w:sz w:val="18"/>
                <w:szCs w:val="20"/>
                <w:lang w:val="es-ES"/>
              </w:rPr>
              <w:t>23</w:t>
            </w:r>
          </w:p>
        </w:tc>
        <w:tc>
          <w:tcPr>
            <w:tcW w:w="1276" w:type="dxa"/>
          </w:tcPr>
          <w:p w14:paraId="3B27E59E"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p>
        </w:tc>
        <w:tc>
          <w:tcPr>
            <w:tcW w:w="1134" w:type="dxa"/>
          </w:tcPr>
          <w:p w14:paraId="04A0B625"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p>
        </w:tc>
        <w:tc>
          <w:tcPr>
            <w:tcW w:w="1257" w:type="dxa"/>
          </w:tcPr>
          <w:p w14:paraId="24785175" w14:textId="77777777" w:rsidR="002321A3" w:rsidRPr="005C04E9" w:rsidRDefault="002321A3" w:rsidP="00840903">
            <w:pPr>
              <w:autoSpaceDE w:val="0"/>
              <w:autoSpaceDN w:val="0"/>
              <w:adjustRightInd w:val="0"/>
              <w:spacing w:line="360" w:lineRule="auto"/>
              <w:contextualSpacing/>
              <w:jc w:val="center"/>
              <w:rPr>
                <w:rFonts w:ascii="Arial" w:hAnsi="Arial" w:cs="Arial"/>
                <w:sz w:val="18"/>
                <w:szCs w:val="20"/>
                <w:lang w:val="es-ES"/>
              </w:rPr>
            </w:pPr>
          </w:p>
        </w:tc>
      </w:tr>
    </w:tbl>
    <w:p w14:paraId="572EB71D" w14:textId="77777777" w:rsidR="00EB6699" w:rsidRDefault="00886DCB" w:rsidP="00684B90">
      <w:pPr>
        <w:spacing w:after="0" w:line="240" w:lineRule="auto"/>
        <w:jc w:val="both"/>
        <w:rPr>
          <w:rFonts w:ascii="Arial" w:hAnsi="Arial" w:cs="Arial"/>
          <w:i/>
          <w:sz w:val="20"/>
          <w:szCs w:val="24"/>
        </w:rPr>
      </w:pPr>
      <w:r w:rsidRPr="00886DCB">
        <w:rPr>
          <w:rFonts w:ascii="Arial" w:hAnsi="Arial" w:cs="Arial"/>
          <w:b/>
          <w:sz w:val="20"/>
          <w:szCs w:val="24"/>
        </w:rPr>
        <w:t>**</w:t>
      </w:r>
      <w:r w:rsidR="00281C19">
        <w:rPr>
          <w:rFonts w:ascii="Arial" w:hAnsi="Arial" w:cs="Arial"/>
          <w:b/>
          <w:sz w:val="20"/>
          <w:szCs w:val="24"/>
        </w:rPr>
        <w:t xml:space="preserve"> </w:t>
      </w:r>
      <w:r w:rsidRPr="00886DCB">
        <w:rPr>
          <w:rFonts w:ascii="Arial" w:hAnsi="Arial" w:cs="Arial"/>
          <w:b/>
          <w:sz w:val="20"/>
          <w:szCs w:val="24"/>
        </w:rPr>
        <w:t xml:space="preserve">= </w:t>
      </w:r>
      <w:r w:rsidRPr="00886DCB">
        <w:rPr>
          <w:rFonts w:ascii="Arial" w:hAnsi="Arial" w:cs="Arial"/>
          <w:i/>
          <w:sz w:val="20"/>
          <w:szCs w:val="24"/>
        </w:rPr>
        <w:t xml:space="preserve">diferencia estadística </w:t>
      </w:r>
      <w:r w:rsidR="006002EB">
        <w:rPr>
          <w:rFonts w:ascii="Arial" w:hAnsi="Arial" w:cs="Arial"/>
          <w:i/>
          <w:sz w:val="20"/>
          <w:szCs w:val="24"/>
        </w:rPr>
        <w:t>altamente</w:t>
      </w:r>
      <w:r w:rsidRPr="00886DCB">
        <w:rPr>
          <w:rFonts w:ascii="Arial" w:hAnsi="Arial" w:cs="Arial"/>
          <w:i/>
          <w:sz w:val="20"/>
          <w:szCs w:val="24"/>
        </w:rPr>
        <w:t xml:space="preserve"> significativa.</w:t>
      </w:r>
    </w:p>
    <w:p w14:paraId="3633B52B"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78BA0018" w14:textId="77777777" w:rsidR="000A79A0" w:rsidRDefault="004F29D5" w:rsidP="005C04E9">
      <w:pPr>
        <w:spacing w:after="100" w:afterAutospacing="1" w:line="360" w:lineRule="auto"/>
        <w:jc w:val="both"/>
        <w:rPr>
          <w:rFonts w:ascii="Arial" w:hAnsi="Arial" w:cs="Arial"/>
          <w:sz w:val="24"/>
          <w:szCs w:val="24"/>
        </w:rPr>
      </w:pPr>
      <w:r w:rsidRPr="00582A40">
        <w:rPr>
          <w:rFonts w:ascii="Arial" w:hAnsi="Arial" w:cs="Arial"/>
          <w:sz w:val="24"/>
          <w:szCs w:val="24"/>
        </w:rPr>
        <w:t xml:space="preserve">En la tabla </w:t>
      </w:r>
      <w:r w:rsidR="00C9302D">
        <w:rPr>
          <w:rFonts w:ascii="Arial" w:hAnsi="Arial" w:cs="Arial"/>
          <w:sz w:val="24"/>
          <w:szCs w:val="24"/>
        </w:rPr>
        <w:t xml:space="preserve">Nº 12 </w:t>
      </w:r>
      <w:r w:rsidR="00840903">
        <w:rPr>
          <w:rFonts w:ascii="Arial" w:hAnsi="Arial" w:cs="Arial"/>
          <w:sz w:val="24"/>
          <w:szCs w:val="24"/>
        </w:rPr>
        <w:t xml:space="preserve">se muestra </w:t>
      </w:r>
      <w:r w:rsidR="00637D8D">
        <w:rPr>
          <w:rFonts w:ascii="Arial" w:hAnsi="Arial" w:cs="Arial"/>
          <w:sz w:val="24"/>
          <w:szCs w:val="24"/>
        </w:rPr>
        <w:t>que,</w:t>
      </w:r>
      <w:r w:rsidR="00D04E53">
        <w:rPr>
          <w:rFonts w:ascii="Arial" w:hAnsi="Arial" w:cs="Arial"/>
          <w:sz w:val="24"/>
          <w:szCs w:val="24"/>
        </w:rPr>
        <w:t xml:space="preserve"> </w:t>
      </w:r>
      <w:r w:rsidR="00840903">
        <w:rPr>
          <w:rFonts w:ascii="Arial" w:hAnsi="Arial" w:cs="Arial"/>
          <w:sz w:val="24"/>
          <w:szCs w:val="24"/>
        </w:rPr>
        <w:t xml:space="preserve">para el análisis de carbono, en muestras de café tostado molido </w:t>
      </w:r>
      <w:r w:rsidRPr="00582A40">
        <w:rPr>
          <w:rFonts w:ascii="Arial" w:hAnsi="Arial" w:cs="Arial"/>
          <w:sz w:val="24"/>
          <w:szCs w:val="24"/>
        </w:rPr>
        <w:t>con un nivel de significancia del 95%</w:t>
      </w:r>
      <w:r w:rsidR="00840903">
        <w:rPr>
          <w:rFonts w:ascii="Arial" w:hAnsi="Arial" w:cs="Arial"/>
          <w:sz w:val="24"/>
          <w:szCs w:val="24"/>
        </w:rPr>
        <w:t xml:space="preserve">, </w:t>
      </w:r>
      <w:r w:rsidRPr="00582A40">
        <w:rPr>
          <w:rFonts w:ascii="Arial" w:hAnsi="Arial" w:cs="Arial"/>
          <w:sz w:val="24"/>
          <w:szCs w:val="24"/>
        </w:rPr>
        <w:t xml:space="preserve">tanto </w:t>
      </w:r>
      <w:r w:rsidR="0053186B">
        <w:rPr>
          <w:rFonts w:ascii="Arial" w:hAnsi="Arial" w:cs="Arial"/>
          <w:sz w:val="24"/>
          <w:szCs w:val="24"/>
        </w:rPr>
        <w:t xml:space="preserve">en </w:t>
      </w:r>
      <w:r w:rsidRPr="00582A40">
        <w:rPr>
          <w:rFonts w:ascii="Arial" w:hAnsi="Arial" w:cs="Arial"/>
          <w:sz w:val="24"/>
          <w:szCs w:val="24"/>
        </w:rPr>
        <w:t>el factor A</w:t>
      </w:r>
      <w:r>
        <w:rPr>
          <w:rFonts w:ascii="Arial" w:hAnsi="Arial" w:cs="Arial"/>
          <w:sz w:val="24"/>
          <w:szCs w:val="24"/>
        </w:rPr>
        <w:t xml:space="preserve">: variedades, </w:t>
      </w:r>
      <w:r w:rsidRPr="00582A40">
        <w:rPr>
          <w:rFonts w:ascii="Arial" w:hAnsi="Arial" w:cs="Arial"/>
          <w:sz w:val="24"/>
          <w:szCs w:val="24"/>
        </w:rPr>
        <w:t>como en el factor B</w:t>
      </w:r>
      <w:r>
        <w:rPr>
          <w:rFonts w:ascii="Arial" w:hAnsi="Arial" w:cs="Arial"/>
          <w:sz w:val="24"/>
          <w:szCs w:val="24"/>
        </w:rPr>
        <w:t>: grado de tueste</w:t>
      </w:r>
      <w:r w:rsidR="00637D8D">
        <w:rPr>
          <w:rFonts w:ascii="Arial" w:hAnsi="Arial" w:cs="Arial"/>
          <w:sz w:val="24"/>
          <w:szCs w:val="24"/>
        </w:rPr>
        <w:t xml:space="preserve">, </w:t>
      </w:r>
      <w:r w:rsidRPr="00582A40">
        <w:rPr>
          <w:rFonts w:ascii="Arial" w:hAnsi="Arial" w:cs="Arial"/>
          <w:sz w:val="24"/>
          <w:szCs w:val="24"/>
        </w:rPr>
        <w:t>y en la interacción A×B</w:t>
      </w:r>
      <w:r>
        <w:rPr>
          <w:rFonts w:ascii="Arial" w:hAnsi="Arial" w:cs="Arial"/>
          <w:sz w:val="24"/>
          <w:szCs w:val="24"/>
        </w:rPr>
        <w:t xml:space="preserve"> </w:t>
      </w:r>
      <w:r w:rsidR="008733C3">
        <w:rPr>
          <w:rFonts w:ascii="Arial" w:hAnsi="Arial" w:cs="Arial"/>
          <w:sz w:val="24"/>
          <w:szCs w:val="24"/>
        </w:rPr>
        <w:t>muestran un valor (</w:t>
      </w:r>
      <w:r w:rsidR="008733C3" w:rsidRPr="004F29D5">
        <w:rPr>
          <w:rFonts w:ascii="Arial" w:hAnsi="Arial" w:cs="Arial"/>
          <w:sz w:val="24"/>
          <w:szCs w:val="24"/>
        </w:rPr>
        <w:t>p&lt; 0.001</w:t>
      </w:r>
      <w:r w:rsidR="008733C3">
        <w:rPr>
          <w:rFonts w:ascii="Arial" w:hAnsi="Arial" w:cs="Arial"/>
          <w:sz w:val="24"/>
          <w:szCs w:val="24"/>
        </w:rPr>
        <w:t>)</w:t>
      </w:r>
      <w:r w:rsidR="000A79A0">
        <w:rPr>
          <w:rFonts w:ascii="Arial" w:hAnsi="Arial" w:cs="Arial"/>
          <w:sz w:val="24"/>
          <w:szCs w:val="24"/>
        </w:rPr>
        <w:t>, estos valores determinan que existen diferencias</w:t>
      </w:r>
      <w:r w:rsidR="006002EB">
        <w:rPr>
          <w:rFonts w:ascii="Arial" w:hAnsi="Arial" w:cs="Arial"/>
          <w:sz w:val="24"/>
          <w:szCs w:val="24"/>
        </w:rPr>
        <w:t xml:space="preserve"> altamente </w:t>
      </w:r>
      <w:r w:rsidR="000A79A0">
        <w:rPr>
          <w:rFonts w:ascii="Arial" w:hAnsi="Arial" w:cs="Arial"/>
          <w:sz w:val="24"/>
          <w:szCs w:val="24"/>
        </w:rPr>
        <w:t>significativas.</w:t>
      </w:r>
    </w:p>
    <w:p w14:paraId="12A291E2" w14:textId="77777777" w:rsidR="00401F07" w:rsidRDefault="000A79A0" w:rsidP="005C04E9">
      <w:pPr>
        <w:spacing w:after="100" w:afterAutospacing="1" w:line="360" w:lineRule="auto"/>
        <w:jc w:val="both"/>
        <w:rPr>
          <w:rFonts w:ascii="Arial" w:hAnsi="Arial" w:cs="Arial"/>
          <w:sz w:val="24"/>
          <w:szCs w:val="24"/>
        </w:rPr>
      </w:pPr>
      <w:r>
        <w:rPr>
          <w:rFonts w:ascii="Arial" w:hAnsi="Arial" w:cs="Arial"/>
          <w:sz w:val="24"/>
          <w:szCs w:val="24"/>
        </w:rPr>
        <w:t>De acuerdo al trabajo rea</w:t>
      </w:r>
      <w:r w:rsidR="006002EB">
        <w:rPr>
          <w:rFonts w:ascii="Arial" w:hAnsi="Arial" w:cs="Arial"/>
          <w:sz w:val="24"/>
          <w:szCs w:val="24"/>
        </w:rPr>
        <w:t>liza</w:t>
      </w:r>
      <w:r>
        <w:rPr>
          <w:rFonts w:ascii="Arial" w:hAnsi="Arial" w:cs="Arial"/>
          <w:sz w:val="24"/>
          <w:szCs w:val="24"/>
        </w:rPr>
        <w:t>do por</w:t>
      </w:r>
      <w:r w:rsidR="00B22F35">
        <w:rPr>
          <w:rFonts w:ascii="Arial" w:hAnsi="Arial" w:cs="Arial"/>
          <w:sz w:val="24"/>
          <w:szCs w:val="24"/>
        </w:rPr>
        <w:t xml:space="preserve"> </w:t>
      </w:r>
      <w:r w:rsidR="007D3F23">
        <w:rPr>
          <w:rFonts w:ascii="Arial" w:hAnsi="Arial" w:cs="Arial"/>
          <w:sz w:val="24"/>
          <w:szCs w:val="24"/>
        </w:rPr>
        <w:fldChar w:fldCharType="begin" w:fldLock="1"/>
      </w:r>
      <w:r w:rsidR="007D3F23">
        <w:rPr>
          <w:rFonts w:ascii="Arial" w:hAnsi="Arial" w:cs="Arial"/>
          <w:sz w:val="24"/>
          <w:szCs w:val="24"/>
        </w:rPr>
        <w:instrText>ADDIN CSL_CITATION { "citationItems" : [ { "id" : "ITEM-1", "itemData" : { "author" : [ { "dropping-particle" : "V", "family" : "Vassilev", "given" : "Stanislav", "non-dropping-particle" : "", "parse-names" : false, "suffix" : "" }, { "dropping-particle" : "", "family" : "Vassileva", "given" : "Christina G", "non-dropping-particle" : "", "parse-names" : false, "suffix" : "" }, { "dropping-particle" : "", "family" : "Baxter", "given" : "David", "non-dropping-particle" : "", "parse-names" : false, "suffix" : "" }, { "dropping-particle" : "", "family" : "Andersen", "given" : "Lars K", "non-dropping-particle" : "", "parse-names" : false, "suffix" : "" } ], "id" : "ITEM-1", "issue" : "4", "issued" : { "date-parts" : [ [ "2010" ] ] }, "page" : "21-41", "title" : "Relationships between chemical and mineral composition of coal and their potential applications as genetic indicators . Part 1 . Chemical characteristics", "type" : "article-journal" }, "uris" : [ "http://www.mendeley.com/documents/?uuid=d45ea0b3-9bde-4cb0-ae9e-e011edab8b84" ] } ], "mendeley" : { "formattedCitation" : "(Vassilev et\u00a0al. 2010)", "plainTextFormattedCitation" : "(Vassilev et\u00a0al. 2010)", "previouslyFormattedCitation" : "(Vassilev et\u00a0al. 2010)" }, "properties" : { "noteIndex" : 0 }, "schema" : "https://github.com/citation-style-language/schema/raw/master/csl-citation.json" }</w:instrText>
      </w:r>
      <w:r w:rsidR="007D3F23">
        <w:rPr>
          <w:rFonts w:ascii="Arial" w:hAnsi="Arial" w:cs="Arial"/>
          <w:sz w:val="24"/>
          <w:szCs w:val="24"/>
        </w:rPr>
        <w:fldChar w:fldCharType="separate"/>
      </w:r>
      <w:r w:rsidR="007D3F23" w:rsidRPr="00E80423">
        <w:rPr>
          <w:rFonts w:ascii="Arial" w:hAnsi="Arial" w:cs="Arial"/>
          <w:noProof/>
          <w:sz w:val="24"/>
          <w:szCs w:val="24"/>
        </w:rPr>
        <w:t>Vassilev</w:t>
      </w:r>
      <w:r w:rsidR="003509AD">
        <w:rPr>
          <w:rFonts w:ascii="Arial" w:hAnsi="Arial" w:cs="Arial"/>
          <w:noProof/>
          <w:sz w:val="24"/>
          <w:szCs w:val="24"/>
        </w:rPr>
        <w:t xml:space="preserve">. </w:t>
      </w:r>
      <w:r w:rsidR="007D3F23" w:rsidRPr="00E80423">
        <w:rPr>
          <w:rFonts w:ascii="Arial" w:hAnsi="Arial" w:cs="Arial"/>
          <w:noProof/>
          <w:sz w:val="24"/>
          <w:szCs w:val="24"/>
        </w:rPr>
        <w:t>et al</w:t>
      </w:r>
      <w:r w:rsidR="003509AD">
        <w:rPr>
          <w:rFonts w:ascii="Arial" w:hAnsi="Arial" w:cs="Arial"/>
          <w:noProof/>
          <w:sz w:val="24"/>
          <w:szCs w:val="24"/>
        </w:rPr>
        <w:t xml:space="preserve">, </w:t>
      </w:r>
      <w:r w:rsidR="007D3F23" w:rsidRPr="00E80423">
        <w:rPr>
          <w:rFonts w:ascii="Arial" w:hAnsi="Arial" w:cs="Arial"/>
          <w:noProof/>
          <w:sz w:val="24"/>
          <w:szCs w:val="24"/>
        </w:rPr>
        <w:t>(2010)</w:t>
      </w:r>
      <w:r w:rsidR="007D3F23">
        <w:rPr>
          <w:rFonts w:ascii="Arial" w:hAnsi="Arial" w:cs="Arial"/>
          <w:sz w:val="24"/>
          <w:szCs w:val="24"/>
        </w:rPr>
        <w:fldChar w:fldCharType="end"/>
      </w:r>
      <w:r w:rsidR="007D3F23">
        <w:rPr>
          <w:rFonts w:ascii="Arial" w:hAnsi="Arial" w:cs="Arial"/>
          <w:sz w:val="24"/>
          <w:szCs w:val="24"/>
        </w:rPr>
        <w:t>.</w:t>
      </w:r>
      <w:r w:rsidR="003F497E">
        <w:rPr>
          <w:rFonts w:ascii="Arial" w:hAnsi="Arial" w:cs="Arial"/>
          <w:sz w:val="24"/>
          <w:szCs w:val="24"/>
        </w:rPr>
        <w:t xml:space="preserve"> menciona que el contenido de carbono </w:t>
      </w:r>
      <w:r w:rsidR="00401F07">
        <w:rPr>
          <w:rFonts w:ascii="Arial" w:hAnsi="Arial" w:cs="Arial"/>
          <w:sz w:val="24"/>
          <w:szCs w:val="24"/>
        </w:rPr>
        <w:t xml:space="preserve">es de </w:t>
      </w:r>
      <w:r w:rsidR="003F497E">
        <w:rPr>
          <w:rFonts w:ascii="Arial" w:hAnsi="Arial" w:cs="Arial"/>
          <w:sz w:val="24"/>
          <w:szCs w:val="24"/>
        </w:rPr>
        <w:t>42 a 71%</w:t>
      </w:r>
      <w:r w:rsidR="008B00ED">
        <w:rPr>
          <w:rFonts w:ascii="Arial" w:hAnsi="Arial" w:cs="Arial"/>
          <w:sz w:val="24"/>
          <w:szCs w:val="24"/>
        </w:rPr>
        <w:t xml:space="preserve">, </w:t>
      </w:r>
      <w:r w:rsidR="003F497E">
        <w:rPr>
          <w:rFonts w:ascii="Arial" w:hAnsi="Arial" w:cs="Arial"/>
          <w:sz w:val="24"/>
          <w:szCs w:val="24"/>
        </w:rPr>
        <w:t xml:space="preserve">cuyos porcentajes concuerdan con los establecidos en la presente investigación de </w:t>
      </w:r>
      <w:r w:rsidR="00401F07">
        <w:rPr>
          <w:rFonts w:ascii="Arial" w:hAnsi="Arial" w:cs="Arial"/>
          <w:sz w:val="24"/>
          <w:szCs w:val="24"/>
        </w:rPr>
        <w:t xml:space="preserve">café con unos rangos de </w:t>
      </w:r>
      <w:r w:rsidR="003F497E">
        <w:rPr>
          <w:rFonts w:ascii="Arial" w:hAnsi="Arial" w:cs="Arial"/>
          <w:sz w:val="24"/>
          <w:szCs w:val="24"/>
        </w:rPr>
        <w:t>48,02% a 52,26%</w:t>
      </w:r>
      <w:r w:rsidR="00401F07">
        <w:rPr>
          <w:rFonts w:ascii="Arial" w:hAnsi="Arial" w:cs="Arial"/>
          <w:sz w:val="24"/>
          <w:szCs w:val="24"/>
        </w:rPr>
        <w:t>.</w:t>
      </w:r>
    </w:p>
    <w:p w14:paraId="01C333A4" w14:textId="77777777" w:rsidR="00ED47C5" w:rsidRDefault="00ED47C5" w:rsidP="005C04E9">
      <w:pPr>
        <w:spacing w:after="100" w:afterAutospacing="1" w:line="360" w:lineRule="auto"/>
        <w:jc w:val="both"/>
        <w:rPr>
          <w:rFonts w:ascii="Arial" w:hAnsi="Arial" w:cs="Arial"/>
          <w:sz w:val="24"/>
          <w:szCs w:val="24"/>
        </w:rPr>
      </w:pPr>
    </w:p>
    <w:p w14:paraId="38A0D852" w14:textId="77777777" w:rsidR="00ED47C5" w:rsidRDefault="00ED47C5" w:rsidP="005C04E9">
      <w:pPr>
        <w:spacing w:after="100" w:afterAutospacing="1" w:line="360" w:lineRule="auto"/>
        <w:jc w:val="both"/>
        <w:rPr>
          <w:rFonts w:ascii="Arial" w:hAnsi="Arial" w:cs="Arial"/>
          <w:sz w:val="24"/>
          <w:szCs w:val="24"/>
        </w:rPr>
      </w:pPr>
    </w:p>
    <w:p w14:paraId="0D978F0C" w14:textId="77777777" w:rsidR="00ED47C5" w:rsidRDefault="00ED47C5" w:rsidP="005C04E9">
      <w:pPr>
        <w:spacing w:after="100" w:afterAutospacing="1" w:line="360" w:lineRule="auto"/>
        <w:jc w:val="both"/>
        <w:rPr>
          <w:rFonts w:ascii="Arial" w:hAnsi="Arial" w:cs="Arial"/>
          <w:sz w:val="24"/>
          <w:szCs w:val="24"/>
        </w:rPr>
      </w:pPr>
    </w:p>
    <w:p w14:paraId="0A576DE5" w14:textId="77777777" w:rsidR="00ED47C5" w:rsidRDefault="00ED47C5" w:rsidP="005C04E9">
      <w:pPr>
        <w:spacing w:after="100" w:afterAutospacing="1" w:line="360" w:lineRule="auto"/>
        <w:jc w:val="both"/>
        <w:rPr>
          <w:rFonts w:ascii="Arial" w:hAnsi="Arial" w:cs="Arial"/>
          <w:sz w:val="24"/>
          <w:szCs w:val="24"/>
        </w:rPr>
      </w:pPr>
    </w:p>
    <w:p w14:paraId="571F95F3" w14:textId="77777777" w:rsidR="006D7529" w:rsidRPr="00A62BD9" w:rsidRDefault="006D7529" w:rsidP="00B23620">
      <w:pPr>
        <w:pStyle w:val="Prrafodelista"/>
        <w:numPr>
          <w:ilvl w:val="3"/>
          <w:numId w:val="34"/>
        </w:numPr>
        <w:spacing w:after="100" w:afterAutospacing="1" w:line="360" w:lineRule="auto"/>
        <w:jc w:val="both"/>
        <w:rPr>
          <w:rFonts w:ascii="Arial" w:hAnsi="Arial" w:cs="Arial"/>
          <w:b/>
          <w:sz w:val="24"/>
          <w:szCs w:val="24"/>
        </w:rPr>
      </w:pPr>
      <w:bookmarkStart w:id="25" w:name="_Hlk513400622"/>
      <w:r w:rsidRPr="00A62BD9">
        <w:rPr>
          <w:rFonts w:ascii="Arial" w:hAnsi="Arial" w:cs="Arial"/>
          <w:b/>
          <w:sz w:val="24"/>
          <w:szCs w:val="24"/>
        </w:rPr>
        <w:lastRenderedPageBreak/>
        <w:t xml:space="preserve">Comparación de medias </w:t>
      </w:r>
      <w:r w:rsidR="00C96ACA" w:rsidRPr="00A62BD9">
        <w:rPr>
          <w:rFonts w:ascii="Arial" w:hAnsi="Arial" w:cs="Arial"/>
          <w:b/>
          <w:sz w:val="24"/>
          <w:szCs w:val="24"/>
        </w:rPr>
        <w:t>por factores y tratamientos</w:t>
      </w:r>
    </w:p>
    <w:p w14:paraId="71C8681C" w14:textId="77777777" w:rsidR="00BB7391" w:rsidRDefault="00886DCB" w:rsidP="00AA4200">
      <w:pPr>
        <w:spacing w:after="100" w:afterAutospacing="1" w:line="360" w:lineRule="auto"/>
        <w:jc w:val="both"/>
        <w:rPr>
          <w:rFonts w:ascii="Arial" w:hAnsi="Arial" w:cs="Arial"/>
          <w:b/>
          <w:sz w:val="24"/>
          <w:szCs w:val="24"/>
        </w:rPr>
      </w:pPr>
      <w:r w:rsidRPr="00580122">
        <w:rPr>
          <w:rFonts w:ascii="Arial" w:hAnsi="Arial" w:cs="Arial"/>
          <w:b/>
          <w:sz w:val="24"/>
        </w:rPr>
        <w:t>Tabla Nº</w:t>
      </w:r>
      <w:r w:rsidR="0001401D">
        <w:rPr>
          <w:rFonts w:ascii="Arial" w:hAnsi="Arial" w:cs="Arial"/>
          <w:b/>
          <w:sz w:val="24"/>
        </w:rPr>
        <w:t xml:space="preserve"> </w:t>
      </w:r>
      <w:r>
        <w:rPr>
          <w:rFonts w:ascii="Arial" w:hAnsi="Arial" w:cs="Arial"/>
          <w:b/>
          <w:sz w:val="24"/>
        </w:rPr>
        <w:t>13</w:t>
      </w:r>
      <w:r w:rsidR="003509AD">
        <w:rPr>
          <w:rFonts w:ascii="Arial" w:hAnsi="Arial" w:cs="Arial"/>
          <w:b/>
          <w:sz w:val="24"/>
        </w:rPr>
        <w:t xml:space="preserve">: </w:t>
      </w:r>
      <w:r w:rsidR="00BB7391" w:rsidRPr="00BB7391">
        <w:rPr>
          <w:rFonts w:ascii="Arial" w:hAnsi="Arial" w:cs="Arial"/>
          <w:b/>
          <w:sz w:val="24"/>
          <w:szCs w:val="24"/>
        </w:rPr>
        <w:t xml:space="preserve">Comparación de medias en el “Factor A” según Tuckey </w:t>
      </w:r>
      <w:r w:rsidR="007F4486">
        <w:rPr>
          <w:rFonts w:ascii="Arial" w:hAnsi="Arial" w:cs="Arial"/>
          <w:b/>
          <w:sz w:val="24"/>
          <w:szCs w:val="24"/>
        </w:rPr>
        <w:t>de</w:t>
      </w:r>
      <w:r>
        <w:rPr>
          <w:rFonts w:ascii="Arial" w:hAnsi="Arial" w:cs="Arial"/>
          <w:b/>
          <w:sz w:val="24"/>
          <w:szCs w:val="24"/>
        </w:rPr>
        <w:t>l contenido de carbono</w:t>
      </w:r>
    </w:p>
    <w:tbl>
      <w:tblPr>
        <w:tblStyle w:val="Tablaconcuadrcula"/>
        <w:tblW w:w="0" w:type="auto"/>
        <w:tblLook w:val="04A0" w:firstRow="1" w:lastRow="0" w:firstColumn="1" w:lastColumn="0" w:noHBand="0" w:noVBand="1"/>
      </w:tblPr>
      <w:tblGrid>
        <w:gridCol w:w="2617"/>
        <w:gridCol w:w="2623"/>
        <w:gridCol w:w="2687"/>
      </w:tblGrid>
      <w:tr w:rsidR="00BB7391" w14:paraId="0E0C68BC" w14:textId="77777777" w:rsidTr="00C96ACA">
        <w:tc>
          <w:tcPr>
            <w:tcW w:w="2617" w:type="dxa"/>
          </w:tcPr>
          <w:p w14:paraId="304EFC66" w14:textId="77777777" w:rsidR="00BB7391" w:rsidRPr="00BB7391" w:rsidRDefault="00BB7391" w:rsidP="00BB7391">
            <w:pPr>
              <w:spacing w:line="360" w:lineRule="auto"/>
              <w:jc w:val="center"/>
              <w:rPr>
                <w:rFonts w:ascii="Arial" w:hAnsi="Arial" w:cs="Arial"/>
                <w:b/>
                <w:sz w:val="20"/>
                <w:szCs w:val="24"/>
              </w:rPr>
            </w:pPr>
            <w:r w:rsidRPr="00BB7391">
              <w:rPr>
                <w:rFonts w:ascii="Arial" w:hAnsi="Arial" w:cs="Arial"/>
                <w:b/>
                <w:sz w:val="20"/>
                <w:szCs w:val="24"/>
              </w:rPr>
              <w:t>Factor</w:t>
            </w:r>
          </w:p>
        </w:tc>
        <w:tc>
          <w:tcPr>
            <w:tcW w:w="2623" w:type="dxa"/>
          </w:tcPr>
          <w:p w14:paraId="6135A334" w14:textId="77777777" w:rsidR="00BB7391" w:rsidRPr="00BB7391" w:rsidRDefault="00BB7391" w:rsidP="00BB7391">
            <w:pPr>
              <w:spacing w:line="360" w:lineRule="auto"/>
              <w:jc w:val="center"/>
              <w:rPr>
                <w:rFonts w:ascii="Arial" w:hAnsi="Arial" w:cs="Arial"/>
                <w:b/>
                <w:sz w:val="20"/>
                <w:szCs w:val="24"/>
              </w:rPr>
            </w:pPr>
            <w:r w:rsidRPr="00BB7391">
              <w:rPr>
                <w:rFonts w:ascii="Arial" w:hAnsi="Arial" w:cs="Arial"/>
                <w:b/>
                <w:sz w:val="20"/>
                <w:szCs w:val="24"/>
              </w:rPr>
              <w:t>Medias</w:t>
            </w:r>
          </w:p>
        </w:tc>
        <w:tc>
          <w:tcPr>
            <w:tcW w:w="2687" w:type="dxa"/>
          </w:tcPr>
          <w:p w14:paraId="61C2ED09" w14:textId="77777777" w:rsidR="00BB7391" w:rsidRPr="00BB7391" w:rsidRDefault="00BB7391" w:rsidP="00BB7391">
            <w:pPr>
              <w:spacing w:line="360" w:lineRule="auto"/>
              <w:jc w:val="center"/>
              <w:rPr>
                <w:rFonts w:ascii="Arial" w:hAnsi="Arial" w:cs="Arial"/>
                <w:b/>
                <w:sz w:val="20"/>
                <w:szCs w:val="24"/>
              </w:rPr>
            </w:pPr>
            <w:r w:rsidRPr="00BB7391">
              <w:rPr>
                <w:rFonts w:ascii="Arial" w:hAnsi="Arial" w:cs="Arial"/>
                <w:b/>
                <w:sz w:val="20"/>
                <w:szCs w:val="24"/>
              </w:rPr>
              <w:t>Grupos Homogéneos</w:t>
            </w:r>
          </w:p>
        </w:tc>
      </w:tr>
      <w:tr w:rsidR="00BB7391" w14:paraId="207F1484" w14:textId="77777777" w:rsidTr="00C96ACA">
        <w:tc>
          <w:tcPr>
            <w:tcW w:w="2617" w:type="dxa"/>
          </w:tcPr>
          <w:p w14:paraId="0D1AAE72"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A1</w:t>
            </w:r>
          </w:p>
        </w:tc>
        <w:tc>
          <w:tcPr>
            <w:tcW w:w="2623" w:type="dxa"/>
          </w:tcPr>
          <w:p w14:paraId="53A2FD17"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49,92</w:t>
            </w:r>
          </w:p>
        </w:tc>
        <w:tc>
          <w:tcPr>
            <w:tcW w:w="2687" w:type="dxa"/>
          </w:tcPr>
          <w:p w14:paraId="2ED4459B"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A</w:t>
            </w:r>
          </w:p>
        </w:tc>
      </w:tr>
      <w:tr w:rsidR="00BB7391" w14:paraId="585928CE" w14:textId="77777777" w:rsidTr="00C96ACA">
        <w:tc>
          <w:tcPr>
            <w:tcW w:w="2617" w:type="dxa"/>
          </w:tcPr>
          <w:p w14:paraId="4642D130"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A</w:t>
            </w:r>
            <w:r w:rsidR="00805587">
              <w:rPr>
                <w:rFonts w:ascii="Arial" w:hAnsi="Arial" w:cs="Arial"/>
                <w:sz w:val="20"/>
                <w:szCs w:val="24"/>
              </w:rPr>
              <w:t>4</w:t>
            </w:r>
          </w:p>
        </w:tc>
        <w:tc>
          <w:tcPr>
            <w:tcW w:w="2623" w:type="dxa"/>
          </w:tcPr>
          <w:p w14:paraId="0C5FF1FC"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49,91</w:t>
            </w:r>
          </w:p>
        </w:tc>
        <w:tc>
          <w:tcPr>
            <w:tcW w:w="2687" w:type="dxa"/>
          </w:tcPr>
          <w:p w14:paraId="57D31854"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A</w:t>
            </w:r>
          </w:p>
        </w:tc>
      </w:tr>
      <w:tr w:rsidR="00BB7391" w14:paraId="0902CA27" w14:textId="77777777" w:rsidTr="00C96ACA">
        <w:tc>
          <w:tcPr>
            <w:tcW w:w="2617" w:type="dxa"/>
          </w:tcPr>
          <w:p w14:paraId="6F7F3BF4"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A</w:t>
            </w:r>
            <w:r w:rsidR="00805587">
              <w:rPr>
                <w:rFonts w:ascii="Arial" w:hAnsi="Arial" w:cs="Arial"/>
                <w:sz w:val="20"/>
                <w:szCs w:val="24"/>
              </w:rPr>
              <w:t>2</w:t>
            </w:r>
          </w:p>
        </w:tc>
        <w:tc>
          <w:tcPr>
            <w:tcW w:w="2623" w:type="dxa"/>
          </w:tcPr>
          <w:p w14:paraId="7F2BE6AA"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49,90</w:t>
            </w:r>
          </w:p>
        </w:tc>
        <w:tc>
          <w:tcPr>
            <w:tcW w:w="2687" w:type="dxa"/>
          </w:tcPr>
          <w:p w14:paraId="523CFEAB"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A</w:t>
            </w:r>
          </w:p>
        </w:tc>
      </w:tr>
      <w:tr w:rsidR="00BB7391" w14:paraId="26016AB8" w14:textId="77777777" w:rsidTr="00C96ACA">
        <w:tc>
          <w:tcPr>
            <w:tcW w:w="2617" w:type="dxa"/>
          </w:tcPr>
          <w:p w14:paraId="4B120073"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A</w:t>
            </w:r>
            <w:r w:rsidR="00805587">
              <w:rPr>
                <w:rFonts w:ascii="Arial" w:hAnsi="Arial" w:cs="Arial"/>
                <w:sz w:val="20"/>
                <w:szCs w:val="24"/>
              </w:rPr>
              <w:t>3</w:t>
            </w:r>
          </w:p>
        </w:tc>
        <w:tc>
          <w:tcPr>
            <w:tcW w:w="2623" w:type="dxa"/>
          </w:tcPr>
          <w:p w14:paraId="0CA82428"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48,82</w:t>
            </w:r>
          </w:p>
        </w:tc>
        <w:tc>
          <w:tcPr>
            <w:tcW w:w="2687" w:type="dxa"/>
          </w:tcPr>
          <w:p w14:paraId="297FC6FC" w14:textId="77777777" w:rsidR="00BB7391" w:rsidRPr="00BB7391" w:rsidRDefault="00BB7391" w:rsidP="00BB7391">
            <w:pPr>
              <w:spacing w:line="360" w:lineRule="auto"/>
              <w:jc w:val="center"/>
              <w:rPr>
                <w:rFonts w:ascii="Arial" w:hAnsi="Arial" w:cs="Arial"/>
                <w:sz w:val="20"/>
                <w:szCs w:val="24"/>
              </w:rPr>
            </w:pPr>
            <w:r>
              <w:rPr>
                <w:rFonts w:ascii="Arial" w:hAnsi="Arial" w:cs="Arial"/>
                <w:sz w:val="20"/>
                <w:szCs w:val="24"/>
              </w:rPr>
              <w:t xml:space="preserve">              </w:t>
            </w:r>
            <w:r w:rsidRPr="00BB7391">
              <w:rPr>
                <w:rFonts w:ascii="Arial" w:hAnsi="Arial" w:cs="Arial"/>
                <w:sz w:val="20"/>
                <w:szCs w:val="24"/>
              </w:rPr>
              <w:t>B</w:t>
            </w:r>
          </w:p>
        </w:tc>
      </w:tr>
    </w:tbl>
    <w:p w14:paraId="1F67DF06"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EE3BC46" w14:textId="77777777" w:rsidR="007D3F23" w:rsidRPr="0053186B" w:rsidRDefault="00325E9B" w:rsidP="0053186B">
      <w:pPr>
        <w:spacing w:after="100" w:afterAutospacing="1" w:line="360" w:lineRule="auto"/>
        <w:jc w:val="both"/>
        <w:rPr>
          <w:rFonts w:ascii="Arial" w:hAnsi="Arial" w:cs="Arial"/>
          <w:sz w:val="24"/>
          <w:szCs w:val="24"/>
        </w:rPr>
      </w:pPr>
      <w:r>
        <w:rPr>
          <w:rFonts w:ascii="Arial" w:hAnsi="Arial" w:cs="Arial"/>
          <w:sz w:val="24"/>
          <w:szCs w:val="24"/>
        </w:rPr>
        <w:t xml:space="preserve">En la </w:t>
      </w:r>
      <w:r w:rsidR="0053186B">
        <w:rPr>
          <w:rFonts w:ascii="Arial" w:hAnsi="Arial" w:cs="Arial"/>
          <w:sz w:val="24"/>
          <w:szCs w:val="24"/>
        </w:rPr>
        <w:t xml:space="preserve">tabla </w:t>
      </w:r>
      <w:r w:rsidR="00C9302D">
        <w:rPr>
          <w:rFonts w:ascii="Arial" w:hAnsi="Arial" w:cs="Arial"/>
          <w:sz w:val="24"/>
          <w:szCs w:val="24"/>
        </w:rPr>
        <w:t xml:space="preserve">Nº 13 </w:t>
      </w:r>
      <w:r w:rsidR="0053186B">
        <w:rPr>
          <w:rFonts w:ascii="Arial" w:hAnsi="Arial" w:cs="Arial"/>
          <w:sz w:val="24"/>
          <w:szCs w:val="24"/>
        </w:rPr>
        <w:t>se</w:t>
      </w:r>
      <w:r>
        <w:rPr>
          <w:rFonts w:ascii="Arial" w:hAnsi="Arial" w:cs="Arial"/>
          <w:sz w:val="24"/>
          <w:szCs w:val="24"/>
        </w:rPr>
        <w:t xml:space="preserve"> muestra la </w:t>
      </w:r>
      <w:r w:rsidR="00401F07" w:rsidRPr="002354D6">
        <w:rPr>
          <w:rFonts w:ascii="Arial" w:hAnsi="Arial" w:cs="Arial"/>
          <w:sz w:val="24"/>
          <w:szCs w:val="24"/>
        </w:rPr>
        <w:t>comparación de medias del factor A</w:t>
      </w:r>
      <w:r w:rsidR="000327BF">
        <w:rPr>
          <w:rFonts w:ascii="Arial" w:hAnsi="Arial" w:cs="Arial"/>
          <w:sz w:val="24"/>
          <w:szCs w:val="24"/>
        </w:rPr>
        <w:t xml:space="preserve">, donde </w:t>
      </w:r>
      <w:r w:rsidR="00401F07" w:rsidRPr="002354D6">
        <w:rPr>
          <w:rFonts w:ascii="Arial" w:hAnsi="Arial" w:cs="Arial"/>
          <w:sz w:val="24"/>
          <w:szCs w:val="24"/>
        </w:rPr>
        <w:t>exist</w:t>
      </w:r>
      <w:r w:rsidR="000327BF">
        <w:rPr>
          <w:rFonts w:ascii="Arial" w:hAnsi="Arial" w:cs="Arial"/>
          <w:sz w:val="24"/>
          <w:szCs w:val="24"/>
        </w:rPr>
        <w:t xml:space="preserve">e </w:t>
      </w:r>
      <w:r w:rsidR="00401F07" w:rsidRPr="002354D6">
        <w:rPr>
          <w:rFonts w:ascii="Arial" w:hAnsi="Arial" w:cs="Arial"/>
          <w:sz w:val="24"/>
          <w:szCs w:val="24"/>
        </w:rPr>
        <w:t>diferencia</w:t>
      </w:r>
      <w:r w:rsidR="00C96ACA">
        <w:rPr>
          <w:rFonts w:ascii="Arial" w:hAnsi="Arial" w:cs="Arial"/>
          <w:sz w:val="24"/>
          <w:szCs w:val="24"/>
        </w:rPr>
        <w:t xml:space="preserve"> </w:t>
      </w:r>
      <w:r w:rsidR="0038024D">
        <w:rPr>
          <w:rFonts w:ascii="Arial" w:hAnsi="Arial" w:cs="Arial"/>
          <w:sz w:val="24"/>
          <w:szCs w:val="24"/>
        </w:rPr>
        <w:t xml:space="preserve">altamente </w:t>
      </w:r>
      <w:r w:rsidR="00401F07" w:rsidRPr="002354D6">
        <w:rPr>
          <w:rFonts w:ascii="Arial" w:hAnsi="Arial" w:cs="Arial"/>
          <w:sz w:val="24"/>
          <w:szCs w:val="24"/>
        </w:rPr>
        <w:t xml:space="preserve">significativa, calificando al factor A1 </w:t>
      </w:r>
      <w:r w:rsidR="00401F07" w:rsidRPr="00D04E53">
        <w:rPr>
          <w:rFonts w:ascii="Arial" w:hAnsi="Arial" w:cs="Arial"/>
          <w:sz w:val="24"/>
          <w:szCs w:val="24"/>
        </w:rPr>
        <w:t>(</w:t>
      </w:r>
      <w:r w:rsidR="00D04E53" w:rsidRPr="00D04E53">
        <w:rPr>
          <w:rFonts w:ascii="Arial" w:hAnsi="Arial" w:cs="Arial"/>
          <w:i/>
          <w:sz w:val="24"/>
          <w:szCs w:val="24"/>
        </w:rPr>
        <w:t>Coffea canephora</w:t>
      </w:r>
      <w:r w:rsidR="00D04E53" w:rsidRPr="00D04E53">
        <w:rPr>
          <w:rFonts w:ascii="Arial" w:hAnsi="Arial" w:cs="Arial"/>
          <w:sz w:val="24"/>
          <w:szCs w:val="24"/>
        </w:rPr>
        <w:t xml:space="preserve"> var. robusta</w:t>
      </w:r>
      <w:r w:rsidR="00401F07" w:rsidRPr="00D04E53">
        <w:rPr>
          <w:rFonts w:ascii="Arial" w:hAnsi="Arial" w:cs="Arial"/>
          <w:sz w:val="24"/>
          <w:szCs w:val="24"/>
        </w:rPr>
        <w:t>)</w:t>
      </w:r>
      <w:r w:rsidR="00401F07" w:rsidRPr="002354D6">
        <w:rPr>
          <w:rFonts w:ascii="Arial" w:hAnsi="Arial" w:cs="Arial"/>
          <w:sz w:val="24"/>
          <w:szCs w:val="24"/>
        </w:rPr>
        <w:t xml:space="preserve"> como </w:t>
      </w:r>
      <w:r w:rsidR="000327BF">
        <w:rPr>
          <w:rFonts w:ascii="Arial" w:hAnsi="Arial" w:cs="Arial"/>
          <w:sz w:val="24"/>
          <w:szCs w:val="24"/>
        </w:rPr>
        <w:t xml:space="preserve">la más alta denominación con un valor de </w:t>
      </w:r>
      <w:r w:rsidR="00401F07" w:rsidRPr="002354D6">
        <w:rPr>
          <w:rFonts w:ascii="Arial" w:hAnsi="Arial" w:cs="Arial"/>
          <w:sz w:val="24"/>
          <w:szCs w:val="24"/>
        </w:rPr>
        <w:t>49,92%</w:t>
      </w:r>
      <w:r w:rsidR="002354D6" w:rsidRPr="002354D6">
        <w:rPr>
          <w:rFonts w:ascii="Arial" w:hAnsi="Arial" w:cs="Arial"/>
          <w:sz w:val="24"/>
          <w:szCs w:val="24"/>
        </w:rPr>
        <w:t xml:space="preserve"> de contenido de carbono presente en el café tostado molido.</w:t>
      </w:r>
    </w:p>
    <w:p w14:paraId="31BAB421" w14:textId="77777777" w:rsidR="00BB7391" w:rsidRDefault="00886DCB" w:rsidP="005C04E9">
      <w:pPr>
        <w:spacing w:after="100" w:afterAutospacing="1" w:line="360" w:lineRule="auto"/>
        <w:jc w:val="both"/>
        <w:rPr>
          <w:rFonts w:ascii="Arial" w:hAnsi="Arial" w:cs="Arial"/>
          <w:b/>
          <w:sz w:val="24"/>
          <w:szCs w:val="24"/>
        </w:rPr>
      </w:pPr>
      <w:r w:rsidRPr="00580122">
        <w:rPr>
          <w:rFonts w:ascii="Arial" w:hAnsi="Arial" w:cs="Arial"/>
          <w:b/>
          <w:sz w:val="24"/>
        </w:rPr>
        <w:t>Tabla Nº</w:t>
      </w:r>
      <w:r w:rsidR="0001401D">
        <w:rPr>
          <w:rFonts w:ascii="Arial" w:hAnsi="Arial" w:cs="Arial"/>
          <w:b/>
          <w:sz w:val="24"/>
        </w:rPr>
        <w:t xml:space="preserve"> </w:t>
      </w:r>
      <w:r>
        <w:rPr>
          <w:rFonts w:ascii="Arial" w:hAnsi="Arial" w:cs="Arial"/>
          <w:b/>
          <w:sz w:val="24"/>
        </w:rPr>
        <w:t>14</w:t>
      </w:r>
      <w:r w:rsidR="003509AD">
        <w:rPr>
          <w:rFonts w:ascii="Arial" w:hAnsi="Arial" w:cs="Arial"/>
          <w:b/>
          <w:sz w:val="24"/>
        </w:rPr>
        <w:t xml:space="preserve">: </w:t>
      </w:r>
      <w:r w:rsidR="00BB7391" w:rsidRPr="00BB7391">
        <w:rPr>
          <w:rFonts w:ascii="Arial" w:hAnsi="Arial" w:cs="Arial"/>
          <w:b/>
          <w:sz w:val="24"/>
          <w:szCs w:val="24"/>
        </w:rPr>
        <w:t xml:space="preserve">Comparación de medias en el “Factor </w:t>
      </w:r>
      <w:r w:rsidR="00BB7391">
        <w:rPr>
          <w:rFonts w:ascii="Arial" w:hAnsi="Arial" w:cs="Arial"/>
          <w:b/>
          <w:sz w:val="24"/>
          <w:szCs w:val="24"/>
        </w:rPr>
        <w:t>B</w:t>
      </w:r>
      <w:r w:rsidR="00BB7391" w:rsidRPr="00BB7391">
        <w:rPr>
          <w:rFonts w:ascii="Arial" w:hAnsi="Arial" w:cs="Arial"/>
          <w:b/>
          <w:sz w:val="24"/>
          <w:szCs w:val="24"/>
        </w:rPr>
        <w:t xml:space="preserve">” según Tuckey </w:t>
      </w:r>
      <w:r w:rsidR="007F4486">
        <w:rPr>
          <w:rFonts w:ascii="Arial" w:hAnsi="Arial" w:cs="Arial"/>
          <w:b/>
          <w:sz w:val="24"/>
          <w:szCs w:val="24"/>
        </w:rPr>
        <w:t xml:space="preserve">del </w:t>
      </w:r>
      <w:r>
        <w:rPr>
          <w:rFonts w:ascii="Arial" w:hAnsi="Arial" w:cs="Arial"/>
          <w:b/>
          <w:sz w:val="24"/>
          <w:szCs w:val="24"/>
        </w:rPr>
        <w:t xml:space="preserve">contenido de </w:t>
      </w:r>
      <w:r w:rsidR="00BB7391">
        <w:rPr>
          <w:rFonts w:ascii="Arial" w:hAnsi="Arial" w:cs="Arial"/>
          <w:b/>
          <w:sz w:val="24"/>
          <w:szCs w:val="24"/>
        </w:rPr>
        <w:t>carbono</w:t>
      </w:r>
    </w:p>
    <w:tbl>
      <w:tblPr>
        <w:tblStyle w:val="Tablaconcuadrcula"/>
        <w:tblW w:w="0" w:type="auto"/>
        <w:tblLook w:val="04A0" w:firstRow="1" w:lastRow="0" w:firstColumn="1" w:lastColumn="0" w:noHBand="0" w:noVBand="1"/>
      </w:tblPr>
      <w:tblGrid>
        <w:gridCol w:w="2617"/>
        <w:gridCol w:w="2623"/>
        <w:gridCol w:w="2687"/>
      </w:tblGrid>
      <w:tr w:rsidR="00BB7391" w14:paraId="27E1A70E" w14:textId="77777777" w:rsidTr="00C96ACA">
        <w:tc>
          <w:tcPr>
            <w:tcW w:w="2617" w:type="dxa"/>
          </w:tcPr>
          <w:p w14:paraId="629D22A3" w14:textId="77777777" w:rsidR="00BB7391" w:rsidRPr="00BB7391" w:rsidRDefault="00BB7391" w:rsidP="00BB7391">
            <w:pPr>
              <w:spacing w:line="360" w:lineRule="auto"/>
              <w:jc w:val="center"/>
              <w:rPr>
                <w:rFonts w:ascii="Arial" w:hAnsi="Arial" w:cs="Arial"/>
                <w:b/>
                <w:sz w:val="20"/>
                <w:szCs w:val="24"/>
              </w:rPr>
            </w:pPr>
            <w:r w:rsidRPr="00BB7391">
              <w:rPr>
                <w:rFonts w:ascii="Arial" w:hAnsi="Arial" w:cs="Arial"/>
                <w:b/>
                <w:sz w:val="20"/>
                <w:szCs w:val="24"/>
              </w:rPr>
              <w:t>Factor</w:t>
            </w:r>
          </w:p>
        </w:tc>
        <w:tc>
          <w:tcPr>
            <w:tcW w:w="2623" w:type="dxa"/>
          </w:tcPr>
          <w:p w14:paraId="4146C073" w14:textId="77777777" w:rsidR="00BB7391" w:rsidRPr="00BB7391" w:rsidRDefault="00BB7391" w:rsidP="00BB7391">
            <w:pPr>
              <w:spacing w:line="360" w:lineRule="auto"/>
              <w:jc w:val="center"/>
              <w:rPr>
                <w:rFonts w:ascii="Arial" w:hAnsi="Arial" w:cs="Arial"/>
                <w:b/>
                <w:sz w:val="20"/>
                <w:szCs w:val="24"/>
              </w:rPr>
            </w:pPr>
            <w:r w:rsidRPr="00BB7391">
              <w:rPr>
                <w:rFonts w:ascii="Arial" w:hAnsi="Arial" w:cs="Arial"/>
                <w:b/>
                <w:sz w:val="20"/>
                <w:szCs w:val="24"/>
              </w:rPr>
              <w:t>Medias</w:t>
            </w:r>
          </w:p>
        </w:tc>
        <w:tc>
          <w:tcPr>
            <w:tcW w:w="2687" w:type="dxa"/>
          </w:tcPr>
          <w:p w14:paraId="5251D192" w14:textId="77777777" w:rsidR="00BB7391" w:rsidRPr="00BB7391" w:rsidRDefault="00BB7391" w:rsidP="00BB7391">
            <w:pPr>
              <w:spacing w:line="360" w:lineRule="auto"/>
              <w:jc w:val="center"/>
              <w:rPr>
                <w:rFonts w:ascii="Arial" w:hAnsi="Arial" w:cs="Arial"/>
                <w:b/>
                <w:sz w:val="20"/>
                <w:szCs w:val="24"/>
              </w:rPr>
            </w:pPr>
            <w:r w:rsidRPr="00BB7391">
              <w:rPr>
                <w:rFonts w:ascii="Arial" w:hAnsi="Arial" w:cs="Arial"/>
                <w:b/>
                <w:sz w:val="20"/>
                <w:szCs w:val="24"/>
              </w:rPr>
              <w:t>Grupos Homogéneos</w:t>
            </w:r>
          </w:p>
        </w:tc>
      </w:tr>
      <w:tr w:rsidR="00BB7391" w14:paraId="35D0A355" w14:textId="77777777" w:rsidTr="00C96ACA">
        <w:tc>
          <w:tcPr>
            <w:tcW w:w="2617" w:type="dxa"/>
          </w:tcPr>
          <w:p w14:paraId="16D295D6"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B</w:t>
            </w:r>
            <w:r w:rsidR="00805587">
              <w:rPr>
                <w:rFonts w:ascii="Arial" w:hAnsi="Arial" w:cs="Arial"/>
                <w:sz w:val="20"/>
                <w:szCs w:val="24"/>
              </w:rPr>
              <w:t>2</w:t>
            </w:r>
          </w:p>
        </w:tc>
        <w:tc>
          <w:tcPr>
            <w:tcW w:w="2623" w:type="dxa"/>
          </w:tcPr>
          <w:p w14:paraId="27CAECBD"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51,11</w:t>
            </w:r>
          </w:p>
        </w:tc>
        <w:tc>
          <w:tcPr>
            <w:tcW w:w="2687" w:type="dxa"/>
          </w:tcPr>
          <w:p w14:paraId="2EE8D8C4"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A</w:t>
            </w:r>
          </w:p>
        </w:tc>
      </w:tr>
      <w:tr w:rsidR="00BB7391" w14:paraId="78D65126" w14:textId="77777777" w:rsidTr="00C96ACA">
        <w:tc>
          <w:tcPr>
            <w:tcW w:w="2617" w:type="dxa"/>
          </w:tcPr>
          <w:p w14:paraId="2016BC56"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B</w:t>
            </w:r>
            <w:r w:rsidR="00805587">
              <w:rPr>
                <w:rFonts w:ascii="Arial" w:hAnsi="Arial" w:cs="Arial"/>
                <w:sz w:val="20"/>
                <w:szCs w:val="24"/>
              </w:rPr>
              <w:t>1</w:t>
            </w:r>
          </w:p>
        </w:tc>
        <w:tc>
          <w:tcPr>
            <w:tcW w:w="2623" w:type="dxa"/>
          </w:tcPr>
          <w:p w14:paraId="2343FB85"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48,17</w:t>
            </w:r>
          </w:p>
        </w:tc>
        <w:tc>
          <w:tcPr>
            <w:tcW w:w="2687" w:type="dxa"/>
          </w:tcPr>
          <w:p w14:paraId="0214F3B6" w14:textId="77777777" w:rsidR="00BB7391" w:rsidRPr="00BB7391" w:rsidRDefault="00BB7391" w:rsidP="00BB7391">
            <w:pPr>
              <w:spacing w:line="360" w:lineRule="auto"/>
              <w:jc w:val="center"/>
              <w:rPr>
                <w:rFonts w:ascii="Arial" w:hAnsi="Arial" w:cs="Arial"/>
                <w:sz w:val="20"/>
                <w:szCs w:val="24"/>
              </w:rPr>
            </w:pPr>
            <w:r w:rsidRPr="00BB7391">
              <w:rPr>
                <w:rFonts w:ascii="Arial" w:hAnsi="Arial" w:cs="Arial"/>
                <w:sz w:val="20"/>
                <w:szCs w:val="24"/>
              </w:rPr>
              <w:t>B</w:t>
            </w:r>
          </w:p>
        </w:tc>
      </w:tr>
    </w:tbl>
    <w:p w14:paraId="50F41C50"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3FEEFD0F" w14:textId="77777777" w:rsidR="002973E4" w:rsidRDefault="002354D6" w:rsidP="00ED47C5">
      <w:pPr>
        <w:spacing w:after="100" w:afterAutospacing="1" w:line="360" w:lineRule="auto"/>
        <w:jc w:val="both"/>
        <w:rPr>
          <w:rFonts w:ascii="Arial" w:hAnsi="Arial" w:cs="Arial"/>
          <w:sz w:val="24"/>
          <w:szCs w:val="24"/>
        </w:rPr>
      </w:pPr>
      <w:r w:rsidRPr="002354D6">
        <w:rPr>
          <w:rFonts w:ascii="Arial" w:hAnsi="Arial" w:cs="Arial"/>
          <w:sz w:val="24"/>
          <w:szCs w:val="24"/>
        </w:rPr>
        <w:t xml:space="preserve">En la </w:t>
      </w:r>
      <w:r w:rsidR="00325E9B">
        <w:rPr>
          <w:rFonts w:ascii="Arial" w:hAnsi="Arial" w:cs="Arial"/>
          <w:sz w:val="24"/>
          <w:szCs w:val="24"/>
        </w:rPr>
        <w:t>tabla</w:t>
      </w:r>
      <w:r w:rsidR="00C9302D">
        <w:rPr>
          <w:rFonts w:ascii="Arial" w:hAnsi="Arial" w:cs="Arial"/>
          <w:sz w:val="24"/>
          <w:szCs w:val="24"/>
        </w:rPr>
        <w:t xml:space="preserve"> Nº 14</w:t>
      </w:r>
      <w:r w:rsidR="0053186B">
        <w:rPr>
          <w:rFonts w:ascii="Arial" w:hAnsi="Arial" w:cs="Arial"/>
          <w:sz w:val="24"/>
          <w:szCs w:val="24"/>
        </w:rPr>
        <w:t xml:space="preserve"> </w:t>
      </w:r>
      <w:r w:rsidR="00325E9B">
        <w:rPr>
          <w:rFonts w:ascii="Arial" w:hAnsi="Arial" w:cs="Arial"/>
          <w:sz w:val="24"/>
          <w:szCs w:val="24"/>
        </w:rPr>
        <w:t xml:space="preserve">se muestra </w:t>
      </w:r>
      <w:r w:rsidR="000327BF">
        <w:rPr>
          <w:rFonts w:ascii="Arial" w:hAnsi="Arial" w:cs="Arial"/>
          <w:sz w:val="24"/>
          <w:szCs w:val="24"/>
        </w:rPr>
        <w:t xml:space="preserve">la </w:t>
      </w:r>
      <w:r w:rsidRPr="002354D6">
        <w:rPr>
          <w:rFonts w:ascii="Arial" w:hAnsi="Arial" w:cs="Arial"/>
          <w:sz w:val="24"/>
          <w:szCs w:val="24"/>
        </w:rPr>
        <w:t xml:space="preserve">comparación de medias del factor </w:t>
      </w:r>
      <w:r>
        <w:rPr>
          <w:rFonts w:ascii="Arial" w:hAnsi="Arial" w:cs="Arial"/>
          <w:sz w:val="24"/>
          <w:szCs w:val="24"/>
        </w:rPr>
        <w:t>B</w:t>
      </w:r>
      <w:r w:rsidRPr="002354D6">
        <w:rPr>
          <w:rFonts w:ascii="Arial" w:hAnsi="Arial" w:cs="Arial"/>
          <w:sz w:val="24"/>
          <w:szCs w:val="24"/>
        </w:rPr>
        <w:t xml:space="preserve">: </w:t>
      </w:r>
      <w:r>
        <w:rPr>
          <w:rFonts w:ascii="Arial" w:hAnsi="Arial" w:cs="Arial"/>
          <w:sz w:val="24"/>
          <w:szCs w:val="24"/>
        </w:rPr>
        <w:t>Grado de tueste</w:t>
      </w:r>
      <w:r w:rsidRPr="002354D6">
        <w:rPr>
          <w:rFonts w:ascii="Arial" w:hAnsi="Arial" w:cs="Arial"/>
          <w:sz w:val="24"/>
          <w:szCs w:val="24"/>
        </w:rPr>
        <w:t>,</w:t>
      </w:r>
      <w:r w:rsidR="009F7032">
        <w:rPr>
          <w:rFonts w:ascii="Arial" w:hAnsi="Arial" w:cs="Arial"/>
          <w:sz w:val="24"/>
          <w:szCs w:val="24"/>
        </w:rPr>
        <w:t xml:space="preserve"> donde existe </w:t>
      </w:r>
      <w:r w:rsidRPr="002354D6">
        <w:rPr>
          <w:rFonts w:ascii="Arial" w:hAnsi="Arial" w:cs="Arial"/>
          <w:sz w:val="24"/>
          <w:szCs w:val="24"/>
        </w:rPr>
        <w:t>diferencia</w:t>
      </w:r>
      <w:r w:rsidR="002973E4">
        <w:rPr>
          <w:rFonts w:ascii="Arial" w:hAnsi="Arial" w:cs="Arial"/>
          <w:sz w:val="24"/>
          <w:szCs w:val="24"/>
        </w:rPr>
        <w:t xml:space="preserve"> </w:t>
      </w:r>
      <w:r w:rsidRPr="002354D6">
        <w:rPr>
          <w:rFonts w:ascii="Arial" w:hAnsi="Arial" w:cs="Arial"/>
          <w:sz w:val="24"/>
          <w:szCs w:val="24"/>
        </w:rPr>
        <w:t xml:space="preserve">significativa, calificando al factor </w:t>
      </w:r>
      <w:r>
        <w:rPr>
          <w:rFonts w:ascii="Arial" w:hAnsi="Arial" w:cs="Arial"/>
          <w:sz w:val="24"/>
          <w:szCs w:val="24"/>
        </w:rPr>
        <w:t>B2</w:t>
      </w:r>
      <w:r w:rsidRPr="002354D6">
        <w:rPr>
          <w:rFonts w:ascii="Arial" w:hAnsi="Arial" w:cs="Arial"/>
          <w:sz w:val="24"/>
          <w:szCs w:val="24"/>
        </w:rPr>
        <w:t xml:space="preserve"> (</w:t>
      </w:r>
      <w:r>
        <w:rPr>
          <w:rFonts w:ascii="Arial" w:hAnsi="Arial" w:cs="Arial"/>
          <w:sz w:val="24"/>
          <w:szCs w:val="24"/>
        </w:rPr>
        <w:t>oscuro</w:t>
      </w:r>
      <w:r w:rsidRPr="002354D6">
        <w:rPr>
          <w:rFonts w:ascii="Arial" w:hAnsi="Arial" w:cs="Arial"/>
          <w:sz w:val="24"/>
          <w:szCs w:val="24"/>
        </w:rPr>
        <w:t xml:space="preserve">) </w:t>
      </w:r>
      <w:r w:rsidR="0053186B" w:rsidRPr="002354D6">
        <w:rPr>
          <w:rFonts w:ascii="Arial" w:hAnsi="Arial" w:cs="Arial"/>
          <w:sz w:val="24"/>
          <w:szCs w:val="24"/>
        </w:rPr>
        <w:t xml:space="preserve">como </w:t>
      </w:r>
      <w:r w:rsidR="0053186B">
        <w:rPr>
          <w:rFonts w:ascii="Arial" w:hAnsi="Arial" w:cs="Arial"/>
          <w:sz w:val="24"/>
          <w:szCs w:val="24"/>
        </w:rPr>
        <w:t xml:space="preserve">la más alta denominación con un valor de </w:t>
      </w:r>
      <w:r>
        <w:rPr>
          <w:rFonts w:ascii="Arial" w:hAnsi="Arial" w:cs="Arial"/>
          <w:sz w:val="24"/>
          <w:szCs w:val="24"/>
        </w:rPr>
        <w:t>51,11</w:t>
      </w:r>
      <w:r w:rsidRPr="002354D6">
        <w:rPr>
          <w:rFonts w:ascii="Arial" w:hAnsi="Arial" w:cs="Arial"/>
          <w:sz w:val="24"/>
          <w:szCs w:val="24"/>
        </w:rPr>
        <w:t>% de contenido de carbono presente en el café tostado molido.</w:t>
      </w:r>
    </w:p>
    <w:p w14:paraId="4E6EF3AD" w14:textId="77777777" w:rsidR="00ED47C5" w:rsidRDefault="00ED47C5" w:rsidP="00ED47C5">
      <w:pPr>
        <w:spacing w:after="100" w:afterAutospacing="1" w:line="360" w:lineRule="auto"/>
        <w:jc w:val="both"/>
        <w:rPr>
          <w:rFonts w:ascii="Arial" w:hAnsi="Arial" w:cs="Arial"/>
          <w:sz w:val="24"/>
          <w:szCs w:val="24"/>
        </w:rPr>
      </w:pPr>
    </w:p>
    <w:p w14:paraId="11871BC7" w14:textId="77777777" w:rsidR="00ED47C5" w:rsidRDefault="00ED47C5" w:rsidP="00ED47C5">
      <w:pPr>
        <w:spacing w:after="100" w:afterAutospacing="1" w:line="360" w:lineRule="auto"/>
        <w:jc w:val="both"/>
        <w:rPr>
          <w:rFonts w:ascii="Arial" w:hAnsi="Arial" w:cs="Arial"/>
          <w:sz w:val="24"/>
          <w:szCs w:val="24"/>
        </w:rPr>
      </w:pPr>
    </w:p>
    <w:p w14:paraId="0741524D" w14:textId="77777777" w:rsidR="00ED47C5" w:rsidRDefault="00ED47C5" w:rsidP="00ED47C5">
      <w:pPr>
        <w:spacing w:after="100" w:afterAutospacing="1" w:line="360" w:lineRule="auto"/>
        <w:jc w:val="both"/>
        <w:rPr>
          <w:rFonts w:ascii="Arial" w:hAnsi="Arial" w:cs="Arial"/>
          <w:sz w:val="24"/>
          <w:szCs w:val="24"/>
        </w:rPr>
      </w:pPr>
    </w:p>
    <w:p w14:paraId="6FFEFF81" w14:textId="77777777" w:rsidR="0077733E" w:rsidRPr="002973E4" w:rsidRDefault="00886DCB" w:rsidP="005C04E9">
      <w:pPr>
        <w:spacing w:after="100" w:afterAutospacing="1" w:line="360" w:lineRule="auto"/>
        <w:jc w:val="both"/>
        <w:rPr>
          <w:rFonts w:ascii="Arial" w:hAnsi="Arial" w:cs="Arial"/>
          <w:sz w:val="24"/>
          <w:szCs w:val="24"/>
        </w:rPr>
      </w:pPr>
      <w:r w:rsidRPr="00580122">
        <w:rPr>
          <w:rFonts w:ascii="Arial" w:hAnsi="Arial" w:cs="Arial"/>
          <w:b/>
          <w:sz w:val="24"/>
        </w:rPr>
        <w:lastRenderedPageBreak/>
        <w:t>Tabla Nº</w:t>
      </w:r>
      <w:r w:rsidR="0001401D">
        <w:rPr>
          <w:rFonts w:ascii="Arial" w:hAnsi="Arial" w:cs="Arial"/>
          <w:b/>
          <w:sz w:val="24"/>
        </w:rPr>
        <w:t xml:space="preserve"> </w:t>
      </w:r>
      <w:r>
        <w:rPr>
          <w:rFonts w:ascii="Arial" w:hAnsi="Arial" w:cs="Arial"/>
          <w:b/>
          <w:sz w:val="24"/>
        </w:rPr>
        <w:t>15</w:t>
      </w:r>
      <w:r w:rsidRPr="00580122">
        <w:rPr>
          <w:rFonts w:ascii="Arial" w:hAnsi="Arial" w:cs="Arial"/>
          <w:b/>
          <w:sz w:val="24"/>
        </w:rPr>
        <w:t xml:space="preserve">. </w:t>
      </w:r>
      <w:r w:rsidR="0077733E">
        <w:rPr>
          <w:rFonts w:ascii="Arial" w:hAnsi="Arial" w:cs="Arial"/>
          <w:b/>
          <w:sz w:val="24"/>
          <w:szCs w:val="24"/>
        </w:rPr>
        <w:t xml:space="preserve">Comparación de medias en los tratamientos </w:t>
      </w:r>
      <w:r w:rsidR="0077733E" w:rsidRPr="00BB7391">
        <w:rPr>
          <w:rFonts w:ascii="Arial" w:hAnsi="Arial" w:cs="Arial"/>
          <w:b/>
          <w:sz w:val="24"/>
          <w:szCs w:val="24"/>
        </w:rPr>
        <w:t xml:space="preserve">según Tuckey </w:t>
      </w:r>
      <w:r w:rsidR="007F4486">
        <w:rPr>
          <w:rFonts w:ascii="Arial" w:hAnsi="Arial" w:cs="Arial"/>
          <w:b/>
          <w:sz w:val="24"/>
          <w:szCs w:val="24"/>
        </w:rPr>
        <w:t>del contenido de carbono</w:t>
      </w:r>
    </w:p>
    <w:tbl>
      <w:tblPr>
        <w:tblStyle w:val="Tablaconcuadrcula"/>
        <w:tblW w:w="0" w:type="auto"/>
        <w:jc w:val="center"/>
        <w:tblLook w:val="04A0" w:firstRow="1" w:lastRow="0" w:firstColumn="1" w:lastColumn="0" w:noHBand="0" w:noVBand="1"/>
      </w:tblPr>
      <w:tblGrid>
        <w:gridCol w:w="1472"/>
        <w:gridCol w:w="1223"/>
        <w:gridCol w:w="1980"/>
        <w:gridCol w:w="3252"/>
      </w:tblGrid>
      <w:tr w:rsidR="00F55729" w:rsidRPr="0077733E" w14:paraId="1EC09A77" w14:textId="77777777" w:rsidTr="00F55729">
        <w:trPr>
          <w:jc w:val="center"/>
        </w:trPr>
        <w:tc>
          <w:tcPr>
            <w:tcW w:w="1472" w:type="dxa"/>
          </w:tcPr>
          <w:p w14:paraId="249CE629" w14:textId="77777777" w:rsidR="00F55729" w:rsidRPr="0077733E" w:rsidRDefault="00F55729" w:rsidP="0077733E">
            <w:pPr>
              <w:spacing w:line="360" w:lineRule="auto"/>
              <w:jc w:val="center"/>
              <w:rPr>
                <w:rFonts w:ascii="Arial" w:hAnsi="Arial" w:cs="Arial"/>
                <w:b/>
                <w:sz w:val="20"/>
                <w:szCs w:val="24"/>
              </w:rPr>
            </w:pPr>
            <w:r>
              <w:rPr>
                <w:rFonts w:ascii="Arial" w:hAnsi="Arial" w:cs="Arial"/>
                <w:b/>
                <w:sz w:val="20"/>
                <w:szCs w:val="24"/>
              </w:rPr>
              <w:t xml:space="preserve">Tratamientos </w:t>
            </w:r>
          </w:p>
        </w:tc>
        <w:tc>
          <w:tcPr>
            <w:tcW w:w="1223" w:type="dxa"/>
          </w:tcPr>
          <w:p w14:paraId="323674C2" w14:textId="77777777" w:rsidR="00F55729" w:rsidRPr="0077733E" w:rsidRDefault="00F55729" w:rsidP="00F55729">
            <w:pPr>
              <w:spacing w:line="360" w:lineRule="auto"/>
              <w:jc w:val="center"/>
              <w:rPr>
                <w:rFonts w:ascii="Arial" w:hAnsi="Arial" w:cs="Arial"/>
                <w:b/>
                <w:sz w:val="20"/>
                <w:szCs w:val="24"/>
              </w:rPr>
            </w:pPr>
            <w:r>
              <w:rPr>
                <w:rFonts w:ascii="Arial" w:hAnsi="Arial" w:cs="Arial"/>
                <w:b/>
                <w:sz w:val="20"/>
                <w:szCs w:val="24"/>
              </w:rPr>
              <w:t xml:space="preserve">Códigos </w:t>
            </w:r>
          </w:p>
        </w:tc>
        <w:tc>
          <w:tcPr>
            <w:tcW w:w="1980" w:type="dxa"/>
          </w:tcPr>
          <w:p w14:paraId="6E2A035A" w14:textId="77777777" w:rsidR="00F55729" w:rsidRPr="0077733E" w:rsidRDefault="00F55729" w:rsidP="0077733E">
            <w:pPr>
              <w:spacing w:line="360" w:lineRule="auto"/>
              <w:jc w:val="center"/>
              <w:rPr>
                <w:rFonts w:ascii="Arial" w:hAnsi="Arial" w:cs="Arial"/>
                <w:b/>
                <w:sz w:val="20"/>
                <w:szCs w:val="24"/>
              </w:rPr>
            </w:pPr>
            <w:r w:rsidRPr="0077733E">
              <w:rPr>
                <w:rFonts w:ascii="Arial" w:hAnsi="Arial" w:cs="Arial"/>
                <w:b/>
                <w:sz w:val="20"/>
                <w:szCs w:val="24"/>
              </w:rPr>
              <w:t>Medias</w:t>
            </w:r>
          </w:p>
        </w:tc>
        <w:tc>
          <w:tcPr>
            <w:tcW w:w="3252" w:type="dxa"/>
          </w:tcPr>
          <w:p w14:paraId="5CCF7B78" w14:textId="77777777" w:rsidR="00F55729" w:rsidRPr="0077733E" w:rsidRDefault="00F55729" w:rsidP="0077733E">
            <w:pPr>
              <w:spacing w:line="360" w:lineRule="auto"/>
              <w:jc w:val="center"/>
              <w:rPr>
                <w:rFonts w:ascii="Arial" w:hAnsi="Arial" w:cs="Arial"/>
                <w:b/>
                <w:sz w:val="20"/>
                <w:szCs w:val="24"/>
              </w:rPr>
            </w:pPr>
            <w:r w:rsidRPr="0077733E">
              <w:rPr>
                <w:rFonts w:ascii="Arial" w:hAnsi="Arial" w:cs="Arial"/>
                <w:b/>
                <w:sz w:val="20"/>
                <w:szCs w:val="24"/>
              </w:rPr>
              <w:t>Grupos Homogéneos</w:t>
            </w:r>
          </w:p>
        </w:tc>
      </w:tr>
      <w:tr w:rsidR="00F55729" w:rsidRPr="0077733E" w14:paraId="0EBAEA57" w14:textId="77777777" w:rsidTr="00F55729">
        <w:trPr>
          <w:jc w:val="center"/>
        </w:trPr>
        <w:tc>
          <w:tcPr>
            <w:tcW w:w="1472" w:type="dxa"/>
          </w:tcPr>
          <w:p w14:paraId="5DF281F9" w14:textId="77777777" w:rsidR="00F55729" w:rsidRPr="0077733E" w:rsidRDefault="00F55729" w:rsidP="0077733E">
            <w:pPr>
              <w:spacing w:line="360" w:lineRule="auto"/>
              <w:jc w:val="center"/>
              <w:rPr>
                <w:rFonts w:ascii="Arial" w:hAnsi="Arial" w:cs="Arial"/>
                <w:sz w:val="20"/>
                <w:szCs w:val="24"/>
              </w:rPr>
            </w:pPr>
            <w:r>
              <w:rPr>
                <w:rFonts w:ascii="Arial" w:hAnsi="Arial" w:cs="Arial"/>
                <w:sz w:val="20"/>
                <w:szCs w:val="24"/>
              </w:rPr>
              <w:t>T4</w:t>
            </w:r>
          </w:p>
        </w:tc>
        <w:tc>
          <w:tcPr>
            <w:tcW w:w="1223" w:type="dxa"/>
          </w:tcPr>
          <w:p w14:paraId="3B7116E2" w14:textId="77777777" w:rsidR="00F55729" w:rsidRPr="0077733E" w:rsidRDefault="0053186B" w:rsidP="0077733E">
            <w:pPr>
              <w:spacing w:line="360" w:lineRule="auto"/>
              <w:jc w:val="center"/>
              <w:rPr>
                <w:rFonts w:ascii="Arial" w:hAnsi="Arial" w:cs="Arial"/>
                <w:sz w:val="20"/>
                <w:szCs w:val="24"/>
              </w:rPr>
            </w:pPr>
            <w:r>
              <w:rPr>
                <w:rFonts w:ascii="Arial" w:hAnsi="Arial" w:cs="Arial"/>
                <w:sz w:val="20"/>
                <w:szCs w:val="24"/>
              </w:rPr>
              <w:t>a</w:t>
            </w:r>
            <w:r w:rsidR="00F55729">
              <w:rPr>
                <w:rFonts w:ascii="Arial" w:hAnsi="Arial" w:cs="Arial"/>
                <w:sz w:val="20"/>
                <w:szCs w:val="24"/>
              </w:rPr>
              <w:t>2</w:t>
            </w:r>
            <w:r>
              <w:rPr>
                <w:rFonts w:ascii="Arial" w:hAnsi="Arial" w:cs="Arial"/>
                <w:sz w:val="20"/>
                <w:szCs w:val="24"/>
              </w:rPr>
              <w:t>b</w:t>
            </w:r>
            <w:r w:rsidR="00F55729">
              <w:rPr>
                <w:rFonts w:ascii="Arial" w:hAnsi="Arial" w:cs="Arial"/>
                <w:sz w:val="20"/>
                <w:szCs w:val="24"/>
              </w:rPr>
              <w:t>2</w:t>
            </w:r>
          </w:p>
        </w:tc>
        <w:tc>
          <w:tcPr>
            <w:tcW w:w="1980" w:type="dxa"/>
          </w:tcPr>
          <w:p w14:paraId="7C87A561" w14:textId="77777777" w:rsidR="00F55729" w:rsidRPr="0077733E" w:rsidRDefault="00F55729" w:rsidP="0077733E">
            <w:pPr>
              <w:spacing w:line="360" w:lineRule="auto"/>
              <w:jc w:val="center"/>
              <w:rPr>
                <w:rFonts w:ascii="Arial" w:hAnsi="Arial" w:cs="Arial"/>
                <w:sz w:val="20"/>
                <w:szCs w:val="24"/>
              </w:rPr>
            </w:pPr>
            <w:r w:rsidRPr="0077733E">
              <w:rPr>
                <w:rFonts w:ascii="Arial" w:hAnsi="Arial" w:cs="Arial"/>
                <w:sz w:val="20"/>
                <w:szCs w:val="24"/>
              </w:rPr>
              <w:t>52,26</w:t>
            </w:r>
          </w:p>
        </w:tc>
        <w:tc>
          <w:tcPr>
            <w:tcW w:w="3252" w:type="dxa"/>
          </w:tcPr>
          <w:p w14:paraId="7AE06CCD" w14:textId="77777777" w:rsidR="00F55729" w:rsidRPr="0077733E" w:rsidRDefault="00F55729" w:rsidP="00132876">
            <w:pPr>
              <w:spacing w:line="360" w:lineRule="auto"/>
              <w:jc w:val="both"/>
              <w:rPr>
                <w:rFonts w:ascii="Arial" w:hAnsi="Arial" w:cs="Arial"/>
                <w:sz w:val="20"/>
                <w:szCs w:val="24"/>
              </w:rPr>
            </w:pPr>
            <w:r w:rsidRPr="0077733E">
              <w:rPr>
                <w:rFonts w:ascii="Arial" w:hAnsi="Arial" w:cs="Arial"/>
                <w:sz w:val="20"/>
                <w:szCs w:val="24"/>
              </w:rPr>
              <w:t>A</w:t>
            </w:r>
          </w:p>
        </w:tc>
      </w:tr>
      <w:tr w:rsidR="00F55729" w:rsidRPr="0077733E" w14:paraId="06364B73" w14:textId="77777777" w:rsidTr="00F55729">
        <w:trPr>
          <w:jc w:val="center"/>
        </w:trPr>
        <w:tc>
          <w:tcPr>
            <w:tcW w:w="1472" w:type="dxa"/>
          </w:tcPr>
          <w:p w14:paraId="33BCB471" w14:textId="77777777" w:rsidR="00F55729" w:rsidRPr="0077733E" w:rsidRDefault="00F55729" w:rsidP="0077733E">
            <w:pPr>
              <w:spacing w:line="360" w:lineRule="auto"/>
              <w:jc w:val="center"/>
              <w:rPr>
                <w:rFonts w:ascii="Arial" w:hAnsi="Arial" w:cs="Arial"/>
                <w:sz w:val="20"/>
                <w:szCs w:val="24"/>
              </w:rPr>
            </w:pPr>
            <w:r>
              <w:rPr>
                <w:rFonts w:ascii="Arial" w:hAnsi="Arial" w:cs="Arial"/>
                <w:sz w:val="20"/>
                <w:szCs w:val="24"/>
              </w:rPr>
              <w:t>T8</w:t>
            </w:r>
          </w:p>
        </w:tc>
        <w:tc>
          <w:tcPr>
            <w:tcW w:w="1223" w:type="dxa"/>
          </w:tcPr>
          <w:p w14:paraId="69632CAA" w14:textId="77777777" w:rsidR="00F55729" w:rsidRPr="0077733E" w:rsidRDefault="0053186B" w:rsidP="0077733E">
            <w:pPr>
              <w:spacing w:line="360" w:lineRule="auto"/>
              <w:jc w:val="center"/>
              <w:rPr>
                <w:rFonts w:ascii="Arial" w:hAnsi="Arial" w:cs="Arial"/>
                <w:sz w:val="20"/>
                <w:szCs w:val="24"/>
              </w:rPr>
            </w:pPr>
            <w:r>
              <w:rPr>
                <w:rFonts w:ascii="Arial" w:hAnsi="Arial" w:cs="Arial"/>
                <w:sz w:val="20"/>
                <w:szCs w:val="24"/>
              </w:rPr>
              <w:t>a</w:t>
            </w:r>
            <w:r w:rsidR="00F55729" w:rsidRPr="0077733E">
              <w:rPr>
                <w:rFonts w:ascii="Arial" w:hAnsi="Arial" w:cs="Arial"/>
                <w:sz w:val="20"/>
                <w:szCs w:val="24"/>
              </w:rPr>
              <w:t>4</w:t>
            </w:r>
            <w:r>
              <w:rPr>
                <w:rFonts w:ascii="Arial" w:hAnsi="Arial" w:cs="Arial"/>
                <w:sz w:val="20"/>
                <w:szCs w:val="24"/>
              </w:rPr>
              <w:t>b</w:t>
            </w:r>
            <w:r w:rsidR="00F55729" w:rsidRPr="0077733E">
              <w:rPr>
                <w:rFonts w:ascii="Arial" w:hAnsi="Arial" w:cs="Arial"/>
                <w:sz w:val="20"/>
                <w:szCs w:val="24"/>
              </w:rPr>
              <w:t>2</w:t>
            </w:r>
          </w:p>
        </w:tc>
        <w:tc>
          <w:tcPr>
            <w:tcW w:w="1980" w:type="dxa"/>
          </w:tcPr>
          <w:p w14:paraId="1CB558E4" w14:textId="77777777" w:rsidR="00F55729" w:rsidRPr="0077733E" w:rsidRDefault="00F55729" w:rsidP="0077733E">
            <w:pPr>
              <w:spacing w:line="360" w:lineRule="auto"/>
              <w:jc w:val="center"/>
              <w:rPr>
                <w:rFonts w:ascii="Arial" w:hAnsi="Arial" w:cs="Arial"/>
                <w:sz w:val="20"/>
                <w:szCs w:val="24"/>
              </w:rPr>
            </w:pPr>
            <w:r w:rsidRPr="0077733E">
              <w:rPr>
                <w:rFonts w:ascii="Arial" w:hAnsi="Arial" w:cs="Arial"/>
                <w:sz w:val="20"/>
                <w:szCs w:val="24"/>
              </w:rPr>
              <w:t>51,54</w:t>
            </w:r>
          </w:p>
        </w:tc>
        <w:tc>
          <w:tcPr>
            <w:tcW w:w="3252" w:type="dxa"/>
          </w:tcPr>
          <w:p w14:paraId="741FE237" w14:textId="77777777" w:rsidR="00F55729" w:rsidRPr="0077733E" w:rsidRDefault="00F55729" w:rsidP="00132876">
            <w:pPr>
              <w:spacing w:line="360" w:lineRule="auto"/>
              <w:jc w:val="both"/>
              <w:rPr>
                <w:rFonts w:ascii="Arial" w:hAnsi="Arial" w:cs="Arial"/>
                <w:sz w:val="20"/>
                <w:szCs w:val="24"/>
              </w:rPr>
            </w:pPr>
            <w:r w:rsidRPr="0077733E">
              <w:rPr>
                <w:rFonts w:ascii="Arial" w:hAnsi="Arial" w:cs="Arial"/>
                <w:sz w:val="20"/>
                <w:szCs w:val="24"/>
              </w:rPr>
              <w:t>A</w:t>
            </w:r>
            <w:r>
              <w:rPr>
                <w:rFonts w:ascii="Arial" w:hAnsi="Arial" w:cs="Arial"/>
                <w:sz w:val="20"/>
                <w:szCs w:val="24"/>
              </w:rPr>
              <w:t xml:space="preserve">     </w:t>
            </w:r>
            <w:r w:rsidRPr="0077733E">
              <w:rPr>
                <w:rFonts w:ascii="Arial" w:hAnsi="Arial" w:cs="Arial"/>
                <w:sz w:val="20"/>
                <w:szCs w:val="24"/>
              </w:rPr>
              <w:t>B</w:t>
            </w:r>
          </w:p>
        </w:tc>
      </w:tr>
      <w:tr w:rsidR="00F55729" w:rsidRPr="0077733E" w14:paraId="581885CA" w14:textId="77777777" w:rsidTr="00F55729">
        <w:trPr>
          <w:jc w:val="center"/>
        </w:trPr>
        <w:tc>
          <w:tcPr>
            <w:tcW w:w="1472" w:type="dxa"/>
          </w:tcPr>
          <w:p w14:paraId="6BF92ACE" w14:textId="77777777" w:rsidR="00F55729" w:rsidRPr="0077733E" w:rsidRDefault="00F55729" w:rsidP="0077733E">
            <w:pPr>
              <w:spacing w:line="360" w:lineRule="auto"/>
              <w:jc w:val="center"/>
              <w:rPr>
                <w:rFonts w:ascii="Arial" w:hAnsi="Arial" w:cs="Arial"/>
                <w:sz w:val="20"/>
                <w:szCs w:val="24"/>
              </w:rPr>
            </w:pPr>
            <w:r>
              <w:rPr>
                <w:rFonts w:ascii="Arial" w:hAnsi="Arial" w:cs="Arial"/>
                <w:sz w:val="20"/>
                <w:szCs w:val="24"/>
              </w:rPr>
              <w:t>T2</w:t>
            </w:r>
          </w:p>
        </w:tc>
        <w:tc>
          <w:tcPr>
            <w:tcW w:w="1223" w:type="dxa"/>
          </w:tcPr>
          <w:p w14:paraId="50EC0B3C" w14:textId="77777777" w:rsidR="00F55729" w:rsidRPr="0077733E" w:rsidRDefault="0053186B" w:rsidP="0077733E">
            <w:pPr>
              <w:spacing w:line="360" w:lineRule="auto"/>
              <w:jc w:val="center"/>
              <w:rPr>
                <w:rFonts w:ascii="Arial" w:hAnsi="Arial" w:cs="Arial"/>
                <w:sz w:val="20"/>
                <w:szCs w:val="24"/>
              </w:rPr>
            </w:pPr>
            <w:r>
              <w:rPr>
                <w:rFonts w:ascii="Arial" w:hAnsi="Arial" w:cs="Arial"/>
                <w:sz w:val="20"/>
                <w:szCs w:val="24"/>
              </w:rPr>
              <w:t>a</w:t>
            </w:r>
            <w:r w:rsidR="00F55729">
              <w:rPr>
                <w:rFonts w:ascii="Arial" w:hAnsi="Arial" w:cs="Arial"/>
                <w:sz w:val="20"/>
                <w:szCs w:val="24"/>
              </w:rPr>
              <w:t>1</w:t>
            </w:r>
            <w:r>
              <w:rPr>
                <w:rFonts w:ascii="Arial" w:hAnsi="Arial" w:cs="Arial"/>
                <w:sz w:val="20"/>
                <w:szCs w:val="24"/>
              </w:rPr>
              <w:t>b</w:t>
            </w:r>
            <w:r w:rsidR="00F55729">
              <w:rPr>
                <w:rFonts w:ascii="Arial" w:hAnsi="Arial" w:cs="Arial"/>
                <w:sz w:val="20"/>
                <w:szCs w:val="24"/>
              </w:rPr>
              <w:t>2</w:t>
            </w:r>
          </w:p>
        </w:tc>
        <w:tc>
          <w:tcPr>
            <w:tcW w:w="1980" w:type="dxa"/>
          </w:tcPr>
          <w:p w14:paraId="0A77D3F1" w14:textId="77777777" w:rsidR="00F55729" w:rsidRPr="0077733E" w:rsidRDefault="00F55729" w:rsidP="0077733E">
            <w:pPr>
              <w:spacing w:line="360" w:lineRule="auto"/>
              <w:jc w:val="center"/>
              <w:rPr>
                <w:rFonts w:ascii="Arial" w:hAnsi="Arial" w:cs="Arial"/>
                <w:sz w:val="20"/>
                <w:szCs w:val="24"/>
              </w:rPr>
            </w:pPr>
            <w:r w:rsidRPr="0077733E">
              <w:rPr>
                <w:rFonts w:ascii="Arial" w:hAnsi="Arial" w:cs="Arial"/>
                <w:sz w:val="20"/>
                <w:szCs w:val="24"/>
              </w:rPr>
              <w:t>51,01</w:t>
            </w:r>
          </w:p>
        </w:tc>
        <w:tc>
          <w:tcPr>
            <w:tcW w:w="3252" w:type="dxa"/>
          </w:tcPr>
          <w:p w14:paraId="320A818B" w14:textId="77777777" w:rsidR="00F55729" w:rsidRPr="0077733E" w:rsidRDefault="00F55729" w:rsidP="00132876">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B</w:t>
            </w:r>
          </w:p>
        </w:tc>
      </w:tr>
      <w:tr w:rsidR="00F55729" w:rsidRPr="0077733E" w14:paraId="0F4CC48C" w14:textId="77777777" w:rsidTr="00F55729">
        <w:trPr>
          <w:jc w:val="center"/>
        </w:trPr>
        <w:tc>
          <w:tcPr>
            <w:tcW w:w="1472" w:type="dxa"/>
          </w:tcPr>
          <w:p w14:paraId="3FD17D7C" w14:textId="77777777" w:rsidR="00F55729" w:rsidRPr="0077733E" w:rsidRDefault="00F55729" w:rsidP="0077733E">
            <w:pPr>
              <w:spacing w:line="360" w:lineRule="auto"/>
              <w:jc w:val="center"/>
              <w:rPr>
                <w:rFonts w:ascii="Arial" w:hAnsi="Arial" w:cs="Arial"/>
                <w:sz w:val="20"/>
                <w:szCs w:val="24"/>
              </w:rPr>
            </w:pPr>
            <w:r>
              <w:rPr>
                <w:rFonts w:ascii="Arial" w:hAnsi="Arial" w:cs="Arial"/>
                <w:sz w:val="20"/>
                <w:szCs w:val="24"/>
              </w:rPr>
              <w:t>T6</w:t>
            </w:r>
          </w:p>
        </w:tc>
        <w:tc>
          <w:tcPr>
            <w:tcW w:w="1223" w:type="dxa"/>
          </w:tcPr>
          <w:p w14:paraId="62C7D57D" w14:textId="77777777" w:rsidR="00F55729" w:rsidRPr="0077733E" w:rsidRDefault="0053186B" w:rsidP="0077733E">
            <w:pPr>
              <w:spacing w:line="360" w:lineRule="auto"/>
              <w:jc w:val="center"/>
              <w:rPr>
                <w:rFonts w:ascii="Arial" w:hAnsi="Arial" w:cs="Arial"/>
                <w:sz w:val="20"/>
                <w:szCs w:val="24"/>
              </w:rPr>
            </w:pPr>
            <w:r>
              <w:rPr>
                <w:rFonts w:ascii="Arial" w:hAnsi="Arial" w:cs="Arial"/>
                <w:sz w:val="20"/>
                <w:szCs w:val="24"/>
              </w:rPr>
              <w:t>a</w:t>
            </w:r>
            <w:r w:rsidR="00F55729">
              <w:rPr>
                <w:rFonts w:ascii="Arial" w:hAnsi="Arial" w:cs="Arial"/>
                <w:sz w:val="20"/>
                <w:szCs w:val="24"/>
              </w:rPr>
              <w:t>3</w:t>
            </w:r>
            <w:r>
              <w:rPr>
                <w:rFonts w:ascii="Arial" w:hAnsi="Arial" w:cs="Arial"/>
                <w:sz w:val="20"/>
                <w:szCs w:val="24"/>
              </w:rPr>
              <w:t>b</w:t>
            </w:r>
            <w:r w:rsidR="00F55729">
              <w:rPr>
                <w:rFonts w:ascii="Arial" w:hAnsi="Arial" w:cs="Arial"/>
                <w:sz w:val="20"/>
                <w:szCs w:val="24"/>
              </w:rPr>
              <w:t>2</w:t>
            </w:r>
          </w:p>
        </w:tc>
        <w:tc>
          <w:tcPr>
            <w:tcW w:w="1980" w:type="dxa"/>
          </w:tcPr>
          <w:p w14:paraId="2755F547" w14:textId="77777777" w:rsidR="00F55729" w:rsidRPr="0077733E" w:rsidRDefault="00F55729" w:rsidP="0077733E">
            <w:pPr>
              <w:spacing w:line="360" w:lineRule="auto"/>
              <w:jc w:val="center"/>
              <w:rPr>
                <w:rFonts w:ascii="Arial" w:hAnsi="Arial" w:cs="Arial"/>
                <w:sz w:val="20"/>
                <w:szCs w:val="24"/>
              </w:rPr>
            </w:pPr>
            <w:r w:rsidRPr="0077733E">
              <w:rPr>
                <w:rFonts w:ascii="Arial" w:hAnsi="Arial" w:cs="Arial"/>
                <w:sz w:val="20"/>
                <w:szCs w:val="24"/>
              </w:rPr>
              <w:t>49,62</w:t>
            </w:r>
          </w:p>
        </w:tc>
        <w:tc>
          <w:tcPr>
            <w:tcW w:w="3252" w:type="dxa"/>
          </w:tcPr>
          <w:p w14:paraId="27AF689B" w14:textId="77777777" w:rsidR="00F55729" w:rsidRPr="0077733E" w:rsidRDefault="00F55729" w:rsidP="00132876">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C</w:t>
            </w:r>
          </w:p>
        </w:tc>
      </w:tr>
      <w:tr w:rsidR="00F55729" w:rsidRPr="0077733E" w14:paraId="2B2F58A8" w14:textId="77777777" w:rsidTr="00F55729">
        <w:trPr>
          <w:jc w:val="center"/>
        </w:trPr>
        <w:tc>
          <w:tcPr>
            <w:tcW w:w="1472" w:type="dxa"/>
          </w:tcPr>
          <w:p w14:paraId="0F1CF838" w14:textId="77777777" w:rsidR="00F55729" w:rsidRPr="0077733E" w:rsidRDefault="00F55729" w:rsidP="0077733E">
            <w:pPr>
              <w:spacing w:line="360" w:lineRule="auto"/>
              <w:jc w:val="center"/>
              <w:rPr>
                <w:rFonts w:ascii="Arial" w:hAnsi="Arial" w:cs="Arial"/>
                <w:sz w:val="20"/>
                <w:szCs w:val="24"/>
              </w:rPr>
            </w:pPr>
            <w:r>
              <w:rPr>
                <w:rFonts w:ascii="Arial" w:hAnsi="Arial" w:cs="Arial"/>
                <w:sz w:val="20"/>
                <w:szCs w:val="24"/>
              </w:rPr>
              <w:t>T1</w:t>
            </w:r>
          </w:p>
        </w:tc>
        <w:tc>
          <w:tcPr>
            <w:tcW w:w="1223" w:type="dxa"/>
          </w:tcPr>
          <w:p w14:paraId="656B2926" w14:textId="77777777" w:rsidR="00F55729" w:rsidRPr="0077733E" w:rsidRDefault="0053186B" w:rsidP="0077733E">
            <w:pPr>
              <w:spacing w:line="360" w:lineRule="auto"/>
              <w:jc w:val="center"/>
              <w:rPr>
                <w:rFonts w:ascii="Arial" w:hAnsi="Arial" w:cs="Arial"/>
                <w:sz w:val="20"/>
                <w:szCs w:val="24"/>
              </w:rPr>
            </w:pPr>
            <w:r>
              <w:rPr>
                <w:rFonts w:ascii="Arial" w:hAnsi="Arial" w:cs="Arial"/>
                <w:sz w:val="20"/>
                <w:szCs w:val="24"/>
              </w:rPr>
              <w:t>a</w:t>
            </w:r>
            <w:r w:rsidR="00F55729">
              <w:rPr>
                <w:rFonts w:ascii="Arial" w:hAnsi="Arial" w:cs="Arial"/>
                <w:sz w:val="20"/>
                <w:szCs w:val="24"/>
              </w:rPr>
              <w:t>1</w:t>
            </w:r>
            <w:r>
              <w:rPr>
                <w:rFonts w:ascii="Arial" w:hAnsi="Arial" w:cs="Arial"/>
                <w:sz w:val="20"/>
                <w:szCs w:val="24"/>
              </w:rPr>
              <w:t>b</w:t>
            </w:r>
            <w:r w:rsidR="00F55729" w:rsidRPr="0077733E">
              <w:rPr>
                <w:rFonts w:ascii="Arial" w:hAnsi="Arial" w:cs="Arial"/>
                <w:sz w:val="20"/>
                <w:szCs w:val="24"/>
              </w:rPr>
              <w:t>1</w:t>
            </w:r>
          </w:p>
        </w:tc>
        <w:tc>
          <w:tcPr>
            <w:tcW w:w="1980" w:type="dxa"/>
          </w:tcPr>
          <w:p w14:paraId="5B168878" w14:textId="77777777" w:rsidR="00F55729" w:rsidRPr="0077733E" w:rsidRDefault="00F55729" w:rsidP="0077733E">
            <w:pPr>
              <w:spacing w:line="360" w:lineRule="auto"/>
              <w:jc w:val="center"/>
              <w:rPr>
                <w:rFonts w:ascii="Arial" w:hAnsi="Arial" w:cs="Arial"/>
                <w:sz w:val="20"/>
                <w:szCs w:val="24"/>
              </w:rPr>
            </w:pPr>
            <w:r w:rsidRPr="0077733E">
              <w:rPr>
                <w:rFonts w:ascii="Arial" w:hAnsi="Arial" w:cs="Arial"/>
                <w:sz w:val="20"/>
                <w:szCs w:val="24"/>
              </w:rPr>
              <w:t>48,83</w:t>
            </w:r>
          </w:p>
        </w:tc>
        <w:tc>
          <w:tcPr>
            <w:tcW w:w="3252" w:type="dxa"/>
          </w:tcPr>
          <w:p w14:paraId="0A7E527E" w14:textId="77777777" w:rsidR="00F55729" w:rsidRPr="0077733E" w:rsidRDefault="00F55729" w:rsidP="00132876">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D</w:t>
            </w:r>
          </w:p>
        </w:tc>
      </w:tr>
      <w:tr w:rsidR="00F55729" w:rsidRPr="0077733E" w14:paraId="3C83237D" w14:textId="77777777" w:rsidTr="00F55729">
        <w:trPr>
          <w:jc w:val="center"/>
        </w:trPr>
        <w:tc>
          <w:tcPr>
            <w:tcW w:w="1472" w:type="dxa"/>
          </w:tcPr>
          <w:p w14:paraId="5268F74D" w14:textId="77777777" w:rsidR="00F55729" w:rsidRPr="0077733E" w:rsidRDefault="00F55729" w:rsidP="0077733E">
            <w:pPr>
              <w:spacing w:line="360" w:lineRule="auto"/>
              <w:jc w:val="center"/>
              <w:rPr>
                <w:rFonts w:ascii="Arial" w:hAnsi="Arial" w:cs="Arial"/>
                <w:sz w:val="20"/>
                <w:szCs w:val="24"/>
              </w:rPr>
            </w:pPr>
            <w:r>
              <w:rPr>
                <w:rFonts w:ascii="Arial" w:hAnsi="Arial" w:cs="Arial"/>
                <w:sz w:val="20"/>
                <w:szCs w:val="24"/>
              </w:rPr>
              <w:t>T7</w:t>
            </w:r>
          </w:p>
        </w:tc>
        <w:tc>
          <w:tcPr>
            <w:tcW w:w="1223" w:type="dxa"/>
          </w:tcPr>
          <w:p w14:paraId="1FE42FBF" w14:textId="77777777" w:rsidR="00F55729" w:rsidRPr="0077733E" w:rsidRDefault="0053186B" w:rsidP="0077733E">
            <w:pPr>
              <w:spacing w:line="360" w:lineRule="auto"/>
              <w:jc w:val="center"/>
              <w:rPr>
                <w:rFonts w:ascii="Arial" w:hAnsi="Arial" w:cs="Arial"/>
                <w:sz w:val="20"/>
                <w:szCs w:val="24"/>
              </w:rPr>
            </w:pPr>
            <w:r>
              <w:rPr>
                <w:rFonts w:ascii="Arial" w:hAnsi="Arial" w:cs="Arial"/>
                <w:sz w:val="20"/>
                <w:szCs w:val="24"/>
              </w:rPr>
              <w:t>a</w:t>
            </w:r>
            <w:r w:rsidR="00F55729">
              <w:rPr>
                <w:rFonts w:ascii="Arial" w:hAnsi="Arial" w:cs="Arial"/>
                <w:sz w:val="20"/>
                <w:szCs w:val="24"/>
              </w:rPr>
              <w:t>4</w:t>
            </w:r>
            <w:r>
              <w:rPr>
                <w:rFonts w:ascii="Arial" w:hAnsi="Arial" w:cs="Arial"/>
                <w:sz w:val="20"/>
                <w:szCs w:val="24"/>
              </w:rPr>
              <w:t>b</w:t>
            </w:r>
            <w:r w:rsidR="00F55729">
              <w:rPr>
                <w:rFonts w:ascii="Arial" w:hAnsi="Arial" w:cs="Arial"/>
                <w:sz w:val="20"/>
                <w:szCs w:val="24"/>
              </w:rPr>
              <w:t>1</w:t>
            </w:r>
          </w:p>
        </w:tc>
        <w:tc>
          <w:tcPr>
            <w:tcW w:w="1980" w:type="dxa"/>
          </w:tcPr>
          <w:p w14:paraId="10088603" w14:textId="77777777" w:rsidR="00F55729" w:rsidRPr="0077733E" w:rsidRDefault="00F55729" w:rsidP="0077733E">
            <w:pPr>
              <w:spacing w:line="360" w:lineRule="auto"/>
              <w:jc w:val="center"/>
              <w:rPr>
                <w:rFonts w:ascii="Arial" w:hAnsi="Arial" w:cs="Arial"/>
                <w:sz w:val="20"/>
                <w:szCs w:val="24"/>
              </w:rPr>
            </w:pPr>
            <w:r w:rsidRPr="0077733E">
              <w:rPr>
                <w:rFonts w:ascii="Arial" w:hAnsi="Arial" w:cs="Arial"/>
                <w:sz w:val="20"/>
                <w:szCs w:val="24"/>
              </w:rPr>
              <w:t>48,28</w:t>
            </w:r>
          </w:p>
        </w:tc>
        <w:tc>
          <w:tcPr>
            <w:tcW w:w="3252" w:type="dxa"/>
          </w:tcPr>
          <w:p w14:paraId="3209C97A" w14:textId="77777777" w:rsidR="00F55729" w:rsidRPr="0077733E" w:rsidRDefault="00F55729" w:rsidP="00132876">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D</w:t>
            </w:r>
            <w:r>
              <w:rPr>
                <w:rFonts w:ascii="Arial" w:hAnsi="Arial" w:cs="Arial"/>
                <w:sz w:val="20"/>
                <w:szCs w:val="24"/>
              </w:rPr>
              <w:t xml:space="preserve">     </w:t>
            </w:r>
            <w:r w:rsidRPr="0077733E">
              <w:rPr>
                <w:rFonts w:ascii="Arial" w:hAnsi="Arial" w:cs="Arial"/>
                <w:sz w:val="20"/>
                <w:szCs w:val="24"/>
              </w:rPr>
              <w:t>E</w:t>
            </w:r>
          </w:p>
        </w:tc>
      </w:tr>
      <w:tr w:rsidR="00F55729" w:rsidRPr="0077733E" w14:paraId="5ED4838B" w14:textId="77777777" w:rsidTr="00F55729">
        <w:trPr>
          <w:jc w:val="center"/>
        </w:trPr>
        <w:tc>
          <w:tcPr>
            <w:tcW w:w="1472" w:type="dxa"/>
          </w:tcPr>
          <w:p w14:paraId="0DF547E8" w14:textId="77777777" w:rsidR="00F55729" w:rsidRPr="0077733E" w:rsidRDefault="00F55729" w:rsidP="0077733E">
            <w:pPr>
              <w:spacing w:line="360" w:lineRule="auto"/>
              <w:jc w:val="center"/>
              <w:rPr>
                <w:rFonts w:ascii="Arial" w:hAnsi="Arial" w:cs="Arial"/>
                <w:sz w:val="20"/>
                <w:szCs w:val="24"/>
              </w:rPr>
            </w:pPr>
            <w:r>
              <w:rPr>
                <w:rFonts w:ascii="Arial" w:hAnsi="Arial" w:cs="Arial"/>
                <w:sz w:val="20"/>
                <w:szCs w:val="24"/>
              </w:rPr>
              <w:t>T5</w:t>
            </w:r>
          </w:p>
        </w:tc>
        <w:tc>
          <w:tcPr>
            <w:tcW w:w="1223" w:type="dxa"/>
          </w:tcPr>
          <w:p w14:paraId="15D44C6D" w14:textId="77777777" w:rsidR="00F55729" w:rsidRPr="0077733E" w:rsidRDefault="0053186B" w:rsidP="0077733E">
            <w:pPr>
              <w:spacing w:line="360" w:lineRule="auto"/>
              <w:jc w:val="center"/>
              <w:rPr>
                <w:rFonts w:ascii="Arial" w:hAnsi="Arial" w:cs="Arial"/>
                <w:sz w:val="20"/>
                <w:szCs w:val="24"/>
              </w:rPr>
            </w:pPr>
            <w:r>
              <w:rPr>
                <w:rFonts w:ascii="Arial" w:hAnsi="Arial" w:cs="Arial"/>
                <w:sz w:val="20"/>
                <w:szCs w:val="24"/>
              </w:rPr>
              <w:t>a</w:t>
            </w:r>
            <w:r w:rsidR="00F55729">
              <w:rPr>
                <w:rFonts w:ascii="Arial" w:hAnsi="Arial" w:cs="Arial"/>
                <w:sz w:val="20"/>
                <w:szCs w:val="24"/>
              </w:rPr>
              <w:t>3</w:t>
            </w:r>
            <w:r>
              <w:rPr>
                <w:rFonts w:ascii="Arial" w:hAnsi="Arial" w:cs="Arial"/>
                <w:sz w:val="20"/>
                <w:szCs w:val="24"/>
              </w:rPr>
              <w:t>b</w:t>
            </w:r>
            <w:r w:rsidR="00F55729" w:rsidRPr="0077733E">
              <w:rPr>
                <w:rFonts w:ascii="Arial" w:hAnsi="Arial" w:cs="Arial"/>
                <w:sz w:val="20"/>
                <w:szCs w:val="24"/>
              </w:rPr>
              <w:t>1</w:t>
            </w:r>
          </w:p>
        </w:tc>
        <w:tc>
          <w:tcPr>
            <w:tcW w:w="1980" w:type="dxa"/>
          </w:tcPr>
          <w:p w14:paraId="0C84AD78" w14:textId="77777777" w:rsidR="00F55729" w:rsidRPr="0077733E" w:rsidRDefault="00F55729" w:rsidP="0077733E">
            <w:pPr>
              <w:spacing w:line="360" w:lineRule="auto"/>
              <w:jc w:val="center"/>
              <w:rPr>
                <w:rFonts w:ascii="Arial" w:hAnsi="Arial" w:cs="Arial"/>
                <w:sz w:val="20"/>
                <w:szCs w:val="24"/>
              </w:rPr>
            </w:pPr>
            <w:r w:rsidRPr="0077733E">
              <w:rPr>
                <w:rFonts w:ascii="Arial" w:hAnsi="Arial" w:cs="Arial"/>
                <w:sz w:val="20"/>
                <w:szCs w:val="24"/>
              </w:rPr>
              <w:t>48,02</w:t>
            </w:r>
          </w:p>
        </w:tc>
        <w:tc>
          <w:tcPr>
            <w:tcW w:w="3252" w:type="dxa"/>
          </w:tcPr>
          <w:p w14:paraId="58FF8D17" w14:textId="77777777" w:rsidR="00F55729" w:rsidRPr="0077733E" w:rsidRDefault="00F55729" w:rsidP="00132876">
            <w:pPr>
              <w:spacing w:line="360" w:lineRule="auto"/>
              <w:jc w:val="both"/>
              <w:rPr>
                <w:rFonts w:ascii="Arial" w:hAnsi="Arial" w:cs="Arial"/>
                <w:sz w:val="20"/>
                <w:szCs w:val="24"/>
              </w:rPr>
            </w:pPr>
            <w:r>
              <w:rPr>
                <w:rFonts w:ascii="Arial" w:hAnsi="Arial" w:cs="Arial"/>
                <w:sz w:val="20"/>
                <w:szCs w:val="24"/>
              </w:rPr>
              <w:t xml:space="preserve">                               </w:t>
            </w:r>
            <w:proofErr w:type="gramStart"/>
            <w:r w:rsidRPr="0077733E">
              <w:rPr>
                <w:rFonts w:ascii="Arial" w:hAnsi="Arial" w:cs="Arial"/>
                <w:sz w:val="20"/>
                <w:szCs w:val="24"/>
              </w:rPr>
              <w:t>E</w:t>
            </w:r>
            <w:proofErr w:type="gramEnd"/>
            <w:r>
              <w:rPr>
                <w:rFonts w:ascii="Arial" w:hAnsi="Arial" w:cs="Arial"/>
                <w:sz w:val="20"/>
                <w:szCs w:val="24"/>
              </w:rPr>
              <w:t xml:space="preserve">     </w:t>
            </w:r>
            <w:r w:rsidRPr="0077733E">
              <w:rPr>
                <w:rFonts w:ascii="Arial" w:hAnsi="Arial" w:cs="Arial"/>
                <w:sz w:val="20"/>
                <w:szCs w:val="24"/>
              </w:rPr>
              <w:t>F</w:t>
            </w:r>
          </w:p>
        </w:tc>
      </w:tr>
      <w:tr w:rsidR="00F55729" w:rsidRPr="0077733E" w14:paraId="3B1E3C5A" w14:textId="77777777" w:rsidTr="00F55729">
        <w:trPr>
          <w:trHeight w:val="340"/>
          <w:jc w:val="center"/>
        </w:trPr>
        <w:tc>
          <w:tcPr>
            <w:tcW w:w="1472" w:type="dxa"/>
          </w:tcPr>
          <w:p w14:paraId="19C763AF" w14:textId="77777777" w:rsidR="00F55729" w:rsidRPr="0077733E" w:rsidRDefault="00F55729" w:rsidP="0077733E">
            <w:pPr>
              <w:spacing w:line="360" w:lineRule="auto"/>
              <w:jc w:val="center"/>
              <w:rPr>
                <w:rFonts w:ascii="Arial" w:hAnsi="Arial" w:cs="Arial"/>
                <w:sz w:val="20"/>
                <w:szCs w:val="24"/>
              </w:rPr>
            </w:pPr>
            <w:r>
              <w:rPr>
                <w:rFonts w:ascii="Arial" w:hAnsi="Arial" w:cs="Arial"/>
                <w:sz w:val="20"/>
                <w:szCs w:val="24"/>
              </w:rPr>
              <w:t>T3</w:t>
            </w:r>
          </w:p>
        </w:tc>
        <w:tc>
          <w:tcPr>
            <w:tcW w:w="1223" w:type="dxa"/>
          </w:tcPr>
          <w:p w14:paraId="1147F18A" w14:textId="77777777" w:rsidR="00F55729" w:rsidRPr="0077733E" w:rsidRDefault="0053186B" w:rsidP="0077733E">
            <w:pPr>
              <w:spacing w:line="360" w:lineRule="auto"/>
              <w:jc w:val="center"/>
              <w:rPr>
                <w:rFonts w:ascii="Arial" w:hAnsi="Arial" w:cs="Arial"/>
                <w:sz w:val="20"/>
                <w:szCs w:val="24"/>
              </w:rPr>
            </w:pPr>
            <w:r>
              <w:rPr>
                <w:rFonts w:ascii="Arial" w:hAnsi="Arial" w:cs="Arial"/>
                <w:sz w:val="20"/>
                <w:szCs w:val="24"/>
              </w:rPr>
              <w:t>a</w:t>
            </w:r>
            <w:r w:rsidR="00F55729">
              <w:rPr>
                <w:rFonts w:ascii="Arial" w:hAnsi="Arial" w:cs="Arial"/>
                <w:sz w:val="20"/>
                <w:szCs w:val="24"/>
              </w:rPr>
              <w:t>2</w:t>
            </w:r>
            <w:r>
              <w:rPr>
                <w:rFonts w:ascii="Arial" w:hAnsi="Arial" w:cs="Arial"/>
                <w:sz w:val="20"/>
                <w:szCs w:val="24"/>
              </w:rPr>
              <w:t>b</w:t>
            </w:r>
            <w:r w:rsidR="00F55729" w:rsidRPr="0077733E">
              <w:rPr>
                <w:rFonts w:ascii="Arial" w:hAnsi="Arial" w:cs="Arial"/>
                <w:sz w:val="20"/>
                <w:szCs w:val="24"/>
              </w:rPr>
              <w:t>1</w:t>
            </w:r>
          </w:p>
        </w:tc>
        <w:tc>
          <w:tcPr>
            <w:tcW w:w="1980" w:type="dxa"/>
          </w:tcPr>
          <w:p w14:paraId="100A011E" w14:textId="77777777" w:rsidR="00F55729" w:rsidRPr="0077733E" w:rsidRDefault="00F55729" w:rsidP="0077733E">
            <w:pPr>
              <w:spacing w:line="360" w:lineRule="auto"/>
              <w:jc w:val="center"/>
              <w:rPr>
                <w:rFonts w:ascii="Arial" w:hAnsi="Arial" w:cs="Arial"/>
                <w:sz w:val="20"/>
                <w:szCs w:val="24"/>
              </w:rPr>
            </w:pPr>
            <w:r w:rsidRPr="0077733E">
              <w:rPr>
                <w:rFonts w:ascii="Arial" w:hAnsi="Arial" w:cs="Arial"/>
                <w:sz w:val="20"/>
                <w:szCs w:val="24"/>
              </w:rPr>
              <w:t>47,54</w:t>
            </w:r>
          </w:p>
        </w:tc>
        <w:tc>
          <w:tcPr>
            <w:tcW w:w="3252" w:type="dxa"/>
          </w:tcPr>
          <w:p w14:paraId="6AD9A866" w14:textId="77777777" w:rsidR="00F55729" w:rsidRPr="0077733E" w:rsidRDefault="00F55729" w:rsidP="00132876">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F</w:t>
            </w:r>
          </w:p>
        </w:tc>
      </w:tr>
    </w:tbl>
    <w:p w14:paraId="11FE26BC"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5E20AC33" w14:textId="77777777" w:rsidR="0053186B" w:rsidRPr="002973E4" w:rsidRDefault="002973E4" w:rsidP="0053186B">
      <w:pPr>
        <w:spacing w:after="100" w:afterAutospacing="1" w:line="360" w:lineRule="auto"/>
        <w:jc w:val="both"/>
        <w:rPr>
          <w:rFonts w:ascii="Arial" w:hAnsi="Arial" w:cs="Arial"/>
          <w:sz w:val="20"/>
          <w:szCs w:val="24"/>
        </w:rPr>
      </w:pPr>
      <w:r>
        <w:rPr>
          <w:rFonts w:ascii="Arial" w:hAnsi="Arial" w:cs="Arial"/>
          <w:sz w:val="24"/>
          <w:szCs w:val="24"/>
        </w:rPr>
        <w:t xml:space="preserve">En </w:t>
      </w:r>
      <w:r w:rsidR="005731DB">
        <w:rPr>
          <w:rFonts w:ascii="Arial" w:hAnsi="Arial" w:cs="Arial"/>
          <w:sz w:val="24"/>
          <w:szCs w:val="24"/>
        </w:rPr>
        <w:t>la</w:t>
      </w:r>
      <w:r w:rsidR="00343335" w:rsidRPr="00FB568D">
        <w:rPr>
          <w:rFonts w:ascii="Arial" w:hAnsi="Arial" w:cs="Arial"/>
          <w:sz w:val="24"/>
          <w:szCs w:val="24"/>
        </w:rPr>
        <w:t xml:space="preserve"> tabla </w:t>
      </w:r>
      <w:r w:rsidR="00C9302D">
        <w:rPr>
          <w:rFonts w:ascii="Arial" w:hAnsi="Arial" w:cs="Arial"/>
          <w:sz w:val="24"/>
          <w:szCs w:val="24"/>
        </w:rPr>
        <w:t xml:space="preserve">Nº 15 </w:t>
      </w:r>
      <w:r w:rsidR="0053186B">
        <w:rPr>
          <w:rFonts w:ascii="Arial" w:hAnsi="Arial" w:cs="Arial"/>
          <w:sz w:val="24"/>
          <w:szCs w:val="24"/>
        </w:rPr>
        <w:t xml:space="preserve">se indica la comparación de medias </w:t>
      </w:r>
      <w:r w:rsidR="00C24E1F">
        <w:rPr>
          <w:rFonts w:ascii="Arial" w:hAnsi="Arial" w:cs="Arial"/>
          <w:sz w:val="24"/>
          <w:szCs w:val="24"/>
        </w:rPr>
        <w:t xml:space="preserve">según </w:t>
      </w:r>
      <w:r w:rsidR="0053186B">
        <w:rPr>
          <w:rFonts w:ascii="Arial" w:hAnsi="Arial" w:cs="Arial"/>
          <w:sz w:val="24"/>
          <w:szCs w:val="24"/>
        </w:rPr>
        <w:t xml:space="preserve">la prueba de </w:t>
      </w:r>
      <w:r w:rsidR="00C24E1F">
        <w:rPr>
          <w:rFonts w:ascii="Arial" w:hAnsi="Arial" w:cs="Arial"/>
          <w:sz w:val="24"/>
          <w:szCs w:val="24"/>
        </w:rPr>
        <w:t xml:space="preserve">Tuckey </w:t>
      </w:r>
      <w:r w:rsidR="00343335" w:rsidRPr="00FB568D">
        <w:rPr>
          <w:rFonts w:ascii="Arial" w:hAnsi="Arial" w:cs="Arial"/>
          <w:sz w:val="24"/>
          <w:szCs w:val="24"/>
        </w:rPr>
        <w:t>en la determinación de</w:t>
      </w:r>
      <w:r w:rsidR="00C24E1F">
        <w:rPr>
          <w:rFonts w:ascii="Arial" w:hAnsi="Arial" w:cs="Arial"/>
          <w:sz w:val="24"/>
          <w:szCs w:val="24"/>
        </w:rPr>
        <w:t xml:space="preserve">l contenido de </w:t>
      </w:r>
      <w:r w:rsidR="00343335" w:rsidRPr="00FB568D">
        <w:rPr>
          <w:rFonts w:ascii="Arial" w:hAnsi="Arial" w:cs="Arial"/>
          <w:sz w:val="24"/>
          <w:szCs w:val="24"/>
        </w:rPr>
        <w:t>carbono</w:t>
      </w:r>
      <w:r w:rsidR="0053186B">
        <w:rPr>
          <w:rFonts w:ascii="Arial" w:hAnsi="Arial" w:cs="Arial"/>
          <w:sz w:val="24"/>
          <w:szCs w:val="24"/>
        </w:rPr>
        <w:t xml:space="preserve">, donde </w:t>
      </w:r>
      <w:r w:rsidR="00C24E1F">
        <w:rPr>
          <w:rFonts w:ascii="Arial" w:hAnsi="Arial" w:cs="Arial"/>
          <w:sz w:val="24"/>
          <w:szCs w:val="24"/>
        </w:rPr>
        <w:t>se aprecian ocho grupos en los tratamientos, siendo el mejor tratamiento el T4 (</w:t>
      </w:r>
      <w:r w:rsidR="0053186B">
        <w:rPr>
          <w:rFonts w:ascii="Arial" w:hAnsi="Arial" w:cs="Arial"/>
          <w:sz w:val="24"/>
          <w:szCs w:val="24"/>
        </w:rPr>
        <w:t>a</w:t>
      </w:r>
      <w:r w:rsidR="00C24E1F">
        <w:rPr>
          <w:rFonts w:ascii="Arial" w:hAnsi="Arial" w:cs="Arial"/>
          <w:sz w:val="24"/>
          <w:szCs w:val="24"/>
        </w:rPr>
        <w:t>2</w:t>
      </w:r>
      <w:r w:rsidR="0053186B">
        <w:rPr>
          <w:rFonts w:ascii="Arial" w:hAnsi="Arial" w:cs="Arial"/>
          <w:sz w:val="24"/>
          <w:szCs w:val="24"/>
        </w:rPr>
        <w:t>b</w:t>
      </w:r>
      <w:r w:rsidR="00C24E1F">
        <w:rPr>
          <w:rFonts w:ascii="Arial" w:hAnsi="Arial" w:cs="Arial"/>
          <w:sz w:val="24"/>
          <w:szCs w:val="24"/>
        </w:rPr>
        <w:t>2) con un valor de 52,26% de carbono correspondiente a la combinación de los factores</w:t>
      </w:r>
      <w:r w:rsidR="009F7032">
        <w:rPr>
          <w:rFonts w:ascii="Arial" w:hAnsi="Arial" w:cs="Arial"/>
          <w:sz w:val="24"/>
          <w:szCs w:val="24"/>
        </w:rPr>
        <w:t>:</w:t>
      </w:r>
      <w:r w:rsidR="00C24E1F">
        <w:rPr>
          <w:rFonts w:ascii="Arial" w:hAnsi="Arial" w:cs="Arial"/>
          <w:sz w:val="24"/>
          <w:szCs w:val="24"/>
        </w:rPr>
        <w:t xml:space="preserve"> </w:t>
      </w:r>
      <w:r w:rsidR="0053186B" w:rsidRPr="0053186B">
        <w:rPr>
          <w:rFonts w:ascii="Arial" w:hAnsi="Arial" w:cs="Arial"/>
          <w:i/>
          <w:sz w:val="24"/>
          <w:szCs w:val="24"/>
        </w:rPr>
        <w:t>Coffea arabica</w:t>
      </w:r>
      <w:r w:rsidR="0053186B" w:rsidRPr="0053186B">
        <w:rPr>
          <w:rFonts w:ascii="Arial" w:hAnsi="Arial" w:cs="Arial"/>
          <w:sz w:val="24"/>
          <w:szCs w:val="24"/>
        </w:rPr>
        <w:t xml:space="preserve"> var. sarchimor </w:t>
      </w:r>
      <w:r w:rsidR="00C24E1F">
        <w:rPr>
          <w:rFonts w:ascii="Arial" w:hAnsi="Arial" w:cs="Arial"/>
          <w:sz w:val="24"/>
          <w:szCs w:val="24"/>
        </w:rPr>
        <w:t xml:space="preserve">+ </w:t>
      </w:r>
      <w:r w:rsidR="0053186B">
        <w:rPr>
          <w:rFonts w:ascii="Arial" w:hAnsi="Arial" w:cs="Arial"/>
          <w:sz w:val="24"/>
          <w:szCs w:val="24"/>
        </w:rPr>
        <w:t>G</w:t>
      </w:r>
      <w:r w:rsidR="00C24E1F">
        <w:rPr>
          <w:rFonts w:ascii="Arial" w:hAnsi="Arial" w:cs="Arial"/>
          <w:sz w:val="24"/>
          <w:szCs w:val="24"/>
        </w:rPr>
        <w:t>rado de tueste oscuro.</w:t>
      </w:r>
    </w:p>
    <w:p w14:paraId="267AF952" w14:textId="77777777" w:rsidR="00132876" w:rsidRDefault="009C3379" w:rsidP="00BB7391">
      <w:pPr>
        <w:spacing w:line="360" w:lineRule="auto"/>
        <w:jc w:val="both"/>
        <w:rPr>
          <w:rFonts w:ascii="Arial" w:hAnsi="Arial" w:cs="Arial"/>
          <w:b/>
          <w:bCs/>
          <w:sz w:val="24"/>
          <w:szCs w:val="24"/>
          <w:lang w:val="es-ES"/>
        </w:rPr>
      </w:pPr>
      <w:bookmarkStart w:id="26" w:name="_Hlk515968462"/>
      <w:bookmarkStart w:id="27" w:name="_Hlk515967013"/>
      <w:bookmarkEnd w:id="25"/>
      <w:r w:rsidRPr="009C3379">
        <w:rPr>
          <w:rFonts w:ascii="Arial" w:hAnsi="Arial" w:cs="Arial"/>
          <w:b/>
          <w:bCs/>
          <w:sz w:val="24"/>
          <w:szCs w:val="24"/>
          <w:lang w:val="es-ES"/>
        </w:rPr>
        <w:t>Gráfic</w:t>
      </w:r>
      <w:r w:rsidR="00886DCB">
        <w:rPr>
          <w:rFonts w:ascii="Arial" w:hAnsi="Arial" w:cs="Arial"/>
          <w:b/>
          <w:bCs/>
          <w:sz w:val="24"/>
          <w:szCs w:val="24"/>
          <w:lang w:val="es-ES"/>
        </w:rPr>
        <w:t xml:space="preserve">o </w:t>
      </w:r>
      <w:r w:rsidR="00886DCB" w:rsidRPr="00580122">
        <w:rPr>
          <w:rFonts w:ascii="Arial" w:hAnsi="Arial" w:cs="Arial"/>
          <w:b/>
          <w:sz w:val="24"/>
        </w:rPr>
        <w:t>Nº</w:t>
      </w:r>
      <w:r w:rsidR="007B031A">
        <w:rPr>
          <w:rFonts w:ascii="Arial" w:hAnsi="Arial" w:cs="Arial"/>
          <w:b/>
          <w:sz w:val="24"/>
        </w:rPr>
        <w:t xml:space="preserve"> </w:t>
      </w:r>
      <w:r w:rsidR="00796074">
        <w:rPr>
          <w:rFonts w:ascii="Arial" w:hAnsi="Arial" w:cs="Arial"/>
          <w:b/>
          <w:sz w:val="24"/>
        </w:rPr>
        <w:t>1</w:t>
      </w:r>
      <w:r w:rsidR="007B031A">
        <w:rPr>
          <w:rFonts w:ascii="Arial" w:hAnsi="Arial" w:cs="Arial"/>
          <w:b/>
          <w:sz w:val="24"/>
        </w:rPr>
        <w:t>9</w:t>
      </w:r>
      <w:r w:rsidR="003509AD">
        <w:rPr>
          <w:rFonts w:ascii="Arial" w:hAnsi="Arial" w:cs="Arial"/>
          <w:b/>
          <w:sz w:val="24"/>
        </w:rPr>
        <w:t>:</w:t>
      </w:r>
      <w:r w:rsidRPr="009C3379">
        <w:rPr>
          <w:rFonts w:ascii="Arial" w:hAnsi="Arial" w:cs="Arial"/>
          <w:b/>
          <w:bCs/>
          <w:sz w:val="24"/>
          <w:szCs w:val="24"/>
          <w:lang w:val="es-ES"/>
        </w:rPr>
        <w:t xml:space="preserve"> </w:t>
      </w:r>
      <w:r w:rsidR="00E87478" w:rsidRPr="009C3379">
        <w:rPr>
          <w:rFonts w:ascii="Arial" w:hAnsi="Arial" w:cs="Arial"/>
          <w:b/>
          <w:bCs/>
          <w:sz w:val="24"/>
          <w:szCs w:val="24"/>
          <w:lang w:val="es-ES"/>
        </w:rPr>
        <w:t xml:space="preserve">Medias de los tratamientos </w:t>
      </w:r>
      <w:r w:rsidR="00ED47C5">
        <w:rPr>
          <w:rFonts w:ascii="Arial" w:hAnsi="Arial" w:cs="Arial"/>
          <w:b/>
          <w:bCs/>
          <w:sz w:val="24"/>
          <w:szCs w:val="24"/>
          <w:lang w:val="es-ES"/>
        </w:rPr>
        <w:t xml:space="preserve">del “Factor A” </w:t>
      </w:r>
      <w:r w:rsidR="00E87478">
        <w:rPr>
          <w:rFonts w:ascii="Arial" w:hAnsi="Arial" w:cs="Arial"/>
          <w:b/>
          <w:bCs/>
          <w:sz w:val="24"/>
          <w:szCs w:val="24"/>
          <w:lang w:val="es-ES"/>
        </w:rPr>
        <w:t>para el contenido de carbono</w:t>
      </w:r>
    </w:p>
    <w:p w14:paraId="56BB7BA1" w14:textId="77777777" w:rsidR="000F3926" w:rsidRDefault="000F3926" w:rsidP="0070033C">
      <w:pPr>
        <w:spacing w:after="0" w:line="240" w:lineRule="auto"/>
        <w:jc w:val="both"/>
        <w:rPr>
          <w:noProof/>
        </w:rPr>
      </w:pPr>
      <w:r w:rsidRPr="000F3926">
        <w:rPr>
          <w:noProof/>
        </w:rPr>
        <w:drawing>
          <wp:inline distT="0" distB="0" distL="0" distR="0" wp14:anchorId="29E0ADBC" wp14:editId="2B75D459">
            <wp:extent cx="4971415" cy="2573020"/>
            <wp:effectExtent l="19050" t="19050" r="19685" b="177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a:extLst>
                        <a:ext uri="{28A0092B-C50C-407E-A947-70E740481C1C}">
                          <a14:useLocalDpi xmlns:a14="http://schemas.microsoft.com/office/drawing/2010/main" val="0"/>
                        </a:ext>
                      </a:extLst>
                    </a:blip>
                    <a:srcRect l="13295" t="10365" r="20248" b="10980"/>
                    <a:stretch/>
                  </pic:blipFill>
                  <pic:spPr bwMode="auto">
                    <a:xfrm>
                      <a:off x="0" y="0"/>
                      <a:ext cx="5030863" cy="260378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182BC35"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3F7B2C99" w14:textId="77777777" w:rsidR="00A62BD9" w:rsidRDefault="00FB568D" w:rsidP="0068405A">
      <w:pPr>
        <w:spacing w:after="100" w:afterAutospacing="1" w:line="360" w:lineRule="auto"/>
        <w:jc w:val="both"/>
        <w:rPr>
          <w:rFonts w:ascii="Arial" w:hAnsi="Arial" w:cs="Arial"/>
          <w:sz w:val="24"/>
          <w:szCs w:val="24"/>
        </w:rPr>
      </w:pPr>
      <w:r w:rsidRPr="00FB568D">
        <w:rPr>
          <w:rFonts w:ascii="Arial" w:hAnsi="Arial" w:cs="Arial"/>
          <w:sz w:val="24"/>
          <w:szCs w:val="24"/>
        </w:rPr>
        <w:lastRenderedPageBreak/>
        <w:t>En el gr</w:t>
      </w:r>
      <w:r w:rsidR="00B73A00">
        <w:rPr>
          <w:rFonts w:ascii="Arial" w:hAnsi="Arial" w:cs="Arial"/>
          <w:sz w:val="24"/>
          <w:szCs w:val="24"/>
        </w:rPr>
        <w:t>á</w:t>
      </w:r>
      <w:r w:rsidRPr="00FB568D">
        <w:rPr>
          <w:rFonts w:ascii="Arial" w:hAnsi="Arial" w:cs="Arial"/>
          <w:sz w:val="24"/>
          <w:szCs w:val="24"/>
        </w:rPr>
        <w:t>fico</w:t>
      </w:r>
      <w:r w:rsidR="003348F4">
        <w:rPr>
          <w:rFonts w:ascii="Arial" w:hAnsi="Arial" w:cs="Arial"/>
          <w:sz w:val="24"/>
          <w:szCs w:val="24"/>
        </w:rPr>
        <w:t xml:space="preserve"> </w:t>
      </w:r>
      <w:r w:rsidR="00C9302D">
        <w:rPr>
          <w:rFonts w:ascii="Arial" w:hAnsi="Arial" w:cs="Arial"/>
          <w:sz w:val="24"/>
          <w:szCs w:val="24"/>
        </w:rPr>
        <w:t xml:space="preserve">Nº 19 </w:t>
      </w:r>
      <w:r w:rsidR="003348F4">
        <w:rPr>
          <w:rFonts w:ascii="Arial" w:hAnsi="Arial" w:cs="Arial"/>
          <w:sz w:val="24"/>
          <w:szCs w:val="24"/>
        </w:rPr>
        <w:t xml:space="preserve">se muestra las medias del “Factor A” para el contenido de carbono donde el nivel A3 es diferentes </w:t>
      </w:r>
      <w:r w:rsidR="00B73A00">
        <w:rPr>
          <w:rFonts w:ascii="Arial" w:hAnsi="Arial" w:cs="Arial"/>
          <w:sz w:val="24"/>
          <w:szCs w:val="24"/>
        </w:rPr>
        <w:t xml:space="preserve">a los </w:t>
      </w:r>
      <w:r w:rsidR="003348F4">
        <w:rPr>
          <w:rFonts w:ascii="Arial" w:hAnsi="Arial" w:cs="Arial"/>
          <w:sz w:val="24"/>
          <w:szCs w:val="24"/>
        </w:rPr>
        <w:t>demás niveles</w:t>
      </w:r>
      <w:r w:rsidR="00B73A00">
        <w:rPr>
          <w:rFonts w:ascii="Arial" w:hAnsi="Arial" w:cs="Arial"/>
          <w:sz w:val="24"/>
          <w:szCs w:val="24"/>
        </w:rPr>
        <w:t>.</w:t>
      </w:r>
    </w:p>
    <w:p w14:paraId="736AC06C" w14:textId="77777777" w:rsidR="00796074" w:rsidRDefault="00796074" w:rsidP="00796074">
      <w:pPr>
        <w:spacing w:line="360" w:lineRule="auto"/>
        <w:jc w:val="both"/>
        <w:rPr>
          <w:rFonts w:ascii="Arial" w:hAnsi="Arial" w:cs="Arial"/>
          <w:b/>
          <w:bCs/>
          <w:sz w:val="24"/>
          <w:szCs w:val="24"/>
          <w:lang w:val="es-ES"/>
        </w:rPr>
      </w:pPr>
      <w:r w:rsidRPr="009C3379">
        <w:rPr>
          <w:rFonts w:ascii="Arial" w:hAnsi="Arial" w:cs="Arial"/>
          <w:b/>
          <w:bCs/>
          <w:sz w:val="24"/>
          <w:szCs w:val="24"/>
          <w:lang w:val="es-ES"/>
        </w:rPr>
        <w:t>Gráfic</w:t>
      </w:r>
      <w:r>
        <w:rPr>
          <w:rFonts w:ascii="Arial" w:hAnsi="Arial" w:cs="Arial"/>
          <w:b/>
          <w:bCs/>
          <w:sz w:val="24"/>
          <w:szCs w:val="24"/>
          <w:lang w:val="es-ES"/>
        </w:rPr>
        <w:t xml:space="preserve">o </w:t>
      </w:r>
      <w:r w:rsidRPr="00580122">
        <w:rPr>
          <w:rFonts w:ascii="Arial" w:hAnsi="Arial" w:cs="Arial"/>
          <w:b/>
          <w:sz w:val="24"/>
        </w:rPr>
        <w:t>Nº</w:t>
      </w:r>
      <w:r w:rsidR="0001401D">
        <w:rPr>
          <w:rFonts w:ascii="Arial" w:hAnsi="Arial" w:cs="Arial"/>
          <w:b/>
          <w:sz w:val="24"/>
        </w:rPr>
        <w:t xml:space="preserve"> </w:t>
      </w:r>
      <w:r>
        <w:rPr>
          <w:rFonts w:ascii="Arial" w:hAnsi="Arial" w:cs="Arial"/>
          <w:b/>
          <w:sz w:val="24"/>
        </w:rPr>
        <w:t>2</w:t>
      </w:r>
      <w:r w:rsidR="007B031A">
        <w:rPr>
          <w:rFonts w:ascii="Arial" w:hAnsi="Arial" w:cs="Arial"/>
          <w:b/>
          <w:sz w:val="24"/>
        </w:rPr>
        <w:t>0</w:t>
      </w:r>
      <w:r>
        <w:rPr>
          <w:rFonts w:ascii="Arial" w:hAnsi="Arial" w:cs="Arial"/>
          <w:b/>
          <w:sz w:val="24"/>
        </w:rPr>
        <w:t>:</w:t>
      </w:r>
      <w:r w:rsidRPr="009C3379">
        <w:rPr>
          <w:rFonts w:ascii="Arial" w:hAnsi="Arial" w:cs="Arial"/>
          <w:b/>
          <w:bCs/>
          <w:sz w:val="24"/>
          <w:szCs w:val="24"/>
          <w:lang w:val="es-ES"/>
        </w:rPr>
        <w:t xml:space="preserve"> Medias de los tratamientos </w:t>
      </w:r>
      <w:r>
        <w:rPr>
          <w:rFonts w:ascii="Arial" w:hAnsi="Arial" w:cs="Arial"/>
          <w:b/>
          <w:bCs/>
          <w:sz w:val="24"/>
          <w:szCs w:val="24"/>
          <w:lang w:val="es-ES"/>
        </w:rPr>
        <w:t>del “Factor B” para el contenido de carbono</w:t>
      </w:r>
    </w:p>
    <w:p w14:paraId="6164DD14" w14:textId="77777777" w:rsidR="00796074" w:rsidRDefault="00796074" w:rsidP="0001401D">
      <w:pPr>
        <w:spacing w:after="0" w:line="240" w:lineRule="auto"/>
        <w:jc w:val="both"/>
        <w:rPr>
          <w:noProof/>
        </w:rPr>
      </w:pPr>
      <w:r w:rsidRPr="00796074">
        <w:rPr>
          <w:noProof/>
        </w:rPr>
        <w:drawing>
          <wp:inline distT="0" distB="0" distL="0" distR="0" wp14:anchorId="62602602" wp14:editId="1D9F061A">
            <wp:extent cx="4975860" cy="2582545"/>
            <wp:effectExtent l="19050" t="19050" r="15240" b="273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13927" t="11119" r="19825" b="10092"/>
                    <a:stretch/>
                  </pic:blipFill>
                  <pic:spPr bwMode="auto">
                    <a:xfrm>
                      <a:off x="0" y="0"/>
                      <a:ext cx="5005782" cy="25980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5822D31"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1E0CA458" w14:textId="77777777" w:rsidR="00B73A00" w:rsidRPr="00B73A00" w:rsidRDefault="00B73A00" w:rsidP="0001401D">
      <w:pPr>
        <w:spacing w:after="100" w:afterAutospacing="1" w:line="360" w:lineRule="auto"/>
        <w:jc w:val="both"/>
        <w:rPr>
          <w:rFonts w:ascii="Arial" w:hAnsi="Arial" w:cs="Arial"/>
          <w:sz w:val="24"/>
          <w:szCs w:val="24"/>
        </w:rPr>
      </w:pPr>
      <w:r w:rsidRPr="00FB568D">
        <w:rPr>
          <w:rFonts w:ascii="Arial" w:hAnsi="Arial" w:cs="Arial"/>
          <w:sz w:val="24"/>
          <w:szCs w:val="24"/>
        </w:rPr>
        <w:t>En el gr</w:t>
      </w:r>
      <w:r>
        <w:rPr>
          <w:rFonts w:ascii="Arial" w:hAnsi="Arial" w:cs="Arial"/>
          <w:sz w:val="24"/>
          <w:szCs w:val="24"/>
        </w:rPr>
        <w:t>á</w:t>
      </w:r>
      <w:r w:rsidRPr="00FB568D">
        <w:rPr>
          <w:rFonts w:ascii="Arial" w:hAnsi="Arial" w:cs="Arial"/>
          <w:sz w:val="24"/>
          <w:szCs w:val="24"/>
        </w:rPr>
        <w:t>fico</w:t>
      </w:r>
      <w:r>
        <w:rPr>
          <w:rFonts w:ascii="Arial" w:hAnsi="Arial" w:cs="Arial"/>
          <w:sz w:val="24"/>
          <w:szCs w:val="24"/>
        </w:rPr>
        <w:t xml:space="preserve"> </w:t>
      </w:r>
      <w:r w:rsidR="00C9302D">
        <w:rPr>
          <w:rFonts w:ascii="Arial" w:hAnsi="Arial" w:cs="Arial"/>
          <w:sz w:val="24"/>
          <w:szCs w:val="24"/>
        </w:rPr>
        <w:t xml:space="preserve">Nº 20 </w:t>
      </w:r>
      <w:r>
        <w:rPr>
          <w:rFonts w:ascii="Arial" w:hAnsi="Arial" w:cs="Arial"/>
          <w:sz w:val="24"/>
          <w:szCs w:val="24"/>
        </w:rPr>
        <w:t>se muestra las medias del “Factor B” para el contenido de carbono donde tanto el nivel B1 y B2 son diferentes.</w:t>
      </w:r>
    </w:p>
    <w:p w14:paraId="66097B0A" w14:textId="77777777" w:rsidR="00095267" w:rsidRDefault="00886DCB" w:rsidP="005C04E9">
      <w:pPr>
        <w:spacing w:after="100" w:afterAutospacing="1" w:line="360" w:lineRule="auto"/>
        <w:jc w:val="both"/>
        <w:rPr>
          <w:noProof/>
        </w:rPr>
      </w:pPr>
      <w:r w:rsidRPr="009C3379">
        <w:rPr>
          <w:rFonts w:ascii="Arial" w:hAnsi="Arial" w:cs="Arial"/>
          <w:b/>
          <w:bCs/>
          <w:sz w:val="24"/>
          <w:szCs w:val="24"/>
          <w:lang w:val="es-ES"/>
        </w:rPr>
        <w:t>Gráfic</w:t>
      </w:r>
      <w:r>
        <w:rPr>
          <w:rFonts w:ascii="Arial" w:hAnsi="Arial" w:cs="Arial"/>
          <w:b/>
          <w:bCs/>
          <w:sz w:val="24"/>
          <w:szCs w:val="24"/>
          <w:lang w:val="es-ES"/>
        </w:rPr>
        <w:t xml:space="preserve">o </w:t>
      </w:r>
      <w:r w:rsidRPr="00580122">
        <w:rPr>
          <w:rFonts w:ascii="Arial" w:hAnsi="Arial" w:cs="Arial"/>
          <w:b/>
          <w:sz w:val="24"/>
        </w:rPr>
        <w:t>Nº</w:t>
      </w:r>
      <w:r w:rsidR="0001401D">
        <w:rPr>
          <w:rFonts w:ascii="Arial" w:hAnsi="Arial" w:cs="Arial"/>
          <w:b/>
          <w:sz w:val="24"/>
        </w:rPr>
        <w:t xml:space="preserve"> </w:t>
      </w:r>
      <w:r w:rsidR="007B031A">
        <w:rPr>
          <w:rFonts w:ascii="Arial" w:hAnsi="Arial" w:cs="Arial"/>
          <w:b/>
          <w:sz w:val="24"/>
        </w:rPr>
        <w:t>21</w:t>
      </w:r>
      <w:r w:rsidR="0001401D">
        <w:rPr>
          <w:rFonts w:ascii="Arial" w:hAnsi="Arial" w:cs="Arial"/>
          <w:b/>
          <w:sz w:val="24"/>
        </w:rPr>
        <w:t xml:space="preserve">: </w:t>
      </w:r>
      <w:r w:rsidR="00095267" w:rsidRPr="00095267">
        <w:rPr>
          <w:rFonts w:ascii="Arial" w:hAnsi="Arial" w:cs="Arial"/>
          <w:b/>
          <w:sz w:val="24"/>
          <w:szCs w:val="24"/>
        </w:rPr>
        <w:t>Interacción A×B</w:t>
      </w:r>
      <w:r w:rsidR="00A62BD9">
        <w:rPr>
          <w:rFonts w:ascii="Arial" w:hAnsi="Arial" w:cs="Arial"/>
          <w:b/>
          <w:sz w:val="24"/>
          <w:szCs w:val="24"/>
        </w:rPr>
        <w:t xml:space="preserve"> </w:t>
      </w:r>
      <w:r w:rsidR="00796074">
        <w:rPr>
          <w:rFonts w:ascii="Arial" w:hAnsi="Arial" w:cs="Arial"/>
          <w:b/>
          <w:sz w:val="24"/>
          <w:szCs w:val="24"/>
        </w:rPr>
        <w:t xml:space="preserve">en relación al “Factor A” </w:t>
      </w:r>
      <w:r w:rsidR="00A62BD9">
        <w:rPr>
          <w:rFonts w:ascii="Arial" w:hAnsi="Arial" w:cs="Arial"/>
          <w:b/>
          <w:bCs/>
          <w:sz w:val="24"/>
          <w:szCs w:val="24"/>
          <w:lang w:val="es-ES"/>
        </w:rPr>
        <w:t xml:space="preserve">para el contenido de carbono </w:t>
      </w:r>
    </w:p>
    <w:p w14:paraId="14C21BE2" w14:textId="77777777" w:rsidR="0070033C" w:rsidRPr="00684B90" w:rsidRDefault="00A62BD9" w:rsidP="0070033C">
      <w:pPr>
        <w:spacing w:after="0" w:line="240" w:lineRule="auto"/>
        <w:jc w:val="both"/>
        <w:rPr>
          <w:rFonts w:ascii="Arial" w:hAnsi="Arial" w:cs="Arial"/>
          <w:sz w:val="20"/>
          <w:szCs w:val="24"/>
        </w:rPr>
      </w:pPr>
      <w:r w:rsidRPr="008A1051">
        <w:rPr>
          <w:noProof/>
        </w:rPr>
        <w:drawing>
          <wp:inline distT="0" distB="0" distL="0" distR="0" wp14:anchorId="78B9D215" wp14:editId="0BBD6A24">
            <wp:extent cx="5038725" cy="2171700"/>
            <wp:effectExtent l="19050" t="19050" r="28575" b="190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14574" t="4396" b="6792"/>
                    <a:stretch/>
                  </pic:blipFill>
                  <pic:spPr bwMode="auto">
                    <a:xfrm>
                      <a:off x="0" y="0"/>
                      <a:ext cx="5041693" cy="217297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580B71" w:rsidRPr="00580B71">
        <w:rPr>
          <w:rFonts w:ascii="Arial" w:hAnsi="Arial" w:cs="Arial"/>
          <w:b/>
          <w:sz w:val="20"/>
          <w:szCs w:val="24"/>
        </w:rPr>
        <w:t xml:space="preserve"> </w:t>
      </w:r>
    </w:p>
    <w:p w14:paraId="75B45A21"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22F2AA90" w14:textId="77777777" w:rsidR="00BA48A4" w:rsidRDefault="00BA48A4" w:rsidP="0070033C">
      <w:pPr>
        <w:spacing w:after="100" w:afterAutospacing="1" w:line="360" w:lineRule="auto"/>
        <w:jc w:val="both"/>
        <w:rPr>
          <w:rFonts w:ascii="Arial" w:hAnsi="Arial" w:cs="Arial"/>
          <w:sz w:val="24"/>
        </w:rPr>
      </w:pPr>
      <w:r w:rsidRPr="00330DF7">
        <w:rPr>
          <w:rFonts w:ascii="Arial" w:hAnsi="Arial" w:cs="Arial"/>
          <w:sz w:val="24"/>
        </w:rPr>
        <w:lastRenderedPageBreak/>
        <w:softHyphen/>
      </w:r>
      <w:r w:rsidRPr="00330DF7">
        <w:rPr>
          <w:rFonts w:ascii="Arial" w:hAnsi="Arial" w:cs="Arial"/>
          <w:sz w:val="24"/>
        </w:rPr>
        <w:softHyphen/>
      </w:r>
      <w:r w:rsidRPr="00330DF7">
        <w:rPr>
          <w:rFonts w:ascii="Arial" w:hAnsi="Arial" w:cs="Arial"/>
          <w:sz w:val="24"/>
        </w:rPr>
        <w:softHyphen/>
      </w:r>
      <w:r w:rsidRPr="00330DF7">
        <w:rPr>
          <w:rFonts w:ascii="Arial" w:hAnsi="Arial" w:cs="Arial"/>
          <w:sz w:val="24"/>
        </w:rPr>
        <w:softHyphen/>
        <w:t>E</w:t>
      </w:r>
      <w:r w:rsidR="00B73A00">
        <w:rPr>
          <w:rFonts w:ascii="Arial" w:hAnsi="Arial" w:cs="Arial"/>
          <w:sz w:val="24"/>
        </w:rPr>
        <w:t xml:space="preserve">n el </w:t>
      </w:r>
      <w:r>
        <w:rPr>
          <w:rFonts w:ascii="Arial" w:hAnsi="Arial" w:cs="Arial"/>
          <w:sz w:val="24"/>
        </w:rPr>
        <w:t>gráfico</w:t>
      </w:r>
      <w:r w:rsidR="00C9302D">
        <w:rPr>
          <w:rFonts w:ascii="Arial" w:hAnsi="Arial" w:cs="Arial"/>
          <w:sz w:val="24"/>
        </w:rPr>
        <w:t xml:space="preserve"> Nº 21 </w:t>
      </w:r>
      <w:r w:rsidR="00B73A00">
        <w:rPr>
          <w:rFonts w:ascii="Arial" w:hAnsi="Arial" w:cs="Arial"/>
          <w:sz w:val="24"/>
        </w:rPr>
        <w:t xml:space="preserve">se </w:t>
      </w:r>
      <w:r>
        <w:rPr>
          <w:rFonts w:ascii="Arial" w:hAnsi="Arial" w:cs="Arial"/>
          <w:sz w:val="24"/>
        </w:rPr>
        <w:t>muestra interacción entre los dos factores</w:t>
      </w:r>
      <w:r w:rsidR="00B73A00">
        <w:rPr>
          <w:rFonts w:ascii="Arial" w:hAnsi="Arial" w:cs="Arial"/>
          <w:sz w:val="24"/>
        </w:rPr>
        <w:t xml:space="preserve"> en relación al “Factor A”</w:t>
      </w:r>
      <w:r>
        <w:rPr>
          <w:rFonts w:ascii="Arial" w:hAnsi="Arial" w:cs="Arial"/>
          <w:sz w:val="24"/>
        </w:rPr>
        <w:t xml:space="preserve"> </w:t>
      </w:r>
      <w:r w:rsidR="00B73A00">
        <w:rPr>
          <w:rFonts w:ascii="Arial" w:hAnsi="Arial" w:cs="Arial"/>
          <w:sz w:val="24"/>
        </w:rPr>
        <w:t xml:space="preserve">sobre </w:t>
      </w:r>
      <w:r w:rsidR="0059740D">
        <w:rPr>
          <w:rFonts w:ascii="Arial" w:hAnsi="Arial" w:cs="Arial"/>
          <w:sz w:val="24"/>
        </w:rPr>
        <w:t>la variable experimental</w:t>
      </w:r>
      <w:r w:rsidR="00B73A00">
        <w:rPr>
          <w:rFonts w:ascii="Arial" w:hAnsi="Arial" w:cs="Arial"/>
          <w:sz w:val="24"/>
        </w:rPr>
        <w:t xml:space="preserve"> carbono</w:t>
      </w:r>
      <w:r w:rsidR="00B20864">
        <w:rPr>
          <w:rFonts w:ascii="Arial" w:hAnsi="Arial" w:cs="Arial"/>
          <w:sz w:val="24"/>
        </w:rPr>
        <w:t>.</w:t>
      </w:r>
      <w:r w:rsidR="0059740D">
        <w:rPr>
          <w:rFonts w:ascii="Arial" w:hAnsi="Arial" w:cs="Arial"/>
          <w:sz w:val="24"/>
        </w:rPr>
        <w:t xml:space="preserve"> </w:t>
      </w:r>
    </w:p>
    <w:p w14:paraId="5286127B" w14:textId="77777777" w:rsidR="00B73A00" w:rsidRDefault="00B73A00" w:rsidP="0070033C">
      <w:pPr>
        <w:spacing w:after="100" w:afterAutospacing="1" w:line="360" w:lineRule="auto"/>
        <w:jc w:val="both"/>
        <w:rPr>
          <w:rFonts w:ascii="Arial" w:hAnsi="Arial" w:cs="Arial"/>
          <w:b/>
          <w:bCs/>
          <w:sz w:val="24"/>
          <w:szCs w:val="24"/>
          <w:lang w:val="es-ES"/>
        </w:rPr>
      </w:pPr>
      <w:r w:rsidRPr="009C3379">
        <w:rPr>
          <w:rFonts w:ascii="Arial" w:hAnsi="Arial" w:cs="Arial"/>
          <w:b/>
          <w:bCs/>
          <w:sz w:val="24"/>
          <w:szCs w:val="24"/>
          <w:lang w:val="es-ES"/>
        </w:rPr>
        <w:t>Gráfic</w:t>
      </w:r>
      <w:r>
        <w:rPr>
          <w:rFonts w:ascii="Arial" w:hAnsi="Arial" w:cs="Arial"/>
          <w:b/>
          <w:bCs/>
          <w:sz w:val="24"/>
          <w:szCs w:val="24"/>
          <w:lang w:val="es-ES"/>
        </w:rPr>
        <w:t xml:space="preserve">o </w:t>
      </w:r>
      <w:r w:rsidRPr="00580122">
        <w:rPr>
          <w:rFonts w:ascii="Arial" w:hAnsi="Arial" w:cs="Arial"/>
          <w:b/>
          <w:sz w:val="24"/>
        </w:rPr>
        <w:t>Nº</w:t>
      </w:r>
      <w:r w:rsidR="0001401D">
        <w:rPr>
          <w:rFonts w:ascii="Arial" w:hAnsi="Arial" w:cs="Arial"/>
          <w:b/>
          <w:sz w:val="24"/>
        </w:rPr>
        <w:t xml:space="preserve"> </w:t>
      </w:r>
      <w:r w:rsidR="007B031A">
        <w:rPr>
          <w:rFonts w:ascii="Arial" w:hAnsi="Arial" w:cs="Arial"/>
          <w:b/>
          <w:sz w:val="24"/>
        </w:rPr>
        <w:t>22</w:t>
      </w:r>
      <w:r w:rsidR="0001401D">
        <w:rPr>
          <w:rFonts w:ascii="Arial" w:hAnsi="Arial" w:cs="Arial"/>
          <w:b/>
          <w:sz w:val="24"/>
        </w:rPr>
        <w:t xml:space="preserve">: </w:t>
      </w:r>
      <w:r w:rsidRPr="00095267">
        <w:rPr>
          <w:rFonts w:ascii="Arial" w:hAnsi="Arial" w:cs="Arial"/>
          <w:b/>
          <w:sz w:val="24"/>
          <w:szCs w:val="24"/>
        </w:rPr>
        <w:t>Interacción A×B</w:t>
      </w:r>
      <w:r>
        <w:rPr>
          <w:rFonts w:ascii="Arial" w:hAnsi="Arial" w:cs="Arial"/>
          <w:b/>
          <w:sz w:val="24"/>
          <w:szCs w:val="24"/>
        </w:rPr>
        <w:t xml:space="preserve"> en relación al “Factor B” </w:t>
      </w:r>
      <w:r>
        <w:rPr>
          <w:rFonts w:ascii="Arial" w:hAnsi="Arial" w:cs="Arial"/>
          <w:b/>
          <w:bCs/>
          <w:sz w:val="24"/>
          <w:szCs w:val="24"/>
          <w:lang w:val="es-ES"/>
        </w:rPr>
        <w:t xml:space="preserve">para el contenido de carbono </w:t>
      </w:r>
    </w:p>
    <w:p w14:paraId="7C7FCD0D" w14:textId="77777777" w:rsidR="000F3926" w:rsidRDefault="000F3926" w:rsidP="0001401D">
      <w:pPr>
        <w:spacing w:after="0" w:line="240" w:lineRule="auto"/>
        <w:jc w:val="both"/>
        <w:rPr>
          <w:rFonts w:ascii="Arial" w:hAnsi="Arial" w:cs="Arial"/>
          <w:b/>
          <w:bCs/>
          <w:sz w:val="24"/>
          <w:szCs w:val="24"/>
          <w:lang w:val="es-ES"/>
        </w:rPr>
      </w:pPr>
      <w:r w:rsidRPr="000F3926">
        <w:rPr>
          <w:rFonts w:ascii="Arial" w:hAnsi="Arial" w:cs="Arial"/>
          <w:b/>
          <w:bCs/>
          <w:noProof/>
          <w:sz w:val="24"/>
          <w:szCs w:val="24"/>
          <w:lang w:val="es-ES"/>
        </w:rPr>
        <w:drawing>
          <wp:inline distT="0" distB="0" distL="0" distR="0" wp14:anchorId="7C9D99F3" wp14:editId="45280C4B">
            <wp:extent cx="4961602" cy="2519916"/>
            <wp:effectExtent l="19050" t="19050" r="10795" b="139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14137" t="6204" b="9362"/>
                    <a:stretch/>
                  </pic:blipFill>
                  <pic:spPr bwMode="auto">
                    <a:xfrm>
                      <a:off x="0" y="0"/>
                      <a:ext cx="4989672" cy="25341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DEA59CB"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32839424" w14:textId="77777777" w:rsidR="00B73A00" w:rsidRDefault="00447407" w:rsidP="0001401D">
      <w:pPr>
        <w:spacing w:after="100" w:afterAutospacing="1" w:line="360" w:lineRule="auto"/>
        <w:jc w:val="both"/>
        <w:rPr>
          <w:rFonts w:ascii="Arial" w:hAnsi="Arial" w:cs="Arial"/>
          <w:sz w:val="24"/>
        </w:rPr>
      </w:pPr>
      <w:r w:rsidRPr="00330DF7">
        <w:rPr>
          <w:rFonts w:ascii="Arial" w:hAnsi="Arial" w:cs="Arial"/>
          <w:sz w:val="24"/>
        </w:rPr>
        <w:softHyphen/>
      </w:r>
      <w:r w:rsidRPr="00330DF7">
        <w:rPr>
          <w:rFonts w:ascii="Arial" w:hAnsi="Arial" w:cs="Arial"/>
          <w:sz w:val="24"/>
        </w:rPr>
        <w:softHyphen/>
      </w:r>
      <w:r w:rsidRPr="00330DF7">
        <w:rPr>
          <w:rFonts w:ascii="Arial" w:hAnsi="Arial" w:cs="Arial"/>
          <w:sz w:val="24"/>
        </w:rPr>
        <w:softHyphen/>
      </w:r>
      <w:r w:rsidRPr="00330DF7">
        <w:rPr>
          <w:rFonts w:ascii="Arial" w:hAnsi="Arial" w:cs="Arial"/>
          <w:sz w:val="24"/>
        </w:rPr>
        <w:softHyphen/>
        <w:t>E</w:t>
      </w:r>
      <w:r>
        <w:rPr>
          <w:rFonts w:ascii="Arial" w:hAnsi="Arial" w:cs="Arial"/>
          <w:sz w:val="24"/>
        </w:rPr>
        <w:t xml:space="preserve">n el gráfico </w:t>
      </w:r>
      <w:r w:rsidR="00C9302D">
        <w:rPr>
          <w:rFonts w:ascii="Arial" w:hAnsi="Arial" w:cs="Arial"/>
          <w:sz w:val="24"/>
        </w:rPr>
        <w:t xml:space="preserve">Nº 22 </w:t>
      </w:r>
      <w:r>
        <w:rPr>
          <w:rFonts w:ascii="Arial" w:hAnsi="Arial" w:cs="Arial"/>
          <w:sz w:val="24"/>
        </w:rPr>
        <w:t xml:space="preserve">se muestra interacción entre los dos factores en relación al “Factor B” sobre la variable experimental carbono. </w:t>
      </w:r>
    </w:p>
    <w:bookmarkEnd w:id="26"/>
    <w:p w14:paraId="7CD70948" w14:textId="77777777" w:rsidR="00281C19" w:rsidRDefault="00281C19" w:rsidP="00BA48A4">
      <w:pPr>
        <w:spacing w:after="100" w:afterAutospacing="1" w:line="360" w:lineRule="auto"/>
        <w:jc w:val="both"/>
        <w:rPr>
          <w:rFonts w:ascii="Arial" w:hAnsi="Arial" w:cs="Arial"/>
          <w:sz w:val="24"/>
        </w:rPr>
      </w:pPr>
    </w:p>
    <w:p w14:paraId="608C180C" w14:textId="77777777" w:rsidR="00281C19" w:rsidRDefault="00281C19" w:rsidP="00BA48A4">
      <w:pPr>
        <w:spacing w:after="100" w:afterAutospacing="1" w:line="360" w:lineRule="auto"/>
        <w:jc w:val="both"/>
        <w:rPr>
          <w:rFonts w:ascii="Arial" w:hAnsi="Arial" w:cs="Arial"/>
          <w:sz w:val="24"/>
        </w:rPr>
      </w:pPr>
    </w:p>
    <w:bookmarkEnd w:id="27"/>
    <w:p w14:paraId="79837F2A" w14:textId="77777777" w:rsidR="00281C19" w:rsidRDefault="00281C19" w:rsidP="00BA48A4">
      <w:pPr>
        <w:spacing w:after="100" w:afterAutospacing="1" w:line="360" w:lineRule="auto"/>
        <w:jc w:val="both"/>
        <w:rPr>
          <w:rFonts w:ascii="Arial" w:hAnsi="Arial" w:cs="Arial"/>
          <w:sz w:val="24"/>
        </w:rPr>
      </w:pPr>
    </w:p>
    <w:p w14:paraId="44B2634C" w14:textId="77777777" w:rsidR="00281C19" w:rsidRDefault="00281C19" w:rsidP="00BA48A4">
      <w:pPr>
        <w:spacing w:after="100" w:afterAutospacing="1" w:line="360" w:lineRule="auto"/>
        <w:jc w:val="both"/>
        <w:rPr>
          <w:rFonts w:ascii="Arial" w:hAnsi="Arial" w:cs="Arial"/>
          <w:sz w:val="24"/>
        </w:rPr>
      </w:pPr>
    </w:p>
    <w:p w14:paraId="0A9829F6" w14:textId="77777777" w:rsidR="00281C19" w:rsidRDefault="00281C19" w:rsidP="00BA48A4">
      <w:pPr>
        <w:spacing w:after="100" w:afterAutospacing="1" w:line="360" w:lineRule="auto"/>
        <w:jc w:val="both"/>
        <w:rPr>
          <w:rFonts w:ascii="Arial" w:hAnsi="Arial" w:cs="Arial"/>
          <w:sz w:val="24"/>
        </w:rPr>
      </w:pPr>
    </w:p>
    <w:p w14:paraId="0A8E838F" w14:textId="77777777" w:rsidR="00281C19" w:rsidRDefault="00281C19" w:rsidP="00BA48A4">
      <w:pPr>
        <w:spacing w:after="100" w:afterAutospacing="1" w:line="360" w:lineRule="auto"/>
        <w:jc w:val="both"/>
        <w:rPr>
          <w:rFonts w:ascii="Arial" w:hAnsi="Arial" w:cs="Arial"/>
          <w:sz w:val="24"/>
        </w:rPr>
      </w:pPr>
    </w:p>
    <w:p w14:paraId="1859B97A" w14:textId="77777777" w:rsidR="00281C19" w:rsidRPr="00447407" w:rsidRDefault="00281C19" w:rsidP="00BA48A4">
      <w:pPr>
        <w:spacing w:after="100" w:afterAutospacing="1" w:line="360" w:lineRule="auto"/>
        <w:jc w:val="both"/>
        <w:rPr>
          <w:rFonts w:ascii="Arial" w:hAnsi="Arial" w:cs="Arial"/>
          <w:sz w:val="24"/>
        </w:rPr>
      </w:pPr>
    </w:p>
    <w:p w14:paraId="452D3D75" w14:textId="77777777" w:rsidR="00A073E9" w:rsidRPr="00A073E9" w:rsidRDefault="00A62BD9" w:rsidP="00A073E9">
      <w:pPr>
        <w:pStyle w:val="Prrafodelista"/>
        <w:numPr>
          <w:ilvl w:val="2"/>
          <w:numId w:val="34"/>
        </w:numPr>
        <w:spacing w:after="100" w:afterAutospacing="1" w:line="360" w:lineRule="auto"/>
        <w:jc w:val="both"/>
        <w:rPr>
          <w:rFonts w:ascii="Arial" w:hAnsi="Arial" w:cs="Arial"/>
          <w:b/>
          <w:sz w:val="24"/>
        </w:rPr>
      </w:pPr>
      <w:bookmarkStart w:id="28" w:name="_Hlk513486953"/>
      <w:r>
        <w:rPr>
          <w:rFonts w:ascii="Arial" w:hAnsi="Arial" w:cs="Arial"/>
          <w:b/>
          <w:sz w:val="24"/>
        </w:rPr>
        <w:lastRenderedPageBreak/>
        <w:t>Resultados del c</w:t>
      </w:r>
      <w:r w:rsidRPr="001C5BE8">
        <w:rPr>
          <w:rFonts w:ascii="Arial" w:hAnsi="Arial" w:cs="Arial"/>
          <w:b/>
          <w:sz w:val="24"/>
        </w:rPr>
        <w:t xml:space="preserve">ontenido de </w:t>
      </w:r>
      <w:r w:rsidR="00464639">
        <w:rPr>
          <w:rFonts w:ascii="Arial" w:hAnsi="Arial" w:cs="Arial"/>
          <w:b/>
          <w:sz w:val="24"/>
        </w:rPr>
        <w:t>v</w:t>
      </w:r>
      <w:r>
        <w:rPr>
          <w:rFonts w:ascii="Arial" w:hAnsi="Arial" w:cs="Arial"/>
          <w:b/>
          <w:sz w:val="24"/>
        </w:rPr>
        <w:t xml:space="preserve">olátiles totales </w:t>
      </w:r>
      <w:r w:rsidRPr="001C5BE8">
        <w:rPr>
          <w:rFonts w:ascii="Arial" w:hAnsi="Arial" w:cs="Arial"/>
          <w:b/>
          <w:sz w:val="24"/>
        </w:rPr>
        <w:t xml:space="preserve">en muestras de </w:t>
      </w:r>
      <w:r w:rsidR="00A073E9" w:rsidRPr="00A07580">
        <w:rPr>
          <w:rFonts w:ascii="Arial" w:hAnsi="Arial" w:cs="Arial"/>
          <w:b/>
          <w:i/>
          <w:sz w:val="24"/>
        </w:rPr>
        <w:t>Coffea canephora</w:t>
      </w:r>
      <w:r w:rsidR="00A073E9" w:rsidRPr="00A07580">
        <w:rPr>
          <w:rFonts w:ascii="Arial" w:hAnsi="Arial" w:cs="Arial"/>
          <w:b/>
          <w:sz w:val="24"/>
        </w:rPr>
        <w:t xml:space="preserve"> var. robusta y </w:t>
      </w:r>
      <w:r w:rsidR="00A073E9" w:rsidRPr="00A07580">
        <w:rPr>
          <w:rFonts w:ascii="Arial" w:hAnsi="Arial" w:cs="Arial"/>
          <w:b/>
          <w:i/>
          <w:sz w:val="24"/>
        </w:rPr>
        <w:t>Coffea arabica</w:t>
      </w:r>
      <w:r w:rsidR="00A073E9" w:rsidRPr="00A07580">
        <w:rPr>
          <w:rFonts w:ascii="Arial" w:hAnsi="Arial" w:cs="Arial"/>
          <w:b/>
          <w:sz w:val="24"/>
        </w:rPr>
        <w:t xml:space="preserve"> var. sarchimor, catimor, catuaí amarillo</w:t>
      </w:r>
      <w:r w:rsidR="00A073E9">
        <w:rPr>
          <w:rFonts w:ascii="Arial" w:hAnsi="Arial" w:cs="Arial"/>
          <w:b/>
          <w:sz w:val="24"/>
        </w:rPr>
        <w:t xml:space="preserve"> </w:t>
      </w:r>
      <w:r w:rsidR="00A073E9" w:rsidRPr="00580122">
        <w:rPr>
          <w:rFonts w:ascii="Arial" w:hAnsi="Arial" w:cs="Arial"/>
          <w:b/>
          <w:sz w:val="24"/>
        </w:rPr>
        <w:t>tostado molido</w:t>
      </w:r>
    </w:p>
    <w:bookmarkEnd w:id="28"/>
    <w:p w14:paraId="739B9DEC" w14:textId="77777777" w:rsidR="001454AD" w:rsidRPr="0079580B" w:rsidRDefault="001454AD" w:rsidP="005C04E9">
      <w:pPr>
        <w:spacing w:after="100" w:afterAutospacing="1" w:line="360" w:lineRule="auto"/>
        <w:jc w:val="both"/>
        <w:rPr>
          <w:rFonts w:ascii="Arial" w:hAnsi="Arial" w:cs="Arial"/>
          <w:b/>
          <w:sz w:val="24"/>
        </w:rPr>
      </w:pPr>
      <w:r w:rsidRPr="00580122">
        <w:rPr>
          <w:rFonts w:ascii="Arial" w:hAnsi="Arial" w:cs="Arial"/>
          <w:b/>
          <w:sz w:val="24"/>
        </w:rPr>
        <w:t>Tabla Nº</w:t>
      </w:r>
      <w:r w:rsidR="0001401D">
        <w:rPr>
          <w:rFonts w:ascii="Arial" w:hAnsi="Arial" w:cs="Arial"/>
          <w:b/>
          <w:sz w:val="24"/>
        </w:rPr>
        <w:t xml:space="preserve"> </w:t>
      </w:r>
      <w:r w:rsidR="00886DCB">
        <w:rPr>
          <w:rFonts w:ascii="Arial" w:hAnsi="Arial" w:cs="Arial"/>
          <w:b/>
          <w:sz w:val="24"/>
        </w:rPr>
        <w:t>16</w:t>
      </w:r>
      <w:r w:rsidR="003509AD">
        <w:rPr>
          <w:rFonts w:ascii="Arial" w:hAnsi="Arial" w:cs="Arial"/>
          <w:b/>
          <w:sz w:val="24"/>
        </w:rPr>
        <w:t xml:space="preserve">: </w:t>
      </w:r>
      <w:r w:rsidR="007F4486">
        <w:rPr>
          <w:rFonts w:ascii="Arial" w:hAnsi="Arial" w:cs="Arial"/>
          <w:b/>
          <w:sz w:val="24"/>
        </w:rPr>
        <w:t>Contenido de</w:t>
      </w:r>
      <w:r>
        <w:rPr>
          <w:rFonts w:ascii="Arial" w:hAnsi="Arial" w:cs="Arial"/>
          <w:b/>
          <w:sz w:val="24"/>
        </w:rPr>
        <w:t xml:space="preserve"> volátiles totales </w:t>
      </w:r>
      <w:r w:rsidRPr="00580122">
        <w:rPr>
          <w:rFonts w:ascii="Arial" w:hAnsi="Arial" w:cs="Arial"/>
          <w:b/>
          <w:sz w:val="24"/>
        </w:rPr>
        <w:t xml:space="preserve">en </w:t>
      </w:r>
      <w:r w:rsidR="00A073E9" w:rsidRPr="00A07580">
        <w:rPr>
          <w:rFonts w:ascii="Arial" w:hAnsi="Arial" w:cs="Arial"/>
          <w:b/>
          <w:i/>
          <w:sz w:val="24"/>
        </w:rPr>
        <w:t>Coffea canephora</w:t>
      </w:r>
      <w:r w:rsidR="00A073E9" w:rsidRPr="00A07580">
        <w:rPr>
          <w:rFonts w:ascii="Arial" w:hAnsi="Arial" w:cs="Arial"/>
          <w:b/>
          <w:sz w:val="24"/>
        </w:rPr>
        <w:t xml:space="preserve"> var. robusta y </w:t>
      </w:r>
      <w:r w:rsidR="00A073E9" w:rsidRPr="00A07580">
        <w:rPr>
          <w:rFonts w:ascii="Arial" w:hAnsi="Arial" w:cs="Arial"/>
          <w:b/>
          <w:i/>
          <w:sz w:val="24"/>
        </w:rPr>
        <w:t>Coffea arabica</w:t>
      </w:r>
      <w:r w:rsidR="00A073E9" w:rsidRPr="00A07580">
        <w:rPr>
          <w:rFonts w:ascii="Arial" w:hAnsi="Arial" w:cs="Arial"/>
          <w:b/>
          <w:sz w:val="24"/>
        </w:rPr>
        <w:t xml:space="preserve"> var. sarchimor, catimor, catuaí amarillo</w:t>
      </w:r>
      <w:r w:rsidR="00A073E9">
        <w:rPr>
          <w:rFonts w:ascii="Arial" w:hAnsi="Arial" w:cs="Arial"/>
          <w:b/>
          <w:sz w:val="24"/>
        </w:rPr>
        <w:t xml:space="preserve"> </w:t>
      </w:r>
      <w:r w:rsidR="00A073E9" w:rsidRPr="00580122">
        <w:rPr>
          <w:rFonts w:ascii="Arial" w:hAnsi="Arial" w:cs="Arial"/>
          <w:b/>
          <w:sz w:val="24"/>
        </w:rPr>
        <w:t>tostado molido</w:t>
      </w:r>
    </w:p>
    <w:tbl>
      <w:tblPr>
        <w:tblStyle w:val="Tablaconcuadrcula"/>
        <w:tblW w:w="7915" w:type="dxa"/>
        <w:tblLayout w:type="fixed"/>
        <w:tblLook w:val="04A0" w:firstRow="1" w:lastRow="0" w:firstColumn="1" w:lastColumn="0" w:noHBand="0" w:noVBand="1"/>
      </w:tblPr>
      <w:tblGrid>
        <w:gridCol w:w="1615"/>
        <w:gridCol w:w="1080"/>
        <w:gridCol w:w="3960"/>
        <w:gridCol w:w="1260"/>
      </w:tblGrid>
      <w:tr w:rsidR="00A073E9" w:rsidRPr="002321A3" w14:paraId="562FC66B" w14:textId="77777777" w:rsidTr="00A073E9">
        <w:trPr>
          <w:trHeight w:val="492"/>
        </w:trPr>
        <w:tc>
          <w:tcPr>
            <w:tcW w:w="1615" w:type="dxa"/>
          </w:tcPr>
          <w:p w14:paraId="34066092" w14:textId="77777777" w:rsidR="00A073E9" w:rsidRPr="005A032B" w:rsidRDefault="00A073E9" w:rsidP="005A032B">
            <w:pPr>
              <w:spacing w:line="360" w:lineRule="auto"/>
              <w:jc w:val="center"/>
              <w:rPr>
                <w:rFonts w:ascii="Arial" w:hAnsi="Arial" w:cs="Arial"/>
                <w:b/>
                <w:sz w:val="20"/>
                <w:szCs w:val="20"/>
              </w:rPr>
            </w:pPr>
            <w:r w:rsidRPr="005A032B">
              <w:rPr>
                <w:rFonts w:ascii="Arial" w:hAnsi="Arial" w:cs="Arial"/>
                <w:b/>
                <w:sz w:val="20"/>
                <w:szCs w:val="20"/>
              </w:rPr>
              <w:t xml:space="preserve">Tratamientos </w:t>
            </w:r>
          </w:p>
        </w:tc>
        <w:tc>
          <w:tcPr>
            <w:tcW w:w="1080" w:type="dxa"/>
          </w:tcPr>
          <w:p w14:paraId="73B38200" w14:textId="77777777" w:rsidR="00A073E9" w:rsidRPr="005A032B" w:rsidRDefault="00A073E9" w:rsidP="005A032B">
            <w:pPr>
              <w:spacing w:line="360" w:lineRule="auto"/>
              <w:jc w:val="center"/>
              <w:rPr>
                <w:rFonts w:ascii="Arial" w:hAnsi="Arial" w:cs="Arial"/>
                <w:b/>
                <w:sz w:val="20"/>
                <w:szCs w:val="20"/>
              </w:rPr>
            </w:pPr>
            <w:r>
              <w:rPr>
                <w:rFonts w:ascii="Arial" w:hAnsi="Arial" w:cs="Arial"/>
                <w:b/>
                <w:sz w:val="20"/>
                <w:szCs w:val="20"/>
              </w:rPr>
              <w:t>Código</w:t>
            </w:r>
            <w:r w:rsidR="007B031A">
              <w:rPr>
                <w:rFonts w:ascii="Arial" w:hAnsi="Arial" w:cs="Arial"/>
                <w:b/>
                <w:sz w:val="20"/>
                <w:szCs w:val="20"/>
              </w:rPr>
              <w:t>s</w:t>
            </w:r>
          </w:p>
        </w:tc>
        <w:tc>
          <w:tcPr>
            <w:tcW w:w="3960" w:type="dxa"/>
          </w:tcPr>
          <w:p w14:paraId="488F2659" w14:textId="77777777" w:rsidR="00A073E9" w:rsidRPr="005A032B" w:rsidRDefault="00A073E9" w:rsidP="005A032B">
            <w:pPr>
              <w:spacing w:line="360" w:lineRule="auto"/>
              <w:jc w:val="center"/>
              <w:rPr>
                <w:rFonts w:ascii="Arial" w:hAnsi="Arial" w:cs="Arial"/>
                <w:b/>
                <w:sz w:val="20"/>
                <w:szCs w:val="20"/>
              </w:rPr>
            </w:pPr>
            <w:r w:rsidRPr="005A032B">
              <w:rPr>
                <w:rFonts w:ascii="Arial" w:hAnsi="Arial" w:cs="Arial"/>
                <w:b/>
                <w:sz w:val="20"/>
                <w:szCs w:val="20"/>
              </w:rPr>
              <w:t>Descripción</w:t>
            </w:r>
          </w:p>
        </w:tc>
        <w:tc>
          <w:tcPr>
            <w:tcW w:w="1260" w:type="dxa"/>
          </w:tcPr>
          <w:p w14:paraId="36BEF0FC" w14:textId="77777777" w:rsidR="00A073E9" w:rsidRPr="005A032B" w:rsidRDefault="00A073E9" w:rsidP="005A032B">
            <w:pPr>
              <w:spacing w:line="360" w:lineRule="auto"/>
              <w:jc w:val="center"/>
              <w:rPr>
                <w:rFonts w:ascii="Arial" w:hAnsi="Arial" w:cs="Arial"/>
                <w:b/>
                <w:sz w:val="20"/>
                <w:szCs w:val="20"/>
              </w:rPr>
            </w:pPr>
            <w:r w:rsidRPr="005A032B">
              <w:rPr>
                <w:rFonts w:ascii="Arial" w:hAnsi="Arial" w:cs="Arial"/>
                <w:b/>
                <w:sz w:val="20"/>
                <w:szCs w:val="20"/>
              </w:rPr>
              <w:t>Volátiles totales</w:t>
            </w:r>
            <w:r>
              <w:rPr>
                <w:rFonts w:ascii="Arial" w:hAnsi="Arial" w:cs="Arial"/>
                <w:b/>
                <w:sz w:val="20"/>
                <w:szCs w:val="20"/>
              </w:rPr>
              <w:t xml:space="preserve"> (%)</w:t>
            </w:r>
            <w:r w:rsidRPr="005A032B">
              <w:rPr>
                <w:rFonts w:ascii="Arial" w:hAnsi="Arial" w:cs="Arial"/>
                <w:b/>
                <w:sz w:val="20"/>
                <w:szCs w:val="20"/>
              </w:rPr>
              <w:t xml:space="preserve"> </w:t>
            </w:r>
          </w:p>
        </w:tc>
      </w:tr>
      <w:tr w:rsidR="00A073E9" w:rsidRPr="002321A3" w14:paraId="3507F7A8" w14:textId="77777777" w:rsidTr="00A02455">
        <w:trPr>
          <w:trHeight w:val="350"/>
        </w:trPr>
        <w:tc>
          <w:tcPr>
            <w:tcW w:w="1615" w:type="dxa"/>
          </w:tcPr>
          <w:p w14:paraId="01DBCCAB" w14:textId="77777777" w:rsidR="00A073E9" w:rsidRPr="005A032B" w:rsidRDefault="00A073E9" w:rsidP="00A073E9">
            <w:pPr>
              <w:spacing w:line="360" w:lineRule="auto"/>
              <w:jc w:val="center"/>
              <w:rPr>
                <w:rFonts w:ascii="Arial" w:hAnsi="Arial" w:cs="Arial"/>
                <w:b/>
                <w:sz w:val="20"/>
                <w:szCs w:val="20"/>
              </w:rPr>
            </w:pPr>
            <w:r w:rsidRPr="005A032B">
              <w:rPr>
                <w:rFonts w:ascii="Arial" w:hAnsi="Arial" w:cs="Arial"/>
                <w:b/>
                <w:sz w:val="20"/>
                <w:szCs w:val="20"/>
              </w:rPr>
              <w:t>T1</w:t>
            </w:r>
          </w:p>
        </w:tc>
        <w:tc>
          <w:tcPr>
            <w:tcW w:w="1080" w:type="dxa"/>
            <w:vAlign w:val="center"/>
          </w:tcPr>
          <w:p w14:paraId="68476EC5" w14:textId="77777777" w:rsidR="00A073E9" w:rsidRPr="000B1848" w:rsidRDefault="00A073E9" w:rsidP="00A073E9">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a1b1</w:t>
            </w:r>
          </w:p>
        </w:tc>
        <w:tc>
          <w:tcPr>
            <w:tcW w:w="3960" w:type="dxa"/>
            <w:vAlign w:val="center"/>
          </w:tcPr>
          <w:p w14:paraId="177173AE" w14:textId="77777777" w:rsidR="00A073E9" w:rsidRPr="000B1848" w:rsidRDefault="00A073E9" w:rsidP="00A073E9">
            <w:pPr>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claro</w:t>
            </w:r>
          </w:p>
        </w:tc>
        <w:tc>
          <w:tcPr>
            <w:tcW w:w="1260" w:type="dxa"/>
          </w:tcPr>
          <w:p w14:paraId="766FAB35" w14:textId="77777777" w:rsidR="00A073E9" w:rsidRPr="005A032B" w:rsidRDefault="00A073E9" w:rsidP="00A073E9">
            <w:pPr>
              <w:spacing w:line="360" w:lineRule="auto"/>
              <w:jc w:val="center"/>
              <w:rPr>
                <w:rFonts w:ascii="Arial" w:hAnsi="Arial" w:cs="Arial"/>
                <w:sz w:val="20"/>
                <w:szCs w:val="20"/>
              </w:rPr>
            </w:pPr>
            <w:r w:rsidRPr="00E5338B">
              <w:rPr>
                <w:rFonts w:ascii="Arial" w:hAnsi="Arial" w:cs="Arial"/>
                <w:sz w:val="20"/>
                <w:szCs w:val="20"/>
              </w:rPr>
              <w:t>81,46</w:t>
            </w:r>
            <w:r>
              <w:rPr>
                <w:rFonts w:ascii="Arial" w:hAnsi="Arial" w:cs="Arial"/>
                <w:sz w:val="20"/>
                <w:szCs w:val="20"/>
              </w:rPr>
              <w:t>17</w:t>
            </w:r>
          </w:p>
        </w:tc>
      </w:tr>
      <w:tr w:rsidR="00A073E9" w:rsidRPr="002321A3" w14:paraId="2A369B4A" w14:textId="77777777" w:rsidTr="00A02455">
        <w:trPr>
          <w:trHeight w:val="350"/>
        </w:trPr>
        <w:tc>
          <w:tcPr>
            <w:tcW w:w="1615" w:type="dxa"/>
          </w:tcPr>
          <w:p w14:paraId="0DB4B4FC" w14:textId="77777777" w:rsidR="00A073E9" w:rsidRPr="005A032B" w:rsidRDefault="00A073E9" w:rsidP="00A073E9">
            <w:pPr>
              <w:spacing w:line="360" w:lineRule="auto"/>
              <w:jc w:val="center"/>
              <w:rPr>
                <w:rFonts w:ascii="Arial" w:hAnsi="Arial" w:cs="Arial"/>
                <w:b/>
                <w:sz w:val="20"/>
                <w:szCs w:val="20"/>
              </w:rPr>
            </w:pPr>
            <w:r w:rsidRPr="005A032B">
              <w:rPr>
                <w:rFonts w:ascii="Arial" w:hAnsi="Arial" w:cs="Arial"/>
                <w:b/>
                <w:sz w:val="20"/>
                <w:szCs w:val="20"/>
              </w:rPr>
              <w:t>T2</w:t>
            </w:r>
          </w:p>
        </w:tc>
        <w:tc>
          <w:tcPr>
            <w:tcW w:w="1080" w:type="dxa"/>
            <w:vAlign w:val="center"/>
          </w:tcPr>
          <w:p w14:paraId="688FEFED" w14:textId="77777777" w:rsidR="00A073E9" w:rsidRPr="000B1848" w:rsidRDefault="00A073E9" w:rsidP="00A073E9">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a1b2</w:t>
            </w:r>
          </w:p>
        </w:tc>
        <w:tc>
          <w:tcPr>
            <w:tcW w:w="3960" w:type="dxa"/>
            <w:vAlign w:val="center"/>
          </w:tcPr>
          <w:p w14:paraId="74F442C4" w14:textId="77777777" w:rsidR="00A073E9" w:rsidRPr="000B1848" w:rsidRDefault="00A073E9" w:rsidP="00A073E9">
            <w:pPr>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oscuro </w:t>
            </w:r>
          </w:p>
        </w:tc>
        <w:tc>
          <w:tcPr>
            <w:tcW w:w="1260" w:type="dxa"/>
          </w:tcPr>
          <w:p w14:paraId="59B25A14" w14:textId="77777777" w:rsidR="00A073E9" w:rsidRPr="005A032B" w:rsidRDefault="00A073E9" w:rsidP="00A073E9">
            <w:pPr>
              <w:spacing w:line="360" w:lineRule="auto"/>
              <w:jc w:val="center"/>
              <w:rPr>
                <w:rFonts w:ascii="Arial" w:hAnsi="Arial" w:cs="Arial"/>
                <w:sz w:val="20"/>
                <w:szCs w:val="20"/>
              </w:rPr>
            </w:pPr>
            <w:r w:rsidRPr="004F064F">
              <w:rPr>
                <w:rFonts w:ascii="Arial" w:hAnsi="Arial" w:cs="Arial"/>
                <w:sz w:val="20"/>
                <w:szCs w:val="20"/>
              </w:rPr>
              <w:t>84,4</w:t>
            </w:r>
            <w:r>
              <w:rPr>
                <w:rFonts w:ascii="Arial" w:hAnsi="Arial" w:cs="Arial"/>
                <w:sz w:val="20"/>
                <w:szCs w:val="20"/>
              </w:rPr>
              <w:t>696</w:t>
            </w:r>
          </w:p>
        </w:tc>
      </w:tr>
      <w:tr w:rsidR="00A073E9" w:rsidRPr="002321A3" w14:paraId="7DA504DD" w14:textId="77777777" w:rsidTr="00A02455">
        <w:trPr>
          <w:trHeight w:val="350"/>
        </w:trPr>
        <w:tc>
          <w:tcPr>
            <w:tcW w:w="1615" w:type="dxa"/>
          </w:tcPr>
          <w:p w14:paraId="0BF0408D" w14:textId="77777777" w:rsidR="00A073E9" w:rsidRPr="005A032B" w:rsidRDefault="00A073E9" w:rsidP="00A073E9">
            <w:pPr>
              <w:spacing w:line="360" w:lineRule="auto"/>
              <w:jc w:val="center"/>
              <w:rPr>
                <w:rFonts w:ascii="Arial" w:hAnsi="Arial" w:cs="Arial"/>
                <w:b/>
                <w:sz w:val="20"/>
                <w:szCs w:val="20"/>
              </w:rPr>
            </w:pPr>
            <w:r w:rsidRPr="005A032B">
              <w:rPr>
                <w:rFonts w:ascii="Arial" w:hAnsi="Arial" w:cs="Arial"/>
                <w:b/>
                <w:sz w:val="20"/>
                <w:szCs w:val="20"/>
              </w:rPr>
              <w:t>T3</w:t>
            </w:r>
          </w:p>
        </w:tc>
        <w:tc>
          <w:tcPr>
            <w:tcW w:w="1080" w:type="dxa"/>
            <w:vAlign w:val="center"/>
          </w:tcPr>
          <w:p w14:paraId="1AE90C75" w14:textId="77777777" w:rsidR="00A073E9" w:rsidRPr="000B1848" w:rsidRDefault="00A073E9" w:rsidP="00A073E9">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a2b1</w:t>
            </w:r>
          </w:p>
        </w:tc>
        <w:tc>
          <w:tcPr>
            <w:tcW w:w="3960" w:type="dxa"/>
            <w:vAlign w:val="center"/>
          </w:tcPr>
          <w:p w14:paraId="798FB6EC" w14:textId="77777777" w:rsidR="00A073E9" w:rsidRPr="000B1848" w:rsidRDefault="00A073E9" w:rsidP="00A073E9">
            <w:pPr>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claro</w:t>
            </w:r>
          </w:p>
        </w:tc>
        <w:tc>
          <w:tcPr>
            <w:tcW w:w="1260" w:type="dxa"/>
          </w:tcPr>
          <w:p w14:paraId="19697472" w14:textId="77777777" w:rsidR="00A073E9" w:rsidRPr="005A032B" w:rsidRDefault="00A073E9" w:rsidP="00A073E9">
            <w:pPr>
              <w:spacing w:line="360" w:lineRule="auto"/>
              <w:jc w:val="center"/>
              <w:rPr>
                <w:rFonts w:ascii="Arial" w:hAnsi="Arial" w:cs="Arial"/>
                <w:sz w:val="20"/>
                <w:szCs w:val="20"/>
              </w:rPr>
            </w:pPr>
            <w:r w:rsidRPr="004F064F">
              <w:rPr>
                <w:rFonts w:ascii="Arial" w:hAnsi="Arial" w:cs="Arial"/>
                <w:sz w:val="20"/>
                <w:szCs w:val="20"/>
              </w:rPr>
              <w:t>8</w:t>
            </w:r>
            <w:r>
              <w:rPr>
                <w:rFonts w:ascii="Arial" w:hAnsi="Arial" w:cs="Arial"/>
                <w:sz w:val="20"/>
                <w:szCs w:val="20"/>
              </w:rPr>
              <w:t>2,3294</w:t>
            </w:r>
          </w:p>
        </w:tc>
      </w:tr>
      <w:tr w:rsidR="00A073E9" w:rsidRPr="002321A3" w14:paraId="3A66F68D" w14:textId="77777777" w:rsidTr="00A02455">
        <w:trPr>
          <w:trHeight w:val="350"/>
        </w:trPr>
        <w:tc>
          <w:tcPr>
            <w:tcW w:w="1615" w:type="dxa"/>
          </w:tcPr>
          <w:p w14:paraId="3EB88F1E" w14:textId="77777777" w:rsidR="00A073E9" w:rsidRPr="005A032B" w:rsidRDefault="00A073E9" w:rsidP="00A073E9">
            <w:pPr>
              <w:spacing w:line="360" w:lineRule="auto"/>
              <w:jc w:val="center"/>
              <w:rPr>
                <w:rFonts w:ascii="Arial" w:hAnsi="Arial" w:cs="Arial"/>
                <w:b/>
                <w:sz w:val="20"/>
                <w:szCs w:val="20"/>
              </w:rPr>
            </w:pPr>
            <w:r w:rsidRPr="005A032B">
              <w:rPr>
                <w:rFonts w:ascii="Arial" w:hAnsi="Arial" w:cs="Arial"/>
                <w:b/>
                <w:sz w:val="20"/>
                <w:szCs w:val="20"/>
              </w:rPr>
              <w:t>T4</w:t>
            </w:r>
          </w:p>
        </w:tc>
        <w:tc>
          <w:tcPr>
            <w:tcW w:w="1080" w:type="dxa"/>
            <w:vAlign w:val="center"/>
          </w:tcPr>
          <w:p w14:paraId="49573D0D" w14:textId="77777777" w:rsidR="00A073E9" w:rsidRPr="000B1848" w:rsidRDefault="00A073E9" w:rsidP="00A073E9">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a2b2</w:t>
            </w:r>
          </w:p>
        </w:tc>
        <w:tc>
          <w:tcPr>
            <w:tcW w:w="3960" w:type="dxa"/>
            <w:vAlign w:val="center"/>
          </w:tcPr>
          <w:p w14:paraId="32CDFCAE" w14:textId="77777777" w:rsidR="00A073E9" w:rsidRPr="000B1848" w:rsidRDefault="00A073E9" w:rsidP="00A073E9">
            <w:pPr>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oscuro</w:t>
            </w:r>
          </w:p>
        </w:tc>
        <w:tc>
          <w:tcPr>
            <w:tcW w:w="1260" w:type="dxa"/>
          </w:tcPr>
          <w:p w14:paraId="23637AB3" w14:textId="77777777" w:rsidR="00A073E9" w:rsidRPr="005A032B" w:rsidRDefault="00A073E9" w:rsidP="00A073E9">
            <w:pPr>
              <w:spacing w:line="360" w:lineRule="auto"/>
              <w:jc w:val="center"/>
              <w:rPr>
                <w:rFonts w:ascii="Arial" w:hAnsi="Arial" w:cs="Arial"/>
                <w:sz w:val="20"/>
                <w:szCs w:val="20"/>
              </w:rPr>
            </w:pPr>
            <w:bookmarkStart w:id="29" w:name="_Hlk513831514"/>
            <w:r w:rsidRPr="004F064F">
              <w:rPr>
                <w:rFonts w:ascii="Arial" w:hAnsi="Arial" w:cs="Arial"/>
                <w:sz w:val="20"/>
                <w:szCs w:val="20"/>
              </w:rPr>
              <w:t>86,</w:t>
            </w:r>
            <w:r>
              <w:rPr>
                <w:rFonts w:ascii="Arial" w:hAnsi="Arial" w:cs="Arial"/>
                <w:sz w:val="20"/>
                <w:szCs w:val="20"/>
              </w:rPr>
              <w:t>5843</w:t>
            </w:r>
            <w:bookmarkEnd w:id="29"/>
          </w:p>
        </w:tc>
      </w:tr>
      <w:tr w:rsidR="00A073E9" w:rsidRPr="002321A3" w14:paraId="466DEDEA" w14:textId="77777777" w:rsidTr="00A02455">
        <w:trPr>
          <w:trHeight w:val="350"/>
        </w:trPr>
        <w:tc>
          <w:tcPr>
            <w:tcW w:w="1615" w:type="dxa"/>
          </w:tcPr>
          <w:p w14:paraId="1B0D4AAE" w14:textId="77777777" w:rsidR="00A073E9" w:rsidRPr="005A032B" w:rsidRDefault="00A073E9" w:rsidP="00A073E9">
            <w:pPr>
              <w:spacing w:line="360" w:lineRule="auto"/>
              <w:jc w:val="center"/>
              <w:rPr>
                <w:rFonts w:ascii="Arial" w:hAnsi="Arial" w:cs="Arial"/>
                <w:b/>
                <w:sz w:val="20"/>
                <w:szCs w:val="20"/>
              </w:rPr>
            </w:pPr>
            <w:r w:rsidRPr="005A032B">
              <w:rPr>
                <w:rFonts w:ascii="Arial" w:hAnsi="Arial" w:cs="Arial"/>
                <w:b/>
                <w:sz w:val="20"/>
                <w:szCs w:val="20"/>
              </w:rPr>
              <w:t>T5</w:t>
            </w:r>
          </w:p>
        </w:tc>
        <w:tc>
          <w:tcPr>
            <w:tcW w:w="1080" w:type="dxa"/>
            <w:vAlign w:val="center"/>
          </w:tcPr>
          <w:p w14:paraId="67F6A550" w14:textId="77777777" w:rsidR="00A073E9" w:rsidRPr="000B1848" w:rsidRDefault="00A073E9" w:rsidP="00A073E9">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a3b1</w:t>
            </w:r>
          </w:p>
        </w:tc>
        <w:tc>
          <w:tcPr>
            <w:tcW w:w="3960" w:type="dxa"/>
            <w:vAlign w:val="center"/>
          </w:tcPr>
          <w:p w14:paraId="7C30DF6D" w14:textId="77777777" w:rsidR="00A073E9" w:rsidRPr="000C7C60" w:rsidRDefault="00A073E9" w:rsidP="00A073E9">
            <w:pPr>
              <w:pStyle w:val="Prrafodelista"/>
              <w:ind w:left="0"/>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catimor + claro </w:t>
            </w:r>
          </w:p>
        </w:tc>
        <w:tc>
          <w:tcPr>
            <w:tcW w:w="1260" w:type="dxa"/>
          </w:tcPr>
          <w:p w14:paraId="79F851FA" w14:textId="77777777" w:rsidR="00A073E9" w:rsidRPr="005A032B" w:rsidRDefault="00A073E9" w:rsidP="00A073E9">
            <w:pPr>
              <w:spacing w:line="360" w:lineRule="auto"/>
              <w:jc w:val="center"/>
              <w:rPr>
                <w:rFonts w:ascii="Arial" w:hAnsi="Arial" w:cs="Arial"/>
                <w:sz w:val="20"/>
                <w:szCs w:val="20"/>
              </w:rPr>
            </w:pPr>
            <w:r w:rsidRPr="004F064F">
              <w:rPr>
                <w:rFonts w:ascii="Arial" w:hAnsi="Arial" w:cs="Arial"/>
                <w:sz w:val="20"/>
                <w:szCs w:val="20"/>
              </w:rPr>
              <w:t>8</w:t>
            </w:r>
            <w:r>
              <w:rPr>
                <w:rFonts w:ascii="Arial" w:hAnsi="Arial" w:cs="Arial"/>
                <w:sz w:val="20"/>
                <w:szCs w:val="20"/>
              </w:rPr>
              <w:t>4,4155</w:t>
            </w:r>
          </w:p>
        </w:tc>
      </w:tr>
      <w:tr w:rsidR="00A073E9" w:rsidRPr="002321A3" w14:paraId="256E45F4" w14:textId="77777777" w:rsidTr="00A02455">
        <w:trPr>
          <w:trHeight w:val="350"/>
        </w:trPr>
        <w:tc>
          <w:tcPr>
            <w:tcW w:w="1615" w:type="dxa"/>
          </w:tcPr>
          <w:p w14:paraId="024CFADC" w14:textId="77777777" w:rsidR="00A073E9" w:rsidRPr="005A032B" w:rsidRDefault="00A073E9" w:rsidP="00A073E9">
            <w:pPr>
              <w:spacing w:line="360" w:lineRule="auto"/>
              <w:jc w:val="center"/>
              <w:rPr>
                <w:rFonts w:ascii="Arial" w:hAnsi="Arial" w:cs="Arial"/>
                <w:b/>
                <w:sz w:val="20"/>
                <w:szCs w:val="20"/>
              </w:rPr>
            </w:pPr>
            <w:r w:rsidRPr="005A032B">
              <w:rPr>
                <w:rFonts w:ascii="Arial" w:hAnsi="Arial" w:cs="Arial"/>
                <w:b/>
                <w:sz w:val="20"/>
                <w:szCs w:val="20"/>
              </w:rPr>
              <w:t>T6</w:t>
            </w:r>
          </w:p>
        </w:tc>
        <w:tc>
          <w:tcPr>
            <w:tcW w:w="1080" w:type="dxa"/>
            <w:vAlign w:val="center"/>
          </w:tcPr>
          <w:p w14:paraId="5E407D05" w14:textId="77777777" w:rsidR="00A073E9" w:rsidRPr="000B1848" w:rsidRDefault="00A073E9" w:rsidP="00A073E9">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a3b2</w:t>
            </w:r>
          </w:p>
        </w:tc>
        <w:tc>
          <w:tcPr>
            <w:tcW w:w="3960" w:type="dxa"/>
            <w:vAlign w:val="center"/>
          </w:tcPr>
          <w:p w14:paraId="6B092460" w14:textId="77777777" w:rsidR="00A073E9" w:rsidRPr="000B1848" w:rsidRDefault="00A073E9" w:rsidP="00A073E9">
            <w:pPr>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catimor + oscuro</w:t>
            </w:r>
          </w:p>
        </w:tc>
        <w:tc>
          <w:tcPr>
            <w:tcW w:w="1260" w:type="dxa"/>
          </w:tcPr>
          <w:p w14:paraId="58C55582" w14:textId="77777777" w:rsidR="00A073E9" w:rsidRPr="005A032B" w:rsidRDefault="00A073E9" w:rsidP="00A073E9">
            <w:pPr>
              <w:spacing w:line="360" w:lineRule="auto"/>
              <w:jc w:val="center"/>
              <w:rPr>
                <w:rFonts w:ascii="Arial" w:hAnsi="Arial" w:cs="Arial"/>
                <w:sz w:val="20"/>
                <w:szCs w:val="20"/>
              </w:rPr>
            </w:pPr>
            <w:r w:rsidRPr="004F064F">
              <w:rPr>
                <w:rFonts w:ascii="Arial" w:hAnsi="Arial" w:cs="Arial"/>
                <w:sz w:val="20"/>
                <w:szCs w:val="20"/>
              </w:rPr>
              <w:t>8</w:t>
            </w:r>
            <w:r>
              <w:rPr>
                <w:rFonts w:ascii="Arial" w:hAnsi="Arial" w:cs="Arial"/>
                <w:sz w:val="20"/>
                <w:szCs w:val="20"/>
              </w:rPr>
              <w:t>3,2097</w:t>
            </w:r>
          </w:p>
        </w:tc>
      </w:tr>
      <w:tr w:rsidR="00A073E9" w:rsidRPr="002321A3" w14:paraId="7955E6E8" w14:textId="77777777" w:rsidTr="00A02455">
        <w:trPr>
          <w:trHeight w:val="350"/>
        </w:trPr>
        <w:tc>
          <w:tcPr>
            <w:tcW w:w="1615" w:type="dxa"/>
          </w:tcPr>
          <w:p w14:paraId="127E606F" w14:textId="77777777" w:rsidR="00A073E9" w:rsidRPr="005A032B" w:rsidRDefault="00A073E9" w:rsidP="00A073E9">
            <w:pPr>
              <w:spacing w:line="360" w:lineRule="auto"/>
              <w:jc w:val="center"/>
              <w:rPr>
                <w:rFonts w:ascii="Arial" w:hAnsi="Arial" w:cs="Arial"/>
                <w:b/>
                <w:sz w:val="20"/>
                <w:szCs w:val="20"/>
              </w:rPr>
            </w:pPr>
            <w:r w:rsidRPr="005A032B">
              <w:rPr>
                <w:rFonts w:ascii="Arial" w:hAnsi="Arial" w:cs="Arial"/>
                <w:b/>
                <w:sz w:val="20"/>
                <w:szCs w:val="20"/>
              </w:rPr>
              <w:t>T7</w:t>
            </w:r>
          </w:p>
        </w:tc>
        <w:tc>
          <w:tcPr>
            <w:tcW w:w="1080" w:type="dxa"/>
            <w:vAlign w:val="center"/>
          </w:tcPr>
          <w:p w14:paraId="15463E0C" w14:textId="77777777" w:rsidR="00A073E9" w:rsidRPr="000B1848" w:rsidRDefault="00A073E9" w:rsidP="00A073E9">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a4b1</w:t>
            </w:r>
          </w:p>
        </w:tc>
        <w:tc>
          <w:tcPr>
            <w:tcW w:w="3960" w:type="dxa"/>
            <w:vAlign w:val="center"/>
          </w:tcPr>
          <w:p w14:paraId="42C6FCEB" w14:textId="77777777" w:rsidR="00A073E9" w:rsidRPr="000B1848" w:rsidRDefault="00A073E9" w:rsidP="00A073E9">
            <w:pPr>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catuaí amarillo + claro</w:t>
            </w:r>
          </w:p>
        </w:tc>
        <w:tc>
          <w:tcPr>
            <w:tcW w:w="1260" w:type="dxa"/>
          </w:tcPr>
          <w:p w14:paraId="66E1A3CD" w14:textId="77777777" w:rsidR="00A073E9" w:rsidRPr="005A032B" w:rsidRDefault="00A073E9" w:rsidP="00A073E9">
            <w:pPr>
              <w:spacing w:line="360" w:lineRule="auto"/>
              <w:jc w:val="center"/>
              <w:rPr>
                <w:rFonts w:ascii="Arial" w:hAnsi="Arial" w:cs="Arial"/>
                <w:sz w:val="20"/>
                <w:szCs w:val="20"/>
              </w:rPr>
            </w:pPr>
            <w:bookmarkStart w:id="30" w:name="_Hlk513831487"/>
            <w:r w:rsidRPr="004F064F">
              <w:rPr>
                <w:rFonts w:ascii="Arial" w:hAnsi="Arial" w:cs="Arial"/>
                <w:sz w:val="20"/>
                <w:szCs w:val="20"/>
              </w:rPr>
              <w:t>72,7897</w:t>
            </w:r>
            <w:bookmarkEnd w:id="30"/>
          </w:p>
        </w:tc>
      </w:tr>
      <w:tr w:rsidR="00A073E9" w:rsidRPr="002321A3" w14:paraId="7D5A0A34" w14:textId="77777777" w:rsidTr="00A02455">
        <w:trPr>
          <w:trHeight w:val="350"/>
        </w:trPr>
        <w:tc>
          <w:tcPr>
            <w:tcW w:w="1615" w:type="dxa"/>
          </w:tcPr>
          <w:p w14:paraId="6F8840A6" w14:textId="77777777" w:rsidR="00A073E9" w:rsidRPr="005A032B" w:rsidRDefault="00A073E9" w:rsidP="00A073E9">
            <w:pPr>
              <w:spacing w:line="360" w:lineRule="auto"/>
              <w:jc w:val="center"/>
              <w:rPr>
                <w:rFonts w:ascii="Arial" w:hAnsi="Arial" w:cs="Arial"/>
                <w:b/>
                <w:sz w:val="20"/>
                <w:szCs w:val="20"/>
              </w:rPr>
            </w:pPr>
            <w:r w:rsidRPr="005A032B">
              <w:rPr>
                <w:rFonts w:ascii="Arial" w:hAnsi="Arial" w:cs="Arial"/>
                <w:b/>
                <w:sz w:val="20"/>
                <w:szCs w:val="20"/>
              </w:rPr>
              <w:t>T8</w:t>
            </w:r>
          </w:p>
        </w:tc>
        <w:tc>
          <w:tcPr>
            <w:tcW w:w="1080" w:type="dxa"/>
            <w:vAlign w:val="center"/>
          </w:tcPr>
          <w:p w14:paraId="59250F92" w14:textId="77777777" w:rsidR="00A073E9" w:rsidRPr="000B1848" w:rsidRDefault="00A073E9" w:rsidP="00A073E9">
            <w:pPr>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a4b2</w:t>
            </w:r>
          </w:p>
        </w:tc>
        <w:tc>
          <w:tcPr>
            <w:tcW w:w="3960" w:type="dxa"/>
            <w:vAlign w:val="center"/>
          </w:tcPr>
          <w:p w14:paraId="7DD34A33" w14:textId="77777777" w:rsidR="00A073E9" w:rsidRPr="00D22117" w:rsidRDefault="00A073E9" w:rsidP="00A073E9">
            <w:pPr>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catuaí amarillo + oscuro </w:t>
            </w:r>
          </w:p>
        </w:tc>
        <w:tc>
          <w:tcPr>
            <w:tcW w:w="1260" w:type="dxa"/>
          </w:tcPr>
          <w:p w14:paraId="2DD27187" w14:textId="77777777" w:rsidR="00A073E9" w:rsidRPr="005A032B" w:rsidRDefault="00A073E9" w:rsidP="00A073E9">
            <w:pPr>
              <w:spacing w:line="360" w:lineRule="auto"/>
              <w:jc w:val="center"/>
              <w:rPr>
                <w:rFonts w:ascii="Arial" w:hAnsi="Arial" w:cs="Arial"/>
                <w:sz w:val="20"/>
                <w:szCs w:val="20"/>
              </w:rPr>
            </w:pPr>
            <w:r w:rsidRPr="004F064F">
              <w:rPr>
                <w:rFonts w:ascii="Arial" w:hAnsi="Arial" w:cs="Arial"/>
                <w:sz w:val="20"/>
                <w:szCs w:val="20"/>
              </w:rPr>
              <w:t>80,1416</w:t>
            </w:r>
          </w:p>
        </w:tc>
      </w:tr>
    </w:tbl>
    <w:p w14:paraId="024655A5" w14:textId="77777777" w:rsidR="00C9302D" w:rsidRPr="000A5200" w:rsidRDefault="00C9302D" w:rsidP="00C9302D">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5F504C05" w14:textId="77777777" w:rsidR="00BA48A4" w:rsidRDefault="001B2456" w:rsidP="00A073E9">
      <w:pPr>
        <w:spacing w:after="100" w:afterAutospacing="1" w:line="360" w:lineRule="auto"/>
        <w:jc w:val="both"/>
        <w:rPr>
          <w:rFonts w:ascii="Arial" w:hAnsi="Arial" w:cs="Arial"/>
          <w:sz w:val="24"/>
        </w:rPr>
      </w:pPr>
      <w:r w:rsidRPr="00CC2CDB">
        <w:rPr>
          <w:rFonts w:ascii="Arial" w:hAnsi="Arial" w:cs="Arial"/>
          <w:sz w:val="24"/>
        </w:rPr>
        <w:t>En la tabla</w:t>
      </w:r>
      <w:r w:rsidR="00C9302D">
        <w:rPr>
          <w:rFonts w:ascii="Arial" w:hAnsi="Arial" w:cs="Arial"/>
          <w:sz w:val="24"/>
        </w:rPr>
        <w:t xml:space="preserve"> Nº 16</w:t>
      </w:r>
      <w:r w:rsidRPr="00CC2CDB">
        <w:rPr>
          <w:rFonts w:ascii="Arial" w:hAnsi="Arial" w:cs="Arial"/>
          <w:sz w:val="24"/>
        </w:rPr>
        <w:t xml:space="preserve"> se </w:t>
      </w:r>
      <w:r>
        <w:rPr>
          <w:rFonts w:ascii="Arial" w:hAnsi="Arial" w:cs="Arial"/>
          <w:sz w:val="24"/>
        </w:rPr>
        <w:t xml:space="preserve">muestran </w:t>
      </w:r>
      <w:r w:rsidRPr="00CC2CDB">
        <w:rPr>
          <w:rFonts w:ascii="Arial" w:hAnsi="Arial" w:cs="Arial"/>
          <w:sz w:val="24"/>
        </w:rPr>
        <w:t xml:space="preserve">los valores promedios </w:t>
      </w:r>
      <w:r>
        <w:rPr>
          <w:rFonts w:ascii="Arial" w:hAnsi="Arial" w:cs="Arial"/>
          <w:sz w:val="24"/>
        </w:rPr>
        <w:t>para el contenido de volátiles totales de las cuatro variedades de café</w:t>
      </w:r>
      <w:r w:rsidR="00A073E9">
        <w:rPr>
          <w:rFonts w:ascii="Arial" w:hAnsi="Arial" w:cs="Arial"/>
          <w:sz w:val="24"/>
        </w:rPr>
        <w:t xml:space="preserve">, </w:t>
      </w:r>
      <w:r>
        <w:rPr>
          <w:rFonts w:ascii="Arial" w:hAnsi="Arial" w:cs="Arial"/>
          <w:sz w:val="24"/>
        </w:rPr>
        <w:t>estudiadas</w:t>
      </w:r>
      <w:r w:rsidR="00A073E9">
        <w:rPr>
          <w:rFonts w:ascii="Arial" w:hAnsi="Arial" w:cs="Arial"/>
          <w:sz w:val="24"/>
        </w:rPr>
        <w:t xml:space="preserve"> en el </w:t>
      </w:r>
      <w:r>
        <w:rPr>
          <w:rFonts w:ascii="Arial" w:hAnsi="Arial" w:cs="Arial"/>
          <w:sz w:val="24"/>
        </w:rPr>
        <w:t xml:space="preserve">Cantón Caluma, cuyos valores reportados se encuentran dentro de los requisitos establecidos en la norma EN 15148 </w:t>
      </w:r>
      <w:r w:rsidR="00637D8D">
        <w:rPr>
          <w:rFonts w:ascii="Arial" w:hAnsi="Arial" w:cs="Arial"/>
          <w:sz w:val="24"/>
        </w:rPr>
        <w:t>(</w:t>
      </w:r>
      <w:r>
        <w:rPr>
          <w:rFonts w:ascii="Arial" w:hAnsi="Arial" w:cs="Arial"/>
          <w:sz w:val="24"/>
        </w:rPr>
        <w:t>Determinación del contenido en materias volátiles</w:t>
      </w:r>
      <w:r w:rsidR="00637D8D">
        <w:rPr>
          <w:rFonts w:ascii="Arial" w:hAnsi="Arial" w:cs="Arial"/>
          <w:sz w:val="24"/>
        </w:rPr>
        <w:t>)</w:t>
      </w:r>
      <w:r w:rsidR="00F7207D">
        <w:rPr>
          <w:rFonts w:ascii="Arial" w:hAnsi="Arial" w:cs="Arial"/>
          <w:sz w:val="24"/>
        </w:rPr>
        <w:t>.</w:t>
      </w:r>
    </w:p>
    <w:p w14:paraId="268134B0" w14:textId="77777777" w:rsidR="00281C19" w:rsidRDefault="00281C19" w:rsidP="00A073E9">
      <w:pPr>
        <w:spacing w:after="100" w:afterAutospacing="1" w:line="360" w:lineRule="auto"/>
        <w:jc w:val="both"/>
        <w:rPr>
          <w:rFonts w:ascii="Arial" w:hAnsi="Arial" w:cs="Arial"/>
          <w:sz w:val="24"/>
        </w:rPr>
      </w:pPr>
    </w:p>
    <w:p w14:paraId="45CEF863" w14:textId="77777777" w:rsidR="00281C19" w:rsidRDefault="00281C19" w:rsidP="00A073E9">
      <w:pPr>
        <w:spacing w:after="100" w:afterAutospacing="1" w:line="360" w:lineRule="auto"/>
        <w:jc w:val="both"/>
        <w:rPr>
          <w:rFonts w:ascii="Arial" w:hAnsi="Arial" w:cs="Arial"/>
          <w:sz w:val="24"/>
        </w:rPr>
      </w:pPr>
    </w:p>
    <w:p w14:paraId="301BCD80" w14:textId="77777777" w:rsidR="00281C19" w:rsidRDefault="00281C19" w:rsidP="00A073E9">
      <w:pPr>
        <w:spacing w:after="100" w:afterAutospacing="1" w:line="360" w:lineRule="auto"/>
        <w:jc w:val="both"/>
        <w:rPr>
          <w:rFonts w:ascii="Arial" w:hAnsi="Arial" w:cs="Arial"/>
          <w:sz w:val="24"/>
        </w:rPr>
      </w:pPr>
    </w:p>
    <w:p w14:paraId="35A771AE" w14:textId="77777777" w:rsidR="00281C19" w:rsidRDefault="00281C19" w:rsidP="00A073E9">
      <w:pPr>
        <w:spacing w:after="100" w:afterAutospacing="1" w:line="360" w:lineRule="auto"/>
        <w:jc w:val="both"/>
        <w:rPr>
          <w:rFonts w:ascii="Arial" w:hAnsi="Arial" w:cs="Arial"/>
          <w:sz w:val="24"/>
        </w:rPr>
      </w:pPr>
    </w:p>
    <w:p w14:paraId="73C0F34E" w14:textId="77777777" w:rsidR="00281C19" w:rsidRPr="00F7207D" w:rsidRDefault="00281C19" w:rsidP="00A073E9">
      <w:pPr>
        <w:spacing w:after="100" w:afterAutospacing="1" w:line="360" w:lineRule="auto"/>
        <w:jc w:val="both"/>
        <w:rPr>
          <w:rFonts w:ascii="Arial" w:hAnsi="Arial" w:cs="Arial"/>
          <w:sz w:val="24"/>
        </w:rPr>
      </w:pPr>
    </w:p>
    <w:p w14:paraId="4C42E209" w14:textId="77777777" w:rsidR="00875533" w:rsidRPr="00424DF0" w:rsidRDefault="00424DF0" w:rsidP="00B23620">
      <w:pPr>
        <w:pStyle w:val="Prrafodelista"/>
        <w:numPr>
          <w:ilvl w:val="3"/>
          <w:numId w:val="34"/>
        </w:numPr>
        <w:spacing w:after="100" w:afterAutospacing="1" w:line="360" w:lineRule="auto"/>
        <w:jc w:val="both"/>
        <w:rPr>
          <w:rFonts w:ascii="Arial" w:hAnsi="Arial" w:cs="Arial"/>
          <w:sz w:val="24"/>
          <w:szCs w:val="24"/>
        </w:rPr>
      </w:pPr>
      <w:r w:rsidRPr="00A62BD9">
        <w:rPr>
          <w:rFonts w:ascii="Arial" w:hAnsi="Arial" w:cs="Arial"/>
          <w:b/>
          <w:sz w:val="24"/>
        </w:rPr>
        <w:lastRenderedPageBreak/>
        <w:t xml:space="preserve">Análisis estadístico del contenido de </w:t>
      </w:r>
      <w:r>
        <w:rPr>
          <w:rFonts w:ascii="Arial" w:hAnsi="Arial" w:cs="Arial"/>
          <w:b/>
          <w:sz w:val="24"/>
        </w:rPr>
        <w:t xml:space="preserve">volátiles totales </w:t>
      </w:r>
      <w:r w:rsidRPr="00A62BD9">
        <w:rPr>
          <w:rFonts w:ascii="Arial" w:hAnsi="Arial" w:cs="Arial"/>
          <w:b/>
          <w:sz w:val="24"/>
        </w:rPr>
        <w:t xml:space="preserve">en café </w:t>
      </w:r>
      <w:bookmarkStart w:id="31" w:name="_Hlk515529176"/>
      <w:r w:rsidRPr="00A62BD9">
        <w:rPr>
          <w:rFonts w:ascii="Arial" w:hAnsi="Arial" w:cs="Arial"/>
          <w:b/>
          <w:sz w:val="24"/>
        </w:rPr>
        <w:t>tostado molido</w:t>
      </w:r>
    </w:p>
    <w:p w14:paraId="3CE63FEC" w14:textId="77777777" w:rsidR="00095267" w:rsidRDefault="00095267" w:rsidP="005C04E9">
      <w:pPr>
        <w:spacing w:after="100" w:afterAutospacing="1" w:line="360" w:lineRule="auto"/>
        <w:jc w:val="both"/>
        <w:rPr>
          <w:rFonts w:ascii="Arial" w:hAnsi="Arial" w:cs="Arial"/>
          <w:b/>
          <w:sz w:val="24"/>
        </w:rPr>
      </w:pPr>
      <w:r w:rsidRPr="00580122">
        <w:rPr>
          <w:rFonts w:ascii="Arial" w:hAnsi="Arial" w:cs="Arial"/>
          <w:b/>
          <w:sz w:val="24"/>
        </w:rPr>
        <w:t>Tabla Nº</w:t>
      </w:r>
      <w:r w:rsidR="0001401D">
        <w:rPr>
          <w:rFonts w:ascii="Arial" w:hAnsi="Arial" w:cs="Arial"/>
          <w:b/>
          <w:sz w:val="24"/>
        </w:rPr>
        <w:t xml:space="preserve"> </w:t>
      </w:r>
      <w:r w:rsidR="00886DCB">
        <w:rPr>
          <w:rFonts w:ascii="Arial" w:hAnsi="Arial" w:cs="Arial"/>
          <w:b/>
          <w:sz w:val="24"/>
        </w:rPr>
        <w:t>1</w:t>
      </w:r>
      <w:r w:rsidR="0001401D">
        <w:rPr>
          <w:rFonts w:ascii="Arial" w:hAnsi="Arial" w:cs="Arial"/>
          <w:b/>
          <w:sz w:val="24"/>
        </w:rPr>
        <w:t xml:space="preserve">7: </w:t>
      </w:r>
      <w:r>
        <w:rPr>
          <w:rFonts w:ascii="Arial" w:hAnsi="Arial" w:cs="Arial"/>
          <w:b/>
          <w:sz w:val="24"/>
        </w:rPr>
        <w:t xml:space="preserve">Análisis de Varianza para </w:t>
      </w:r>
      <w:r w:rsidR="007F4486">
        <w:rPr>
          <w:rFonts w:ascii="Arial" w:hAnsi="Arial" w:cs="Arial"/>
          <w:b/>
          <w:sz w:val="24"/>
        </w:rPr>
        <w:t xml:space="preserve">el contenido de </w:t>
      </w:r>
      <w:r w:rsidR="00464639">
        <w:rPr>
          <w:rFonts w:ascii="Arial" w:hAnsi="Arial" w:cs="Arial"/>
          <w:b/>
          <w:sz w:val="24"/>
        </w:rPr>
        <w:t>v</w:t>
      </w:r>
      <w:r>
        <w:rPr>
          <w:rFonts w:ascii="Arial" w:hAnsi="Arial" w:cs="Arial"/>
          <w:b/>
          <w:sz w:val="24"/>
        </w:rPr>
        <w:t xml:space="preserve">olátiles totales </w:t>
      </w:r>
      <w:r w:rsidR="00A073E9" w:rsidRPr="00580122">
        <w:rPr>
          <w:rFonts w:ascii="Arial" w:hAnsi="Arial" w:cs="Arial"/>
          <w:b/>
          <w:sz w:val="24"/>
        </w:rPr>
        <w:t xml:space="preserve">en </w:t>
      </w:r>
      <w:r w:rsidR="00A073E9" w:rsidRPr="00A07580">
        <w:rPr>
          <w:rFonts w:ascii="Arial" w:hAnsi="Arial" w:cs="Arial"/>
          <w:b/>
          <w:i/>
          <w:sz w:val="24"/>
        </w:rPr>
        <w:t>Coffea canephora</w:t>
      </w:r>
      <w:r w:rsidR="00A073E9" w:rsidRPr="00A07580">
        <w:rPr>
          <w:rFonts w:ascii="Arial" w:hAnsi="Arial" w:cs="Arial"/>
          <w:b/>
          <w:sz w:val="24"/>
        </w:rPr>
        <w:t xml:space="preserve"> var. robusta y </w:t>
      </w:r>
      <w:r w:rsidR="00A073E9" w:rsidRPr="00A07580">
        <w:rPr>
          <w:rFonts w:ascii="Arial" w:hAnsi="Arial" w:cs="Arial"/>
          <w:b/>
          <w:i/>
          <w:sz w:val="24"/>
        </w:rPr>
        <w:t>Coffea arabica</w:t>
      </w:r>
      <w:r w:rsidR="00A073E9" w:rsidRPr="00A07580">
        <w:rPr>
          <w:rFonts w:ascii="Arial" w:hAnsi="Arial" w:cs="Arial"/>
          <w:b/>
          <w:sz w:val="24"/>
        </w:rPr>
        <w:t xml:space="preserve"> var. sarchimor, catimor, catuaí amarillo</w:t>
      </w:r>
      <w:r w:rsidR="00A073E9">
        <w:rPr>
          <w:rFonts w:ascii="Arial" w:hAnsi="Arial" w:cs="Arial"/>
          <w:b/>
          <w:sz w:val="24"/>
        </w:rPr>
        <w:t xml:space="preserve"> </w:t>
      </w:r>
      <w:r w:rsidR="00A073E9" w:rsidRPr="00580122">
        <w:rPr>
          <w:rFonts w:ascii="Arial" w:hAnsi="Arial" w:cs="Arial"/>
          <w:b/>
          <w:sz w:val="24"/>
        </w:rPr>
        <w:t>tostado molido</w:t>
      </w:r>
    </w:p>
    <w:tbl>
      <w:tblPr>
        <w:tblW w:w="0" w:type="auto"/>
        <w:tblInd w:w="-8" w:type="dxa"/>
        <w:tblLayout w:type="fixed"/>
        <w:tblCellMar>
          <w:left w:w="40" w:type="dxa"/>
          <w:right w:w="40" w:type="dxa"/>
        </w:tblCellMar>
        <w:tblLook w:val="0000" w:firstRow="0" w:lastRow="0" w:firstColumn="0" w:lastColumn="0" w:noHBand="0" w:noVBand="0"/>
      </w:tblPr>
      <w:tblGrid>
        <w:gridCol w:w="2324"/>
        <w:gridCol w:w="1362"/>
        <w:gridCol w:w="567"/>
        <w:gridCol w:w="1559"/>
        <w:gridCol w:w="992"/>
        <w:gridCol w:w="1044"/>
      </w:tblGrid>
      <w:tr w:rsidR="007F65C2" w:rsidRPr="007F65C2" w14:paraId="59D9423C" w14:textId="77777777" w:rsidTr="00911D03">
        <w:tc>
          <w:tcPr>
            <w:tcW w:w="2324" w:type="dxa"/>
            <w:tcBorders>
              <w:top w:val="single" w:sz="6" w:space="0" w:color="auto"/>
              <w:left w:val="single" w:sz="6" w:space="0" w:color="auto"/>
              <w:bottom w:val="single" w:sz="6" w:space="0" w:color="auto"/>
              <w:right w:val="single" w:sz="6" w:space="0" w:color="auto"/>
            </w:tcBorders>
          </w:tcPr>
          <w:p w14:paraId="682F139A" w14:textId="77777777" w:rsidR="007F65C2" w:rsidRPr="007F65C2" w:rsidRDefault="007F65C2" w:rsidP="00911D03">
            <w:pPr>
              <w:autoSpaceDE w:val="0"/>
              <w:autoSpaceDN w:val="0"/>
              <w:adjustRightInd w:val="0"/>
              <w:spacing w:after="0" w:line="360" w:lineRule="auto"/>
              <w:jc w:val="center"/>
              <w:rPr>
                <w:rFonts w:ascii="Arial" w:hAnsi="Arial" w:cs="Arial"/>
                <w:b/>
                <w:sz w:val="20"/>
                <w:szCs w:val="18"/>
                <w:lang w:val="es-ES"/>
              </w:rPr>
            </w:pPr>
            <w:r w:rsidRPr="007F65C2">
              <w:rPr>
                <w:rFonts w:ascii="Arial" w:hAnsi="Arial" w:cs="Arial"/>
                <w:b/>
                <w:iCs/>
                <w:sz w:val="20"/>
                <w:szCs w:val="18"/>
                <w:lang w:val="es-ES"/>
              </w:rPr>
              <w:t>Fuente</w:t>
            </w:r>
          </w:p>
        </w:tc>
        <w:tc>
          <w:tcPr>
            <w:tcW w:w="1362" w:type="dxa"/>
            <w:tcBorders>
              <w:top w:val="single" w:sz="6" w:space="0" w:color="auto"/>
              <w:left w:val="single" w:sz="6" w:space="0" w:color="auto"/>
              <w:bottom w:val="single" w:sz="6" w:space="0" w:color="auto"/>
              <w:right w:val="single" w:sz="6" w:space="0" w:color="auto"/>
            </w:tcBorders>
          </w:tcPr>
          <w:p w14:paraId="710FF719" w14:textId="77777777" w:rsidR="007F65C2" w:rsidRPr="007F65C2" w:rsidRDefault="007F65C2" w:rsidP="00911D03">
            <w:pPr>
              <w:autoSpaceDE w:val="0"/>
              <w:autoSpaceDN w:val="0"/>
              <w:adjustRightInd w:val="0"/>
              <w:spacing w:after="0" w:line="360" w:lineRule="auto"/>
              <w:jc w:val="center"/>
              <w:rPr>
                <w:rFonts w:ascii="Arial" w:hAnsi="Arial" w:cs="Arial"/>
                <w:b/>
                <w:sz w:val="20"/>
                <w:szCs w:val="18"/>
                <w:lang w:val="es-ES"/>
              </w:rPr>
            </w:pPr>
            <w:r w:rsidRPr="007F65C2">
              <w:rPr>
                <w:rFonts w:ascii="Arial" w:hAnsi="Arial" w:cs="Arial"/>
                <w:b/>
                <w:iCs/>
                <w:sz w:val="20"/>
                <w:szCs w:val="18"/>
                <w:lang w:val="es-ES"/>
              </w:rPr>
              <w:t xml:space="preserve">Suma de </w:t>
            </w:r>
            <w:r w:rsidR="00A073E9">
              <w:rPr>
                <w:rFonts w:ascii="Arial" w:hAnsi="Arial" w:cs="Arial"/>
                <w:b/>
                <w:iCs/>
                <w:sz w:val="20"/>
                <w:szCs w:val="18"/>
                <w:lang w:val="es-ES"/>
              </w:rPr>
              <w:t>c</w:t>
            </w:r>
            <w:r w:rsidRPr="007F65C2">
              <w:rPr>
                <w:rFonts w:ascii="Arial" w:hAnsi="Arial" w:cs="Arial"/>
                <w:b/>
                <w:iCs/>
                <w:sz w:val="20"/>
                <w:szCs w:val="18"/>
                <w:lang w:val="es-ES"/>
              </w:rPr>
              <w:t>uadrados</w:t>
            </w:r>
          </w:p>
        </w:tc>
        <w:tc>
          <w:tcPr>
            <w:tcW w:w="567" w:type="dxa"/>
            <w:tcBorders>
              <w:top w:val="single" w:sz="6" w:space="0" w:color="auto"/>
              <w:left w:val="single" w:sz="6" w:space="0" w:color="auto"/>
              <w:bottom w:val="single" w:sz="6" w:space="0" w:color="auto"/>
              <w:right w:val="single" w:sz="6" w:space="0" w:color="auto"/>
            </w:tcBorders>
          </w:tcPr>
          <w:p w14:paraId="0C877977" w14:textId="77777777" w:rsidR="007F65C2" w:rsidRPr="007F65C2" w:rsidRDefault="007F65C2" w:rsidP="00911D03">
            <w:pPr>
              <w:autoSpaceDE w:val="0"/>
              <w:autoSpaceDN w:val="0"/>
              <w:adjustRightInd w:val="0"/>
              <w:spacing w:after="0" w:line="360" w:lineRule="auto"/>
              <w:jc w:val="center"/>
              <w:rPr>
                <w:rFonts w:ascii="Arial" w:hAnsi="Arial" w:cs="Arial"/>
                <w:b/>
                <w:sz w:val="20"/>
                <w:szCs w:val="18"/>
                <w:lang w:val="es-ES"/>
              </w:rPr>
            </w:pPr>
            <w:proofErr w:type="spellStart"/>
            <w:r w:rsidRPr="007F65C2">
              <w:rPr>
                <w:rFonts w:ascii="Arial" w:hAnsi="Arial" w:cs="Arial"/>
                <w:b/>
                <w:iCs/>
                <w:sz w:val="20"/>
                <w:szCs w:val="18"/>
                <w:lang w:val="es-ES"/>
              </w:rPr>
              <w:t>Gl</w:t>
            </w:r>
            <w:proofErr w:type="spellEnd"/>
          </w:p>
        </w:tc>
        <w:tc>
          <w:tcPr>
            <w:tcW w:w="1559" w:type="dxa"/>
            <w:tcBorders>
              <w:top w:val="single" w:sz="6" w:space="0" w:color="auto"/>
              <w:left w:val="single" w:sz="6" w:space="0" w:color="auto"/>
              <w:bottom w:val="single" w:sz="6" w:space="0" w:color="auto"/>
              <w:right w:val="single" w:sz="6" w:space="0" w:color="auto"/>
            </w:tcBorders>
          </w:tcPr>
          <w:p w14:paraId="444B759D" w14:textId="77777777" w:rsidR="007F65C2" w:rsidRPr="007F65C2" w:rsidRDefault="007F65C2" w:rsidP="00911D03">
            <w:pPr>
              <w:autoSpaceDE w:val="0"/>
              <w:autoSpaceDN w:val="0"/>
              <w:adjustRightInd w:val="0"/>
              <w:spacing w:after="0" w:line="360" w:lineRule="auto"/>
              <w:jc w:val="center"/>
              <w:rPr>
                <w:rFonts w:ascii="Arial" w:hAnsi="Arial" w:cs="Arial"/>
                <w:b/>
                <w:sz w:val="20"/>
                <w:szCs w:val="18"/>
                <w:lang w:val="es-ES"/>
              </w:rPr>
            </w:pPr>
            <w:r w:rsidRPr="007F65C2">
              <w:rPr>
                <w:rFonts w:ascii="Arial" w:hAnsi="Arial" w:cs="Arial"/>
                <w:b/>
                <w:iCs/>
                <w:sz w:val="20"/>
                <w:szCs w:val="18"/>
                <w:lang w:val="es-ES"/>
              </w:rPr>
              <w:t xml:space="preserve">Cuadrado </w:t>
            </w:r>
            <w:r w:rsidR="00A073E9">
              <w:rPr>
                <w:rFonts w:ascii="Arial" w:hAnsi="Arial" w:cs="Arial"/>
                <w:b/>
                <w:iCs/>
                <w:sz w:val="20"/>
                <w:szCs w:val="18"/>
                <w:lang w:val="es-ES"/>
              </w:rPr>
              <w:t>m</w:t>
            </w:r>
            <w:r w:rsidRPr="007F65C2">
              <w:rPr>
                <w:rFonts w:ascii="Arial" w:hAnsi="Arial" w:cs="Arial"/>
                <w:b/>
                <w:iCs/>
                <w:sz w:val="20"/>
                <w:szCs w:val="18"/>
                <w:lang w:val="es-ES"/>
              </w:rPr>
              <w:t>edio</w:t>
            </w:r>
          </w:p>
        </w:tc>
        <w:tc>
          <w:tcPr>
            <w:tcW w:w="992" w:type="dxa"/>
            <w:tcBorders>
              <w:top w:val="single" w:sz="6" w:space="0" w:color="auto"/>
              <w:left w:val="single" w:sz="6" w:space="0" w:color="auto"/>
              <w:bottom w:val="single" w:sz="6" w:space="0" w:color="auto"/>
              <w:right w:val="single" w:sz="6" w:space="0" w:color="auto"/>
            </w:tcBorders>
          </w:tcPr>
          <w:p w14:paraId="1DEBE865" w14:textId="77777777" w:rsidR="007F65C2" w:rsidRPr="007F65C2" w:rsidRDefault="007F65C2" w:rsidP="00911D03">
            <w:pPr>
              <w:autoSpaceDE w:val="0"/>
              <w:autoSpaceDN w:val="0"/>
              <w:adjustRightInd w:val="0"/>
              <w:spacing w:after="0" w:line="360" w:lineRule="auto"/>
              <w:jc w:val="center"/>
              <w:rPr>
                <w:rFonts w:ascii="Arial" w:hAnsi="Arial" w:cs="Arial"/>
                <w:b/>
                <w:sz w:val="20"/>
                <w:szCs w:val="18"/>
                <w:lang w:val="es-ES"/>
              </w:rPr>
            </w:pPr>
            <w:r w:rsidRPr="007F65C2">
              <w:rPr>
                <w:rFonts w:ascii="Arial" w:hAnsi="Arial" w:cs="Arial"/>
                <w:b/>
                <w:iCs/>
                <w:sz w:val="20"/>
                <w:szCs w:val="18"/>
                <w:lang w:val="es-ES"/>
              </w:rPr>
              <w:t>Razón-F</w:t>
            </w:r>
          </w:p>
        </w:tc>
        <w:tc>
          <w:tcPr>
            <w:tcW w:w="1044" w:type="dxa"/>
            <w:tcBorders>
              <w:top w:val="single" w:sz="6" w:space="0" w:color="auto"/>
              <w:left w:val="single" w:sz="6" w:space="0" w:color="auto"/>
              <w:bottom w:val="single" w:sz="6" w:space="0" w:color="auto"/>
              <w:right w:val="single" w:sz="6" w:space="0" w:color="auto"/>
            </w:tcBorders>
          </w:tcPr>
          <w:p w14:paraId="7E3F34CB" w14:textId="77777777" w:rsidR="007F65C2" w:rsidRPr="007F65C2" w:rsidRDefault="007F65C2" w:rsidP="00911D03">
            <w:pPr>
              <w:autoSpaceDE w:val="0"/>
              <w:autoSpaceDN w:val="0"/>
              <w:adjustRightInd w:val="0"/>
              <w:spacing w:after="0" w:line="360" w:lineRule="auto"/>
              <w:jc w:val="center"/>
              <w:rPr>
                <w:rFonts w:ascii="Arial" w:hAnsi="Arial" w:cs="Arial"/>
                <w:b/>
                <w:sz w:val="20"/>
                <w:szCs w:val="18"/>
                <w:lang w:val="es-ES"/>
              </w:rPr>
            </w:pPr>
            <w:r w:rsidRPr="007F65C2">
              <w:rPr>
                <w:rFonts w:ascii="Arial" w:hAnsi="Arial" w:cs="Arial"/>
                <w:b/>
                <w:iCs/>
                <w:sz w:val="20"/>
                <w:szCs w:val="18"/>
                <w:lang w:val="es-ES"/>
              </w:rPr>
              <w:t>Valor-P</w:t>
            </w:r>
          </w:p>
        </w:tc>
      </w:tr>
      <w:tr w:rsidR="007F65C2" w:rsidRPr="007F65C2" w14:paraId="11FFAB06" w14:textId="77777777" w:rsidTr="00911D03">
        <w:tc>
          <w:tcPr>
            <w:tcW w:w="2324" w:type="dxa"/>
            <w:tcBorders>
              <w:top w:val="single" w:sz="6" w:space="0" w:color="auto"/>
              <w:left w:val="single" w:sz="6" w:space="0" w:color="auto"/>
              <w:bottom w:val="single" w:sz="6" w:space="0" w:color="auto"/>
              <w:right w:val="single" w:sz="6" w:space="0" w:color="auto"/>
            </w:tcBorders>
          </w:tcPr>
          <w:p w14:paraId="7ECEE69D"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E</w:t>
            </w:r>
            <w:r w:rsidR="00A073E9">
              <w:rPr>
                <w:rFonts w:ascii="Arial" w:hAnsi="Arial" w:cs="Arial"/>
                <w:sz w:val="20"/>
                <w:szCs w:val="18"/>
                <w:lang w:val="es-ES"/>
              </w:rPr>
              <w:t>fectos principales</w:t>
            </w:r>
          </w:p>
        </w:tc>
        <w:tc>
          <w:tcPr>
            <w:tcW w:w="1362" w:type="dxa"/>
            <w:tcBorders>
              <w:top w:val="single" w:sz="6" w:space="0" w:color="auto"/>
              <w:left w:val="single" w:sz="6" w:space="0" w:color="auto"/>
              <w:bottom w:val="single" w:sz="6" w:space="0" w:color="auto"/>
              <w:right w:val="single" w:sz="6" w:space="0" w:color="auto"/>
            </w:tcBorders>
          </w:tcPr>
          <w:p w14:paraId="627207AC"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p>
        </w:tc>
        <w:tc>
          <w:tcPr>
            <w:tcW w:w="567" w:type="dxa"/>
            <w:tcBorders>
              <w:top w:val="single" w:sz="6" w:space="0" w:color="auto"/>
              <w:left w:val="single" w:sz="6" w:space="0" w:color="auto"/>
              <w:bottom w:val="single" w:sz="6" w:space="0" w:color="auto"/>
              <w:right w:val="single" w:sz="6" w:space="0" w:color="auto"/>
            </w:tcBorders>
          </w:tcPr>
          <w:p w14:paraId="4B9D4E64"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p>
        </w:tc>
        <w:tc>
          <w:tcPr>
            <w:tcW w:w="1559" w:type="dxa"/>
            <w:tcBorders>
              <w:top w:val="single" w:sz="6" w:space="0" w:color="auto"/>
              <w:left w:val="single" w:sz="6" w:space="0" w:color="auto"/>
              <w:bottom w:val="single" w:sz="6" w:space="0" w:color="auto"/>
              <w:right w:val="single" w:sz="6" w:space="0" w:color="auto"/>
            </w:tcBorders>
          </w:tcPr>
          <w:p w14:paraId="6CD5244C"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p>
        </w:tc>
        <w:tc>
          <w:tcPr>
            <w:tcW w:w="992" w:type="dxa"/>
            <w:tcBorders>
              <w:top w:val="single" w:sz="6" w:space="0" w:color="auto"/>
              <w:left w:val="single" w:sz="6" w:space="0" w:color="auto"/>
              <w:bottom w:val="single" w:sz="6" w:space="0" w:color="auto"/>
              <w:right w:val="single" w:sz="6" w:space="0" w:color="auto"/>
            </w:tcBorders>
          </w:tcPr>
          <w:p w14:paraId="47DE6CDF"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p>
        </w:tc>
        <w:tc>
          <w:tcPr>
            <w:tcW w:w="1044" w:type="dxa"/>
            <w:tcBorders>
              <w:top w:val="single" w:sz="6" w:space="0" w:color="auto"/>
              <w:left w:val="single" w:sz="6" w:space="0" w:color="auto"/>
              <w:bottom w:val="single" w:sz="6" w:space="0" w:color="auto"/>
              <w:right w:val="single" w:sz="6" w:space="0" w:color="auto"/>
            </w:tcBorders>
          </w:tcPr>
          <w:p w14:paraId="3B038B31"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p>
        </w:tc>
      </w:tr>
      <w:tr w:rsidR="007F65C2" w:rsidRPr="007F65C2" w14:paraId="5720EDD4" w14:textId="77777777" w:rsidTr="00911D03">
        <w:tc>
          <w:tcPr>
            <w:tcW w:w="2324" w:type="dxa"/>
            <w:tcBorders>
              <w:top w:val="single" w:sz="6" w:space="0" w:color="auto"/>
              <w:left w:val="single" w:sz="6" w:space="0" w:color="auto"/>
              <w:bottom w:val="single" w:sz="6" w:space="0" w:color="auto"/>
              <w:right w:val="single" w:sz="6" w:space="0" w:color="auto"/>
            </w:tcBorders>
          </w:tcPr>
          <w:p w14:paraId="1850BEF4"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 xml:space="preserve"> A:</w:t>
            </w:r>
            <w:r w:rsidR="00911D03">
              <w:rPr>
                <w:rFonts w:ascii="Arial" w:hAnsi="Arial" w:cs="Arial"/>
                <w:sz w:val="20"/>
                <w:szCs w:val="18"/>
                <w:lang w:val="es-ES"/>
              </w:rPr>
              <w:t xml:space="preserve"> </w:t>
            </w:r>
            <w:r w:rsidRPr="007F65C2">
              <w:rPr>
                <w:rFonts w:ascii="Arial" w:hAnsi="Arial" w:cs="Arial"/>
                <w:sz w:val="20"/>
                <w:szCs w:val="18"/>
                <w:lang w:val="es-ES"/>
              </w:rPr>
              <w:t>F</w:t>
            </w:r>
            <w:r w:rsidR="00A073E9">
              <w:rPr>
                <w:rFonts w:ascii="Arial" w:hAnsi="Arial" w:cs="Arial"/>
                <w:sz w:val="20"/>
                <w:szCs w:val="18"/>
                <w:lang w:val="es-ES"/>
              </w:rPr>
              <w:t>actor</w:t>
            </w:r>
            <w:r w:rsidRPr="007F65C2">
              <w:rPr>
                <w:rFonts w:ascii="Arial" w:hAnsi="Arial" w:cs="Arial"/>
                <w:sz w:val="20"/>
                <w:szCs w:val="18"/>
                <w:lang w:val="es-ES"/>
              </w:rPr>
              <w:t xml:space="preserve"> A</w:t>
            </w:r>
          </w:p>
        </w:tc>
        <w:tc>
          <w:tcPr>
            <w:tcW w:w="1362" w:type="dxa"/>
            <w:tcBorders>
              <w:top w:val="single" w:sz="6" w:space="0" w:color="auto"/>
              <w:left w:val="single" w:sz="6" w:space="0" w:color="auto"/>
              <w:bottom w:val="single" w:sz="6" w:space="0" w:color="auto"/>
              <w:right w:val="single" w:sz="6" w:space="0" w:color="auto"/>
            </w:tcBorders>
          </w:tcPr>
          <w:p w14:paraId="6CBA4BD6"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245,163</w:t>
            </w:r>
          </w:p>
        </w:tc>
        <w:tc>
          <w:tcPr>
            <w:tcW w:w="567" w:type="dxa"/>
            <w:tcBorders>
              <w:top w:val="single" w:sz="6" w:space="0" w:color="auto"/>
              <w:left w:val="single" w:sz="6" w:space="0" w:color="auto"/>
              <w:bottom w:val="single" w:sz="6" w:space="0" w:color="auto"/>
              <w:right w:val="single" w:sz="6" w:space="0" w:color="auto"/>
            </w:tcBorders>
          </w:tcPr>
          <w:p w14:paraId="41FC4F99"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3</w:t>
            </w:r>
          </w:p>
        </w:tc>
        <w:tc>
          <w:tcPr>
            <w:tcW w:w="1559" w:type="dxa"/>
            <w:tcBorders>
              <w:top w:val="single" w:sz="6" w:space="0" w:color="auto"/>
              <w:left w:val="single" w:sz="6" w:space="0" w:color="auto"/>
              <w:bottom w:val="single" w:sz="6" w:space="0" w:color="auto"/>
              <w:right w:val="single" w:sz="6" w:space="0" w:color="auto"/>
            </w:tcBorders>
          </w:tcPr>
          <w:p w14:paraId="078667FE"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81,7211</w:t>
            </w:r>
          </w:p>
        </w:tc>
        <w:tc>
          <w:tcPr>
            <w:tcW w:w="992" w:type="dxa"/>
            <w:tcBorders>
              <w:top w:val="single" w:sz="6" w:space="0" w:color="auto"/>
              <w:left w:val="single" w:sz="6" w:space="0" w:color="auto"/>
              <w:bottom w:val="single" w:sz="6" w:space="0" w:color="auto"/>
              <w:right w:val="single" w:sz="6" w:space="0" w:color="auto"/>
            </w:tcBorders>
          </w:tcPr>
          <w:p w14:paraId="4A5032B8"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136,59</w:t>
            </w:r>
          </w:p>
        </w:tc>
        <w:tc>
          <w:tcPr>
            <w:tcW w:w="1044" w:type="dxa"/>
            <w:tcBorders>
              <w:top w:val="single" w:sz="6" w:space="0" w:color="auto"/>
              <w:left w:val="single" w:sz="6" w:space="0" w:color="auto"/>
              <w:bottom w:val="single" w:sz="6" w:space="0" w:color="auto"/>
              <w:right w:val="single" w:sz="6" w:space="0" w:color="auto"/>
            </w:tcBorders>
          </w:tcPr>
          <w:p w14:paraId="01B6A692"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0,0000</w:t>
            </w:r>
            <w:r w:rsidR="00911D03" w:rsidRPr="00911D03">
              <w:rPr>
                <w:rFonts w:ascii="Arial" w:hAnsi="Arial" w:cs="Arial"/>
                <w:sz w:val="20"/>
                <w:szCs w:val="18"/>
                <w:lang w:val="es-ES"/>
              </w:rPr>
              <w:t xml:space="preserve"> </w:t>
            </w:r>
            <w:r w:rsidR="00911D03" w:rsidRPr="00911D03">
              <w:rPr>
                <w:rFonts w:ascii="Arial" w:hAnsi="Arial" w:cs="Arial"/>
                <w:b/>
                <w:sz w:val="20"/>
                <w:szCs w:val="24"/>
              </w:rPr>
              <w:t>**</w:t>
            </w:r>
          </w:p>
        </w:tc>
      </w:tr>
      <w:tr w:rsidR="007F65C2" w:rsidRPr="007F65C2" w14:paraId="246AB9E7" w14:textId="77777777" w:rsidTr="00911D03">
        <w:tc>
          <w:tcPr>
            <w:tcW w:w="2324" w:type="dxa"/>
            <w:tcBorders>
              <w:top w:val="single" w:sz="6" w:space="0" w:color="auto"/>
              <w:left w:val="single" w:sz="6" w:space="0" w:color="auto"/>
              <w:bottom w:val="single" w:sz="6" w:space="0" w:color="auto"/>
              <w:right w:val="single" w:sz="6" w:space="0" w:color="auto"/>
            </w:tcBorders>
          </w:tcPr>
          <w:p w14:paraId="2550C01A"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 xml:space="preserve"> B:</w:t>
            </w:r>
            <w:r w:rsidR="00911D03">
              <w:rPr>
                <w:rFonts w:ascii="Arial" w:hAnsi="Arial" w:cs="Arial"/>
                <w:sz w:val="20"/>
                <w:szCs w:val="18"/>
                <w:lang w:val="es-ES"/>
              </w:rPr>
              <w:t xml:space="preserve"> </w:t>
            </w:r>
            <w:r w:rsidRPr="007F65C2">
              <w:rPr>
                <w:rFonts w:ascii="Arial" w:hAnsi="Arial" w:cs="Arial"/>
                <w:sz w:val="20"/>
                <w:szCs w:val="18"/>
                <w:lang w:val="es-ES"/>
              </w:rPr>
              <w:t>F</w:t>
            </w:r>
            <w:r w:rsidR="00A073E9">
              <w:rPr>
                <w:rFonts w:ascii="Arial" w:hAnsi="Arial" w:cs="Arial"/>
                <w:sz w:val="20"/>
                <w:szCs w:val="18"/>
                <w:lang w:val="es-ES"/>
              </w:rPr>
              <w:t xml:space="preserve">actor </w:t>
            </w:r>
            <w:r w:rsidRPr="007F65C2">
              <w:rPr>
                <w:rFonts w:ascii="Arial" w:hAnsi="Arial" w:cs="Arial"/>
                <w:sz w:val="20"/>
                <w:szCs w:val="18"/>
                <w:lang w:val="es-ES"/>
              </w:rPr>
              <w:t>B</w:t>
            </w:r>
          </w:p>
        </w:tc>
        <w:tc>
          <w:tcPr>
            <w:tcW w:w="1362" w:type="dxa"/>
            <w:tcBorders>
              <w:top w:val="single" w:sz="6" w:space="0" w:color="auto"/>
              <w:left w:val="single" w:sz="6" w:space="0" w:color="auto"/>
              <w:bottom w:val="single" w:sz="6" w:space="0" w:color="auto"/>
              <w:right w:val="single" w:sz="6" w:space="0" w:color="auto"/>
            </w:tcBorders>
          </w:tcPr>
          <w:p w14:paraId="25E66702"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67,4235</w:t>
            </w:r>
          </w:p>
        </w:tc>
        <w:tc>
          <w:tcPr>
            <w:tcW w:w="567" w:type="dxa"/>
            <w:tcBorders>
              <w:top w:val="single" w:sz="6" w:space="0" w:color="auto"/>
              <w:left w:val="single" w:sz="6" w:space="0" w:color="auto"/>
              <w:bottom w:val="single" w:sz="6" w:space="0" w:color="auto"/>
              <w:right w:val="single" w:sz="6" w:space="0" w:color="auto"/>
            </w:tcBorders>
          </w:tcPr>
          <w:p w14:paraId="130A8F19"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1</w:t>
            </w:r>
          </w:p>
        </w:tc>
        <w:tc>
          <w:tcPr>
            <w:tcW w:w="1559" w:type="dxa"/>
            <w:tcBorders>
              <w:top w:val="single" w:sz="6" w:space="0" w:color="auto"/>
              <w:left w:val="single" w:sz="6" w:space="0" w:color="auto"/>
              <w:bottom w:val="single" w:sz="6" w:space="0" w:color="auto"/>
              <w:right w:val="single" w:sz="6" w:space="0" w:color="auto"/>
            </w:tcBorders>
          </w:tcPr>
          <w:p w14:paraId="17205D9E"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67,4235</w:t>
            </w:r>
          </w:p>
        </w:tc>
        <w:tc>
          <w:tcPr>
            <w:tcW w:w="992" w:type="dxa"/>
            <w:tcBorders>
              <w:top w:val="single" w:sz="6" w:space="0" w:color="auto"/>
              <w:left w:val="single" w:sz="6" w:space="0" w:color="auto"/>
              <w:bottom w:val="single" w:sz="6" w:space="0" w:color="auto"/>
              <w:right w:val="single" w:sz="6" w:space="0" w:color="auto"/>
            </w:tcBorders>
          </w:tcPr>
          <w:p w14:paraId="4FB43E54"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112,69</w:t>
            </w:r>
          </w:p>
        </w:tc>
        <w:tc>
          <w:tcPr>
            <w:tcW w:w="1044" w:type="dxa"/>
            <w:tcBorders>
              <w:top w:val="single" w:sz="6" w:space="0" w:color="auto"/>
              <w:left w:val="single" w:sz="6" w:space="0" w:color="auto"/>
              <w:bottom w:val="single" w:sz="6" w:space="0" w:color="auto"/>
              <w:right w:val="single" w:sz="6" w:space="0" w:color="auto"/>
            </w:tcBorders>
          </w:tcPr>
          <w:p w14:paraId="50C804BD"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0,0000</w:t>
            </w:r>
            <w:r w:rsidR="00911D03" w:rsidRPr="00911D03">
              <w:rPr>
                <w:rFonts w:ascii="Arial" w:hAnsi="Arial" w:cs="Arial"/>
                <w:sz w:val="20"/>
                <w:szCs w:val="18"/>
                <w:lang w:val="es-ES"/>
              </w:rPr>
              <w:t xml:space="preserve"> </w:t>
            </w:r>
            <w:r w:rsidR="00911D03" w:rsidRPr="00911D03">
              <w:rPr>
                <w:rFonts w:ascii="Arial" w:hAnsi="Arial" w:cs="Arial"/>
                <w:b/>
                <w:sz w:val="20"/>
                <w:szCs w:val="24"/>
              </w:rPr>
              <w:t>**</w:t>
            </w:r>
          </w:p>
        </w:tc>
      </w:tr>
      <w:tr w:rsidR="00637D8D" w:rsidRPr="007F65C2" w14:paraId="68FCF140" w14:textId="77777777" w:rsidTr="00911D03">
        <w:tc>
          <w:tcPr>
            <w:tcW w:w="2324" w:type="dxa"/>
            <w:tcBorders>
              <w:top w:val="single" w:sz="6" w:space="0" w:color="auto"/>
              <w:left w:val="single" w:sz="6" w:space="0" w:color="auto"/>
              <w:bottom w:val="single" w:sz="6" w:space="0" w:color="auto"/>
              <w:right w:val="single" w:sz="6" w:space="0" w:color="auto"/>
            </w:tcBorders>
          </w:tcPr>
          <w:p w14:paraId="2D6A9455" w14:textId="77777777" w:rsidR="00637D8D" w:rsidRPr="007F65C2" w:rsidRDefault="00637D8D" w:rsidP="00637D8D">
            <w:pPr>
              <w:autoSpaceDE w:val="0"/>
              <w:autoSpaceDN w:val="0"/>
              <w:adjustRightInd w:val="0"/>
              <w:spacing w:after="0" w:line="360" w:lineRule="auto"/>
              <w:jc w:val="both"/>
              <w:rPr>
                <w:rFonts w:ascii="Arial" w:hAnsi="Arial" w:cs="Arial"/>
                <w:sz w:val="20"/>
                <w:szCs w:val="18"/>
                <w:lang w:val="es-ES"/>
              </w:rPr>
            </w:pPr>
            <w:r>
              <w:rPr>
                <w:rFonts w:ascii="Arial" w:hAnsi="Arial" w:cs="Arial"/>
                <w:sz w:val="20"/>
                <w:szCs w:val="18"/>
                <w:lang w:val="es-ES"/>
              </w:rPr>
              <w:t xml:space="preserve">Interacciones </w:t>
            </w:r>
            <w:r w:rsidRPr="007F65C2">
              <w:rPr>
                <w:rFonts w:ascii="Arial" w:hAnsi="Arial" w:cs="Arial"/>
                <w:sz w:val="20"/>
                <w:szCs w:val="18"/>
                <w:lang w:val="es-ES"/>
              </w:rPr>
              <w:t>A</w:t>
            </w:r>
            <w:r>
              <w:rPr>
                <w:rFonts w:ascii="Arial" w:hAnsi="Arial" w:cs="Arial"/>
                <w:sz w:val="20"/>
                <w:szCs w:val="18"/>
                <w:lang w:val="es-ES"/>
              </w:rPr>
              <w:t>×</w:t>
            </w:r>
            <w:r w:rsidRPr="007F65C2">
              <w:rPr>
                <w:rFonts w:ascii="Arial" w:hAnsi="Arial" w:cs="Arial"/>
                <w:sz w:val="20"/>
                <w:szCs w:val="18"/>
                <w:lang w:val="es-ES"/>
              </w:rPr>
              <w:t>B</w:t>
            </w:r>
          </w:p>
        </w:tc>
        <w:tc>
          <w:tcPr>
            <w:tcW w:w="1362" w:type="dxa"/>
            <w:tcBorders>
              <w:top w:val="single" w:sz="6" w:space="0" w:color="auto"/>
              <w:left w:val="single" w:sz="6" w:space="0" w:color="auto"/>
              <w:bottom w:val="single" w:sz="6" w:space="0" w:color="auto"/>
              <w:right w:val="single" w:sz="6" w:space="0" w:color="auto"/>
            </w:tcBorders>
          </w:tcPr>
          <w:p w14:paraId="6CC94A4E" w14:textId="77777777" w:rsidR="00637D8D" w:rsidRPr="007F65C2" w:rsidRDefault="00637D8D" w:rsidP="00637D8D">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56,5602</w:t>
            </w:r>
          </w:p>
        </w:tc>
        <w:tc>
          <w:tcPr>
            <w:tcW w:w="567" w:type="dxa"/>
            <w:tcBorders>
              <w:top w:val="single" w:sz="6" w:space="0" w:color="auto"/>
              <w:left w:val="single" w:sz="6" w:space="0" w:color="auto"/>
              <w:bottom w:val="single" w:sz="6" w:space="0" w:color="auto"/>
              <w:right w:val="single" w:sz="6" w:space="0" w:color="auto"/>
            </w:tcBorders>
          </w:tcPr>
          <w:p w14:paraId="013492D8" w14:textId="77777777" w:rsidR="00637D8D" w:rsidRPr="007F65C2" w:rsidRDefault="00637D8D" w:rsidP="00637D8D">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3</w:t>
            </w:r>
          </w:p>
        </w:tc>
        <w:tc>
          <w:tcPr>
            <w:tcW w:w="1559" w:type="dxa"/>
            <w:tcBorders>
              <w:top w:val="single" w:sz="6" w:space="0" w:color="auto"/>
              <w:left w:val="single" w:sz="6" w:space="0" w:color="auto"/>
              <w:bottom w:val="single" w:sz="6" w:space="0" w:color="auto"/>
              <w:right w:val="single" w:sz="6" w:space="0" w:color="auto"/>
            </w:tcBorders>
          </w:tcPr>
          <w:p w14:paraId="58F2095C" w14:textId="77777777" w:rsidR="00637D8D" w:rsidRPr="007F65C2" w:rsidRDefault="00637D8D" w:rsidP="00637D8D">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18,8534</w:t>
            </w:r>
          </w:p>
        </w:tc>
        <w:tc>
          <w:tcPr>
            <w:tcW w:w="992" w:type="dxa"/>
            <w:tcBorders>
              <w:top w:val="single" w:sz="6" w:space="0" w:color="auto"/>
              <w:left w:val="single" w:sz="6" w:space="0" w:color="auto"/>
              <w:bottom w:val="single" w:sz="6" w:space="0" w:color="auto"/>
              <w:right w:val="single" w:sz="6" w:space="0" w:color="auto"/>
            </w:tcBorders>
          </w:tcPr>
          <w:p w14:paraId="585E04A9" w14:textId="77777777" w:rsidR="00637D8D" w:rsidRPr="007F65C2" w:rsidRDefault="00637D8D" w:rsidP="00637D8D">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31,51</w:t>
            </w:r>
          </w:p>
        </w:tc>
        <w:tc>
          <w:tcPr>
            <w:tcW w:w="1044" w:type="dxa"/>
            <w:tcBorders>
              <w:top w:val="single" w:sz="6" w:space="0" w:color="auto"/>
              <w:left w:val="single" w:sz="6" w:space="0" w:color="auto"/>
              <w:bottom w:val="single" w:sz="6" w:space="0" w:color="auto"/>
              <w:right w:val="single" w:sz="6" w:space="0" w:color="auto"/>
            </w:tcBorders>
          </w:tcPr>
          <w:p w14:paraId="29E59E76" w14:textId="77777777" w:rsidR="00637D8D" w:rsidRPr="007F65C2" w:rsidRDefault="00637D8D" w:rsidP="00637D8D">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0,0000</w:t>
            </w:r>
            <w:r w:rsidRPr="00911D03">
              <w:rPr>
                <w:rFonts w:ascii="Arial" w:hAnsi="Arial" w:cs="Arial"/>
                <w:sz w:val="20"/>
                <w:szCs w:val="18"/>
                <w:lang w:val="es-ES"/>
              </w:rPr>
              <w:t xml:space="preserve"> </w:t>
            </w:r>
            <w:r w:rsidRPr="00911D03">
              <w:rPr>
                <w:rFonts w:ascii="Arial" w:hAnsi="Arial" w:cs="Arial"/>
                <w:b/>
                <w:sz w:val="20"/>
                <w:szCs w:val="24"/>
              </w:rPr>
              <w:t>**</w:t>
            </w:r>
          </w:p>
        </w:tc>
      </w:tr>
      <w:tr w:rsidR="007F65C2" w:rsidRPr="007F65C2" w14:paraId="53EE94A3" w14:textId="77777777" w:rsidTr="00911D03">
        <w:tc>
          <w:tcPr>
            <w:tcW w:w="2324" w:type="dxa"/>
            <w:tcBorders>
              <w:top w:val="single" w:sz="6" w:space="0" w:color="auto"/>
              <w:left w:val="single" w:sz="6" w:space="0" w:color="auto"/>
              <w:bottom w:val="single" w:sz="6" w:space="0" w:color="auto"/>
              <w:right w:val="single" w:sz="6" w:space="0" w:color="auto"/>
            </w:tcBorders>
          </w:tcPr>
          <w:p w14:paraId="4AC02307" w14:textId="77777777" w:rsidR="007F65C2" w:rsidRPr="007F65C2" w:rsidRDefault="00637D8D" w:rsidP="00911D03">
            <w:pPr>
              <w:autoSpaceDE w:val="0"/>
              <w:autoSpaceDN w:val="0"/>
              <w:adjustRightInd w:val="0"/>
              <w:spacing w:after="0" w:line="360" w:lineRule="auto"/>
              <w:jc w:val="both"/>
              <w:rPr>
                <w:rFonts w:ascii="Arial" w:hAnsi="Arial" w:cs="Arial"/>
                <w:sz w:val="20"/>
                <w:szCs w:val="18"/>
                <w:lang w:val="es-ES"/>
              </w:rPr>
            </w:pPr>
            <w:r>
              <w:rPr>
                <w:rFonts w:ascii="Arial" w:hAnsi="Arial" w:cs="Arial"/>
                <w:sz w:val="20"/>
                <w:szCs w:val="18"/>
                <w:lang w:val="es-ES"/>
              </w:rPr>
              <w:t>Residuos</w:t>
            </w:r>
          </w:p>
        </w:tc>
        <w:tc>
          <w:tcPr>
            <w:tcW w:w="1362" w:type="dxa"/>
            <w:tcBorders>
              <w:top w:val="single" w:sz="6" w:space="0" w:color="auto"/>
              <w:left w:val="single" w:sz="6" w:space="0" w:color="auto"/>
              <w:bottom w:val="single" w:sz="6" w:space="0" w:color="auto"/>
              <w:right w:val="single" w:sz="6" w:space="0" w:color="auto"/>
            </w:tcBorders>
          </w:tcPr>
          <w:p w14:paraId="480CAA45"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9,57304</w:t>
            </w:r>
          </w:p>
        </w:tc>
        <w:tc>
          <w:tcPr>
            <w:tcW w:w="567" w:type="dxa"/>
            <w:tcBorders>
              <w:top w:val="single" w:sz="6" w:space="0" w:color="auto"/>
              <w:left w:val="single" w:sz="6" w:space="0" w:color="auto"/>
              <w:bottom w:val="single" w:sz="6" w:space="0" w:color="auto"/>
              <w:right w:val="single" w:sz="6" w:space="0" w:color="auto"/>
            </w:tcBorders>
          </w:tcPr>
          <w:p w14:paraId="28ECF408"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16</w:t>
            </w:r>
          </w:p>
        </w:tc>
        <w:tc>
          <w:tcPr>
            <w:tcW w:w="1559" w:type="dxa"/>
            <w:tcBorders>
              <w:top w:val="single" w:sz="6" w:space="0" w:color="auto"/>
              <w:left w:val="single" w:sz="6" w:space="0" w:color="auto"/>
              <w:bottom w:val="single" w:sz="6" w:space="0" w:color="auto"/>
              <w:right w:val="single" w:sz="6" w:space="0" w:color="auto"/>
            </w:tcBorders>
          </w:tcPr>
          <w:p w14:paraId="255A9E04"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0,598315</w:t>
            </w:r>
          </w:p>
        </w:tc>
        <w:tc>
          <w:tcPr>
            <w:tcW w:w="992" w:type="dxa"/>
            <w:tcBorders>
              <w:top w:val="single" w:sz="6" w:space="0" w:color="auto"/>
              <w:left w:val="single" w:sz="6" w:space="0" w:color="auto"/>
              <w:bottom w:val="single" w:sz="6" w:space="0" w:color="auto"/>
              <w:right w:val="single" w:sz="6" w:space="0" w:color="auto"/>
            </w:tcBorders>
          </w:tcPr>
          <w:p w14:paraId="206CC164"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p>
        </w:tc>
        <w:tc>
          <w:tcPr>
            <w:tcW w:w="1044" w:type="dxa"/>
            <w:tcBorders>
              <w:top w:val="single" w:sz="6" w:space="0" w:color="auto"/>
              <w:left w:val="single" w:sz="6" w:space="0" w:color="auto"/>
              <w:bottom w:val="single" w:sz="6" w:space="0" w:color="auto"/>
              <w:right w:val="single" w:sz="6" w:space="0" w:color="auto"/>
            </w:tcBorders>
          </w:tcPr>
          <w:p w14:paraId="0743ED2D" w14:textId="77777777" w:rsidR="007F65C2" w:rsidRPr="007F65C2" w:rsidRDefault="007F65C2" w:rsidP="00911D03">
            <w:pPr>
              <w:autoSpaceDE w:val="0"/>
              <w:autoSpaceDN w:val="0"/>
              <w:adjustRightInd w:val="0"/>
              <w:spacing w:after="0" w:line="360" w:lineRule="auto"/>
              <w:jc w:val="both"/>
              <w:rPr>
                <w:rFonts w:ascii="Arial" w:hAnsi="Arial" w:cs="Arial"/>
                <w:sz w:val="20"/>
                <w:szCs w:val="18"/>
                <w:lang w:val="es-ES"/>
              </w:rPr>
            </w:pPr>
          </w:p>
        </w:tc>
      </w:tr>
      <w:tr w:rsidR="007F65C2" w:rsidRPr="007F65C2" w14:paraId="6B6258E3" w14:textId="77777777" w:rsidTr="00911D03">
        <w:tc>
          <w:tcPr>
            <w:tcW w:w="2324" w:type="dxa"/>
            <w:tcBorders>
              <w:top w:val="single" w:sz="6" w:space="0" w:color="auto"/>
              <w:left w:val="single" w:sz="6" w:space="0" w:color="auto"/>
              <w:bottom w:val="single" w:sz="6" w:space="0" w:color="auto"/>
              <w:right w:val="single" w:sz="6" w:space="0" w:color="auto"/>
            </w:tcBorders>
          </w:tcPr>
          <w:p w14:paraId="02C92163" w14:textId="77777777" w:rsidR="007F65C2" w:rsidRPr="007F65C2" w:rsidRDefault="007F65C2" w:rsidP="00834D44">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T</w:t>
            </w:r>
            <w:r w:rsidR="00637D8D">
              <w:rPr>
                <w:rFonts w:ascii="Arial" w:hAnsi="Arial" w:cs="Arial"/>
                <w:sz w:val="20"/>
                <w:szCs w:val="18"/>
                <w:lang w:val="es-ES"/>
              </w:rPr>
              <w:t>otal</w:t>
            </w:r>
            <w:r w:rsidRPr="007F65C2">
              <w:rPr>
                <w:rFonts w:ascii="Arial" w:hAnsi="Arial" w:cs="Arial"/>
                <w:sz w:val="20"/>
                <w:szCs w:val="18"/>
                <w:lang w:val="es-ES"/>
              </w:rPr>
              <w:t xml:space="preserve"> (</w:t>
            </w:r>
            <w:r w:rsidR="00637D8D">
              <w:rPr>
                <w:rFonts w:ascii="Arial" w:hAnsi="Arial" w:cs="Arial"/>
                <w:sz w:val="20"/>
                <w:szCs w:val="18"/>
                <w:lang w:val="es-ES"/>
              </w:rPr>
              <w:t>corregido</w:t>
            </w:r>
            <w:r w:rsidRPr="007F65C2">
              <w:rPr>
                <w:rFonts w:ascii="Arial" w:hAnsi="Arial" w:cs="Arial"/>
                <w:sz w:val="20"/>
                <w:szCs w:val="18"/>
                <w:lang w:val="es-ES"/>
              </w:rPr>
              <w:t>)</w:t>
            </w:r>
          </w:p>
        </w:tc>
        <w:tc>
          <w:tcPr>
            <w:tcW w:w="1362" w:type="dxa"/>
            <w:tcBorders>
              <w:top w:val="single" w:sz="6" w:space="0" w:color="auto"/>
              <w:left w:val="single" w:sz="6" w:space="0" w:color="auto"/>
              <w:bottom w:val="single" w:sz="6" w:space="0" w:color="auto"/>
              <w:right w:val="single" w:sz="6" w:space="0" w:color="auto"/>
            </w:tcBorders>
          </w:tcPr>
          <w:p w14:paraId="79128337" w14:textId="77777777" w:rsidR="007F65C2" w:rsidRPr="007F65C2" w:rsidRDefault="007F65C2" w:rsidP="00834D44">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378,72</w:t>
            </w:r>
          </w:p>
        </w:tc>
        <w:tc>
          <w:tcPr>
            <w:tcW w:w="567" w:type="dxa"/>
            <w:tcBorders>
              <w:top w:val="single" w:sz="6" w:space="0" w:color="auto"/>
              <w:left w:val="single" w:sz="6" w:space="0" w:color="auto"/>
              <w:bottom w:val="single" w:sz="6" w:space="0" w:color="auto"/>
              <w:right w:val="single" w:sz="6" w:space="0" w:color="auto"/>
            </w:tcBorders>
          </w:tcPr>
          <w:p w14:paraId="5640D449" w14:textId="77777777" w:rsidR="007F65C2" w:rsidRPr="007F65C2" w:rsidRDefault="007F65C2" w:rsidP="00834D44">
            <w:pPr>
              <w:autoSpaceDE w:val="0"/>
              <w:autoSpaceDN w:val="0"/>
              <w:adjustRightInd w:val="0"/>
              <w:spacing w:after="0" w:line="360" w:lineRule="auto"/>
              <w:jc w:val="both"/>
              <w:rPr>
                <w:rFonts w:ascii="Arial" w:hAnsi="Arial" w:cs="Arial"/>
                <w:sz w:val="20"/>
                <w:szCs w:val="18"/>
                <w:lang w:val="es-ES"/>
              </w:rPr>
            </w:pPr>
            <w:r w:rsidRPr="007F65C2">
              <w:rPr>
                <w:rFonts w:ascii="Arial" w:hAnsi="Arial" w:cs="Arial"/>
                <w:sz w:val="20"/>
                <w:szCs w:val="18"/>
                <w:lang w:val="es-ES"/>
              </w:rPr>
              <w:t>23</w:t>
            </w:r>
          </w:p>
        </w:tc>
        <w:tc>
          <w:tcPr>
            <w:tcW w:w="1559" w:type="dxa"/>
            <w:tcBorders>
              <w:top w:val="single" w:sz="6" w:space="0" w:color="auto"/>
              <w:left w:val="single" w:sz="6" w:space="0" w:color="auto"/>
              <w:bottom w:val="single" w:sz="6" w:space="0" w:color="auto"/>
              <w:right w:val="single" w:sz="6" w:space="0" w:color="auto"/>
            </w:tcBorders>
          </w:tcPr>
          <w:p w14:paraId="101CD64E" w14:textId="77777777" w:rsidR="007F65C2" w:rsidRPr="007F65C2" w:rsidRDefault="007F65C2" w:rsidP="00834D44">
            <w:pPr>
              <w:autoSpaceDE w:val="0"/>
              <w:autoSpaceDN w:val="0"/>
              <w:adjustRightInd w:val="0"/>
              <w:spacing w:after="0" w:line="360" w:lineRule="auto"/>
              <w:jc w:val="both"/>
              <w:rPr>
                <w:rFonts w:ascii="Arial" w:hAnsi="Arial" w:cs="Arial"/>
                <w:sz w:val="20"/>
                <w:szCs w:val="18"/>
                <w:lang w:val="es-ES"/>
              </w:rPr>
            </w:pPr>
          </w:p>
        </w:tc>
        <w:tc>
          <w:tcPr>
            <w:tcW w:w="992" w:type="dxa"/>
            <w:tcBorders>
              <w:top w:val="single" w:sz="6" w:space="0" w:color="auto"/>
              <w:left w:val="single" w:sz="6" w:space="0" w:color="auto"/>
              <w:bottom w:val="single" w:sz="6" w:space="0" w:color="auto"/>
              <w:right w:val="single" w:sz="6" w:space="0" w:color="auto"/>
            </w:tcBorders>
          </w:tcPr>
          <w:p w14:paraId="3D562363" w14:textId="77777777" w:rsidR="007F65C2" w:rsidRPr="007F65C2" w:rsidRDefault="007F65C2" w:rsidP="00834D44">
            <w:pPr>
              <w:autoSpaceDE w:val="0"/>
              <w:autoSpaceDN w:val="0"/>
              <w:adjustRightInd w:val="0"/>
              <w:spacing w:after="0" w:line="360" w:lineRule="auto"/>
              <w:jc w:val="both"/>
              <w:rPr>
                <w:rFonts w:ascii="Arial" w:hAnsi="Arial" w:cs="Arial"/>
                <w:sz w:val="20"/>
                <w:szCs w:val="18"/>
                <w:lang w:val="es-ES"/>
              </w:rPr>
            </w:pPr>
          </w:p>
        </w:tc>
        <w:tc>
          <w:tcPr>
            <w:tcW w:w="1044" w:type="dxa"/>
            <w:tcBorders>
              <w:top w:val="single" w:sz="6" w:space="0" w:color="auto"/>
              <w:left w:val="single" w:sz="6" w:space="0" w:color="auto"/>
              <w:bottom w:val="single" w:sz="6" w:space="0" w:color="auto"/>
              <w:right w:val="single" w:sz="6" w:space="0" w:color="auto"/>
            </w:tcBorders>
          </w:tcPr>
          <w:p w14:paraId="2C985785" w14:textId="77777777" w:rsidR="007F65C2" w:rsidRPr="007F65C2" w:rsidRDefault="007F65C2" w:rsidP="00834D44">
            <w:pPr>
              <w:autoSpaceDE w:val="0"/>
              <w:autoSpaceDN w:val="0"/>
              <w:adjustRightInd w:val="0"/>
              <w:spacing w:after="0" w:line="360" w:lineRule="auto"/>
              <w:jc w:val="both"/>
              <w:rPr>
                <w:rFonts w:ascii="Arial" w:hAnsi="Arial" w:cs="Arial"/>
                <w:sz w:val="20"/>
                <w:szCs w:val="18"/>
                <w:lang w:val="es-ES"/>
              </w:rPr>
            </w:pPr>
          </w:p>
        </w:tc>
      </w:tr>
    </w:tbl>
    <w:p w14:paraId="36F8F8EC" w14:textId="77777777" w:rsidR="0070033C" w:rsidRPr="007B031A" w:rsidRDefault="007F4486" w:rsidP="0070033C">
      <w:pPr>
        <w:spacing w:after="0" w:line="240" w:lineRule="auto"/>
        <w:jc w:val="both"/>
        <w:rPr>
          <w:rFonts w:ascii="Arial" w:hAnsi="Arial" w:cs="Arial"/>
          <w:b/>
          <w:sz w:val="20"/>
          <w:szCs w:val="24"/>
        </w:rPr>
      </w:pPr>
      <w:r w:rsidRPr="00886DCB">
        <w:rPr>
          <w:rFonts w:ascii="Arial" w:hAnsi="Arial" w:cs="Arial"/>
          <w:b/>
          <w:sz w:val="20"/>
          <w:szCs w:val="24"/>
        </w:rPr>
        <w:t xml:space="preserve">** = </w:t>
      </w:r>
      <w:r w:rsidRPr="00886DCB">
        <w:rPr>
          <w:rFonts w:ascii="Arial" w:hAnsi="Arial" w:cs="Arial"/>
          <w:i/>
          <w:sz w:val="20"/>
          <w:szCs w:val="24"/>
        </w:rPr>
        <w:t xml:space="preserve">diferencia estadística </w:t>
      </w:r>
      <w:r w:rsidR="00B249E2">
        <w:rPr>
          <w:rFonts w:ascii="Arial" w:hAnsi="Arial" w:cs="Arial"/>
          <w:i/>
          <w:sz w:val="20"/>
          <w:szCs w:val="24"/>
        </w:rPr>
        <w:t xml:space="preserve">altamente </w:t>
      </w:r>
      <w:r w:rsidRPr="00886DCB">
        <w:rPr>
          <w:rFonts w:ascii="Arial" w:hAnsi="Arial" w:cs="Arial"/>
          <w:i/>
          <w:sz w:val="20"/>
          <w:szCs w:val="24"/>
        </w:rPr>
        <w:t>significativa.</w:t>
      </w:r>
    </w:p>
    <w:p w14:paraId="08724456" w14:textId="77777777" w:rsidR="0008606E" w:rsidRPr="000A5200" w:rsidRDefault="0008606E" w:rsidP="0008606E">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22B45F7A" w14:textId="77777777" w:rsidR="00B249E2" w:rsidRDefault="00FB205D" w:rsidP="00BA48A4">
      <w:pPr>
        <w:spacing w:after="100" w:afterAutospacing="1" w:line="360" w:lineRule="auto"/>
        <w:jc w:val="both"/>
        <w:rPr>
          <w:rFonts w:ascii="Arial" w:hAnsi="Arial" w:cs="Arial"/>
          <w:sz w:val="24"/>
          <w:szCs w:val="24"/>
        </w:rPr>
      </w:pPr>
      <w:r w:rsidRPr="00582A40">
        <w:rPr>
          <w:rFonts w:ascii="Arial" w:hAnsi="Arial" w:cs="Arial"/>
          <w:sz w:val="24"/>
          <w:szCs w:val="24"/>
        </w:rPr>
        <w:t>En la tabla</w:t>
      </w:r>
      <w:r w:rsidR="0008606E">
        <w:rPr>
          <w:rFonts w:ascii="Arial" w:hAnsi="Arial" w:cs="Arial"/>
          <w:sz w:val="24"/>
          <w:szCs w:val="24"/>
        </w:rPr>
        <w:t xml:space="preserve"> Nº</w:t>
      </w:r>
      <w:r w:rsidR="00B2546A">
        <w:rPr>
          <w:rFonts w:ascii="Arial" w:hAnsi="Arial" w:cs="Arial"/>
          <w:sz w:val="24"/>
          <w:szCs w:val="24"/>
        </w:rPr>
        <w:t xml:space="preserve"> </w:t>
      </w:r>
      <w:r w:rsidR="0008606E">
        <w:rPr>
          <w:rFonts w:ascii="Arial" w:hAnsi="Arial" w:cs="Arial"/>
          <w:sz w:val="24"/>
          <w:szCs w:val="24"/>
        </w:rPr>
        <w:t xml:space="preserve">17 </w:t>
      </w:r>
      <w:r w:rsidR="00637D8D">
        <w:rPr>
          <w:rFonts w:ascii="Arial" w:hAnsi="Arial" w:cs="Arial"/>
          <w:sz w:val="24"/>
          <w:szCs w:val="24"/>
        </w:rPr>
        <w:t xml:space="preserve">se muestra que, para el análisis de volátiles totales, en muestras de café tostado molido </w:t>
      </w:r>
      <w:r w:rsidRPr="00582A40">
        <w:rPr>
          <w:rFonts w:ascii="Arial" w:hAnsi="Arial" w:cs="Arial"/>
          <w:sz w:val="24"/>
          <w:szCs w:val="24"/>
        </w:rPr>
        <w:t>con un nivel de significancia del 95%</w:t>
      </w:r>
      <w:r w:rsidR="00637D8D">
        <w:rPr>
          <w:rFonts w:ascii="Arial" w:hAnsi="Arial" w:cs="Arial"/>
          <w:sz w:val="24"/>
          <w:szCs w:val="24"/>
        </w:rPr>
        <w:t xml:space="preserve">, </w:t>
      </w:r>
      <w:r w:rsidRPr="00582A40">
        <w:rPr>
          <w:rFonts w:ascii="Arial" w:hAnsi="Arial" w:cs="Arial"/>
          <w:sz w:val="24"/>
          <w:szCs w:val="24"/>
        </w:rPr>
        <w:t>tanto en el factor A</w:t>
      </w:r>
      <w:r>
        <w:rPr>
          <w:rFonts w:ascii="Arial" w:hAnsi="Arial" w:cs="Arial"/>
          <w:sz w:val="24"/>
          <w:szCs w:val="24"/>
        </w:rPr>
        <w:t xml:space="preserve">: variedades, </w:t>
      </w:r>
      <w:r w:rsidRPr="00582A40">
        <w:rPr>
          <w:rFonts w:ascii="Arial" w:hAnsi="Arial" w:cs="Arial"/>
          <w:sz w:val="24"/>
          <w:szCs w:val="24"/>
        </w:rPr>
        <w:t>como en el factor B</w:t>
      </w:r>
      <w:r>
        <w:rPr>
          <w:rFonts w:ascii="Arial" w:hAnsi="Arial" w:cs="Arial"/>
          <w:sz w:val="24"/>
          <w:szCs w:val="24"/>
        </w:rPr>
        <w:t>: grado de tueste</w:t>
      </w:r>
      <w:r w:rsidR="00637D8D">
        <w:rPr>
          <w:rFonts w:ascii="Arial" w:hAnsi="Arial" w:cs="Arial"/>
          <w:sz w:val="24"/>
          <w:szCs w:val="24"/>
        </w:rPr>
        <w:t xml:space="preserve">, </w:t>
      </w:r>
      <w:r w:rsidRPr="00582A40">
        <w:rPr>
          <w:rFonts w:ascii="Arial" w:hAnsi="Arial" w:cs="Arial"/>
          <w:sz w:val="24"/>
          <w:szCs w:val="24"/>
        </w:rPr>
        <w:t>y en la interacción A×B</w:t>
      </w:r>
      <w:r>
        <w:rPr>
          <w:rFonts w:ascii="Arial" w:hAnsi="Arial" w:cs="Arial"/>
          <w:sz w:val="24"/>
          <w:szCs w:val="24"/>
        </w:rPr>
        <w:t xml:space="preserve"> muestran un valor (</w:t>
      </w:r>
      <w:r w:rsidRPr="004F29D5">
        <w:rPr>
          <w:rFonts w:ascii="Arial" w:hAnsi="Arial" w:cs="Arial"/>
          <w:sz w:val="24"/>
          <w:szCs w:val="24"/>
        </w:rPr>
        <w:t>p&lt; 0.001</w:t>
      </w:r>
      <w:r>
        <w:rPr>
          <w:rFonts w:ascii="Arial" w:hAnsi="Arial" w:cs="Arial"/>
          <w:sz w:val="24"/>
          <w:szCs w:val="24"/>
        </w:rPr>
        <w:t>)</w:t>
      </w:r>
      <w:r w:rsidR="00B249E2">
        <w:rPr>
          <w:rFonts w:ascii="Arial" w:hAnsi="Arial" w:cs="Arial"/>
          <w:sz w:val="24"/>
          <w:szCs w:val="24"/>
        </w:rPr>
        <w:t>, estos valores determinan que existen diferencias altamente significativas.</w:t>
      </w:r>
    </w:p>
    <w:p w14:paraId="7CBF82B0" w14:textId="77777777" w:rsidR="00637D8D" w:rsidRDefault="002B6D1F" w:rsidP="00637D8D">
      <w:pPr>
        <w:spacing w:after="100" w:afterAutospacing="1" w:line="360" w:lineRule="auto"/>
        <w:jc w:val="both"/>
        <w:rPr>
          <w:rFonts w:ascii="Arial" w:hAnsi="Arial" w:cs="Arial"/>
          <w:sz w:val="24"/>
        </w:rPr>
      </w:pPr>
      <w:r>
        <w:rPr>
          <w:rFonts w:ascii="Arial" w:hAnsi="Arial" w:cs="Arial"/>
          <w:sz w:val="24"/>
        </w:rPr>
        <w:t xml:space="preserve">De acuerdo </w:t>
      </w:r>
      <w:r w:rsidRPr="00534023">
        <w:rPr>
          <w:rFonts w:ascii="Arial" w:hAnsi="Arial" w:cs="Arial"/>
          <w:sz w:val="24"/>
        </w:rPr>
        <w:t xml:space="preserve">norma EN </w:t>
      </w:r>
      <w:r>
        <w:rPr>
          <w:rFonts w:ascii="Arial" w:hAnsi="Arial" w:cs="Arial"/>
          <w:sz w:val="24"/>
        </w:rPr>
        <w:t>15148</w:t>
      </w:r>
      <w:r w:rsidRPr="00534023">
        <w:rPr>
          <w:rFonts w:ascii="Arial" w:hAnsi="Arial" w:cs="Arial"/>
          <w:sz w:val="24"/>
        </w:rPr>
        <w:t>: 201</w:t>
      </w:r>
      <w:r>
        <w:rPr>
          <w:rFonts w:ascii="Arial" w:hAnsi="Arial" w:cs="Arial"/>
          <w:sz w:val="24"/>
        </w:rPr>
        <w:t>0 Determinación del contenido en materias volátiles</w:t>
      </w:r>
      <w:r w:rsidRPr="00534023">
        <w:rPr>
          <w:rFonts w:ascii="Arial" w:hAnsi="Arial" w:cs="Arial"/>
          <w:sz w:val="24"/>
        </w:rPr>
        <w:t xml:space="preserve">, </w:t>
      </w:r>
      <w:r>
        <w:rPr>
          <w:rFonts w:ascii="Arial" w:hAnsi="Arial" w:cs="Arial"/>
          <w:sz w:val="24"/>
        </w:rPr>
        <w:t xml:space="preserve">se </w:t>
      </w:r>
      <w:r w:rsidRPr="00534023">
        <w:rPr>
          <w:rFonts w:ascii="Arial" w:hAnsi="Arial" w:cs="Arial"/>
          <w:sz w:val="24"/>
        </w:rPr>
        <w:t>establece un</w:t>
      </w:r>
      <w:r w:rsidR="00911D03">
        <w:rPr>
          <w:rFonts w:ascii="Arial" w:hAnsi="Arial" w:cs="Arial"/>
          <w:sz w:val="24"/>
        </w:rPr>
        <w:t xml:space="preserve"> </w:t>
      </w:r>
      <w:r>
        <w:rPr>
          <w:rFonts w:ascii="Arial" w:hAnsi="Arial" w:cs="Arial"/>
          <w:sz w:val="24"/>
        </w:rPr>
        <w:t>rango de 70 a 90</w:t>
      </w:r>
      <w:r w:rsidRPr="00534023">
        <w:rPr>
          <w:rFonts w:ascii="Arial" w:hAnsi="Arial" w:cs="Arial"/>
          <w:sz w:val="24"/>
        </w:rPr>
        <w:t xml:space="preserve">, que comparados con los resultados </w:t>
      </w:r>
      <w:r>
        <w:rPr>
          <w:rFonts w:ascii="Arial" w:hAnsi="Arial" w:cs="Arial"/>
          <w:sz w:val="24"/>
        </w:rPr>
        <w:t xml:space="preserve">mencionados en la presente investigación se encuentran en un </w:t>
      </w:r>
      <w:r w:rsidRPr="00534023">
        <w:rPr>
          <w:rFonts w:ascii="Arial" w:hAnsi="Arial" w:cs="Arial"/>
          <w:sz w:val="24"/>
        </w:rPr>
        <w:t xml:space="preserve">rango de </w:t>
      </w:r>
      <w:r w:rsidR="00911D03">
        <w:rPr>
          <w:rFonts w:ascii="Arial" w:hAnsi="Arial" w:cs="Arial"/>
          <w:sz w:val="24"/>
        </w:rPr>
        <w:t xml:space="preserve">73 </w:t>
      </w:r>
      <w:r w:rsidRPr="00534023">
        <w:rPr>
          <w:rFonts w:ascii="Arial" w:hAnsi="Arial" w:cs="Arial"/>
          <w:sz w:val="24"/>
        </w:rPr>
        <w:t xml:space="preserve">% a </w:t>
      </w:r>
      <w:r w:rsidR="00911D03">
        <w:rPr>
          <w:rFonts w:ascii="Arial" w:hAnsi="Arial" w:cs="Arial"/>
          <w:sz w:val="24"/>
        </w:rPr>
        <w:t xml:space="preserve">87 </w:t>
      </w:r>
      <w:r w:rsidRPr="00534023">
        <w:rPr>
          <w:rFonts w:ascii="Arial" w:hAnsi="Arial" w:cs="Arial"/>
          <w:sz w:val="24"/>
        </w:rPr>
        <w:t xml:space="preserve">%, </w:t>
      </w:r>
      <w:r>
        <w:rPr>
          <w:rFonts w:ascii="Arial" w:hAnsi="Arial" w:cs="Arial"/>
          <w:sz w:val="24"/>
        </w:rPr>
        <w:t>los mismos que están</w:t>
      </w:r>
      <w:r w:rsidRPr="00534023">
        <w:rPr>
          <w:rFonts w:ascii="Arial" w:hAnsi="Arial" w:cs="Arial"/>
          <w:sz w:val="24"/>
        </w:rPr>
        <w:t xml:space="preserve"> dentro de los requisitos establecidos por esta norma</w:t>
      </w:r>
      <w:r w:rsidR="00911D03">
        <w:rPr>
          <w:rFonts w:ascii="Arial" w:hAnsi="Arial" w:cs="Arial"/>
          <w:sz w:val="24"/>
        </w:rPr>
        <w:t>.</w:t>
      </w:r>
    </w:p>
    <w:p w14:paraId="5A05A30E" w14:textId="77777777" w:rsidR="007B031A" w:rsidRDefault="007B031A" w:rsidP="00637D8D">
      <w:pPr>
        <w:spacing w:after="100" w:afterAutospacing="1" w:line="360" w:lineRule="auto"/>
        <w:jc w:val="both"/>
        <w:rPr>
          <w:rFonts w:ascii="Arial" w:hAnsi="Arial" w:cs="Arial"/>
          <w:sz w:val="24"/>
        </w:rPr>
      </w:pPr>
    </w:p>
    <w:p w14:paraId="254D3983" w14:textId="77777777" w:rsidR="007B031A" w:rsidRDefault="007B031A" w:rsidP="00637D8D">
      <w:pPr>
        <w:spacing w:after="100" w:afterAutospacing="1" w:line="360" w:lineRule="auto"/>
        <w:jc w:val="both"/>
        <w:rPr>
          <w:rFonts w:ascii="Arial" w:hAnsi="Arial" w:cs="Arial"/>
          <w:sz w:val="24"/>
        </w:rPr>
      </w:pPr>
    </w:p>
    <w:p w14:paraId="1EA41FDF" w14:textId="77777777" w:rsidR="007B031A" w:rsidRDefault="007B031A" w:rsidP="00637D8D">
      <w:pPr>
        <w:spacing w:after="100" w:afterAutospacing="1" w:line="360" w:lineRule="auto"/>
        <w:jc w:val="both"/>
        <w:rPr>
          <w:rFonts w:ascii="Arial" w:hAnsi="Arial" w:cs="Arial"/>
          <w:sz w:val="24"/>
        </w:rPr>
      </w:pPr>
    </w:p>
    <w:p w14:paraId="19677A37" w14:textId="77777777" w:rsidR="007B031A" w:rsidRPr="00911D03" w:rsidRDefault="007B031A" w:rsidP="00637D8D">
      <w:pPr>
        <w:spacing w:after="100" w:afterAutospacing="1" w:line="360" w:lineRule="auto"/>
        <w:jc w:val="both"/>
        <w:rPr>
          <w:rFonts w:ascii="Arial" w:hAnsi="Arial" w:cs="Arial"/>
          <w:sz w:val="24"/>
        </w:rPr>
      </w:pPr>
    </w:p>
    <w:p w14:paraId="31C85F68" w14:textId="77777777" w:rsidR="00424DF0" w:rsidRPr="00A62BD9" w:rsidRDefault="00424DF0" w:rsidP="007B031A">
      <w:pPr>
        <w:pStyle w:val="Prrafodelista"/>
        <w:numPr>
          <w:ilvl w:val="3"/>
          <w:numId w:val="34"/>
        </w:numPr>
        <w:spacing w:after="100" w:afterAutospacing="1" w:line="360" w:lineRule="auto"/>
        <w:jc w:val="both"/>
        <w:rPr>
          <w:rFonts w:ascii="Arial" w:hAnsi="Arial" w:cs="Arial"/>
          <w:b/>
          <w:sz w:val="24"/>
          <w:szCs w:val="24"/>
        </w:rPr>
      </w:pPr>
      <w:r w:rsidRPr="00A62BD9">
        <w:rPr>
          <w:rFonts w:ascii="Arial" w:hAnsi="Arial" w:cs="Arial"/>
          <w:b/>
          <w:sz w:val="24"/>
          <w:szCs w:val="24"/>
        </w:rPr>
        <w:lastRenderedPageBreak/>
        <w:t>Comparación de medias por factores y tratamientos</w:t>
      </w:r>
    </w:p>
    <w:p w14:paraId="6F00E0EF" w14:textId="77777777" w:rsidR="003D5EF5" w:rsidRDefault="007F4486" w:rsidP="005C04E9">
      <w:pPr>
        <w:spacing w:after="100" w:afterAutospacing="1" w:line="360" w:lineRule="auto"/>
        <w:jc w:val="both"/>
        <w:rPr>
          <w:rFonts w:ascii="Arial" w:hAnsi="Arial" w:cs="Arial"/>
          <w:b/>
          <w:sz w:val="24"/>
          <w:szCs w:val="24"/>
        </w:rPr>
      </w:pPr>
      <w:r w:rsidRPr="00580122">
        <w:rPr>
          <w:rFonts w:ascii="Arial" w:hAnsi="Arial" w:cs="Arial"/>
          <w:b/>
          <w:sz w:val="24"/>
        </w:rPr>
        <w:t>Tabla Nº</w:t>
      </w:r>
      <w:r w:rsidR="0001401D">
        <w:rPr>
          <w:rFonts w:ascii="Arial" w:hAnsi="Arial" w:cs="Arial"/>
          <w:b/>
          <w:sz w:val="24"/>
        </w:rPr>
        <w:t xml:space="preserve"> </w:t>
      </w:r>
      <w:r>
        <w:rPr>
          <w:rFonts w:ascii="Arial" w:hAnsi="Arial" w:cs="Arial"/>
          <w:b/>
          <w:sz w:val="24"/>
        </w:rPr>
        <w:t>18</w:t>
      </w:r>
      <w:r w:rsidR="003509AD">
        <w:rPr>
          <w:rFonts w:ascii="Arial" w:hAnsi="Arial" w:cs="Arial"/>
          <w:b/>
          <w:sz w:val="24"/>
        </w:rPr>
        <w:t xml:space="preserve">: </w:t>
      </w:r>
      <w:r w:rsidR="003A0289" w:rsidRPr="00BB7391">
        <w:rPr>
          <w:rFonts w:ascii="Arial" w:hAnsi="Arial" w:cs="Arial"/>
          <w:b/>
          <w:sz w:val="24"/>
          <w:szCs w:val="24"/>
        </w:rPr>
        <w:t xml:space="preserve">Comparación de medias en el “Factor A” según Tuckey </w:t>
      </w:r>
      <w:r>
        <w:rPr>
          <w:rFonts w:ascii="Arial" w:hAnsi="Arial" w:cs="Arial"/>
          <w:b/>
          <w:sz w:val="24"/>
          <w:szCs w:val="24"/>
        </w:rPr>
        <w:t xml:space="preserve">del contenido de </w:t>
      </w:r>
      <w:r w:rsidR="00464639">
        <w:rPr>
          <w:rFonts w:ascii="Arial" w:hAnsi="Arial" w:cs="Arial"/>
          <w:b/>
          <w:sz w:val="24"/>
          <w:szCs w:val="24"/>
        </w:rPr>
        <w:t>v</w:t>
      </w:r>
      <w:r>
        <w:rPr>
          <w:rFonts w:ascii="Arial" w:hAnsi="Arial" w:cs="Arial"/>
          <w:b/>
          <w:sz w:val="24"/>
          <w:szCs w:val="24"/>
        </w:rPr>
        <w:t xml:space="preserve">olátiles </w:t>
      </w:r>
      <w:r w:rsidR="00464639">
        <w:rPr>
          <w:rFonts w:ascii="Arial" w:hAnsi="Arial" w:cs="Arial"/>
          <w:b/>
          <w:sz w:val="24"/>
          <w:szCs w:val="24"/>
        </w:rPr>
        <w:t>t</w:t>
      </w:r>
      <w:r>
        <w:rPr>
          <w:rFonts w:ascii="Arial" w:hAnsi="Arial" w:cs="Arial"/>
          <w:b/>
          <w:sz w:val="24"/>
          <w:szCs w:val="24"/>
        </w:rPr>
        <w:t>otales</w:t>
      </w:r>
    </w:p>
    <w:tbl>
      <w:tblPr>
        <w:tblStyle w:val="Tablaconcuadrcula"/>
        <w:tblW w:w="0" w:type="auto"/>
        <w:tblLook w:val="04A0" w:firstRow="1" w:lastRow="0" w:firstColumn="1" w:lastColumn="0" w:noHBand="0" w:noVBand="1"/>
      </w:tblPr>
      <w:tblGrid>
        <w:gridCol w:w="2617"/>
        <w:gridCol w:w="2623"/>
        <w:gridCol w:w="2687"/>
      </w:tblGrid>
      <w:tr w:rsidR="003D5EF5" w14:paraId="6D5EA434" w14:textId="77777777" w:rsidTr="00424DF0">
        <w:tc>
          <w:tcPr>
            <w:tcW w:w="2617" w:type="dxa"/>
          </w:tcPr>
          <w:p w14:paraId="0FC22DF5" w14:textId="77777777" w:rsidR="003D5EF5" w:rsidRPr="00BB7391" w:rsidRDefault="003D5EF5" w:rsidP="00F238C8">
            <w:pPr>
              <w:spacing w:line="360" w:lineRule="auto"/>
              <w:jc w:val="center"/>
              <w:rPr>
                <w:rFonts w:ascii="Arial" w:hAnsi="Arial" w:cs="Arial"/>
                <w:b/>
                <w:sz w:val="20"/>
                <w:szCs w:val="24"/>
              </w:rPr>
            </w:pPr>
            <w:r w:rsidRPr="00BB7391">
              <w:rPr>
                <w:rFonts w:ascii="Arial" w:hAnsi="Arial" w:cs="Arial"/>
                <w:b/>
                <w:sz w:val="20"/>
                <w:szCs w:val="24"/>
              </w:rPr>
              <w:t>Factor</w:t>
            </w:r>
          </w:p>
        </w:tc>
        <w:tc>
          <w:tcPr>
            <w:tcW w:w="2623" w:type="dxa"/>
          </w:tcPr>
          <w:p w14:paraId="2769D0AB" w14:textId="77777777" w:rsidR="003D5EF5" w:rsidRPr="00BB7391" w:rsidRDefault="003D5EF5" w:rsidP="00F238C8">
            <w:pPr>
              <w:spacing w:line="360" w:lineRule="auto"/>
              <w:jc w:val="center"/>
              <w:rPr>
                <w:rFonts w:ascii="Arial" w:hAnsi="Arial" w:cs="Arial"/>
                <w:b/>
                <w:sz w:val="20"/>
                <w:szCs w:val="24"/>
              </w:rPr>
            </w:pPr>
            <w:r w:rsidRPr="00BB7391">
              <w:rPr>
                <w:rFonts w:ascii="Arial" w:hAnsi="Arial" w:cs="Arial"/>
                <w:b/>
                <w:sz w:val="20"/>
                <w:szCs w:val="24"/>
              </w:rPr>
              <w:t>Medias</w:t>
            </w:r>
          </w:p>
        </w:tc>
        <w:tc>
          <w:tcPr>
            <w:tcW w:w="2687" w:type="dxa"/>
          </w:tcPr>
          <w:p w14:paraId="21770099" w14:textId="77777777" w:rsidR="003D5EF5" w:rsidRPr="00BB7391" w:rsidRDefault="003D5EF5" w:rsidP="00F238C8">
            <w:pPr>
              <w:spacing w:line="360" w:lineRule="auto"/>
              <w:jc w:val="center"/>
              <w:rPr>
                <w:rFonts w:ascii="Arial" w:hAnsi="Arial" w:cs="Arial"/>
                <w:b/>
                <w:sz w:val="20"/>
                <w:szCs w:val="24"/>
              </w:rPr>
            </w:pPr>
            <w:r w:rsidRPr="00BB7391">
              <w:rPr>
                <w:rFonts w:ascii="Arial" w:hAnsi="Arial" w:cs="Arial"/>
                <w:b/>
                <w:sz w:val="20"/>
                <w:szCs w:val="24"/>
              </w:rPr>
              <w:t>Grupos Homogéneos</w:t>
            </w:r>
          </w:p>
        </w:tc>
      </w:tr>
      <w:tr w:rsidR="003D5EF5" w14:paraId="25262A72" w14:textId="77777777" w:rsidTr="00424DF0">
        <w:tc>
          <w:tcPr>
            <w:tcW w:w="2617" w:type="dxa"/>
          </w:tcPr>
          <w:p w14:paraId="62CE48B0" w14:textId="77777777" w:rsidR="003D5EF5" w:rsidRPr="00BB7391" w:rsidRDefault="003D5EF5" w:rsidP="00F238C8">
            <w:pPr>
              <w:spacing w:line="360" w:lineRule="auto"/>
              <w:jc w:val="center"/>
              <w:rPr>
                <w:rFonts w:ascii="Arial" w:hAnsi="Arial" w:cs="Arial"/>
                <w:sz w:val="20"/>
                <w:szCs w:val="24"/>
              </w:rPr>
            </w:pPr>
            <w:r w:rsidRPr="00BB7391">
              <w:rPr>
                <w:rFonts w:ascii="Arial" w:hAnsi="Arial" w:cs="Arial"/>
                <w:sz w:val="20"/>
                <w:szCs w:val="24"/>
              </w:rPr>
              <w:t>A</w:t>
            </w:r>
            <w:r w:rsidR="0076501B">
              <w:rPr>
                <w:rFonts w:ascii="Arial" w:hAnsi="Arial" w:cs="Arial"/>
                <w:sz w:val="20"/>
                <w:szCs w:val="24"/>
              </w:rPr>
              <w:t>2</w:t>
            </w:r>
          </w:p>
        </w:tc>
        <w:tc>
          <w:tcPr>
            <w:tcW w:w="2623" w:type="dxa"/>
          </w:tcPr>
          <w:p w14:paraId="1EC77410" w14:textId="77777777" w:rsidR="003D5EF5" w:rsidRPr="00BB7391" w:rsidRDefault="0076501B" w:rsidP="00F238C8">
            <w:pPr>
              <w:spacing w:line="360" w:lineRule="auto"/>
              <w:jc w:val="center"/>
              <w:rPr>
                <w:rFonts w:ascii="Arial" w:hAnsi="Arial" w:cs="Arial"/>
                <w:sz w:val="20"/>
                <w:szCs w:val="24"/>
              </w:rPr>
            </w:pPr>
            <w:r>
              <w:rPr>
                <w:rFonts w:ascii="Arial" w:hAnsi="Arial" w:cs="Arial"/>
                <w:sz w:val="20"/>
                <w:szCs w:val="24"/>
              </w:rPr>
              <w:t>84,46</w:t>
            </w:r>
          </w:p>
        </w:tc>
        <w:tc>
          <w:tcPr>
            <w:tcW w:w="2687" w:type="dxa"/>
          </w:tcPr>
          <w:p w14:paraId="64BC4168" w14:textId="77777777" w:rsidR="003D5EF5" w:rsidRPr="00BB7391" w:rsidRDefault="003D5EF5" w:rsidP="003D5EF5">
            <w:pPr>
              <w:spacing w:line="360" w:lineRule="auto"/>
              <w:rPr>
                <w:rFonts w:ascii="Arial" w:hAnsi="Arial" w:cs="Arial"/>
                <w:sz w:val="20"/>
                <w:szCs w:val="24"/>
              </w:rPr>
            </w:pPr>
            <w:r w:rsidRPr="00BB7391">
              <w:rPr>
                <w:rFonts w:ascii="Arial" w:hAnsi="Arial" w:cs="Arial"/>
                <w:sz w:val="20"/>
                <w:szCs w:val="24"/>
              </w:rPr>
              <w:t>A</w:t>
            </w:r>
          </w:p>
        </w:tc>
      </w:tr>
      <w:tr w:rsidR="003D5EF5" w14:paraId="5CE76A5E" w14:textId="77777777" w:rsidTr="00424DF0">
        <w:tc>
          <w:tcPr>
            <w:tcW w:w="2617" w:type="dxa"/>
          </w:tcPr>
          <w:p w14:paraId="44370DF6" w14:textId="77777777" w:rsidR="003D5EF5" w:rsidRPr="00BB7391" w:rsidRDefault="003D5EF5" w:rsidP="00F238C8">
            <w:pPr>
              <w:spacing w:line="360" w:lineRule="auto"/>
              <w:jc w:val="center"/>
              <w:rPr>
                <w:rFonts w:ascii="Arial" w:hAnsi="Arial" w:cs="Arial"/>
                <w:sz w:val="20"/>
                <w:szCs w:val="24"/>
              </w:rPr>
            </w:pPr>
            <w:r w:rsidRPr="00BB7391">
              <w:rPr>
                <w:rFonts w:ascii="Arial" w:hAnsi="Arial" w:cs="Arial"/>
                <w:sz w:val="20"/>
                <w:szCs w:val="24"/>
              </w:rPr>
              <w:t>A</w:t>
            </w:r>
            <w:r w:rsidR="0076501B">
              <w:rPr>
                <w:rFonts w:ascii="Arial" w:hAnsi="Arial" w:cs="Arial"/>
                <w:sz w:val="20"/>
                <w:szCs w:val="24"/>
              </w:rPr>
              <w:t>3</w:t>
            </w:r>
          </w:p>
        </w:tc>
        <w:tc>
          <w:tcPr>
            <w:tcW w:w="2623" w:type="dxa"/>
          </w:tcPr>
          <w:p w14:paraId="0F1F7933" w14:textId="77777777" w:rsidR="003D5EF5" w:rsidRPr="00BB7391" w:rsidRDefault="003D5EF5" w:rsidP="00F238C8">
            <w:pPr>
              <w:spacing w:line="360" w:lineRule="auto"/>
              <w:jc w:val="center"/>
              <w:rPr>
                <w:rFonts w:ascii="Arial" w:hAnsi="Arial" w:cs="Arial"/>
                <w:sz w:val="20"/>
                <w:szCs w:val="24"/>
              </w:rPr>
            </w:pPr>
            <w:r>
              <w:rPr>
                <w:rFonts w:ascii="Arial" w:hAnsi="Arial" w:cs="Arial"/>
                <w:sz w:val="20"/>
                <w:szCs w:val="24"/>
              </w:rPr>
              <w:t>8</w:t>
            </w:r>
            <w:r w:rsidR="0076501B">
              <w:rPr>
                <w:rFonts w:ascii="Arial" w:hAnsi="Arial" w:cs="Arial"/>
                <w:sz w:val="20"/>
                <w:szCs w:val="24"/>
              </w:rPr>
              <w:t>3,81</w:t>
            </w:r>
          </w:p>
        </w:tc>
        <w:tc>
          <w:tcPr>
            <w:tcW w:w="2687" w:type="dxa"/>
          </w:tcPr>
          <w:p w14:paraId="45796368" w14:textId="77777777" w:rsidR="003D5EF5" w:rsidRPr="00BB7391" w:rsidRDefault="0076501B" w:rsidP="003D5EF5">
            <w:pPr>
              <w:spacing w:line="360" w:lineRule="auto"/>
              <w:rPr>
                <w:rFonts w:ascii="Arial" w:hAnsi="Arial" w:cs="Arial"/>
                <w:sz w:val="20"/>
                <w:szCs w:val="24"/>
              </w:rPr>
            </w:pPr>
            <w:r>
              <w:rPr>
                <w:rFonts w:ascii="Arial" w:hAnsi="Arial" w:cs="Arial"/>
                <w:sz w:val="20"/>
                <w:szCs w:val="24"/>
              </w:rPr>
              <w:t>A</w:t>
            </w:r>
            <w:r w:rsidR="003D5EF5">
              <w:rPr>
                <w:rFonts w:ascii="Arial" w:hAnsi="Arial" w:cs="Arial"/>
                <w:sz w:val="20"/>
                <w:szCs w:val="24"/>
              </w:rPr>
              <w:t xml:space="preserve">          B                </w:t>
            </w:r>
          </w:p>
        </w:tc>
      </w:tr>
      <w:tr w:rsidR="003D5EF5" w14:paraId="6A531FF4" w14:textId="77777777" w:rsidTr="00424DF0">
        <w:tc>
          <w:tcPr>
            <w:tcW w:w="2617" w:type="dxa"/>
          </w:tcPr>
          <w:p w14:paraId="34E86CF8" w14:textId="77777777" w:rsidR="003D5EF5" w:rsidRPr="00BB7391" w:rsidRDefault="003D5EF5" w:rsidP="00F238C8">
            <w:pPr>
              <w:spacing w:line="360" w:lineRule="auto"/>
              <w:jc w:val="center"/>
              <w:rPr>
                <w:rFonts w:ascii="Arial" w:hAnsi="Arial" w:cs="Arial"/>
                <w:sz w:val="20"/>
                <w:szCs w:val="24"/>
              </w:rPr>
            </w:pPr>
            <w:r w:rsidRPr="00BB7391">
              <w:rPr>
                <w:rFonts w:ascii="Arial" w:hAnsi="Arial" w:cs="Arial"/>
                <w:sz w:val="20"/>
                <w:szCs w:val="24"/>
              </w:rPr>
              <w:t>A</w:t>
            </w:r>
            <w:r w:rsidR="0076501B">
              <w:rPr>
                <w:rFonts w:ascii="Arial" w:hAnsi="Arial" w:cs="Arial"/>
                <w:sz w:val="20"/>
                <w:szCs w:val="24"/>
              </w:rPr>
              <w:t>1</w:t>
            </w:r>
          </w:p>
        </w:tc>
        <w:tc>
          <w:tcPr>
            <w:tcW w:w="2623" w:type="dxa"/>
          </w:tcPr>
          <w:p w14:paraId="53A9313F" w14:textId="77777777" w:rsidR="003D5EF5" w:rsidRPr="00BB7391" w:rsidRDefault="003D5EF5" w:rsidP="00F238C8">
            <w:pPr>
              <w:spacing w:line="360" w:lineRule="auto"/>
              <w:jc w:val="center"/>
              <w:rPr>
                <w:rFonts w:ascii="Arial" w:hAnsi="Arial" w:cs="Arial"/>
                <w:sz w:val="20"/>
                <w:szCs w:val="24"/>
              </w:rPr>
            </w:pPr>
            <w:r>
              <w:rPr>
                <w:rFonts w:ascii="Arial" w:hAnsi="Arial" w:cs="Arial"/>
                <w:sz w:val="20"/>
                <w:szCs w:val="24"/>
              </w:rPr>
              <w:t>8</w:t>
            </w:r>
            <w:r w:rsidR="0076501B">
              <w:rPr>
                <w:rFonts w:ascii="Arial" w:hAnsi="Arial" w:cs="Arial"/>
                <w:sz w:val="20"/>
                <w:szCs w:val="24"/>
              </w:rPr>
              <w:t>2,97</w:t>
            </w:r>
          </w:p>
        </w:tc>
        <w:tc>
          <w:tcPr>
            <w:tcW w:w="2687" w:type="dxa"/>
          </w:tcPr>
          <w:p w14:paraId="1CD31ED9" w14:textId="77777777" w:rsidR="003D5EF5" w:rsidRPr="00BB7391" w:rsidRDefault="0076501B" w:rsidP="003D5EF5">
            <w:pPr>
              <w:spacing w:line="360" w:lineRule="auto"/>
              <w:rPr>
                <w:rFonts w:ascii="Arial" w:hAnsi="Arial" w:cs="Arial"/>
                <w:sz w:val="20"/>
                <w:szCs w:val="24"/>
              </w:rPr>
            </w:pPr>
            <w:r>
              <w:rPr>
                <w:rFonts w:ascii="Arial" w:hAnsi="Arial" w:cs="Arial"/>
                <w:sz w:val="20"/>
                <w:szCs w:val="24"/>
              </w:rPr>
              <w:t xml:space="preserve"> </w:t>
            </w:r>
            <w:r w:rsidR="003D5EF5">
              <w:rPr>
                <w:rFonts w:ascii="Arial" w:hAnsi="Arial" w:cs="Arial"/>
                <w:sz w:val="20"/>
                <w:szCs w:val="24"/>
              </w:rPr>
              <w:t xml:space="preserve">            B</w:t>
            </w:r>
          </w:p>
        </w:tc>
      </w:tr>
      <w:tr w:rsidR="003D5EF5" w14:paraId="4A945850" w14:textId="77777777" w:rsidTr="00424DF0">
        <w:tc>
          <w:tcPr>
            <w:tcW w:w="2617" w:type="dxa"/>
          </w:tcPr>
          <w:p w14:paraId="11FDCB87" w14:textId="77777777" w:rsidR="003D5EF5" w:rsidRPr="00BB7391" w:rsidRDefault="003D5EF5" w:rsidP="00F238C8">
            <w:pPr>
              <w:spacing w:line="360" w:lineRule="auto"/>
              <w:jc w:val="center"/>
              <w:rPr>
                <w:rFonts w:ascii="Arial" w:hAnsi="Arial" w:cs="Arial"/>
                <w:sz w:val="20"/>
                <w:szCs w:val="24"/>
              </w:rPr>
            </w:pPr>
            <w:r w:rsidRPr="00BB7391">
              <w:rPr>
                <w:rFonts w:ascii="Arial" w:hAnsi="Arial" w:cs="Arial"/>
                <w:sz w:val="20"/>
                <w:szCs w:val="24"/>
              </w:rPr>
              <w:t>A4</w:t>
            </w:r>
          </w:p>
        </w:tc>
        <w:tc>
          <w:tcPr>
            <w:tcW w:w="2623" w:type="dxa"/>
          </w:tcPr>
          <w:p w14:paraId="5075C57F" w14:textId="77777777" w:rsidR="003D5EF5" w:rsidRPr="00BB7391" w:rsidRDefault="0076501B" w:rsidP="00F238C8">
            <w:pPr>
              <w:spacing w:line="360" w:lineRule="auto"/>
              <w:jc w:val="center"/>
              <w:rPr>
                <w:rFonts w:ascii="Arial" w:hAnsi="Arial" w:cs="Arial"/>
                <w:sz w:val="20"/>
                <w:szCs w:val="24"/>
              </w:rPr>
            </w:pPr>
            <w:r>
              <w:rPr>
                <w:rFonts w:ascii="Arial" w:hAnsi="Arial" w:cs="Arial"/>
                <w:sz w:val="20"/>
                <w:szCs w:val="24"/>
              </w:rPr>
              <w:t>76,47</w:t>
            </w:r>
          </w:p>
        </w:tc>
        <w:tc>
          <w:tcPr>
            <w:tcW w:w="2687" w:type="dxa"/>
          </w:tcPr>
          <w:p w14:paraId="51266F9A" w14:textId="77777777" w:rsidR="003D5EF5" w:rsidRPr="00BB7391" w:rsidRDefault="003D5EF5" w:rsidP="003D5EF5">
            <w:pPr>
              <w:spacing w:line="360" w:lineRule="auto"/>
              <w:rPr>
                <w:rFonts w:ascii="Arial" w:hAnsi="Arial" w:cs="Arial"/>
                <w:sz w:val="20"/>
                <w:szCs w:val="24"/>
              </w:rPr>
            </w:pPr>
            <w:r>
              <w:rPr>
                <w:rFonts w:ascii="Arial" w:hAnsi="Arial" w:cs="Arial"/>
                <w:sz w:val="20"/>
                <w:szCs w:val="24"/>
              </w:rPr>
              <w:t xml:space="preserve">                        C</w:t>
            </w:r>
          </w:p>
        </w:tc>
      </w:tr>
    </w:tbl>
    <w:p w14:paraId="380CC815" w14:textId="77777777" w:rsidR="0008606E" w:rsidRPr="000A5200" w:rsidRDefault="0008606E" w:rsidP="0008606E">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5D64B15B" w14:textId="77777777" w:rsidR="00CF715B" w:rsidRPr="00CF715B" w:rsidRDefault="00CF715B" w:rsidP="002D6C2D">
      <w:pPr>
        <w:spacing w:after="100" w:afterAutospacing="1" w:line="360" w:lineRule="auto"/>
        <w:jc w:val="both"/>
        <w:rPr>
          <w:rFonts w:ascii="Arial" w:hAnsi="Arial" w:cs="Arial"/>
          <w:sz w:val="24"/>
          <w:szCs w:val="24"/>
        </w:rPr>
      </w:pPr>
      <w:r>
        <w:rPr>
          <w:rFonts w:ascii="Arial" w:hAnsi="Arial" w:cs="Arial"/>
          <w:sz w:val="24"/>
          <w:szCs w:val="24"/>
        </w:rPr>
        <w:t>En la tabla</w:t>
      </w:r>
      <w:r w:rsidR="00637D8D">
        <w:rPr>
          <w:rFonts w:ascii="Arial" w:hAnsi="Arial" w:cs="Arial"/>
          <w:sz w:val="24"/>
          <w:szCs w:val="24"/>
        </w:rPr>
        <w:t xml:space="preserve"> </w:t>
      </w:r>
      <w:r w:rsidR="0008606E">
        <w:rPr>
          <w:rFonts w:ascii="Arial" w:hAnsi="Arial" w:cs="Arial"/>
          <w:sz w:val="24"/>
          <w:szCs w:val="24"/>
        </w:rPr>
        <w:t xml:space="preserve">Nº 18 </w:t>
      </w:r>
      <w:r>
        <w:rPr>
          <w:rFonts w:ascii="Arial" w:hAnsi="Arial" w:cs="Arial"/>
          <w:sz w:val="24"/>
          <w:szCs w:val="24"/>
        </w:rPr>
        <w:t xml:space="preserve">se muestra la </w:t>
      </w:r>
      <w:r w:rsidRPr="002354D6">
        <w:rPr>
          <w:rFonts w:ascii="Arial" w:hAnsi="Arial" w:cs="Arial"/>
          <w:sz w:val="24"/>
          <w:szCs w:val="24"/>
        </w:rPr>
        <w:t>comparación de medias del factor A,</w:t>
      </w:r>
      <w:r>
        <w:rPr>
          <w:rFonts w:ascii="Arial" w:hAnsi="Arial" w:cs="Arial"/>
          <w:sz w:val="24"/>
          <w:szCs w:val="24"/>
        </w:rPr>
        <w:t xml:space="preserve"> </w:t>
      </w:r>
      <w:r w:rsidR="002F2881">
        <w:rPr>
          <w:rFonts w:ascii="Arial" w:hAnsi="Arial" w:cs="Arial"/>
          <w:sz w:val="24"/>
          <w:szCs w:val="24"/>
        </w:rPr>
        <w:t xml:space="preserve">donde </w:t>
      </w:r>
      <w:r w:rsidRPr="002354D6">
        <w:rPr>
          <w:rFonts w:ascii="Arial" w:hAnsi="Arial" w:cs="Arial"/>
          <w:sz w:val="24"/>
          <w:szCs w:val="24"/>
        </w:rPr>
        <w:t>exist</w:t>
      </w:r>
      <w:r w:rsidR="005360C0">
        <w:rPr>
          <w:rFonts w:ascii="Arial" w:hAnsi="Arial" w:cs="Arial"/>
          <w:sz w:val="24"/>
          <w:szCs w:val="24"/>
        </w:rPr>
        <w:t>e</w:t>
      </w:r>
      <w:r w:rsidRPr="002354D6">
        <w:rPr>
          <w:rFonts w:ascii="Arial" w:hAnsi="Arial" w:cs="Arial"/>
          <w:sz w:val="24"/>
          <w:szCs w:val="24"/>
        </w:rPr>
        <w:t xml:space="preserve"> diferencia</w:t>
      </w:r>
      <w:r>
        <w:rPr>
          <w:rFonts w:ascii="Arial" w:hAnsi="Arial" w:cs="Arial"/>
          <w:sz w:val="24"/>
          <w:szCs w:val="24"/>
        </w:rPr>
        <w:t xml:space="preserve"> </w:t>
      </w:r>
      <w:r w:rsidR="00637D8D">
        <w:rPr>
          <w:rFonts w:ascii="Arial" w:hAnsi="Arial" w:cs="Arial"/>
          <w:sz w:val="24"/>
          <w:szCs w:val="24"/>
        </w:rPr>
        <w:t xml:space="preserve">altamente </w:t>
      </w:r>
      <w:r w:rsidRPr="002354D6">
        <w:rPr>
          <w:rFonts w:ascii="Arial" w:hAnsi="Arial" w:cs="Arial"/>
          <w:sz w:val="24"/>
          <w:szCs w:val="24"/>
        </w:rPr>
        <w:t>significativa, calificando al factor A</w:t>
      </w:r>
      <w:r>
        <w:rPr>
          <w:rFonts w:ascii="Arial" w:hAnsi="Arial" w:cs="Arial"/>
          <w:sz w:val="24"/>
          <w:szCs w:val="24"/>
        </w:rPr>
        <w:t>2</w:t>
      </w:r>
      <w:r w:rsidRPr="002354D6">
        <w:rPr>
          <w:rFonts w:ascii="Arial" w:hAnsi="Arial" w:cs="Arial"/>
          <w:sz w:val="24"/>
          <w:szCs w:val="24"/>
        </w:rPr>
        <w:t xml:space="preserve"> (</w:t>
      </w:r>
      <w:r w:rsidR="00B55133" w:rsidRPr="00B55133">
        <w:rPr>
          <w:rFonts w:ascii="Arial" w:hAnsi="Arial" w:cs="Arial"/>
          <w:i/>
          <w:sz w:val="24"/>
          <w:szCs w:val="24"/>
        </w:rPr>
        <w:t>Coffea arabica</w:t>
      </w:r>
      <w:r w:rsidR="00B55133" w:rsidRPr="00B55133">
        <w:rPr>
          <w:rFonts w:ascii="Arial" w:hAnsi="Arial" w:cs="Arial"/>
          <w:sz w:val="24"/>
          <w:szCs w:val="24"/>
        </w:rPr>
        <w:t xml:space="preserve"> var. sarchimor</w:t>
      </w:r>
      <w:r w:rsidRPr="002354D6">
        <w:rPr>
          <w:rFonts w:ascii="Arial" w:hAnsi="Arial" w:cs="Arial"/>
          <w:sz w:val="24"/>
          <w:szCs w:val="24"/>
        </w:rPr>
        <w:t>) como</w:t>
      </w:r>
      <w:r w:rsidR="00B55133">
        <w:rPr>
          <w:rFonts w:ascii="Arial" w:hAnsi="Arial" w:cs="Arial"/>
          <w:sz w:val="24"/>
          <w:szCs w:val="24"/>
        </w:rPr>
        <w:t xml:space="preserve"> la más alta denominación con un valor de </w:t>
      </w:r>
      <w:r>
        <w:rPr>
          <w:rFonts w:ascii="Arial" w:hAnsi="Arial" w:cs="Arial"/>
          <w:sz w:val="24"/>
          <w:szCs w:val="24"/>
        </w:rPr>
        <w:t>84</w:t>
      </w:r>
      <w:r w:rsidRPr="002354D6">
        <w:rPr>
          <w:rFonts w:ascii="Arial" w:hAnsi="Arial" w:cs="Arial"/>
          <w:sz w:val="24"/>
          <w:szCs w:val="24"/>
        </w:rPr>
        <w:t>,</w:t>
      </w:r>
      <w:r>
        <w:rPr>
          <w:rFonts w:ascii="Arial" w:hAnsi="Arial" w:cs="Arial"/>
          <w:sz w:val="24"/>
          <w:szCs w:val="24"/>
        </w:rPr>
        <w:t>46</w:t>
      </w:r>
      <w:r w:rsidRPr="002354D6">
        <w:rPr>
          <w:rFonts w:ascii="Arial" w:hAnsi="Arial" w:cs="Arial"/>
          <w:sz w:val="24"/>
          <w:szCs w:val="24"/>
        </w:rPr>
        <w:t xml:space="preserve">% de contenido de </w:t>
      </w:r>
      <w:r>
        <w:rPr>
          <w:rFonts w:ascii="Arial" w:hAnsi="Arial" w:cs="Arial"/>
          <w:sz w:val="24"/>
          <w:szCs w:val="24"/>
        </w:rPr>
        <w:t xml:space="preserve">volátiles totales </w:t>
      </w:r>
      <w:r w:rsidRPr="002354D6">
        <w:rPr>
          <w:rFonts w:ascii="Arial" w:hAnsi="Arial" w:cs="Arial"/>
          <w:sz w:val="24"/>
          <w:szCs w:val="24"/>
        </w:rPr>
        <w:t>presente</w:t>
      </w:r>
      <w:r>
        <w:rPr>
          <w:rFonts w:ascii="Arial" w:hAnsi="Arial" w:cs="Arial"/>
          <w:sz w:val="24"/>
          <w:szCs w:val="24"/>
        </w:rPr>
        <w:t>s</w:t>
      </w:r>
      <w:r w:rsidRPr="002354D6">
        <w:rPr>
          <w:rFonts w:ascii="Arial" w:hAnsi="Arial" w:cs="Arial"/>
          <w:sz w:val="24"/>
          <w:szCs w:val="24"/>
        </w:rPr>
        <w:t xml:space="preserve"> en el café tostado molido.</w:t>
      </w:r>
    </w:p>
    <w:p w14:paraId="7AF4E731" w14:textId="77777777" w:rsidR="003D5EF5" w:rsidRPr="00424DF0" w:rsidRDefault="007F4486" w:rsidP="002D6C2D">
      <w:pPr>
        <w:spacing w:after="100" w:afterAutospacing="1" w:line="360" w:lineRule="auto"/>
        <w:jc w:val="both"/>
        <w:rPr>
          <w:rFonts w:ascii="Arial" w:hAnsi="Arial" w:cs="Arial"/>
          <w:sz w:val="20"/>
          <w:szCs w:val="24"/>
        </w:rPr>
      </w:pPr>
      <w:r w:rsidRPr="00580122">
        <w:rPr>
          <w:rFonts w:ascii="Arial" w:hAnsi="Arial" w:cs="Arial"/>
          <w:b/>
          <w:sz w:val="24"/>
        </w:rPr>
        <w:t>Tabla Nº</w:t>
      </w:r>
      <w:r w:rsidR="0001401D">
        <w:rPr>
          <w:rFonts w:ascii="Arial" w:hAnsi="Arial" w:cs="Arial"/>
          <w:b/>
          <w:sz w:val="24"/>
        </w:rPr>
        <w:t xml:space="preserve"> </w:t>
      </w:r>
      <w:r>
        <w:rPr>
          <w:rFonts w:ascii="Arial" w:hAnsi="Arial" w:cs="Arial"/>
          <w:b/>
          <w:sz w:val="24"/>
        </w:rPr>
        <w:t>19</w:t>
      </w:r>
      <w:r w:rsidR="003509AD">
        <w:rPr>
          <w:rFonts w:ascii="Arial" w:hAnsi="Arial" w:cs="Arial"/>
          <w:b/>
          <w:sz w:val="24"/>
        </w:rPr>
        <w:t xml:space="preserve">: </w:t>
      </w:r>
      <w:r w:rsidR="003D5EF5" w:rsidRPr="00BB7391">
        <w:rPr>
          <w:rFonts w:ascii="Arial" w:hAnsi="Arial" w:cs="Arial"/>
          <w:b/>
          <w:sz w:val="24"/>
          <w:szCs w:val="24"/>
        </w:rPr>
        <w:t xml:space="preserve">Comparación de medias en el “Factor </w:t>
      </w:r>
      <w:r w:rsidR="003D5EF5">
        <w:rPr>
          <w:rFonts w:ascii="Arial" w:hAnsi="Arial" w:cs="Arial"/>
          <w:b/>
          <w:sz w:val="24"/>
          <w:szCs w:val="24"/>
        </w:rPr>
        <w:t>B</w:t>
      </w:r>
      <w:r w:rsidR="003D5EF5" w:rsidRPr="00BB7391">
        <w:rPr>
          <w:rFonts w:ascii="Arial" w:hAnsi="Arial" w:cs="Arial"/>
          <w:b/>
          <w:sz w:val="24"/>
          <w:szCs w:val="24"/>
        </w:rPr>
        <w:t xml:space="preserve">” según Tuckey </w:t>
      </w:r>
      <w:r>
        <w:rPr>
          <w:rFonts w:ascii="Arial" w:hAnsi="Arial" w:cs="Arial"/>
          <w:b/>
          <w:sz w:val="24"/>
          <w:szCs w:val="24"/>
        </w:rPr>
        <w:t xml:space="preserve">del contenido de </w:t>
      </w:r>
      <w:r w:rsidR="00464639">
        <w:rPr>
          <w:rFonts w:ascii="Arial" w:hAnsi="Arial" w:cs="Arial"/>
          <w:b/>
          <w:sz w:val="24"/>
          <w:szCs w:val="24"/>
        </w:rPr>
        <w:t>v</w:t>
      </w:r>
      <w:r>
        <w:rPr>
          <w:rFonts w:ascii="Arial" w:hAnsi="Arial" w:cs="Arial"/>
          <w:b/>
          <w:sz w:val="24"/>
          <w:szCs w:val="24"/>
        </w:rPr>
        <w:t xml:space="preserve">olátiles </w:t>
      </w:r>
      <w:r w:rsidR="00464639">
        <w:rPr>
          <w:rFonts w:ascii="Arial" w:hAnsi="Arial" w:cs="Arial"/>
          <w:b/>
          <w:sz w:val="24"/>
          <w:szCs w:val="24"/>
        </w:rPr>
        <w:t>t</w:t>
      </w:r>
      <w:r>
        <w:rPr>
          <w:rFonts w:ascii="Arial" w:hAnsi="Arial" w:cs="Arial"/>
          <w:b/>
          <w:sz w:val="24"/>
          <w:szCs w:val="24"/>
        </w:rPr>
        <w:t>otales</w:t>
      </w:r>
    </w:p>
    <w:tbl>
      <w:tblPr>
        <w:tblStyle w:val="Tablaconcuadrcula"/>
        <w:tblW w:w="0" w:type="auto"/>
        <w:tblLook w:val="04A0" w:firstRow="1" w:lastRow="0" w:firstColumn="1" w:lastColumn="0" w:noHBand="0" w:noVBand="1"/>
      </w:tblPr>
      <w:tblGrid>
        <w:gridCol w:w="2617"/>
        <w:gridCol w:w="2623"/>
        <w:gridCol w:w="2687"/>
      </w:tblGrid>
      <w:tr w:rsidR="003D5EF5" w14:paraId="4D1808A4" w14:textId="77777777" w:rsidTr="00424DF0">
        <w:tc>
          <w:tcPr>
            <w:tcW w:w="2617" w:type="dxa"/>
          </w:tcPr>
          <w:p w14:paraId="20563BAA" w14:textId="77777777" w:rsidR="003D5EF5" w:rsidRPr="00BB7391" w:rsidRDefault="003D5EF5" w:rsidP="003D5EF5">
            <w:pPr>
              <w:spacing w:line="360" w:lineRule="auto"/>
              <w:jc w:val="center"/>
              <w:rPr>
                <w:rFonts w:ascii="Arial" w:hAnsi="Arial" w:cs="Arial"/>
                <w:b/>
                <w:sz w:val="20"/>
                <w:szCs w:val="24"/>
              </w:rPr>
            </w:pPr>
            <w:r w:rsidRPr="00BB7391">
              <w:rPr>
                <w:rFonts w:ascii="Arial" w:hAnsi="Arial" w:cs="Arial"/>
                <w:b/>
                <w:sz w:val="20"/>
                <w:szCs w:val="24"/>
              </w:rPr>
              <w:t>Factor</w:t>
            </w:r>
          </w:p>
        </w:tc>
        <w:tc>
          <w:tcPr>
            <w:tcW w:w="2623" w:type="dxa"/>
          </w:tcPr>
          <w:p w14:paraId="273B9BC9" w14:textId="77777777" w:rsidR="003D5EF5" w:rsidRPr="00BB7391" w:rsidRDefault="003D5EF5" w:rsidP="003D5EF5">
            <w:pPr>
              <w:spacing w:line="360" w:lineRule="auto"/>
              <w:jc w:val="center"/>
              <w:rPr>
                <w:rFonts w:ascii="Arial" w:hAnsi="Arial" w:cs="Arial"/>
                <w:b/>
                <w:sz w:val="20"/>
                <w:szCs w:val="24"/>
              </w:rPr>
            </w:pPr>
            <w:r w:rsidRPr="00BB7391">
              <w:rPr>
                <w:rFonts w:ascii="Arial" w:hAnsi="Arial" w:cs="Arial"/>
                <w:b/>
                <w:sz w:val="20"/>
                <w:szCs w:val="24"/>
              </w:rPr>
              <w:t>Medias</w:t>
            </w:r>
          </w:p>
        </w:tc>
        <w:tc>
          <w:tcPr>
            <w:tcW w:w="2687" w:type="dxa"/>
          </w:tcPr>
          <w:p w14:paraId="34D43C3F" w14:textId="77777777" w:rsidR="003D5EF5" w:rsidRPr="00BB7391" w:rsidRDefault="003D5EF5" w:rsidP="003D5EF5">
            <w:pPr>
              <w:spacing w:line="360" w:lineRule="auto"/>
              <w:jc w:val="center"/>
              <w:rPr>
                <w:rFonts w:ascii="Arial" w:hAnsi="Arial" w:cs="Arial"/>
                <w:b/>
                <w:sz w:val="20"/>
                <w:szCs w:val="24"/>
              </w:rPr>
            </w:pPr>
            <w:r w:rsidRPr="00BB7391">
              <w:rPr>
                <w:rFonts w:ascii="Arial" w:hAnsi="Arial" w:cs="Arial"/>
                <w:b/>
                <w:sz w:val="20"/>
                <w:szCs w:val="24"/>
              </w:rPr>
              <w:t>Grupos Homogéneos</w:t>
            </w:r>
          </w:p>
        </w:tc>
      </w:tr>
      <w:tr w:rsidR="003D5EF5" w14:paraId="0845892F" w14:textId="77777777" w:rsidTr="00424DF0">
        <w:tc>
          <w:tcPr>
            <w:tcW w:w="2617" w:type="dxa"/>
          </w:tcPr>
          <w:p w14:paraId="2E10478F" w14:textId="77777777" w:rsidR="003D5EF5" w:rsidRPr="003D5EF5" w:rsidRDefault="003D5EF5" w:rsidP="003D5EF5">
            <w:pPr>
              <w:spacing w:line="360" w:lineRule="auto"/>
              <w:jc w:val="center"/>
              <w:rPr>
                <w:rFonts w:ascii="Arial" w:hAnsi="Arial" w:cs="Arial"/>
                <w:sz w:val="20"/>
                <w:szCs w:val="24"/>
              </w:rPr>
            </w:pPr>
            <w:r w:rsidRPr="003D5EF5">
              <w:rPr>
                <w:rFonts w:ascii="Arial" w:hAnsi="Arial" w:cs="Arial"/>
                <w:sz w:val="20"/>
                <w:szCs w:val="24"/>
              </w:rPr>
              <w:t>B</w:t>
            </w:r>
            <w:r w:rsidR="0076501B">
              <w:rPr>
                <w:rFonts w:ascii="Arial" w:hAnsi="Arial" w:cs="Arial"/>
                <w:sz w:val="20"/>
                <w:szCs w:val="24"/>
              </w:rPr>
              <w:t>2</w:t>
            </w:r>
          </w:p>
        </w:tc>
        <w:tc>
          <w:tcPr>
            <w:tcW w:w="2623" w:type="dxa"/>
          </w:tcPr>
          <w:p w14:paraId="4195F378" w14:textId="77777777" w:rsidR="003D5EF5" w:rsidRPr="003D5EF5" w:rsidRDefault="0076501B" w:rsidP="003D5EF5">
            <w:pPr>
              <w:spacing w:line="360" w:lineRule="auto"/>
              <w:jc w:val="center"/>
              <w:rPr>
                <w:rFonts w:ascii="Arial" w:hAnsi="Arial" w:cs="Arial"/>
                <w:sz w:val="20"/>
                <w:szCs w:val="24"/>
              </w:rPr>
            </w:pPr>
            <w:r>
              <w:rPr>
                <w:rFonts w:ascii="Arial" w:hAnsi="Arial" w:cs="Arial"/>
                <w:sz w:val="20"/>
                <w:szCs w:val="24"/>
              </w:rPr>
              <w:t>83,60</w:t>
            </w:r>
          </w:p>
        </w:tc>
        <w:tc>
          <w:tcPr>
            <w:tcW w:w="2687" w:type="dxa"/>
          </w:tcPr>
          <w:p w14:paraId="30AA171D" w14:textId="77777777" w:rsidR="003D5EF5" w:rsidRPr="003D5EF5" w:rsidRDefault="003D5EF5" w:rsidP="003D5EF5">
            <w:pPr>
              <w:spacing w:line="360" w:lineRule="auto"/>
              <w:jc w:val="center"/>
              <w:rPr>
                <w:rFonts w:ascii="Arial" w:hAnsi="Arial" w:cs="Arial"/>
                <w:sz w:val="20"/>
                <w:szCs w:val="24"/>
              </w:rPr>
            </w:pPr>
            <w:r w:rsidRPr="003D5EF5">
              <w:rPr>
                <w:rFonts w:ascii="Arial" w:hAnsi="Arial" w:cs="Arial"/>
                <w:sz w:val="20"/>
                <w:szCs w:val="24"/>
              </w:rPr>
              <w:t>A</w:t>
            </w:r>
          </w:p>
        </w:tc>
      </w:tr>
      <w:tr w:rsidR="003D5EF5" w14:paraId="45D21D48" w14:textId="77777777" w:rsidTr="00424DF0">
        <w:tc>
          <w:tcPr>
            <w:tcW w:w="2617" w:type="dxa"/>
          </w:tcPr>
          <w:p w14:paraId="6EAC74C9" w14:textId="77777777" w:rsidR="003D5EF5" w:rsidRPr="003D5EF5" w:rsidRDefault="003D5EF5" w:rsidP="003D5EF5">
            <w:pPr>
              <w:spacing w:line="360" w:lineRule="auto"/>
              <w:jc w:val="center"/>
              <w:rPr>
                <w:rFonts w:ascii="Arial" w:hAnsi="Arial" w:cs="Arial"/>
                <w:sz w:val="20"/>
                <w:szCs w:val="24"/>
              </w:rPr>
            </w:pPr>
            <w:r w:rsidRPr="003D5EF5">
              <w:rPr>
                <w:rFonts w:ascii="Arial" w:hAnsi="Arial" w:cs="Arial"/>
                <w:sz w:val="20"/>
                <w:szCs w:val="24"/>
              </w:rPr>
              <w:t>B</w:t>
            </w:r>
            <w:r w:rsidR="0076501B">
              <w:rPr>
                <w:rFonts w:ascii="Arial" w:hAnsi="Arial" w:cs="Arial"/>
                <w:sz w:val="20"/>
                <w:szCs w:val="24"/>
              </w:rPr>
              <w:t>1</w:t>
            </w:r>
          </w:p>
        </w:tc>
        <w:tc>
          <w:tcPr>
            <w:tcW w:w="2623" w:type="dxa"/>
          </w:tcPr>
          <w:p w14:paraId="6909435F" w14:textId="77777777" w:rsidR="003D5EF5" w:rsidRPr="003D5EF5" w:rsidRDefault="003D5EF5" w:rsidP="003D5EF5">
            <w:pPr>
              <w:spacing w:line="360" w:lineRule="auto"/>
              <w:jc w:val="center"/>
              <w:rPr>
                <w:rFonts w:ascii="Arial" w:hAnsi="Arial" w:cs="Arial"/>
                <w:sz w:val="20"/>
                <w:szCs w:val="24"/>
              </w:rPr>
            </w:pPr>
            <w:r w:rsidRPr="003D5EF5">
              <w:rPr>
                <w:rFonts w:ascii="Arial" w:hAnsi="Arial" w:cs="Arial"/>
                <w:sz w:val="20"/>
                <w:szCs w:val="24"/>
              </w:rPr>
              <w:t>8</w:t>
            </w:r>
            <w:r w:rsidR="0076501B">
              <w:rPr>
                <w:rFonts w:ascii="Arial" w:hAnsi="Arial" w:cs="Arial"/>
                <w:sz w:val="20"/>
                <w:szCs w:val="24"/>
              </w:rPr>
              <w:t>0,25</w:t>
            </w:r>
          </w:p>
        </w:tc>
        <w:tc>
          <w:tcPr>
            <w:tcW w:w="2687" w:type="dxa"/>
          </w:tcPr>
          <w:p w14:paraId="236A7332" w14:textId="77777777" w:rsidR="003D5EF5" w:rsidRPr="003D5EF5" w:rsidRDefault="003D5EF5" w:rsidP="003D5EF5">
            <w:pPr>
              <w:spacing w:line="360" w:lineRule="auto"/>
              <w:jc w:val="center"/>
              <w:rPr>
                <w:rFonts w:ascii="Arial" w:hAnsi="Arial" w:cs="Arial"/>
                <w:sz w:val="20"/>
                <w:szCs w:val="24"/>
              </w:rPr>
            </w:pPr>
            <w:r w:rsidRPr="003D5EF5">
              <w:rPr>
                <w:rFonts w:ascii="Arial" w:hAnsi="Arial" w:cs="Arial"/>
                <w:sz w:val="20"/>
                <w:szCs w:val="24"/>
              </w:rPr>
              <w:t xml:space="preserve">                     B</w:t>
            </w:r>
          </w:p>
        </w:tc>
      </w:tr>
    </w:tbl>
    <w:p w14:paraId="28BA1E03" w14:textId="77777777" w:rsidR="0008606E" w:rsidRPr="000A5200" w:rsidRDefault="0008606E" w:rsidP="0008606E">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071E1E2D" w14:textId="77777777" w:rsidR="00CF715B" w:rsidRDefault="00CF715B" w:rsidP="00B20864">
      <w:pPr>
        <w:spacing w:after="100" w:afterAutospacing="1" w:line="360" w:lineRule="auto"/>
        <w:jc w:val="both"/>
        <w:rPr>
          <w:rFonts w:ascii="Arial" w:hAnsi="Arial" w:cs="Arial"/>
          <w:sz w:val="24"/>
          <w:szCs w:val="24"/>
        </w:rPr>
      </w:pPr>
      <w:r w:rsidRPr="002354D6">
        <w:rPr>
          <w:rFonts w:ascii="Arial" w:hAnsi="Arial" w:cs="Arial"/>
          <w:sz w:val="24"/>
          <w:szCs w:val="24"/>
        </w:rPr>
        <w:t xml:space="preserve">En la </w:t>
      </w:r>
      <w:r>
        <w:rPr>
          <w:rFonts w:ascii="Arial" w:hAnsi="Arial" w:cs="Arial"/>
          <w:sz w:val="24"/>
          <w:szCs w:val="24"/>
        </w:rPr>
        <w:t>tabla</w:t>
      </w:r>
      <w:r w:rsidR="0008606E">
        <w:rPr>
          <w:rFonts w:ascii="Arial" w:hAnsi="Arial" w:cs="Arial"/>
          <w:sz w:val="24"/>
          <w:szCs w:val="24"/>
        </w:rPr>
        <w:t xml:space="preserve"> Nº 19</w:t>
      </w:r>
      <w:r>
        <w:rPr>
          <w:rFonts w:ascii="Arial" w:hAnsi="Arial" w:cs="Arial"/>
          <w:sz w:val="24"/>
          <w:szCs w:val="24"/>
        </w:rPr>
        <w:t xml:space="preserve"> se muestra </w:t>
      </w:r>
      <w:r w:rsidR="002F2881">
        <w:rPr>
          <w:rFonts w:ascii="Arial" w:hAnsi="Arial" w:cs="Arial"/>
          <w:sz w:val="24"/>
          <w:szCs w:val="24"/>
        </w:rPr>
        <w:t xml:space="preserve">la </w:t>
      </w:r>
      <w:r w:rsidRPr="002354D6">
        <w:rPr>
          <w:rFonts w:ascii="Arial" w:hAnsi="Arial" w:cs="Arial"/>
          <w:sz w:val="24"/>
          <w:szCs w:val="24"/>
        </w:rPr>
        <w:t xml:space="preserve">comparación de medias del factor </w:t>
      </w:r>
      <w:r>
        <w:rPr>
          <w:rFonts w:ascii="Arial" w:hAnsi="Arial" w:cs="Arial"/>
          <w:sz w:val="24"/>
          <w:szCs w:val="24"/>
        </w:rPr>
        <w:t>B</w:t>
      </w:r>
      <w:r w:rsidRPr="002354D6">
        <w:rPr>
          <w:rFonts w:ascii="Arial" w:hAnsi="Arial" w:cs="Arial"/>
          <w:sz w:val="24"/>
          <w:szCs w:val="24"/>
        </w:rPr>
        <w:t xml:space="preserve">: </w:t>
      </w:r>
      <w:r>
        <w:rPr>
          <w:rFonts w:ascii="Arial" w:hAnsi="Arial" w:cs="Arial"/>
          <w:sz w:val="24"/>
          <w:szCs w:val="24"/>
        </w:rPr>
        <w:t>Grado de tueste</w:t>
      </w:r>
      <w:r w:rsidRPr="002354D6">
        <w:rPr>
          <w:rFonts w:ascii="Arial" w:hAnsi="Arial" w:cs="Arial"/>
          <w:sz w:val="24"/>
          <w:szCs w:val="24"/>
        </w:rPr>
        <w:t xml:space="preserve">, </w:t>
      </w:r>
      <w:r w:rsidR="00F32334">
        <w:rPr>
          <w:rFonts w:ascii="Arial" w:hAnsi="Arial" w:cs="Arial"/>
          <w:sz w:val="24"/>
          <w:szCs w:val="24"/>
        </w:rPr>
        <w:t xml:space="preserve">donde existe </w:t>
      </w:r>
      <w:r w:rsidRPr="002354D6">
        <w:rPr>
          <w:rFonts w:ascii="Arial" w:hAnsi="Arial" w:cs="Arial"/>
          <w:sz w:val="24"/>
          <w:szCs w:val="24"/>
        </w:rPr>
        <w:t>diferencia</w:t>
      </w:r>
      <w:r>
        <w:rPr>
          <w:rFonts w:ascii="Arial" w:hAnsi="Arial" w:cs="Arial"/>
          <w:sz w:val="24"/>
          <w:szCs w:val="24"/>
        </w:rPr>
        <w:t xml:space="preserve"> </w:t>
      </w:r>
      <w:r w:rsidRPr="002354D6">
        <w:rPr>
          <w:rFonts w:ascii="Arial" w:hAnsi="Arial" w:cs="Arial"/>
          <w:sz w:val="24"/>
          <w:szCs w:val="24"/>
        </w:rPr>
        <w:t xml:space="preserve">significativa, calificando al factor </w:t>
      </w:r>
      <w:r>
        <w:rPr>
          <w:rFonts w:ascii="Arial" w:hAnsi="Arial" w:cs="Arial"/>
          <w:sz w:val="24"/>
          <w:szCs w:val="24"/>
        </w:rPr>
        <w:t>B2</w:t>
      </w:r>
      <w:r w:rsidRPr="002354D6">
        <w:rPr>
          <w:rFonts w:ascii="Arial" w:hAnsi="Arial" w:cs="Arial"/>
          <w:sz w:val="24"/>
          <w:szCs w:val="24"/>
        </w:rPr>
        <w:t xml:space="preserve"> (</w:t>
      </w:r>
      <w:r>
        <w:rPr>
          <w:rFonts w:ascii="Arial" w:hAnsi="Arial" w:cs="Arial"/>
          <w:sz w:val="24"/>
          <w:szCs w:val="24"/>
        </w:rPr>
        <w:t>oscuro</w:t>
      </w:r>
      <w:r w:rsidRPr="002354D6">
        <w:rPr>
          <w:rFonts w:ascii="Arial" w:hAnsi="Arial" w:cs="Arial"/>
          <w:sz w:val="24"/>
          <w:szCs w:val="24"/>
        </w:rPr>
        <w:t xml:space="preserve">) como </w:t>
      </w:r>
      <w:r w:rsidR="00B55133">
        <w:rPr>
          <w:rFonts w:ascii="Arial" w:hAnsi="Arial" w:cs="Arial"/>
          <w:sz w:val="24"/>
          <w:szCs w:val="24"/>
        </w:rPr>
        <w:t xml:space="preserve">la más alta denominación con un valor de </w:t>
      </w:r>
      <w:r>
        <w:rPr>
          <w:rFonts w:ascii="Arial" w:hAnsi="Arial" w:cs="Arial"/>
          <w:sz w:val="24"/>
          <w:szCs w:val="24"/>
        </w:rPr>
        <w:t>83,60</w:t>
      </w:r>
      <w:r w:rsidRPr="002354D6">
        <w:rPr>
          <w:rFonts w:ascii="Arial" w:hAnsi="Arial" w:cs="Arial"/>
          <w:sz w:val="24"/>
          <w:szCs w:val="24"/>
        </w:rPr>
        <w:t xml:space="preserve">% de contenido de </w:t>
      </w:r>
      <w:r>
        <w:rPr>
          <w:rFonts w:ascii="Arial" w:hAnsi="Arial" w:cs="Arial"/>
          <w:sz w:val="24"/>
          <w:szCs w:val="24"/>
        </w:rPr>
        <w:t xml:space="preserve">volátiles totales </w:t>
      </w:r>
      <w:r w:rsidRPr="002354D6">
        <w:rPr>
          <w:rFonts w:ascii="Arial" w:hAnsi="Arial" w:cs="Arial"/>
          <w:sz w:val="24"/>
          <w:szCs w:val="24"/>
        </w:rPr>
        <w:t>presente</w:t>
      </w:r>
      <w:r>
        <w:rPr>
          <w:rFonts w:ascii="Arial" w:hAnsi="Arial" w:cs="Arial"/>
          <w:sz w:val="24"/>
          <w:szCs w:val="24"/>
        </w:rPr>
        <w:t>s</w:t>
      </w:r>
      <w:r w:rsidRPr="002354D6">
        <w:rPr>
          <w:rFonts w:ascii="Arial" w:hAnsi="Arial" w:cs="Arial"/>
          <w:sz w:val="24"/>
          <w:szCs w:val="24"/>
        </w:rPr>
        <w:t xml:space="preserve"> en el café tostado molido.</w:t>
      </w:r>
    </w:p>
    <w:p w14:paraId="297869F5" w14:textId="77777777" w:rsidR="00B20864" w:rsidRDefault="00B20864" w:rsidP="00B20864">
      <w:pPr>
        <w:spacing w:after="100" w:afterAutospacing="1" w:line="360" w:lineRule="auto"/>
        <w:jc w:val="both"/>
        <w:rPr>
          <w:rFonts w:ascii="Arial" w:hAnsi="Arial" w:cs="Arial"/>
          <w:sz w:val="24"/>
          <w:szCs w:val="24"/>
        </w:rPr>
      </w:pPr>
    </w:p>
    <w:p w14:paraId="0B85AC08" w14:textId="77777777" w:rsidR="00B20864" w:rsidRDefault="00B20864" w:rsidP="00B20864">
      <w:pPr>
        <w:spacing w:after="100" w:afterAutospacing="1" w:line="360" w:lineRule="auto"/>
        <w:jc w:val="both"/>
        <w:rPr>
          <w:rFonts w:ascii="Arial" w:hAnsi="Arial" w:cs="Arial"/>
          <w:sz w:val="24"/>
          <w:szCs w:val="24"/>
        </w:rPr>
      </w:pPr>
    </w:p>
    <w:p w14:paraId="22256216" w14:textId="77777777" w:rsidR="00B20864" w:rsidRPr="00CF715B" w:rsidRDefault="00B20864" w:rsidP="00B20864">
      <w:pPr>
        <w:spacing w:after="100" w:afterAutospacing="1" w:line="360" w:lineRule="auto"/>
        <w:jc w:val="both"/>
        <w:rPr>
          <w:rFonts w:ascii="Arial" w:hAnsi="Arial" w:cs="Arial"/>
          <w:sz w:val="24"/>
          <w:szCs w:val="24"/>
        </w:rPr>
      </w:pPr>
    </w:p>
    <w:p w14:paraId="0F309BCB" w14:textId="77777777" w:rsidR="003D5EF5" w:rsidRDefault="007F4486" w:rsidP="002D6C2D">
      <w:pPr>
        <w:spacing w:after="100" w:afterAutospacing="1" w:line="360" w:lineRule="auto"/>
        <w:jc w:val="both"/>
        <w:rPr>
          <w:rFonts w:ascii="Arial" w:hAnsi="Arial" w:cs="Arial"/>
          <w:b/>
          <w:sz w:val="24"/>
          <w:szCs w:val="24"/>
        </w:rPr>
      </w:pPr>
      <w:r w:rsidRPr="00580122">
        <w:rPr>
          <w:rFonts w:ascii="Arial" w:hAnsi="Arial" w:cs="Arial"/>
          <w:b/>
          <w:sz w:val="24"/>
        </w:rPr>
        <w:lastRenderedPageBreak/>
        <w:t>Tabla Nº</w:t>
      </w:r>
      <w:r w:rsidR="002952BF">
        <w:rPr>
          <w:rFonts w:ascii="Arial" w:hAnsi="Arial" w:cs="Arial"/>
          <w:b/>
          <w:sz w:val="24"/>
        </w:rPr>
        <w:t xml:space="preserve"> </w:t>
      </w:r>
      <w:r>
        <w:rPr>
          <w:rFonts w:ascii="Arial" w:hAnsi="Arial" w:cs="Arial"/>
          <w:b/>
          <w:sz w:val="24"/>
        </w:rPr>
        <w:t>20</w:t>
      </w:r>
      <w:r w:rsidR="003509AD">
        <w:rPr>
          <w:rFonts w:ascii="Arial" w:hAnsi="Arial" w:cs="Arial"/>
          <w:b/>
          <w:sz w:val="24"/>
        </w:rPr>
        <w:t xml:space="preserve">: </w:t>
      </w:r>
      <w:r w:rsidR="003D5EF5">
        <w:rPr>
          <w:rFonts w:ascii="Arial" w:hAnsi="Arial" w:cs="Arial"/>
          <w:b/>
          <w:sz w:val="24"/>
          <w:szCs w:val="24"/>
        </w:rPr>
        <w:t xml:space="preserve">Comparación de medias en los tratamientos </w:t>
      </w:r>
      <w:r w:rsidR="003D5EF5" w:rsidRPr="00BB7391">
        <w:rPr>
          <w:rFonts w:ascii="Arial" w:hAnsi="Arial" w:cs="Arial"/>
          <w:b/>
          <w:sz w:val="24"/>
          <w:szCs w:val="24"/>
        </w:rPr>
        <w:t xml:space="preserve">según Tuckey </w:t>
      </w:r>
      <w:r>
        <w:rPr>
          <w:rFonts w:ascii="Arial" w:hAnsi="Arial" w:cs="Arial"/>
          <w:b/>
          <w:sz w:val="24"/>
          <w:szCs w:val="24"/>
        </w:rPr>
        <w:t xml:space="preserve">del contenido de </w:t>
      </w:r>
      <w:r w:rsidR="00464639">
        <w:rPr>
          <w:rFonts w:ascii="Arial" w:hAnsi="Arial" w:cs="Arial"/>
          <w:b/>
          <w:sz w:val="24"/>
          <w:szCs w:val="24"/>
        </w:rPr>
        <w:t>v</w:t>
      </w:r>
      <w:r>
        <w:rPr>
          <w:rFonts w:ascii="Arial" w:hAnsi="Arial" w:cs="Arial"/>
          <w:b/>
          <w:sz w:val="24"/>
          <w:szCs w:val="24"/>
        </w:rPr>
        <w:t xml:space="preserve">olátiles </w:t>
      </w:r>
      <w:r w:rsidR="00464639">
        <w:rPr>
          <w:rFonts w:ascii="Arial" w:hAnsi="Arial" w:cs="Arial"/>
          <w:b/>
          <w:sz w:val="24"/>
          <w:szCs w:val="24"/>
        </w:rPr>
        <w:t>t</w:t>
      </w:r>
      <w:r>
        <w:rPr>
          <w:rFonts w:ascii="Arial" w:hAnsi="Arial" w:cs="Arial"/>
          <w:b/>
          <w:sz w:val="24"/>
          <w:szCs w:val="24"/>
        </w:rPr>
        <w:t>otales</w:t>
      </w:r>
    </w:p>
    <w:tbl>
      <w:tblPr>
        <w:tblStyle w:val="Tablaconcuadrcula"/>
        <w:tblW w:w="0" w:type="auto"/>
        <w:jc w:val="center"/>
        <w:tblLook w:val="04A0" w:firstRow="1" w:lastRow="0" w:firstColumn="1" w:lastColumn="0" w:noHBand="0" w:noVBand="1"/>
      </w:tblPr>
      <w:tblGrid>
        <w:gridCol w:w="1736"/>
        <w:gridCol w:w="1139"/>
        <w:gridCol w:w="1980"/>
        <w:gridCol w:w="3072"/>
      </w:tblGrid>
      <w:tr w:rsidR="00264D57" w:rsidRPr="0077733E" w14:paraId="2A004333" w14:textId="77777777" w:rsidTr="00264D57">
        <w:trPr>
          <w:jc w:val="center"/>
        </w:trPr>
        <w:tc>
          <w:tcPr>
            <w:tcW w:w="1736" w:type="dxa"/>
            <w:vAlign w:val="center"/>
          </w:tcPr>
          <w:p w14:paraId="56D57E41" w14:textId="77777777" w:rsidR="00264D57" w:rsidRPr="0077733E" w:rsidRDefault="00264D57" w:rsidP="00F238C8">
            <w:pPr>
              <w:spacing w:line="360" w:lineRule="auto"/>
              <w:jc w:val="center"/>
              <w:rPr>
                <w:rFonts w:ascii="Arial" w:hAnsi="Arial" w:cs="Arial"/>
                <w:b/>
                <w:sz w:val="20"/>
                <w:szCs w:val="24"/>
              </w:rPr>
            </w:pPr>
            <w:r>
              <w:rPr>
                <w:rFonts w:ascii="Arial" w:hAnsi="Arial" w:cs="Arial"/>
                <w:b/>
                <w:sz w:val="20"/>
                <w:szCs w:val="24"/>
              </w:rPr>
              <w:t xml:space="preserve">Tratamientos </w:t>
            </w:r>
          </w:p>
        </w:tc>
        <w:tc>
          <w:tcPr>
            <w:tcW w:w="1139" w:type="dxa"/>
            <w:vAlign w:val="center"/>
          </w:tcPr>
          <w:p w14:paraId="575976B4" w14:textId="77777777" w:rsidR="00264D57" w:rsidRPr="0077733E" w:rsidRDefault="00264D57" w:rsidP="00F238C8">
            <w:pPr>
              <w:spacing w:line="360" w:lineRule="auto"/>
              <w:jc w:val="center"/>
              <w:rPr>
                <w:rFonts w:ascii="Arial" w:hAnsi="Arial" w:cs="Arial"/>
                <w:b/>
                <w:sz w:val="20"/>
                <w:szCs w:val="24"/>
              </w:rPr>
            </w:pPr>
            <w:r>
              <w:rPr>
                <w:rFonts w:ascii="Arial" w:hAnsi="Arial" w:cs="Arial"/>
                <w:b/>
                <w:sz w:val="20"/>
                <w:szCs w:val="24"/>
              </w:rPr>
              <w:t xml:space="preserve">Códigos </w:t>
            </w:r>
          </w:p>
        </w:tc>
        <w:tc>
          <w:tcPr>
            <w:tcW w:w="1980" w:type="dxa"/>
            <w:vAlign w:val="center"/>
          </w:tcPr>
          <w:p w14:paraId="1E2BB13B" w14:textId="77777777" w:rsidR="00264D57" w:rsidRPr="0077733E" w:rsidRDefault="00264D57" w:rsidP="00F238C8">
            <w:pPr>
              <w:spacing w:line="360" w:lineRule="auto"/>
              <w:jc w:val="center"/>
              <w:rPr>
                <w:rFonts w:ascii="Arial" w:hAnsi="Arial" w:cs="Arial"/>
                <w:b/>
                <w:sz w:val="20"/>
                <w:szCs w:val="24"/>
              </w:rPr>
            </w:pPr>
            <w:r w:rsidRPr="0077733E">
              <w:rPr>
                <w:rFonts w:ascii="Arial" w:hAnsi="Arial" w:cs="Arial"/>
                <w:b/>
                <w:sz w:val="20"/>
                <w:szCs w:val="24"/>
              </w:rPr>
              <w:t>Medias</w:t>
            </w:r>
          </w:p>
        </w:tc>
        <w:tc>
          <w:tcPr>
            <w:tcW w:w="3072" w:type="dxa"/>
            <w:vAlign w:val="center"/>
          </w:tcPr>
          <w:p w14:paraId="0D3AF61C" w14:textId="77777777" w:rsidR="00264D57" w:rsidRPr="0077733E" w:rsidRDefault="00264D57" w:rsidP="00F238C8">
            <w:pPr>
              <w:spacing w:line="360" w:lineRule="auto"/>
              <w:jc w:val="center"/>
              <w:rPr>
                <w:rFonts w:ascii="Arial" w:hAnsi="Arial" w:cs="Arial"/>
                <w:b/>
                <w:sz w:val="20"/>
                <w:szCs w:val="24"/>
              </w:rPr>
            </w:pPr>
            <w:r w:rsidRPr="0077733E">
              <w:rPr>
                <w:rFonts w:ascii="Arial" w:hAnsi="Arial" w:cs="Arial"/>
                <w:b/>
                <w:sz w:val="20"/>
                <w:szCs w:val="24"/>
              </w:rPr>
              <w:t>Grupos Homogéneos</w:t>
            </w:r>
          </w:p>
        </w:tc>
      </w:tr>
      <w:tr w:rsidR="0076501B" w:rsidRPr="0077733E" w14:paraId="5FB6EC3E" w14:textId="77777777" w:rsidTr="00264D57">
        <w:trPr>
          <w:jc w:val="center"/>
        </w:trPr>
        <w:tc>
          <w:tcPr>
            <w:tcW w:w="1736" w:type="dxa"/>
          </w:tcPr>
          <w:p w14:paraId="671EC9C0" w14:textId="77777777" w:rsidR="0076501B" w:rsidRPr="0077733E" w:rsidRDefault="0076501B" w:rsidP="0076501B">
            <w:pPr>
              <w:spacing w:line="360" w:lineRule="auto"/>
              <w:jc w:val="center"/>
              <w:rPr>
                <w:rFonts w:ascii="Arial" w:hAnsi="Arial" w:cs="Arial"/>
                <w:sz w:val="20"/>
                <w:szCs w:val="24"/>
              </w:rPr>
            </w:pPr>
            <w:r>
              <w:rPr>
                <w:rFonts w:ascii="Arial" w:hAnsi="Arial" w:cs="Arial"/>
                <w:sz w:val="20"/>
                <w:szCs w:val="24"/>
              </w:rPr>
              <w:t>T4</w:t>
            </w:r>
          </w:p>
        </w:tc>
        <w:tc>
          <w:tcPr>
            <w:tcW w:w="1139" w:type="dxa"/>
          </w:tcPr>
          <w:p w14:paraId="232EBCDE" w14:textId="77777777" w:rsidR="0076501B" w:rsidRPr="0077733E" w:rsidRDefault="00BA48A4" w:rsidP="0076501B">
            <w:pPr>
              <w:spacing w:line="360" w:lineRule="auto"/>
              <w:jc w:val="center"/>
              <w:rPr>
                <w:rFonts w:ascii="Arial" w:hAnsi="Arial" w:cs="Arial"/>
                <w:sz w:val="20"/>
                <w:szCs w:val="24"/>
              </w:rPr>
            </w:pPr>
            <w:r>
              <w:rPr>
                <w:rFonts w:ascii="Arial" w:hAnsi="Arial" w:cs="Arial"/>
                <w:sz w:val="20"/>
                <w:szCs w:val="24"/>
              </w:rPr>
              <w:t>ab</w:t>
            </w:r>
            <w:r w:rsidR="0076501B">
              <w:rPr>
                <w:rFonts w:ascii="Arial" w:hAnsi="Arial" w:cs="Arial"/>
                <w:sz w:val="20"/>
                <w:szCs w:val="24"/>
              </w:rPr>
              <w:t>2</w:t>
            </w:r>
          </w:p>
        </w:tc>
        <w:tc>
          <w:tcPr>
            <w:tcW w:w="1980" w:type="dxa"/>
          </w:tcPr>
          <w:p w14:paraId="53105CA0" w14:textId="77777777" w:rsidR="0076501B" w:rsidRPr="0077733E" w:rsidRDefault="0076501B" w:rsidP="0076501B">
            <w:pPr>
              <w:spacing w:line="360" w:lineRule="auto"/>
              <w:jc w:val="center"/>
              <w:rPr>
                <w:rFonts w:ascii="Arial" w:hAnsi="Arial" w:cs="Arial"/>
                <w:sz w:val="20"/>
                <w:szCs w:val="24"/>
              </w:rPr>
            </w:pPr>
            <w:r>
              <w:rPr>
                <w:rFonts w:ascii="Arial" w:hAnsi="Arial" w:cs="Arial"/>
                <w:sz w:val="20"/>
                <w:szCs w:val="24"/>
              </w:rPr>
              <w:t>86,58</w:t>
            </w:r>
          </w:p>
        </w:tc>
        <w:tc>
          <w:tcPr>
            <w:tcW w:w="3072" w:type="dxa"/>
          </w:tcPr>
          <w:p w14:paraId="35BE4702" w14:textId="77777777" w:rsidR="0076501B" w:rsidRPr="0077733E" w:rsidRDefault="0076501B" w:rsidP="0076501B">
            <w:pPr>
              <w:spacing w:line="360" w:lineRule="auto"/>
              <w:jc w:val="both"/>
              <w:rPr>
                <w:rFonts w:ascii="Arial" w:hAnsi="Arial" w:cs="Arial"/>
                <w:sz w:val="20"/>
                <w:szCs w:val="24"/>
              </w:rPr>
            </w:pPr>
            <w:r w:rsidRPr="0077733E">
              <w:rPr>
                <w:rFonts w:ascii="Arial" w:hAnsi="Arial" w:cs="Arial"/>
                <w:sz w:val="20"/>
                <w:szCs w:val="24"/>
              </w:rPr>
              <w:t>A</w:t>
            </w:r>
          </w:p>
        </w:tc>
      </w:tr>
      <w:tr w:rsidR="0076501B" w:rsidRPr="0077733E" w14:paraId="405185E3" w14:textId="77777777" w:rsidTr="00264D57">
        <w:trPr>
          <w:jc w:val="center"/>
        </w:trPr>
        <w:tc>
          <w:tcPr>
            <w:tcW w:w="1736" w:type="dxa"/>
          </w:tcPr>
          <w:p w14:paraId="07920289" w14:textId="77777777" w:rsidR="0076501B" w:rsidRPr="0077733E" w:rsidRDefault="0076501B" w:rsidP="0076501B">
            <w:pPr>
              <w:spacing w:line="360" w:lineRule="auto"/>
              <w:jc w:val="center"/>
              <w:rPr>
                <w:rFonts w:ascii="Arial" w:hAnsi="Arial" w:cs="Arial"/>
                <w:sz w:val="20"/>
                <w:szCs w:val="24"/>
              </w:rPr>
            </w:pPr>
            <w:r>
              <w:rPr>
                <w:rFonts w:ascii="Arial" w:hAnsi="Arial" w:cs="Arial"/>
                <w:sz w:val="20"/>
                <w:szCs w:val="24"/>
              </w:rPr>
              <w:t>T2</w:t>
            </w:r>
          </w:p>
        </w:tc>
        <w:tc>
          <w:tcPr>
            <w:tcW w:w="1139" w:type="dxa"/>
          </w:tcPr>
          <w:p w14:paraId="0777E67D" w14:textId="77777777" w:rsidR="0076501B" w:rsidRPr="0077733E" w:rsidRDefault="00BA48A4" w:rsidP="0076501B">
            <w:pPr>
              <w:spacing w:line="360" w:lineRule="auto"/>
              <w:jc w:val="center"/>
              <w:rPr>
                <w:rFonts w:ascii="Arial" w:hAnsi="Arial" w:cs="Arial"/>
                <w:sz w:val="20"/>
                <w:szCs w:val="24"/>
              </w:rPr>
            </w:pPr>
            <w:r>
              <w:rPr>
                <w:rFonts w:ascii="Arial" w:hAnsi="Arial" w:cs="Arial"/>
                <w:sz w:val="20"/>
                <w:szCs w:val="24"/>
              </w:rPr>
              <w:t>a</w:t>
            </w:r>
            <w:r w:rsidR="0076501B">
              <w:rPr>
                <w:rFonts w:ascii="Arial" w:hAnsi="Arial" w:cs="Arial"/>
                <w:sz w:val="20"/>
                <w:szCs w:val="24"/>
              </w:rPr>
              <w:t>1</w:t>
            </w:r>
            <w:r>
              <w:rPr>
                <w:rFonts w:ascii="Arial" w:hAnsi="Arial" w:cs="Arial"/>
                <w:sz w:val="20"/>
                <w:szCs w:val="24"/>
              </w:rPr>
              <w:t>b</w:t>
            </w:r>
            <w:r w:rsidR="0076501B">
              <w:rPr>
                <w:rFonts w:ascii="Arial" w:hAnsi="Arial" w:cs="Arial"/>
                <w:sz w:val="20"/>
                <w:szCs w:val="24"/>
              </w:rPr>
              <w:t>2</w:t>
            </w:r>
          </w:p>
        </w:tc>
        <w:tc>
          <w:tcPr>
            <w:tcW w:w="1980" w:type="dxa"/>
          </w:tcPr>
          <w:p w14:paraId="1DD1FD0A" w14:textId="77777777" w:rsidR="0076501B" w:rsidRPr="0077733E" w:rsidRDefault="0076501B" w:rsidP="0076501B">
            <w:pPr>
              <w:spacing w:line="360" w:lineRule="auto"/>
              <w:jc w:val="center"/>
              <w:rPr>
                <w:rFonts w:ascii="Arial" w:hAnsi="Arial" w:cs="Arial"/>
                <w:sz w:val="20"/>
                <w:szCs w:val="24"/>
              </w:rPr>
            </w:pPr>
            <w:r>
              <w:rPr>
                <w:rFonts w:ascii="Arial" w:hAnsi="Arial" w:cs="Arial"/>
                <w:sz w:val="20"/>
                <w:szCs w:val="24"/>
              </w:rPr>
              <w:t>84,47</w:t>
            </w:r>
          </w:p>
        </w:tc>
        <w:tc>
          <w:tcPr>
            <w:tcW w:w="3072" w:type="dxa"/>
          </w:tcPr>
          <w:p w14:paraId="1BE521E1" w14:textId="77777777" w:rsidR="0076501B" w:rsidRPr="0077733E" w:rsidRDefault="0076501B" w:rsidP="0076501B">
            <w:pPr>
              <w:spacing w:line="360" w:lineRule="auto"/>
              <w:jc w:val="both"/>
              <w:rPr>
                <w:rFonts w:ascii="Arial" w:hAnsi="Arial" w:cs="Arial"/>
                <w:sz w:val="20"/>
                <w:szCs w:val="24"/>
              </w:rPr>
            </w:pPr>
            <w:r>
              <w:rPr>
                <w:rFonts w:ascii="Arial" w:hAnsi="Arial" w:cs="Arial"/>
                <w:sz w:val="20"/>
                <w:szCs w:val="24"/>
              </w:rPr>
              <w:t xml:space="preserve">A         </w:t>
            </w:r>
            <w:r w:rsidRPr="0077733E">
              <w:rPr>
                <w:rFonts w:ascii="Arial" w:hAnsi="Arial" w:cs="Arial"/>
                <w:sz w:val="20"/>
                <w:szCs w:val="24"/>
              </w:rPr>
              <w:t>B</w:t>
            </w:r>
          </w:p>
        </w:tc>
      </w:tr>
      <w:tr w:rsidR="00264D57" w:rsidRPr="0077733E" w14:paraId="7BD352DF" w14:textId="77777777" w:rsidTr="00264D57">
        <w:trPr>
          <w:jc w:val="center"/>
        </w:trPr>
        <w:tc>
          <w:tcPr>
            <w:tcW w:w="1736" w:type="dxa"/>
          </w:tcPr>
          <w:p w14:paraId="128A2471" w14:textId="77777777" w:rsidR="00264D57" w:rsidRPr="0077733E" w:rsidRDefault="00264D57" w:rsidP="00F238C8">
            <w:pPr>
              <w:spacing w:line="360" w:lineRule="auto"/>
              <w:jc w:val="center"/>
              <w:rPr>
                <w:rFonts w:ascii="Arial" w:hAnsi="Arial" w:cs="Arial"/>
                <w:sz w:val="20"/>
                <w:szCs w:val="24"/>
              </w:rPr>
            </w:pPr>
            <w:r>
              <w:rPr>
                <w:rFonts w:ascii="Arial" w:hAnsi="Arial" w:cs="Arial"/>
                <w:sz w:val="20"/>
                <w:szCs w:val="24"/>
              </w:rPr>
              <w:t>T5</w:t>
            </w:r>
          </w:p>
        </w:tc>
        <w:tc>
          <w:tcPr>
            <w:tcW w:w="1139" w:type="dxa"/>
          </w:tcPr>
          <w:p w14:paraId="58A4C7C2" w14:textId="77777777" w:rsidR="00264D57" w:rsidRPr="0077733E" w:rsidRDefault="00BA48A4" w:rsidP="00F238C8">
            <w:pPr>
              <w:spacing w:line="360" w:lineRule="auto"/>
              <w:jc w:val="center"/>
              <w:rPr>
                <w:rFonts w:ascii="Arial" w:hAnsi="Arial" w:cs="Arial"/>
                <w:sz w:val="20"/>
                <w:szCs w:val="24"/>
              </w:rPr>
            </w:pPr>
            <w:r>
              <w:rPr>
                <w:rFonts w:ascii="Arial" w:hAnsi="Arial" w:cs="Arial"/>
                <w:sz w:val="20"/>
                <w:szCs w:val="24"/>
              </w:rPr>
              <w:t>a</w:t>
            </w:r>
            <w:r w:rsidR="00264D57">
              <w:rPr>
                <w:rFonts w:ascii="Arial" w:hAnsi="Arial" w:cs="Arial"/>
                <w:sz w:val="20"/>
                <w:szCs w:val="24"/>
              </w:rPr>
              <w:t>3</w:t>
            </w:r>
            <w:r>
              <w:rPr>
                <w:rFonts w:ascii="Arial" w:hAnsi="Arial" w:cs="Arial"/>
                <w:sz w:val="20"/>
                <w:szCs w:val="24"/>
              </w:rPr>
              <w:t>b</w:t>
            </w:r>
            <w:r w:rsidR="00264D57">
              <w:rPr>
                <w:rFonts w:ascii="Arial" w:hAnsi="Arial" w:cs="Arial"/>
                <w:sz w:val="20"/>
                <w:szCs w:val="24"/>
              </w:rPr>
              <w:t>1</w:t>
            </w:r>
          </w:p>
        </w:tc>
        <w:tc>
          <w:tcPr>
            <w:tcW w:w="1980" w:type="dxa"/>
          </w:tcPr>
          <w:p w14:paraId="44904CF8" w14:textId="77777777" w:rsidR="00264D57" w:rsidRPr="0077733E" w:rsidRDefault="00264D57" w:rsidP="00F238C8">
            <w:pPr>
              <w:spacing w:line="360" w:lineRule="auto"/>
              <w:jc w:val="center"/>
              <w:rPr>
                <w:rFonts w:ascii="Arial" w:hAnsi="Arial" w:cs="Arial"/>
                <w:sz w:val="20"/>
                <w:szCs w:val="24"/>
              </w:rPr>
            </w:pPr>
            <w:r>
              <w:rPr>
                <w:rFonts w:ascii="Arial" w:hAnsi="Arial" w:cs="Arial"/>
                <w:sz w:val="20"/>
                <w:szCs w:val="24"/>
              </w:rPr>
              <w:t>8</w:t>
            </w:r>
            <w:r w:rsidR="0076501B">
              <w:rPr>
                <w:rFonts w:ascii="Arial" w:hAnsi="Arial" w:cs="Arial"/>
                <w:sz w:val="20"/>
                <w:szCs w:val="24"/>
              </w:rPr>
              <w:t>4</w:t>
            </w:r>
            <w:r>
              <w:rPr>
                <w:rFonts w:ascii="Arial" w:hAnsi="Arial" w:cs="Arial"/>
                <w:sz w:val="20"/>
                <w:szCs w:val="24"/>
              </w:rPr>
              <w:t>,</w:t>
            </w:r>
            <w:r w:rsidR="0076501B">
              <w:rPr>
                <w:rFonts w:ascii="Arial" w:hAnsi="Arial" w:cs="Arial"/>
                <w:sz w:val="20"/>
                <w:szCs w:val="24"/>
              </w:rPr>
              <w:t>42</w:t>
            </w:r>
          </w:p>
        </w:tc>
        <w:tc>
          <w:tcPr>
            <w:tcW w:w="3072" w:type="dxa"/>
          </w:tcPr>
          <w:p w14:paraId="6EE5AAB8" w14:textId="77777777" w:rsidR="00264D57" w:rsidRPr="0077733E" w:rsidRDefault="0076501B" w:rsidP="00F238C8">
            <w:pPr>
              <w:spacing w:line="360" w:lineRule="auto"/>
              <w:jc w:val="both"/>
              <w:rPr>
                <w:rFonts w:ascii="Arial" w:hAnsi="Arial" w:cs="Arial"/>
                <w:sz w:val="20"/>
                <w:szCs w:val="24"/>
              </w:rPr>
            </w:pPr>
            <w:r>
              <w:rPr>
                <w:rFonts w:ascii="Arial" w:hAnsi="Arial" w:cs="Arial"/>
                <w:sz w:val="20"/>
                <w:szCs w:val="24"/>
              </w:rPr>
              <w:t>A</w:t>
            </w:r>
            <w:r w:rsidR="00264D57">
              <w:rPr>
                <w:rFonts w:ascii="Arial" w:hAnsi="Arial" w:cs="Arial"/>
                <w:sz w:val="20"/>
                <w:szCs w:val="24"/>
              </w:rPr>
              <w:t xml:space="preserve">         </w:t>
            </w:r>
            <w:r w:rsidR="00264D57" w:rsidRPr="0077733E">
              <w:rPr>
                <w:rFonts w:ascii="Arial" w:hAnsi="Arial" w:cs="Arial"/>
                <w:sz w:val="20"/>
                <w:szCs w:val="24"/>
              </w:rPr>
              <w:t>B</w:t>
            </w:r>
            <w:r w:rsidR="00264D57">
              <w:rPr>
                <w:rFonts w:ascii="Arial" w:hAnsi="Arial" w:cs="Arial"/>
                <w:sz w:val="20"/>
                <w:szCs w:val="24"/>
              </w:rPr>
              <w:t xml:space="preserve">         </w:t>
            </w:r>
          </w:p>
        </w:tc>
      </w:tr>
      <w:tr w:rsidR="0076501B" w:rsidRPr="0077733E" w14:paraId="57DD55A9" w14:textId="77777777" w:rsidTr="00264D57">
        <w:trPr>
          <w:jc w:val="center"/>
        </w:trPr>
        <w:tc>
          <w:tcPr>
            <w:tcW w:w="1736" w:type="dxa"/>
          </w:tcPr>
          <w:p w14:paraId="751F22EE" w14:textId="77777777" w:rsidR="0076501B" w:rsidRPr="0077733E" w:rsidRDefault="0076501B" w:rsidP="0076501B">
            <w:pPr>
              <w:spacing w:line="360" w:lineRule="auto"/>
              <w:jc w:val="center"/>
              <w:rPr>
                <w:rFonts w:ascii="Arial" w:hAnsi="Arial" w:cs="Arial"/>
                <w:sz w:val="20"/>
                <w:szCs w:val="24"/>
              </w:rPr>
            </w:pPr>
            <w:r>
              <w:rPr>
                <w:rFonts w:ascii="Arial" w:hAnsi="Arial" w:cs="Arial"/>
                <w:sz w:val="20"/>
                <w:szCs w:val="24"/>
              </w:rPr>
              <w:t>T6</w:t>
            </w:r>
          </w:p>
        </w:tc>
        <w:tc>
          <w:tcPr>
            <w:tcW w:w="1139" w:type="dxa"/>
          </w:tcPr>
          <w:p w14:paraId="468BF048" w14:textId="77777777" w:rsidR="0076501B" w:rsidRPr="0077733E" w:rsidRDefault="00BA48A4" w:rsidP="0076501B">
            <w:pPr>
              <w:spacing w:line="360" w:lineRule="auto"/>
              <w:jc w:val="center"/>
              <w:rPr>
                <w:rFonts w:ascii="Arial" w:hAnsi="Arial" w:cs="Arial"/>
                <w:sz w:val="20"/>
                <w:szCs w:val="24"/>
              </w:rPr>
            </w:pPr>
            <w:r>
              <w:rPr>
                <w:rFonts w:ascii="Arial" w:hAnsi="Arial" w:cs="Arial"/>
                <w:sz w:val="20"/>
                <w:szCs w:val="24"/>
              </w:rPr>
              <w:t>a</w:t>
            </w:r>
            <w:r w:rsidR="0076501B">
              <w:rPr>
                <w:rFonts w:ascii="Arial" w:hAnsi="Arial" w:cs="Arial"/>
                <w:sz w:val="20"/>
                <w:szCs w:val="24"/>
              </w:rPr>
              <w:t>3</w:t>
            </w:r>
            <w:r>
              <w:rPr>
                <w:rFonts w:ascii="Arial" w:hAnsi="Arial" w:cs="Arial"/>
                <w:sz w:val="20"/>
                <w:szCs w:val="24"/>
              </w:rPr>
              <w:t>b</w:t>
            </w:r>
            <w:r w:rsidR="0076501B">
              <w:rPr>
                <w:rFonts w:ascii="Arial" w:hAnsi="Arial" w:cs="Arial"/>
                <w:sz w:val="20"/>
                <w:szCs w:val="24"/>
              </w:rPr>
              <w:t>2</w:t>
            </w:r>
          </w:p>
        </w:tc>
        <w:tc>
          <w:tcPr>
            <w:tcW w:w="1980" w:type="dxa"/>
          </w:tcPr>
          <w:p w14:paraId="018DE2AF" w14:textId="77777777" w:rsidR="0076501B" w:rsidRPr="0077733E" w:rsidRDefault="0076501B" w:rsidP="0076501B">
            <w:pPr>
              <w:spacing w:line="360" w:lineRule="auto"/>
              <w:jc w:val="center"/>
              <w:rPr>
                <w:rFonts w:ascii="Arial" w:hAnsi="Arial" w:cs="Arial"/>
                <w:sz w:val="20"/>
                <w:szCs w:val="24"/>
              </w:rPr>
            </w:pPr>
            <w:r>
              <w:rPr>
                <w:rFonts w:ascii="Arial" w:hAnsi="Arial" w:cs="Arial"/>
                <w:sz w:val="20"/>
                <w:szCs w:val="24"/>
              </w:rPr>
              <w:t>83,21</w:t>
            </w:r>
          </w:p>
        </w:tc>
        <w:tc>
          <w:tcPr>
            <w:tcW w:w="3072" w:type="dxa"/>
          </w:tcPr>
          <w:p w14:paraId="3B3E15F6" w14:textId="77777777" w:rsidR="0076501B" w:rsidRPr="0077733E" w:rsidRDefault="0076501B" w:rsidP="0076501B">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B</w:t>
            </w:r>
            <w:r>
              <w:rPr>
                <w:rFonts w:ascii="Arial" w:hAnsi="Arial" w:cs="Arial"/>
                <w:sz w:val="20"/>
                <w:szCs w:val="24"/>
              </w:rPr>
              <w:t xml:space="preserve">         </w:t>
            </w:r>
            <w:r w:rsidRPr="0077733E">
              <w:rPr>
                <w:rFonts w:ascii="Arial" w:hAnsi="Arial" w:cs="Arial"/>
                <w:sz w:val="20"/>
                <w:szCs w:val="24"/>
              </w:rPr>
              <w:t>C</w:t>
            </w:r>
            <w:r>
              <w:rPr>
                <w:rFonts w:ascii="Arial" w:hAnsi="Arial" w:cs="Arial"/>
                <w:sz w:val="20"/>
                <w:szCs w:val="24"/>
              </w:rPr>
              <w:t xml:space="preserve">     </w:t>
            </w:r>
          </w:p>
        </w:tc>
      </w:tr>
      <w:tr w:rsidR="00264D57" w:rsidRPr="0077733E" w14:paraId="03A23E95" w14:textId="77777777" w:rsidTr="00264D57">
        <w:trPr>
          <w:jc w:val="center"/>
        </w:trPr>
        <w:tc>
          <w:tcPr>
            <w:tcW w:w="1736" w:type="dxa"/>
          </w:tcPr>
          <w:p w14:paraId="612C0AC9" w14:textId="77777777" w:rsidR="00264D57" w:rsidRPr="0077733E" w:rsidRDefault="00264D57" w:rsidP="003D5EF5">
            <w:pPr>
              <w:spacing w:line="360" w:lineRule="auto"/>
              <w:jc w:val="center"/>
              <w:rPr>
                <w:rFonts w:ascii="Arial" w:hAnsi="Arial" w:cs="Arial"/>
                <w:sz w:val="20"/>
                <w:szCs w:val="24"/>
              </w:rPr>
            </w:pPr>
            <w:r>
              <w:rPr>
                <w:rFonts w:ascii="Arial" w:hAnsi="Arial" w:cs="Arial"/>
                <w:sz w:val="20"/>
                <w:szCs w:val="24"/>
              </w:rPr>
              <w:t>T</w:t>
            </w:r>
            <w:r w:rsidR="009A4547">
              <w:rPr>
                <w:rFonts w:ascii="Arial" w:hAnsi="Arial" w:cs="Arial"/>
                <w:sz w:val="20"/>
                <w:szCs w:val="24"/>
              </w:rPr>
              <w:t>3</w:t>
            </w:r>
          </w:p>
        </w:tc>
        <w:tc>
          <w:tcPr>
            <w:tcW w:w="1139" w:type="dxa"/>
          </w:tcPr>
          <w:p w14:paraId="71A6AB6A" w14:textId="77777777" w:rsidR="00264D57" w:rsidRPr="0077733E" w:rsidRDefault="00BA48A4" w:rsidP="003D5EF5">
            <w:pPr>
              <w:spacing w:line="360" w:lineRule="auto"/>
              <w:jc w:val="center"/>
              <w:rPr>
                <w:rFonts w:ascii="Arial" w:hAnsi="Arial" w:cs="Arial"/>
                <w:sz w:val="20"/>
                <w:szCs w:val="24"/>
              </w:rPr>
            </w:pPr>
            <w:r>
              <w:rPr>
                <w:rFonts w:ascii="Arial" w:hAnsi="Arial" w:cs="Arial"/>
                <w:sz w:val="20"/>
                <w:szCs w:val="24"/>
              </w:rPr>
              <w:t>a</w:t>
            </w:r>
            <w:r w:rsidR="00264D57">
              <w:rPr>
                <w:rFonts w:ascii="Arial" w:hAnsi="Arial" w:cs="Arial"/>
                <w:sz w:val="20"/>
                <w:szCs w:val="24"/>
              </w:rPr>
              <w:t>2</w:t>
            </w:r>
            <w:r>
              <w:rPr>
                <w:rFonts w:ascii="Arial" w:hAnsi="Arial" w:cs="Arial"/>
                <w:sz w:val="20"/>
                <w:szCs w:val="24"/>
              </w:rPr>
              <w:t>b</w:t>
            </w:r>
            <w:r w:rsidR="0076501B">
              <w:rPr>
                <w:rFonts w:ascii="Arial" w:hAnsi="Arial" w:cs="Arial"/>
                <w:sz w:val="20"/>
                <w:szCs w:val="24"/>
              </w:rPr>
              <w:t>1</w:t>
            </w:r>
          </w:p>
        </w:tc>
        <w:tc>
          <w:tcPr>
            <w:tcW w:w="1980" w:type="dxa"/>
          </w:tcPr>
          <w:p w14:paraId="220AFF04" w14:textId="77777777" w:rsidR="00264D57" w:rsidRPr="0077733E" w:rsidRDefault="00264D57" w:rsidP="003D5EF5">
            <w:pPr>
              <w:spacing w:line="360" w:lineRule="auto"/>
              <w:jc w:val="center"/>
              <w:rPr>
                <w:rFonts w:ascii="Arial" w:hAnsi="Arial" w:cs="Arial"/>
                <w:sz w:val="20"/>
                <w:szCs w:val="24"/>
              </w:rPr>
            </w:pPr>
            <w:r>
              <w:rPr>
                <w:rFonts w:ascii="Arial" w:hAnsi="Arial" w:cs="Arial"/>
                <w:sz w:val="20"/>
                <w:szCs w:val="24"/>
              </w:rPr>
              <w:t>8</w:t>
            </w:r>
            <w:r w:rsidR="0076501B">
              <w:rPr>
                <w:rFonts w:ascii="Arial" w:hAnsi="Arial" w:cs="Arial"/>
                <w:sz w:val="20"/>
                <w:szCs w:val="24"/>
              </w:rPr>
              <w:t>2</w:t>
            </w:r>
            <w:r>
              <w:rPr>
                <w:rFonts w:ascii="Arial" w:hAnsi="Arial" w:cs="Arial"/>
                <w:sz w:val="20"/>
                <w:szCs w:val="24"/>
              </w:rPr>
              <w:t>,</w:t>
            </w:r>
            <w:r w:rsidR="0076501B">
              <w:rPr>
                <w:rFonts w:ascii="Arial" w:hAnsi="Arial" w:cs="Arial"/>
                <w:sz w:val="20"/>
                <w:szCs w:val="24"/>
              </w:rPr>
              <w:t>33</w:t>
            </w:r>
          </w:p>
        </w:tc>
        <w:tc>
          <w:tcPr>
            <w:tcW w:w="3072" w:type="dxa"/>
          </w:tcPr>
          <w:p w14:paraId="1AE5F986" w14:textId="77777777" w:rsidR="00264D57" w:rsidRPr="0077733E" w:rsidRDefault="00264D57" w:rsidP="003D5EF5">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B</w:t>
            </w:r>
            <w:r>
              <w:rPr>
                <w:rFonts w:ascii="Arial" w:hAnsi="Arial" w:cs="Arial"/>
                <w:sz w:val="20"/>
                <w:szCs w:val="24"/>
              </w:rPr>
              <w:t xml:space="preserve">         </w:t>
            </w:r>
            <w:r w:rsidRPr="0077733E">
              <w:rPr>
                <w:rFonts w:ascii="Arial" w:hAnsi="Arial" w:cs="Arial"/>
                <w:sz w:val="20"/>
                <w:szCs w:val="24"/>
              </w:rPr>
              <w:t>C</w:t>
            </w:r>
            <w:r>
              <w:rPr>
                <w:rFonts w:ascii="Arial" w:hAnsi="Arial" w:cs="Arial"/>
                <w:sz w:val="20"/>
                <w:szCs w:val="24"/>
              </w:rPr>
              <w:t xml:space="preserve">              </w:t>
            </w:r>
          </w:p>
        </w:tc>
      </w:tr>
      <w:tr w:rsidR="00264D57" w:rsidRPr="0077733E" w14:paraId="7BB1628D" w14:textId="77777777" w:rsidTr="00264D57">
        <w:trPr>
          <w:jc w:val="center"/>
        </w:trPr>
        <w:tc>
          <w:tcPr>
            <w:tcW w:w="1736" w:type="dxa"/>
          </w:tcPr>
          <w:p w14:paraId="024796C0" w14:textId="77777777" w:rsidR="00264D57" w:rsidRPr="0077733E" w:rsidRDefault="00264D57" w:rsidP="003D5EF5">
            <w:pPr>
              <w:spacing w:line="360" w:lineRule="auto"/>
              <w:jc w:val="center"/>
              <w:rPr>
                <w:rFonts w:ascii="Arial" w:hAnsi="Arial" w:cs="Arial"/>
                <w:sz w:val="20"/>
                <w:szCs w:val="24"/>
              </w:rPr>
            </w:pPr>
            <w:r>
              <w:rPr>
                <w:rFonts w:ascii="Arial" w:hAnsi="Arial" w:cs="Arial"/>
                <w:sz w:val="20"/>
                <w:szCs w:val="24"/>
              </w:rPr>
              <w:t>T</w:t>
            </w:r>
            <w:r w:rsidR="0076501B">
              <w:rPr>
                <w:rFonts w:ascii="Arial" w:hAnsi="Arial" w:cs="Arial"/>
                <w:sz w:val="20"/>
                <w:szCs w:val="24"/>
              </w:rPr>
              <w:t>1</w:t>
            </w:r>
          </w:p>
        </w:tc>
        <w:tc>
          <w:tcPr>
            <w:tcW w:w="1139" w:type="dxa"/>
          </w:tcPr>
          <w:p w14:paraId="0F6EF535" w14:textId="77777777" w:rsidR="00264D57" w:rsidRPr="0077733E" w:rsidRDefault="00BA48A4" w:rsidP="003D5EF5">
            <w:pPr>
              <w:spacing w:line="360" w:lineRule="auto"/>
              <w:jc w:val="center"/>
              <w:rPr>
                <w:rFonts w:ascii="Arial" w:hAnsi="Arial" w:cs="Arial"/>
                <w:sz w:val="20"/>
                <w:szCs w:val="24"/>
              </w:rPr>
            </w:pPr>
            <w:r>
              <w:rPr>
                <w:rFonts w:ascii="Arial" w:hAnsi="Arial" w:cs="Arial"/>
                <w:sz w:val="20"/>
                <w:szCs w:val="24"/>
              </w:rPr>
              <w:t>a</w:t>
            </w:r>
            <w:r w:rsidR="0076501B">
              <w:rPr>
                <w:rFonts w:ascii="Arial" w:hAnsi="Arial" w:cs="Arial"/>
                <w:sz w:val="20"/>
                <w:szCs w:val="24"/>
              </w:rPr>
              <w:t>1</w:t>
            </w:r>
            <w:r>
              <w:rPr>
                <w:rFonts w:ascii="Arial" w:hAnsi="Arial" w:cs="Arial"/>
                <w:sz w:val="20"/>
                <w:szCs w:val="24"/>
              </w:rPr>
              <w:t>b</w:t>
            </w:r>
            <w:r w:rsidR="0076501B">
              <w:rPr>
                <w:rFonts w:ascii="Arial" w:hAnsi="Arial" w:cs="Arial"/>
                <w:sz w:val="20"/>
                <w:szCs w:val="24"/>
              </w:rPr>
              <w:t>1</w:t>
            </w:r>
          </w:p>
        </w:tc>
        <w:tc>
          <w:tcPr>
            <w:tcW w:w="1980" w:type="dxa"/>
          </w:tcPr>
          <w:p w14:paraId="2EC1A13D" w14:textId="77777777" w:rsidR="00264D57" w:rsidRPr="0077733E" w:rsidRDefault="00264D57" w:rsidP="003D5EF5">
            <w:pPr>
              <w:spacing w:line="360" w:lineRule="auto"/>
              <w:jc w:val="center"/>
              <w:rPr>
                <w:rFonts w:ascii="Arial" w:hAnsi="Arial" w:cs="Arial"/>
                <w:sz w:val="20"/>
                <w:szCs w:val="24"/>
              </w:rPr>
            </w:pPr>
            <w:r>
              <w:rPr>
                <w:rFonts w:ascii="Arial" w:hAnsi="Arial" w:cs="Arial"/>
                <w:sz w:val="20"/>
                <w:szCs w:val="24"/>
              </w:rPr>
              <w:t>8</w:t>
            </w:r>
            <w:r w:rsidR="0076501B">
              <w:rPr>
                <w:rFonts w:ascii="Arial" w:hAnsi="Arial" w:cs="Arial"/>
                <w:sz w:val="20"/>
                <w:szCs w:val="24"/>
              </w:rPr>
              <w:t>1</w:t>
            </w:r>
            <w:r>
              <w:rPr>
                <w:rFonts w:ascii="Arial" w:hAnsi="Arial" w:cs="Arial"/>
                <w:sz w:val="20"/>
                <w:szCs w:val="24"/>
              </w:rPr>
              <w:t>,</w:t>
            </w:r>
            <w:r w:rsidR="0076501B">
              <w:rPr>
                <w:rFonts w:ascii="Arial" w:hAnsi="Arial" w:cs="Arial"/>
                <w:sz w:val="20"/>
                <w:szCs w:val="24"/>
              </w:rPr>
              <w:t>4</w:t>
            </w:r>
            <w:r>
              <w:rPr>
                <w:rFonts w:ascii="Arial" w:hAnsi="Arial" w:cs="Arial"/>
                <w:sz w:val="20"/>
                <w:szCs w:val="24"/>
              </w:rPr>
              <w:t>6</w:t>
            </w:r>
          </w:p>
        </w:tc>
        <w:tc>
          <w:tcPr>
            <w:tcW w:w="3072" w:type="dxa"/>
          </w:tcPr>
          <w:p w14:paraId="5553675E" w14:textId="77777777" w:rsidR="00264D57" w:rsidRPr="0077733E" w:rsidRDefault="00264D57" w:rsidP="003D5EF5">
            <w:pPr>
              <w:spacing w:line="360" w:lineRule="auto"/>
              <w:jc w:val="both"/>
              <w:rPr>
                <w:rFonts w:ascii="Arial" w:hAnsi="Arial" w:cs="Arial"/>
                <w:sz w:val="20"/>
                <w:szCs w:val="24"/>
              </w:rPr>
            </w:pPr>
            <w:r>
              <w:rPr>
                <w:rFonts w:ascii="Arial" w:hAnsi="Arial" w:cs="Arial"/>
                <w:sz w:val="20"/>
                <w:szCs w:val="24"/>
              </w:rPr>
              <w:t xml:space="preserve">           </w:t>
            </w:r>
            <w:r w:rsidR="0076501B">
              <w:rPr>
                <w:rFonts w:ascii="Arial" w:hAnsi="Arial" w:cs="Arial"/>
                <w:sz w:val="20"/>
                <w:szCs w:val="24"/>
              </w:rPr>
              <w:t xml:space="preserve">        </w:t>
            </w:r>
            <w:r>
              <w:rPr>
                <w:rFonts w:ascii="Arial" w:hAnsi="Arial" w:cs="Arial"/>
                <w:sz w:val="20"/>
                <w:szCs w:val="24"/>
              </w:rPr>
              <w:t xml:space="preserve">    </w:t>
            </w:r>
            <w:r w:rsidRPr="0077733E">
              <w:rPr>
                <w:rFonts w:ascii="Arial" w:hAnsi="Arial" w:cs="Arial"/>
                <w:sz w:val="20"/>
                <w:szCs w:val="24"/>
              </w:rPr>
              <w:t>C</w:t>
            </w:r>
            <w:r>
              <w:rPr>
                <w:rFonts w:ascii="Arial" w:hAnsi="Arial" w:cs="Arial"/>
                <w:sz w:val="20"/>
                <w:szCs w:val="24"/>
              </w:rPr>
              <w:t xml:space="preserve">      </w:t>
            </w:r>
            <w:r w:rsidR="0076501B">
              <w:rPr>
                <w:rFonts w:ascii="Arial" w:hAnsi="Arial" w:cs="Arial"/>
                <w:sz w:val="20"/>
                <w:szCs w:val="24"/>
              </w:rPr>
              <w:t xml:space="preserve">    D</w:t>
            </w:r>
            <w:r>
              <w:rPr>
                <w:rFonts w:ascii="Arial" w:hAnsi="Arial" w:cs="Arial"/>
                <w:sz w:val="20"/>
                <w:szCs w:val="24"/>
              </w:rPr>
              <w:t xml:space="preserve">        </w:t>
            </w:r>
          </w:p>
        </w:tc>
      </w:tr>
      <w:tr w:rsidR="00264D57" w:rsidRPr="0077733E" w14:paraId="47F9B30E" w14:textId="77777777" w:rsidTr="00264D57">
        <w:trPr>
          <w:jc w:val="center"/>
        </w:trPr>
        <w:tc>
          <w:tcPr>
            <w:tcW w:w="1736" w:type="dxa"/>
          </w:tcPr>
          <w:p w14:paraId="5F1EC085" w14:textId="77777777" w:rsidR="00264D57" w:rsidRPr="0077733E" w:rsidRDefault="00264D57" w:rsidP="003D5EF5">
            <w:pPr>
              <w:spacing w:line="360" w:lineRule="auto"/>
              <w:jc w:val="center"/>
              <w:rPr>
                <w:rFonts w:ascii="Arial" w:hAnsi="Arial" w:cs="Arial"/>
                <w:sz w:val="20"/>
                <w:szCs w:val="24"/>
              </w:rPr>
            </w:pPr>
            <w:r>
              <w:rPr>
                <w:rFonts w:ascii="Arial" w:hAnsi="Arial" w:cs="Arial"/>
                <w:sz w:val="20"/>
                <w:szCs w:val="24"/>
              </w:rPr>
              <w:t>T</w:t>
            </w:r>
            <w:r w:rsidR="009A4547">
              <w:rPr>
                <w:rFonts w:ascii="Arial" w:hAnsi="Arial" w:cs="Arial"/>
                <w:sz w:val="20"/>
                <w:szCs w:val="24"/>
              </w:rPr>
              <w:t>8</w:t>
            </w:r>
          </w:p>
        </w:tc>
        <w:tc>
          <w:tcPr>
            <w:tcW w:w="1139" w:type="dxa"/>
          </w:tcPr>
          <w:p w14:paraId="39CC8D8D" w14:textId="77777777" w:rsidR="00264D57" w:rsidRPr="0077733E" w:rsidRDefault="00BA48A4" w:rsidP="003D5EF5">
            <w:pPr>
              <w:spacing w:line="360" w:lineRule="auto"/>
              <w:jc w:val="center"/>
              <w:rPr>
                <w:rFonts w:ascii="Arial" w:hAnsi="Arial" w:cs="Arial"/>
                <w:sz w:val="20"/>
                <w:szCs w:val="24"/>
              </w:rPr>
            </w:pPr>
            <w:r>
              <w:rPr>
                <w:rFonts w:ascii="Arial" w:hAnsi="Arial" w:cs="Arial"/>
                <w:sz w:val="20"/>
                <w:szCs w:val="24"/>
              </w:rPr>
              <w:t>a</w:t>
            </w:r>
            <w:r w:rsidR="00264D57">
              <w:rPr>
                <w:rFonts w:ascii="Arial" w:hAnsi="Arial" w:cs="Arial"/>
                <w:sz w:val="20"/>
                <w:szCs w:val="24"/>
              </w:rPr>
              <w:t>4</w:t>
            </w:r>
            <w:r>
              <w:rPr>
                <w:rFonts w:ascii="Arial" w:hAnsi="Arial" w:cs="Arial"/>
                <w:sz w:val="20"/>
                <w:szCs w:val="24"/>
              </w:rPr>
              <w:t>b</w:t>
            </w:r>
            <w:r w:rsidR="0076501B">
              <w:rPr>
                <w:rFonts w:ascii="Arial" w:hAnsi="Arial" w:cs="Arial"/>
                <w:sz w:val="20"/>
                <w:szCs w:val="24"/>
              </w:rPr>
              <w:t>2</w:t>
            </w:r>
          </w:p>
        </w:tc>
        <w:tc>
          <w:tcPr>
            <w:tcW w:w="1980" w:type="dxa"/>
          </w:tcPr>
          <w:p w14:paraId="775F2EE3" w14:textId="77777777" w:rsidR="00264D57" w:rsidRPr="0077733E" w:rsidRDefault="0076501B" w:rsidP="003D5EF5">
            <w:pPr>
              <w:spacing w:line="360" w:lineRule="auto"/>
              <w:jc w:val="center"/>
              <w:rPr>
                <w:rFonts w:ascii="Arial" w:hAnsi="Arial" w:cs="Arial"/>
                <w:sz w:val="20"/>
                <w:szCs w:val="24"/>
              </w:rPr>
            </w:pPr>
            <w:r>
              <w:rPr>
                <w:rFonts w:ascii="Arial" w:hAnsi="Arial" w:cs="Arial"/>
                <w:sz w:val="20"/>
                <w:szCs w:val="24"/>
              </w:rPr>
              <w:t>80</w:t>
            </w:r>
            <w:r w:rsidR="00264D57">
              <w:rPr>
                <w:rFonts w:ascii="Arial" w:hAnsi="Arial" w:cs="Arial"/>
                <w:sz w:val="20"/>
                <w:szCs w:val="24"/>
              </w:rPr>
              <w:t>,</w:t>
            </w:r>
            <w:r>
              <w:rPr>
                <w:rFonts w:ascii="Arial" w:hAnsi="Arial" w:cs="Arial"/>
                <w:sz w:val="20"/>
                <w:szCs w:val="24"/>
              </w:rPr>
              <w:t>14</w:t>
            </w:r>
          </w:p>
        </w:tc>
        <w:tc>
          <w:tcPr>
            <w:tcW w:w="3072" w:type="dxa"/>
          </w:tcPr>
          <w:p w14:paraId="1996C469" w14:textId="77777777" w:rsidR="00264D57" w:rsidRPr="0077733E" w:rsidRDefault="00264D57" w:rsidP="003D5EF5">
            <w:pPr>
              <w:spacing w:line="360" w:lineRule="auto"/>
              <w:jc w:val="both"/>
              <w:rPr>
                <w:rFonts w:ascii="Arial" w:hAnsi="Arial" w:cs="Arial"/>
                <w:sz w:val="20"/>
                <w:szCs w:val="24"/>
              </w:rPr>
            </w:pPr>
            <w:r>
              <w:rPr>
                <w:rFonts w:ascii="Arial" w:hAnsi="Arial" w:cs="Arial"/>
                <w:sz w:val="20"/>
                <w:szCs w:val="24"/>
              </w:rPr>
              <w:t xml:space="preserve">                       </w:t>
            </w:r>
            <w:r w:rsidR="0076501B">
              <w:rPr>
                <w:rFonts w:ascii="Arial" w:hAnsi="Arial" w:cs="Arial"/>
                <w:sz w:val="20"/>
                <w:szCs w:val="24"/>
              </w:rPr>
              <w:t xml:space="preserve">            D</w:t>
            </w:r>
          </w:p>
        </w:tc>
      </w:tr>
      <w:tr w:rsidR="00264D57" w:rsidRPr="0077733E" w14:paraId="2AFD09EF" w14:textId="77777777" w:rsidTr="00264D57">
        <w:trPr>
          <w:jc w:val="center"/>
        </w:trPr>
        <w:tc>
          <w:tcPr>
            <w:tcW w:w="1736" w:type="dxa"/>
          </w:tcPr>
          <w:p w14:paraId="515701CB" w14:textId="77777777" w:rsidR="00264D57" w:rsidRPr="0077733E" w:rsidRDefault="00264D57" w:rsidP="00F238C8">
            <w:pPr>
              <w:spacing w:line="360" w:lineRule="auto"/>
              <w:jc w:val="center"/>
              <w:rPr>
                <w:rFonts w:ascii="Arial" w:hAnsi="Arial" w:cs="Arial"/>
                <w:sz w:val="20"/>
                <w:szCs w:val="24"/>
              </w:rPr>
            </w:pPr>
            <w:r>
              <w:rPr>
                <w:rFonts w:ascii="Arial" w:hAnsi="Arial" w:cs="Arial"/>
                <w:sz w:val="20"/>
                <w:szCs w:val="24"/>
              </w:rPr>
              <w:t>T</w:t>
            </w:r>
            <w:r w:rsidR="009A4547">
              <w:rPr>
                <w:rFonts w:ascii="Arial" w:hAnsi="Arial" w:cs="Arial"/>
                <w:sz w:val="20"/>
                <w:szCs w:val="24"/>
              </w:rPr>
              <w:t>7</w:t>
            </w:r>
          </w:p>
        </w:tc>
        <w:tc>
          <w:tcPr>
            <w:tcW w:w="1139" w:type="dxa"/>
          </w:tcPr>
          <w:p w14:paraId="11EC9D32" w14:textId="77777777" w:rsidR="00264D57" w:rsidRPr="0077733E" w:rsidRDefault="00BA48A4" w:rsidP="00F238C8">
            <w:pPr>
              <w:spacing w:line="360" w:lineRule="auto"/>
              <w:jc w:val="center"/>
              <w:rPr>
                <w:rFonts w:ascii="Arial" w:hAnsi="Arial" w:cs="Arial"/>
                <w:sz w:val="20"/>
                <w:szCs w:val="24"/>
              </w:rPr>
            </w:pPr>
            <w:r>
              <w:rPr>
                <w:rFonts w:ascii="Arial" w:hAnsi="Arial" w:cs="Arial"/>
                <w:sz w:val="20"/>
                <w:szCs w:val="24"/>
              </w:rPr>
              <w:t>a</w:t>
            </w:r>
            <w:r w:rsidR="00264D57">
              <w:rPr>
                <w:rFonts w:ascii="Arial" w:hAnsi="Arial" w:cs="Arial"/>
                <w:sz w:val="20"/>
                <w:szCs w:val="24"/>
              </w:rPr>
              <w:t>4</w:t>
            </w:r>
            <w:r>
              <w:rPr>
                <w:rFonts w:ascii="Arial" w:hAnsi="Arial" w:cs="Arial"/>
                <w:sz w:val="20"/>
                <w:szCs w:val="24"/>
              </w:rPr>
              <w:t>b</w:t>
            </w:r>
            <w:r w:rsidR="0076501B">
              <w:rPr>
                <w:rFonts w:ascii="Arial" w:hAnsi="Arial" w:cs="Arial"/>
                <w:sz w:val="20"/>
                <w:szCs w:val="24"/>
              </w:rPr>
              <w:t>1</w:t>
            </w:r>
          </w:p>
        </w:tc>
        <w:tc>
          <w:tcPr>
            <w:tcW w:w="1980" w:type="dxa"/>
          </w:tcPr>
          <w:p w14:paraId="3D572F7A" w14:textId="77777777" w:rsidR="00264D57" w:rsidRPr="0077733E" w:rsidRDefault="0076501B" w:rsidP="00F238C8">
            <w:pPr>
              <w:spacing w:line="360" w:lineRule="auto"/>
              <w:jc w:val="center"/>
              <w:rPr>
                <w:rFonts w:ascii="Arial" w:hAnsi="Arial" w:cs="Arial"/>
                <w:sz w:val="20"/>
                <w:szCs w:val="24"/>
              </w:rPr>
            </w:pPr>
            <w:r>
              <w:rPr>
                <w:rFonts w:ascii="Arial" w:hAnsi="Arial" w:cs="Arial"/>
                <w:sz w:val="20"/>
                <w:szCs w:val="24"/>
              </w:rPr>
              <w:t>72</w:t>
            </w:r>
            <w:r w:rsidR="00264D57">
              <w:rPr>
                <w:rFonts w:ascii="Arial" w:hAnsi="Arial" w:cs="Arial"/>
                <w:sz w:val="20"/>
                <w:szCs w:val="24"/>
              </w:rPr>
              <w:t>,</w:t>
            </w:r>
            <w:r>
              <w:rPr>
                <w:rFonts w:ascii="Arial" w:hAnsi="Arial" w:cs="Arial"/>
                <w:sz w:val="20"/>
                <w:szCs w:val="24"/>
              </w:rPr>
              <w:t>79</w:t>
            </w:r>
          </w:p>
        </w:tc>
        <w:tc>
          <w:tcPr>
            <w:tcW w:w="3072" w:type="dxa"/>
          </w:tcPr>
          <w:p w14:paraId="54C52A85" w14:textId="77777777" w:rsidR="00264D57" w:rsidRPr="0077733E" w:rsidRDefault="00264D57" w:rsidP="00F238C8">
            <w:pPr>
              <w:spacing w:line="360" w:lineRule="auto"/>
              <w:jc w:val="both"/>
              <w:rPr>
                <w:rFonts w:ascii="Arial" w:hAnsi="Arial" w:cs="Arial"/>
                <w:sz w:val="20"/>
                <w:szCs w:val="24"/>
              </w:rPr>
            </w:pPr>
            <w:r>
              <w:rPr>
                <w:rFonts w:ascii="Arial" w:hAnsi="Arial" w:cs="Arial"/>
                <w:sz w:val="20"/>
                <w:szCs w:val="24"/>
              </w:rPr>
              <w:t xml:space="preserve">                                   </w:t>
            </w:r>
            <w:r w:rsidR="0076501B">
              <w:rPr>
                <w:rFonts w:ascii="Arial" w:hAnsi="Arial" w:cs="Arial"/>
                <w:sz w:val="20"/>
                <w:szCs w:val="24"/>
              </w:rPr>
              <w:t xml:space="preserve">          E</w:t>
            </w:r>
          </w:p>
        </w:tc>
      </w:tr>
    </w:tbl>
    <w:p w14:paraId="4872D297" w14:textId="77777777" w:rsidR="0008606E" w:rsidRPr="000A5200" w:rsidRDefault="0008606E" w:rsidP="0008606E">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7805D09B" w14:textId="77777777" w:rsidR="00264D57" w:rsidRPr="00834D44" w:rsidRDefault="00264D57" w:rsidP="002D6C2D">
      <w:pPr>
        <w:spacing w:after="100" w:afterAutospacing="1" w:line="360" w:lineRule="auto"/>
        <w:jc w:val="both"/>
        <w:rPr>
          <w:rFonts w:ascii="Arial" w:hAnsi="Arial" w:cs="Arial"/>
          <w:sz w:val="20"/>
          <w:szCs w:val="24"/>
        </w:rPr>
      </w:pPr>
      <w:r>
        <w:rPr>
          <w:rFonts w:ascii="Arial" w:hAnsi="Arial" w:cs="Arial"/>
          <w:sz w:val="24"/>
          <w:szCs w:val="24"/>
        </w:rPr>
        <w:t>En la</w:t>
      </w:r>
      <w:r w:rsidRPr="00FB568D">
        <w:rPr>
          <w:rFonts w:ascii="Arial" w:hAnsi="Arial" w:cs="Arial"/>
          <w:sz w:val="24"/>
          <w:szCs w:val="24"/>
        </w:rPr>
        <w:t xml:space="preserve"> tabla </w:t>
      </w:r>
      <w:r w:rsidR="0008606E">
        <w:rPr>
          <w:rFonts w:ascii="Arial" w:hAnsi="Arial" w:cs="Arial"/>
          <w:sz w:val="24"/>
          <w:szCs w:val="24"/>
        </w:rPr>
        <w:t xml:space="preserve">Nº 20 </w:t>
      </w:r>
      <w:r w:rsidR="00B55133">
        <w:rPr>
          <w:rFonts w:ascii="Arial" w:hAnsi="Arial" w:cs="Arial"/>
          <w:sz w:val="24"/>
          <w:szCs w:val="24"/>
        </w:rPr>
        <w:t xml:space="preserve">se indica la comparación de </w:t>
      </w:r>
      <w:r w:rsidRPr="00FB568D">
        <w:rPr>
          <w:rFonts w:ascii="Arial" w:hAnsi="Arial" w:cs="Arial"/>
          <w:sz w:val="24"/>
          <w:szCs w:val="24"/>
        </w:rPr>
        <w:t xml:space="preserve">medias obtenidas </w:t>
      </w:r>
      <w:r>
        <w:rPr>
          <w:rFonts w:ascii="Arial" w:hAnsi="Arial" w:cs="Arial"/>
          <w:sz w:val="24"/>
          <w:szCs w:val="24"/>
        </w:rPr>
        <w:t xml:space="preserve">según </w:t>
      </w:r>
      <w:r w:rsidR="00B55133">
        <w:rPr>
          <w:rFonts w:ascii="Arial" w:hAnsi="Arial" w:cs="Arial"/>
          <w:sz w:val="24"/>
          <w:szCs w:val="24"/>
        </w:rPr>
        <w:t xml:space="preserve">la prueba de </w:t>
      </w:r>
      <w:r>
        <w:rPr>
          <w:rFonts w:ascii="Arial" w:hAnsi="Arial" w:cs="Arial"/>
          <w:sz w:val="24"/>
          <w:szCs w:val="24"/>
        </w:rPr>
        <w:t xml:space="preserve">Tuckey </w:t>
      </w:r>
      <w:r w:rsidRPr="00FB568D">
        <w:rPr>
          <w:rFonts w:ascii="Arial" w:hAnsi="Arial" w:cs="Arial"/>
          <w:sz w:val="24"/>
          <w:szCs w:val="24"/>
        </w:rPr>
        <w:t>en la determinación de</w:t>
      </w:r>
      <w:r>
        <w:rPr>
          <w:rFonts w:ascii="Arial" w:hAnsi="Arial" w:cs="Arial"/>
          <w:sz w:val="24"/>
          <w:szCs w:val="24"/>
        </w:rPr>
        <w:t xml:space="preserve"> los volátiles totales</w:t>
      </w:r>
      <w:r w:rsidR="00B55133">
        <w:rPr>
          <w:rFonts w:ascii="Arial" w:hAnsi="Arial" w:cs="Arial"/>
          <w:sz w:val="24"/>
          <w:szCs w:val="24"/>
        </w:rPr>
        <w:t xml:space="preserve">, donde </w:t>
      </w:r>
      <w:r>
        <w:rPr>
          <w:rFonts w:ascii="Arial" w:hAnsi="Arial" w:cs="Arial"/>
          <w:sz w:val="24"/>
          <w:szCs w:val="24"/>
        </w:rPr>
        <w:t xml:space="preserve">se aprecian </w:t>
      </w:r>
      <w:r w:rsidR="00CF715B">
        <w:rPr>
          <w:rFonts w:ascii="Arial" w:hAnsi="Arial" w:cs="Arial"/>
          <w:sz w:val="24"/>
          <w:szCs w:val="24"/>
        </w:rPr>
        <w:t>seis</w:t>
      </w:r>
      <w:r>
        <w:rPr>
          <w:rFonts w:ascii="Arial" w:hAnsi="Arial" w:cs="Arial"/>
          <w:sz w:val="24"/>
          <w:szCs w:val="24"/>
        </w:rPr>
        <w:t xml:space="preserve"> grupos en los tratamientos, siendo el mejor tratamiento el T</w:t>
      </w:r>
      <w:r w:rsidR="00CF715B">
        <w:rPr>
          <w:rFonts w:ascii="Arial" w:hAnsi="Arial" w:cs="Arial"/>
          <w:sz w:val="24"/>
          <w:szCs w:val="24"/>
        </w:rPr>
        <w:t>4</w:t>
      </w:r>
      <w:r>
        <w:rPr>
          <w:rFonts w:ascii="Arial" w:hAnsi="Arial" w:cs="Arial"/>
          <w:sz w:val="24"/>
          <w:szCs w:val="24"/>
        </w:rPr>
        <w:t xml:space="preserve"> (</w:t>
      </w:r>
      <w:r w:rsidR="00B55133">
        <w:rPr>
          <w:rFonts w:ascii="Arial" w:hAnsi="Arial" w:cs="Arial"/>
          <w:sz w:val="24"/>
          <w:szCs w:val="24"/>
        </w:rPr>
        <w:t>a</w:t>
      </w:r>
      <w:r w:rsidR="00CF715B">
        <w:rPr>
          <w:rFonts w:ascii="Arial" w:hAnsi="Arial" w:cs="Arial"/>
          <w:sz w:val="24"/>
          <w:szCs w:val="24"/>
        </w:rPr>
        <w:t>2</w:t>
      </w:r>
      <w:r w:rsidR="00B55133">
        <w:rPr>
          <w:rFonts w:ascii="Arial" w:hAnsi="Arial" w:cs="Arial"/>
          <w:sz w:val="24"/>
          <w:szCs w:val="24"/>
        </w:rPr>
        <w:t>b</w:t>
      </w:r>
      <w:r w:rsidR="00CF715B">
        <w:rPr>
          <w:rFonts w:ascii="Arial" w:hAnsi="Arial" w:cs="Arial"/>
          <w:sz w:val="24"/>
          <w:szCs w:val="24"/>
        </w:rPr>
        <w:t>2</w:t>
      </w:r>
      <w:r>
        <w:rPr>
          <w:rFonts w:ascii="Arial" w:hAnsi="Arial" w:cs="Arial"/>
          <w:sz w:val="24"/>
          <w:szCs w:val="24"/>
        </w:rPr>
        <w:t>) con un valor de</w:t>
      </w:r>
      <w:r w:rsidR="00CF715B">
        <w:rPr>
          <w:rFonts w:ascii="Arial" w:hAnsi="Arial" w:cs="Arial"/>
          <w:sz w:val="24"/>
          <w:szCs w:val="24"/>
        </w:rPr>
        <w:t xml:space="preserve"> 86,58</w:t>
      </w:r>
      <w:r>
        <w:rPr>
          <w:rFonts w:ascii="Arial" w:hAnsi="Arial" w:cs="Arial"/>
          <w:sz w:val="24"/>
          <w:szCs w:val="24"/>
        </w:rPr>
        <w:t xml:space="preserve">% de volátiles totales correspondiente a la combinación de los factores de: </w:t>
      </w:r>
      <w:r w:rsidR="00B55133" w:rsidRPr="00B55133">
        <w:rPr>
          <w:rFonts w:ascii="Arial" w:hAnsi="Arial" w:cs="Arial"/>
          <w:i/>
          <w:sz w:val="24"/>
          <w:szCs w:val="24"/>
        </w:rPr>
        <w:t>Coffea arabica</w:t>
      </w:r>
      <w:r w:rsidR="00B55133" w:rsidRPr="00B55133">
        <w:rPr>
          <w:rFonts w:ascii="Arial" w:hAnsi="Arial" w:cs="Arial"/>
          <w:sz w:val="24"/>
          <w:szCs w:val="24"/>
        </w:rPr>
        <w:t xml:space="preserve"> var. sarchimor</w:t>
      </w:r>
      <w:r w:rsidR="00B55133">
        <w:rPr>
          <w:rFonts w:ascii="Arial" w:hAnsi="Arial" w:cs="Arial"/>
          <w:sz w:val="24"/>
          <w:szCs w:val="24"/>
        </w:rPr>
        <w:t xml:space="preserve"> </w:t>
      </w:r>
      <w:r>
        <w:rPr>
          <w:rFonts w:ascii="Arial" w:hAnsi="Arial" w:cs="Arial"/>
          <w:sz w:val="24"/>
          <w:szCs w:val="24"/>
        </w:rPr>
        <w:t xml:space="preserve">+ </w:t>
      </w:r>
      <w:r w:rsidR="00B55133">
        <w:rPr>
          <w:rFonts w:ascii="Arial" w:hAnsi="Arial" w:cs="Arial"/>
          <w:sz w:val="24"/>
          <w:szCs w:val="24"/>
        </w:rPr>
        <w:t>G</w:t>
      </w:r>
      <w:r>
        <w:rPr>
          <w:rFonts w:ascii="Arial" w:hAnsi="Arial" w:cs="Arial"/>
          <w:sz w:val="24"/>
          <w:szCs w:val="24"/>
        </w:rPr>
        <w:t xml:space="preserve">rado de tueste </w:t>
      </w:r>
      <w:r w:rsidR="00367A11">
        <w:rPr>
          <w:rFonts w:ascii="Arial" w:hAnsi="Arial" w:cs="Arial"/>
          <w:sz w:val="24"/>
          <w:szCs w:val="24"/>
        </w:rPr>
        <w:t>oscuro</w:t>
      </w:r>
      <w:r>
        <w:rPr>
          <w:rFonts w:ascii="Arial" w:hAnsi="Arial" w:cs="Arial"/>
          <w:sz w:val="24"/>
          <w:szCs w:val="24"/>
        </w:rPr>
        <w:t>.</w:t>
      </w:r>
    </w:p>
    <w:p w14:paraId="1220BDC7" w14:textId="77777777" w:rsidR="0095409F" w:rsidRPr="00406A83" w:rsidRDefault="00A5625F" w:rsidP="002D6C2D">
      <w:pPr>
        <w:spacing w:after="100" w:afterAutospacing="1" w:line="360" w:lineRule="auto"/>
        <w:jc w:val="both"/>
      </w:pPr>
      <w:r w:rsidRPr="009C3379">
        <w:rPr>
          <w:rFonts w:ascii="Arial" w:hAnsi="Arial" w:cs="Arial"/>
          <w:b/>
          <w:bCs/>
          <w:sz w:val="24"/>
          <w:szCs w:val="24"/>
          <w:lang w:val="es-ES"/>
        </w:rPr>
        <w:t>Gráfic</w:t>
      </w:r>
      <w:r>
        <w:rPr>
          <w:rFonts w:ascii="Arial" w:hAnsi="Arial" w:cs="Arial"/>
          <w:b/>
          <w:bCs/>
          <w:sz w:val="24"/>
          <w:szCs w:val="24"/>
          <w:lang w:val="es-ES"/>
        </w:rPr>
        <w:t xml:space="preserve">o </w:t>
      </w:r>
      <w:r w:rsidRPr="00580122">
        <w:rPr>
          <w:rFonts w:ascii="Arial" w:hAnsi="Arial" w:cs="Arial"/>
          <w:b/>
          <w:sz w:val="24"/>
        </w:rPr>
        <w:t>Nº</w:t>
      </w:r>
      <w:r w:rsidR="002952BF">
        <w:rPr>
          <w:rFonts w:ascii="Arial" w:hAnsi="Arial" w:cs="Arial"/>
          <w:b/>
          <w:sz w:val="24"/>
        </w:rPr>
        <w:t xml:space="preserve"> </w:t>
      </w:r>
      <w:r w:rsidR="007B031A">
        <w:rPr>
          <w:rFonts w:ascii="Arial" w:hAnsi="Arial" w:cs="Arial"/>
          <w:b/>
          <w:sz w:val="24"/>
        </w:rPr>
        <w:t>23</w:t>
      </w:r>
      <w:r w:rsidR="0095409F" w:rsidRPr="009C3379">
        <w:rPr>
          <w:rFonts w:ascii="Arial" w:hAnsi="Arial" w:cs="Arial"/>
          <w:b/>
          <w:bCs/>
          <w:sz w:val="24"/>
          <w:szCs w:val="24"/>
          <w:lang w:val="es-ES"/>
        </w:rPr>
        <w:t xml:space="preserve">: </w:t>
      </w:r>
      <w:r w:rsidR="00281C19" w:rsidRPr="009C3379">
        <w:rPr>
          <w:rFonts w:ascii="Arial" w:hAnsi="Arial" w:cs="Arial"/>
          <w:b/>
          <w:bCs/>
          <w:sz w:val="24"/>
          <w:szCs w:val="24"/>
          <w:lang w:val="es-ES"/>
        </w:rPr>
        <w:t xml:space="preserve">Medias de los tratamientos </w:t>
      </w:r>
      <w:r w:rsidR="00281C19">
        <w:rPr>
          <w:rFonts w:ascii="Arial" w:hAnsi="Arial" w:cs="Arial"/>
          <w:b/>
          <w:bCs/>
          <w:sz w:val="24"/>
          <w:szCs w:val="24"/>
          <w:lang w:val="es-ES"/>
        </w:rPr>
        <w:t>del “Factor A” para el contenido de volátiles totales</w:t>
      </w:r>
    </w:p>
    <w:p w14:paraId="0D1D2B53" w14:textId="77777777" w:rsidR="0082585E" w:rsidRDefault="00005028" w:rsidP="002952BF">
      <w:pPr>
        <w:spacing w:after="0" w:line="240" w:lineRule="auto"/>
        <w:jc w:val="both"/>
        <w:rPr>
          <w:rFonts w:ascii="Arial" w:hAnsi="Arial" w:cs="Arial"/>
          <w:b/>
          <w:bCs/>
          <w:sz w:val="24"/>
          <w:szCs w:val="24"/>
          <w:lang w:val="es-ES"/>
        </w:rPr>
      </w:pPr>
      <w:r w:rsidRPr="00005028">
        <w:rPr>
          <w:rFonts w:ascii="Arial" w:hAnsi="Arial" w:cs="Arial"/>
          <w:b/>
          <w:bCs/>
          <w:noProof/>
          <w:sz w:val="24"/>
          <w:szCs w:val="24"/>
          <w:lang w:val="es-ES"/>
        </w:rPr>
        <w:drawing>
          <wp:inline distT="0" distB="0" distL="0" distR="0" wp14:anchorId="2C6C6D64" wp14:editId="56AD6E7E">
            <wp:extent cx="4954270" cy="2402958"/>
            <wp:effectExtent l="19050" t="19050" r="17780" b="165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l="14350" t="8480" r="19403" b="10980"/>
                    <a:stretch/>
                  </pic:blipFill>
                  <pic:spPr bwMode="auto">
                    <a:xfrm>
                      <a:off x="0" y="0"/>
                      <a:ext cx="4987950" cy="241929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313D330" w14:textId="77777777" w:rsidR="0008606E" w:rsidRPr="000A5200" w:rsidRDefault="0008606E" w:rsidP="0008606E">
      <w:pPr>
        <w:spacing w:after="100" w:afterAutospacing="1" w:line="360" w:lineRule="auto"/>
        <w:jc w:val="both"/>
        <w:rPr>
          <w:rFonts w:ascii="Arial" w:hAnsi="Arial" w:cs="Arial"/>
          <w:szCs w:val="24"/>
        </w:rPr>
      </w:pPr>
      <w:bookmarkStart w:id="32" w:name="_Hlk515974987"/>
      <w:r>
        <w:rPr>
          <w:rFonts w:ascii="Arial" w:hAnsi="Arial" w:cs="Arial"/>
          <w:b/>
          <w:sz w:val="20"/>
          <w:szCs w:val="20"/>
        </w:rPr>
        <w:t xml:space="preserve">Fuente: </w:t>
      </w:r>
      <w:r>
        <w:rPr>
          <w:rFonts w:ascii="Arial" w:hAnsi="Arial" w:cs="Arial"/>
          <w:sz w:val="20"/>
          <w:szCs w:val="20"/>
        </w:rPr>
        <w:t>Trabajo experimental 2018</w:t>
      </w:r>
    </w:p>
    <w:p w14:paraId="1A99AF95" w14:textId="77777777" w:rsidR="00005028" w:rsidRDefault="00005028" w:rsidP="00005028">
      <w:pPr>
        <w:spacing w:after="100" w:afterAutospacing="1" w:line="360" w:lineRule="auto"/>
        <w:jc w:val="both"/>
        <w:rPr>
          <w:rFonts w:ascii="Arial" w:hAnsi="Arial" w:cs="Arial"/>
          <w:sz w:val="24"/>
          <w:szCs w:val="24"/>
        </w:rPr>
      </w:pPr>
      <w:r w:rsidRPr="00FB568D">
        <w:rPr>
          <w:rFonts w:ascii="Arial" w:hAnsi="Arial" w:cs="Arial"/>
          <w:sz w:val="24"/>
          <w:szCs w:val="24"/>
        </w:rPr>
        <w:lastRenderedPageBreak/>
        <w:t>En el gr</w:t>
      </w:r>
      <w:r>
        <w:rPr>
          <w:rFonts w:ascii="Arial" w:hAnsi="Arial" w:cs="Arial"/>
          <w:sz w:val="24"/>
          <w:szCs w:val="24"/>
        </w:rPr>
        <w:t>á</w:t>
      </w:r>
      <w:r w:rsidRPr="00FB568D">
        <w:rPr>
          <w:rFonts w:ascii="Arial" w:hAnsi="Arial" w:cs="Arial"/>
          <w:sz w:val="24"/>
          <w:szCs w:val="24"/>
        </w:rPr>
        <w:t>fico</w:t>
      </w:r>
      <w:r>
        <w:rPr>
          <w:rFonts w:ascii="Arial" w:hAnsi="Arial" w:cs="Arial"/>
          <w:sz w:val="24"/>
          <w:szCs w:val="24"/>
        </w:rPr>
        <w:t xml:space="preserve"> </w:t>
      </w:r>
      <w:r w:rsidR="0008606E">
        <w:rPr>
          <w:rFonts w:ascii="Arial" w:hAnsi="Arial" w:cs="Arial"/>
          <w:sz w:val="24"/>
          <w:szCs w:val="24"/>
        </w:rPr>
        <w:t xml:space="preserve">Nº 23 </w:t>
      </w:r>
      <w:r>
        <w:rPr>
          <w:rFonts w:ascii="Arial" w:hAnsi="Arial" w:cs="Arial"/>
          <w:sz w:val="24"/>
          <w:szCs w:val="24"/>
        </w:rPr>
        <w:t>se muestra las medias del “Factor A” para el contenido de volátiles totales, donde todos los niveles son diferentes.</w:t>
      </w:r>
    </w:p>
    <w:p w14:paraId="14F1A420" w14:textId="77777777" w:rsidR="00005028" w:rsidRDefault="00005028" w:rsidP="00005028">
      <w:pPr>
        <w:spacing w:line="360" w:lineRule="auto"/>
        <w:jc w:val="both"/>
        <w:rPr>
          <w:rFonts w:ascii="Arial" w:hAnsi="Arial" w:cs="Arial"/>
          <w:b/>
          <w:bCs/>
          <w:sz w:val="24"/>
          <w:szCs w:val="24"/>
          <w:lang w:val="es-ES"/>
        </w:rPr>
      </w:pPr>
      <w:r w:rsidRPr="009C3379">
        <w:rPr>
          <w:rFonts w:ascii="Arial" w:hAnsi="Arial" w:cs="Arial"/>
          <w:b/>
          <w:bCs/>
          <w:sz w:val="24"/>
          <w:szCs w:val="24"/>
          <w:lang w:val="es-ES"/>
        </w:rPr>
        <w:t>Gráfic</w:t>
      </w:r>
      <w:r>
        <w:rPr>
          <w:rFonts w:ascii="Arial" w:hAnsi="Arial" w:cs="Arial"/>
          <w:b/>
          <w:bCs/>
          <w:sz w:val="24"/>
          <w:szCs w:val="24"/>
          <w:lang w:val="es-ES"/>
        </w:rPr>
        <w:t xml:space="preserve">o </w:t>
      </w:r>
      <w:r w:rsidRPr="00580122">
        <w:rPr>
          <w:rFonts w:ascii="Arial" w:hAnsi="Arial" w:cs="Arial"/>
          <w:b/>
          <w:sz w:val="24"/>
        </w:rPr>
        <w:t>Nº</w:t>
      </w:r>
      <w:r w:rsidR="002952BF">
        <w:rPr>
          <w:rFonts w:ascii="Arial" w:hAnsi="Arial" w:cs="Arial"/>
          <w:b/>
          <w:sz w:val="24"/>
        </w:rPr>
        <w:t xml:space="preserve"> </w:t>
      </w:r>
      <w:r w:rsidR="007B031A">
        <w:rPr>
          <w:rFonts w:ascii="Arial" w:hAnsi="Arial" w:cs="Arial"/>
          <w:b/>
          <w:sz w:val="24"/>
        </w:rPr>
        <w:t>24</w:t>
      </w:r>
      <w:r>
        <w:rPr>
          <w:rFonts w:ascii="Arial" w:hAnsi="Arial" w:cs="Arial"/>
          <w:b/>
          <w:sz w:val="24"/>
        </w:rPr>
        <w:t>:</w:t>
      </w:r>
      <w:r w:rsidRPr="009C3379">
        <w:rPr>
          <w:rFonts w:ascii="Arial" w:hAnsi="Arial" w:cs="Arial"/>
          <w:b/>
          <w:bCs/>
          <w:sz w:val="24"/>
          <w:szCs w:val="24"/>
          <w:lang w:val="es-ES"/>
        </w:rPr>
        <w:t xml:space="preserve"> Medias de los tratamientos </w:t>
      </w:r>
      <w:r>
        <w:rPr>
          <w:rFonts w:ascii="Arial" w:hAnsi="Arial" w:cs="Arial"/>
          <w:b/>
          <w:bCs/>
          <w:sz w:val="24"/>
          <w:szCs w:val="24"/>
          <w:lang w:val="es-ES"/>
        </w:rPr>
        <w:t xml:space="preserve">del “Factor B” para el contenido de volátiles totales </w:t>
      </w:r>
    </w:p>
    <w:p w14:paraId="15320D8F" w14:textId="77777777" w:rsidR="00005028" w:rsidRDefault="00005028" w:rsidP="002952BF">
      <w:pPr>
        <w:spacing w:after="0" w:line="240" w:lineRule="auto"/>
        <w:jc w:val="both"/>
        <w:rPr>
          <w:rFonts w:ascii="Arial" w:hAnsi="Arial" w:cs="Arial"/>
          <w:b/>
          <w:bCs/>
          <w:sz w:val="24"/>
          <w:szCs w:val="24"/>
          <w:lang w:val="es-ES"/>
        </w:rPr>
      </w:pPr>
      <w:r w:rsidRPr="00005028">
        <w:rPr>
          <w:rFonts w:ascii="Arial" w:hAnsi="Arial" w:cs="Arial"/>
          <w:b/>
          <w:bCs/>
          <w:noProof/>
          <w:sz w:val="24"/>
          <w:szCs w:val="24"/>
          <w:lang w:val="es-ES"/>
        </w:rPr>
        <w:drawing>
          <wp:inline distT="0" distB="0" distL="0" distR="0" wp14:anchorId="5674B775" wp14:editId="56AEDB9E">
            <wp:extent cx="4965065" cy="2488018"/>
            <wp:effectExtent l="19050" t="19050" r="26035" b="266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a:extLst>
                        <a:ext uri="{28A0092B-C50C-407E-A947-70E740481C1C}">
                          <a14:useLocalDpi xmlns:a14="http://schemas.microsoft.com/office/drawing/2010/main" val="0"/>
                        </a:ext>
                      </a:extLst>
                    </a:blip>
                    <a:srcRect l="14351" t="9893" r="19614" b="9568"/>
                    <a:stretch/>
                  </pic:blipFill>
                  <pic:spPr bwMode="auto">
                    <a:xfrm>
                      <a:off x="0" y="0"/>
                      <a:ext cx="5002126" cy="250659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3EE7B0" w14:textId="77777777" w:rsidR="0008606E" w:rsidRPr="000A5200" w:rsidRDefault="0008606E" w:rsidP="0008606E">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544B2261" w14:textId="77777777" w:rsidR="00005028" w:rsidRDefault="00005028" w:rsidP="002952BF">
      <w:pPr>
        <w:spacing w:after="100" w:afterAutospacing="1" w:line="360" w:lineRule="auto"/>
        <w:jc w:val="both"/>
        <w:rPr>
          <w:rFonts w:ascii="Arial" w:hAnsi="Arial" w:cs="Arial"/>
          <w:sz w:val="24"/>
          <w:szCs w:val="24"/>
        </w:rPr>
      </w:pPr>
      <w:r w:rsidRPr="00FB568D">
        <w:rPr>
          <w:rFonts w:ascii="Arial" w:hAnsi="Arial" w:cs="Arial"/>
          <w:sz w:val="24"/>
          <w:szCs w:val="24"/>
        </w:rPr>
        <w:t>En el gr</w:t>
      </w:r>
      <w:r>
        <w:rPr>
          <w:rFonts w:ascii="Arial" w:hAnsi="Arial" w:cs="Arial"/>
          <w:sz w:val="24"/>
          <w:szCs w:val="24"/>
        </w:rPr>
        <w:t>á</w:t>
      </w:r>
      <w:r w:rsidRPr="00FB568D">
        <w:rPr>
          <w:rFonts w:ascii="Arial" w:hAnsi="Arial" w:cs="Arial"/>
          <w:sz w:val="24"/>
          <w:szCs w:val="24"/>
        </w:rPr>
        <w:t>fico</w:t>
      </w:r>
      <w:r w:rsidR="0008606E">
        <w:rPr>
          <w:rFonts w:ascii="Arial" w:hAnsi="Arial" w:cs="Arial"/>
          <w:sz w:val="24"/>
          <w:szCs w:val="24"/>
        </w:rPr>
        <w:t xml:space="preserve"> Nº 24</w:t>
      </w:r>
      <w:r>
        <w:rPr>
          <w:rFonts w:ascii="Arial" w:hAnsi="Arial" w:cs="Arial"/>
          <w:sz w:val="24"/>
          <w:szCs w:val="24"/>
        </w:rPr>
        <w:t xml:space="preserve"> se muestra las medias del “Factor B” para el contenido de volátiles totales, donde </w:t>
      </w:r>
      <w:r w:rsidR="007E5D08">
        <w:rPr>
          <w:rFonts w:ascii="Arial" w:hAnsi="Arial" w:cs="Arial"/>
          <w:sz w:val="24"/>
          <w:szCs w:val="24"/>
        </w:rPr>
        <w:t xml:space="preserve">tanto el nivel B1 y B2 son diferentes. </w:t>
      </w:r>
    </w:p>
    <w:p w14:paraId="6172BC1A" w14:textId="77777777" w:rsidR="0095409F" w:rsidRDefault="00A5625F" w:rsidP="007E5D08">
      <w:pPr>
        <w:spacing w:after="100" w:afterAutospacing="1" w:line="360" w:lineRule="auto"/>
        <w:jc w:val="both"/>
        <w:rPr>
          <w:rFonts w:ascii="Arial" w:hAnsi="Arial" w:cs="Arial"/>
          <w:b/>
          <w:sz w:val="24"/>
          <w:szCs w:val="24"/>
        </w:rPr>
      </w:pPr>
      <w:r w:rsidRPr="009C3379">
        <w:rPr>
          <w:rFonts w:ascii="Arial" w:hAnsi="Arial" w:cs="Arial"/>
          <w:b/>
          <w:bCs/>
          <w:sz w:val="24"/>
          <w:szCs w:val="24"/>
          <w:lang w:val="es-ES"/>
        </w:rPr>
        <w:t>Gráfic</w:t>
      </w:r>
      <w:r>
        <w:rPr>
          <w:rFonts w:ascii="Arial" w:hAnsi="Arial" w:cs="Arial"/>
          <w:b/>
          <w:bCs/>
          <w:sz w:val="24"/>
          <w:szCs w:val="24"/>
          <w:lang w:val="es-ES"/>
        </w:rPr>
        <w:t xml:space="preserve">o </w:t>
      </w:r>
      <w:r w:rsidRPr="00580122">
        <w:rPr>
          <w:rFonts w:ascii="Arial" w:hAnsi="Arial" w:cs="Arial"/>
          <w:b/>
          <w:sz w:val="24"/>
        </w:rPr>
        <w:t>Nº</w:t>
      </w:r>
      <w:r w:rsidR="002952BF">
        <w:rPr>
          <w:rFonts w:ascii="Arial" w:hAnsi="Arial" w:cs="Arial"/>
          <w:b/>
          <w:sz w:val="24"/>
        </w:rPr>
        <w:t xml:space="preserve"> </w:t>
      </w:r>
      <w:r w:rsidR="007B031A">
        <w:rPr>
          <w:rFonts w:ascii="Arial" w:hAnsi="Arial" w:cs="Arial"/>
          <w:b/>
          <w:sz w:val="24"/>
        </w:rPr>
        <w:t>25</w:t>
      </w:r>
      <w:r w:rsidR="003509AD">
        <w:rPr>
          <w:rFonts w:ascii="Arial" w:hAnsi="Arial" w:cs="Arial"/>
          <w:b/>
          <w:sz w:val="24"/>
        </w:rPr>
        <w:t xml:space="preserve">: </w:t>
      </w:r>
      <w:r w:rsidR="00406A83" w:rsidRPr="00095267">
        <w:rPr>
          <w:rFonts w:ascii="Arial" w:hAnsi="Arial" w:cs="Arial"/>
          <w:b/>
          <w:sz w:val="24"/>
          <w:szCs w:val="24"/>
        </w:rPr>
        <w:t>Interacción A×B</w:t>
      </w:r>
      <w:r w:rsidR="00406A83">
        <w:rPr>
          <w:rFonts w:ascii="Arial" w:hAnsi="Arial" w:cs="Arial"/>
          <w:b/>
          <w:sz w:val="24"/>
          <w:szCs w:val="24"/>
        </w:rPr>
        <w:t xml:space="preserve"> </w:t>
      </w:r>
      <w:r w:rsidR="007E5D08">
        <w:rPr>
          <w:rFonts w:ascii="Arial" w:hAnsi="Arial" w:cs="Arial"/>
          <w:b/>
          <w:sz w:val="24"/>
          <w:szCs w:val="24"/>
        </w:rPr>
        <w:t xml:space="preserve">en relación al “Factor A” </w:t>
      </w:r>
      <w:r w:rsidR="007E5D08">
        <w:rPr>
          <w:rFonts w:ascii="Arial" w:hAnsi="Arial" w:cs="Arial"/>
          <w:b/>
          <w:bCs/>
          <w:sz w:val="24"/>
          <w:szCs w:val="24"/>
          <w:lang w:val="es-ES"/>
        </w:rPr>
        <w:t>para el contenido de volátiles totales</w:t>
      </w:r>
    </w:p>
    <w:p w14:paraId="09A71B9F" w14:textId="77777777" w:rsidR="00367A11" w:rsidRDefault="00367A11" w:rsidP="002952BF">
      <w:pPr>
        <w:spacing w:after="0" w:line="240" w:lineRule="auto"/>
        <w:jc w:val="center"/>
        <w:rPr>
          <w:noProof/>
        </w:rPr>
      </w:pPr>
      <w:r w:rsidRPr="00367A11">
        <w:rPr>
          <w:noProof/>
        </w:rPr>
        <w:drawing>
          <wp:inline distT="0" distB="0" distL="0" distR="0" wp14:anchorId="0D2C2D9E" wp14:editId="72DECB7B">
            <wp:extent cx="5113655" cy="2254103"/>
            <wp:effectExtent l="19050" t="19050" r="10795" b="133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l="10208" b="8490"/>
                    <a:stretch/>
                  </pic:blipFill>
                  <pic:spPr bwMode="auto">
                    <a:xfrm>
                      <a:off x="0" y="0"/>
                      <a:ext cx="5113655" cy="225410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ADB64FF" w14:textId="77777777" w:rsidR="0008606E" w:rsidRPr="000A5200" w:rsidRDefault="0008606E" w:rsidP="0008606E">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7DBE7A5A" w14:textId="77777777" w:rsidR="00B20864" w:rsidRDefault="00B95866" w:rsidP="002952BF">
      <w:pPr>
        <w:spacing w:after="100" w:afterAutospacing="1" w:line="360" w:lineRule="auto"/>
        <w:jc w:val="both"/>
        <w:rPr>
          <w:rFonts w:ascii="Arial" w:hAnsi="Arial" w:cs="Arial"/>
          <w:sz w:val="24"/>
        </w:rPr>
      </w:pPr>
      <w:r w:rsidRPr="00330DF7">
        <w:rPr>
          <w:rFonts w:ascii="Arial" w:hAnsi="Arial" w:cs="Arial"/>
          <w:sz w:val="24"/>
        </w:rPr>
        <w:lastRenderedPageBreak/>
        <w:softHyphen/>
      </w:r>
      <w:r w:rsidRPr="00330DF7">
        <w:rPr>
          <w:rFonts w:ascii="Arial" w:hAnsi="Arial" w:cs="Arial"/>
          <w:sz w:val="24"/>
        </w:rPr>
        <w:softHyphen/>
      </w:r>
      <w:r w:rsidRPr="00330DF7">
        <w:rPr>
          <w:rFonts w:ascii="Arial" w:hAnsi="Arial" w:cs="Arial"/>
          <w:sz w:val="24"/>
        </w:rPr>
        <w:softHyphen/>
      </w:r>
      <w:r w:rsidRPr="00330DF7">
        <w:rPr>
          <w:rFonts w:ascii="Arial" w:hAnsi="Arial" w:cs="Arial"/>
          <w:sz w:val="24"/>
        </w:rPr>
        <w:softHyphen/>
      </w:r>
      <w:r w:rsidR="007E5D08" w:rsidRPr="00330DF7">
        <w:rPr>
          <w:rFonts w:ascii="Arial" w:hAnsi="Arial" w:cs="Arial"/>
          <w:sz w:val="24"/>
        </w:rPr>
        <w:softHyphen/>
      </w:r>
      <w:r w:rsidR="007E5D08" w:rsidRPr="00330DF7">
        <w:rPr>
          <w:rFonts w:ascii="Arial" w:hAnsi="Arial" w:cs="Arial"/>
          <w:sz w:val="24"/>
        </w:rPr>
        <w:softHyphen/>
      </w:r>
      <w:r w:rsidR="007E5D08" w:rsidRPr="00330DF7">
        <w:rPr>
          <w:rFonts w:ascii="Arial" w:hAnsi="Arial" w:cs="Arial"/>
          <w:sz w:val="24"/>
        </w:rPr>
        <w:softHyphen/>
      </w:r>
      <w:r w:rsidR="007E5D08" w:rsidRPr="00330DF7">
        <w:rPr>
          <w:rFonts w:ascii="Arial" w:hAnsi="Arial" w:cs="Arial"/>
          <w:sz w:val="24"/>
        </w:rPr>
        <w:softHyphen/>
        <w:t>E</w:t>
      </w:r>
      <w:r w:rsidR="007E5D08">
        <w:rPr>
          <w:rFonts w:ascii="Arial" w:hAnsi="Arial" w:cs="Arial"/>
          <w:sz w:val="24"/>
        </w:rPr>
        <w:t xml:space="preserve">n el gráfico </w:t>
      </w:r>
      <w:r w:rsidR="0008606E">
        <w:rPr>
          <w:rFonts w:ascii="Arial" w:hAnsi="Arial" w:cs="Arial"/>
          <w:sz w:val="24"/>
        </w:rPr>
        <w:t xml:space="preserve">Nº 25 </w:t>
      </w:r>
      <w:r w:rsidR="007E5D08">
        <w:rPr>
          <w:rFonts w:ascii="Arial" w:hAnsi="Arial" w:cs="Arial"/>
          <w:sz w:val="24"/>
        </w:rPr>
        <w:t xml:space="preserve">se muestra interacción entre los dos factores en relación al “Factor A” sobre la variable experimental volátiles totales. </w:t>
      </w:r>
    </w:p>
    <w:p w14:paraId="0F68C84F" w14:textId="77777777" w:rsidR="00C57515" w:rsidRPr="00C57515" w:rsidRDefault="00C57515" w:rsidP="00E41125">
      <w:pPr>
        <w:spacing w:after="100" w:afterAutospacing="1" w:line="360" w:lineRule="auto"/>
        <w:jc w:val="both"/>
        <w:rPr>
          <w:rFonts w:ascii="Arial" w:hAnsi="Arial" w:cs="Arial"/>
          <w:b/>
          <w:bCs/>
          <w:sz w:val="24"/>
          <w:szCs w:val="24"/>
          <w:lang w:val="es-ES"/>
        </w:rPr>
      </w:pPr>
      <w:r w:rsidRPr="009C3379">
        <w:rPr>
          <w:rFonts w:ascii="Arial" w:hAnsi="Arial" w:cs="Arial"/>
          <w:b/>
          <w:bCs/>
          <w:sz w:val="24"/>
          <w:szCs w:val="24"/>
          <w:lang w:val="es-ES"/>
        </w:rPr>
        <w:t>Gráfic</w:t>
      </w:r>
      <w:r>
        <w:rPr>
          <w:rFonts w:ascii="Arial" w:hAnsi="Arial" w:cs="Arial"/>
          <w:b/>
          <w:bCs/>
          <w:sz w:val="24"/>
          <w:szCs w:val="24"/>
          <w:lang w:val="es-ES"/>
        </w:rPr>
        <w:t xml:space="preserve">o </w:t>
      </w:r>
      <w:r w:rsidRPr="00580122">
        <w:rPr>
          <w:rFonts w:ascii="Arial" w:hAnsi="Arial" w:cs="Arial"/>
          <w:b/>
          <w:sz w:val="24"/>
        </w:rPr>
        <w:t>Nº</w:t>
      </w:r>
      <w:r w:rsidR="002952BF">
        <w:rPr>
          <w:rFonts w:ascii="Arial" w:hAnsi="Arial" w:cs="Arial"/>
          <w:b/>
          <w:sz w:val="24"/>
        </w:rPr>
        <w:t xml:space="preserve"> </w:t>
      </w:r>
      <w:r w:rsidR="007B031A">
        <w:rPr>
          <w:rFonts w:ascii="Arial" w:hAnsi="Arial" w:cs="Arial"/>
          <w:b/>
          <w:sz w:val="24"/>
        </w:rPr>
        <w:t>26</w:t>
      </w:r>
      <w:r>
        <w:rPr>
          <w:rFonts w:ascii="Arial" w:hAnsi="Arial" w:cs="Arial"/>
          <w:b/>
          <w:sz w:val="24"/>
        </w:rPr>
        <w:t xml:space="preserve">: </w:t>
      </w:r>
      <w:r w:rsidRPr="00095267">
        <w:rPr>
          <w:rFonts w:ascii="Arial" w:hAnsi="Arial" w:cs="Arial"/>
          <w:b/>
          <w:sz w:val="24"/>
          <w:szCs w:val="24"/>
        </w:rPr>
        <w:t>Interacción A×B</w:t>
      </w:r>
      <w:r>
        <w:rPr>
          <w:rFonts w:ascii="Arial" w:hAnsi="Arial" w:cs="Arial"/>
          <w:b/>
          <w:sz w:val="24"/>
          <w:szCs w:val="24"/>
        </w:rPr>
        <w:t xml:space="preserve"> en relación al “Factor B” </w:t>
      </w:r>
      <w:r>
        <w:rPr>
          <w:rFonts w:ascii="Arial" w:hAnsi="Arial" w:cs="Arial"/>
          <w:b/>
          <w:bCs/>
          <w:sz w:val="24"/>
          <w:szCs w:val="24"/>
          <w:lang w:val="es-ES"/>
        </w:rPr>
        <w:t>para el contenido de volátiles totales</w:t>
      </w:r>
    </w:p>
    <w:p w14:paraId="41D92AAF" w14:textId="77777777" w:rsidR="00C57515" w:rsidRDefault="00C57515" w:rsidP="002952BF">
      <w:pPr>
        <w:spacing w:after="0" w:line="240" w:lineRule="auto"/>
        <w:jc w:val="both"/>
        <w:rPr>
          <w:rFonts w:ascii="Arial" w:hAnsi="Arial" w:cs="Arial"/>
          <w:sz w:val="24"/>
        </w:rPr>
      </w:pPr>
      <w:r w:rsidRPr="00C57515">
        <w:rPr>
          <w:rFonts w:ascii="Arial" w:hAnsi="Arial" w:cs="Arial"/>
          <w:noProof/>
          <w:sz w:val="24"/>
        </w:rPr>
        <w:drawing>
          <wp:inline distT="0" distB="0" distL="0" distR="0" wp14:anchorId="683119A7" wp14:editId="3EB21221">
            <wp:extent cx="4965405" cy="2015821"/>
            <wp:effectExtent l="19050" t="19050" r="26035" b="2286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14768" t="8817" b="10859"/>
                    <a:stretch/>
                  </pic:blipFill>
                  <pic:spPr bwMode="auto">
                    <a:xfrm>
                      <a:off x="0" y="0"/>
                      <a:ext cx="4985661" cy="202404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4746F4" w14:textId="77777777" w:rsidR="0008606E" w:rsidRPr="000A5200" w:rsidRDefault="0008606E" w:rsidP="0008606E">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2079CE24" w14:textId="77777777" w:rsidR="00C57515" w:rsidRPr="007E5D08" w:rsidRDefault="00C57515" w:rsidP="002952BF">
      <w:pPr>
        <w:spacing w:after="100" w:afterAutospacing="1" w:line="360" w:lineRule="auto"/>
        <w:jc w:val="both"/>
        <w:rPr>
          <w:rFonts w:ascii="Arial" w:hAnsi="Arial" w:cs="Arial"/>
          <w:sz w:val="24"/>
        </w:rPr>
      </w:pPr>
      <w:r w:rsidRPr="00330DF7">
        <w:rPr>
          <w:rFonts w:ascii="Arial" w:hAnsi="Arial" w:cs="Arial"/>
          <w:sz w:val="24"/>
        </w:rPr>
        <w:t>E</w:t>
      </w:r>
      <w:r>
        <w:rPr>
          <w:rFonts w:ascii="Arial" w:hAnsi="Arial" w:cs="Arial"/>
          <w:sz w:val="24"/>
        </w:rPr>
        <w:t xml:space="preserve">n el gráfico </w:t>
      </w:r>
      <w:r w:rsidR="0008606E">
        <w:rPr>
          <w:rFonts w:ascii="Arial" w:hAnsi="Arial" w:cs="Arial"/>
          <w:sz w:val="24"/>
        </w:rPr>
        <w:t xml:space="preserve">Nº 26 </w:t>
      </w:r>
      <w:r>
        <w:rPr>
          <w:rFonts w:ascii="Arial" w:hAnsi="Arial" w:cs="Arial"/>
          <w:sz w:val="24"/>
        </w:rPr>
        <w:t xml:space="preserve">se muestra interacción entre los dos factores en relación al “Factor B” sobre la variable experimental volátiles totales. </w:t>
      </w:r>
    </w:p>
    <w:p w14:paraId="7BE60A33" w14:textId="77777777" w:rsidR="004D239F" w:rsidRPr="00875533" w:rsidRDefault="004D239F" w:rsidP="00B23620">
      <w:pPr>
        <w:pStyle w:val="Prrafodelista"/>
        <w:numPr>
          <w:ilvl w:val="2"/>
          <w:numId w:val="34"/>
        </w:numPr>
        <w:spacing w:after="100" w:afterAutospacing="1" w:line="360" w:lineRule="auto"/>
        <w:jc w:val="both"/>
        <w:rPr>
          <w:rFonts w:ascii="Arial" w:hAnsi="Arial" w:cs="Arial"/>
          <w:b/>
          <w:sz w:val="24"/>
        </w:rPr>
      </w:pPr>
      <w:bookmarkStart w:id="33" w:name="_Hlk516738497"/>
      <w:bookmarkEnd w:id="31"/>
      <w:bookmarkEnd w:id="32"/>
      <w:r w:rsidRPr="00875533">
        <w:rPr>
          <w:rFonts w:ascii="Arial" w:hAnsi="Arial" w:cs="Arial"/>
          <w:b/>
          <w:sz w:val="24"/>
        </w:rPr>
        <w:t xml:space="preserve">Resultados de los análisis de compuestos volátiles en muestras de </w:t>
      </w:r>
      <w:r w:rsidR="00CB073D" w:rsidRPr="00A07580">
        <w:rPr>
          <w:rFonts w:ascii="Arial" w:hAnsi="Arial" w:cs="Arial"/>
          <w:b/>
          <w:i/>
          <w:sz w:val="24"/>
        </w:rPr>
        <w:t>Coffea canephora</w:t>
      </w:r>
      <w:r w:rsidR="00CB073D" w:rsidRPr="00A07580">
        <w:rPr>
          <w:rFonts w:ascii="Arial" w:hAnsi="Arial" w:cs="Arial"/>
          <w:b/>
          <w:sz w:val="24"/>
        </w:rPr>
        <w:t xml:space="preserve"> var. robusta y </w:t>
      </w:r>
      <w:r w:rsidR="00CB073D" w:rsidRPr="00A07580">
        <w:rPr>
          <w:rFonts w:ascii="Arial" w:hAnsi="Arial" w:cs="Arial"/>
          <w:b/>
          <w:i/>
          <w:sz w:val="24"/>
        </w:rPr>
        <w:t>Coffea arabica</w:t>
      </w:r>
      <w:r w:rsidR="00CB073D" w:rsidRPr="00A07580">
        <w:rPr>
          <w:rFonts w:ascii="Arial" w:hAnsi="Arial" w:cs="Arial"/>
          <w:b/>
          <w:sz w:val="24"/>
        </w:rPr>
        <w:t xml:space="preserve"> var. sarchimor, catimor, catuaí amarillo</w:t>
      </w:r>
      <w:r w:rsidR="00CB073D">
        <w:rPr>
          <w:rFonts w:ascii="Arial" w:hAnsi="Arial" w:cs="Arial"/>
          <w:b/>
          <w:sz w:val="24"/>
        </w:rPr>
        <w:t xml:space="preserve"> </w:t>
      </w:r>
      <w:r w:rsidR="00CB073D" w:rsidRPr="00580122">
        <w:rPr>
          <w:rFonts w:ascii="Arial" w:hAnsi="Arial" w:cs="Arial"/>
          <w:b/>
          <w:sz w:val="24"/>
        </w:rPr>
        <w:t>tostado molido</w:t>
      </w:r>
    </w:p>
    <w:p w14:paraId="43223F89" w14:textId="77777777" w:rsidR="00C57515" w:rsidRDefault="001307B0" w:rsidP="002D6C2D">
      <w:pPr>
        <w:spacing w:after="100" w:afterAutospacing="1" w:line="360" w:lineRule="auto"/>
        <w:jc w:val="both"/>
        <w:rPr>
          <w:rFonts w:ascii="Arial" w:hAnsi="Arial" w:cs="Arial"/>
          <w:sz w:val="24"/>
        </w:rPr>
      </w:pPr>
      <w:bookmarkStart w:id="34" w:name="_Hlk513714671"/>
      <w:r w:rsidRPr="001307B0">
        <w:rPr>
          <w:rFonts w:ascii="Arial" w:hAnsi="Arial" w:cs="Arial"/>
          <w:sz w:val="24"/>
        </w:rPr>
        <w:t xml:space="preserve">Para la determinación de los compuestos volátiles </w:t>
      </w:r>
      <w:r w:rsidR="00ED3F27">
        <w:rPr>
          <w:rFonts w:ascii="Arial" w:hAnsi="Arial" w:cs="Arial"/>
          <w:sz w:val="24"/>
        </w:rPr>
        <w:t xml:space="preserve">presentes </w:t>
      </w:r>
      <w:r w:rsidR="00CB073D">
        <w:rPr>
          <w:rFonts w:ascii="Arial" w:hAnsi="Arial" w:cs="Arial"/>
          <w:sz w:val="24"/>
        </w:rPr>
        <w:t xml:space="preserve">en muestras de café tostado molido, </w:t>
      </w:r>
      <w:r w:rsidRPr="00ED3F27">
        <w:rPr>
          <w:rFonts w:ascii="Arial" w:hAnsi="Arial" w:cs="Arial"/>
          <w:sz w:val="24"/>
        </w:rPr>
        <w:t>se</w:t>
      </w:r>
      <w:r w:rsidRPr="001307B0">
        <w:rPr>
          <w:rFonts w:ascii="Arial" w:hAnsi="Arial" w:cs="Arial"/>
          <w:sz w:val="24"/>
        </w:rPr>
        <w:t xml:space="preserve"> empleó la técnica</w:t>
      </w:r>
      <w:r w:rsidR="00CB073D">
        <w:rPr>
          <w:rFonts w:ascii="Arial" w:hAnsi="Arial" w:cs="Arial"/>
          <w:sz w:val="24"/>
        </w:rPr>
        <w:t xml:space="preserve"> </w:t>
      </w:r>
      <w:r w:rsidR="002952BF">
        <w:rPr>
          <w:rFonts w:ascii="Arial" w:hAnsi="Arial" w:cs="Arial"/>
          <w:sz w:val="24"/>
        </w:rPr>
        <w:t>M</w:t>
      </w:r>
      <w:r w:rsidR="00CB073D">
        <w:rPr>
          <w:rFonts w:ascii="Arial" w:hAnsi="Arial" w:cs="Arial"/>
          <w:sz w:val="24"/>
        </w:rPr>
        <w:t xml:space="preserve">icroextracción en </w:t>
      </w:r>
      <w:r w:rsidR="002952BF">
        <w:rPr>
          <w:rFonts w:ascii="Arial" w:hAnsi="Arial" w:cs="Arial"/>
          <w:sz w:val="24"/>
        </w:rPr>
        <w:t>F</w:t>
      </w:r>
      <w:r w:rsidR="00CB073D">
        <w:rPr>
          <w:rFonts w:ascii="Arial" w:hAnsi="Arial" w:cs="Arial"/>
          <w:sz w:val="24"/>
        </w:rPr>
        <w:t xml:space="preserve">ase </w:t>
      </w:r>
      <w:r w:rsidR="002952BF">
        <w:rPr>
          <w:rFonts w:ascii="Arial" w:hAnsi="Arial" w:cs="Arial"/>
          <w:sz w:val="24"/>
        </w:rPr>
        <w:t>S</w:t>
      </w:r>
      <w:r w:rsidR="00CB073D">
        <w:rPr>
          <w:rFonts w:ascii="Arial" w:hAnsi="Arial" w:cs="Arial"/>
          <w:sz w:val="24"/>
        </w:rPr>
        <w:t>ólida</w:t>
      </w:r>
      <w:r w:rsidR="002952BF">
        <w:rPr>
          <w:rFonts w:ascii="Arial" w:hAnsi="Arial" w:cs="Arial"/>
          <w:sz w:val="24"/>
        </w:rPr>
        <w:t xml:space="preserve"> (SPME)</w:t>
      </w:r>
      <w:r w:rsidR="00A1217B">
        <w:rPr>
          <w:rFonts w:ascii="Arial" w:hAnsi="Arial" w:cs="Arial"/>
          <w:sz w:val="24"/>
        </w:rPr>
        <w:t xml:space="preserve">, mientras </w:t>
      </w:r>
      <w:r w:rsidR="009A5BDA">
        <w:rPr>
          <w:rFonts w:ascii="Arial" w:hAnsi="Arial" w:cs="Arial"/>
          <w:sz w:val="24"/>
        </w:rPr>
        <w:t xml:space="preserve">que </w:t>
      </w:r>
      <w:r w:rsidR="00A1217B">
        <w:rPr>
          <w:rFonts w:ascii="Arial" w:hAnsi="Arial" w:cs="Arial"/>
          <w:sz w:val="24"/>
        </w:rPr>
        <w:t xml:space="preserve">la cuantificación se realizó con base </w:t>
      </w:r>
      <w:r w:rsidR="009A5BDA">
        <w:rPr>
          <w:rFonts w:ascii="Arial" w:hAnsi="Arial" w:cs="Arial"/>
          <w:sz w:val="24"/>
        </w:rPr>
        <w:t>al</w:t>
      </w:r>
      <w:r w:rsidR="00A1217B">
        <w:rPr>
          <w:rFonts w:ascii="Arial" w:hAnsi="Arial" w:cs="Arial"/>
          <w:sz w:val="24"/>
        </w:rPr>
        <w:t xml:space="preserve"> porcentaje de área de cada pico y el tiempo de retención del cromatograma correspondiente </w:t>
      </w:r>
      <w:r w:rsidR="00A1217B" w:rsidRPr="00A1217B">
        <w:rPr>
          <w:rFonts w:ascii="Arial" w:hAnsi="Arial" w:cs="Arial"/>
          <w:sz w:val="24"/>
        </w:rPr>
        <w:t>a cada compuesto volátil del café.</w:t>
      </w:r>
      <w:r w:rsidR="00A1217B">
        <w:rPr>
          <w:rFonts w:ascii="Arial" w:hAnsi="Arial" w:cs="Arial"/>
          <w:sz w:val="24"/>
        </w:rPr>
        <w:t xml:space="preserve"> Se consideraron los valores promedios de las cinco repeticiones </w:t>
      </w:r>
      <w:bookmarkStart w:id="35" w:name="_Hlk510428972"/>
      <w:r w:rsidR="00A1217B">
        <w:rPr>
          <w:rFonts w:ascii="Arial" w:hAnsi="Arial" w:cs="Arial"/>
          <w:sz w:val="24"/>
        </w:rPr>
        <w:t>reportándose</w:t>
      </w:r>
      <w:r w:rsidR="007E5B55">
        <w:rPr>
          <w:rFonts w:ascii="Arial" w:hAnsi="Arial" w:cs="Arial"/>
          <w:sz w:val="24"/>
        </w:rPr>
        <w:t xml:space="preserve"> los</w:t>
      </w:r>
      <w:r w:rsidR="00A1217B">
        <w:rPr>
          <w:rFonts w:ascii="Arial" w:hAnsi="Arial" w:cs="Arial"/>
          <w:sz w:val="24"/>
        </w:rPr>
        <w:t xml:space="preserve"> cromatogramas </w:t>
      </w:r>
      <w:r w:rsidR="007E5B55">
        <w:rPr>
          <w:rFonts w:ascii="Arial" w:hAnsi="Arial" w:cs="Arial"/>
          <w:sz w:val="24"/>
        </w:rPr>
        <w:t xml:space="preserve">con mayores valores; </w:t>
      </w:r>
      <w:r w:rsidR="00B87BEB">
        <w:rPr>
          <w:rFonts w:ascii="Arial" w:hAnsi="Arial" w:cs="Arial"/>
          <w:sz w:val="24"/>
        </w:rPr>
        <w:t>que se muestran</w:t>
      </w:r>
      <w:r w:rsidR="00A1217B">
        <w:rPr>
          <w:rFonts w:ascii="Arial" w:hAnsi="Arial" w:cs="Arial"/>
          <w:sz w:val="24"/>
        </w:rPr>
        <w:t xml:space="preserve"> a continuación:</w:t>
      </w:r>
    </w:p>
    <w:p w14:paraId="13EC5219" w14:textId="77777777" w:rsidR="007B031A" w:rsidRDefault="007B031A" w:rsidP="002D6C2D">
      <w:pPr>
        <w:spacing w:after="100" w:afterAutospacing="1" w:line="360" w:lineRule="auto"/>
        <w:jc w:val="both"/>
        <w:rPr>
          <w:rFonts w:ascii="Arial" w:hAnsi="Arial" w:cs="Arial"/>
          <w:sz w:val="24"/>
        </w:rPr>
      </w:pPr>
    </w:p>
    <w:p w14:paraId="6C164F10" w14:textId="77777777" w:rsidR="007B031A" w:rsidRDefault="007B031A" w:rsidP="002D6C2D">
      <w:pPr>
        <w:spacing w:after="100" w:afterAutospacing="1" w:line="360" w:lineRule="auto"/>
        <w:jc w:val="both"/>
        <w:rPr>
          <w:rFonts w:ascii="Arial" w:hAnsi="Arial" w:cs="Arial"/>
          <w:sz w:val="24"/>
        </w:rPr>
      </w:pPr>
    </w:p>
    <w:bookmarkEnd w:id="34"/>
    <w:p w14:paraId="2EE40BAE" w14:textId="77777777" w:rsidR="00ED3F27" w:rsidRDefault="00ED3F27" w:rsidP="002D6C2D">
      <w:pPr>
        <w:spacing w:after="100" w:afterAutospacing="1" w:line="360" w:lineRule="auto"/>
        <w:jc w:val="both"/>
        <w:rPr>
          <w:rFonts w:ascii="Arial" w:hAnsi="Arial" w:cs="Arial"/>
          <w:b/>
          <w:sz w:val="24"/>
        </w:rPr>
      </w:pPr>
      <w:r w:rsidRPr="00FB1B9F">
        <w:rPr>
          <w:rFonts w:ascii="Arial" w:hAnsi="Arial" w:cs="Arial"/>
          <w:b/>
          <w:sz w:val="24"/>
        </w:rPr>
        <w:lastRenderedPageBreak/>
        <w:t>Gráfico Nº</w:t>
      </w:r>
      <w:r w:rsidR="002952BF">
        <w:rPr>
          <w:rFonts w:ascii="Arial" w:hAnsi="Arial" w:cs="Arial"/>
          <w:b/>
          <w:sz w:val="24"/>
        </w:rPr>
        <w:t xml:space="preserve"> </w:t>
      </w:r>
      <w:r w:rsidR="007B031A">
        <w:rPr>
          <w:rFonts w:ascii="Arial" w:hAnsi="Arial" w:cs="Arial"/>
          <w:b/>
          <w:sz w:val="24"/>
        </w:rPr>
        <w:t>27</w:t>
      </w:r>
      <w:r w:rsidRPr="00FB1B9F">
        <w:rPr>
          <w:rFonts w:ascii="Arial" w:hAnsi="Arial" w:cs="Arial"/>
          <w:b/>
          <w:sz w:val="24"/>
        </w:rPr>
        <w:t xml:space="preserve">: </w:t>
      </w:r>
      <w:r>
        <w:rPr>
          <w:rFonts w:ascii="Arial" w:hAnsi="Arial" w:cs="Arial"/>
          <w:b/>
          <w:sz w:val="24"/>
        </w:rPr>
        <w:t xml:space="preserve">Cromatograma de los </w:t>
      </w:r>
      <w:r w:rsidR="00464639">
        <w:rPr>
          <w:rFonts w:ascii="Arial" w:hAnsi="Arial" w:cs="Arial"/>
          <w:b/>
          <w:sz w:val="24"/>
        </w:rPr>
        <w:t>c</w:t>
      </w:r>
      <w:r>
        <w:rPr>
          <w:rFonts w:ascii="Arial" w:hAnsi="Arial" w:cs="Arial"/>
          <w:b/>
          <w:sz w:val="24"/>
        </w:rPr>
        <w:t xml:space="preserve">ompuestos volátiles presentes en </w:t>
      </w:r>
      <w:r w:rsidR="007E5B55" w:rsidRPr="007E5B55">
        <w:rPr>
          <w:rFonts w:ascii="Arial" w:hAnsi="Arial" w:cs="Arial"/>
          <w:b/>
          <w:i/>
          <w:sz w:val="24"/>
          <w:szCs w:val="24"/>
        </w:rPr>
        <w:t>Coffea canephora</w:t>
      </w:r>
      <w:r w:rsidR="007E5B55" w:rsidRPr="007E5B55">
        <w:rPr>
          <w:rFonts w:ascii="Arial" w:hAnsi="Arial" w:cs="Arial"/>
          <w:b/>
          <w:sz w:val="24"/>
          <w:szCs w:val="24"/>
        </w:rPr>
        <w:t xml:space="preserve"> var. robusta</w:t>
      </w:r>
      <w:r w:rsidR="007E5B55">
        <w:rPr>
          <w:rFonts w:ascii="Arial" w:hAnsi="Arial" w:cs="Arial"/>
          <w:b/>
          <w:sz w:val="24"/>
          <w:szCs w:val="24"/>
        </w:rPr>
        <w:t xml:space="preserve"> claro </w:t>
      </w:r>
    </w:p>
    <w:p w14:paraId="7DA0D737" w14:textId="77777777" w:rsidR="005838AF" w:rsidRDefault="009B7F35" w:rsidP="00B2546A">
      <w:pPr>
        <w:spacing w:after="0" w:line="240" w:lineRule="auto"/>
        <w:jc w:val="both"/>
        <w:rPr>
          <w:rFonts w:ascii="Arial" w:hAnsi="Arial" w:cs="Arial"/>
          <w:b/>
          <w:sz w:val="24"/>
        </w:rPr>
      </w:pPr>
      <w:r>
        <w:rPr>
          <w:noProof/>
        </w:rPr>
        <w:drawing>
          <wp:inline distT="0" distB="0" distL="0" distR="0" wp14:anchorId="506E5C7F" wp14:editId="34DF4C2E">
            <wp:extent cx="5033645" cy="63531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3645" cy="6353175"/>
                    </a:xfrm>
                    <a:prstGeom prst="rect">
                      <a:avLst/>
                    </a:prstGeom>
                    <a:noFill/>
                    <a:ln>
                      <a:noFill/>
                    </a:ln>
                  </pic:spPr>
                </pic:pic>
              </a:graphicData>
            </a:graphic>
          </wp:inline>
        </w:drawing>
      </w:r>
    </w:p>
    <w:bookmarkEnd w:id="35"/>
    <w:p w14:paraId="1E6D6459" w14:textId="77777777" w:rsidR="0008606E" w:rsidRPr="000A5200" w:rsidRDefault="0008606E" w:rsidP="00B2546A">
      <w:pPr>
        <w:spacing w:after="100" w:afterAutospacing="1" w:line="24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5AF7E79" w14:textId="77777777" w:rsidR="00C12203" w:rsidRDefault="007E5B55" w:rsidP="002D6C2D">
      <w:pPr>
        <w:spacing w:after="100" w:afterAutospacing="1" w:line="360" w:lineRule="auto"/>
        <w:jc w:val="both"/>
        <w:rPr>
          <w:rFonts w:ascii="Arial" w:hAnsi="Arial" w:cs="Arial"/>
          <w:sz w:val="24"/>
          <w:szCs w:val="24"/>
        </w:rPr>
      </w:pPr>
      <w:r>
        <w:rPr>
          <w:rFonts w:ascii="Arial" w:hAnsi="Arial" w:cs="Arial"/>
          <w:sz w:val="24"/>
          <w:szCs w:val="24"/>
        </w:rPr>
        <w:t>En el gr</w:t>
      </w:r>
      <w:r w:rsidR="00F56972">
        <w:rPr>
          <w:rFonts w:ascii="Arial" w:hAnsi="Arial" w:cs="Arial"/>
          <w:sz w:val="24"/>
          <w:szCs w:val="24"/>
        </w:rPr>
        <w:t>á</w:t>
      </w:r>
      <w:r>
        <w:rPr>
          <w:rFonts w:ascii="Arial" w:hAnsi="Arial" w:cs="Arial"/>
          <w:sz w:val="24"/>
          <w:szCs w:val="24"/>
        </w:rPr>
        <w:t xml:space="preserve">fico </w:t>
      </w:r>
      <w:r w:rsidR="0008606E">
        <w:rPr>
          <w:rFonts w:ascii="Arial" w:hAnsi="Arial" w:cs="Arial"/>
          <w:sz w:val="24"/>
          <w:szCs w:val="24"/>
        </w:rPr>
        <w:t xml:space="preserve">Nº 27 </w:t>
      </w:r>
      <w:r w:rsidR="00B64E18" w:rsidRPr="00EF6D52">
        <w:rPr>
          <w:rFonts w:ascii="Arial" w:hAnsi="Arial" w:cs="Arial"/>
          <w:sz w:val="24"/>
          <w:szCs w:val="24"/>
        </w:rPr>
        <w:t xml:space="preserve">se muestra el cromatograma para los compuestos volátiles presentes en </w:t>
      </w:r>
      <w:r>
        <w:rPr>
          <w:rFonts w:ascii="Arial" w:hAnsi="Arial" w:cs="Arial"/>
          <w:sz w:val="24"/>
          <w:szCs w:val="24"/>
        </w:rPr>
        <w:t xml:space="preserve">tratamiento T1(a1b1) correspondiente a la combinación de los factores: </w:t>
      </w:r>
      <w:r w:rsidR="00B64E18" w:rsidRPr="00EF6D52">
        <w:rPr>
          <w:rFonts w:ascii="Arial" w:hAnsi="Arial" w:cs="Arial"/>
          <w:sz w:val="24"/>
          <w:szCs w:val="24"/>
        </w:rPr>
        <w:t xml:space="preserve"> </w:t>
      </w:r>
      <w:r w:rsidRPr="007E5B55">
        <w:rPr>
          <w:rFonts w:ascii="Arial" w:hAnsi="Arial" w:cs="Arial"/>
          <w:i/>
          <w:sz w:val="24"/>
          <w:szCs w:val="24"/>
        </w:rPr>
        <w:t>Coffea canephora</w:t>
      </w:r>
      <w:r w:rsidRPr="007E5B55">
        <w:rPr>
          <w:rFonts w:ascii="Arial" w:hAnsi="Arial" w:cs="Arial"/>
          <w:sz w:val="24"/>
          <w:szCs w:val="24"/>
        </w:rPr>
        <w:t xml:space="preserve"> var. robusta</w:t>
      </w:r>
      <w:r>
        <w:rPr>
          <w:rFonts w:ascii="Arial" w:hAnsi="Arial" w:cs="Arial"/>
          <w:sz w:val="24"/>
          <w:szCs w:val="24"/>
        </w:rPr>
        <w:t xml:space="preserve"> + Grado de tueste claro.</w:t>
      </w:r>
    </w:p>
    <w:p w14:paraId="1893E77D" w14:textId="77777777" w:rsidR="0061664A" w:rsidRPr="007E5B55" w:rsidRDefault="00ED3F27" w:rsidP="002D6C2D">
      <w:pPr>
        <w:spacing w:after="100" w:afterAutospacing="1" w:line="360" w:lineRule="auto"/>
        <w:jc w:val="both"/>
        <w:rPr>
          <w:rFonts w:ascii="Arial" w:hAnsi="Arial" w:cs="Arial"/>
          <w:b/>
          <w:sz w:val="24"/>
        </w:rPr>
      </w:pPr>
      <w:r>
        <w:rPr>
          <w:rFonts w:ascii="Arial" w:hAnsi="Arial" w:cs="Arial"/>
          <w:b/>
          <w:sz w:val="24"/>
        </w:rPr>
        <w:lastRenderedPageBreak/>
        <w:t xml:space="preserve">Tabla </w:t>
      </w:r>
      <w:r w:rsidR="005838AF" w:rsidRPr="00FB1B9F">
        <w:rPr>
          <w:rFonts w:ascii="Arial" w:hAnsi="Arial" w:cs="Arial"/>
          <w:b/>
          <w:sz w:val="24"/>
        </w:rPr>
        <w:t>Nº</w:t>
      </w:r>
      <w:r w:rsidR="002952BF">
        <w:rPr>
          <w:rFonts w:ascii="Arial" w:hAnsi="Arial" w:cs="Arial"/>
          <w:b/>
          <w:sz w:val="24"/>
        </w:rPr>
        <w:t xml:space="preserve"> </w:t>
      </w:r>
      <w:r w:rsidR="005838AF">
        <w:rPr>
          <w:rFonts w:ascii="Arial" w:hAnsi="Arial" w:cs="Arial"/>
          <w:b/>
          <w:sz w:val="24"/>
        </w:rPr>
        <w:t>21</w:t>
      </w:r>
      <w:r w:rsidR="00894150">
        <w:rPr>
          <w:rFonts w:ascii="Arial" w:hAnsi="Arial" w:cs="Arial"/>
          <w:b/>
          <w:sz w:val="24"/>
        </w:rPr>
        <w:t xml:space="preserve">: </w:t>
      </w:r>
      <w:r>
        <w:rPr>
          <w:rFonts w:ascii="Arial" w:hAnsi="Arial" w:cs="Arial"/>
          <w:b/>
          <w:sz w:val="24"/>
        </w:rPr>
        <w:t>Compuestos volátiles presentes en</w:t>
      </w:r>
      <w:r w:rsidR="007E5B55" w:rsidRPr="007E5B55">
        <w:rPr>
          <w:rFonts w:ascii="Arial" w:hAnsi="Arial" w:cs="Arial"/>
          <w:b/>
          <w:i/>
          <w:sz w:val="24"/>
          <w:szCs w:val="24"/>
        </w:rPr>
        <w:t xml:space="preserve"> Coffea canephora</w:t>
      </w:r>
      <w:r w:rsidR="007E5B55" w:rsidRPr="007E5B55">
        <w:rPr>
          <w:rFonts w:ascii="Arial" w:hAnsi="Arial" w:cs="Arial"/>
          <w:b/>
          <w:sz w:val="24"/>
          <w:szCs w:val="24"/>
        </w:rPr>
        <w:t xml:space="preserve"> var. robusta</w:t>
      </w:r>
      <w:r w:rsidR="007E5B55">
        <w:rPr>
          <w:rFonts w:ascii="Arial" w:hAnsi="Arial" w:cs="Arial"/>
          <w:b/>
          <w:sz w:val="24"/>
          <w:szCs w:val="24"/>
        </w:rPr>
        <w:t xml:space="preserve"> claro </w:t>
      </w:r>
    </w:p>
    <w:tbl>
      <w:tblPr>
        <w:tblStyle w:val="Tablaconcuadrcula"/>
        <w:tblW w:w="7915" w:type="dxa"/>
        <w:tblLook w:val="04A0" w:firstRow="1" w:lastRow="0" w:firstColumn="1" w:lastColumn="0" w:noHBand="0" w:noVBand="1"/>
      </w:tblPr>
      <w:tblGrid>
        <w:gridCol w:w="439"/>
        <w:gridCol w:w="1261"/>
        <w:gridCol w:w="4665"/>
        <w:gridCol w:w="1550"/>
      </w:tblGrid>
      <w:tr w:rsidR="00B72609" w:rsidRPr="00FF057F" w14:paraId="661084AC" w14:textId="77777777" w:rsidTr="00A1217B">
        <w:trPr>
          <w:trHeight w:val="774"/>
        </w:trPr>
        <w:tc>
          <w:tcPr>
            <w:tcW w:w="439" w:type="dxa"/>
            <w:noWrap/>
            <w:vAlign w:val="center"/>
            <w:hideMark/>
          </w:tcPr>
          <w:p w14:paraId="7D245FBA" w14:textId="77777777" w:rsidR="00B72609" w:rsidRPr="00FF057F" w:rsidRDefault="00B72609" w:rsidP="00764342">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N</w:t>
            </w:r>
            <w:r w:rsidR="00764342" w:rsidRPr="00FF057F">
              <w:rPr>
                <w:rFonts w:ascii="Arial" w:eastAsia="Times New Roman" w:hAnsi="Arial" w:cs="Arial"/>
                <w:b/>
                <w:bCs/>
                <w:color w:val="000000"/>
                <w:sz w:val="20"/>
                <w:szCs w:val="20"/>
                <w:lang w:val="es-ES" w:eastAsia="es-ES"/>
              </w:rPr>
              <w:t>º</w:t>
            </w:r>
          </w:p>
        </w:tc>
        <w:tc>
          <w:tcPr>
            <w:tcW w:w="1261" w:type="dxa"/>
            <w:vAlign w:val="center"/>
          </w:tcPr>
          <w:p w14:paraId="7779610C" w14:textId="77777777" w:rsidR="00B72609" w:rsidRPr="00FF057F" w:rsidRDefault="00B72609" w:rsidP="00764342">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Tiempo de retención (min)</w:t>
            </w:r>
          </w:p>
        </w:tc>
        <w:tc>
          <w:tcPr>
            <w:tcW w:w="4665" w:type="dxa"/>
            <w:noWrap/>
            <w:vAlign w:val="center"/>
            <w:hideMark/>
          </w:tcPr>
          <w:p w14:paraId="068CFA94" w14:textId="77777777" w:rsidR="00B72609" w:rsidRPr="00FF057F" w:rsidRDefault="00B72609" w:rsidP="00764342">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Compuesto</w:t>
            </w:r>
          </w:p>
        </w:tc>
        <w:tc>
          <w:tcPr>
            <w:tcW w:w="1550" w:type="dxa"/>
            <w:vAlign w:val="center"/>
          </w:tcPr>
          <w:p w14:paraId="6975C4EC" w14:textId="77777777" w:rsidR="00B72609" w:rsidRPr="00FF057F" w:rsidRDefault="00B72609" w:rsidP="00764342">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Área (%)</w:t>
            </w:r>
          </w:p>
        </w:tc>
      </w:tr>
      <w:tr w:rsidR="00B72609" w:rsidRPr="00FF057F" w14:paraId="184B0DC1" w14:textId="77777777" w:rsidTr="00A1217B">
        <w:trPr>
          <w:trHeight w:val="300"/>
        </w:trPr>
        <w:tc>
          <w:tcPr>
            <w:tcW w:w="439" w:type="dxa"/>
            <w:noWrap/>
            <w:vAlign w:val="center"/>
            <w:hideMark/>
          </w:tcPr>
          <w:p w14:paraId="22BEACC1"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1</w:t>
            </w:r>
          </w:p>
        </w:tc>
        <w:tc>
          <w:tcPr>
            <w:tcW w:w="1261" w:type="dxa"/>
            <w:vAlign w:val="center"/>
          </w:tcPr>
          <w:p w14:paraId="07F61BAB"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1,237</w:t>
            </w:r>
          </w:p>
        </w:tc>
        <w:tc>
          <w:tcPr>
            <w:tcW w:w="4665" w:type="dxa"/>
            <w:noWrap/>
            <w:vAlign w:val="center"/>
            <w:hideMark/>
          </w:tcPr>
          <w:p w14:paraId="07902167"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2,4-Dihydroxybenzaldehyde, 2TMS derivative</w:t>
            </w:r>
          </w:p>
        </w:tc>
        <w:tc>
          <w:tcPr>
            <w:tcW w:w="1550" w:type="dxa"/>
            <w:vAlign w:val="center"/>
          </w:tcPr>
          <w:p w14:paraId="3F5E1B53"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27,860±15,259</w:t>
            </w:r>
          </w:p>
        </w:tc>
      </w:tr>
      <w:tr w:rsidR="00B72609" w:rsidRPr="00FF057F" w14:paraId="0FF56C31" w14:textId="77777777" w:rsidTr="00A1217B">
        <w:trPr>
          <w:trHeight w:val="300"/>
        </w:trPr>
        <w:tc>
          <w:tcPr>
            <w:tcW w:w="439" w:type="dxa"/>
            <w:noWrap/>
            <w:vAlign w:val="center"/>
            <w:hideMark/>
          </w:tcPr>
          <w:p w14:paraId="125B6D59" w14:textId="77777777" w:rsidR="00B72609" w:rsidRPr="00A1217B" w:rsidRDefault="00B72609" w:rsidP="00A1217B">
            <w:pPr>
              <w:spacing w:line="360" w:lineRule="auto"/>
              <w:jc w:val="center"/>
              <w:rPr>
                <w:rFonts w:ascii="Arial" w:eastAsia="Times New Roman" w:hAnsi="Arial" w:cs="Arial"/>
                <w:bCs/>
                <w:color w:val="000000"/>
                <w:sz w:val="20"/>
                <w:szCs w:val="20"/>
                <w:lang w:val="es-ES" w:eastAsia="es-ES"/>
              </w:rPr>
            </w:pPr>
            <w:r w:rsidRPr="00A1217B">
              <w:rPr>
                <w:rFonts w:ascii="Arial" w:eastAsia="Times New Roman" w:hAnsi="Arial" w:cs="Arial"/>
                <w:bCs/>
                <w:color w:val="000000"/>
                <w:sz w:val="20"/>
                <w:szCs w:val="20"/>
                <w:lang w:val="es-ES" w:eastAsia="es-ES"/>
              </w:rPr>
              <w:t>2</w:t>
            </w:r>
          </w:p>
        </w:tc>
        <w:tc>
          <w:tcPr>
            <w:tcW w:w="1261" w:type="dxa"/>
            <w:vAlign w:val="center"/>
          </w:tcPr>
          <w:p w14:paraId="587EA6B4"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1,187</w:t>
            </w:r>
          </w:p>
        </w:tc>
        <w:tc>
          <w:tcPr>
            <w:tcW w:w="4665" w:type="dxa"/>
            <w:noWrap/>
            <w:vAlign w:val="center"/>
            <w:hideMark/>
          </w:tcPr>
          <w:p w14:paraId="0DCE2A26"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2,5-Dihydroxybenzaldehyde, 2TMS derivative</w:t>
            </w:r>
          </w:p>
        </w:tc>
        <w:tc>
          <w:tcPr>
            <w:tcW w:w="1550" w:type="dxa"/>
            <w:vAlign w:val="center"/>
          </w:tcPr>
          <w:p w14:paraId="3933B6B7"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19,750±5,487</w:t>
            </w:r>
          </w:p>
        </w:tc>
      </w:tr>
      <w:tr w:rsidR="00B72609" w:rsidRPr="00FF057F" w14:paraId="0CE37E19" w14:textId="77777777" w:rsidTr="00A1217B">
        <w:trPr>
          <w:trHeight w:val="300"/>
        </w:trPr>
        <w:tc>
          <w:tcPr>
            <w:tcW w:w="439" w:type="dxa"/>
            <w:noWrap/>
            <w:vAlign w:val="center"/>
            <w:hideMark/>
          </w:tcPr>
          <w:p w14:paraId="554441E1" w14:textId="77777777" w:rsidR="00B72609" w:rsidRPr="00A1217B" w:rsidRDefault="00B72609" w:rsidP="00A1217B">
            <w:pPr>
              <w:spacing w:line="360" w:lineRule="auto"/>
              <w:jc w:val="center"/>
              <w:rPr>
                <w:rFonts w:ascii="Arial" w:eastAsia="Times New Roman" w:hAnsi="Arial" w:cs="Arial"/>
                <w:bCs/>
                <w:color w:val="000000"/>
                <w:sz w:val="20"/>
                <w:szCs w:val="20"/>
                <w:lang w:val="es-ES" w:eastAsia="es-ES"/>
              </w:rPr>
            </w:pPr>
            <w:r w:rsidRPr="00A1217B">
              <w:rPr>
                <w:rFonts w:ascii="Arial" w:eastAsia="Times New Roman" w:hAnsi="Arial" w:cs="Arial"/>
                <w:bCs/>
                <w:color w:val="000000"/>
                <w:sz w:val="20"/>
                <w:szCs w:val="20"/>
                <w:lang w:val="es-ES" w:eastAsia="es-ES"/>
              </w:rPr>
              <w:t>3</w:t>
            </w:r>
          </w:p>
        </w:tc>
        <w:tc>
          <w:tcPr>
            <w:tcW w:w="1261" w:type="dxa"/>
            <w:vAlign w:val="center"/>
          </w:tcPr>
          <w:p w14:paraId="36A049C7"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1,783</w:t>
            </w:r>
          </w:p>
        </w:tc>
        <w:tc>
          <w:tcPr>
            <w:tcW w:w="4665" w:type="dxa"/>
            <w:noWrap/>
            <w:vAlign w:val="center"/>
            <w:hideMark/>
          </w:tcPr>
          <w:p w14:paraId="3E3B267E"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1,2-Ethanediamine, </w:t>
            </w:r>
            <w:proofErr w:type="gramStart"/>
            <w:r w:rsidRPr="00FF057F">
              <w:rPr>
                <w:rFonts w:ascii="Arial" w:eastAsia="Times New Roman" w:hAnsi="Arial" w:cs="Arial"/>
                <w:color w:val="000000"/>
                <w:sz w:val="20"/>
                <w:szCs w:val="20"/>
                <w:lang w:val="es-ES" w:eastAsia="es-ES"/>
              </w:rPr>
              <w:t>N,N</w:t>
            </w:r>
            <w:proofErr w:type="gramEnd"/>
            <w:r w:rsidRPr="00FF057F">
              <w:rPr>
                <w:rFonts w:ascii="Arial" w:eastAsia="Times New Roman" w:hAnsi="Arial" w:cs="Arial"/>
                <w:color w:val="000000"/>
                <w:sz w:val="20"/>
                <w:szCs w:val="20"/>
                <w:lang w:val="es-ES" w:eastAsia="es-ES"/>
              </w:rPr>
              <w:t xml:space="preserve">'-dimethyl- </w:t>
            </w:r>
          </w:p>
        </w:tc>
        <w:tc>
          <w:tcPr>
            <w:tcW w:w="1550" w:type="dxa"/>
            <w:vAlign w:val="center"/>
          </w:tcPr>
          <w:p w14:paraId="7E408962"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2,215±1,237</w:t>
            </w:r>
          </w:p>
        </w:tc>
      </w:tr>
      <w:tr w:rsidR="00B72609" w:rsidRPr="00FF057F" w14:paraId="1FE67F5B" w14:textId="77777777" w:rsidTr="00A1217B">
        <w:trPr>
          <w:trHeight w:val="300"/>
        </w:trPr>
        <w:tc>
          <w:tcPr>
            <w:tcW w:w="439" w:type="dxa"/>
            <w:noWrap/>
            <w:vAlign w:val="center"/>
            <w:hideMark/>
          </w:tcPr>
          <w:p w14:paraId="0E69448D"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4</w:t>
            </w:r>
          </w:p>
        </w:tc>
        <w:tc>
          <w:tcPr>
            <w:tcW w:w="1261" w:type="dxa"/>
            <w:vAlign w:val="center"/>
          </w:tcPr>
          <w:p w14:paraId="777782ED"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6,946</w:t>
            </w:r>
          </w:p>
        </w:tc>
        <w:tc>
          <w:tcPr>
            <w:tcW w:w="4665" w:type="dxa"/>
            <w:noWrap/>
            <w:vAlign w:val="center"/>
            <w:hideMark/>
          </w:tcPr>
          <w:p w14:paraId="3EE6B6A8"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Butanal </w:t>
            </w:r>
          </w:p>
        </w:tc>
        <w:tc>
          <w:tcPr>
            <w:tcW w:w="1550" w:type="dxa"/>
            <w:vAlign w:val="center"/>
          </w:tcPr>
          <w:p w14:paraId="33FA2EE9"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1,350±0,226</w:t>
            </w:r>
          </w:p>
        </w:tc>
      </w:tr>
      <w:tr w:rsidR="00B72609" w:rsidRPr="00FF057F" w14:paraId="45ED66B8" w14:textId="77777777" w:rsidTr="00A1217B">
        <w:trPr>
          <w:trHeight w:val="300"/>
        </w:trPr>
        <w:tc>
          <w:tcPr>
            <w:tcW w:w="439" w:type="dxa"/>
            <w:noWrap/>
            <w:vAlign w:val="center"/>
            <w:hideMark/>
          </w:tcPr>
          <w:p w14:paraId="68B0904F"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5</w:t>
            </w:r>
          </w:p>
        </w:tc>
        <w:tc>
          <w:tcPr>
            <w:tcW w:w="1261" w:type="dxa"/>
            <w:vAlign w:val="center"/>
          </w:tcPr>
          <w:p w14:paraId="589D2720"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7,289</w:t>
            </w:r>
          </w:p>
        </w:tc>
        <w:tc>
          <w:tcPr>
            <w:tcW w:w="4665" w:type="dxa"/>
            <w:noWrap/>
            <w:vAlign w:val="center"/>
            <w:hideMark/>
          </w:tcPr>
          <w:p w14:paraId="1FF2DD34"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Pyrazine, methyl-</w:t>
            </w:r>
          </w:p>
        </w:tc>
        <w:tc>
          <w:tcPr>
            <w:tcW w:w="1550" w:type="dxa"/>
            <w:vAlign w:val="center"/>
          </w:tcPr>
          <w:p w14:paraId="431CE0EB"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1,313±</w:t>
            </w:r>
            <w:r w:rsidR="00C973F2" w:rsidRPr="00FF057F">
              <w:rPr>
                <w:rFonts w:ascii="Arial" w:hAnsi="Arial" w:cs="Arial"/>
                <w:color w:val="000000"/>
                <w:sz w:val="20"/>
                <w:szCs w:val="20"/>
              </w:rPr>
              <w:t>0,196</w:t>
            </w:r>
          </w:p>
        </w:tc>
      </w:tr>
      <w:tr w:rsidR="00B72609" w:rsidRPr="00FF057F" w14:paraId="0A18D519" w14:textId="77777777" w:rsidTr="00A1217B">
        <w:trPr>
          <w:trHeight w:val="300"/>
        </w:trPr>
        <w:tc>
          <w:tcPr>
            <w:tcW w:w="439" w:type="dxa"/>
            <w:noWrap/>
            <w:vAlign w:val="center"/>
            <w:hideMark/>
          </w:tcPr>
          <w:p w14:paraId="3F8A8865"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6</w:t>
            </w:r>
          </w:p>
        </w:tc>
        <w:tc>
          <w:tcPr>
            <w:tcW w:w="1261" w:type="dxa"/>
            <w:vAlign w:val="center"/>
          </w:tcPr>
          <w:p w14:paraId="409F6594"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9,560</w:t>
            </w:r>
          </w:p>
        </w:tc>
        <w:tc>
          <w:tcPr>
            <w:tcW w:w="4665" w:type="dxa"/>
            <w:noWrap/>
            <w:vAlign w:val="center"/>
            <w:hideMark/>
          </w:tcPr>
          <w:p w14:paraId="3E08C545"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Dimethylamine</w:t>
            </w:r>
          </w:p>
        </w:tc>
        <w:tc>
          <w:tcPr>
            <w:tcW w:w="1550" w:type="dxa"/>
            <w:vAlign w:val="center"/>
          </w:tcPr>
          <w:p w14:paraId="7184AE1F"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0,787</w:t>
            </w:r>
            <w:r w:rsidR="00C973F2" w:rsidRPr="00FF057F">
              <w:rPr>
                <w:rFonts w:ascii="Arial" w:hAnsi="Arial" w:cs="Arial"/>
                <w:color w:val="000000"/>
                <w:sz w:val="20"/>
                <w:szCs w:val="20"/>
              </w:rPr>
              <w:t>±0,536</w:t>
            </w:r>
          </w:p>
        </w:tc>
      </w:tr>
      <w:tr w:rsidR="00B72609" w:rsidRPr="00FF057F" w14:paraId="3946D1A5" w14:textId="77777777" w:rsidTr="00A1217B">
        <w:trPr>
          <w:trHeight w:val="300"/>
        </w:trPr>
        <w:tc>
          <w:tcPr>
            <w:tcW w:w="439" w:type="dxa"/>
            <w:noWrap/>
            <w:vAlign w:val="center"/>
            <w:hideMark/>
          </w:tcPr>
          <w:p w14:paraId="75B3E10B"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7</w:t>
            </w:r>
          </w:p>
        </w:tc>
        <w:tc>
          <w:tcPr>
            <w:tcW w:w="1261" w:type="dxa"/>
            <w:vAlign w:val="center"/>
          </w:tcPr>
          <w:p w14:paraId="10CD4F58"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10,921</w:t>
            </w:r>
          </w:p>
        </w:tc>
        <w:tc>
          <w:tcPr>
            <w:tcW w:w="4665" w:type="dxa"/>
            <w:noWrap/>
            <w:vAlign w:val="center"/>
            <w:hideMark/>
          </w:tcPr>
          <w:p w14:paraId="2F69AF9F"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2-Propanone, 1-hydroxy-</w:t>
            </w:r>
          </w:p>
        </w:tc>
        <w:tc>
          <w:tcPr>
            <w:tcW w:w="1550" w:type="dxa"/>
            <w:vAlign w:val="center"/>
          </w:tcPr>
          <w:p w14:paraId="048339A3"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2,178</w:t>
            </w:r>
            <w:r w:rsidR="00C973F2" w:rsidRPr="00FF057F">
              <w:rPr>
                <w:rFonts w:ascii="Arial" w:hAnsi="Arial" w:cs="Arial"/>
                <w:color w:val="000000"/>
                <w:sz w:val="20"/>
                <w:szCs w:val="20"/>
              </w:rPr>
              <w:t>±1,433</w:t>
            </w:r>
          </w:p>
        </w:tc>
      </w:tr>
      <w:tr w:rsidR="00B72609" w:rsidRPr="00FF057F" w14:paraId="40E012D0" w14:textId="77777777" w:rsidTr="00A1217B">
        <w:trPr>
          <w:trHeight w:val="300"/>
        </w:trPr>
        <w:tc>
          <w:tcPr>
            <w:tcW w:w="439" w:type="dxa"/>
            <w:noWrap/>
            <w:vAlign w:val="center"/>
            <w:hideMark/>
          </w:tcPr>
          <w:p w14:paraId="6CE57FF4"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8</w:t>
            </w:r>
          </w:p>
        </w:tc>
        <w:tc>
          <w:tcPr>
            <w:tcW w:w="1261" w:type="dxa"/>
            <w:vAlign w:val="center"/>
          </w:tcPr>
          <w:p w14:paraId="3B6AABC0"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12,681</w:t>
            </w:r>
          </w:p>
        </w:tc>
        <w:tc>
          <w:tcPr>
            <w:tcW w:w="4665" w:type="dxa"/>
            <w:noWrap/>
            <w:vAlign w:val="center"/>
            <w:hideMark/>
          </w:tcPr>
          <w:p w14:paraId="064BC530"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Pyrazine, 2,5-dimethyl-</w:t>
            </w:r>
          </w:p>
        </w:tc>
        <w:tc>
          <w:tcPr>
            <w:tcW w:w="1550" w:type="dxa"/>
            <w:vAlign w:val="center"/>
          </w:tcPr>
          <w:p w14:paraId="23D86D26"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1,678</w:t>
            </w:r>
            <w:r w:rsidR="00C973F2" w:rsidRPr="00FF057F">
              <w:rPr>
                <w:rFonts w:ascii="Arial" w:hAnsi="Arial" w:cs="Arial"/>
                <w:color w:val="000000"/>
                <w:sz w:val="20"/>
                <w:szCs w:val="20"/>
              </w:rPr>
              <w:t>±0,603</w:t>
            </w:r>
          </w:p>
        </w:tc>
      </w:tr>
      <w:tr w:rsidR="00B72609" w:rsidRPr="00FF057F" w14:paraId="742143EA" w14:textId="77777777" w:rsidTr="00A1217B">
        <w:trPr>
          <w:trHeight w:val="300"/>
        </w:trPr>
        <w:tc>
          <w:tcPr>
            <w:tcW w:w="439" w:type="dxa"/>
            <w:noWrap/>
            <w:vAlign w:val="center"/>
            <w:hideMark/>
          </w:tcPr>
          <w:p w14:paraId="6F3E7E64"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9</w:t>
            </w:r>
          </w:p>
        </w:tc>
        <w:tc>
          <w:tcPr>
            <w:tcW w:w="1261" w:type="dxa"/>
            <w:vAlign w:val="center"/>
          </w:tcPr>
          <w:p w14:paraId="4B83B172"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13,224</w:t>
            </w:r>
          </w:p>
        </w:tc>
        <w:tc>
          <w:tcPr>
            <w:tcW w:w="4665" w:type="dxa"/>
            <w:noWrap/>
            <w:vAlign w:val="center"/>
            <w:hideMark/>
          </w:tcPr>
          <w:p w14:paraId="163B4AA4"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Pyrazine, 2,6-dimethyl- </w:t>
            </w:r>
          </w:p>
        </w:tc>
        <w:tc>
          <w:tcPr>
            <w:tcW w:w="1550" w:type="dxa"/>
            <w:vAlign w:val="center"/>
          </w:tcPr>
          <w:p w14:paraId="7BAB4274"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0,820</w:t>
            </w:r>
            <w:r w:rsidR="00C973F2" w:rsidRPr="00FF057F">
              <w:rPr>
                <w:rFonts w:ascii="Arial" w:hAnsi="Arial" w:cs="Arial"/>
                <w:color w:val="000000"/>
                <w:sz w:val="20"/>
                <w:szCs w:val="20"/>
              </w:rPr>
              <w:t>±0,028</w:t>
            </w:r>
          </w:p>
        </w:tc>
      </w:tr>
      <w:tr w:rsidR="00B72609" w:rsidRPr="00FF057F" w14:paraId="5393068B" w14:textId="77777777" w:rsidTr="00A1217B">
        <w:trPr>
          <w:trHeight w:val="300"/>
        </w:trPr>
        <w:tc>
          <w:tcPr>
            <w:tcW w:w="439" w:type="dxa"/>
            <w:noWrap/>
            <w:vAlign w:val="center"/>
            <w:hideMark/>
          </w:tcPr>
          <w:p w14:paraId="3B3757E0" w14:textId="77777777" w:rsidR="00B72609" w:rsidRPr="00A1217B" w:rsidRDefault="00B72609" w:rsidP="00A1217B">
            <w:pPr>
              <w:spacing w:line="360" w:lineRule="auto"/>
              <w:jc w:val="center"/>
              <w:rPr>
                <w:rFonts w:ascii="Arial" w:eastAsia="Times New Roman" w:hAnsi="Arial" w:cs="Arial"/>
                <w:bCs/>
                <w:color w:val="000000"/>
                <w:sz w:val="20"/>
                <w:szCs w:val="20"/>
                <w:lang w:val="es-ES" w:eastAsia="es-ES"/>
              </w:rPr>
            </w:pPr>
            <w:r w:rsidRPr="00A1217B">
              <w:rPr>
                <w:rFonts w:ascii="Arial" w:eastAsia="Times New Roman" w:hAnsi="Arial" w:cs="Arial"/>
                <w:bCs/>
                <w:color w:val="000000"/>
                <w:sz w:val="20"/>
                <w:szCs w:val="20"/>
                <w:lang w:val="es-ES" w:eastAsia="es-ES"/>
              </w:rPr>
              <w:t>10</w:t>
            </w:r>
          </w:p>
        </w:tc>
        <w:tc>
          <w:tcPr>
            <w:tcW w:w="1261" w:type="dxa"/>
            <w:vAlign w:val="center"/>
          </w:tcPr>
          <w:p w14:paraId="55330D8E"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13,627</w:t>
            </w:r>
          </w:p>
        </w:tc>
        <w:tc>
          <w:tcPr>
            <w:tcW w:w="4665" w:type="dxa"/>
            <w:noWrap/>
            <w:vAlign w:val="center"/>
            <w:hideMark/>
          </w:tcPr>
          <w:p w14:paraId="229BF0FB"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Pyrazine, </w:t>
            </w:r>
            <w:proofErr w:type="spellStart"/>
            <w:r w:rsidRPr="00FF057F">
              <w:rPr>
                <w:rFonts w:ascii="Arial" w:eastAsia="Times New Roman" w:hAnsi="Arial" w:cs="Arial"/>
                <w:color w:val="000000"/>
                <w:sz w:val="20"/>
                <w:szCs w:val="20"/>
                <w:lang w:val="es-ES" w:eastAsia="es-ES"/>
              </w:rPr>
              <w:t>ethyl</w:t>
            </w:r>
            <w:proofErr w:type="spellEnd"/>
            <w:r w:rsidRPr="00FF057F">
              <w:rPr>
                <w:rFonts w:ascii="Arial" w:eastAsia="Times New Roman" w:hAnsi="Arial" w:cs="Arial"/>
                <w:color w:val="000000"/>
                <w:sz w:val="20"/>
                <w:szCs w:val="20"/>
                <w:lang w:val="es-ES" w:eastAsia="es-ES"/>
              </w:rPr>
              <w:t>-</w:t>
            </w:r>
          </w:p>
        </w:tc>
        <w:tc>
          <w:tcPr>
            <w:tcW w:w="1550" w:type="dxa"/>
            <w:vAlign w:val="center"/>
          </w:tcPr>
          <w:p w14:paraId="53789257"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0,763</w:t>
            </w:r>
            <w:r w:rsidR="00C973F2" w:rsidRPr="00FF057F">
              <w:rPr>
                <w:rFonts w:ascii="Arial" w:hAnsi="Arial" w:cs="Arial"/>
                <w:color w:val="000000"/>
                <w:sz w:val="20"/>
                <w:szCs w:val="20"/>
              </w:rPr>
              <w:t>±0,210</w:t>
            </w:r>
          </w:p>
        </w:tc>
      </w:tr>
      <w:tr w:rsidR="00B72609" w:rsidRPr="00FF057F" w14:paraId="360F0D34" w14:textId="77777777" w:rsidTr="00A1217B">
        <w:trPr>
          <w:trHeight w:val="300"/>
        </w:trPr>
        <w:tc>
          <w:tcPr>
            <w:tcW w:w="439" w:type="dxa"/>
            <w:noWrap/>
            <w:vAlign w:val="center"/>
            <w:hideMark/>
          </w:tcPr>
          <w:p w14:paraId="4A6EF4C3" w14:textId="77777777" w:rsidR="00B72609" w:rsidRPr="00A1217B" w:rsidRDefault="00B72609" w:rsidP="00A1217B">
            <w:pPr>
              <w:spacing w:line="360" w:lineRule="auto"/>
              <w:jc w:val="center"/>
              <w:rPr>
                <w:rFonts w:ascii="Arial" w:eastAsia="Times New Roman" w:hAnsi="Arial" w:cs="Arial"/>
                <w:bCs/>
                <w:color w:val="000000"/>
                <w:sz w:val="20"/>
                <w:szCs w:val="20"/>
                <w:lang w:val="es-ES" w:eastAsia="es-ES"/>
              </w:rPr>
            </w:pPr>
            <w:r w:rsidRPr="00A1217B">
              <w:rPr>
                <w:rFonts w:ascii="Arial" w:eastAsia="Times New Roman" w:hAnsi="Arial" w:cs="Arial"/>
                <w:bCs/>
                <w:color w:val="000000"/>
                <w:sz w:val="20"/>
                <w:szCs w:val="20"/>
                <w:lang w:val="es-ES" w:eastAsia="es-ES"/>
              </w:rPr>
              <w:t>11</w:t>
            </w:r>
          </w:p>
        </w:tc>
        <w:tc>
          <w:tcPr>
            <w:tcW w:w="1261" w:type="dxa"/>
            <w:vAlign w:val="center"/>
          </w:tcPr>
          <w:p w14:paraId="1DB0B6C2"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13,848</w:t>
            </w:r>
          </w:p>
        </w:tc>
        <w:tc>
          <w:tcPr>
            <w:tcW w:w="4665" w:type="dxa"/>
            <w:noWrap/>
            <w:vAlign w:val="center"/>
            <w:hideMark/>
          </w:tcPr>
          <w:p w14:paraId="1F5FE2C1"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2(3H)-</w:t>
            </w:r>
            <w:proofErr w:type="spellStart"/>
            <w:r w:rsidRPr="00FF057F">
              <w:rPr>
                <w:rFonts w:ascii="Arial" w:eastAsia="Times New Roman" w:hAnsi="Arial" w:cs="Arial"/>
                <w:color w:val="000000"/>
                <w:sz w:val="20"/>
                <w:szCs w:val="20"/>
                <w:lang w:val="es-ES" w:eastAsia="es-ES"/>
              </w:rPr>
              <w:t>Furanone</w:t>
            </w:r>
            <w:proofErr w:type="spellEnd"/>
            <w:r w:rsidRPr="00FF057F">
              <w:rPr>
                <w:rFonts w:ascii="Arial" w:eastAsia="Times New Roman" w:hAnsi="Arial" w:cs="Arial"/>
                <w:color w:val="000000"/>
                <w:sz w:val="20"/>
                <w:szCs w:val="20"/>
                <w:lang w:val="es-ES" w:eastAsia="es-ES"/>
              </w:rPr>
              <w:t>, dihydro-4-hydroxy-</w:t>
            </w:r>
          </w:p>
        </w:tc>
        <w:tc>
          <w:tcPr>
            <w:tcW w:w="1550" w:type="dxa"/>
            <w:vAlign w:val="center"/>
          </w:tcPr>
          <w:p w14:paraId="3C8ADB62"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0,147</w:t>
            </w:r>
            <w:r w:rsidR="00C973F2" w:rsidRPr="00FF057F">
              <w:rPr>
                <w:rFonts w:ascii="Arial" w:hAnsi="Arial" w:cs="Arial"/>
                <w:color w:val="000000"/>
                <w:sz w:val="20"/>
                <w:szCs w:val="20"/>
              </w:rPr>
              <w:t>±0,045</w:t>
            </w:r>
          </w:p>
        </w:tc>
      </w:tr>
      <w:tr w:rsidR="00B72609" w:rsidRPr="00FF057F" w14:paraId="4F71C78B" w14:textId="77777777" w:rsidTr="00A1217B">
        <w:trPr>
          <w:trHeight w:val="300"/>
        </w:trPr>
        <w:tc>
          <w:tcPr>
            <w:tcW w:w="439" w:type="dxa"/>
            <w:noWrap/>
            <w:vAlign w:val="center"/>
            <w:hideMark/>
          </w:tcPr>
          <w:p w14:paraId="7A7A4C1E"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12</w:t>
            </w:r>
          </w:p>
        </w:tc>
        <w:tc>
          <w:tcPr>
            <w:tcW w:w="1261" w:type="dxa"/>
            <w:vAlign w:val="center"/>
          </w:tcPr>
          <w:p w14:paraId="40C71EFF"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17,332</w:t>
            </w:r>
          </w:p>
        </w:tc>
        <w:tc>
          <w:tcPr>
            <w:tcW w:w="4665" w:type="dxa"/>
            <w:noWrap/>
            <w:vAlign w:val="center"/>
            <w:hideMark/>
          </w:tcPr>
          <w:p w14:paraId="31FCFF78"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Pyrazine, 2-ethyl-6-methyl- </w:t>
            </w:r>
          </w:p>
        </w:tc>
        <w:tc>
          <w:tcPr>
            <w:tcW w:w="1550" w:type="dxa"/>
            <w:vAlign w:val="center"/>
          </w:tcPr>
          <w:p w14:paraId="51E16879"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0,700</w:t>
            </w:r>
            <w:r w:rsidR="00C973F2" w:rsidRPr="00FF057F">
              <w:rPr>
                <w:rFonts w:ascii="Arial" w:hAnsi="Arial" w:cs="Arial"/>
                <w:color w:val="000000"/>
                <w:sz w:val="20"/>
                <w:szCs w:val="20"/>
              </w:rPr>
              <w:t>±0,237</w:t>
            </w:r>
          </w:p>
        </w:tc>
      </w:tr>
      <w:tr w:rsidR="00B72609" w:rsidRPr="00FF057F" w14:paraId="7A191A2F" w14:textId="77777777" w:rsidTr="00A1217B">
        <w:trPr>
          <w:trHeight w:val="300"/>
        </w:trPr>
        <w:tc>
          <w:tcPr>
            <w:tcW w:w="439" w:type="dxa"/>
            <w:noWrap/>
            <w:vAlign w:val="center"/>
            <w:hideMark/>
          </w:tcPr>
          <w:p w14:paraId="5B00F450"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13</w:t>
            </w:r>
          </w:p>
        </w:tc>
        <w:tc>
          <w:tcPr>
            <w:tcW w:w="1261" w:type="dxa"/>
            <w:vAlign w:val="center"/>
          </w:tcPr>
          <w:p w14:paraId="4EA99294"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17,646</w:t>
            </w:r>
          </w:p>
        </w:tc>
        <w:tc>
          <w:tcPr>
            <w:tcW w:w="4665" w:type="dxa"/>
            <w:noWrap/>
            <w:vAlign w:val="center"/>
            <w:hideMark/>
          </w:tcPr>
          <w:p w14:paraId="5A6918B9"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Pyrazine, 2-ethyl-5-methyl-</w:t>
            </w:r>
          </w:p>
        </w:tc>
        <w:tc>
          <w:tcPr>
            <w:tcW w:w="1550" w:type="dxa"/>
            <w:vAlign w:val="center"/>
          </w:tcPr>
          <w:p w14:paraId="0CE64CB3"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0,524</w:t>
            </w:r>
            <w:r w:rsidR="00C973F2" w:rsidRPr="00FF057F">
              <w:rPr>
                <w:rFonts w:ascii="Arial" w:hAnsi="Arial" w:cs="Arial"/>
                <w:color w:val="000000"/>
                <w:sz w:val="20"/>
                <w:szCs w:val="20"/>
              </w:rPr>
              <w:t>±0,135</w:t>
            </w:r>
          </w:p>
        </w:tc>
      </w:tr>
      <w:tr w:rsidR="00B72609" w:rsidRPr="00FF057F" w14:paraId="2F9AF005" w14:textId="77777777" w:rsidTr="00A1217B">
        <w:trPr>
          <w:trHeight w:val="300"/>
        </w:trPr>
        <w:tc>
          <w:tcPr>
            <w:tcW w:w="439" w:type="dxa"/>
            <w:noWrap/>
            <w:vAlign w:val="center"/>
            <w:hideMark/>
          </w:tcPr>
          <w:p w14:paraId="300E6EE4"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14</w:t>
            </w:r>
          </w:p>
        </w:tc>
        <w:tc>
          <w:tcPr>
            <w:tcW w:w="1261" w:type="dxa"/>
            <w:vAlign w:val="center"/>
          </w:tcPr>
          <w:p w14:paraId="34C0F75F"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18,745</w:t>
            </w:r>
          </w:p>
        </w:tc>
        <w:tc>
          <w:tcPr>
            <w:tcW w:w="4665" w:type="dxa"/>
            <w:noWrap/>
            <w:vAlign w:val="center"/>
            <w:hideMark/>
          </w:tcPr>
          <w:p w14:paraId="69DEC97B"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Mercaptoethanol</w:t>
            </w:r>
            <w:proofErr w:type="spellEnd"/>
            <w:r w:rsidRPr="00FF057F">
              <w:rPr>
                <w:rFonts w:ascii="Arial" w:eastAsia="Times New Roman" w:hAnsi="Arial" w:cs="Arial"/>
                <w:color w:val="000000"/>
                <w:sz w:val="20"/>
                <w:szCs w:val="20"/>
                <w:lang w:val="es-ES" w:eastAsia="es-ES"/>
              </w:rPr>
              <w:t>, 2TMS derivative</w:t>
            </w:r>
          </w:p>
        </w:tc>
        <w:tc>
          <w:tcPr>
            <w:tcW w:w="1550" w:type="dxa"/>
            <w:vAlign w:val="center"/>
          </w:tcPr>
          <w:p w14:paraId="22E468F3"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1,430</w:t>
            </w:r>
            <w:r w:rsidR="00C973F2" w:rsidRPr="00FF057F">
              <w:rPr>
                <w:rFonts w:ascii="Arial" w:hAnsi="Arial" w:cs="Arial"/>
                <w:color w:val="000000"/>
                <w:sz w:val="20"/>
                <w:szCs w:val="20"/>
              </w:rPr>
              <w:t>±0,358</w:t>
            </w:r>
          </w:p>
        </w:tc>
      </w:tr>
      <w:tr w:rsidR="00B72609" w:rsidRPr="00FF057F" w14:paraId="196432DE" w14:textId="77777777" w:rsidTr="00A1217B">
        <w:trPr>
          <w:trHeight w:val="300"/>
        </w:trPr>
        <w:tc>
          <w:tcPr>
            <w:tcW w:w="439" w:type="dxa"/>
            <w:noWrap/>
            <w:vAlign w:val="center"/>
            <w:hideMark/>
          </w:tcPr>
          <w:p w14:paraId="65F6BD11"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15</w:t>
            </w:r>
          </w:p>
        </w:tc>
        <w:tc>
          <w:tcPr>
            <w:tcW w:w="1261" w:type="dxa"/>
            <w:vAlign w:val="center"/>
          </w:tcPr>
          <w:p w14:paraId="45C0196E"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20,994</w:t>
            </w:r>
          </w:p>
        </w:tc>
        <w:tc>
          <w:tcPr>
            <w:tcW w:w="4665" w:type="dxa"/>
            <w:noWrap/>
            <w:vAlign w:val="center"/>
            <w:hideMark/>
          </w:tcPr>
          <w:p w14:paraId="759C6C25"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Pyrazine, 2-ethyl-3,5-dimethyl- </w:t>
            </w:r>
          </w:p>
        </w:tc>
        <w:tc>
          <w:tcPr>
            <w:tcW w:w="1550" w:type="dxa"/>
            <w:vAlign w:val="center"/>
          </w:tcPr>
          <w:p w14:paraId="0CEDC9D2"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0,455</w:t>
            </w:r>
            <w:r w:rsidR="00C973F2" w:rsidRPr="00FF057F">
              <w:rPr>
                <w:rFonts w:ascii="Arial" w:hAnsi="Arial" w:cs="Arial"/>
                <w:color w:val="000000"/>
                <w:sz w:val="20"/>
                <w:szCs w:val="20"/>
              </w:rPr>
              <w:t>±0,219</w:t>
            </w:r>
          </w:p>
        </w:tc>
      </w:tr>
      <w:tr w:rsidR="00B72609" w:rsidRPr="00FF057F" w14:paraId="47545BD7" w14:textId="77777777" w:rsidTr="00A1217B">
        <w:trPr>
          <w:trHeight w:val="300"/>
        </w:trPr>
        <w:tc>
          <w:tcPr>
            <w:tcW w:w="439" w:type="dxa"/>
            <w:noWrap/>
            <w:vAlign w:val="center"/>
            <w:hideMark/>
          </w:tcPr>
          <w:p w14:paraId="34001D41" w14:textId="77777777" w:rsidR="00B72609" w:rsidRPr="00A1217B" w:rsidRDefault="00B72609" w:rsidP="00A1217B">
            <w:pPr>
              <w:spacing w:line="360" w:lineRule="auto"/>
              <w:jc w:val="center"/>
              <w:rPr>
                <w:rFonts w:ascii="Arial" w:eastAsia="Times New Roman" w:hAnsi="Arial" w:cs="Arial"/>
                <w:bCs/>
                <w:color w:val="000000"/>
                <w:sz w:val="20"/>
                <w:szCs w:val="20"/>
                <w:lang w:val="es-ES" w:eastAsia="es-ES"/>
              </w:rPr>
            </w:pPr>
            <w:r w:rsidRPr="00A1217B">
              <w:rPr>
                <w:rFonts w:ascii="Arial" w:eastAsia="Times New Roman" w:hAnsi="Arial" w:cs="Arial"/>
                <w:bCs/>
                <w:color w:val="000000"/>
                <w:sz w:val="20"/>
                <w:szCs w:val="20"/>
                <w:lang w:val="es-ES" w:eastAsia="es-ES"/>
              </w:rPr>
              <w:t>16</w:t>
            </w:r>
          </w:p>
        </w:tc>
        <w:tc>
          <w:tcPr>
            <w:tcW w:w="1261" w:type="dxa"/>
            <w:vAlign w:val="center"/>
          </w:tcPr>
          <w:p w14:paraId="036F1FB5"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21,013</w:t>
            </w:r>
          </w:p>
        </w:tc>
        <w:tc>
          <w:tcPr>
            <w:tcW w:w="4665" w:type="dxa"/>
            <w:noWrap/>
            <w:vAlign w:val="center"/>
            <w:hideMark/>
          </w:tcPr>
          <w:p w14:paraId="5920151B"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Pyrazine, 3-ethyl-2,5-dimethyl-</w:t>
            </w:r>
          </w:p>
        </w:tc>
        <w:tc>
          <w:tcPr>
            <w:tcW w:w="1550" w:type="dxa"/>
            <w:vAlign w:val="center"/>
          </w:tcPr>
          <w:p w14:paraId="3ED6890C"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0,315</w:t>
            </w:r>
            <w:r w:rsidR="00C973F2" w:rsidRPr="00FF057F">
              <w:rPr>
                <w:rFonts w:ascii="Arial" w:hAnsi="Arial" w:cs="Arial"/>
                <w:color w:val="000000"/>
                <w:sz w:val="20"/>
                <w:szCs w:val="20"/>
              </w:rPr>
              <w:t>±0,007</w:t>
            </w:r>
          </w:p>
        </w:tc>
      </w:tr>
      <w:tr w:rsidR="00B72609" w:rsidRPr="00FF057F" w14:paraId="3B031366" w14:textId="77777777" w:rsidTr="00A1217B">
        <w:trPr>
          <w:trHeight w:val="300"/>
        </w:trPr>
        <w:tc>
          <w:tcPr>
            <w:tcW w:w="439" w:type="dxa"/>
            <w:noWrap/>
            <w:vAlign w:val="center"/>
            <w:hideMark/>
          </w:tcPr>
          <w:p w14:paraId="0A540FB7"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17</w:t>
            </w:r>
          </w:p>
        </w:tc>
        <w:tc>
          <w:tcPr>
            <w:tcW w:w="1261" w:type="dxa"/>
            <w:vAlign w:val="center"/>
          </w:tcPr>
          <w:p w14:paraId="55EB9354"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21,964</w:t>
            </w:r>
          </w:p>
        </w:tc>
        <w:tc>
          <w:tcPr>
            <w:tcW w:w="4665" w:type="dxa"/>
            <w:noWrap/>
            <w:vAlign w:val="center"/>
            <w:hideMark/>
          </w:tcPr>
          <w:p w14:paraId="497FF207"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Furfural</w:t>
            </w:r>
          </w:p>
        </w:tc>
        <w:tc>
          <w:tcPr>
            <w:tcW w:w="1550" w:type="dxa"/>
            <w:vAlign w:val="center"/>
          </w:tcPr>
          <w:p w14:paraId="4C74E1B1"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2,320</w:t>
            </w:r>
            <w:r w:rsidR="00C973F2" w:rsidRPr="00FF057F">
              <w:rPr>
                <w:rFonts w:ascii="Arial" w:hAnsi="Arial" w:cs="Arial"/>
                <w:color w:val="000000"/>
                <w:sz w:val="20"/>
                <w:szCs w:val="20"/>
              </w:rPr>
              <w:t>±0,522</w:t>
            </w:r>
          </w:p>
        </w:tc>
      </w:tr>
      <w:tr w:rsidR="00B72609" w:rsidRPr="00FF057F" w14:paraId="79398E08" w14:textId="77777777" w:rsidTr="00A1217B">
        <w:trPr>
          <w:trHeight w:val="300"/>
        </w:trPr>
        <w:tc>
          <w:tcPr>
            <w:tcW w:w="439" w:type="dxa"/>
            <w:noWrap/>
            <w:vAlign w:val="center"/>
            <w:hideMark/>
          </w:tcPr>
          <w:p w14:paraId="000C1091"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18</w:t>
            </w:r>
          </w:p>
        </w:tc>
        <w:tc>
          <w:tcPr>
            <w:tcW w:w="1261" w:type="dxa"/>
            <w:vAlign w:val="center"/>
          </w:tcPr>
          <w:p w14:paraId="69E43C5A"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22,617</w:t>
            </w:r>
          </w:p>
        </w:tc>
        <w:tc>
          <w:tcPr>
            <w:tcW w:w="4665" w:type="dxa"/>
            <w:noWrap/>
            <w:vAlign w:val="center"/>
            <w:hideMark/>
          </w:tcPr>
          <w:p w14:paraId="73EC32F1"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Piperazine</w:t>
            </w:r>
            <w:proofErr w:type="spellEnd"/>
            <w:r w:rsidRPr="00FF057F">
              <w:rPr>
                <w:rFonts w:ascii="Arial" w:eastAsia="Times New Roman" w:hAnsi="Arial" w:cs="Arial"/>
                <w:color w:val="000000"/>
                <w:sz w:val="20"/>
                <w:szCs w:val="20"/>
                <w:lang w:val="es-ES" w:eastAsia="es-ES"/>
              </w:rPr>
              <w:t xml:space="preserve"> </w:t>
            </w:r>
          </w:p>
        </w:tc>
        <w:tc>
          <w:tcPr>
            <w:tcW w:w="1550" w:type="dxa"/>
            <w:vAlign w:val="center"/>
          </w:tcPr>
          <w:p w14:paraId="476B44C1"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0,500</w:t>
            </w:r>
            <w:r w:rsidR="00C973F2" w:rsidRPr="00FF057F">
              <w:rPr>
                <w:rFonts w:ascii="Arial" w:hAnsi="Arial" w:cs="Arial"/>
                <w:color w:val="000000"/>
                <w:sz w:val="20"/>
                <w:szCs w:val="20"/>
              </w:rPr>
              <w:t>±0,156</w:t>
            </w:r>
          </w:p>
        </w:tc>
      </w:tr>
      <w:tr w:rsidR="00B72609" w:rsidRPr="00FF057F" w14:paraId="769FB739" w14:textId="77777777" w:rsidTr="00A1217B">
        <w:trPr>
          <w:trHeight w:val="300"/>
        </w:trPr>
        <w:tc>
          <w:tcPr>
            <w:tcW w:w="439" w:type="dxa"/>
            <w:noWrap/>
            <w:vAlign w:val="center"/>
            <w:hideMark/>
          </w:tcPr>
          <w:p w14:paraId="300AB4A8" w14:textId="77777777" w:rsidR="00B72609" w:rsidRPr="00A1217B" w:rsidRDefault="00B72609" w:rsidP="00A1217B">
            <w:pPr>
              <w:spacing w:line="360" w:lineRule="auto"/>
              <w:jc w:val="center"/>
              <w:rPr>
                <w:rFonts w:ascii="Arial" w:eastAsia="Times New Roman" w:hAnsi="Arial" w:cs="Arial"/>
                <w:bCs/>
                <w:color w:val="000000"/>
                <w:sz w:val="20"/>
                <w:szCs w:val="20"/>
                <w:lang w:val="es-ES" w:eastAsia="es-ES"/>
              </w:rPr>
            </w:pPr>
            <w:r w:rsidRPr="00A1217B">
              <w:rPr>
                <w:rFonts w:ascii="Arial" w:eastAsia="Times New Roman" w:hAnsi="Arial" w:cs="Arial"/>
                <w:bCs/>
                <w:color w:val="000000"/>
                <w:sz w:val="20"/>
                <w:szCs w:val="20"/>
                <w:lang w:val="es-ES" w:eastAsia="es-ES"/>
              </w:rPr>
              <w:t>19</w:t>
            </w:r>
          </w:p>
        </w:tc>
        <w:tc>
          <w:tcPr>
            <w:tcW w:w="1261" w:type="dxa"/>
            <w:vAlign w:val="center"/>
          </w:tcPr>
          <w:p w14:paraId="25C14C4D"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24,878</w:t>
            </w:r>
          </w:p>
        </w:tc>
        <w:tc>
          <w:tcPr>
            <w:tcW w:w="4665" w:type="dxa"/>
            <w:noWrap/>
            <w:vAlign w:val="center"/>
            <w:hideMark/>
          </w:tcPr>
          <w:p w14:paraId="0398F374"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Cyclohexan-1,4,5-triol-3-one-1-carboxylic acid</w:t>
            </w:r>
          </w:p>
        </w:tc>
        <w:tc>
          <w:tcPr>
            <w:tcW w:w="1550" w:type="dxa"/>
            <w:vAlign w:val="center"/>
          </w:tcPr>
          <w:p w14:paraId="1DC05593"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0,860</w:t>
            </w:r>
            <w:r w:rsidR="00C973F2" w:rsidRPr="00FF057F">
              <w:rPr>
                <w:rFonts w:ascii="Arial" w:hAnsi="Arial" w:cs="Arial"/>
                <w:color w:val="000000"/>
                <w:sz w:val="20"/>
                <w:szCs w:val="20"/>
              </w:rPr>
              <w:t>±0,042</w:t>
            </w:r>
          </w:p>
        </w:tc>
      </w:tr>
      <w:tr w:rsidR="00B72609" w:rsidRPr="00FF057F" w14:paraId="36A0355C" w14:textId="77777777" w:rsidTr="00A1217B">
        <w:trPr>
          <w:trHeight w:val="300"/>
        </w:trPr>
        <w:tc>
          <w:tcPr>
            <w:tcW w:w="439" w:type="dxa"/>
            <w:noWrap/>
            <w:vAlign w:val="center"/>
            <w:hideMark/>
          </w:tcPr>
          <w:p w14:paraId="68450934"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20</w:t>
            </w:r>
          </w:p>
        </w:tc>
        <w:tc>
          <w:tcPr>
            <w:tcW w:w="1261" w:type="dxa"/>
            <w:vAlign w:val="center"/>
          </w:tcPr>
          <w:p w14:paraId="3B7F07B4"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24,782</w:t>
            </w:r>
          </w:p>
        </w:tc>
        <w:tc>
          <w:tcPr>
            <w:tcW w:w="4665" w:type="dxa"/>
            <w:noWrap/>
            <w:vAlign w:val="center"/>
            <w:hideMark/>
          </w:tcPr>
          <w:p w14:paraId="135748E1"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Pyrrole</w:t>
            </w:r>
            <w:proofErr w:type="spellEnd"/>
          </w:p>
        </w:tc>
        <w:tc>
          <w:tcPr>
            <w:tcW w:w="1550" w:type="dxa"/>
            <w:vAlign w:val="center"/>
          </w:tcPr>
          <w:p w14:paraId="169393F7"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1,460</w:t>
            </w:r>
            <w:r w:rsidR="00C973F2" w:rsidRPr="00FF057F">
              <w:rPr>
                <w:rFonts w:ascii="Arial" w:hAnsi="Arial" w:cs="Arial"/>
                <w:color w:val="000000"/>
                <w:sz w:val="20"/>
                <w:szCs w:val="20"/>
              </w:rPr>
              <w:t>±0,936</w:t>
            </w:r>
          </w:p>
        </w:tc>
      </w:tr>
      <w:tr w:rsidR="00B72609" w:rsidRPr="00FF057F" w14:paraId="663B9A29" w14:textId="77777777" w:rsidTr="00A1217B">
        <w:trPr>
          <w:trHeight w:val="300"/>
        </w:trPr>
        <w:tc>
          <w:tcPr>
            <w:tcW w:w="439" w:type="dxa"/>
            <w:noWrap/>
            <w:vAlign w:val="center"/>
            <w:hideMark/>
          </w:tcPr>
          <w:p w14:paraId="3B2BE0F7"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21</w:t>
            </w:r>
          </w:p>
        </w:tc>
        <w:tc>
          <w:tcPr>
            <w:tcW w:w="1261" w:type="dxa"/>
            <w:vAlign w:val="center"/>
          </w:tcPr>
          <w:p w14:paraId="1D6235B4"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27,211</w:t>
            </w:r>
          </w:p>
        </w:tc>
        <w:tc>
          <w:tcPr>
            <w:tcW w:w="4665" w:type="dxa"/>
            <w:noWrap/>
            <w:vAlign w:val="center"/>
            <w:hideMark/>
          </w:tcPr>
          <w:p w14:paraId="5BB3094A"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5-Methyl furfural</w:t>
            </w:r>
          </w:p>
        </w:tc>
        <w:tc>
          <w:tcPr>
            <w:tcW w:w="1550" w:type="dxa"/>
            <w:vAlign w:val="center"/>
          </w:tcPr>
          <w:p w14:paraId="7E783FFC"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2,128</w:t>
            </w:r>
            <w:r w:rsidR="00C973F2" w:rsidRPr="00FF057F">
              <w:rPr>
                <w:rFonts w:ascii="Arial" w:hAnsi="Arial" w:cs="Arial"/>
                <w:color w:val="000000"/>
                <w:sz w:val="20"/>
                <w:szCs w:val="20"/>
              </w:rPr>
              <w:t>±1,012</w:t>
            </w:r>
          </w:p>
        </w:tc>
      </w:tr>
      <w:tr w:rsidR="00B72609" w:rsidRPr="00FF057F" w14:paraId="6B1223B6" w14:textId="77777777" w:rsidTr="00A1217B">
        <w:trPr>
          <w:trHeight w:val="300"/>
        </w:trPr>
        <w:tc>
          <w:tcPr>
            <w:tcW w:w="439" w:type="dxa"/>
            <w:noWrap/>
            <w:vAlign w:val="center"/>
            <w:hideMark/>
          </w:tcPr>
          <w:p w14:paraId="1795FB3A"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22</w:t>
            </w:r>
          </w:p>
        </w:tc>
        <w:tc>
          <w:tcPr>
            <w:tcW w:w="1261" w:type="dxa"/>
            <w:vAlign w:val="center"/>
          </w:tcPr>
          <w:p w14:paraId="6FD39BDC"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29,142</w:t>
            </w:r>
          </w:p>
        </w:tc>
        <w:tc>
          <w:tcPr>
            <w:tcW w:w="4665" w:type="dxa"/>
            <w:noWrap/>
            <w:vAlign w:val="center"/>
            <w:hideMark/>
          </w:tcPr>
          <w:p w14:paraId="240F452E"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Butyrolactone</w:t>
            </w:r>
          </w:p>
        </w:tc>
        <w:tc>
          <w:tcPr>
            <w:tcW w:w="1550" w:type="dxa"/>
            <w:vAlign w:val="center"/>
          </w:tcPr>
          <w:p w14:paraId="78DDABBB"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2,560</w:t>
            </w:r>
            <w:r w:rsidR="00C973F2" w:rsidRPr="00FF057F">
              <w:rPr>
                <w:rFonts w:ascii="Arial" w:hAnsi="Arial" w:cs="Arial"/>
                <w:color w:val="000000"/>
                <w:sz w:val="20"/>
                <w:szCs w:val="20"/>
              </w:rPr>
              <w:t>±0,057</w:t>
            </w:r>
          </w:p>
        </w:tc>
      </w:tr>
      <w:tr w:rsidR="00B72609" w:rsidRPr="00FF057F" w14:paraId="14ED6EE4" w14:textId="77777777" w:rsidTr="00A1217B">
        <w:trPr>
          <w:trHeight w:val="300"/>
        </w:trPr>
        <w:tc>
          <w:tcPr>
            <w:tcW w:w="439" w:type="dxa"/>
            <w:noWrap/>
            <w:vAlign w:val="center"/>
            <w:hideMark/>
          </w:tcPr>
          <w:p w14:paraId="31F0E3D8"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23</w:t>
            </w:r>
          </w:p>
        </w:tc>
        <w:tc>
          <w:tcPr>
            <w:tcW w:w="1261" w:type="dxa"/>
            <w:vAlign w:val="center"/>
          </w:tcPr>
          <w:p w14:paraId="0161B083"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31,639</w:t>
            </w:r>
          </w:p>
        </w:tc>
        <w:tc>
          <w:tcPr>
            <w:tcW w:w="4665" w:type="dxa"/>
            <w:noWrap/>
            <w:vAlign w:val="center"/>
            <w:hideMark/>
          </w:tcPr>
          <w:p w14:paraId="1BBD394E"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Furfuryl alcohol </w:t>
            </w:r>
          </w:p>
        </w:tc>
        <w:tc>
          <w:tcPr>
            <w:tcW w:w="1550" w:type="dxa"/>
            <w:vAlign w:val="center"/>
          </w:tcPr>
          <w:p w14:paraId="454C2327" w14:textId="77777777" w:rsidR="00B72609" w:rsidRPr="00FF057F" w:rsidRDefault="00B72609" w:rsidP="00A1217B">
            <w:pPr>
              <w:spacing w:line="360" w:lineRule="auto"/>
              <w:jc w:val="center"/>
              <w:rPr>
                <w:rFonts w:ascii="Arial" w:hAnsi="Arial" w:cs="Arial"/>
                <w:color w:val="000000"/>
                <w:sz w:val="20"/>
                <w:szCs w:val="20"/>
              </w:rPr>
            </w:pPr>
            <w:bookmarkStart w:id="36" w:name="_Hlk514086821"/>
            <w:r w:rsidRPr="00FF057F">
              <w:rPr>
                <w:rFonts w:ascii="Arial" w:hAnsi="Arial" w:cs="Arial"/>
                <w:color w:val="000000"/>
                <w:sz w:val="20"/>
                <w:szCs w:val="20"/>
              </w:rPr>
              <w:t>11,642</w:t>
            </w:r>
            <w:bookmarkEnd w:id="36"/>
            <w:r w:rsidR="00C973F2" w:rsidRPr="00FF057F">
              <w:rPr>
                <w:rFonts w:ascii="Arial" w:hAnsi="Arial" w:cs="Arial"/>
                <w:color w:val="000000"/>
                <w:sz w:val="20"/>
                <w:szCs w:val="20"/>
              </w:rPr>
              <w:t>±2,324</w:t>
            </w:r>
          </w:p>
        </w:tc>
      </w:tr>
      <w:tr w:rsidR="00B72609" w:rsidRPr="00FF057F" w14:paraId="15F12639" w14:textId="77777777" w:rsidTr="00A1217B">
        <w:trPr>
          <w:trHeight w:val="300"/>
        </w:trPr>
        <w:tc>
          <w:tcPr>
            <w:tcW w:w="439" w:type="dxa"/>
            <w:noWrap/>
            <w:vAlign w:val="center"/>
            <w:hideMark/>
          </w:tcPr>
          <w:p w14:paraId="73C3E935"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24</w:t>
            </w:r>
          </w:p>
        </w:tc>
        <w:tc>
          <w:tcPr>
            <w:tcW w:w="1261" w:type="dxa"/>
            <w:vAlign w:val="center"/>
          </w:tcPr>
          <w:p w14:paraId="3DD681ED"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36,503</w:t>
            </w:r>
          </w:p>
        </w:tc>
        <w:tc>
          <w:tcPr>
            <w:tcW w:w="4665" w:type="dxa"/>
            <w:noWrap/>
            <w:vAlign w:val="center"/>
            <w:hideMark/>
          </w:tcPr>
          <w:p w14:paraId="69433BAF"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Oxime</w:t>
            </w:r>
            <w:proofErr w:type="spellEnd"/>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methoxy-phenyl</w:t>
            </w:r>
            <w:proofErr w:type="spellEnd"/>
            <w:r w:rsidRPr="00FF057F">
              <w:rPr>
                <w:rFonts w:ascii="Arial" w:eastAsia="Times New Roman" w:hAnsi="Arial" w:cs="Arial"/>
                <w:color w:val="000000"/>
                <w:sz w:val="20"/>
                <w:szCs w:val="20"/>
                <w:lang w:val="es-ES" w:eastAsia="es-ES"/>
              </w:rPr>
              <w:t xml:space="preserve">-_ </w:t>
            </w:r>
          </w:p>
        </w:tc>
        <w:tc>
          <w:tcPr>
            <w:tcW w:w="1550" w:type="dxa"/>
            <w:vAlign w:val="center"/>
          </w:tcPr>
          <w:p w14:paraId="53559991"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0,535</w:t>
            </w:r>
            <w:r w:rsidR="00C973F2" w:rsidRPr="00FF057F">
              <w:rPr>
                <w:rFonts w:ascii="Arial" w:hAnsi="Arial" w:cs="Arial"/>
                <w:color w:val="000000"/>
                <w:sz w:val="20"/>
                <w:szCs w:val="20"/>
              </w:rPr>
              <w:t>±0,161</w:t>
            </w:r>
          </w:p>
        </w:tc>
      </w:tr>
      <w:tr w:rsidR="00B72609" w:rsidRPr="00FF057F" w14:paraId="1240D454" w14:textId="77777777" w:rsidTr="00A1217B">
        <w:trPr>
          <w:trHeight w:val="300"/>
        </w:trPr>
        <w:tc>
          <w:tcPr>
            <w:tcW w:w="439" w:type="dxa"/>
            <w:noWrap/>
            <w:vAlign w:val="center"/>
            <w:hideMark/>
          </w:tcPr>
          <w:p w14:paraId="5F540450"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25</w:t>
            </w:r>
          </w:p>
        </w:tc>
        <w:tc>
          <w:tcPr>
            <w:tcW w:w="1261" w:type="dxa"/>
            <w:vAlign w:val="center"/>
          </w:tcPr>
          <w:p w14:paraId="35366654"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43,037</w:t>
            </w:r>
          </w:p>
        </w:tc>
        <w:tc>
          <w:tcPr>
            <w:tcW w:w="4665" w:type="dxa"/>
            <w:noWrap/>
            <w:vAlign w:val="center"/>
            <w:hideMark/>
          </w:tcPr>
          <w:p w14:paraId="03006243"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Ethanone</w:t>
            </w:r>
            <w:proofErr w:type="spellEnd"/>
            <w:r w:rsidRPr="00FF057F">
              <w:rPr>
                <w:rFonts w:ascii="Arial" w:eastAsia="Times New Roman" w:hAnsi="Arial" w:cs="Arial"/>
                <w:color w:val="000000"/>
                <w:sz w:val="20"/>
                <w:szCs w:val="20"/>
                <w:lang w:val="es-ES" w:eastAsia="es-ES"/>
              </w:rPr>
              <w:t>, 1-(1H-pyrrol-2-yl)-</w:t>
            </w:r>
          </w:p>
        </w:tc>
        <w:tc>
          <w:tcPr>
            <w:tcW w:w="1550" w:type="dxa"/>
            <w:vAlign w:val="center"/>
          </w:tcPr>
          <w:p w14:paraId="40C64B3A"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0,424</w:t>
            </w:r>
            <w:r w:rsidR="00C973F2" w:rsidRPr="00FF057F">
              <w:rPr>
                <w:rFonts w:ascii="Arial" w:hAnsi="Arial" w:cs="Arial"/>
                <w:color w:val="000000"/>
                <w:sz w:val="20"/>
                <w:szCs w:val="20"/>
              </w:rPr>
              <w:t>±0,149</w:t>
            </w:r>
          </w:p>
        </w:tc>
      </w:tr>
      <w:tr w:rsidR="00B72609" w:rsidRPr="00FF057F" w14:paraId="7F6497FC" w14:textId="77777777" w:rsidTr="00A1217B">
        <w:trPr>
          <w:trHeight w:val="300"/>
        </w:trPr>
        <w:tc>
          <w:tcPr>
            <w:tcW w:w="439" w:type="dxa"/>
            <w:noWrap/>
            <w:vAlign w:val="center"/>
            <w:hideMark/>
          </w:tcPr>
          <w:p w14:paraId="5C1E6657" w14:textId="77777777" w:rsidR="00B72609" w:rsidRPr="00A1217B" w:rsidRDefault="00B72609"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26</w:t>
            </w:r>
          </w:p>
        </w:tc>
        <w:tc>
          <w:tcPr>
            <w:tcW w:w="1261" w:type="dxa"/>
            <w:vAlign w:val="center"/>
          </w:tcPr>
          <w:p w14:paraId="154910EB" w14:textId="77777777" w:rsidR="00B72609" w:rsidRPr="00A1217B" w:rsidRDefault="00B72609"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44,779</w:t>
            </w:r>
          </w:p>
        </w:tc>
        <w:tc>
          <w:tcPr>
            <w:tcW w:w="4665" w:type="dxa"/>
            <w:noWrap/>
            <w:vAlign w:val="center"/>
            <w:hideMark/>
          </w:tcPr>
          <w:p w14:paraId="2F1ABDC5" w14:textId="77777777" w:rsidR="00B72609" w:rsidRPr="00FF057F" w:rsidRDefault="00B72609"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1H-Pyrrole-2-carboxaldehyde</w:t>
            </w:r>
          </w:p>
        </w:tc>
        <w:tc>
          <w:tcPr>
            <w:tcW w:w="1550" w:type="dxa"/>
            <w:vAlign w:val="center"/>
          </w:tcPr>
          <w:p w14:paraId="2FEF0376" w14:textId="77777777" w:rsidR="00B72609" w:rsidRPr="00FF057F" w:rsidRDefault="00B72609"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0,424</w:t>
            </w:r>
            <w:r w:rsidR="00C973F2" w:rsidRPr="00FF057F">
              <w:rPr>
                <w:rFonts w:ascii="Arial" w:hAnsi="Arial" w:cs="Arial"/>
                <w:color w:val="000000"/>
                <w:sz w:val="20"/>
                <w:szCs w:val="20"/>
              </w:rPr>
              <w:t>±0,150</w:t>
            </w:r>
          </w:p>
        </w:tc>
      </w:tr>
      <w:tr w:rsidR="00C973F2" w:rsidRPr="00FF057F" w14:paraId="16FFE028" w14:textId="77777777" w:rsidTr="00A1217B">
        <w:trPr>
          <w:trHeight w:val="600"/>
        </w:trPr>
        <w:tc>
          <w:tcPr>
            <w:tcW w:w="439" w:type="dxa"/>
            <w:noWrap/>
            <w:vAlign w:val="center"/>
            <w:hideMark/>
          </w:tcPr>
          <w:p w14:paraId="5127A1BF" w14:textId="77777777" w:rsidR="00C973F2" w:rsidRPr="00A1217B" w:rsidRDefault="00C973F2"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27</w:t>
            </w:r>
          </w:p>
        </w:tc>
        <w:tc>
          <w:tcPr>
            <w:tcW w:w="1261" w:type="dxa"/>
            <w:vAlign w:val="center"/>
          </w:tcPr>
          <w:p w14:paraId="7874F852" w14:textId="77777777" w:rsidR="00C973F2" w:rsidRPr="00A1217B" w:rsidRDefault="00C973F2"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50,485</w:t>
            </w:r>
          </w:p>
        </w:tc>
        <w:tc>
          <w:tcPr>
            <w:tcW w:w="4665" w:type="dxa"/>
            <w:vAlign w:val="center"/>
            <w:hideMark/>
          </w:tcPr>
          <w:p w14:paraId="3A675D1F" w14:textId="77777777" w:rsidR="00C973F2" w:rsidRPr="00FF057F" w:rsidRDefault="00C973F2"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2,5-Cyclohexadien-1-one, 2,5-dimethyl-4-[(2,4,5-</w:t>
            </w:r>
            <w:proofErr w:type="gramStart"/>
            <w:r w:rsidRPr="00FF057F">
              <w:rPr>
                <w:rFonts w:ascii="Arial" w:eastAsia="Times New Roman" w:hAnsi="Arial" w:cs="Arial"/>
                <w:color w:val="000000"/>
                <w:sz w:val="20"/>
                <w:szCs w:val="20"/>
                <w:lang w:val="es-ES" w:eastAsia="es-ES"/>
              </w:rPr>
              <w:t>trimethylphenyl)</w:t>
            </w:r>
            <w:proofErr w:type="spellStart"/>
            <w:r w:rsidRPr="00FF057F">
              <w:rPr>
                <w:rFonts w:ascii="Arial" w:eastAsia="Times New Roman" w:hAnsi="Arial" w:cs="Arial"/>
                <w:color w:val="000000"/>
                <w:sz w:val="20"/>
                <w:szCs w:val="20"/>
                <w:lang w:val="es-ES" w:eastAsia="es-ES"/>
              </w:rPr>
              <w:t>imino</w:t>
            </w:r>
            <w:proofErr w:type="spellEnd"/>
            <w:proofErr w:type="gramEnd"/>
            <w:r w:rsidRPr="00FF057F">
              <w:rPr>
                <w:rFonts w:ascii="Arial" w:eastAsia="Times New Roman" w:hAnsi="Arial" w:cs="Arial"/>
                <w:color w:val="000000"/>
                <w:sz w:val="20"/>
                <w:szCs w:val="20"/>
                <w:lang w:val="es-ES" w:eastAsia="es-ES"/>
              </w:rPr>
              <w:t>]-</w:t>
            </w:r>
          </w:p>
        </w:tc>
        <w:tc>
          <w:tcPr>
            <w:tcW w:w="1550" w:type="dxa"/>
            <w:vAlign w:val="center"/>
          </w:tcPr>
          <w:p w14:paraId="2A6C4781" w14:textId="77777777" w:rsidR="00C973F2" w:rsidRPr="00FF057F" w:rsidRDefault="00C973F2"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0,693±0,142</w:t>
            </w:r>
          </w:p>
        </w:tc>
      </w:tr>
      <w:tr w:rsidR="00C973F2" w:rsidRPr="00FF057F" w14:paraId="1FD7318D" w14:textId="77777777" w:rsidTr="00A1217B">
        <w:trPr>
          <w:trHeight w:val="300"/>
        </w:trPr>
        <w:tc>
          <w:tcPr>
            <w:tcW w:w="439" w:type="dxa"/>
            <w:noWrap/>
            <w:vAlign w:val="center"/>
            <w:hideMark/>
          </w:tcPr>
          <w:p w14:paraId="71470C29" w14:textId="77777777" w:rsidR="00C973F2" w:rsidRPr="00A1217B" w:rsidRDefault="00C973F2"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28</w:t>
            </w:r>
          </w:p>
        </w:tc>
        <w:tc>
          <w:tcPr>
            <w:tcW w:w="1261" w:type="dxa"/>
            <w:vAlign w:val="center"/>
          </w:tcPr>
          <w:p w14:paraId="4DAA727C" w14:textId="77777777" w:rsidR="00C973F2" w:rsidRPr="00A1217B" w:rsidRDefault="00C973F2"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55,551</w:t>
            </w:r>
          </w:p>
        </w:tc>
        <w:tc>
          <w:tcPr>
            <w:tcW w:w="4665" w:type="dxa"/>
            <w:noWrap/>
            <w:vAlign w:val="center"/>
            <w:hideMark/>
          </w:tcPr>
          <w:p w14:paraId="1EF6E6FA" w14:textId="77777777" w:rsidR="00C973F2" w:rsidRPr="00FF057F" w:rsidRDefault="00C973F2"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1,3-Dioxolane, 4-methyl- </w:t>
            </w:r>
          </w:p>
        </w:tc>
        <w:tc>
          <w:tcPr>
            <w:tcW w:w="1550" w:type="dxa"/>
            <w:vAlign w:val="center"/>
          </w:tcPr>
          <w:p w14:paraId="0107B5D4" w14:textId="77777777" w:rsidR="00C973F2" w:rsidRPr="00FF057F" w:rsidRDefault="00C973F2"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0,075±0,064</w:t>
            </w:r>
          </w:p>
        </w:tc>
      </w:tr>
      <w:tr w:rsidR="00C973F2" w:rsidRPr="00FF057F" w14:paraId="376489A2" w14:textId="77777777" w:rsidTr="00A1217B">
        <w:trPr>
          <w:trHeight w:val="300"/>
        </w:trPr>
        <w:tc>
          <w:tcPr>
            <w:tcW w:w="439" w:type="dxa"/>
            <w:noWrap/>
            <w:vAlign w:val="center"/>
            <w:hideMark/>
          </w:tcPr>
          <w:p w14:paraId="1D94B628" w14:textId="77777777" w:rsidR="00C973F2" w:rsidRPr="00A1217B" w:rsidRDefault="00C973F2" w:rsidP="00A1217B">
            <w:pPr>
              <w:spacing w:line="360" w:lineRule="auto"/>
              <w:jc w:val="center"/>
              <w:rPr>
                <w:rFonts w:ascii="Arial" w:eastAsia="Times New Roman" w:hAnsi="Arial" w:cs="Arial"/>
                <w:color w:val="000000"/>
                <w:sz w:val="20"/>
                <w:szCs w:val="20"/>
                <w:lang w:val="es-ES" w:eastAsia="es-ES"/>
              </w:rPr>
            </w:pPr>
            <w:r w:rsidRPr="00A1217B">
              <w:rPr>
                <w:rFonts w:ascii="Arial" w:eastAsia="Times New Roman" w:hAnsi="Arial" w:cs="Arial"/>
                <w:color w:val="000000"/>
                <w:sz w:val="20"/>
                <w:szCs w:val="20"/>
                <w:lang w:val="es-ES" w:eastAsia="es-ES"/>
              </w:rPr>
              <w:t>29</w:t>
            </w:r>
          </w:p>
        </w:tc>
        <w:tc>
          <w:tcPr>
            <w:tcW w:w="1261" w:type="dxa"/>
            <w:vAlign w:val="center"/>
          </w:tcPr>
          <w:p w14:paraId="6D1CE9E4" w14:textId="77777777" w:rsidR="00C973F2" w:rsidRPr="00A1217B" w:rsidRDefault="00C973F2" w:rsidP="00A1217B">
            <w:pPr>
              <w:spacing w:line="360" w:lineRule="auto"/>
              <w:jc w:val="center"/>
              <w:rPr>
                <w:rFonts w:ascii="Arial" w:hAnsi="Arial" w:cs="Arial"/>
                <w:color w:val="000000"/>
                <w:sz w:val="20"/>
                <w:szCs w:val="20"/>
              </w:rPr>
            </w:pPr>
            <w:r w:rsidRPr="00A1217B">
              <w:rPr>
                <w:rFonts w:ascii="Arial" w:hAnsi="Arial" w:cs="Arial"/>
                <w:color w:val="000000"/>
                <w:sz w:val="20"/>
                <w:szCs w:val="20"/>
              </w:rPr>
              <w:t>56,280</w:t>
            </w:r>
          </w:p>
        </w:tc>
        <w:tc>
          <w:tcPr>
            <w:tcW w:w="4665" w:type="dxa"/>
            <w:noWrap/>
            <w:vAlign w:val="center"/>
            <w:hideMark/>
          </w:tcPr>
          <w:p w14:paraId="0945D1B8" w14:textId="77777777" w:rsidR="00C973F2" w:rsidRPr="00FF057F" w:rsidRDefault="00C973F2" w:rsidP="00A1217B">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15-Crown-5 </w:t>
            </w:r>
          </w:p>
        </w:tc>
        <w:tc>
          <w:tcPr>
            <w:tcW w:w="1550" w:type="dxa"/>
            <w:vAlign w:val="center"/>
          </w:tcPr>
          <w:p w14:paraId="568B41B4" w14:textId="77777777" w:rsidR="00C973F2" w:rsidRPr="00FF057F" w:rsidRDefault="00C973F2" w:rsidP="00A1217B">
            <w:pPr>
              <w:spacing w:line="360" w:lineRule="auto"/>
              <w:jc w:val="center"/>
              <w:rPr>
                <w:rFonts w:ascii="Arial" w:hAnsi="Arial" w:cs="Arial"/>
                <w:color w:val="000000"/>
                <w:sz w:val="20"/>
                <w:szCs w:val="20"/>
              </w:rPr>
            </w:pPr>
            <w:r w:rsidRPr="00FF057F">
              <w:rPr>
                <w:rFonts w:ascii="Arial" w:hAnsi="Arial" w:cs="Arial"/>
                <w:color w:val="000000"/>
                <w:sz w:val="20"/>
                <w:szCs w:val="20"/>
              </w:rPr>
              <w:t>0,300±0,361</w:t>
            </w:r>
          </w:p>
        </w:tc>
      </w:tr>
    </w:tbl>
    <w:p w14:paraId="2700CD44" w14:textId="77777777" w:rsidR="0008606E" w:rsidRPr="000A5200" w:rsidRDefault="0008606E" w:rsidP="0008606E">
      <w:pPr>
        <w:spacing w:after="100" w:afterAutospacing="1" w:line="360" w:lineRule="auto"/>
        <w:jc w:val="both"/>
        <w:rPr>
          <w:rFonts w:ascii="Arial" w:hAnsi="Arial" w:cs="Arial"/>
          <w:szCs w:val="24"/>
        </w:rPr>
      </w:pPr>
      <w:bookmarkStart w:id="37" w:name="_Hlk513198934"/>
      <w:bookmarkStart w:id="38" w:name="_Hlk513200708"/>
      <w:bookmarkStart w:id="39" w:name="_Hlk513123112"/>
      <w:bookmarkStart w:id="40" w:name="_Hlk513714684"/>
      <w:r>
        <w:rPr>
          <w:rFonts w:ascii="Arial" w:hAnsi="Arial" w:cs="Arial"/>
          <w:b/>
          <w:sz w:val="20"/>
          <w:szCs w:val="20"/>
        </w:rPr>
        <w:t xml:space="preserve">Fuente: </w:t>
      </w:r>
      <w:r>
        <w:rPr>
          <w:rFonts w:ascii="Arial" w:hAnsi="Arial" w:cs="Arial"/>
          <w:sz w:val="20"/>
          <w:szCs w:val="20"/>
        </w:rPr>
        <w:t>Trabajo experimental 2018</w:t>
      </w:r>
    </w:p>
    <w:p w14:paraId="64CF7322" w14:textId="77777777" w:rsidR="000547DF" w:rsidRPr="000547DF" w:rsidRDefault="00252B45" w:rsidP="00B23E9D">
      <w:pPr>
        <w:spacing w:after="100" w:afterAutospacing="1" w:line="360" w:lineRule="auto"/>
        <w:jc w:val="both"/>
        <w:rPr>
          <w:rFonts w:ascii="Arial" w:hAnsi="Arial" w:cs="Arial"/>
          <w:sz w:val="24"/>
        </w:rPr>
      </w:pPr>
      <w:r w:rsidRPr="00D64256">
        <w:rPr>
          <w:rFonts w:ascii="Arial" w:hAnsi="Arial" w:cs="Arial"/>
          <w:sz w:val="24"/>
        </w:rPr>
        <w:lastRenderedPageBreak/>
        <w:t>En la tabla</w:t>
      </w:r>
      <w:r w:rsidR="0008606E">
        <w:rPr>
          <w:rFonts w:ascii="Arial" w:hAnsi="Arial" w:cs="Arial"/>
          <w:sz w:val="24"/>
        </w:rPr>
        <w:t xml:space="preserve"> Nº 21 </w:t>
      </w:r>
      <w:r w:rsidRPr="00D64256">
        <w:rPr>
          <w:rFonts w:ascii="Arial" w:hAnsi="Arial" w:cs="Arial"/>
          <w:sz w:val="24"/>
        </w:rPr>
        <w:t xml:space="preserve">se identificaron 29 compuestos presentes en el tratamiento T1 </w:t>
      </w:r>
      <w:r w:rsidR="00C04103" w:rsidRPr="00D64256">
        <w:rPr>
          <w:rFonts w:ascii="Arial" w:hAnsi="Arial" w:cs="Arial"/>
          <w:sz w:val="24"/>
        </w:rPr>
        <w:t xml:space="preserve">(a1b1) correspondiente a la combinación de los factores:  </w:t>
      </w:r>
      <w:r w:rsidR="00C04103" w:rsidRPr="00F740D0">
        <w:rPr>
          <w:rFonts w:ascii="Arial" w:hAnsi="Arial" w:cs="Arial"/>
          <w:i/>
          <w:sz w:val="24"/>
        </w:rPr>
        <w:t>Coffea canephora</w:t>
      </w:r>
      <w:r w:rsidR="00C04103" w:rsidRPr="00D64256">
        <w:rPr>
          <w:rFonts w:ascii="Arial" w:hAnsi="Arial" w:cs="Arial"/>
          <w:sz w:val="24"/>
        </w:rPr>
        <w:t xml:space="preserve"> var. robusta + Grado de tueste claro</w:t>
      </w:r>
      <w:r w:rsidR="00AC3CB9" w:rsidRPr="00D64256">
        <w:rPr>
          <w:rFonts w:ascii="Arial" w:hAnsi="Arial" w:cs="Arial"/>
          <w:sz w:val="24"/>
        </w:rPr>
        <w:t>.</w:t>
      </w:r>
      <w:r w:rsidR="00692AFA" w:rsidRPr="00D64256">
        <w:rPr>
          <w:rFonts w:ascii="Arial" w:hAnsi="Arial" w:cs="Arial"/>
          <w:sz w:val="24"/>
        </w:rPr>
        <w:t xml:space="preserve"> </w:t>
      </w:r>
      <w:r w:rsidR="00A02455" w:rsidRPr="00D64256">
        <w:rPr>
          <w:rFonts w:ascii="Arial" w:hAnsi="Arial" w:cs="Arial"/>
          <w:sz w:val="24"/>
        </w:rPr>
        <w:t>El perfil de los picos analizados muestra diez picos mayoritarios con diferentes tiempos de retención</w:t>
      </w:r>
      <w:r w:rsidR="005E7275" w:rsidRPr="00D64256">
        <w:rPr>
          <w:rFonts w:ascii="Arial" w:hAnsi="Arial" w:cs="Arial"/>
          <w:sz w:val="24"/>
        </w:rPr>
        <w:t xml:space="preserve"> y porcentaje de área, los compuestos volátiles se identificaron usando GC/MSD y los iones se compararon con la biblioteca NIST14. L. </w:t>
      </w:r>
      <w:r w:rsidR="00A02455" w:rsidRPr="00D64256">
        <w:rPr>
          <w:rFonts w:ascii="Arial" w:hAnsi="Arial" w:cs="Arial"/>
          <w:sz w:val="24"/>
        </w:rPr>
        <w:t xml:space="preserve">El primer pico </w:t>
      </w:r>
      <w:r w:rsidR="005E7275" w:rsidRPr="00D64256">
        <w:rPr>
          <w:rFonts w:ascii="Arial" w:hAnsi="Arial" w:cs="Arial"/>
          <w:sz w:val="24"/>
        </w:rPr>
        <w:t xml:space="preserve">2,4-Dihydroxybenzaldehyde, 2TMS derivative </w:t>
      </w:r>
      <w:r w:rsidR="00A02455" w:rsidRPr="00D64256">
        <w:rPr>
          <w:rFonts w:ascii="Arial" w:hAnsi="Arial" w:cs="Arial"/>
          <w:sz w:val="24"/>
        </w:rPr>
        <w:t>se observó al 1, 277 minutos de retención</w:t>
      </w:r>
      <w:r w:rsidR="005E7275" w:rsidRPr="00D64256">
        <w:rPr>
          <w:rFonts w:ascii="Arial" w:hAnsi="Arial" w:cs="Arial"/>
          <w:sz w:val="24"/>
        </w:rPr>
        <w:t xml:space="preserve"> con 27,86</w:t>
      </w:r>
      <w:r w:rsidR="00104A47">
        <w:rPr>
          <w:rFonts w:ascii="Arial" w:hAnsi="Arial" w:cs="Arial"/>
          <w:sz w:val="24"/>
        </w:rPr>
        <w:t xml:space="preserve">0 </w:t>
      </w:r>
      <w:r w:rsidR="005E7275" w:rsidRPr="00D64256">
        <w:rPr>
          <w:rFonts w:ascii="Arial" w:hAnsi="Arial" w:cs="Arial"/>
          <w:sz w:val="24"/>
        </w:rPr>
        <w:t>% de área</w:t>
      </w:r>
      <w:r w:rsidR="00A02455" w:rsidRPr="00D64256">
        <w:rPr>
          <w:rFonts w:ascii="Arial" w:hAnsi="Arial" w:cs="Arial"/>
          <w:sz w:val="24"/>
        </w:rPr>
        <w:t>, un segundo pico</w:t>
      </w:r>
      <w:r w:rsidR="005E7275" w:rsidRPr="00D64256">
        <w:rPr>
          <w:rFonts w:ascii="Arial" w:hAnsi="Arial" w:cs="Arial"/>
          <w:sz w:val="24"/>
        </w:rPr>
        <w:t xml:space="preserve"> 2,5-Dihydroxybenzaldehyde, 2TMS derivative</w:t>
      </w:r>
      <w:r w:rsidR="00A02455" w:rsidRPr="00D64256">
        <w:rPr>
          <w:rFonts w:ascii="Arial" w:hAnsi="Arial" w:cs="Arial"/>
          <w:sz w:val="24"/>
        </w:rPr>
        <w:t xml:space="preserve"> </w:t>
      </w:r>
      <w:r w:rsidR="005E7275" w:rsidRPr="00D64256">
        <w:rPr>
          <w:rFonts w:ascii="Arial" w:hAnsi="Arial" w:cs="Arial"/>
          <w:sz w:val="24"/>
        </w:rPr>
        <w:t>al</w:t>
      </w:r>
      <w:r w:rsidR="00A02455" w:rsidRPr="00D64256">
        <w:rPr>
          <w:rFonts w:ascii="Arial" w:hAnsi="Arial" w:cs="Arial"/>
          <w:sz w:val="24"/>
        </w:rPr>
        <w:t xml:space="preserve"> 1,187 minutos de retención</w:t>
      </w:r>
      <w:r w:rsidR="005E7275" w:rsidRPr="00D64256">
        <w:rPr>
          <w:rFonts w:ascii="Arial" w:hAnsi="Arial" w:cs="Arial"/>
          <w:sz w:val="24"/>
        </w:rPr>
        <w:t xml:space="preserve"> con 19,75</w:t>
      </w:r>
      <w:r w:rsidR="00104A47">
        <w:rPr>
          <w:rFonts w:ascii="Arial" w:hAnsi="Arial" w:cs="Arial"/>
          <w:sz w:val="24"/>
        </w:rPr>
        <w:t xml:space="preserve">º </w:t>
      </w:r>
      <w:r w:rsidR="005E7275" w:rsidRPr="00D64256">
        <w:rPr>
          <w:rFonts w:ascii="Arial" w:hAnsi="Arial" w:cs="Arial"/>
          <w:sz w:val="24"/>
        </w:rPr>
        <w:t>% de área</w:t>
      </w:r>
      <w:r w:rsidR="00A02455" w:rsidRPr="00D64256">
        <w:rPr>
          <w:rFonts w:ascii="Arial" w:hAnsi="Arial" w:cs="Arial"/>
          <w:sz w:val="24"/>
        </w:rPr>
        <w:t>, un tercer pico</w:t>
      </w:r>
      <w:r w:rsidR="005E7275" w:rsidRPr="00D64256">
        <w:rPr>
          <w:rFonts w:ascii="Arial" w:hAnsi="Arial" w:cs="Arial"/>
          <w:sz w:val="24"/>
        </w:rPr>
        <w:t xml:space="preserve"> 2-Propanone, 1-hydroxy-</w:t>
      </w:r>
      <w:r w:rsidR="00A02455" w:rsidRPr="00D64256">
        <w:rPr>
          <w:rFonts w:ascii="Arial" w:hAnsi="Arial" w:cs="Arial"/>
          <w:sz w:val="24"/>
        </w:rPr>
        <w:t xml:space="preserve"> se observó a los 10,921 minutos de retención</w:t>
      </w:r>
      <w:r w:rsidR="005E7275" w:rsidRPr="00D64256">
        <w:rPr>
          <w:rFonts w:ascii="Arial" w:hAnsi="Arial" w:cs="Arial"/>
          <w:sz w:val="24"/>
        </w:rPr>
        <w:t xml:space="preserve"> con un 2,17</w:t>
      </w:r>
      <w:r w:rsidR="00104A47">
        <w:rPr>
          <w:rFonts w:ascii="Arial" w:hAnsi="Arial" w:cs="Arial"/>
          <w:sz w:val="24"/>
        </w:rPr>
        <w:t xml:space="preserve">8 </w:t>
      </w:r>
      <w:r w:rsidR="005E7275" w:rsidRPr="00D64256">
        <w:rPr>
          <w:rFonts w:ascii="Arial" w:hAnsi="Arial" w:cs="Arial"/>
          <w:sz w:val="24"/>
        </w:rPr>
        <w:t>% de área</w:t>
      </w:r>
      <w:r w:rsidR="00A02455" w:rsidRPr="00D64256">
        <w:rPr>
          <w:rFonts w:ascii="Arial" w:hAnsi="Arial" w:cs="Arial"/>
          <w:sz w:val="24"/>
        </w:rPr>
        <w:t>, un cuarto pico</w:t>
      </w:r>
      <w:r w:rsidR="005E7275" w:rsidRPr="00D64256">
        <w:rPr>
          <w:rFonts w:ascii="Arial" w:hAnsi="Arial" w:cs="Arial"/>
          <w:sz w:val="24"/>
        </w:rPr>
        <w:t xml:space="preserve"> Pyrazine, 2,5-dimethyl-</w:t>
      </w:r>
      <w:r w:rsidR="00A02455" w:rsidRPr="00D64256">
        <w:rPr>
          <w:rFonts w:ascii="Arial" w:hAnsi="Arial" w:cs="Arial"/>
          <w:sz w:val="24"/>
        </w:rPr>
        <w:t xml:space="preserve"> se </w:t>
      </w:r>
      <w:r w:rsidR="005E7275" w:rsidRPr="00D64256">
        <w:rPr>
          <w:rFonts w:ascii="Arial" w:hAnsi="Arial" w:cs="Arial"/>
          <w:sz w:val="24"/>
        </w:rPr>
        <w:t>identificó</w:t>
      </w:r>
      <w:r w:rsidR="00A02455" w:rsidRPr="00D64256">
        <w:rPr>
          <w:rFonts w:ascii="Arial" w:hAnsi="Arial" w:cs="Arial"/>
          <w:sz w:val="24"/>
        </w:rPr>
        <w:t xml:space="preserve"> a los 12,681 minutos de retención</w:t>
      </w:r>
      <w:r w:rsidR="005E7275" w:rsidRPr="00D64256">
        <w:rPr>
          <w:rFonts w:ascii="Arial" w:hAnsi="Arial" w:cs="Arial"/>
          <w:sz w:val="24"/>
        </w:rPr>
        <w:t xml:space="preserve"> con 1,67</w:t>
      </w:r>
      <w:r w:rsidR="00104A47">
        <w:rPr>
          <w:rFonts w:ascii="Arial" w:hAnsi="Arial" w:cs="Arial"/>
          <w:sz w:val="24"/>
        </w:rPr>
        <w:t xml:space="preserve">8 </w:t>
      </w:r>
      <w:r w:rsidR="005E7275" w:rsidRPr="00D64256">
        <w:rPr>
          <w:rFonts w:ascii="Arial" w:hAnsi="Arial" w:cs="Arial"/>
          <w:sz w:val="24"/>
        </w:rPr>
        <w:t>% área</w:t>
      </w:r>
      <w:r w:rsidR="00A02455" w:rsidRPr="00D64256">
        <w:rPr>
          <w:rFonts w:ascii="Arial" w:hAnsi="Arial" w:cs="Arial"/>
          <w:sz w:val="24"/>
        </w:rPr>
        <w:t xml:space="preserve">, se </w:t>
      </w:r>
      <w:r w:rsidR="00E54356" w:rsidRPr="00D64256">
        <w:rPr>
          <w:rFonts w:ascii="Arial" w:hAnsi="Arial" w:cs="Arial"/>
          <w:sz w:val="24"/>
        </w:rPr>
        <w:t>observó</w:t>
      </w:r>
      <w:r w:rsidR="00A02455" w:rsidRPr="00D64256">
        <w:rPr>
          <w:rFonts w:ascii="Arial" w:hAnsi="Arial" w:cs="Arial"/>
          <w:sz w:val="24"/>
        </w:rPr>
        <w:t xml:space="preserve"> un quinto pico</w:t>
      </w:r>
      <w:r w:rsidR="005E7275" w:rsidRPr="00D64256">
        <w:rPr>
          <w:rFonts w:ascii="Arial" w:hAnsi="Arial" w:cs="Arial"/>
          <w:sz w:val="24"/>
        </w:rPr>
        <w:t xml:space="preserve"> </w:t>
      </w:r>
      <w:proofErr w:type="spellStart"/>
      <w:r w:rsidR="005E7275" w:rsidRPr="00D64256">
        <w:rPr>
          <w:rFonts w:ascii="Arial" w:hAnsi="Arial" w:cs="Arial"/>
          <w:sz w:val="24"/>
        </w:rPr>
        <w:t>Mercaptoethanol</w:t>
      </w:r>
      <w:proofErr w:type="spellEnd"/>
      <w:r w:rsidR="005E7275" w:rsidRPr="00D64256">
        <w:rPr>
          <w:rFonts w:ascii="Arial" w:hAnsi="Arial" w:cs="Arial"/>
          <w:sz w:val="24"/>
        </w:rPr>
        <w:t>, 2TMS derivative</w:t>
      </w:r>
      <w:r w:rsidR="00A02455" w:rsidRPr="00D64256">
        <w:rPr>
          <w:rFonts w:ascii="Arial" w:hAnsi="Arial" w:cs="Arial"/>
          <w:sz w:val="24"/>
        </w:rPr>
        <w:t xml:space="preserve"> a los 18,745 minutos de retención</w:t>
      </w:r>
      <w:r w:rsidR="005E7275" w:rsidRPr="00D64256">
        <w:rPr>
          <w:rFonts w:ascii="Arial" w:hAnsi="Arial" w:cs="Arial"/>
          <w:sz w:val="24"/>
        </w:rPr>
        <w:t xml:space="preserve"> con 1</w:t>
      </w:r>
      <w:r w:rsidR="00C532FD" w:rsidRPr="00D64256">
        <w:rPr>
          <w:rFonts w:ascii="Arial" w:hAnsi="Arial" w:cs="Arial"/>
          <w:sz w:val="24"/>
        </w:rPr>
        <w:t>,</w:t>
      </w:r>
      <w:r w:rsidR="005E7275" w:rsidRPr="00D64256">
        <w:rPr>
          <w:rFonts w:ascii="Arial" w:hAnsi="Arial" w:cs="Arial"/>
          <w:sz w:val="24"/>
        </w:rPr>
        <w:t>43</w:t>
      </w:r>
      <w:r w:rsidR="00104A47">
        <w:rPr>
          <w:rFonts w:ascii="Arial" w:hAnsi="Arial" w:cs="Arial"/>
          <w:sz w:val="24"/>
        </w:rPr>
        <w:t xml:space="preserve">0 </w:t>
      </w:r>
      <w:r w:rsidR="005E7275" w:rsidRPr="00D64256">
        <w:rPr>
          <w:rFonts w:ascii="Arial" w:hAnsi="Arial" w:cs="Arial"/>
          <w:sz w:val="24"/>
        </w:rPr>
        <w:t>%</w:t>
      </w:r>
      <w:r w:rsidR="00C532FD" w:rsidRPr="00D64256">
        <w:rPr>
          <w:rFonts w:ascii="Arial" w:hAnsi="Arial" w:cs="Arial"/>
          <w:sz w:val="24"/>
        </w:rPr>
        <w:t xml:space="preserve"> de área</w:t>
      </w:r>
      <w:r w:rsidR="00A02455" w:rsidRPr="00D64256">
        <w:rPr>
          <w:rFonts w:ascii="Arial" w:hAnsi="Arial" w:cs="Arial"/>
          <w:sz w:val="24"/>
        </w:rPr>
        <w:t xml:space="preserve">, un sexto pico </w:t>
      </w:r>
      <w:r w:rsidR="005E7275" w:rsidRPr="00D64256">
        <w:rPr>
          <w:rFonts w:ascii="Arial" w:hAnsi="Arial" w:cs="Arial"/>
          <w:sz w:val="24"/>
        </w:rPr>
        <w:t xml:space="preserve">Furfural </w:t>
      </w:r>
      <w:r w:rsidR="00A02455" w:rsidRPr="00D64256">
        <w:rPr>
          <w:rFonts w:ascii="Arial" w:hAnsi="Arial" w:cs="Arial"/>
          <w:sz w:val="24"/>
        </w:rPr>
        <w:t xml:space="preserve">se </w:t>
      </w:r>
      <w:r w:rsidR="00E54356" w:rsidRPr="00D64256">
        <w:rPr>
          <w:rFonts w:ascii="Arial" w:hAnsi="Arial" w:cs="Arial"/>
          <w:sz w:val="24"/>
        </w:rPr>
        <w:t>identificó</w:t>
      </w:r>
      <w:r w:rsidR="00A02455" w:rsidRPr="00D64256">
        <w:rPr>
          <w:rFonts w:ascii="Arial" w:hAnsi="Arial" w:cs="Arial"/>
          <w:sz w:val="24"/>
        </w:rPr>
        <w:t xml:space="preserve"> a los 21,964 minutos de retención</w:t>
      </w:r>
      <w:r w:rsidR="005E7275" w:rsidRPr="00D64256">
        <w:rPr>
          <w:rFonts w:ascii="Arial" w:hAnsi="Arial" w:cs="Arial"/>
          <w:sz w:val="24"/>
        </w:rPr>
        <w:t xml:space="preserve"> con 2,32</w:t>
      </w:r>
      <w:r w:rsidR="00104A47">
        <w:rPr>
          <w:rFonts w:ascii="Arial" w:hAnsi="Arial" w:cs="Arial"/>
          <w:sz w:val="24"/>
        </w:rPr>
        <w:t xml:space="preserve">0 </w:t>
      </w:r>
      <w:r w:rsidR="005E7275" w:rsidRPr="00D64256">
        <w:rPr>
          <w:rFonts w:ascii="Arial" w:hAnsi="Arial" w:cs="Arial"/>
          <w:sz w:val="24"/>
        </w:rPr>
        <w:t>% de área</w:t>
      </w:r>
      <w:r w:rsidR="00A02455" w:rsidRPr="00D64256">
        <w:rPr>
          <w:rFonts w:ascii="Arial" w:hAnsi="Arial" w:cs="Arial"/>
          <w:sz w:val="24"/>
        </w:rPr>
        <w:t xml:space="preserve">, se </w:t>
      </w:r>
      <w:r w:rsidR="0056693E" w:rsidRPr="00D64256">
        <w:rPr>
          <w:rFonts w:ascii="Arial" w:hAnsi="Arial" w:cs="Arial"/>
          <w:sz w:val="24"/>
        </w:rPr>
        <w:t>observó</w:t>
      </w:r>
      <w:r w:rsidR="00A02455" w:rsidRPr="00D64256">
        <w:rPr>
          <w:rFonts w:ascii="Arial" w:hAnsi="Arial" w:cs="Arial"/>
          <w:sz w:val="24"/>
        </w:rPr>
        <w:t xml:space="preserve"> un séptimo pico</w:t>
      </w:r>
      <w:r w:rsidR="005E7275" w:rsidRPr="00D64256">
        <w:rPr>
          <w:rFonts w:ascii="Arial" w:hAnsi="Arial" w:cs="Arial"/>
          <w:sz w:val="24"/>
        </w:rPr>
        <w:t xml:space="preserve"> </w:t>
      </w:r>
      <w:proofErr w:type="spellStart"/>
      <w:r w:rsidR="005E7275" w:rsidRPr="00D64256">
        <w:rPr>
          <w:rFonts w:ascii="Arial" w:hAnsi="Arial" w:cs="Arial"/>
          <w:sz w:val="24"/>
        </w:rPr>
        <w:t>Pyrrole</w:t>
      </w:r>
      <w:proofErr w:type="spellEnd"/>
      <w:r w:rsidR="005E7275" w:rsidRPr="00D64256">
        <w:rPr>
          <w:rFonts w:ascii="Arial" w:hAnsi="Arial" w:cs="Arial"/>
          <w:sz w:val="24"/>
        </w:rPr>
        <w:t xml:space="preserve"> </w:t>
      </w:r>
      <w:r w:rsidR="00A02455" w:rsidRPr="00D64256">
        <w:rPr>
          <w:rFonts w:ascii="Arial" w:hAnsi="Arial" w:cs="Arial"/>
          <w:sz w:val="24"/>
        </w:rPr>
        <w:t>a los 24,782 minutos de retención</w:t>
      </w:r>
      <w:r w:rsidR="00E54356" w:rsidRPr="00D64256">
        <w:rPr>
          <w:rFonts w:ascii="Arial" w:hAnsi="Arial" w:cs="Arial"/>
          <w:sz w:val="24"/>
        </w:rPr>
        <w:t xml:space="preserve"> con 1,46</w:t>
      </w:r>
      <w:r w:rsidR="00104A47">
        <w:rPr>
          <w:rFonts w:ascii="Arial" w:hAnsi="Arial" w:cs="Arial"/>
          <w:sz w:val="24"/>
        </w:rPr>
        <w:t xml:space="preserve">0 </w:t>
      </w:r>
      <w:r w:rsidR="00E54356" w:rsidRPr="00D64256">
        <w:rPr>
          <w:rFonts w:ascii="Arial" w:hAnsi="Arial" w:cs="Arial"/>
          <w:sz w:val="24"/>
        </w:rPr>
        <w:t>% de área</w:t>
      </w:r>
      <w:r w:rsidR="00A02455" w:rsidRPr="00D64256">
        <w:rPr>
          <w:rFonts w:ascii="Arial" w:hAnsi="Arial" w:cs="Arial"/>
          <w:sz w:val="24"/>
        </w:rPr>
        <w:t xml:space="preserve">, </w:t>
      </w:r>
      <w:r w:rsidR="00E54356" w:rsidRPr="00D64256">
        <w:rPr>
          <w:rFonts w:ascii="Arial" w:hAnsi="Arial" w:cs="Arial"/>
          <w:sz w:val="24"/>
        </w:rPr>
        <w:t xml:space="preserve">se identificó </w:t>
      </w:r>
      <w:r w:rsidR="00A02455" w:rsidRPr="00D64256">
        <w:rPr>
          <w:rFonts w:ascii="Arial" w:hAnsi="Arial" w:cs="Arial"/>
          <w:sz w:val="24"/>
        </w:rPr>
        <w:t xml:space="preserve">un octavo pico </w:t>
      </w:r>
      <w:r w:rsidR="00E54356" w:rsidRPr="00D64256">
        <w:rPr>
          <w:rFonts w:ascii="Arial" w:hAnsi="Arial" w:cs="Arial"/>
          <w:sz w:val="24"/>
        </w:rPr>
        <w:t xml:space="preserve">5-Methyl furfural </w:t>
      </w:r>
      <w:r w:rsidR="00A02455" w:rsidRPr="00D64256">
        <w:rPr>
          <w:rFonts w:ascii="Arial" w:hAnsi="Arial" w:cs="Arial"/>
          <w:sz w:val="24"/>
        </w:rPr>
        <w:t>a los 27,211 minutos de retención</w:t>
      </w:r>
      <w:r w:rsidR="00E54356" w:rsidRPr="00D64256">
        <w:rPr>
          <w:rFonts w:ascii="Arial" w:hAnsi="Arial" w:cs="Arial"/>
          <w:sz w:val="24"/>
        </w:rPr>
        <w:t xml:space="preserve"> con 2,12</w:t>
      </w:r>
      <w:r w:rsidR="00104A47">
        <w:rPr>
          <w:rFonts w:ascii="Arial" w:hAnsi="Arial" w:cs="Arial"/>
          <w:sz w:val="24"/>
        </w:rPr>
        <w:t xml:space="preserve">8 </w:t>
      </w:r>
      <w:r w:rsidR="00E54356" w:rsidRPr="00D64256">
        <w:rPr>
          <w:rFonts w:ascii="Arial" w:hAnsi="Arial" w:cs="Arial"/>
          <w:sz w:val="24"/>
        </w:rPr>
        <w:t>% de área</w:t>
      </w:r>
      <w:r w:rsidR="00A02455" w:rsidRPr="00D64256">
        <w:rPr>
          <w:rFonts w:ascii="Arial" w:hAnsi="Arial" w:cs="Arial"/>
          <w:sz w:val="24"/>
        </w:rPr>
        <w:t xml:space="preserve">, se </w:t>
      </w:r>
      <w:r w:rsidR="00E54356" w:rsidRPr="00D64256">
        <w:rPr>
          <w:rFonts w:ascii="Arial" w:hAnsi="Arial" w:cs="Arial"/>
          <w:sz w:val="24"/>
        </w:rPr>
        <w:t>observó</w:t>
      </w:r>
      <w:r w:rsidR="00A02455" w:rsidRPr="00D64256">
        <w:rPr>
          <w:rFonts w:ascii="Arial" w:hAnsi="Arial" w:cs="Arial"/>
          <w:sz w:val="24"/>
        </w:rPr>
        <w:t xml:space="preserve"> un noveno pico </w:t>
      </w:r>
      <w:r w:rsidR="00E54356" w:rsidRPr="00D64256">
        <w:rPr>
          <w:rFonts w:ascii="Arial" w:hAnsi="Arial" w:cs="Arial"/>
          <w:sz w:val="24"/>
        </w:rPr>
        <w:t xml:space="preserve">Butyrolactone </w:t>
      </w:r>
      <w:r w:rsidR="00A02455" w:rsidRPr="00D64256">
        <w:rPr>
          <w:rFonts w:ascii="Arial" w:hAnsi="Arial" w:cs="Arial"/>
          <w:sz w:val="24"/>
        </w:rPr>
        <w:t>a los 29,142 minutos de retención</w:t>
      </w:r>
      <w:r w:rsidR="00E54356" w:rsidRPr="00D64256">
        <w:rPr>
          <w:rFonts w:ascii="Arial" w:hAnsi="Arial" w:cs="Arial"/>
          <w:sz w:val="24"/>
        </w:rPr>
        <w:t xml:space="preserve"> con 2,56</w:t>
      </w:r>
      <w:r w:rsidR="00104A47">
        <w:rPr>
          <w:rFonts w:ascii="Arial" w:hAnsi="Arial" w:cs="Arial"/>
          <w:sz w:val="24"/>
        </w:rPr>
        <w:t xml:space="preserve">0 </w:t>
      </w:r>
      <w:r w:rsidR="00E54356" w:rsidRPr="00D64256">
        <w:rPr>
          <w:rFonts w:ascii="Arial" w:hAnsi="Arial" w:cs="Arial"/>
          <w:sz w:val="24"/>
        </w:rPr>
        <w:t xml:space="preserve">% de área </w:t>
      </w:r>
      <w:r w:rsidR="00A02455" w:rsidRPr="00D64256">
        <w:rPr>
          <w:rFonts w:ascii="Arial" w:hAnsi="Arial" w:cs="Arial"/>
          <w:sz w:val="24"/>
        </w:rPr>
        <w:t xml:space="preserve">y finalmente se </w:t>
      </w:r>
      <w:r w:rsidR="0056693E" w:rsidRPr="00D64256">
        <w:rPr>
          <w:rFonts w:ascii="Arial" w:hAnsi="Arial" w:cs="Arial"/>
          <w:sz w:val="24"/>
        </w:rPr>
        <w:t>observó</w:t>
      </w:r>
      <w:r w:rsidR="00A02455" w:rsidRPr="00D64256">
        <w:rPr>
          <w:rFonts w:ascii="Arial" w:hAnsi="Arial" w:cs="Arial"/>
          <w:sz w:val="24"/>
        </w:rPr>
        <w:t xml:space="preserve"> un </w:t>
      </w:r>
      <w:r w:rsidR="0056693E" w:rsidRPr="00D64256">
        <w:rPr>
          <w:rFonts w:ascii="Arial" w:hAnsi="Arial" w:cs="Arial"/>
          <w:sz w:val="24"/>
        </w:rPr>
        <w:t>décimo</w:t>
      </w:r>
      <w:r w:rsidR="00A02455" w:rsidRPr="00D64256">
        <w:rPr>
          <w:rFonts w:ascii="Arial" w:hAnsi="Arial" w:cs="Arial"/>
          <w:sz w:val="24"/>
        </w:rPr>
        <w:t xml:space="preserve"> pico</w:t>
      </w:r>
      <w:r w:rsidR="00E54356" w:rsidRPr="00D64256">
        <w:rPr>
          <w:rFonts w:ascii="Arial" w:hAnsi="Arial" w:cs="Arial"/>
          <w:sz w:val="24"/>
        </w:rPr>
        <w:t xml:space="preserve"> Furfuryl alcohol</w:t>
      </w:r>
      <w:r w:rsidR="00A02455" w:rsidRPr="00D64256">
        <w:rPr>
          <w:rFonts w:ascii="Arial" w:hAnsi="Arial" w:cs="Arial"/>
          <w:sz w:val="24"/>
        </w:rPr>
        <w:t xml:space="preserve"> </w:t>
      </w:r>
      <w:r w:rsidR="0056693E" w:rsidRPr="00D64256">
        <w:rPr>
          <w:rFonts w:ascii="Arial" w:hAnsi="Arial" w:cs="Arial"/>
          <w:sz w:val="24"/>
        </w:rPr>
        <w:t>a los 31,639 minutos de retención</w:t>
      </w:r>
      <w:r w:rsidR="00E54356" w:rsidRPr="00D64256">
        <w:rPr>
          <w:rFonts w:ascii="Arial" w:hAnsi="Arial" w:cs="Arial"/>
          <w:sz w:val="24"/>
        </w:rPr>
        <w:t xml:space="preserve"> con un 11,64</w:t>
      </w:r>
      <w:r w:rsidR="00104A47">
        <w:rPr>
          <w:rFonts w:ascii="Arial" w:hAnsi="Arial" w:cs="Arial"/>
          <w:sz w:val="24"/>
        </w:rPr>
        <w:t xml:space="preserve">2 </w:t>
      </w:r>
      <w:r w:rsidR="00E54356" w:rsidRPr="00D64256">
        <w:rPr>
          <w:rFonts w:ascii="Arial" w:hAnsi="Arial" w:cs="Arial"/>
          <w:sz w:val="24"/>
        </w:rPr>
        <w:t>% de área</w:t>
      </w:r>
      <w:r w:rsidR="0056693E" w:rsidRPr="00D64256">
        <w:rPr>
          <w:rFonts w:ascii="Arial" w:hAnsi="Arial" w:cs="Arial"/>
          <w:sz w:val="24"/>
        </w:rPr>
        <w:t>.</w:t>
      </w:r>
      <w:r w:rsidR="00E54356" w:rsidRPr="00D64256">
        <w:rPr>
          <w:rFonts w:ascii="Arial" w:hAnsi="Arial" w:cs="Arial"/>
          <w:sz w:val="24"/>
        </w:rPr>
        <w:t xml:space="preserve"> </w:t>
      </w:r>
      <w:bookmarkStart w:id="41" w:name="_Hlk515973931"/>
      <w:r w:rsidR="00E54356" w:rsidRPr="00D64256">
        <w:rPr>
          <w:rFonts w:ascii="Arial" w:hAnsi="Arial" w:cs="Arial"/>
          <w:sz w:val="24"/>
        </w:rPr>
        <w:t>Principalmente se caracterizaron aldehídos, cetonas, tioles, pirroles, pirazinas, furfurales, furanos</w:t>
      </w:r>
      <w:r w:rsidR="00C532FD" w:rsidRPr="00D64256">
        <w:rPr>
          <w:rFonts w:ascii="Arial" w:hAnsi="Arial" w:cs="Arial"/>
          <w:sz w:val="24"/>
        </w:rPr>
        <w:t xml:space="preserve">, lactonas </w:t>
      </w:r>
      <w:r w:rsidR="00E54356" w:rsidRPr="00D64256">
        <w:rPr>
          <w:rFonts w:ascii="Arial" w:hAnsi="Arial" w:cs="Arial"/>
          <w:sz w:val="24"/>
        </w:rPr>
        <w:t xml:space="preserve">y alcoholes. </w:t>
      </w:r>
      <w:bookmarkEnd w:id="41"/>
      <w:r w:rsidR="002D60CA" w:rsidRPr="00D64256">
        <w:rPr>
          <w:rFonts w:ascii="Arial" w:hAnsi="Arial" w:cs="Arial"/>
          <w:sz w:val="24"/>
        </w:rPr>
        <w:t xml:space="preserve">El perfil de los picos de los compuestos volátiles del </w:t>
      </w:r>
      <w:r w:rsidR="002D60CA" w:rsidRPr="00F740D0">
        <w:rPr>
          <w:rFonts w:ascii="Arial" w:hAnsi="Arial" w:cs="Arial"/>
          <w:i/>
          <w:sz w:val="24"/>
        </w:rPr>
        <w:t>Coffea canephora</w:t>
      </w:r>
      <w:r w:rsidR="002D60CA" w:rsidRPr="00D64256">
        <w:rPr>
          <w:rFonts w:ascii="Arial" w:hAnsi="Arial" w:cs="Arial"/>
          <w:sz w:val="24"/>
        </w:rPr>
        <w:t xml:space="preserve"> var. robusta + Grado de tueste claro observado en el cromatograma son similares a los descritos por </w:t>
      </w:r>
      <w:r w:rsidR="002D60CA" w:rsidRPr="00D64256">
        <w:rPr>
          <w:rFonts w:ascii="Arial" w:hAnsi="Arial" w:cs="Arial"/>
          <w:sz w:val="24"/>
        </w:rPr>
        <w:fldChar w:fldCharType="begin" w:fldLock="1"/>
      </w:r>
      <w:r w:rsidR="002D60CA" w:rsidRPr="00D64256">
        <w:rPr>
          <w:rFonts w:ascii="Arial" w:hAnsi="Arial" w:cs="Arial"/>
          <w:sz w:val="24"/>
        </w:rPr>
        <w:instrText>ADDIN CSL_CITATION { "citationItems" : [ { "id" : "ITEM-1", "itemData" : { "DOI" : "10.1021/jf020724p", "ISBN" : "0021-8561", "ISSN" : "00218561", "PMID" : "12643659", "abstract" : "A dynamic solid-phase microextraction (SPME) method to sample fresh headspace volatile compounds released during the grinding of roasted coffee beans was described and the analytical results using gas chromatography/mass spectrometry (GC/MS) and GC/olfactometry (GC/O) were compared to those of the conventional static SPME sampling methods using ground coffee. Volatile compounds released during the grinding of roasted coffee beans (150 g) were obtained by exposing the SPME fiber (poly(dimethylsiloxane)/divinylbenzene, PDMW DVB) for 8 min to nitrogen gas (600 mumin) discharged from a glass vessel in which the electronic coffee grinder was enclosed. Identification and characterization of volatile compounds thus obtained were achieved by GC/MS and GC/O. Peak areas of 47 typical coffee volatile compounds, separated on total ion chromatogram (TIC), obtained by the dynamic SPME method, showed coefficients of variation less than 5% (n = 3) and the gas chromatographic profile of volatile compounds thus obtained was similar to that of the solvent extract of ground coffee, except for highly volatile compounds such as 4-hydroxy-2,5-dimethyl-3(2H)-furanone and 4-ethenyl-2-methoxyphenol. Also, SPME dilution analysis of volatile compounds released during the grinding of roasted coffee beans showed linear plots of peak area versus exposed fiber length ( R z &gt; 0.89). Compared with those of the headspace volatile compounds of ground coffee using GUMS and GC/O, the volatile compounds generated during the grinding of roasted coffee beans were rich in nutty- and smoke-roast aromas", "author" : [ { "dropping-particle" : "", "family" : "Masayuki", "given" : "A", "non-dropping-particle" : "", "parse-names" : false, "suffix" : "" }, { "dropping-particle" : "", "family" : "K", "given" : "Murakami", "non-dropping-particle" : "", "parse-names" : false, "suffix" : "" }, { "dropping-particle" : "", "family" : "Othani", "given" : "N", "non-dropping-particle" : "", "parse-names" : false, "suffix" : "" }, { "dropping-particle" : "", "family" : "Iwatsuki", "given" : "K", "non-dropping-particle" : "", "parse-names" : false, "suffix" : "" }, { "dropping-particle" : "", "family" : "Sotoyama", "given" : "K", "non-dropping-particle" : "", "parse-names" : false, "suffix" : "" }, { "dropping-particle" : "", "family" : "Wada", "given" : "A", "non-dropping-particle" : "", "parse-names" : false, "suffix" : "" }, { "dropping-particle" : "", "family" : "Tokuno", "given" : "K", "non-dropping-particle" : "", "parse-names" : false, "suffix" : "" }, { "dropping-particle" : "", "family" : "Iwabuchi", "given" : "H", "non-dropping-particle" : "", "parse-names" : false, "suffix" : "" }, { "dropping-particle" : "", "family" : "Tanaka", "given" : "K", "non-dropping-particle" : "", "parse-names" : false, "suffix" : "" } ], "container-title" : "Journal of Agricultural and Food Chemistry", "id" : "ITEM-1", "issued" : { "date-parts" : [ [ "2003" ] ] }, "page" : "1961-1969", "title" : "Analysis of volatile compounds released during the grinding of roasted coffee beans using solid-phase microextraction", "type" : "article-journal", "volume" : "51" }, "uris" : [ "http://www.mendeley.com/documents/?uuid=d11850d3-d438-449b-adc1-d9433573e85f" ] } ], "mendeley" : { "formattedCitation" : "(Masayuki et\u00a0al. 2003)", "manualFormatting" : "Masayuki. et\u00a0al; 2003", "plainTextFormattedCitation" : "(Masayuki et\u00a0al. 2003)", "previouslyFormattedCitation" : "(Masayuki et\u00a0al. 2003)" }, "properties" : { "noteIndex" : 0 }, "schema" : "https://github.com/citation-style-language/schema/raw/master/csl-citation.json" }</w:instrText>
      </w:r>
      <w:r w:rsidR="002D60CA" w:rsidRPr="00D64256">
        <w:rPr>
          <w:rFonts w:ascii="Arial" w:hAnsi="Arial" w:cs="Arial"/>
          <w:sz w:val="24"/>
        </w:rPr>
        <w:fldChar w:fldCharType="separate"/>
      </w:r>
      <w:r w:rsidR="002D60CA" w:rsidRPr="00D64256">
        <w:rPr>
          <w:rFonts w:ascii="Arial" w:hAnsi="Arial" w:cs="Arial"/>
          <w:noProof/>
          <w:sz w:val="24"/>
        </w:rPr>
        <w:t>Masayuki. et al</w:t>
      </w:r>
      <w:r w:rsidR="00D64256" w:rsidRPr="00D64256">
        <w:rPr>
          <w:rFonts w:ascii="Arial" w:hAnsi="Arial" w:cs="Arial"/>
          <w:noProof/>
          <w:sz w:val="24"/>
        </w:rPr>
        <w:t>, (</w:t>
      </w:r>
      <w:r w:rsidR="002D60CA" w:rsidRPr="00D64256">
        <w:rPr>
          <w:rFonts w:ascii="Arial" w:hAnsi="Arial" w:cs="Arial"/>
          <w:noProof/>
          <w:sz w:val="24"/>
        </w:rPr>
        <w:t>2003</w:t>
      </w:r>
      <w:r w:rsidR="002D60CA" w:rsidRPr="00D64256">
        <w:rPr>
          <w:rFonts w:ascii="Arial" w:hAnsi="Arial" w:cs="Arial"/>
          <w:sz w:val="24"/>
        </w:rPr>
        <w:fldChar w:fldCharType="end"/>
      </w:r>
      <w:r w:rsidR="00D64256" w:rsidRPr="00D64256">
        <w:rPr>
          <w:rFonts w:ascii="Arial" w:hAnsi="Arial" w:cs="Arial"/>
          <w:sz w:val="24"/>
        </w:rPr>
        <w:t>)</w:t>
      </w:r>
      <w:r w:rsidR="002D60CA" w:rsidRPr="00D64256">
        <w:rPr>
          <w:rFonts w:ascii="Arial" w:hAnsi="Arial" w:cs="Arial"/>
          <w:sz w:val="24"/>
        </w:rPr>
        <w:t xml:space="preserve">, </w:t>
      </w:r>
      <w:bookmarkStart w:id="42" w:name="_Hlk515462854"/>
      <w:r w:rsidR="00D64256" w:rsidRPr="00D64256">
        <w:rPr>
          <w:rFonts w:ascii="Arial" w:hAnsi="Arial" w:cs="Arial"/>
          <w:sz w:val="24"/>
        </w:rPr>
        <w:fldChar w:fldCharType="begin" w:fldLock="1"/>
      </w:r>
      <w:r w:rsidR="00D64256" w:rsidRPr="00D64256">
        <w:rPr>
          <w:rFonts w:ascii="Arial" w:hAnsi="Arial" w:cs="Arial"/>
          <w:sz w:val="24"/>
        </w:rPr>
        <w:instrText>ADDIN CSL_CITATION { "citationItems" : [ { "id" : "ITEM-1", "itemData" : { "DOI" : "10.1016/j.foodchem.2016.04.124", "ISSN" : "18737072", "PMID" : "27283624", "abstract" : "Coffee beans from the same origin were roasted using six time-temperature profiles, in order to identify volatile aroma compounds associated with five common roast coffee defects (light, scorched, dark, baked and underdeveloped). Thirty-seven volatile aroma compounds were selected on the basis that they had previously been identified as potent odorants of coffee and were also identified in all coffee brew preparations; the relative abundance of these aroma compounds was then evaluated using gas chromatography mass spectrometry (GC-MS) with headspace solid phase micro extraction. Some of the 37 key aroma compounds were significantly changed in each coffee roast defect and changes in one marker compound was chosen for each defect type, that is, indole for light defect, 4-ethyl-2-methoxyphenol for scorched defect, phenol for dark defect, maltol for baked defect and 2,5-dimethylfuran for underdeveloped defect. The association of specific changes in aroma profiles for different roast defects has not been shown previously and could be incorporated into screening tools to enable the coffee industry quickly identify if roast defects occur during production.", "author" : [ { "dropping-particle" : "", "family" : "Yang", "given" : "Ni", "non-dropping-particle" : "", "parse-names" : false, "suffix" : "" }, { "dropping-particle" : "", "family" : "Liu", "given" : "Chujiao", "non-dropping-particle" : "", "parse-names" : false, "suffix" : "" }, { "dropping-particle" : "", "family" : "Liu", "given" : "Xingkun", "non-dropping-particle" : "", "parse-names" : false, "suffix" : "" }, { "dropping-particle" : "", "family" : "Degn", "given" : "Tina Kreuzfeldt", "non-dropping-particle" : "", "parse-names" : false, "suffix" : "" }, { "dropping-particle" : "", "family" : "Munchow", "given" : "Morten", "non-dropping-particle" : "", "parse-names" : false, "suffix" : "" }, { "dropping-particle" : "", "family" : "Fisk", "given" : "Ian", "non-dropping-particle" : "", "parse-names" : false, "suffix" : "" } ], "container-title" : "Food Chemistry", "id" : "ITEM-1", "issued" : { "date-parts" : [ [ "2016" ] ] }, "page" : "206-214", "publisher" : "Elsevier Ltd", "title" : "Determination of volatile marker compounds of common coffee roast defects", "type" : "article-journal", "volume" : "211" }, "uris" : [ "http://www.mendeley.com/documents/?uuid=8ee9ef50-60a7-43b6-b9b6-0c7645701f3e" ] } ], "mendeley" : { "formattedCitation" : "(Yang et\u00a0al. 2016)", "manualFormatting" : "(Yang. et\u00a0al, 2016)", "plainTextFormattedCitation" : "(Yang et\u00a0al. 2016)", "previouslyFormattedCitation" : "(Yang et\u00a0al. 2016)" }, "properties" : { "noteIndex" : 0 }, "schema" : "https://github.com/citation-style-language/schema/raw/master/csl-citation.json" }</w:instrText>
      </w:r>
      <w:r w:rsidR="00D64256" w:rsidRPr="00D64256">
        <w:rPr>
          <w:rFonts w:ascii="Arial" w:hAnsi="Arial" w:cs="Arial"/>
          <w:sz w:val="24"/>
        </w:rPr>
        <w:fldChar w:fldCharType="separate"/>
      </w:r>
      <w:r w:rsidR="00D64256" w:rsidRPr="00D64256">
        <w:rPr>
          <w:rFonts w:ascii="Arial" w:hAnsi="Arial" w:cs="Arial"/>
          <w:noProof/>
          <w:sz w:val="24"/>
        </w:rPr>
        <w:t xml:space="preserve">Yang. et al, </w:t>
      </w:r>
      <w:r w:rsidR="000547DF">
        <w:rPr>
          <w:rFonts w:ascii="Arial" w:hAnsi="Arial" w:cs="Arial"/>
          <w:noProof/>
          <w:sz w:val="24"/>
        </w:rPr>
        <w:t>(</w:t>
      </w:r>
      <w:r w:rsidR="00D64256" w:rsidRPr="00D64256">
        <w:rPr>
          <w:rFonts w:ascii="Arial" w:hAnsi="Arial" w:cs="Arial"/>
          <w:noProof/>
          <w:sz w:val="24"/>
        </w:rPr>
        <w:t>2016)</w:t>
      </w:r>
      <w:r w:rsidR="00D64256" w:rsidRPr="00D64256">
        <w:rPr>
          <w:rFonts w:ascii="Arial" w:hAnsi="Arial" w:cs="Arial"/>
          <w:sz w:val="24"/>
        </w:rPr>
        <w:fldChar w:fldCharType="end"/>
      </w:r>
      <w:r w:rsidR="00D64256" w:rsidRPr="00D64256">
        <w:rPr>
          <w:rFonts w:ascii="Arial" w:hAnsi="Arial" w:cs="Arial"/>
          <w:sz w:val="24"/>
        </w:rPr>
        <w:t xml:space="preserve">, </w:t>
      </w:r>
      <w:bookmarkStart w:id="43" w:name="_Hlk515462950"/>
      <w:r w:rsidR="00D64256" w:rsidRPr="00D64256">
        <w:rPr>
          <w:rFonts w:ascii="Arial" w:hAnsi="Arial" w:cs="Arial"/>
          <w:sz w:val="24"/>
        </w:rPr>
        <w:fldChar w:fldCharType="begin" w:fldLock="1"/>
      </w:r>
      <w:r w:rsidR="000547DF">
        <w:rPr>
          <w:rFonts w:ascii="Arial" w:hAnsi="Arial" w:cs="Arial"/>
          <w:sz w:val="24"/>
        </w:rPr>
        <w:instrText>ADDIN CSL_CITATION { "citationItems" : [ { "id" : "ITEM-1", "itemData" : { "DOI" : "10.4322/sc.2016.021", "author" : [ { "dropping-particle" : "", "family" : "Ortiz", "given" : "Aristofeles", "non-dropping-particle" : "", "parse-names" : false, "suffix" : "" } ], "id" : "ITEM-1", "issue" : "2", "issued" : { "date-parts" : [ [ "2016" ] ] }, "page" : "105-114", "title" : "Optimizaci\u00f3n del tiempo de adsorci\u00f3n y desorci\u00f3n de la microextraci\u00f3n en fase s\u00f3lida en el espacio de cabeza de los compuestos vol\u00e1tiles en el caf\u00e9 tostado y molido", "type" : "article-journal", "volume" : "8" }, "uris" : [ "http://www.mendeley.com/documents/?uuid=14abcc8d-c3a1-4ad9-9488-dc108849c39c" ] } ], "mendeley" : { "formattedCitation" : "(Ortiz 2016)" }, "properties" : { "noteIndex" : 0 }, "schema" : "https://github.com/citation-style-language/schema/raw/master/csl-citation.json" }</w:instrText>
      </w:r>
      <w:r w:rsidR="00D64256" w:rsidRPr="00D64256">
        <w:rPr>
          <w:rFonts w:ascii="Arial" w:hAnsi="Arial" w:cs="Arial"/>
          <w:sz w:val="24"/>
        </w:rPr>
        <w:fldChar w:fldCharType="separate"/>
      </w:r>
      <w:r w:rsidR="00D64256" w:rsidRPr="00D64256">
        <w:rPr>
          <w:rFonts w:ascii="Arial" w:hAnsi="Arial" w:cs="Arial"/>
          <w:noProof/>
          <w:sz w:val="24"/>
        </w:rPr>
        <w:t xml:space="preserve">Ortiz. et al, </w:t>
      </w:r>
      <w:r w:rsidR="000547DF">
        <w:rPr>
          <w:rFonts w:ascii="Arial" w:hAnsi="Arial" w:cs="Arial"/>
          <w:noProof/>
          <w:sz w:val="24"/>
        </w:rPr>
        <w:t>(</w:t>
      </w:r>
      <w:r w:rsidR="00D64256" w:rsidRPr="00D64256">
        <w:rPr>
          <w:rFonts w:ascii="Arial" w:hAnsi="Arial" w:cs="Arial"/>
          <w:noProof/>
          <w:sz w:val="24"/>
        </w:rPr>
        <w:t>2016)</w:t>
      </w:r>
      <w:r w:rsidR="00D64256" w:rsidRPr="00D64256">
        <w:rPr>
          <w:rFonts w:ascii="Arial" w:hAnsi="Arial" w:cs="Arial"/>
          <w:sz w:val="24"/>
        </w:rPr>
        <w:fldChar w:fldCharType="end"/>
      </w:r>
      <w:r w:rsidR="00D64256">
        <w:rPr>
          <w:rFonts w:ascii="Arial" w:hAnsi="Arial" w:cs="Arial"/>
          <w:sz w:val="24"/>
        </w:rPr>
        <w:t xml:space="preserve">, </w:t>
      </w:r>
      <w:r w:rsidR="00456627" w:rsidRPr="00456627">
        <w:rPr>
          <w:rFonts w:ascii="Arial" w:hAnsi="Arial" w:cs="Arial"/>
          <w:sz w:val="24"/>
        </w:rPr>
        <w:fldChar w:fldCharType="begin" w:fldLock="1"/>
      </w:r>
      <w:r w:rsidR="00456627" w:rsidRPr="00456627">
        <w:rPr>
          <w:rFonts w:ascii="Arial" w:hAnsi="Arial" w:cs="Arial"/>
          <w:sz w:val="24"/>
        </w:rPr>
        <w:instrText>ADDIN CSL_CITATION { "citationItems" : [ { "id" : "ITEM-1", "itemData" : { "DOI" : "10.1016/j.supflu.2016.03.008", "ISSN" : "08968446", "abstract" : "In the present work, the extraction of oil from roasted coffee beans using supercritical carbon dioxide (SCCO2) under different conditions of pressure (15-30 MPa) and temperature (40-60\u00b0C) was studied. A central composite experimental design was employed in order to establish the effect of these parameters on the yield and fatty acids composition that was determined by gas chromatography with flame ionization detector (GC-FID). The aroma was analyzed by headspace solid phase microextraction (HS-SPME). The optimum oil yield was 8.9%, obtained at 33.1 MPa and 35.9\u00b0C. The main fatty acids identified were palmitic (46.1%), linoleic (32.9%), oleic (8.0%), stearic (6.6%) and arachidic (1.9%). The volatile compounds of the coffee oil belong mainly to the family of furans and pyrazines, which maintain the particular features of the roasted coffee. This fact makes the coffee oil attractive to be used in the food and/or cosmetic industry.", "author" : [ { "dropping-particle" : "", "family" : "Hurtado-Benavides", "given" : "Andr\u00e9s", "non-dropping-particle" : "", "parse-names" : false, "suffix" : "" }, { "dropping-particle" : "", "family" : "Dorado", "given" : "Daniela A.", "non-dropping-particle" : "", "parse-names" : false, "suffix" : "" }, { "dropping-particle" : "", "family" : "S\u00e1nchez-Camargo", "given" : "Andrea Del Pilar", "non-dropping-particle" : "", "parse-names" : false, "suffix" : "" } ], "container-title" : "Journal of Supercritical Fluids", "id" : "ITEM-1", "issued" : { "date-parts" : [ [ "2016" ] ] }, "page" : "44-52", "publisher" : "Elsevier B.V.", "title" : "Study of the fatty acid profile and the aroma composition of oil obtained from roasted Colombian coffee beans by supercritical fluid extraction", "type" : "article-journal", "volume" : "113" }, "uris" : [ "http://www.mendeley.com/documents/?uuid=ed3deb91-97c5-4898-a3ac-45077fd75fc7" ] } ], "mendeley" : { "formattedCitation" : "(Hurtado-Benavides et\u00a0al. 2016)", "manualFormatting" : "Hurtado. et\u00a0al, (2016)", "plainTextFormattedCitation" : "(Hurtado-Benavides et\u00a0al. 2016)", "previouslyFormattedCitation" : "(Hurtado-Benavides et\u00a0al. 2016)" }, "properties" : { "noteIndex" : 0 }, "schema" : "https://github.com/citation-style-language/schema/raw/master/csl-citation.json" }</w:instrText>
      </w:r>
      <w:r w:rsidR="00456627" w:rsidRPr="00456627">
        <w:rPr>
          <w:rFonts w:ascii="Arial" w:hAnsi="Arial" w:cs="Arial"/>
          <w:sz w:val="24"/>
        </w:rPr>
        <w:fldChar w:fldCharType="separate"/>
      </w:r>
      <w:r w:rsidR="00456627" w:rsidRPr="00456627">
        <w:rPr>
          <w:rFonts w:ascii="Arial" w:hAnsi="Arial" w:cs="Arial"/>
          <w:noProof/>
          <w:sz w:val="24"/>
        </w:rPr>
        <w:t>Hurtado. et al, (2016)</w:t>
      </w:r>
      <w:r w:rsidR="00456627" w:rsidRPr="00456627">
        <w:rPr>
          <w:rFonts w:ascii="Arial" w:hAnsi="Arial" w:cs="Arial"/>
          <w:sz w:val="24"/>
        </w:rPr>
        <w:fldChar w:fldCharType="end"/>
      </w:r>
      <w:r w:rsidR="00456627">
        <w:rPr>
          <w:rFonts w:ascii="Arial" w:hAnsi="Arial" w:cs="Arial"/>
          <w:sz w:val="24"/>
        </w:rPr>
        <w:t xml:space="preserve">, </w:t>
      </w:r>
      <w:r w:rsidR="000547DF" w:rsidRPr="000547DF">
        <w:rPr>
          <w:rFonts w:ascii="Arial" w:hAnsi="Arial" w:cs="Arial"/>
          <w:sz w:val="24"/>
        </w:rPr>
        <w:fldChar w:fldCharType="begin" w:fldLock="1"/>
      </w:r>
      <w:r w:rsidR="000547DF">
        <w:rPr>
          <w:rFonts w:ascii="Arial" w:hAnsi="Arial" w:cs="Arial"/>
          <w:sz w:val="24"/>
        </w:rPr>
        <w:instrText>ADDIN CSL_CITATION { "citationItems" : [ { "id" : "ITEM-1", "itemData" : { "DOI" : "10.1016/j.wasman.2017.08.043", "ISSN" : "18792456", "abstract" : "Espresso capsule consumption and spent coffee ground (SCG) generation have increased, and the present study was undertaken to evaluate the volatile profile (VP), the antioxidant activity (AA) and the sun protection factor (SPF) of the Crude ethanolic extract obtained from the SCG in capsules. The extract yield was superior to the ether yield because a higher unsaponifiable matter (U.M.) amount was recovered by ethanol. The obtained VP (70 compounds) was typical of roasted coffee oil. Furthermore, chemometric analysis using principal components (PCA) discriminated the extracts and grouped the replicates for each sample, which showed the repeatability of the extraction process. The AA ranged from 18.4 to 23.6 (mg extract mg DPPH-1) and the SPF from 2.27 to 2.76. The combination of the coffee VP, AA and SPF gave the espresso SCG's crude ethanolicextract, desirable properties that can be used in cosmetic and food industries.", "author" : [ { "dropping-particle" : "", "family" : "Page", "given" : "Julio C.", "non-dropping-particle" : "", "parse-names" : false, "suffix" : "" }, { "dropping-particle" : "", "family" : "Arruda", "given" : "Neusa P.", "non-dropping-particle" : "", "parse-names" : false, "suffix" : "" }, { "dropping-particle" : "", "family" : "Freitas", "given" : "Suely P.", "non-dropping-particle" : "", "parse-names" : false, "suffix" : "" } ], "container-title" : "Waste Management", "id" : "ITEM-1", "issued" : { "date-parts" : [ [ "2017" ] ] }, "title" : "Crude ethanolic extract from spent coffee grounds: Volatile and functional properties", "type" : "article-journal" }, "uris" : [ "http://www.mendeley.com/documents/?uuid=2207b4c4-6ae0-4c96-adbf-0318652e2dc4" ] } ], "mendeley" : { "formattedCitation" : "(Page et\u00a0al. 2017)", "manualFormatting" : "Page. et\u00a0al, (2017)", "plainTextFormattedCitation" : "(Page et\u00a0al. 2017)", "previouslyFormattedCitation" : "(Page et\u00a0al. 2017)" }, "properties" : { "noteIndex" : 0 }, "schema" : "https://github.com/citation-style-language/schema/raw/master/csl-citation.json" }</w:instrText>
      </w:r>
      <w:r w:rsidR="000547DF" w:rsidRPr="000547DF">
        <w:rPr>
          <w:rFonts w:ascii="Arial" w:hAnsi="Arial" w:cs="Arial"/>
          <w:sz w:val="24"/>
        </w:rPr>
        <w:fldChar w:fldCharType="separate"/>
      </w:r>
      <w:r w:rsidR="000547DF" w:rsidRPr="000547DF">
        <w:rPr>
          <w:rFonts w:ascii="Arial" w:hAnsi="Arial" w:cs="Arial"/>
          <w:noProof/>
          <w:sz w:val="24"/>
        </w:rPr>
        <w:t>Page.</w:t>
      </w:r>
      <w:r w:rsidR="000547DF">
        <w:rPr>
          <w:rFonts w:ascii="Arial" w:hAnsi="Arial" w:cs="Arial"/>
          <w:noProof/>
          <w:sz w:val="24"/>
        </w:rPr>
        <w:t xml:space="preserve"> </w:t>
      </w:r>
      <w:r w:rsidR="000547DF" w:rsidRPr="000547DF">
        <w:rPr>
          <w:rFonts w:ascii="Arial" w:hAnsi="Arial" w:cs="Arial"/>
          <w:noProof/>
          <w:sz w:val="24"/>
        </w:rPr>
        <w:t xml:space="preserve">et al, </w:t>
      </w:r>
      <w:r w:rsidR="000547DF">
        <w:rPr>
          <w:rFonts w:ascii="Arial" w:hAnsi="Arial" w:cs="Arial"/>
          <w:noProof/>
          <w:sz w:val="24"/>
        </w:rPr>
        <w:t>(</w:t>
      </w:r>
      <w:r w:rsidR="000547DF" w:rsidRPr="000547DF">
        <w:rPr>
          <w:rFonts w:ascii="Arial" w:hAnsi="Arial" w:cs="Arial"/>
          <w:noProof/>
          <w:sz w:val="24"/>
        </w:rPr>
        <w:t>2017)</w:t>
      </w:r>
      <w:r w:rsidR="000547DF" w:rsidRPr="000547DF">
        <w:rPr>
          <w:rFonts w:ascii="Arial" w:hAnsi="Arial" w:cs="Arial"/>
          <w:sz w:val="24"/>
        </w:rPr>
        <w:fldChar w:fldCharType="end"/>
      </w:r>
      <w:r w:rsidR="000547DF">
        <w:rPr>
          <w:rFonts w:ascii="Arial" w:hAnsi="Arial" w:cs="Arial"/>
          <w:sz w:val="24"/>
        </w:rPr>
        <w:t>.</w:t>
      </w:r>
    </w:p>
    <w:p w14:paraId="0580B97F" w14:textId="77777777" w:rsidR="000547DF" w:rsidRPr="00D64256" w:rsidRDefault="000547DF" w:rsidP="00D64256">
      <w:pPr>
        <w:spacing w:after="100" w:afterAutospacing="1" w:line="360" w:lineRule="auto"/>
        <w:jc w:val="both"/>
        <w:rPr>
          <w:rFonts w:ascii="Arial" w:hAnsi="Arial" w:cs="Arial"/>
          <w:sz w:val="24"/>
        </w:rPr>
      </w:pPr>
    </w:p>
    <w:bookmarkEnd w:id="43"/>
    <w:p w14:paraId="3658DDF5" w14:textId="77777777" w:rsidR="00D64256" w:rsidRDefault="00D64256" w:rsidP="00D64256">
      <w:pPr>
        <w:widowControl w:val="0"/>
        <w:autoSpaceDE w:val="0"/>
        <w:autoSpaceDN w:val="0"/>
        <w:adjustRightInd w:val="0"/>
        <w:spacing w:line="240" w:lineRule="auto"/>
      </w:pPr>
    </w:p>
    <w:bookmarkEnd w:id="42"/>
    <w:p w14:paraId="0A47C8EA" w14:textId="77777777" w:rsidR="00692AFA" w:rsidRPr="005E7275" w:rsidRDefault="00636E68" w:rsidP="005E7275">
      <w:pPr>
        <w:spacing w:line="360" w:lineRule="auto"/>
        <w:jc w:val="both"/>
        <w:rPr>
          <w:rFonts w:ascii="Arial" w:eastAsia="Times New Roman" w:hAnsi="Arial" w:cs="Arial"/>
          <w:color w:val="000000"/>
          <w:sz w:val="20"/>
          <w:szCs w:val="20"/>
          <w:lang w:val="es-ES" w:eastAsia="es-ES"/>
        </w:rPr>
      </w:pPr>
      <w:r>
        <w:rPr>
          <w:rFonts w:ascii="Arial" w:hAnsi="Arial" w:cs="Arial"/>
          <w:sz w:val="24"/>
        </w:rPr>
        <w:t xml:space="preserve">. </w:t>
      </w:r>
    </w:p>
    <w:bookmarkEnd w:id="37"/>
    <w:bookmarkEnd w:id="38"/>
    <w:bookmarkEnd w:id="39"/>
    <w:bookmarkEnd w:id="40"/>
    <w:p w14:paraId="7EF3625D" w14:textId="77777777" w:rsidR="0061664A" w:rsidRDefault="0061664A" w:rsidP="002D6C2D">
      <w:pPr>
        <w:spacing w:after="100" w:afterAutospacing="1" w:line="360" w:lineRule="auto"/>
        <w:jc w:val="both"/>
        <w:rPr>
          <w:rFonts w:ascii="Arial" w:hAnsi="Arial" w:cs="Arial"/>
          <w:b/>
          <w:sz w:val="24"/>
        </w:rPr>
      </w:pPr>
      <w:r w:rsidRPr="00FB1B9F">
        <w:rPr>
          <w:rFonts w:ascii="Arial" w:hAnsi="Arial" w:cs="Arial"/>
          <w:b/>
          <w:sz w:val="24"/>
        </w:rPr>
        <w:lastRenderedPageBreak/>
        <w:t>Gráfico Nº</w:t>
      </w:r>
      <w:r w:rsidR="002952BF">
        <w:rPr>
          <w:rFonts w:ascii="Arial" w:hAnsi="Arial" w:cs="Arial"/>
          <w:b/>
          <w:sz w:val="24"/>
        </w:rPr>
        <w:t xml:space="preserve"> </w:t>
      </w:r>
      <w:r w:rsidR="00D67431">
        <w:rPr>
          <w:rFonts w:ascii="Arial" w:hAnsi="Arial" w:cs="Arial"/>
          <w:b/>
          <w:sz w:val="24"/>
        </w:rPr>
        <w:t>28</w:t>
      </w:r>
      <w:r w:rsidRPr="00FB1B9F">
        <w:rPr>
          <w:rFonts w:ascii="Arial" w:hAnsi="Arial" w:cs="Arial"/>
          <w:b/>
          <w:sz w:val="24"/>
        </w:rPr>
        <w:t xml:space="preserve">: </w:t>
      </w:r>
      <w:r>
        <w:rPr>
          <w:rFonts w:ascii="Arial" w:hAnsi="Arial" w:cs="Arial"/>
          <w:b/>
          <w:sz w:val="24"/>
        </w:rPr>
        <w:t xml:space="preserve">Cromatograma de los </w:t>
      </w:r>
      <w:r w:rsidR="00464639">
        <w:rPr>
          <w:rFonts w:ascii="Arial" w:hAnsi="Arial" w:cs="Arial"/>
          <w:b/>
          <w:sz w:val="24"/>
        </w:rPr>
        <w:t>c</w:t>
      </w:r>
      <w:r>
        <w:rPr>
          <w:rFonts w:ascii="Arial" w:hAnsi="Arial" w:cs="Arial"/>
          <w:b/>
          <w:sz w:val="24"/>
        </w:rPr>
        <w:t xml:space="preserve">ompuestos volátiles presentes en </w:t>
      </w:r>
      <w:r w:rsidR="007E5B55" w:rsidRPr="007E5B55">
        <w:rPr>
          <w:rFonts w:ascii="Arial" w:hAnsi="Arial" w:cs="Arial"/>
          <w:b/>
          <w:i/>
          <w:sz w:val="24"/>
          <w:szCs w:val="24"/>
        </w:rPr>
        <w:t>Coffea canephora</w:t>
      </w:r>
      <w:r w:rsidR="007E5B55" w:rsidRPr="007E5B55">
        <w:rPr>
          <w:rFonts w:ascii="Arial" w:hAnsi="Arial" w:cs="Arial"/>
          <w:b/>
          <w:sz w:val="24"/>
          <w:szCs w:val="24"/>
        </w:rPr>
        <w:t xml:space="preserve"> var. robusta</w:t>
      </w:r>
      <w:r w:rsidR="007E5B55">
        <w:rPr>
          <w:rFonts w:ascii="Arial" w:hAnsi="Arial" w:cs="Arial"/>
          <w:b/>
          <w:sz w:val="24"/>
          <w:szCs w:val="24"/>
        </w:rPr>
        <w:t xml:space="preserve"> oscuro</w:t>
      </w:r>
    </w:p>
    <w:p w14:paraId="5A11942D" w14:textId="77777777" w:rsidR="005838AF" w:rsidRDefault="00BA2E16" w:rsidP="00B2546A">
      <w:pPr>
        <w:spacing w:after="0" w:line="240" w:lineRule="auto"/>
        <w:jc w:val="both"/>
        <w:rPr>
          <w:rFonts w:ascii="Arial" w:hAnsi="Arial" w:cs="Arial"/>
          <w:b/>
          <w:sz w:val="24"/>
        </w:rPr>
      </w:pPr>
      <w:r>
        <w:rPr>
          <w:noProof/>
        </w:rPr>
        <w:drawing>
          <wp:inline distT="0" distB="0" distL="0" distR="0" wp14:anchorId="757A4498" wp14:editId="6EA66AC9">
            <wp:extent cx="5032875" cy="6475228"/>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2875" cy="6475228"/>
                    </a:xfrm>
                    <a:prstGeom prst="rect">
                      <a:avLst/>
                    </a:prstGeom>
                    <a:noFill/>
                    <a:ln>
                      <a:noFill/>
                    </a:ln>
                  </pic:spPr>
                </pic:pic>
              </a:graphicData>
            </a:graphic>
          </wp:inline>
        </w:drawing>
      </w:r>
    </w:p>
    <w:p w14:paraId="6F6E6F11" w14:textId="77777777" w:rsidR="0008606E" w:rsidRPr="000A5200" w:rsidRDefault="0008606E" w:rsidP="00B2546A">
      <w:pPr>
        <w:spacing w:after="100" w:afterAutospacing="1" w:line="24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7AA7CE84" w14:textId="77777777" w:rsidR="007E5B55" w:rsidRDefault="007E5B55" w:rsidP="007E5B55">
      <w:pPr>
        <w:spacing w:after="100" w:afterAutospacing="1" w:line="360" w:lineRule="auto"/>
        <w:jc w:val="both"/>
        <w:rPr>
          <w:rFonts w:ascii="Arial" w:hAnsi="Arial" w:cs="Arial"/>
          <w:sz w:val="24"/>
          <w:szCs w:val="24"/>
        </w:rPr>
      </w:pPr>
      <w:r>
        <w:rPr>
          <w:rFonts w:ascii="Arial" w:hAnsi="Arial" w:cs="Arial"/>
          <w:sz w:val="24"/>
          <w:szCs w:val="24"/>
        </w:rPr>
        <w:t>En el grafico</w:t>
      </w:r>
      <w:r w:rsidR="0008606E">
        <w:rPr>
          <w:rFonts w:ascii="Arial" w:hAnsi="Arial" w:cs="Arial"/>
          <w:sz w:val="24"/>
          <w:szCs w:val="24"/>
        </w:rPr>
        <w:t xml:space="preserve"> Nº 28</w:t>
      </w:r>
      <w:r>
        <w:rPr>
          <w:rFonts w:ascii="Arial" w:hAnsi="Arial" w:cs="Arial"/>
          <w:sz w:val="24"/>
          <w:szCs w:val="24"/>
        </w:rPr>
        <w:t xml:space="preserve"> </w:t>
      </w:r>
      <w:r w:rsidRPr="00EF6D52">
        <w:rPr>
          <w:rFonts w:ascii="Arial" w:hAnsi="Arial" w:cs="Arial"/>
          <w:sz w:val="24"/>
          <w:szCs w:val="24"/>
        </w:rPr>
        <w:t xml:space="preserve">se muestra el cromatograma para los compuestos volátiles presentes en </w:t>
      </w:r>
      <w:r>
        <w:rPr>
          <w:rFonts w:ascii="Arial" w:hAnsi="Arial" w:cs="Arial"/>
          <w:sz w:val="24"/>
          <w:szCs w:val="24"/>
        </w:rPr>
        <w:t>tratamiento T</w:t>
      </w:r>
      <w:r w:rsidR="00BA2E16">
        <w:rPr>
          <w:rFonts w:ascii="Arial" w:hAnsi="Arial" w:cs="Arial"/>
          <w:sz w:val="24"/>
          <w:szCs w:val="24"/>
        </w:rPr>
        <w:t xml:space="preserve">2 </w:t>
      </w:r>
      <w:r>
        <w:rPr>
          <w:rFonts w:ascii="Arial" w:hAnsi="Arial" w:cs="Arial"/>
          <w:sz w:val="24"/>
          <w:szCs w:val="24"/>
        </w:rPr>
        <w:t xml:space="preserve">(a1b2) correspondiente a la combinación de los factores: </w:t>
      </w:r>
      <w:r w:rsidRPr="00EF6D52">
        <w:rPr>
          <w:rFonts w:ascii="Arial" w:hAnsi="Arial" w:cs="Arial"/>
          <w:sz w:val="24"/>
          <w:szCs w:val="24"/>
        </w:rPr>
        <w:t xml:space="preserve"> </w:t>
      </w:r>
      <w:r w:rsidRPr="007E5B55">
        <w:rPr>
          <w:rFonts w:ascii="Arial" w:hAnsi="Arial" w:cs="Arial"/>
          <w:i/>
          <w:sz w:val="24"/>
          <w:szCs w:val="24"/>
        </w:rPr>
        <w:t>Coffea canephora</w:t>
      </w:r>
      <w:r w:rsidRPr="007E5B55">
        <w:rPr>
          <w:rFonts w:ascii="Arial" w:hAnsi="Arial" w:cs="Arial"/>
          <w:sz w:val="24"/>
          <w:szCs w:val="24"/>
        </w:rPr>
        <w:t xml:space="preserve"> var. robusta</w:t>
      </w:r>
      <w:r>
        <w:rPr>
          <w:rFonts w:ascii="Arial" w:hAnsi="Arial" w:cs="Arial"/>
          <w:sz w:val="24"/>
          <w:szCs w:val="24"/>
        </w:rPr>
        <w:t xml:space="preserve"> + Grado de tueste oscuro.</w:t>
      </w:r>
    </w:p>
    <w:p w14:paraId="12AA9B29" w14:textId="77777777" w:rsidR="0061664A" w:rsidRPr="00166A2F" w:rsidRDefault="0061664A" w:rsidP="002D6C2D">
      <w:pPr>
        <w:spacing w:after="100" w:afterAutospacing="1" w:line="360" w:lineRule="auto"/>
        <w:jc w:val="both"/>
        <w:rPr>
          <w:rFonts w:ascii="Arial" w:hAnsi="Arial" w:cs="Arial"/>
          <w:sz w:val="24"/>
          <w:szCs w:val="24"/>
        </w:rPr>
      </w:pPr>
      <w:r>
        <w:rPr>
          <w:rFonts w:ascii="Arial" w:hAnsi="Arial" w:cs="Arial"/>
          <w:b/>
          <w:sz w:val="24"/>
        </w:rPr>
        <w:lastRenderedPageBreak/>
        <w:t xml:space="preserve">Tabla </w:t>
      </w:r>
      <w:r w:rsidRPr="00FB1B9F">
        <w:rPr>
          <w:rFonts w:ascii="Arial" w:hAnsi="Arial" w:cs="Arial"/>
          <w:b/>
          <w:sz w:val="24"/>
        </w:rPr>
        <w:t>Nº</w:t>
      </w:r>
      <w:r w:rsidR="002952BF">
        <w:rPr>
          <w:rFonts w:ascii="Arial" w:hAnsi="Arial" w:cs="Arial"/>
          <w:b/>
          <w:sz w:val="24"/>
        </w:rPr>
        <w:t xml:space="preserve"> </w:t>
      </w:r>
      <w:r w:rsidR="005838AF">
        <w:rPr>
          <w:rFonts w:ascii="Arial" w:hAnsi="Arial" w:cs="Arial"/>
          <w:b/>
          <w:sz w:val="24"/>
        </w:rPr>
        <w:t>22</w:t>
      </w:r>
      <w:r w:rsidR="003F2677">
        <w:rPr>
          <w:rFonts w:ascii="Arial" w:hAnsi="Arial" w:cs="Arial"/>
          <w:b/>
          <w:sz w:val="24"/>
        </w:rPr>
        <w:t>:</w:t>
      </w:r>
      <w:r w:rsidRPr="00ED3F27">
        <w:rPr>
          <w:rFonts w:ascii="Arial" w:hAnsi="Arial" w:cs="Arial"/>
          <w:b/>
          <w:sz w:val="24"/>
        </w:rPr>
        <w:t xml:space="preserve"> </w:t>
      </w:r>
      <w:r>
        <w:rPr>
          <w:rFonts w:ascii="Arial" w:hAnsi="Arial" w:cs="Arial"/>
          <w:b/>
          <w:sz w:val="24"/>
        </w:rPr>
        <w:t xml:space="preserve">Compuestos volátiles presentes en </w:t>
      </w:r>
      <w:r w:rsidR="00C532FD" w:rsidRPr="007E5B55">
        <w:rPr>
          <w:rFonts w:ascii="Arial" w:hAnsi="Arial" w:cs="Arial"/>
          <w:b/>
          <w:i/>
          <w:sz w:val="24"/>
          <w:szCs w:val="24"/>
        </w:rPr>
        <w:t>Coffea canephora</w:t>
      </w:r>
      <w:r w:rsidR="00C532FD" w:rsidRPr="007E5B55">
        <w:rPr>
          <w:rFonts w:ascii="Arial" w:hAnsi="Arial" w:cs="Arial"/>
          <w:b/>
          <w:sz w:val="24"/>
          <w:szCs w:val="24"/>
        </w:rPr>
        <w:t xml:space="preserve"> var. robusta</w:t>
      </w:r>
      <w:r w:rsidR="00C532FD">
        <w:rPr>
          <w:rFonts w:ascii="Arial" w:hAnsi="Arial" w:cs="Arial"/>
          <w:b/>
          <w:sz w:val="24"/>
          <w:szCs w:val="24"/>
        </w:rPr>
        <w:t xml:space="preserve"> </w:t>
      </w:r>
      <w:r w:rsidR="002B7A1D">
        <w:rPr>
          <w:rFonts w:ascii="Arial" w:hAnsi="Arial" w:cs="Arial"/>
          <w:b/>
          <w:sz w:val="24"/>
        </w:rPr>
        <w:t>oscuro</w:t>
      </w:r>
    </w:p>
    <w:tbl>
      <w:tblPr>
        <w:tblStyle w:val="Tablaconcuadrcula"/>
        <w:tblW w:w="7915" w:type="dxa"/>
        <w:tblLook w:val="04A0" w:firstRow="1" w:lastRow="0" w:firstColumn="1" w:lastColumn="0" w:noHBand="0" w:noVBand="1"/>
      </w:tblPr>
      <w:tblGrid>
        <w:gridCol w:w="439"/>
        <w:gridCol w:w="1683"/>
        <w:gridCol w:w="4355"/>
        <w:gridCol w:w="1438"/>
      </w:tblGrid>
      <w:tr w:rsidR="00764342" w:rsidRPr="009A5A7E" w14:paraId="4F4C2EA6" w14:textId="77777777" w:rsidTr="009A5A7E">
        <w:trPr>
          <w:trHeight w:val="774"/>
        </w:trPr>
        <w:tc>
          <w:tcPr>
            <w:tcW w:w="439" w:type="dxa"/>
            <w:noWrap/>
            <w:vAlign w:val="center"/>
            <w:hideMark/>
          </w:tcPr>
          <w:p w14:paraId="360F3B74" w14:textId="77777777" w:rsidR="00764342" w:rsidRPr="009A5A7E" w:rsidRDefault="00764342" w:rsidP="009A5A7E">
            <w:pPr>
              <w:spacing w:line="360" w:lineRule="auto"/>
              <w:contextualSpacing/>
              <w:jc w:val="center"/>
              <w:rPr>
                <w:rFonts w:ascii="Arial" w:eastAsia="Times New Roman" w:hAnsi="Arial" w:cs="Arial"/>
                <w:b/>
                <w:bCs/>
                <w:color w:val="000000"/>
                <w:sz w:val="20"/>
                <w:szCs w:val="16"/>
                <w:lang w:val="es-ES" w:eastAsia="es-ES"/>
              </w:rPr>
            </w:pPr>
            <w:bookmarkStart w:id="44" w:name="_Hlk515565213"/>
            <w:r w:rsidRPr="009A5A7E">
              <w:rPr>
                <w:rFonts w:ascii="Arial" w:eastAsia="Times New Roman" w:hAnsi="Arial" w:cs="Arial"/>
                <w:b/>
                <w:bCs/>
                <w:color w:val="000000"/>
                <w:sz w:val="20"/>
                <w:szCs w:val="16"/>
                <w:lang w:val="es-ES" w:eastAsia="es-ES"/>
              </w:rPr>
              <w:t>N</w:t>
            </w:r>
            <w:r w:rsidR="00C12203">
              <w:rPr>
                <w:rFonts w:ascii="Arial" w:eastAsia="Times New Roman" w:hAnsi="Arial" w:cs="Arial"/>
                <w:b/>
                <w:bCs/>
                <w:color w:val="000000"/>
                <w:sz w:val="20"/>
                <w:szCs w:val="16"/>
                <w:lang w:val="es-ES" w:eastAsia="es-ES"/>
              </w:rPr>
              <w:t>º</w:t>
            </w:r>
          </w:p>
        </w:tc>
        <w:tc>
          <w:tcPr>
            <w:tcW w:w="1683" w:type="dxa"/>
            <w:vAlign w:val="center"/>
          </w:tcPr>
          <w:p w14:paraId="01689687" w14:textId="77777777" w:rsidR="00764342" w:rsidRPr="009A5A7E" w:rsidRDefault="00764342" w:rsidP="009A5A7E">
            <w:pPr>
              <w:spacing w:line="360" w:lineRule="auto"/>
              <w:contextualSpacing/>
              <w:jc w:val="center"/>
              <w:rPr>
                <w:rFonts w:ascii="Arial" w:eastAsia="Times New Roman" w:hAnsi="Arial" w:cs="Arial"/>
                <w:b/>
                <w:bCs/>
                <w:color w:val="000000"/>
                <w:sz w:val="20"/>
                <w:szCs w:val="16"/>
                <w:lang w:val="es-ES" w:eastAsia="es-ES"/>
              </w:rPr>
            </w:pPr>
            <w:r w:rsidRPr="009A5A7E">
              <w:rPr>
                <w:rFonts w:ascii="Arial" w:eastAsia="Times New Roman" w:hAnsi="Arial" w:cs="Arial"/>
                <w:b/>
                <w:bCs/>
                <w:color w:val="000000"/>
                <w:sz w:val="20"/>
                <w:szCs w:val="16"/>
                <w:lang w:val="es-ES" w:eastAsia="es-ES"/>
              </w:rPr>
              <w:t>Tiempo de retención (min)</w:t>
            </w:r>
          </w:p>
        </w:tc>
        <w:tc>
          <w:tcPr>
            <w:tcW w:w="4355" w:type="dxa"/>
            <w:noWrap/>
            <w:vAlign w:val="center"/>
            <w:hideMark/>
          </w:tcPr>
          <w:p w14:paraId="2463742A" w14:textId="77777777" w:rsidR="00764342" w:rsidRPr="009A5A7E" w:rsidRDefault="00764342" w:rsidP="009A5A7E">
            <w:pPr>
              <w:spacing w:line="360" w:lineRule="auto"/>
              <w:contextualSpacing/>
              <w:jc w:val="center"/>
              <w:rPr>
                <w:rFonts w:ascii="Arial" w:eastAsia="Times New Roman" w:hAnsi="Arial" w:cs="Arial"/>
                <w:b/>
                <w:bCs/>
                <w:color w:val="000000"/>
                <w:sz w:val="20"/>
                <w:szCs w:val="16"/>
                <w:lang w:val="es-ES" w:eastAsia="es-ES"/>
              </w:rPr>
            </w:pPr>
            <w:r w:rsidRPr="009A5A7E">
              <w:rPr>
                <w:rFonts w:ascii="Arial" w:eastAsia="Times New Roman" w:hAnsi="Arial" w:cs="Arial"/>
                <w:b/>
                <w:bCs/>
                <w:color w:val="000000"/>
                <w:sz w:val="20"/>
                <w:szCs w:val="16"/>
                <w:lang w:val="es-ES" w:eastAsia="es-ES"/>
              </w:rPr>
              <w:t>Compuesto</w:t>
            </w:r>
          </w:p>
        </w:tc>
        <w:tc>
          <w:tcPr>
            <w:tcW w:w="1438" w:type="dxa"/>
            <w:vAlign w:val="center"/>
          </w:tcPr>
          <w:p w14:paraId="166C2ECD" w14:textId="77777777" w:rsidR="00764342" w:rsidRPr="009A5A7E" w:rsidRDefault="00764342" w:rsidP="009A5A7E">
            <w:pPr>
              <w:spacing w:line="360" w:lineRule="auto"/>
              <w:ind w:left="102"/>
              <w:contextualSpacing/>
              <w:jc w:val="center"/>
              <w:rPr>
                <w:rFonts w:ascii="Arial" w:eastAsia="Times New Roman" w:hAnsi="Arial" w:cs="Arial"/>
                <w:b/>
                <w:bCs/>
                <w:color w:val="000000"/>
                <w:sz w:val="20"/>
                <w:szCs w:val="16"/>
                <w:lang w:val="es-ES" w:eastAsia="es-ES"/>
              </w:rPr>
            </w:pPr>
            <w:r w:rsidRPr="009A5A7E">
              <w:rPr>
                <w:rFonts w:ascii="Arial" w:eastAsia="Times New Roman" w:hAnsi="Arial" w:cs="Arial"/>
                <w:b/>
                <w:bCs/>
                <w:color w:val="000000"/>
                <w:sz w:val="20"/>
                <w:szCs w:val="16"/>
                <w:lang w:val="es-ES" w:eastAsia="es-ES"/>
              </w:rPr>
              <w:t>Área (%)</w:t>
            </w:r>
          </w:p>
        </w:tc>
      </w:tr>
      <w:tr w:rsidR="00764342" w:rsidRPr="009A5A7E" w14:paraId="23FEFB83" w14:textId="77777777" w:rsidTr="009A5A7E">
        <w:trPr>
          <w:trHeight w:val="300"/>
        </w:trPr>
        <w:tc>
          <w:tcPr>
            <w:tcW w:w="439" w:type="dxa"/>
            <w:noWrap/>
            <w:vAlign w:val="center"/>
            <w:hideMark/>
          </w:tcPr>
          <w:p w14:paraId="38A67307"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p>
        </w:tc>
        <w:tc>
          <w:tcPr>
            <w:tcW w:w="1683" w:type="dxa"/>
            <w:vAlign w:val="center"/>
          </w:tcPr>
          <w:p w14:paraId="6497B818"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7,014</w:t>
            </w:r>
          </w:p>
        </w:tc>
        <w:tc>
          <w:tcPr>
            <w:tcW w:w="4355" w:type="dxa"/>
            <w:noWrap/>
            <w:vAlign w:val="center"/>
            <w:hideMark/>
          </w:tcPr>
          <w:p w14:paraId="2B7E67C8"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proofErr w:type="spellStart"/>
            <w:r w:rsidRPr="009A5A7E">
              <w:rPr>
                <w:rFonts w:ascii="Arial" w:eastAsia="Times New Roman" w:hAnsi="Arial" w:cs="Arial"/>
                <w:color w:val="000000"/>
                <w:sz w:val="20"/>
                <w:szCs w:val="16"/>
                <w:lang w:val="es-ES" w:eastAsia="es-ES"/>
              </w:rPr>
              <w:t>Ethene</w:t>
            </w:r>
            <w:proofErr w:type="spellEnd"/>
            <w:r w:rsidRPr="009A5A7E">
              <w:rPr>
                <w:rFonts w:ascii="Arial" w:eastAsia="Times New Roman" w:hAnsi="Arial" w:cs="Arial"/>
                <w:color w:val="000000"/>
                <w:sz w:val="20"/>
                <w:szCs w:val="16"/>
                <w:lang w:val="es-ES" w:eastAsia="es-ES"/>
              </w:rPr>
              <w:t xml:space="preserve">, </w:t>
            </w:r>
            <w:proofErr w:type="spellStart"/>
            <w:r w:rsidRPr="009A5A7E">
              <w:rPr>
                <w:rFonts w:ascii="Arial" w:eastAsia="Times New Roman" w:hAnsi="Arial" w:cs="Arial"/>
                <w:color w:val="000000"/>
                <w:sz w:val="20"/>
                <w:szCs w:val="16"/>
                <w:lang w:val="es-ES" w:eastAsia="es-ES"/>
              </w:rPr>
              <w:t>ethoxy</w:t>
            </w:r>
            <w:proofErr w:type="spellEnd"/>
            <w:r w:rsidRPr="009A5A7E">
              <w:rPr>
                <w:rFonts w:ascii="Arial" w:eastAsia="Times New Roman" w:hAnsi="Arial" w:cs="Arial"/>
                <w:color w:val="000000"/>
                <w:sz w:val="20"/>
                <w:szCs w:val="16"/>
                <w:lang w:val="es-ES" w:eastAsia="es-ES"/>
              </w:rPr>
              <w:t>-</w:t>
            </w:r>
          </w:p>
        </w:tc>
        <w:tc>
          <w:tcPr>
            <w:tcW w:w="1438" w:type="dxa"/>
            <w:vAlign w:val="center"/>
          </w:tcPr>
          <w:p w14:paraId="2B602F30"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0,333±0,202</w:t>
            </w:r>
          </w:p>
        </w:tc>
      </w:tr>
      <w:tr w:rsidR="00764342" w:rsidRPr="009A5A7E" w14:paraId="6CAFDC25" w14:textId="77777777" w:rsidTr="009A5A7E">
        <w:trPr>
          <w:trHeight w:val="300"/>
        </w:trPr>
        <w:tc>
          <w:tcPr>
            <w:tcW w:w="439" w:type="dxa"/>
            <w:noWrap/>
            <w:vAlign w:val="center"/>
            <w:hideMark/>
          </w:tcPr>
          <w:p w14:paraId="0803977A"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p>
        </w:tc>
        <w:tc>
          <w:tcPr>
            <w:tcW w:w="1683" w:type="dxa"/>
            <w:vAlign w:val="center"/>
          </w:tcPr>
          <w:p w14:paraId="0CD6D05B"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7,224</w:t>
            </w:r>
          </w:p>
        </w:tc>
        <w:tc>
          <w:tcPr>
            <w:tcW w:w="4355" w:type="dxa"/>
            <w:noWrap/>
            <w:vAlign w:val="center"/>
            <w:hideMark/>
          </w:tcPr>
          <w:p w14:paraId="2803ECE8"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Pyrazine, methyl-</w:t>
            </w:r>
          </w:p>
        </w:tc>
        <w:tc>
          <w:tcPr>
            <w:tcW w:w="1438" w:type="dxa"/>
            <w:vAlign w:val="center"/>
          </w:tcPr>
          <w:p w14:paraId="39A43C73"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1,560±0,635</w:t>
            </w:r>
          </w:p>
        </w:tc>
      </w:tr>
      <w:tr w:rsidR="00764342" w:rsidRPr="009A5A7E" w14:paraId="7B67184F" w14:textId="77777777" w:rsidTr="009A5A7E">
        <w:trPr>
          <w:trHeight w:val="300"/>
        </w:trPr>
        <w:tc>
          <w:tcPr>
            <w:tcW w:w="439" w:type="dxa"/>
            <w:noWrap/>
            <w:vAlign w:val="center"/>
            <w:hideMark/>
          </w:tcPr>
          <w:p w14:paraId="319D6583"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3</w:t>
            </w:r>
          </w:p>
        </w:tc>
        <w:tc>
          <w:tcPr>
            <w:tcW w:w="1683" w:type="dxa"/>
            <w:vAlign w:val="center"/>
          </w:tcPr>
          <w:p w14:paraId="7E4C25FB"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10,745</w:t>
            </w:r>
          </w:p>
        </w:tc>
        <w:tc>
          <w:tcPr>
            <w:tcW w:w="4355" w:type="dxa"/>
            <w:noWrap/>
            <w:vAlign w:val="center"/>
            <w:hideMark/>
          </w:tcPr>
          <w:p w14:paraId="4A5A14C1"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2-Propanone, 1-hydroxy-</w:t>
            </w:r>
          </w:p>
        </w:tc>
        <w:tc>
          <w:tcPr>
            <w:tcW w:w="1438" w:type="dxa"/>
            <w:vAlign w:val="center"/>
          </w:tcPr>
          <w:p w14:paraId="7CDB12A4"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2,280±0,515</w:t>
            </w:r>
          </w:p>
        </w:tc>
      </w:tr>
      <w:tr w:rsidR="00764342" w:rsidRPr="009A5A7E" w14:paraId="470651EE" w14:textId="77777777" w:rsidTr="009A5A7E">
        <w:trPr>
          <w:trHeight w:val="300"/>
        </w:trPr>
        <w:tc>
          <w:tcPr>
            <w:tcW w:w="439" w:type="dxa"/>
            <w:noWrap/>
            <w:vAlign w:val="center"/>
            <w:hideMark/>
          </w:tcPr>
          <w:p w14:paraId="3D1C7CEB"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4</w:t>
            </w:r>
          </w:p>
        </w:tc>
        <w:tc>
          <w:tcPr>
            <w:tcW w:w="1683" w:type="dxa"/>
            <w:vAlign w:val="center"/>
          </w:tcPr>
          <w:p w14:paraId="08F124B5"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12,651</w:t>
            </w:r>
          </w:p>
        </w:tc>
        <w:tc>
          <w:tcPr>
            <w:tcW w:w="4355" w:type="dxa"/>
            <w:noWrap/>
            <w:vAlign w:val="center"/>
            <w:hideMark/>
          </w:tcPr>
          <w:p w14:paraId="2619E55C"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Pyrazine, 2,5-dimethyl-</w:t>
            </w:r>
          </w:p>
        </w:tc>
        <w:tc>
          <w:tcPr>
            <w:tcW w:w="1438" w:type="dxa"/>
            <w:vAlign w:val="center"/>
          </w:tcPr>
          <w:p w14:paraId="4A80B757"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0,772±0,304</w:t>
            </w:r>
          </w:p>
        </w:tc>
      </w:tr>
      <w:tr w:rsidR="00764342" w:rsidRPr="009A5A7E" w14:paraId="3463772B" w14:textId="77777777" w:rsidTr="009A5A7E">
        <w:trPr>
          <w:trHeight w:val="300"/>
        </w:trPr>
        <w:tc>
          <w:tcPr>
            <w:tcW w:w="439" w:type="dxa"/>
            <w:noWrap/>
            <w:vAlign w:val="center"/>
            <w:hideMark/>
          </w:tcPr>
          <w:p w14:paraId="588202AF"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5</w:t>
            </w:r>
          </w:p>
        </w:tc>
        <w:tc>
          <w:tcPr>
            <w:tcW w:w="1683" w:type="dxa"/>
            <w:vAlign w:val="center"/>
          </w:tcPr>
          <w:p w14:paraId="0EADCAA5"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13,224</w:t>
            </w:r>
          </w:p>
        </w:tc>
        <w:tc>
          <w:tcPr>
            <w:tcW w:w="4355" w:type="dxa"/>
            <w:noWrap/>
            <w:vAlign w:val="center"/>
            <w:hideMark/>
          </w:tcPr>
          <w:p w14:paraId="3C43D1F7"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Pyrazine, 2,6-dimethyl-</w:t>
            </w:r>
          </w:p>
        </w:tc>
        <w:tc>
          <w:tcPr>
            <w:tcW w:w="1438" w:type="dxa"/>
            <w:vAlign w:val="center"/>
          </w:tcPr>
          <w:p w14:paraId="10DAC926"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0,800±0,235</w:t>
            </w:r>
          </w:p>
        </w:tc>
      </w:tr>
      <w:tr w:rsidR="00764342" w:rsidRPr="009A5A7E" w14:paraId="09172D93" w14:textId="77777777" w:rsidTr="009A5A7E">
        <w:trPr>
          <w:trHeight w:val="300"/>
        </w:trPr>
        <w:tc>
          <w:tcPr>
            <w:tcW w:w="439" w:type="dxa"/>
            <w:noWrap/>
            <w:vAlign w:val="center"/>
            <w:hideMark/>
          </w:tcPr>
          <w:p w14:paraId="66DF8795"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6</w:t>
            </w:r>
          </w:p>
        </w:tc>
        <w:tc>
          <w:tcPr>
            <w:tcW w:w="1683" w:type="dxa"/>
            <w:vAlign w:val="center"/>
          </w:tcPr>
          <w:p w14:paraId="28614C9A"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13,588</w:t>
            </w:r>
          </w:p>
        </w:tc>
        <w:tc>
          <w:tcPr>
            <w:tcW w:w="4355" w:type="dxa"/>
            <w:noWrap/>
            <w:vAlign w:val="center"/>
            <w:hideMark/>
          </w:tcPr>
          <w:p w14:paraId="37C471E2"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 xml:space="preserve">Pyrazine, </w:t>
            </w:r>
            <w:proofErr w:type="spellStart"/>
            <w:r w:rsidRPr="009A5A7E">
              <w:rPr>
                <w:rFonts w:ascii="Arial" w:eastAsia="Times New Roman" w:hAnsi="Arial" w:cs="Arial"/>
                <w:color w:val="000000"/>
                <w:sz w:val="20"/>
                <w:szCs w:val="16"/>
                <w:lang w:val="es-ES" w:eastAsia="es-ES"/>
              </w:rPr>
              <w:t>ethyl</w:t>
            </w:r>
            <w:proofErr w:type="spellEnd"/>
            <w:r w:rsidRPr="009A5A7E">
              <w:rPr>
                <w:rFonts w:ascii="Arial" w:eastAsia="Times New Roman" w:hAnsi="Arial" w:cs="Arial"/>
                <w:color w:val="000000"/>
                <w:sz w:val="20"/>
                <w:szCs w:val="16"/>
                <w:lang w:val="es-ES" w:eastAsia="es-ES"/>
              </w:rPr>
              <w:t>-</w:t>
            </w:r>
          </w:p>
        </w:tc>
        <w:tc>
          <w:tcPr>
            <w:tcW w:w="1438" w:type="dxa"/>
            <w:vAlign w:val="center"/>
          </w:tcPr>
          <w:p w14:paraId="0651BEF3"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0,654±0,317</w:t>
            </w:r>
          </w:p>
        </w:tc>
      </w:tr>
      <w:tr w:rsidR="00764342" w:rsidRPr="009A5A7E" w14:paraId="208EE74C" w14:textId="77777777" w:rsidTr="009A5A7E">
        <w:trPr>
          <w:trHeight w:val="300"/>
        </w:trPr>
        <w:tc>
          <w:tcPr>
            <w:tcW w:w="439" w:type="dxa"/>
            <w:noWrap/>
            <w:vAlign w:val="center"/>
            <w:hideMark/>
          </w:tcPr>
          <w:p w14:paraId="593C03D8"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7</w:t>
            </w:r>
          </w:p>
        </w:tc>
        <w:tc>
          <w:tcPr>
            <w:tcW w:w="1683" w:type="dxa"/>
            <w:vAlign w:val="center"/>
          </w:tcPr>
          <w:p w14:paraId="6E6C4C15"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14,431</w:t>
            </w:r>
          </w:p>
        </w:tc>
        <w:tc>
          <w:tcPr>
            <w:tcW w:w="4355" w:type="dxa"/>
            <w:noWrap/>
            <w:vAlign w:val="center"/>
            <w:hideMark/>
          </w:tcPr>
          <w:p w14:paraId="4BAFC0EF"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2-Cyclopenten-1-one</w:t>
            </w:r>
          </w:p>
        </w:tc>
        <w:tc>
          <w:tcPr>
            <w:tcW w:w="1438" w:type="dxa"/>
            <w:vAlign w:val="center"/>
          </w:tcPr>
          <w:p w14:paraId="30895BAE"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0,884±0,295</w:t>
            </w:r>
          </w:p>
        </w:tc>
      </w:tr>
      <w:tr w:rsidR="00764342" w:rsidRPr="009A5A7E" w14:paraId="4A0753E7" w14:textId="77777777" w:rsidTr="009A5A7E">
        <w:trPr>
          <w:trHeight w:val="300"/>
        </w:trPr>
        <w:tc>
          <w:tcPr>
            <w:tcW w:w="439" w:type="dxa"/>
            <w:noWrap/>
            <w:vAlign w:val="center"/>
            <w:hideMark/>
          </w:tcPr>
          <w:p w14:paraId="254C1438"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8</w:t>
            </w:r>
          </w:p>
        </w:tc>
        <w:tc>
          <w:tcPr>
            <w:tcW w:w="1683" w:type="dxa"/>
            <w:vAlign w:val="center"/>
          </w:tcPr>
          <w:p w14:paraId="72B0785D"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15,488</w:t>
            </w:r>
          </w:p>
        </w:tc>
        <w:tc>
          <w:tcPr>
            <w:tcW w:w="4355" w:type="dxa"/>
            <w:noWrap/>
            <w:vAlign w:val="center"/>
            <w:hideMark/>
          </w:tcPr>
          <w:p w14:paraId="770687AF"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2-Cyclopenten-1-one, 2-methyl-</w:t>
            </w:r>
          </w:p>
        </w:tc>
        <w:tc>
          <w:tcPr>
            <w:tcW w:w="1438" w:type="dxa"/>
            <w:vAlign w:val="center"/>
          </w:tcPr>
          <w:p w14:paraId="5090472C"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0,643±0,470</w:t>
            </w:r>
          </w:p>
        </w:tc>
      </w:tr>
      <w:tr w:rsidR="00764342" w:rsidRPr="009A5A7E" w14:paraId="3C2CB79B" w14:textId="77777777" w:rsidTr="009A5A7E">
        <w:trPr>
          <w:trHeight w:val="300"/>
        </w:trPr>
        <w:tc>
          <w:tcPr>
            <w:tcW w:w="439" w:type="dxa"/>
            <w:noWrap/>
            <w:vAlign w:val="center"/>
            <w:hideMark/>
          </w:tcPr>
          <w:p w14:paraId="162A947F" w14:textId="77777777" w:rsidR="00764342" w:rsidRPr="009A5A7E" w:rsidRDefault="00A402E5" w:rsidP="009A5A7E">
            <w:pPr>
              <w:spacing w:line="360" w:lineRule="auto"/>
              <w:contextualSpacing/>
              <w:jc w:val="center"/>
              <w:rPr>
                <w:rFonts w:ascii="Arial" w:eastAsia="Times New Roman" w:hAnsi="Arial" w:cs="Arial"/>
                <w:color w:val="000000"/>
                <w:sz w:val="20"/>
                <w:szCs w:val="16"/>
                <w:lang w:val="es-ES" w:eastAsia="es-ES"/>
              </w:rPr>
            </w:pPr>
            <w:r>
              <w:rPr>
                <w:rFonts w:ascii="Arial" w:eastAsia="Times New Roman" w:hAnsi="Arial" w:cs="Arial"/>
                <w:color w:val="000000"/>
                <w:sz w:val="20"/>
                <w:szCs w:val="16"/>
                <w:lang w:val="es-ES" w:eastAsia="es-ES"/>
              </w:rPr>
              <w:t>9</w:t>
            </w:r>
          </w:p>
        </w:tc>
        <w:tc>
          <w:tcPr>
            <w:tcW w:w="1683" w:type="dxa"/>
            <w:vAlign w:val="center"/>
          </w:tcPr>
          <w:p w14:paraId="7A8F7BDD"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17,332</w:t>
            </w:r>
          </w:p>
        </w:tc>
        <w:tc>
          <w:tcPr>
            <w:tcW w:w="4355" w:type="dxa"/>
            <w:noWrap/>
            <w:vAlign w:val="center"/>
            <w:hideMark/>
          </w:tcPr>
          <w:p w14:paraId="6D8FC22C"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Pyrazine, 2-ethyl-6-methyl-</w:t>
            </w:r>
          </w:p>
        </w:tc>
        <w:tc>
          <w:tcPr>
            <w:tcW w:w="1438" w:type="dxa"/>
            <w:vAlign w:val="center"/>
          </w:tcPr>
          <w:p w14:paraId="3F18F99C"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0,578±0,232</w:t>
            </w:r>
          </w:p>
        </w:tc>
      </w:tr>
      <w:tr w:rsidR="00764342" w:rsidRPr="009A5A7E" w14:paraId="7CCCDF2D" w14:textId="77777777" w:rsidTr="009A5A7E">
        <w:trPr>
          <w:trHeight w:val="300"/>
        </w:trPr>
        <w:tc>
          <w:tcPr>
            <w:tcW w:w="439" w:type="dxa"/>
            <w:noWrap/>
            <w:vAlign w:val="center"/>
            <w:hideMark/>
          </w:tcPr>
          <w:p w14:paraId="1A8C784C"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r w:rsidR="00A402E5">
              <w:rPr>
                <w:rFonts w:ascii="Arial" w:eastAsia="Times New Roman" w:hAnsi="Arial" w:cs="Arial"/>
                <w:color w:val="000000"/>
                <w:sz w:val="20"/>
                <w:szCs w:val="16"/>
                <w:lang w:val="es-ES" w:eastAsia="es-ES"/>
              </w:rPr>
              <w:t>0</w:t>
            </w:r>
          </w:p>
        </w:tc>
        <w:tc>
          <w:tcPr>
            <w:tcW w:w="1683" w:type="dxa"/>
            <w:vAlign w:val="center"/>
          </w:tcPr>
          <w:p w14:paraId="19EFBDEC"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17,635</w:t>
            </w:r>
          </w:p>
        </w:tc>
        <w:tc>
          <w:tcPr>
            <w:tcW w:w="4355" w:type="dxa"/>
            <w:noWrap/>
            <w:vAlign w:val="center"/>
            <w:hideMark/>
          </w:tcPr>
          <w:p w14:paraId="1D55D70F"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Pyrazine, 2-ethyl-5-methyl-</w:t>
            </w:r>
          </w:p>
        </w:tc>
        <w:tc>
          <w:tcPr>
            <w:tcW w:w="1438" w:type="dxa"/>
            <w:vAlign w:val="center"/>
          </w:tcPr>
          <w:p w14:paraId="01282981"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0,323±0,192</w:t>
            </w:r>
          </w:p>
        </w:tc>
      </w:tr>
      <w:tr w:rsidR="00764342" w:rsidRPr="009A5A7E" w14:paraId="593C7C66" w14:textId="77777777" w:rsidTr="009A5A7E">
        <w:trPr>
          <w:trHeight w:val="300"/>
        </w:trPr>
        <w:tc>
          <w:tcPr>
            <w:tcW w:w="439" w:type="dxa"/>
            <w:noWrap/>
            <w:vAlign w:val="center"/>
            <w:hideMark/>
          </w:tcPr>
          <w:p w14:paraId="5A9AACB8"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r w:rsidR="00A402E5">
              <w:rPr>
                <w:rFonts w:ascii="Arial" w:eastAsia="Times New Roman" w:hAnsi="Arial" w:cs="Arial"/>
                <w:color w:val="000000"/>
                <w:sz w:val="20"/>
                <w:szCs w:val="16"/>
                <w:lang w:val="es-ES" w:eastAsia="es-ES"/>
              </w:rPr>
              <w:t>1</w:t>
            </w:r>
          </w:p>
        </w:tc>
        <w:tc>
          <w:tcPr>
            <w:tcW w:w="1683" w:type="dxa"/>
            <w:vAlign w:val="center"/>
          </w:tcPr>
          <w:p w14:paraId="7AE0FF75"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18,486</w:t>
            </w:r>
          </w:p>
        </w:tc>
        <w:tc>
          <w:tcPr>
            <w:tcW w:w="4355" w:type="dxa"/>
            <w:noWrap/>
            <w:vAlign w:val="center"/>
            <w:hideMark/>
          </w:tcPr>
          <w:p w14:paraId="24B52BEF"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 xml:space="preserve">Pyrazine, </w:t>
            </w:r>
            <w:proofErr w:type="spellStart"/>
            <w:r w:rsidRPr="009A5A7E">
              <w:rPr>
                <w:rFonts w:ascii="Arial" w:eastAsia="Times New Roman" w:hAnsi="Arial" w:cs="Arial"/>
                <w:color w:val="000000"/>
                <w:sz w:val="20"/>
                <w:szCs w:val="16"/>
                <w:lang w:val="es-ES" w:eastAsia="es-ES"/>
              </w:rPr>
              <w:t>trimethyl</w:t>
            </w:r>
            <w:proofErr w:type="spellEnd"/>
            <w:r w:rsidRPr="009A5A7E">
              <w:rPr>
                <w:rFonts w:ascii="Arial" w:eastAsia="Times New Roman" w:hAnsi="Arial" w:cs="Arial"/>
                <w:color w:val="000000"/>
                <w:sz w:val="20"/>
                <w:szCs w:val="16"/>
                <w:lang w:val="es-ES" w:eastAsia="es-ES"/>
              </w:rPr>
              <w:t>-</w:t>
            </w:r>
          </w:p>
        </w:tc>
        <w:tc>
          <w:tcPr>
            <w:tcW w:w="1438" w:type="dxa"/>
            <w:vAlign w:val="center"/>
          </w:tcPr>
          <w:p w14:paraId="55633030"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0,693±0,228</w:t>
            </w:r>
          </w:p>
        </w:tc>
      </w:tr>
      <w:tr w:rsidR="00764342" w:rsidRPr="009A5A7E" w14:paraId="75D9F19E" w14:textId="77777777" w:rsidTr="009A5A7E">
        <w:trPr>
          <w:trHeight w:val="300"/>
        </w:trPr>
        <w:tc>
          <w:tcPr>
            <w:tcW w:w="439" w:type="dxa"/>
            <w:noWrap/>
            <w:vAlign w:val="center"/>
            <w:hideMark/>
          </w:tcPr>
          <w:p w14:paraId="007D4287"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r w:rsidR="00A402E5">
              <w:rPr>
                <w:rFonts w:ascii="Arial" w:eastAsia="Times New Roman" w:hAnsi="Arial" w:cs="Arial"/>
                <w:color w:val="000000"/>
                <w:sz w:val="20"/>
                <w:szCs w:val="16"/>
                <w:lang w:val="es-ES" w:eastAsia="es-ES"/>
              </w:rPr>
              <w:t>2</w:t>
            </w:r>
          </w:p>
        </w:tc>
        <w:tc>
          <w:tcPr>
            <w:tcW w:w="1683" w:type="dxa"/>
            <w:vAlign w:val="center"/>
          </w:tcPr>
          <w:p w14:paraId="606DF6FA"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21,011</w:t>
            </w:r>
          </w:p>
        </w:tc>
        <w:tc>
          <w:tcPr>
            <w:tcW w:w="4355" w:type="dxa"/>
            <w:noWrap/>
            <w:vAlign w:val="center"/>
            <w:hideMark/>
          </w:tcPr>
          <w:p w14:paraId="75A8CF07"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Pyrazine, 3-ethyl-2,5-dimethyl-</w:t>
            </w:r>
          </w:p>
        </w:tc>
        <w:tc>
          <w:tcPr>
            <w:tcW w:w="1438" w:type="dxa"/>
            <w:vAlign w:val="center"/>
          </w:tcPr>
          <w:p w14:paraId="681B2EA9"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0,458±0,276</w:t>
            </w:r>
          </w:p>
        </w:tc>
      </w:tr>
      <w:tr w:rsidR="00764342" w:rsidRPr="009A5A7E" w14:paraId="7D063211" w14:textId="77777777" w:rsidTr="009A5A7E">
        <w:trPr>
          <w:trHeight w:val="300"/>
        </w:trPr>
        <w:tc>
          <w:tcPr>
            <w:tcW w:w="439" w:type="dxa"/>
            <w:noWrap/>
            <w:vAlign w:val="center"/>
            <w:hideMark/>
          </w:tcPr>
          <w:p w14:paraId="45172DA3"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r w:rsidR="00A402E5">
              <w:rPr>
                <w:rFonts w:ascii="Arial" w:eastAsia="Times New Roman" w:hAnsi="Arial" w:cs="Arial"/>
                <w:color w:val="000000"/>
                <w:sz w:val="20"/>
                <w:szCs w:val="16"/>
                <w:lang w:val="es-ES" w:eastAsia="es-ES"/>
              </w:rPr>
              <w:t>3</w:t>
            </w:r>
          </w:p>
        </w:tc>
        <w:tc>
          <w:tcPr>
            <w:tcW w:w="1683" w:type="dxa"/>
            <w:vAlign w:val="center"/>
          </w:tcPr>
          <w:p w14:paraId="253EAE24"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21,963</w:t>
            </w:r>
          </w:p>
        </w:tc>
        <w:tc>
          <w:tcPr>
            <w:tcW w:w="4355" w:type="dxa"/>
            <w:noWrap/>
            <w:vAlign w:val="center"/>
            <w:hideMark/>
          </w:tcPr>
          <w:p w14:paraId="70AB7271"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Furfural</w:t>
            </w:r>
          </w:p>
        </w:tc>
        <w:tc>
          <w:tcPr>
            <w:tcW w:w="1438" w:type="dxa"/>
            <w:vAlign w:val="center"/>
          </w:tcPr>
          <w:p w14:paraId="7C52514F"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1,222±0,430</w:t>
            </w:r>
          </w:p>
        </w:tc>
      </w:tr>
      <w:tr w:rsidR="00764342" w:rsidRPr="009A5A7E" w14:paraId="2D29D397" w14:textId="77777777" w:rsidTr="009A5A7E">
        <w:trPr>
          <w:trHeight w:val="300"/>
        </w:trPr>
        <w:tc>
          <w:tcPr>
            <w:tcW w:w="439" w:type="dxa"/>
            <w:noWrap/>
            <w:vAlign w:val="center"/>
            <w:hideMark/>
          </w:tcPr>
          <w:p w14:paraId="71BBA571"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r w:rsidR="00A402E5">
              <w:rPr>
                <w:rFonts w:ascii="Arial" w:eastAsia="Times New Roman" w:hAnsi="Arial" w:cs="Arial"/>
                <w:color w:val="000000"/>
                <w:sz w:val="20"/>
                <w:szCs w:val="16"/>
                <w:lang w:val="es-ES" w:eastAsia="es-ES"/>
              </w:rPr>
              <w:t>4</w:t>
            </w:r>
          </w:p>
        </w:tc>
        <w:tc>
          <w:tcPr>
            <w:tcW w:w="1683" w:type="dxa"/>
            <w:vAlign w:val="center"/>
          </w:tcPr>
          <w:p w14:paraId="46C6D636"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22,620</w:t>
            </w:r>
          </w:p>
        </w:tc>
        <w:tc>
          <w:tcPr>
            <w:tcW w:w="4355" w:type="dxa"/>
            <w:noWrap/>
            <w:vAlign w:val="center"/>
            <w:hideMark/>
          </w:tcPr>
          <w:p w14:paraId="5514C0B0"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2-Propanone, 1-(</w:t>
            </w:r>
            <w:proofErr w:type="spellStart"/>
            <w:r w:rsidRPr="009A5A7E">
              <w:rPr>
                <w:rFonts w:ascii="Arial" w:eastAsia="Times New Roman" w:hAnsi="Arial" w:cs="Arial"/>
                <w:color w:val="000000"/>
                <w:sz w:val="20"/>
                <w:szCs w:val="16"/>
                <w:lang w:val="es-ES" w:eastAsia="es-ES"/>
              </w:rPr>
              <w:t>acetyloxy</w:t>
            </w:r>
            <w:proofErr w:type="spellEnd"/>
            <w:r w:rsidRPr="009A5A7E">
              <w:rPr>
                <w:rFonts w:ascii="Arial" w:eastAsia="Times New Roman" w:hAnsi="Arial" w:cs="Arial"/>
                <w:color w:val="000000"/>
                <w:sz w:val="20"/>
                <w:szCs w:val="16"/>
                <w:lang w:val="es-ES" w:eastAsia="es-ES"/>
              </w:rPr>
              <w:t>)-</w:t>
            </w:r>
          </w:p>
        </w:tc>
        <w:tc>
          <w:tcPr>
            <w:tcW w:w="1438" w:type="dxa"/>
            <w:vAlign w:val="center"/>
          </w:tcPr>
          <w:p w14:paraId="18310F6F"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1,088±0,322</w:t>
            </w:r>
          </w:p>
        </w:tc>
      </w:tr>
      <w:tr w:rsidR="00764342" w:rsidRPr="009A5A7E" w14:paraId="1E5D0952" w14:textId="77777777" w:rsidTr="009A5A7E">
        <w:trPr>
          <w:trHeight w:val="300"/>
        </w:trPr>
        <w:tc>
          <w:tcPr>
            <w:tcW w:w="439" w:type="dxa"/>
            <w:noWrap/>
            <w:vAlign w:val="center"/>
            <w:hideMark/>
          </w:tcPr>
          <w:p w14:paraId="38A71F86"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r w:rsidR="00A402E5">
              <w:rPr>
                <w:rFonts w:ascii="Arial" w:eastAsia="Times New Roman" w:hAnsi="Arial" w:cs="Arial"/>
                <w:color w:val="000000"/>
                <w:sz w:val="20"/>
                <w:szCs w:val="16"/>
                <w:lang w:val="es-ES" w:eastAsia="es-ES"/>
              </w:rPr>
              <w:t>5</w:t>
            </w:r>
          </w:p>
        </w:tc>
        <w:tc>
          <w:tcPr>
            <w:tcW w:w="1683" w:type="dxa"/>
            <w:vAlign w:val="center"/>
          </w:tcPr>
          <w:p w14:paraId="7E711F15"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23,968</w:t>
            </w:r>
          </w:p>
        </w:tc>
        <w:tc>
          <w:tcPr>
            <w:tcW w:w="4355" w:type="dxa"/>
            <w:noWrap/>
            <w:vAlign w:val="center"/>
            <w:hideMark/>
          </w:tcPr>
          <w:p w14:paraId="54C26CCD"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2-Acetylfuran</w:t>
            </w:r>
          </w:p>
        </w:tc>
        <w:tc>
          <w:tcPr>
            <w:tcW w:w="1438" w:type="dxa"/>
            <w:vAlign w:val="center"/>
          </w:tcPr>
          <w:p w14:paraId="41D4DE32"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1,608±0,547</w:t>
            </w:r>
          </w:p>
        </w:tc>
      </w:tr>
      <w:tr w:rsidR="00764342" w:rsidRPr="009A5A7E" w14:paraId="5DFB4EF4" w14:textId="77777777" w:rsidTr="009A5A7E">
        <w:trPr>
          <w:trHeight w:val="300"/>
        </w:trPr>
        <w:tc>
          <w:tcPr>
            <w:tcW w:w="439" w:type="dxa"/>
            <w:noWrap/>
            <w:vAlign w:val="center"/>
            <w:hideMark/>
          </w:tcPr>
          <w:p w14:paraId="723B4A81"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r w:rsidR="00A402E5">
              <w:rPr>
                <w:rFonts w:ascii="Arial" w:eastAsia="Times New Roman" w:hAnsi="Arial" w:cs="Arial"/>
                <w:color w:val="000000"/>
                <w:sz w:val="20"/>
                <w:szCs w:val="16"/>
                <w:lang w:val="es-ES" w:eastAsia="es-ES"/>
              </w:rPr>
              <w:t>6</w:t>
            </w:r>
          </w:p>
        </w:tc>
        <w:tc>
          <w:tcPr>
            <w:tcW w:w="1683" w:type="dxa"/>
            <w:vAlign w:val="center"/>
          </w:tcPr>
          <w:p w14:paraId="67A62E26"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24,459</w:t>
            </w:r>
          </w:p>
        </w:tc>
        <w:tc>
          <w:tcPr>
            <w:tcW w:w="4355" w:type="dxa"/>
            <w:noWrap/>
            <w:vAlign w:val="center"/>
            <w:hideMark/>
          </w:tcPr>
          <w:p w14:paraId="6D45483C"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Benzaldehyde</w:t>
            </w:r>
          </w:p>
        </w:tc>
        <w:tc>
          <w:tcPr>
            <w:tcW w:w="1438" w:type="dxa"/>
            <w:vAlign w:val="center"/>
          </w:tcPr>
          <w:p w14:paraId="15F11D3C"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0,460±0,171</w:t>
            </w:r>
          </w:p>
        </w:tc>
      </w:tr>
      <w:tr w:rsidR="00764342" w:rsidRPr="009A5A7E" w14:paraId="4D9071FD" w14:textId="77777777" w:rsidTr="009A5A7E">
        <w:trPr>
          <w:trHeight w:val="300"/>
        </w:trPr>
        <w:tc>
          <w:tcPr>
            <w:tcW w:w="439" w:type="dxa"/>
            <w:noWrap/>
            <w:vAlign w:val="center"/>
            <w:hideMark/>
          </w:tcPr>
          <w:p w14:paraId="0D10BD69"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r w:rsidR="00A402E5">
              <w:rPr>
                <w:rFonts w:ascii="Arial" w:eastAsia="Times New Roman" w:hAnsi="Arial" w:cs="Arial"/>
                <w:color w:val="000000"/>
                <w:sz w:val="20"/>
                <w:szCs w:val="16"/>
                <w:lang w:val="es-ES" w:eastAsia="es-ES"/>
              </w:rPr>
              <w:t>7</w:t>
            </w:r>
          </w:p>
        </w:tc>
        <w:tc>
          <w:tcPr>
            <w:tcW w:w="1683" w:type="dxa"/>
            <w:vAlign w:val="center"/>
          </w:tcPr>
          <w:p w14:paraId="563F25A8"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24,785</w:t>
            </w:r>
          </w:p>
        </w:tc>
        <w:tc>
          <w:tcPr>
            <w:tcW w:w="4355" w:type="dxa"/>
            <w:noWrap/>
            <w:vAlign w:val="center"/>
            <w:hideMark/>
          </w:tcPr>
          <w:p w14:paraId="4F9486EE"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proofErr w:type="spellStart"/>
            <w:r w:rsidRPr="009A5A7E">
              <w:rPr>
                <w:rFonts w:ascii="Arial" w:eastAsia="Times New Roman" w:hAnsi="Arial" w:cs="Arial"/>
                <w:color w:val="000000"/>
                <w:sz w:val="20"/>
                <w:szCs w:val="16"/>
                <w:lang w:val="es-ES" w:eastAsia="es-ES"/>
              </w:rPr>
              <w:t>Pyrrole</w:t>
            </w:r>
            <w:proofErr w:type="spellEnd"/>
          </w:p>
        </w:tc>
        <w:tc>
          <w:tcPr>
            <w:tcW w:w="1438" w:type="dxa"/>
            <w:vAlign w:val="center"/>
          </w:tcPr>
          <w:p w14:paraId="10093DB1"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0,733±0,236</w:t>
            </w:r>
          </w:p>
        </w:tc>
      </w:tr>
      <w:tr w:rsidR="00764342" w:rsidRPr="009A5A7E" w14:paraId="47EA993F" w14:textId="77777777" w:rsidTr="009A5A7E">
        <w:trPr>
          <w:trHeight w:val="300"/>
        </w:trPr>
        <w:tc>
          <w:tcPr>
            <w:tcW w:w="439" w:type="dxa"/>
            <w:noWrap/>
            <w:vAlign w:val="center"/>
            <w:hideMark/>
          </w:tcPr>
          <w:p w14:paraId="3971C3B6"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w:t>
            </w:r>
            <w:r w:rsidR="00A402E5">
              <w:rPr>
                <w:rFonts w:ascii="Arial" w:eastAsia="Times New Roman" w:hAnsi="Arial" w:cs="Arial"/>
                <w:color w:val="000000"/>
                <w:sz w:val="20"/>
                <w:szCs w:val="16"/>
                <w:lang w:val="es-ES" w:eastAsia="es-ES"/>
              </w:rPr>
              <w:t>8</w:t>
            </w:r>
          </w:p>
        </w:tc>
        <w:tc>
          <w:tcPr>
            <w:tcW w:w="1683" w:type="dxa"/>
            <w:vAlign w:val="center"/>
          </w:tcPr>
          <w:p w14:paraId="5C6DFDEC"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25,233</w:t>
            </w:r>
          </w:p>
        </w:tc>
        <w:tc>
          <w:tcPr>
            <w:tcW w:w="4355" w:type="dxa"/>
            <w:noWrap/>
            <w:vAlign w:val="center"/>
            <w:hideMark/>
          </w:tcPr>
          <w:p w14:paraId="02B33AA7"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2-Cyclopenten-1-one, 2,3-dimethyl-</w:t>
            </w:r>
          </w:p>
        </w:tc>
        <w:tc>
          <w:tcPr>
            <w:tcW w:w="1438" w:type="dxa"/>
            <w:vAlign w:val="center"/>
          </w:tcPr>
          <w:p w14:paraId="30DDCC12"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0,360±0,071</w:t>
            </w:r>
          </w:p>
        </w:tc>
      </w:tr>
      <w:tr w:rsidR="00764342" w:rsidRPr="009A5A7E" w14:paraId="2A608DFD" w14:textId="77777777" w:rsidTr="009A5A7E">
        <w:trPr>
          <w:trHeight w:val="300"/>
        </w:trPr>
        <w:tc>
          <w:tcPr>
            <w:tcW w:w="439" w:type="dxa"/>
            <w:noWrap/>
            <w:vAlign w:val="center"/>
            <w:hideMark/>
          </w:tcPr>
          <w:p w14:paraId="0E05D40A" w14:textId="77777777" w:rsidR="00764342" w:rsidRPr="009A5A7E" w:rsidRDefault="00A402E5" w:rsidP="009A5A7E">
            <w:pPr>
              <w:spacing w:line="360" w:lineRule="auto"/>
              <w:contextualSpacing/>
              <w:jc w:val="center"/>
              <w:rPr>
                <w:rFonts w:ascii="Arial" w:eastAsia="Times New Roman" w:hAnsi="Arial" w:cs="Arial"/>
                <w:color w:val="000000"/>
                <w:sz w:val="20"/>
                <w:szCs w:val="16"/>
                <w:lang w:val="es-ES" w:eastAsia="es-ES"/>
              </w:rPr>
            </w:pPr>
            <w:r>
              <w:rPr>
                <w:rFonts w:ascii="Arial" w:eastAsia="Times New Roman" w:hAnsi="Arial" w:cs="Arial"/>
                <w:color w:val="000000"/>
                <w:sz w:val="20"/>
                <w:szCs w:val="16"/>
                <w:lang w:val="es-ES" w:eastAsia="es-ES"/>
              </w:rPr>
              <w:t>19</w:t>
            </w:r>
          </w:p>
        </w:tc>
        <w:tc>
          <w:tcPr>
            <w:tcW w:w="1683" w:type="dxa"/>
            <w:vAlign w:val="center"/>
          </w:tcPr>
          <w:p w14:paraId="10A4486C" w14:textId="77777777" w:rsidR="00764342" w:rsidRPr="009A5A7E" w:rsidRDefault="00BA2E16"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25,706</w:t>
            </w:r>
          </w:p>
        </w:tc>
        <w:tc>
          <w:tcPr>
            <w:tcW w:w="4355" w:type="dxa"/>
            <w:noWrap/>
            <w:vAlign w:val="center"/>
            <w:hideMark/>
          </w:tcPr>
          <w:p w14:paraId="097B00F9"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Furfuryl acetate</w:t>
            </w:r>
          </w:p>
        </w:tc>
        <w:tc>
          <w:tcPr>
            <w:tcW w:w="1438" w:type="dxa"/>
            <w:vAlign w:val="center"/>
          </w:tcPr>
          <w:p w14:paraId="4EE10A9A"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2,036</w:t>
            </w:r>
            <w:r w:rsidR="00681C92" w:rsidRPr="009A5A7E">
              <w:rPr>
                <w:rFonts w:ascii="Arial" w:hAnsi="Arial" w:cs="Arial"/>
                <w:color w:val="000000"/>
                <w:sz w:val="20"/>
                <w:szCs w:val="16"/>
              </w:rPr>
              <w:t>±0,945</w:t>
            </w:r>
          </w:p>
        </w:tc>
      </w:tr>
      <w:tr w:rsidR="00764342" w:rsidRPr="009A5A7E" w14:paraId="7C606854" w14:textId="77777777" w:rsidTr="009A5A7E">
        <w:trPr>
          <w:trHeight w:val="300"/>
        </w:trPr>
        <w:tc>
          <w:tcPr>
            <w:tcW w:w="439" w:type="dxa"/>
            <w:noWrap/>
            <w:vAlign w:val="center"/>
            <w:hideMark/>
          </w:tcPr>
          <w:p w14:paraId="5533E6CB"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r w:rsidR="00A402E5">
              <w:rPr>
                <w:rFonts w:ascii="Arial" w:eastAsia="Times New Roman" w:hAnsi="Arial" w:cs="Arial"/>
                <w:color w:val="000000"/>
                <w:sz w:val="20"/>
                <w:szCs w:val="16"/>
                <w:lang w:val="es-ES" w:eastAsia="es-ES"/>
              </w:rPr>
              <w:t>0</w:t>
            </w:r>
          </w:p>
        </w:tc>
        <w:tc>
          <w:tcPr>
            <w:tcW w:w="1683" w:type="dxa"/>
            <w:vAlign w:val="center"/>
          </w:tcPr>
          <w:p w14:paraId="4329E950" w14:textId="77777777" w:rsidR="00764342" w:rsidRPr="009A5A7E" w:rsidRDefault="00BA2E16" w:rsidP="009A5A7E">
            <w:pPr>
              <w:spacing w:line="360" w:lineRule="auto"/>
              <w:contextualSpacing/>
              <w:jc w:val="center"/>
              <w:rPr>
                <w:rFonts w:ascii="Arial" w:hAnsi="Arial" w:cs="Arial"/>
                <w:color w:val="000000"/>
                <w:sz w:val="20"/>
                <w:szCs w:val="16"/>
              </w:rPr>
            </w:pPr>
            <w:r>
              <w:rPr>
                <w:rFonts w:ascii="Arial" w:hAnsi="Arial" w:cs="Arial"/>
                <w:color w:val="000000"/>
                <w:sz w:val="20"/>
                <w:szCs w:val="16"/>
              </w:rPr>
              <w:t>26,032</w:t>
            </w:r>
          </w:p>
        </w:tc>
        <w:tc>
          <w:tcPr>
            <w:tcW w:w="4355" w:type="dxa"/>
            <w:noWrap/>
            <w:vAlign w:val="center"/>
            <w:hideMark/>
          </w:tcPr>
          <w:p w14:paraId="39E88DA9"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Cyclohexan-1,4,5-triol-3-one-1-carboxylic acid</w:t>
            </w:r>
          </w:p>
        </w:tc>
        <w:tc>
          <w:tcPr>
            <w:tcW w:w="1438" w:type="dxa"/>
            <w:vAlign w:val="center"/>
          </w:tcPr>
          <w:p w14:paraId="298F5FF1"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0,445</w:t>
            </w:r>
            <w:r w:rsidR="00681C92" w:rsidRPr="009A5A7E">
              <w:rPr>
                <w:rFonts w:ascii="Arial" w:hAnsi="Arial" w:cs="Arial"/>
                <w:color w:val="000000"/>
                <w:sz w:val="20"/>
                <w:szCs w:val="16"/>
              </w:rPr>
              <w:t>±0,346</w:t>
            </w:r>
          </w:p>
        </w:tc>
      </w:tr>
      <w:tr w:rsidR="00764342" w:rsidRPr="009A5A7E" w14:paraId="4B8E0755" w14:textId="77777777" w:rsidTr="009A5A7E">
        <w:trPr>
          <w:trHeight w:val="300"/>
        </w:trPr>
        <w:tc>
          <w:tcPr>
            <w:tcW w:w="439" w:type="dxa"/>
            <w:noWrap/>
            <w:vAlign w:val="center"/>
            <w:hideMark/>
          </w:tcPr>
          <w:p w14:paraId="198F5F2C"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r w:rsidR="00A402E5">
              <w:rPr>
                <w:rFonts w:ascii="Arial" w:eastAsia="Times New Roman" w:hAnsi="Arial" w:cs="Arial"/>
                <w:color w:val="000000"/>
                <w:sz w:val="20"/>
                <w:szCs w:val="16"/>
                <w:lang w:val="es-ES" w:eastAsia="es-ES"/>
              </w:rPr>
              <w:t>1</w:t>
            </w:r>
          </w:p>
        </w:tc>
        <w:tc>
          <w:tcPr>
            <w:tcW w:w="1683" w:type="dxa"/>
            <w:vAlign w:val="center"/>
          </w:tcPr>
          <w:p w14:paraId="2C42C9D1"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27,214</w:t>
            </w:r>
          </w:p>
        </w:tc>
        <w:tc>
          <w:tcPr>
            <w:tcW w:w="4355" w:type="dxa"/>
            <w:noWrap/>
            <w:vAlign w:val="center"/>
            <w:hideMark/>
          </w:tcPr>
          <w:p w14:paraId="19451E8F"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5-Methyl furfural</w:t>
            </w:r>
          </w:p>
        </w:tc>
        <w:tc>
          <w:tcPr>
            <w:tcW w:w="1438" w:type="dxa"/>
            <w:vAlign w:val="center"/>
          </w:tcPr>
          <w:p w14:paraId="0BB2204E"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1,160</w:t>
            </w:r>
            <w:r w:rsidR="00681C92" w:rsidRPr="009A5A7E">
              <w:rPr>
                <w:rFonts w:ascii="Arial" w:hAnsi="Arial" w:cs="Arial"/>
                <w:color w:val="000000"/>
                <w:sz w:val="20"/>
                <w:szCs w:val="16"/>
              </w:rPr>
              <w:t>±0,217</w:t>
            </w:r>
          </w:p>
        </w:tc>
      </w:tr>
      <w:tr w:rsidR="00764342" w:rsidRPr="009A5A7E" w14:paraId="4CC8852B" w14:textId="77777777" w:rsidTr="009A5A7E">
        <w:trPr>
          <w:trHeight w:val="300"/>
        </w:trPr>
        <w:tc>
          <w:tcPr>
            <w:tcW w:w="439" w:type="dxa"/>
            <w:noWrap/>
            <w:vAlign w:val="center"/>
            <w:hideMark/>
          </w:tcPr>
          <w:p w14:paraId="22BC2E28"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r w:rsidR="00A402E5">
              <w:rPr>
                <w:rFonts w:ascii="Arial" w:eastAsia="Times New Roman" w:hAnsi="Arial" w:cs="Arial"/>
                <w:color w:val="000000"/>
                <w:sz w:val="20"/>
                <w:szCs w:val="16"/>
                <w:lang w:val="es-ES" w:eastAsia="es-ES"/>
              </w:rPr>
              <w:t>2</w:t>
            </w:r>
          </w:p>
        </w:tc>
        <w:tc>
          <w:tcPr>
            <w:tcW w:w="1683" w:type="dxa"/>
            <w:vAlign w:val="center"/>
          </w:tcPr>
          <w:p w14:paraId="28438C0D"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28,273</w:t>
            </w:r>
          </w:p>
        </w:tc>
        <w:tc>
          <w:tcPr>
            <w:tcW w:w="4355" w:type="dxa"/>
            <w:noWrap/>
            <w:vAlign w:val="center"/>
            <w:hideMark/>
          </w:tcPr>
          <w:p w14:paraId="42608831"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2,3-Butanediol</w:t>
            </w:r>
          </w:p>
        </w:tc>
        <w:tc>
          <w:tcPr>
            <w:tcW w:w="1438" w:type="dxa"/>
            <w:vAlign w:val="center"/>
          </w:tcPr>
          <w:p w14:paraId="0C55A5DB"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0,710</w:t>
            </w:r>
            <w:r w:rsidR="00681C92" w:rsidRPr="009A5A7E">
              <w:rPr>
                <w:rFonts w:ascii="Arial" w:hAnsi="Arial" w:cs="Arial"/>
                <w:color w:val="000000"/>
                <w:sz w:val="20"/>
                <w:szCs w:val="16"/>
              </w:rPr>
              <w:t>±0,354</w:t>
            </w:r>
          </w:p>
        </w:tc>
      </w:tr>
      <w:tr w:rsidR="00764342" w:rsidRPr="009A5A7E" w14:paraId="4D6EA270" w14:textId="77777777" w:rsidTr="009A5A7E">
        <w:trPr>
          <w:trHeight w:val="300"/>
        </w:trPr>
        <w:tc>
          <w:tcPr>
            <w:tcW w:w="439" w:type="dxa"/>
            <w:noWrap/>
            <w:vAlign w:val="center"/>
            <w:hideMark/>
          </w:tcPr>
          <w:p w14:paraId="43A9AED1"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r w:rsidR="00A402E5">
              <w:rPr>
                <w:rFonts w:ascii="Arial" w:eastAsia="Times New Roman" w:hAnsi="Arial" w:cs="Arial"/>
                <w:color w:val="000000"/>
                <w:sz w:val="20"/>
                <w:szCs w:val="16"/>
                <w:lang w:val="es-ES" w:eastAsia="es-ES"/>
              </w:rPr>
              <w:t>3</w:t>
            </w:r>
          </w:p>
        </w:tc>
        <w:tc>
          <w:tcPr>
            <w:tcW w:w="1683" w:type="dxa"/>
            <w:vAlign w:val="center"/>
          </w:tcPr>
          <w:p w14:paraId="5FA46CDA"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29,144</w:t>
            </w:r>
          </w:p>
        </w:tc>
        <w:tc>
          <w:tcPr>
            <w:tcW w:w="4355" w:type="dxa"/>
            <w:noWrap/>
            <w:vAlign w:val="center"/>
            <w:hideMark/>
          </w:tcPr>
          <w:p w14:paraId="41F0DABC"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Butyrolactone</w:t>
            </w:r>
          </w:p>
        </w:tc>
        <w:tc>
          <w:tcPr>
            <w:tcW w:w="1438" w:type="dxa"/>
            <w:vAlign w:val="center"/>
          </w:tcPr>
          <w:p w14:paraId="50043B95"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6,980</w:t>
            </w:r>
            <w:r w:rsidR="00681C92" w:rsidRPr="009A5A7E">
              <w:rPr>
                <w:rFonts w:ascii="Arial" w:hAnsi="Arial" w:cs="Arial"/>
                <w:color w:val="000000"/>
                <w:sz w:val="20"/>
                <w:szCs w:val="16"/>
              </w:rPr>
              <w:t>±0,510</w:t>
            </w:r>
          </w:p>
        </w:tc>
      </w:tr>
      <w:tr w:rsidR="00764342" w:rsidRPr="009A5A7E" w14:paraId="15C27AC5" w14:textId="77777777" w:rsidTr="009A5A7E">
        <w:trPr>
          <w:trHeight w:val="300"/>
        </w:trPr>
        <w:tc>
          <w:tcPr>
            <w:tcW w:w="439" w:type="dxa"/>
            <w:noWrap/>
            <w:vAlign w:val="center"/>
            <w:hideMark/>
          </w:tcPr>
          <w:p w14:paraId="285A7E54"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r w:rsidR="00A402E5">
              <w:rPr>
                <w:rFonts w:ascii="Arial" w:eastAsia="Times New Roman" w:hAnsi="Arial" w:cs="Arial"/>
                <w:color w:val="000000"/>
                <w:sz w:val="20"/>
                <w:szCs w:val="16"/>
                <w:lang w:val="es-ES" w:eastAsia="es-ES"/>
              </w:rPr>
              <w:t>4</w:t>
            </w:r>
          </w:p>
        </w:tc>
        <w:tc>
          <w:tcPr>
            <w:tcW w:w="1683" w:type="dxa"/>
            <w:vAlign w:val="center"/>
          </w:tcPr>
          <w:p w14:paraId="32AD159D"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31,637</w:t>
            </w:r>
          </w:p>
        </w:tc>
        <w:tc>
          <w:tcPr>
            <w:tcW w:w="4355" w:type="dxa"/>
            <w:noWrap/>
            <w:vAlign w:val="center"/>
            <w:hideMark/>
          </w:tcPr>
          <w:p w14:paraId="3522EB3F"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Furfuryl alcohol</w:t>
            </w:r>
          </w:p>
        </w:tc>
        <w:tc>
          <w:tcPr>
            <w:tcW w:w="1438" w:type="dxa"/>
            <w:vAlign w:val="center"/>
          </w:tcPr>
          <w:p w14:paraId="17A7A71B"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18,022</w:t>
            </w:r>
            <w:r w:rsidR="00681C92" w:rsidRPr="009A5A7E">
              <w:rPr>
                <w:rFonts w:ascii="Arial" w:hAnsi="Arial" w:cs="Arial"/>
                <w:color w:val="000000"/>
                <w:sz w:val="20"/>
                <w:szCs w:val="16"/>
              </w:rPr>
              <w:t>±3,923</w:t>
            </w:r>
          </w:p>
        </w:tc>
      </w:tr>
      <w:tr w:rsidR="00764342" w:rsidRPr="009A5A7E" w14:paraId="46E57602" w14:textId="77777777" w:rsidTr="009A5A7E">
        <w:trPr>
          <w:trHeight w:val="300"/>
        </w:trPr>
        <w:tc>
          <w:tcPr>
            <w:tcW w:w="439" w:type="dxa"/>
            <w:noWrap/>
            <w:vAlign w:val="center"/>
            <w:hideMark/>
          </w:tcPr>
          <w:p w14:paraId="60ECA7BD"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r w:rsidR="00A402E5">
              <w:rPr>
                <w:rFonts w:ascii="Arial" w:eastAsia="Times New Roman" w:hAnsi="Arial" w:cs="Arial"/>
                <w:color w:val="000000"/>
                <w:sz w:val="20"/>
                <w:szCs w:val="16"/>
                <w:lang w:val="es-ES" w:eastAsia="es-ES"/>
              </w:rPr>
              <w:t>5</w:t>
            </w:r>
          </w:p>
        </w:tc>
        <w:tc>
          <w:tcPr>
            <w:tcW w:w="1683" w:type="dxa"/>
            <w:vAlign w:val="center"/>
          </w:tcPr>
          <w:p w14:paraId="71EBE522"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33,554</w:t>
            </w:r>
          </w:p>
        </w:tc>
        <w:tc>
          <w:tcPr>
            <w:tcW w:w="4355" w:type="dxa"/>
            <w:noWrap/>
            <w:vAlign w:val="center"/>
            <w:hideMark/>
          </w:tcPr>
          <w:p w14:paraId="01C243A3"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4(H)-</w:t>
            </w:r>
            <w:proofErr w:type="spellStart"/>
            <w:r w:rsidRPr="009A5A7E">
              <w:rPr>
                <w:rFonts w:ascii="Arial" w:eastAsia="Times New Roman" w:hAnsi="Arial" w:cs="Arial"/>
                <w:color w:val="000000"/>
                <w:sz w:val="20"/>
                <w:szCs w:val="16"/>
                <w:lang w:val="es-ES" w:eastAsia="es-ES"/>
              </w:rPr>
              <w:t>Pyridine</w:t>
            </w:r>
            <w:proofErr w:type="spellEnd"/>
            <w:r w:rsidRPr="009A5A7E">
              <w:rPr>
                <w:rFonts w:ascii="Arial" w:eastAsia="Times New Roman" w:hAnsi="Arial" w:cs="Arial"/>
                <w:color w:val="000000"/>
                <w:sz w:val="20"/>
                <w:szCs w:val="16"/>
                <w:lang w:val="es-ES" w:eastAsia="es-ES"/>
              </w:rPr>
              <w:t>, N-</w:t>
            </w:r>
            <w:proofErr w:type="spellStart"/>
            <w:r w:rsidRPr="009A5A7E">
              <w:rPr>
                <w:rFonts w:ascii="Arial" w:eastAsia="Times New Roman" w:hAnsi="Arial" w:cs="Arial"/>
                <w:color w:val="000000"/>
                <w:sz w:val="20"/>
                <w:szCs w:val="16"/>
                <w:lang w:val="es-ES" w:eastAsia="es-ES"/>
              </w:rPr>
              <w:t>acetyl</w:t>
            </w:r>
            <w:proofErr w:type="spellEnd"/>
            <w:r w:rsidRPr="009A5A7E">
              <w:rPr>
                <w:rFonts w:ascii="Arial" w:eastAsia="Times New Roman" w:hAnsi="Arial" w:cs="Arial"/>
                <w:color w:val="000000"/>
                <w:sz w:val="20"/>
                <w:szCs w:val="16"/>
                <w:lang w:val="es-ES" w:eastAsia="es-ES"/>
              </w:rPr>
              <w:t>-</w:t>
            </w:r>
          </w:p>
        </w:tc>
        <w:tc>
          <w:tcPr>
            <w:tcW w:w="1438" w:type="dxa"/>
            <w:vAlign w:val="center"/>
          </w:tcPr>
          <w:p w14:paraId="14A9887A"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0,425</w:t>
            </w:r>
            <w:r w:rsidR="00681C92" w:rsidRPr="009A5A7E">
              <w:rPr>
                <w:rFonts w:ascii="Arial" w:hAnsi="Arial" w:cs="Arial"/>
                <w:color w:val="000000"/>
                <w:sz w:val="20"/>
                <w:szCs w:val="16"/>
              </w:rPr>
              <w:t>±0,064</w:t>
            </w:r>
          </w:p>
        </w:tc>
      </w:tr>
      <w:tr w:rsidR="00764342" w:rsidRPr="009A5A7E" w14:paraId="2FE83B2C" w14:textId="77777777" w:rsidTr="009A5A7E">
        <w:trPr>
          <w:trHeight w:val="300"/>
        </w:trPr>
        <w:tc>
          <w:tcPr>
            <w:tcW w:w="439" w:type="dxa"/>
            <w:noWrap/>
            <w:vAlign w:val="center"/>
            <w:hideMark/>
          </w:tcPr>
          <w:p w14:paraId="6BECF25B"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r w:rsidR="00A402E5">
              <w:rPr>
                <w:rFonts w:ascii="Arial" w:eastAsia="Times New Roman" w:hAnsi="Arial" w:cs="Arial"/>
                <w:color w:val="000000"/>
                <w:sz w:val="20"/>
                <w:szCs w:val="16"/>
                <w:lang w:val="es-ES" w:eastAsia="es-ES"/>
              </w:rPr>
              <w:t>6</w:t>
            </w:r>
          </w:p>
        </w:tc>
        <w:tc>
          <w:tcPr>
            <w:tcW w:w="1683" w:type="dxa"/>
            <w:vAlign w:val="center"/>
          </w:tcPr>
          <w:p w14:paraId="7C1A7FC5"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36,490</w:t>
            </w:r>
          </w:p>
        </w:tc>
        <w:tc>
          <w:tcPr>
            <w:tcW w:w="4355" w:type="dxa"/>
            <w:noWrap/>
            <w:vAlign w:val="center"/>
            <w:hideMark/>
          </w:tcPr>
          <w:p w14:paraId="1FA4AC5E"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proofErr w:type="spellStart"/>
            <w:r w:rsidRPr="009A5A7E">
              <w:rPr>
                <w:rFonts w:ascii="Arial" w:eastAsia="Times New Roman" w:hAnsi="Arial" w:cs="Arial"/>
                <w:color w:val="000000"/>
                <w:sz w:val="20"/>
                <w:szCs w:val="16"/>
                <w:lang w:val="es-ES" w:eastAsia="es-ES"/>
              </w:rPr>
              <w:t>Oxime</w:t>
            </w:r>
            <w:proofErr w:type="spellEnd"/>
            <w:r w:rsidRPr="009A5A7E">
              <w:rPr>
                <w:rFonts w:ascii="Arial" w:eastAsia="Times New Roman" w:hAnsi="Arial" w:cs="Arial"/>
                <w:color w:val="000000"/>
                <w:sz w:val="20"/>
                <w:szCs w:val="16"/>
                <w:lang w:val="es-ES" w:eastAsia="es-ES"/>
              </w:rPr>
              <w:t xml:space="preserve">-, </w:t>
            </w:r>
            <w:proofErr w:type="spellStart"/>
            <w:r w:rsidRPr="009A5A7E">
              <w:rPr>
                <w:rFonts w:ascii="Arial" w:eastAsia="Times New Roman" w:hAnsi="Arial" w:cs="Arial"/>
                <w:color w:val="000000"/>
                <w:sz w:val="20"/>
                <w:szCs w:val="16"/>
                <w:lang w:val="es-ES" w:eastAsia="es-ES"/>
              </w:rPr>
              <w:t>methoxy-phenyl</w:t>
            </w:r>
            <w:proofErr w:type="spellEnd"/>
            <w:r w:rsidRPr="009A5A7E">
              <w:rPr>
                <w:rFonts w:ascii="Arial" w:eastAsia="Times New Roman" w:hAnsi="Arial" w:cs="Arial"/>
                <w:color w:val="000000"/>
                <w:sz w:val="20"/>
                <w:szCs w:val="16"/>
                <w:lang w:val="es-ES" w:eastAsia="es-ES"/>
              </w:rPr>
              <w:t>-_</w:t>
            </w:r>
          </w:p>
        </w:tc>
        <w:tc>
          <w:tcPr>
            <w:tcW w:w="1438" w:type="dxa"/>
            <w:vAlign w:val="center"/>
          </w:tcPr>
          <w:p w14:paraId="0B75591C"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0,325</w:t>
            </w:r>
            <w:r w:rsidR="00681C92" w:rsidRPr="009A5A7E">
              <w:rPr>
                <w:rFonts w:ascii="Arial" w:hAnsi="Arial" w:cs="Arial"/>
                <w:color w:val="000000"/>
                <w:sz w:val="20"/>
                <w:szCs w:val="16"/>
              </w:rPr>
              <w:t>±0,021</w:t>
            </w:r>
          </w:p>
        </w:tc>
      </w:tr>
      <w:tr w:rsidR="00764342" w:rsidRPr="009A5A7E" w14:paraId="400BFD08" w14:textId="77777777" w:rsidTr="009A5A7E">
        <w:trPr>
          <w:trHeight w:val="300"/>
        </w:trPr>
        <w:tc>
          <w:tcPr>
            <w:tcW w:w="439" w:type="dxa"/>
            <w:noWrap/>
            <w:vAlign w:val="center"/>
            <w:hideMark/>
          </w:tcPr>
          <w:p w14:paraId="7B32E311"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r w:rsidR="00A402E5">
              <w:rPr>
                <w:rFonts w:ascii="Arial" w:eastAsia="Times New Roman" w:hAnsi="Arial" w:cs="Arial"/>
                <w:color w:val="000000"/>
                <w:sz w:val="20"/>
                <w:szCs w:val="16"/>
                <w:lang w:val="es-ES" w:eastAsia="es-ES"/>
              </w:rPr>
              <w:t>7</w:t>
            </w:r>
          </w:p>
        </w:tc>
        <w:tc>
          <w:tcPr>
            <w:tcW w:w="1683" w:type="dxa"/>
            <w:vAlign w:val="center"/>
          </w:tcPr>
          <w:p w14:paraId="6A3E0C71"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37,862</w:t>
            </w:r>
          </w:p>
        </w:tc>
        <w:tc>
          <w:tcPr>
            <w:tcW w:w="4355" w:type="dxa"/>
            <w:noWrap/>
            <w:vAlign w:val="center"/>
            <w:hideMark/>
          </w:tcPr>
          <w:p w14:paraId="69704242"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1-Furfurylpyrrole</w:t>
            </w:r>
          </w:p>
        </w:tc>
        <w:tc>
          <w:tcPr>
            <w:tcW w:w="1438" w:type="dxa"/>
            <w:vAlign w:val="center"/>
          </w:tcPr>
          <w:p w14:paraId="12AADDCF"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0,325</w:t>
            </w:r>
            <w:r w:rsidR="00681C92" w:rsidRPr="009A5A7E">
              <w:rPr>
                <w:rFonts w:ascii="Arial" w:hAnsi="Arial" w:cs="Arial"/>
                <w:color w:val="000000"/>
                <w:sz w:val="20"/>
                <w:szCs w:val="16"/>
              </w:rPr>
              <w:t>±0,191</w:t>
            </w:r>
          </w:p>
        </w:tc>
      </w:tr>
      <w:tr w:rsidR="00764342" w:rsidRPr="009A5A7E" w14:paraId="018659F8" w14:textId="77777777" w:rsidTr="009A5A7E">
        <w:trPr>
          <w:trHeight w:val="300"/>
        </w:trPr>
        <w:tc>
          <w:tcPr>
            <w:tcW w:w="439" w:type="dxa"/>
            <w:noWrap/>
            <w:vAlign w:val="center"/>
            <w:hideMark/>
          </w:tcPr>
          <w:p w14:paraId="26F6E38A"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w:t>
            </w:r>
            <w:r w:rsidR="00A402E5">
              <w:rPr>
                <w:rFonts w:ascii="Arial" w:eastAsia="Times New Roman" w:hAnsi="Arial" w:cs="Arial"/>
                <w:color w:val="000000"/>
                <w:sz w:val="20"/>
                <w:szCs w:val="16"/>
                <w:lang w:val="es-ES" w:eastAsia="es-ES"/>
              </w:rPr>
              <w:t>8</w:t>
            </w:r>
          </w:p>
        </w:tc>
        <w:tc>
          <w:tcPr>
            <w:tcW w:w="1683" w:type="dxa"/>
            <w:vAlign w:val="center"/>
          </w:tcPr>
          <w:p w14:paraId="6883F17C"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39,046</w:t>
            </w:r>
          </w:p>
        </w:tc>
        <w:tc>
          <w:tcPr>
            <w:tcW w:w="4355" w:type="dxa"/>
            <w:noWrap/>
            <w:vAlign w:val="center"/>
            <w:hideMark/>
          </w:tcPr>
          <w:p w14:paraId="28D3FF69"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Phenol, 2-methoxy-</w:t>
            </w:r>
          </w:p>
        </w:tc>
        <w:tc>
          <w:tcPr>
            <w:tcW w:w="1438" w:type="dxa"/>
            <w:vAlign w:val="center"/>
          </w:tcPr>
          <w:p w14:paraId="67FA1F0E"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2,418</w:t>
            </w:r>
            <w:r w:rsidR="00681C92" w:rsidRPr="009A5A7E">
              <w:rPr>
                <w:rFonts w:ascii="Arial" w:hAnsi="Arial" w:cs="Arial"/>
                <w:color w:val="000000"/>
                <w:sz w:val="20"/>
                <w:szCs w:val="16"/>
              </w:rPr>
              <w:t>±0,463</w:t>
            </w:r>
          </w:p>
        </w:tc>
      </w:tr>
      <w:tr w:rsidR="00764342" w:rsidRPr="009A5A7E" w14:paraId="51A821AB" w14:textId="77777777" w:rsidTr="009A5A7E">
        <w:trPr>
          <w:trHeight w:val="300"/>
        </w:trPr>
        <w:tc>
          <w:tcPr>
            <w:tcW w:w="439" w:type="dxa"/>
            <w:noWrap/>
            <w:vAlign w:val="center"/>
            <w:hideMark/>
          </w:tcPr>
          <w:p w14:paraId="1A363891" w14:textId="77777777" w:rsidR="00764342" w:rsidRPr="009A5A7E" w:rsidRDefault="00A402E5" w:rsidP="009A5A7E">
            <w:pPr>
              <w:spacing w:line="360" w:lineRule="auto"/>
              <w:contextualSpacing/>
              <w:jc w:val="center"/>
              <w:rPr>
                <w:rFonts w:ascii="Arial" w:eastAsia="Times New Roman" w:hAnsi="Arial" w:cs="Arial"/>
                <w:color w:val="000000"/>
                <w:sz w:val="20"/>
                <w:szCs w:val="16"/>
                <w:lang w:val="es-ES" w:eastAsia="es-ES"/>
              </w:rPr>
            </w:pPr>
            <w:r>
              <w:rPr>
                <w:rFonts w:ascii="Arial" w:eastAsia="Times New Roman" w:hAnsi="Arial" w:cs="Arial"/>
                <w:color w:val="000000"/>
                <w:sz w:val="20"/>
                <w:szCs w:val="16"/>
                <w:lang w:val="es-ES" w:eastAsia="es-ES"/>
              </w:rPr>
              <w:t>29</w:t>
            </w:r>
          </w:p>
        </w:tc>
        <w:tc>
          <w:tcPr>
            <w:tcW w:w="1683" w:type="dxa"/>
            <w:vAlign w:val="center"/>
          </w:tcPr>
          <w:p w14:paraId="2D24D25E"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43,038</w:t>
            </w:r>
          </w:p>
        </w:tc>
        <w:tc>
          <w:tcPr>
            <w:tcW w:w="4355" w:type="dxa"/>
            <w:noWrap/>
            <w:vAlign w:val="center"/>
            <w:hideMark/>
          </w:tcPr>
          <w:p w14:paraId="78A72E42"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proofErr w:type="spellStart"/>
            <w:r w:rsidRPr="009A5A7E">
              <w:rPr>
                <w:rFonts w:ascii="Arial" w:eastAsia="Times New Roman" w:hAnsi="Arial" w:cs="Arial"/>
                <w:color w:val="000000"/>
                <w:sz w:val="20"/>
                <w:szCs w:val="16"/>
                <w:lang w:val="es-ES" w:eastAsia="es-ES"/>
              </w:rPr>
              <w:t>Ethanone</w:t>
            </w:r>
            <w:proofErr w:type="spellEnd"/>
            <w:r w:rsidRPr="009A5A7E">
              <w:rPr>
                <w:rFonts w:ascii="Arial" w:eastAsia="Times New Roman" w:hAnsi="Arial" w:cs="Arial"/>
                <w:color w:val="000000"/>
                <w:sz w:val="20"/>
                <w:szCs w:val="16"/>
                <w:lang w:val="es-ES" w:eastAsia="es-ES"/>
              </w:rPr>
              <w:t>, 1-(1H-pyrrol-2-yl)-</w:t>
            </w:r>
          </w:p>
        </w:tc>
        <w:tc>
          <w:tcPr>
            <w:tcW w:w="1438" w:type="dxa"/>
            <w:vAlign w:val="center"/>
          </w:tcPr>
          <w:p w14:paraId="40A694D2"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0,593</w:t>
            </w:r>
            <w:r w:rsidR="00681C92" w:rsidRPr="009A5A7E">
              <w:rPr>
                <w:rFonts w:ascii="Arial" w:hAnsi="Arial" w:cs="Arial"/>
                <w:color w:val="000000"/>
                <w:sz w:val="20"/>
                <w:szCs w:val="16"/>
              </w:rPr>
              <w:t>±0,156</w:t>
            </w:r>
          </w:p>
        </w:tc>
      </w:tr>
      <w:tr w:rsidR="00764342" w:rsidRPr="009A5A7E" w14:paraId="5F2AED25" w14:textId="77777777" w:rsidTr="009A5A7E">
        <w:trPr>
          <w:trHeight w:val="300"/>
        </w:trPr>
        <w:tc>
          <w:tcPr>
            <w:tcW w:w="439" w:type="dxa"/>
            <w:noWrap/>
            <w:vAlign w:val="center"/>
            <w:hideMark/>
          </w:tcPr>
          <w:p w14:paraId="3A206DBF"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3</w:t>
            </w:r>
            <w:r w:rsidR="00A402E5">
              <w:rPr>
                <w:rFonts w:ascii="Arial" w:eastAsia="Times New Roman" w:hAnsi="Arial" w:cs="Arial"/>
                <w:color w:val="000000"/>
                <w:sz w:val="20"/>
                <w:szCs w:val="16"/>
                <w:lang w:val="es-ES" w:eastAsia="es-ES"/>
              </w:rPr>
              <w:t>0</w:t>
            </w:r>
          </w:p>
        </w:tc>
        <w:tc>
          <w:tcPr>
            <w:tcW w:w="1683" w:type="dxa"/>
            <w:vAlign w:val="center"/>
          </w:tcPr>
          <w:p w14:paraId="091EFCF3"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44,345</w:t>
            </w:r>
          </w:p>
        </w:tc>
        <w:tc>
          <w:tcPr>
            <w:tcW w:w="4355" w:type="dxa"/>
            <w:noWrap/>
            <w:vAlign w:val="center"/>
            <w:hideMark/>
          </w:tcPr>
          <w:p w14:paraId="04DAB17A"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Phenol</w:t>
            </w:r>
          </w:p>
        </w:tc>
        <w:tc>
          <w:tcPr>
            <w:tcW w:w="1438" w:type="dxa"/>
            <w:vAlign w:val="center"/>
          </w:tcPr>
          <w:p w14:paraId="54D73577"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5,348</w:t>
            </w:r>
            <w:r w:rsidR="00681C92" w:rsidRPr="009A5A7E">
              <w:rPr>
                <w:rFonts w:ascii="Arial" w:hAnsi="Arial" w:cs="Arial"/>
                <w:color w:val="000000"/>
                <w:sz w:val="20"/>
                <w:szCs w:val="16"/>
              </w:rPr>
              <w:t>±0,941</w:t>
            </w:r>
          </w:p>
        </w:tc>
      </w:tr>
      <w:tr w:rsidR="00764342" w:rsidRPr="009A5A7E" w14:paraId="37141C44" w14:textId="77777777" w:rsidTr="009A5A7E">
        <w:trPr>
          <w:trHeight w:val="300"/>
        </w:trPr>
        <w:tc>
          <w:tcPr>
            <w:tcW w:w="439" w:type="dxa"/>
            <w:noWrap/>
            <w:vAlign w:val="center"/>
            <w:hideMark/>
          </w:tcPr>
          <w:p w14:paraId="0CD89942"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3</w:t>
            </w:r>
            <w:r w:rsidR="00A402E5">
              <w:rPr>
                <w:rFonts w:ascii="Arial" w:eastAsia="Times New Roman" w:hAnsi="Arial" w:cs="Arial"/>
                <w:color w:val="000000"/>
                <w:sz w:val="20"/>
                <w:szCs w:val="16"/>
                <w:lang w:val="es-ES" w:eastAsia="es-ES"/>
              </w:rPr>
              <w:t>1</w:t>
            </w:r>
          </w:p>
        </w:tc>
        <w:tc>
          <w:tcPr>
            <w:tcW w:w="1683" w:type="dxa"/>
            <w:vAlign w:val="center"/>
          </w:tcPr>
          <w:p w14:paraId="6C7C3345"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44,780</w:t>
            </w:r>
          </w:p>
        </w:tc>
        <w:tc>
          <w:tcPr>
            <w:tcW w:w="4355" w:type="dxa"/>
            <w:noWrap/>
            <w:vAlign w:val="center"/>
            <w:hideMark/>
          </w:tcPr>
          <w:p w14:paraId="73C7C40A"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1H-Pyrrole-2-carboxaldehyde</w:t>
            </w:r>
          </w:p>
        </w:tc>
        <w:tc>
          <w:tcPr>
            <w:tcW w:w="1438" w:type="dxa"/>
            <w:vAlign w:val="center"/>
          </w:tcPr>
          <w:p w14:paraId="51B8BC14"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0,430</w:t>
            </w:r>
            <w:r w:rsidR="00681C92" w:rsidRPr="009A5A7E">
              <w:rPr>
                <w:rFonts w:ascii="Arial" w:hAnsi="Arial" w:cs="Arial"/>
                <w:color w:val="000000"/>
                <w:sz w:val="20"/>
                <w:szCs w:val="16"/>
              </w:rPr>
              <w:t>±0,118</w:t>
            </w:r>
          </w:p>
        </w:tc>
      </w:tr>
      <w:tr w:rsidR="00764342" w:rsidRPr="009A5A7E" w14:paraId="5A794C1D" w14:textId="77777777" w:rsidTr="009A5A7E">
        <w:trPr>
          <w:trHeight w:val="300"/>
        </w:trPr>
        <w:tc>
          <w:tcPr>
            <w:tcW w:w="439" w:type="dxa"/>
            <w:noWrap/>
            <w:vAlign w:val="center"/>
            <w:hideMark/>
          </w:tcPr>
          <w:p w14:paraId="198D1DBE"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3</w:t>
            </w:r>
            <w:r w:rsidR="00A402E5">
              <w:rPr>
                <w:rFonts w:ascii="Arial" w:eastAsia="Times New Roman" w:hAnsi="Arial" w:cs="Arial"/>
                <w:color w:val="000000"/>
                <w:sz w:val="20"/>
                <w:szCs w:val="16"/>
                <w:lang w:val="es-ES" w:eastAsia="es-ES"/>
              </w:rPr>
              <w:t>2</w:t>
            </w:r>
          </w:p>
        </w:tc>
        <w:tc>
          <w:tcPr>
            <w:tcW w:w="1683" w:type="dxa"/>
            <w:vAlign w:val="center"/>
          </w:tcPr>
          <w:p w14:paraId="55BACEF9"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45,079</w:t>
            </w:r>
          </w:p>
        </w:tc>
        <w:tc>
          <w:tcPr>
            <w:tcW w:w="4355" w:type="dxa"/>
            <w:noWrap/>
            <w:vAlign w:val="center"/>
            <w:hideMark/>
          </w:tcPr>
          <w:p w14:paraId="7AA31533"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Phenol, 4-ethyl-2-methoxy-</w:t>
            </w:r>
          </w:p>
        </w:tc>
        <w:tc>
          <w:tcPr>
            <w:tcW w:w="1438" w:type="dxa"/>
            <w:vAlign w:val="center"/>
          </w:tcPr>
          <w:p w14:paraId="5D713133"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0,724</w:t>
            </w:r>
            <w:r w:rsidR="00681C92" w:rsidRPr="009A5A7E">
              <w:rPr>
                <w:rFonts w:ascii="Arial" w:hAnsi="Arial" w:cs="Arial"/>
                <w:color w:val="000000"/>
                <w:sz w:val="20"/>
                <w:szCs w:val="16"/>
              </w:rPr>
              <w:t>±0,134</w:t>
            </w:r>
          </w:p>
        </w:tc>
      </w:tr>
      <w:tr w:rsidR="00C12203" w:rsidRPr="009A5A7E" w14:paraId="0D28C9FD" w14:textId="77777777" w:rsidTr="009A5A7E">
        <w:trPr>
          <w:trHeight w:val="300"/>
        </w:trPr>
        <w:tc>
          <w:tcPr>
            <w:tcW w:w="439" w:type="dxa"/>
            <w:noWrap/>
            <w:vAlign w:val="center"/>
          </w:tcPr>
          <w:p w14:paraId="7A69E586" w14:textId="77777777" w:rsidR="00C12203" w:rsidRPr="009A5A7E" w:rsidRDefault="00C12203" w:rsidP="00C12203">
            <w:pPr>
              <w:spacing w:line="360" w:lineRule="auto"/>
              <w:contextualSpacing/>
              <w:jc w:val="center"/>
              <w:rPr>
                <w:rFonts w:ascii="Arial" w:eastAsia="Times New Roman" w:hAnsi="Arial" w:cs="Arial"/>
                <w:b/>
                <w:bCs/>
                <w:color w:val="000000"/>
                <w:sz w:val="20"/>
                <w:szCs w:val="16"/>
                <w:lang w:val="es-ES" w:eastAsia="es-ES"/>
              </w:rPr>
            </w:pPr>
            <w:r w:rsidRPr="009A5A7E">
              <w:rPr>
                <w:rFonts w:ascii="Arial" w:eastAsia="Times New Roman" w:hAnsi="Arial" w:cs="Arial"/>
                <w:b/>
                <w:bCs/>
                <w:color w:val="000000"/>
                <w:sz w:val="20"/>
                <w:szCs w:val="16"/>
                <w:lang w:val="es-ES" w:eastAsia="es-ES"/>
              </w:rPr>
              <w:lastRenderedPageBreak/>
              <w:t>N</w:t>
            </w:r>
            <w:r>
              <w:rPr>
                <w:rFonts w:ascii="Arial" w:eastAsia="Times New Roman" w:hAnsi="Arial" w:cs="Arial"/>
                <w:b/>
                <w:bCs/>
                <w:color w:val="000000"/>
                <w:sz w:val="20"/>
                <w:szCs w:val="16"/>
                <w:lang w:val="es-ES" w:eastAsia="es-ES"/>
              </w:rPr>
              <w:t>º</w:t>
            </w:r>
          </w:p>
        </w:tc>
        <w:tc>
          <w:tcPr>
            <w:tcW w:w="1683" w:type="dxa"/>
            <w:vAlign w:val="center"/>
          </w:tcPr>
          <w:p w14:paraId="4B974296" w14:textId="77777777" w:rsidR="00C12203" w:rsidRPr="009A5A7E" w:rsidRDefault="00C12203" w:rsidP="00C12203">
            <w:pPr>
              <w:spacing w:line="360" w:lineRule="auto"/>
              <w:contextualSpacing/>
              <w:jc w:val="center"/>
              <w:rPr>
                <w:rFonts w:ascii="Arial" w:eastAsia="Times New Roman" w:hAnsi="Arial" w:cs="Arial"/>
                <w:b/>
                <w:bCs/>
                <w:color w:val="000000"/>
                <w:sz w:val="20"/>
                <w:szCs w:val="16"/>
                <w:lang w:val="es-ES" w:eastAsia="es-ES"/>
              </w:rPr>
            </w:pPr>
            <w:r w:rsidRPr="009A5A7E">
              <w:rPr>
                <w:rFonts w:ascii="Arial" w:eastAsia="Times New Roman" w:hAnsi="Arial" w:cs="Arial"/>
                <w:b/>
                <w:bCs/>
                <w:color w:val="000000"/>
                <w:sz w:val="20"/>
                <w:szCs w:val="16"/>
                <w:lang w:val="es-ES" w:eastAsia="es-ES"/>
              </w:rPr>
              <w:t>Tiempo de retención (min)</w:t>
            </w:r>
          </w:p>
        </w:tc>
        <w:tc>
          <w:tcPr>
            <w:tcW w:w="4355" w:type="dxa"/>
            <w:noWrap/>
            <w:vAlign w:val="center"/>
          </w:tcPr>
          <w:p w14:paraId="04E2468B" w14:textId="77777777" w:rsidR="00C12203" w:rsidRPr="009A5A7E" w:rsidRDefault="00C12203" w:rsidP="00C12203">
            <w:pPr>
              <w:spacing w:line="360" w:lineRule="auto"/>
              <w:contextualSpacing/>
              <w:jc w:val="center"/>
              <w:rPr>
                <w:rFonts w:ascii="Arial" w:eastAsia="Times New Roman" w:hAnsi="Arial" w:cs="Arial"/>
                <w:b/>
                <w:bCs/>
                <w:color w:val="000000"/>
                <w:sz w:val="20"/>
                <w:szCs w:val="16"/>
                <w:lang w:val="es-ES" w:eastAsia="es-ES"/>
              </w:rPr>
            </w:pPr>
            <w:r w:rsidRPr="009A5A7E">
              <w:rPr>
                <w:rFonts w:ascii="Arial" w:eastAsia="Times New Roman" w:hAnsi="Arial" w:cs="Arial"/>
                <w:b/>
                <w:bCs/>
                <w:color w:val="000000"/>
                <w:sz w:val="20"/>
                <w:szCs w:val="16"/>
                <w:lang w:val="es-ES" w:eastAsia="es-ES"/>
              </w:rPr>
              <w:t>Compuesto</w:t>
            </w:r>
          </w:p>
        </w:tc>
        <w:tc>
          <w:tcPr>
            <w:tcW w:w="1438" w:type="dxa"/>
            <w:vAlign w:val="center"/>
          </w:tcPr>
          <w:p w14:paraId="77B8F1FF" w14:textId="77777777" w:rsidR="00C12203" w:rsidRPr="009A5A7E" w:rsidRDefault="00C12203" w:rsidP="00C12203">
            <w:pPr>
              <w:spacing w:line="360" w:lineRule="auto"/>
              <w:ind w:left="102"/>
              <w:contextualSpacing/>
              <w:jc w:val="center"/>
              <w:rPr>
                <w:rFonts w:ascii="Arial" w:eastAsia="Times New Roman" w:hAnsi="Arial" w:cs="Arial"/>
                <w:b/>
                <w:bCs/>
                <w:color w:val="000000"/>
                <w:sz w:val="20"/>
                <w:szCs w:val="16"/>
                <w:lang w:val="es-ES" w:eastAsia="es-ES"/>
              </w:rPr>
            </w:pPr>
            <w:r w:rsidRPr="009A5A7E">
              <w:rPr>
                <w:rFonts w:ascii="Arial" w:eastAsia="Times New Roman" w:hAnsi="Arial" w:cs="Arial"/>
                <w:b/>
                <w:bCs/>
                <w:color w:val="000000"/>
                <w:sz w:val="20"/>
                <w:szCs w:val="16"/>
                <w:lang w:val="es-ES" w:eastAsia="es-ES"/>
              </w:rPr>
              <w:t>Área (%)</w:t>
            </w:r>
          </w:p>
        </w:tc>
      </w:tr>
      <w:tr w:rsidR="00764342" w:rsidRPr="009A5A7E" w14:paraId="666F6CE5" w14:textId="77777777" w:rsidTr="009A5A7E">
        <w:trPr>
          <w:trHeight w:val="300"/>
        </w:trPr>
        <w:tc>
          <w:tcPr>
            <w:tcW w:w="439" w:type="dxa"/>
            <w:noWrap/>
            <w:vAlign w:val="center"/>
            <w:hideMark/>
          </w:tcPr>
          <w:p w14:paraId="70D9963F"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3</w:t>
            </w:r>
            <w:r w:rsidR="00A402E5">
              <w:rPr>
                <w:rFonts w:ascii="Arial" w:eastAsia="Times New Roman" w:hAnsi="Arial" w:cs="Arial"/>
                <w:color w:val="000000"/>
                <w:sz w:val="20"/>
                <w:szCs w:val="16"/>
                <w:lang w:val="es-ES" w:eastAsia="es-ES"/>
              </w:rPr>
              <w:t>3</w:t>
            </w:r>
          </w:p>
        </w:tc>
        <w:tc>
          <w:tcPr>
            <w:tcW w:w="1683" w:type="dxa"/>
            <w:vAlign w:val="center"/>
          </w:tcPr>
          <w:p w14:paraId="6665D696"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46,310</w:t>
            </w:r>
          </w:p>
        </w:tc>
        <w:tc>
          <w:tcPr>
            <w:tcW w:w="4355" w:type="dxa"/>
            <w:noWrap/>
            <w:vAlign w:val="center"/>
            <w:hideMark/>
          </w:tcPr>
          <w:p w14:paraId="6BE62151"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2(3H)-</w:t>
            </w:r>
            <w:proofErr w:type="spellStart"/>
            <w:r w:rsidRPr="009A5A7E">
              <w:rPr>
                <w:rFonts w:ascii="Arial" w:eastAsia="Times New Roman" w:hAnsi="Arial" w:cs="Arial"/>
                <w:color w:val="000000"/>
                <w:sz w:val="20"/>
                <w:szCs w:val="16"/>
                <w:lang w:val="es-ES" w:eastAsia="es-ES"/>
              </w:rPr>
              <w:t>Furanone</w:t>
            </w:r>
            <w:proofErr w:type="spellEnd"/>
            <w:r w:rsidRPr="009A5A7E">
              <w:rPr>
                <w:rFonts w:ascii="Arial" w:eastAsia="Times New Roman" w:hAnsi="Arial" w:cs="Arial"/>
                <w:color w:val="000000"/>
                <w:sz w:val="20"/>
                <w:szCs w:val="16"/>
                <w:lang w:val="es-ES" w:eastAsia="es-ES"/>
              </w:rPr>
              <w:t>, dihydro-4-hydroxy-</w:t>
            </w:r>
          </w:p>
        </w:tc>
        <w:tc>
          <w:tcPr>
            <w:tcW w:w="1438" w:type="dxa"/>
            <w:vAlign w:val="center"/>
          </w:tcPr>
          <w:p w14:paraId="7698FEAF"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0,100</w:t>
            </w:r>
            <w:r w:rsidR="00681C92" w:rsidRPr="009A5A7E">
              <w:rPr>
                <w:rFonts w:ascii="Arial" w:hAnsi="Arial" w:cs="Arial"/>
                <w:color w:val="000000"/>
                <w:sz w:val="20"/>
                <w:szCs w:val="16"/>
              </w:rPr>
              <w:t>±0,028</w:t>
            </w:r>
          </w:p>
        </w:tc>
      </w:tr>
      <w:tr w:rsidR="00764342" w:rsidRPr="009A5A7E" w14:paraId="36A45F2F" w14:textId="77777777" w:rsidTr="009A5A7E">
        <w:trPr>
          <w:trHeight w:val="300"/>
        </w:trPr>
        <w:tc>
          <w:tcPr>
            <w:tcW w:w="439" w:type="dxa"/>
            <w:noWrap/>
            <w:vAlign w:val="center"/>
            <w:hideMark/>
          </w:tcPr>
          <w:p w14:paraId="5BB167A1" w14:textId="77777777" w:rsidR="00764342" w:rsidRPr="00C12203" w:rsidRDefault="00764342" w:rsidP="009A5A7E">
            <w:pPr>
              <w:spacing w:line="360" w:lineRule="auto"/>
              <w:contextualSpacing/>
              <w:jc w:val="center"/>
              <w:rPr>
                <w:rFonts w:ascii="Arial" w:eastAsia="Times New Roman" w:hAnsi="Arial" w:cs="Arial"/>
                <w:bCs/>
                <w:color w:val="000000"/>
                <w:sz w:val="20"/>
                <w:szCs w:val="16"/>
                <w:lang w:val="es-ES" w:eastAsia="es-ES"/>
              </w:rPr>
            </w:pPr>
            <w:r w:rsidRPr="00C12203">
              <w:rPr>
                <w:rFonts w:ascii="Arial" w:eastAsia="Times New Roman" w:hAnsi="Arial" w:cs="Arial"/>
                <w:bCs/>
                <w:color w:val="000000"/>
                <w:sz w:val="20"/>
                <w:szCs w:val="16"/>
                <w:lang w:val="es-ES" w:eastAsia="es-ES"/>
              </w:rPr>
              <w:t>3</w:t>
            </w:r>
            <w:r w:rsidR="00A402E5">
              <w:rPr>
                <w:rFonts w:ascii="Arial" w:eastAsia="Times New Roman" w:hAnsi="Arial" w:cs="Arial"/>
                <w:bCs/>
                <w:color w:val="000000"/>
                <w:sz w:val="20"/>
                <w:szCs w:val="16"/>
                <w:lang w:val="es-ES" w:eastAsia="es-ES"/>
              </w:rPr>
              <w:t>4</w:t>
            </w:r>
          </w:p>
        </w:tc>
        <w:tc>
          <w:tcPr>
            <w:tcW w:w="1683" w:type="dxa"/>
            <w:vAlign w:val="center"/>
          </w:tcPr>
          <w:p w14:paraId="3FE16E8B"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55,226</w:t>
            </w:r>
          </w:p>
        </w:tc>
        <w:tc>
          <w:tcPr>
            <w:tcW w:w="4355" w:type="dxa"/>
            <w:noWrap/>
            <w:vAlign w:val="center"/>
            <w:hideMark/>
          </w:tcPr>
          <w:p w14:paraId="465AA948"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1,3-Dioxolane, 4-methyl-</w:t>
            </w:r>
          </w:p>
        </w:tc>
        <w:tc>
          <w:tcPr>
            <w:tcW w:w="1438" w:type="dxa"/>
            <w:vAlign w:val="center"/>
          </w:tcPr>
          <w:p w14:paraId="1F1D0061"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0,395</w:t>
            </w:r>
            <w:r w:rsidR="00681C92" w:rsidRPr="009A5A7E">
              <w:rPr>
                <w:rFonts w:ascii="Arial" w:hAnsi="Arial" w:cs="Arial"/>
                <w:color w:val="000000"/>
                <w:sz w:val="20"/>
                <w:szCs w:val="16"/>
              </w:rPr>
              <w:t>±0,389</w:t>
            </w:r>
          </w:p>
        </w:tc>
      </w:tr>
      <w:tr w:rsidR="00764342" w:rsidRPr="009A5A7E" w14:paraId="6320C762" w14:textId="77777777" w:rsidTr="009A5A7E">
        <w:trPr>
          <w:trHeight w:val="300"/>
        </w:trPr>
        <w:tc>
          <w:tcPr>
            <w:tcW w:w="439" w:type="dxa"/>
            <w:noWrap/>
            <w:vAlign w:val="center"/>
            <w:hideMark/>
          </w:tcPr>
          <w:p w14:paraId="5AE44EA9"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3</w:t>
            </w:r>
            <w:r w:rsidR="00A402E5">
              <w:rPr>
                <w:rFonts w:ascii="Arial" w:eastAsia="Times New Roman" w:hAnsi="Arial" w:cs="Arial"/>
                <w:color w:val="000000"/>
                <w:sz w:val="20"/>
                <w:szCs w:val="16"/>
                <w:lang w:val="es-ES" w:eastAsia="es-ES"/>
              </w:rPr>
              <w:t>5</w:t>
            </w:r>
          </w:p>
        </w:tc>
        <w:tc>
          <w:tcPr>
            <w:tcW w:w="1683" w:type="dxa"/>
            <w:vAlign w:val="center"/>
          </w:tcPr>
          <w:p w14:paraId="03AA9944"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50,405</w:t>
            </w:r>
          </w:p>
        </w:tc>
        <w:tc>
          <w:tcPr>
            <w:tcW w:w="4355" w:type="dxa"/>
            <w:noWrap/>
            <w:vAlign w:val="center"/>
            <w:hideMark/>
          </w:tcPr>
          <w:p w14:paraId="42C68072"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1,5-Diphenyl-2H-1,2,4-triazoline-3-thione</w:t>
            </w:r>
          </w:p>
        </w:tc>
        <w:tc>
          <w:tcPr>
            <w:tcW w:w="1438" w:type="dxa"/>
            <w:vAlign w:val="center"/>
          </w:tcPr>
          <w:p w14:paraId="543A7ED6"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3,280</w:t>
            </w:r>
            <w:r w:rsidR="00681C92" w:rsidRPr="009A5A7E">
              <w:rPr>
                <w:rFonts w:ascii="Arial" w:hAnsi="Arial" w:cs="Arial"/>
                <w:color w:val="000000"/>
                <w:sz w:val="20"/>
                <w:szCs w:val="16"/>
              </w:rPr>
              <w:t>±3,974</w:t>
            </w:r>
          </w:p>
        </w:tc>
      </w:tr>
      <w:tr w:rsidR="00764342" w:rsidRPr="009A5A7E" w14:paraId="798DD5B8" w14:textId="77777777" w:rsidTr="009A5A7E">
        <w:trPr>
          <w:trHeight w:val="300"/>
        </w:trPr>
        <w:tc>
          <w:tcPr>
            <w:tcW w:w="439" w:type="dxa"/>
            <w:noWrap/>
            <w:vAlign w:val="center"/>
            <w:hideMark/>
          </w:tcPr>
          <w:p w14:paraId="7B8DED2A" w14:textId="77777777" w:rsidR="00764342" w:rsidRPr="009A5A7E" w:rsidRDefault="00764342" w:rsidP="009A5A7E">
            <w:pPr>
              <w:spacing w:line="360" w:lineRule="auto"/>
              <w:contextualSpacing/>
              <w:jc w:val="center"/>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3</w:t>
            </w:r>
            <w:r w:rsidR="00A402E5">
              <w:rPr>
                <w:rFonts w:ascii="Arial" w:eastAsia="Times New Roman" w:hAnsi="Arial" w:cs="Arial"/>
                <w:color w:val="000000"/>
                <w:sz w:val="20"/>
                <w:szCs w:val="16"/>
                <w:lang w:val="es-ES" w:eastAsia="es-ES"/>
              </w:rPr>
              <w:t>6</w:t>
            </w:r>
          </w:p>
        </w:tc>
        <w:tc>
          <w:tcPr>
            <w:tcW w:w="1683" w:type="dxa"/>
            <w:vAlign w:val="center"/>
          </w:tcPr>
          <w:p w14:paraId="0ED05A0C"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56,492</w:t>
            </w:r>
          </w:p>
        </w:tc>
        <w:tc>
          <w:tcPr>
            <w:tcW w:w="4355" w:type="dxa"/>
            <w:noWrap/>
            <w:vAlign w:val="center"/>
            <w:hideMark/>
          </w:tcPr>
          <w:p w14:paraId="6A1B4683" w14:textId="77777777" w:rsidR="00764342" w:rsidRPr="009A5A7E" w:rsidRDefault="00764342" w:rsidP="009A5A7E">
            <w:pPr>
              <w:spacing w:line="360" w:lineRule="auto"/>
              <w:contextualSpacing/>
              <w:jc w:val="both"/>
              <w:rPr>
                <w:rFonts w:ascii="Arial" w:eastAsia="Times New Roman" w:hAnsi="Arial" w:cs="Arial"/>
                <w:color w:val="000000"/>
                <w:sz w:val="20"/>
                <w:szCs w:val="16"/>
                <w:lang w:val="es-ES" w:eastAsia="es-ES"/>
              </w:rPr>
            </w:pPr>
            <w:r w:rsidRPr="009A5A7E">
              <w:rPr>
                <w:rFonts w:ascii="Arial" w:eastAsia="Times New Roman" w:hAnsi="Arial" w:cs="Arial"/>
                <w:color w:val="000000"/>
                <w:sz w:val="20"/>
                <w:szCs w:val="16"/>
                <w:lang w:val="es-ES" w:eastAsia="es-ES"/>
              </w:rPr>
              <w:t>15-Crown-5</w:t>
            </w:r>
          </w:p>
        </w:tc>
        <w:tc>
          <w:tcPr>
            <w:tcW w:w="1438" w:type="dxa"/>
            <w:vAlign w:val="center"/>
          </w:tcPr>
          <w:p w14:paraId="336D0CB9" w14:textId="77777777" w:rsidR="00764342" w:rsidRPr="009A5A7E" w:rsidRDefault="00764342" w:rsidP="009A5A7E">
            <w:pPr>
              <w:spacing w:line="360" w:lineRule="auto"/>
              <w:contextualSpacing/>
              <w:jc w:val="center"/>
              <w:rPr>
                <w:rFonts w:ascii="Arial" w:hAnsi="Arial" w:cs="Arial"/>
                <w:color w:val="000000"/>
                <w:sz w:val="20"/>
                <w:szCs w:val="16"/>
              </w:rPr>
            </w:pPr>
            <w:r w:rsidRPr="009A5A7E">
              <w:rPr>
                <w:rFonts w:ascii="Arial" w:hAnsi="Arial" w:cs="Arial"/>
                <w:color w:val="000000"/>
                <w:sz w:val="20"/>
                <w:szCs w:val="16"/>
              </w:rPr>
              <w:t>0,242</w:t>
            </w:r>
            <w:r w:rsidR="00681C92" w:rsidRPr="009A5A7E">
              <w:rPr>
                <w:rFonts w:ascii="Arial" w:hAnsi="Arial" w:cs="Arial"/>
                <w:color w:val="000000"/>
                <w:sz w:val="20"/>
                <w:szCs w:val="16"/>
              </w:rPr>
              <w:t>±0,161</w:t>
            </w:r>
          </w:p>
        </w:tc>
      </w:tr>
    </w:tbl>
    <w:bookmarkEnd w:id="44"/>
    <w:p w14:paraId="514CDCBE" w14:textId="77777777" w:rsidR="0008606E" w:rsidRPr="000A5200" w:rsidRDefault="0008606E" w:rsidP="0008606E">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0CBD4A41" w14:textId="77777777" w:rsidR="00E37268" w:rsidRPr="00E37268" w:rsidRDefault="00C532FD" w:rsidP="00E37268">
      <w:pPr>
        <w:spacing w:after="100" w:afterAutospacing="1" w:line="360" w:lineRule="auto"/>
        <w:jc w:val="both"/>
        <w:rPr>
          <w:rFonts w:ascii="Arial" w:hAnsi="Arial" w:cs="Arial"/>
          <w:sz w:val="24"/>
        </w:rPr>
      </w:pPr>
      <w:r w:rsidRPr="00E37268">
        <w:rPr>
          <w:rFonts w:ascii="Arial" w:hAnsi="Arial" w:cs="Arial"/>
          <w:sz w:val="24"/>
        </w:rPr>
        <w:t>En la tabla</w:t>
      </w:r>
      <w:r w:rsidR="0008606E">
        <w:rPr>
          <w:rFonts w:ascii="Arial" w:hAnsi="Arial" w:cs="Arial"/>
          <w:sz w:val="24"/>
        </w:rPr>
        <w:t xml:space="preserve"> Nº 22 </w:t>
      </w:r>
      <w:r w:rsidRPr="00E37268">
        <w:rPr>
          <w:rFonts w:ascii="Arial" w:hAnsi="Arial" w:cs="Arial"/>
          <w:sz w:val="24"/>
        </w:rPr>
        <w:t xml:space="preserve">se identificaron </w:t>
      </w:r>
      <w:r w:rsidR="00A402E5">
        <w:rPr>
          <w:rFonts w:ascii="Arial" w:hAnsi="Arial" w:cs="Arial"/>
          <w:sz w:val="24"/>
        </w:rPr>
        <w:t>36</w:t>
      </w:r>
      <w:r w:rsidRPr="00E37268">
        <w:rPr>
          <w:rFonts w:ascii="Arial" w:hAnsi="Arial" w:cs="Arial"/>
          <w:sz w:val="24"/>
        </w:rPr>
        <w:t xml:space="preserve"> compuestos presentes en el tratamiento T2 (a1b</w:t>
      </w:r>
      <w:r w:rsidR="000547DF" w:rsidRPr="00E37268">
        <w:rPr>
          <w:rFonts w:ascii="Arial" w:hAnsi="Arial" w:cs="Arial"/>
          <w:sz w:val="24"/>
        </w:rPr>
        <w:t>2</w:t>
      </w:r>
      <w:r w:rsidRPr="00E37268">
        <w:rPr>
          <w:rFonts w:ascii="Arial" w:hAnsi="Arial" w:cs="Arial"/>
          <w:sz w:val="24"/>
        </w:rPr>
        <w:t xml:space="preserve">) correspondiente a la combinación de los factores:  </w:t>
      </w:r>
      <w:r w:rsidRPr="00F740D0">
        <w:rPr>
          <w:rFonts w:ascii="Arial" w:hAnsi="Arial" w:cs="Arial"/>
          <w:i/>
          <w:sz w:val="24"/>
        </w:rPr>
        <w:t>Coffea canephora</w:t>
      </w:r>
      <w:r w:rsidRPr="00E37268">
        <w:rPr>
          <w:rFonts w:ascii="Arial" w:hAnsi="Arial" w:cs="Arial"/>
          <w:sz w:val="24"/>
        </w:rPr>
        <w:t xml:space="preserve"> var. robusta + Grado de tueste </w:t>
      </w:r>
      <w:r w:rsidR="000547DF" w:rsidRPr="00E37268">
        <w:rPr>
          <w:rFonts w:ascii="Arial" w:hAnsi="Arial" w:cs="Arial"/>
          <w:sz w:val="24"/>
        </w:rPr>
        <w:t>oscuro</w:t>
      </w:r>
      <w:r w:rsidRPr="00E37268">
        <w:rPr>
          <w:rFonts w:ascii="Arial" w:hAnsi="Arial" w:cs="Arial"/>
          <w:sz w:val="24"/>
        </w:rPr>
        <w:t xml:space="preserve">. El perfil de los picos analizados muestra </w:t>
      </w:r>
      <w:r w:rsidR="000547DF" w:rsidRPr="00E37268">
        <w:rPr>
          <w:rFonts w:ascii="Arial" w:hAnsi="Arial" w:cs="Arial"/>
          <w:sz w:val="24"/>
        </w:rPr>
        <w:t>doce</w:t>
      </w:r>
      <w:r w:rsidRPr="00E37268">
        <w:rPr>
          <w:rFonts w:ascii="Arial" w:hAnsi="Arial" w:cs="Arial"/>
          <w:sz w:val="24"/>
        </w:rPr>
        <w:t xml:space="preserve"> picos mayoritarios con diferentes tiempos de retención y porcentaje de área, los compuestos volátiles se identificaron usando GC/MSD y los iones se compararon con la biblioteca NIST14. L. El primer pico </w:t>
      </w:r>
      <w:r w:rsidR="000547DF" w:rsidRPr="00E37268">
        <w:rPr>
          <w:rFonts w:ascii="Arial" w:hAnsi="Arial" w:cs="Arial"/>
          <w:sz w:val="24"/>
        </w:rPr>
        <w:t xml:space="preserve">Pyrazine, methyl- </w:t>
      </w:r>
      <w:r w:rsidRPr="00E37268">
        <w:rPr>
          <w:rFonts w:ascii="Arial" w:hAnsi="Arial" w:cs="Arial"/>
          <w:sz w:val="24"/>
        </w:rPr>
        <w:t xml:space="preserve">se observó al </w:t>
      </w:r>
      <w:r w:rsidR="000547DF" w:rsidRPr="00E37268">
        <w:rPr>
          <w:rFonts w:ascii="Arial" w:hAnsi="Arial" w:cs="Arial"/>
          <w:sz w:val="24"/>
        </w:rPr>
        <w:t>7,224</w:t>
      </w:r>
      <w:r w:rsidRPr="00E37268">
        <w:rPr>
          <w:rFonts w:ascii="Arial" w:hAnsi="Arial" w:cs="Arial"/>
          <w:sz w:val="24"/>
        </w:rPr>
        <w:t xml:space="preserve"> minutos de retención con </w:t>
      </w:r>
      <w:r w:rsidR="000547DF" w:rsidRPr="00E37268">
        <w:rPr>
          <w:rFonts w:ascii="Arial" w:hAnsi="Arial" w:cs="Arial"/>
          <w:sz w:val="24"/>
        </w:rPr>
        <w:t>1,560</w:t>
      </w:r>
      <w:r w:rsidR="0018726F" w:rsidRPr="00E37268">
        <w:rPr>
          <w:rFonts w:ascii="Arial" w:hAnsi="Arial" w:cs="Arial"/>
          <w:sz w:val="24"/>
        </w:rPr>
        <w:t xml:space="preserve"> </w:t>
      </w:r>
      <w:r w:rsidRPr="00E37268">
        <w:rPr>
          <w:rFonts w:ascii="Arial" w:hAnsi="Arial" w:cs="Arial"/>
          <w:sz w:val="24"/>
        </w:rPr>
        <w:t xml:space="preserve">% de área, un segundo pico </w:t>
      </w:r>
      <w:r w:rsidR="0018726F" w:rsidRPr="00E37268">
        <w:rPr>
          <w:rFonts w:ascii="Arial" w:hAnsi="Arial" w:cs="Arial"/>
          <w:sz w:val="24"/>
        </w:rPr>
        <w:t xml:space="preserve">2-Propanone, 1-hydroxy- </w:t>
      </w:r>
      <w:r w:rsidRPr="00E37268">
        <w:rPr>
          <w:rFonts w:ascii="Arial" w:hAnsi="Arial" w:cs="Arial"/>
          <w:sz w:val="24"/>
        </w:rPr>
        <w:t xml:space="preserve">al </w:t>
      </w:r>
      <w:r w:rsidR="0018726F" w:rsidRPr="00E37268">
        <w:rPr>
          <w:rFonts w:ascii="Arial" w:hAnsi="Arial" w:cs="Arial"/>
          <w:sz w:val="24"/>
        </w:rPr>
        <w:t xml:space="preserve">10,745 </w:t>
      </w:r>
      <w:r w:rsidRPr="00E37268">
        <w:rPr>
          <w:rFonts w:ascii="Arial" w:hAnsi="Arial" w:cs="Arial"/>
          <w:sz w:val="24"/>
        </w:rPr>
        <w:t xml:space="preserve">minutos de retención con </w:t>
      </w:r>
      <w:r w:rsidR="0018726F" w:rsidRPr="00E37268">
        <w:rPr>
          <w:rFonts w:ascii="Arial" w:hAnsi="Arial" w:cs="Arial"/>
          <w:sz w:val="24"/>
        </w:rPr>
        <w:t xml:space="preserve">2,280 </w:t>
      </w:r>
      <w:r w:rsidRPr="00E37268">
        <w:rPr>
          <w:rFonts w:ascii="Arial" w:hAnsi="Arial" w:cs="Arial"/>
          <w:sz w:val="24"/>
        </w:rPr>
        <w:t xml:space="preserve">% de área, un tercer pico </w:t>
      </w:r>
      <w:r w:rsidR="0018726F" w:rsidRPr="00E37268">
        <w:rPr>
          <w:rFonts w:ascii="Arial" w:hAnsi="Arial" w:cs="Arial"/>
          <w:sz w:val="24"/>
        </w:rPr>
        <w:t xml:space="preserve">Furfural </w:t>
      </w:r>
      <w:r w:rsidRPr="00E37268">
        <w:rPr>
          <w:rFonts w:ascii="Arial" w:hAnsi="Arial" w:cs="Arial"/>
          <w:sz w:val="24"/>
        </w:rPr>
        <w:t xml:space="preserve">se observó a los </w:t>
      </w:r>
      <w:r w:rsidR="0018726F" w:rsidRPr="00E37268">
        <w:rPr>
          <w:rFonts w:ascii="Arial" w:hAnsi="Arial" w:cs="Arial"/>
          <w:sz w:val="24"/>
        </w:rPr>
        <w:t xml:space="preserve">21,963 </w:t>
      </w:r>
      <w:r w:rsidRPr="00E37268">
        <w:rPr>
          <w:rFonts w:ascii="Arial" w:hAnsi="Arial" w:cs="Arial"/>
          <w:sz w:val="24"/>
        </w:rPr>
        <w:t xml:space="preserve">minutos de retención con un </w:t>
      </w:r>
      <w:r w:rsidR="0018726F" w:rsidRPr="00E37268">
        <w:rPr>
          <w:rFonts w:ascii="Arial" w:hAnsi="Arial" w:cs="Arial"/>
          <w:sz w:val="24"/>
        </w:rPr>
        <w:t xml:space="preserve">1,222 </w:t>
      </w:r>
      <w:r w:rsidRPr="00E37268">
        <w:rPr>
          <w:rFonts w:ascii="Arial" w:hAnsi="Arial" w:cs="Arial"/>
          <w:sz w:val="24"/>
        </w:rPr>
        <w:t xml:space="preserve">% de área, un cuarto pico </w:t>
      </w:r>
      <w:r w:rsidR="0018726F" w:rsidRPr="00E37268">
        <w:rPr>
          <w:rFonts w:ascii="Arial" w:hAnsi="Arial" w:cs="Arial"/>
          <w:sz w:val="24"/>
        </w:rPr>
        <w:t>2-Propanone, 1-(</w:t>
      </w:r>
      <w:proofErr w:type="spellStart"/>
      <w:r w:rsidR="0018726F" w:rsidRPr="00E37268">
        <w:rPr>
          <w:rFonts w:ascii="Arial" w:hAnsi="Arial" w:cs="Arial"/>
          <w:sz w:val="24"/>
        </w:rPr>
        <w:t>acetyloxy</w:t>
      </w:r>
      <w:proofErr w:type="spellEnd"/>
      <w:r w:rsidR="0018726F" w:rsidRPr="00E37268">
        <w:rPr>
          <w:rFonts w:ascii="Arial" w:hAnsi="Arial" w:cs="Arial"/>
          <w:sz w:val="24"/>
        </w:rPr>
        <w:t xml:space="preserve">)- </w:t>
      </w:r>
      <w:r w:rsidRPr="00E37268">
        <w:rPr>
          <w:rFonts w:ascii="Arial" w:hAnsi="Arial" w:cs="Arial"/>
          <w:sz w:val="24"/>
        </w:rPr>
        <w:t xml:space="preserve">se identificó a los </w:t>
      </w:r>
      <w:r w:rsidR="0018726F" w:rsidRPr="00E37268">
        <w:rPr>
          <w:rFonts w:ascii="Arial" w:hAnsi="Arial" w:cs="Arial"/>
          <w:sz w:val="24"/>
        </w:rPr>
        <w:t>22,620</w:t>
      </w:r>
      <w:r w:rsidRPr="00E37268">
        <w:rPr>
          <w:rFonts w:ascii="Arial" w:hAnsi="Arial" w:cs="Arial"/>
          <w:sz w:val="24"/>
        </w:rPr>
        <w:t xml:space="preserve"> minutos de retención con 1,</w:t>
      </w:r>
      <w:r w:rsidR="0018726F" w:rsidRPr="00E37268">
        <w:rPr>
          <w:rFonts w:ascii="Arial" w:hAnsi="Arial" w:cs="Arial"/>
          <w:sz w:val="24"/>
        </w:rPr>
        <w:t xml:space="preserve">088 </w:t>
      </w:r>
      <w:r w:rsidRPr="00E37268">
        <w:rPr>
          <w:rFonts w:ascii="Arial" w:hAnsi="Arial" w:cs="Arial"/>
          <w:sz w:val="24"/>
        </w:rPr>
        <w:t xml:space="preserve">% </w:t>
      </w:r>
      <w:r w:rsidR="0018726F" w:rsidRPr="00E37268">
        <w:rPr>
          <w:rFonts w:ascii="Arial" w:hAnsi="Arial" w:cs="Arial"/>
          <w:sz w:val="24"/>
        </w:rPr>
        <w:t xml:space="preserve">de </w:t>
      </w:r>
      <w:r w:rsidRPr="00E37268">
        <w:rPr>
          <w:rFonts w:ascii="Arial" w:hAnsi="Arial" w:cs="Arial"/>
          <w:sz w:val="24"/>
        </w:rPr>
        <w:t xml:space="preserve">área, se observó un quinto pico </w:t>
      </w:r>
      <w:r w:rsidR="005D4944" w:rsidRPr="00E37268">
        <w:rPr>
          <w:rFonts w:ascii="Arial" w:hAnsi="Arial" w:cs="Arial"/>
          <w:sz w:val="24"/>
        </w:rPr>
        <w:t xml:space="preserve">2-Acetylfuran </w:t>
      </w:r>
      <w:r w:rsidRPr="00E37268">
        <w:rPr>
          <w:rFonts w:ascii="Arial" w:hAnsi="Arial" w:cs="Arial"/>
          <w:sz w:val="24"/>
        </w:rPr>
        <w:t xml:space="preserve">a los </w:t>
      </w:r>
      <w:r w:rsidR="005D4944" w:rsidRPr="00E37268">
        <w:rPr>
          <w:rFonts w:ascii="Arial" w:hAnsi="Arial" w:cs="Arial"/>
          <w:sz w:val="24"/>
        </w:rPr>
        <w:t xml:space="preserve">23,968 </w:t>
      </w:r>
      <w:r w:rsidRPr="00E37268">
        <w:rPr>
          <w:rFonts w:ascii="Arial" w:hAnsi="Arial" w:cs="Arial"/>
          <w:sz w:val="24"/>
        </w:rPr>
        <w:t>minutos de retención con 1</w:t>
      </w:r>
      <w:r w:rsidR="005D4944" w:rsidRPr="00E37268">
        <w:rPr>
          <w:rFonts w:ascii="Arial" w:hAnsi="Arial" w:cs="Arial"/>
          <w:sz w:val="24"/>
        </w:rPr>
        <w:t xml:space="preserve">,608 </w:t>
      </w:r>
      <w:r w:rsidRPr="00E37268">
        <w:rPr>
          <w:rFonts w:ascii="Arial" w:hAnsi="Arial" w:cs="Arial"/>
          <w:sz w:val="24"/>
        </w:rPr>
        <w:t xml:space="preserve">% de área, un sexto pico </w:t>
      </w:r>
      <w:r w:rsidR="005D4944" w:rsidRPr="00E37268">
        <w:rPr>
          <w:rFonts w:ascii="Arial" w:hAnsi="Arial" w:cs="Arial"/>
          <w:sz w:val="24"/>
        </w:rPr>
        <w:t xml:space="preserve">Furfuryl acetate </w:t>
      </w:r>
      <w:r w:rsidRPr="00E37268">
        <w:rPr>
          <w:rFonts w:ascii="Arial" w:hAnsi="Arial" w:cs="Arial"/>
          <w:sz w:val="24"/>
        </w:rPr>
        <w:t xml:space="preserve">se identificó a los </w:t>
      </w:r>
      <w:r w:rsidR="00D21581" w:rsidRPr="00D21581">
        <w:rPr>
          <w:rFonts w:ascii="Arial" w:hAnsi="Arial" w:cs="Arial"/>
          <w:sz w:val="24"/>
        </w:rPr>
        <w:t>25,706</w:t>
      </w:r>
      <w:r w:rsidRPr="00E37268">
        <w:rPr>
          <w:rFonts w:ascii="Arial" w:hAnsi="Arial" w:cs="Arial"/>
          <w:sz w:val="24"/>
        </w:rPr>
        <w:t xml:space="preserve"> minutos de retención con 2,</w:t>
      </w:r>
      <w:r w:rsidR="005D4944" w:rsidRPr="00E37268">
        <w:rPr>
          <w:rFonts w:ascii="Arial" w:hAnsi="Arial" w:cs="Arial"/>
          <w:sz w:val="24"/>
        </w:rPr>
        <w:t xml:space="preserve">036 </w:t>
      </w:r>
      <w:r w:rsidRPr="00E37268">
        <w:rPr>
          <w:rFonts w:ascii="Arial" w:hAnsi="Arial" w:cs="Arial"/>
          <w:sz w:val="24"/>
        </w:rPr>
        <w:t xml:space="preserve">% de área, se observó un séptimo pico </w:t>
      </w:r>
      <w:r w:rsidR="005D4944" w:rsidRPr="00E37268">
        <w:rPr>
          <w:rFonts w:ascii="Arial" w:hAnsi="Arial" w:cs="Arial"/>
          <w:sz w:val="24"/>
        </w:rPr>
        <w:t xml:space="preserve">5-Methyl furfural </w:t>
      </w:r>
      <w:r w:rsidRPr="00E37268">
        <w:rPr>
          <w:rFonts w:ascii="Arial" w:hAnsi="Arial" w:cs="Arial"/>
          <w:sz w:val="24"/>
        </w:rPr>
        <w:t>a los 2</w:t>
      </w:r>
      <w:r w:rsidR="005D4944" w:rsidRPr="00E37268">
        <w:rPr>
          <w:rFonts w:ascii="Arial" w:hAnsi="Arial" w:cs="Arial"/>
          <w:sz w:val="24"/>
        </w:rPr>
        <w:t>7</w:t>
      </w:r>
      <w:r w:rsidRPr="00E37268">
        <w:rPr>
          <w:rFonts w:ascii="Arial" w:hAnsi="Arial" w:cs="Arial"/>
          <w:sz w:val="24"/>
        </w:rPr>
        <w:t>,</w:t>
      </w:r>
      <w:r w:rsidR="005D4944" w:rsidRPr="00E37268">
        <w:rPr>
          <w:rFonts w:ascii="Arial" w:hAnsi="Arial" w:cs="Arial"/>
          <w:sz w:val="24"/>
        </w:rPr>
        <w:t>214</w:t>
      </w:r>
      <w:r w:rsidRPr="00E37268">
        <w:rPr>
          <w:rFonts w:ascii="Arial" w:hAnsi="Arial" w:cs="Arial"/>
          <w:sz w:val="24"/>
        </w:rPr>
        <w:t xml:space="preserve"> minutos de retención con 1,</w:t>
      </w:r>
      <w:r w:rsidR="005D4944" w:rsidRPr="00E37268">
        <w:rPr>
          <w:rFonts w:ascii="Arial" w:hAnsi="Arial" w:cs="Arial"/>
          <w:sz w:val="24"/>
        </w:rPr>
        <w:t xml:space="preserve">160 </w:t>
      </w:r>
      <w:r w:rsidRPr="00E37268">
        <w:rPr>
          <w:rFonts w:ascii="Arial" w:hAnsi="Arial" w:cs="Arial"/>
          <w:sz w:val="24"/>
        </w:rPr>
        <w:t xml:space="preserve">% de área, se identificó un octavo pico </w:t>
      </w:r>
      <w:r w:rsidR="005D4944" w:rsidRPr="00E37268">
        <w:rPr>
          <w:rFonts w:ascii="Arial" w:hAnsi="Arial" w:cs="Arial"/>
          <w:sz w:val="24"/>
        </w:rPr>
        <w:t xml:space="preserve">Butyrolactone </w:t>
      </w:r>
      <w:r w:rsidRPr="00E37268">
        <w:rPr>
          <w:rFonts w:ascii="Arial" w:hAnsi="Arial" w:cs="Arial"/>
          <w:sz w:val="24"/>
        </w:rPr>
        <w:t>a los 2</w:t>
      </w:r>
      <w:r w:rsidR="005D4944" w:rsidRPr="00E37268">
        <w:rPr>
          <w:rFonts w:ascii="Arial" w:hAnsi="Arial" w:cs="Arial"/>
          <w:sz w:val="24"/>
        </w:rPr>
        <w:t>9,144</w:t>
      </w:r>
      <w:r w:rsidRPr="00E37268">
        <w:rPr>
          <w:rFonts w:ascii="Arial" w:hAnsi="Arial" w:cs="Arial"/>
          <w:sz w:val="24"/>
        </w:rPr>
        <w:t xml:space="preserve"> minutos de retención con </w:t>
      </w:r>
      <w:r w:rsidR="005D4944" w:rsidRPr="00E37268">
        <w:rPr>
          <w:rFonts w:ascii="Arial" w:hAnsi="Arial" w:cs="Arial"/>
          <w:sz w:val="24"/>
        </w:rPr>
        <w:t xml:space="preserve">6,980 </w:t>
      </w:r>
      <w:r w:rsidRPr="00E37268">
        <w:rPr>
          <w:rFonts w:ascii="Arial" w:hAnsi="Arial" w:cs="Arial"/>
          <w:sz w:val="24"/>
        </w:rPr>
        <w:t xml:space="preserve">% de área, se observó un noveno pico </w:t>
      </w:r>
      <w:r w:rsidR="005D4944" w:rsidRPr="00E37268">
        <w:rPr>
          <w:rFonts w:ascii="Arial" w:hAnsi="Arial" w:cs="Arial"/>
          <w:sz w:val="24"/>
        </w:rPr>
        <w:t>Furfuryl alcohol</w:t>
      </w:r>
      <w:r w:rsidRPr="00E37268">
        <w:rPr>
          <w:rFonts w:ascii="Arial" w:hAnsi="Arial" w:cs="Arial"/>
          <w:sz w:val="24"/>
        </w:rPr>
        <w:t xml:space="preserve"> a los </w:t>
      </w:r>
      <w:r w:rsidR="005D4944" w:rsidRPr="00E37268">
        <w:rPr>
          <w:rFonts w:ascii="Arial" w:hAnsi="Arial" w:cs="Arial"/>
          <w:sz w:val="24"/>
        </w:rPr>
        <w:t>31,637</w:t>
      </w:r>
      <w:r w:rsidRPr="00E37268">
        <w:rPr>
          <w:rFonts w:ascii="Arial" w:hAnsi="Arial" w:cs="Arial"/>
          <w:sz w:val="24"/>
        </w:rPr>
        <w:t xml:space="preserve"> minutos de retención con </w:t>
      </w:r>
      <w:r w:rsidR="005D4944" w:rsidRPr="00E37268">
        <w:rPr>
          <w:rFonts w:ascii="Arial" w:hAnsi="Arial" w:cs="Arial"/>
          <w:sz w:val="24"/>
        </w:rPr>
        <w:t xml:space="preserve">18,022 </w:t>
      </w:r>
      <w:r w:rsidRPr="00E37268">
        <w:rPr>
          <w:rFonts w:ascii="Arial" w:hAnsi="Arial" w:cs="Arial"/>
          <w:sz w:val="24"/>
        </w:rPr>
        <w:t>% de área</w:t>
      </w:r>
      <w:r w:rsidR="005D4944" w:rsidRPr="00E37268">
        <w:rPr>
          <w:rFonts w:ascii="Arial" w:hAnsi="Arial" w:cs="Arial"/>
          <w:sz w:val="24"/>
        </w:rPr>
        <w:t xml:space="preserve">, se identificó un décimo pico Phenol, 2-methoxy- a los 39,046 minutos de retención con un 2,418 % de área, se observó un onceavo pico Phenol a los 44,345 minutos de retención </w:t>
      </w:r>
      <w:r w:rsidR="00E37268" w:rsidRPr="00E37268">
        <w:rPr>
          <w:rFonts w:ascii="Arial" w:hAnsi="Arial" w:cs="Arial"/>
          <w:sz w:val="24"/>
        </w:rPr>
        <w:t xml:space="preserve">con 5,348 % de área </w:t>
      </w:r>
      <w:r w:rsidRPr="00E37268">
        <w:rPr>
          <w:rFonts w:ascii="Arial" w:hAnsi="Arial" w:cs="Arial"/>
          <w:sz w:val="24"/>
        </w:rPr>
        <w:t xml:space="preserve">y finalmente se </w:t>
      </w:r>
      <w:r w:rsidR="00E37268" w:rsidRPr="00E37268">
        <w:rPr>
          <w:rFonts w:ascii="Arial" w:hAnsi="Arial" w:cs="Arial"/>
          <w:sz w:val="24"/>
        </w:rPr>
        <w:t xml:space="preserve">identificó </w:t>
      </w:r>
      <w:r w:rsidRPr="00E37268">
        <w:rPr>
          <w:rFonts w:ascii="Arial" w:hAnsi="Arial" w:cs="Arial"/>
          <w:sz w:val="24"/>
        </w:rPr>
        <w:t xml:space="preserve">un </w:t>
      </w:r>
      <w:r w:rsidR="00E37268" w:rsidRPr="00E37268">
        <w:rPr>
          <w:rFonts w:ascii="Arial" w:hAnsi="Arial" w:cs="Arial"/>
          <w:sz w:val="24"/>
        </w:rPr>
        <w:t xml:space="preserve">doceavo </w:t>
      </w:r>
      <w:r w:rsidRPr="00E37268">
        <w:rPr>
          <w:rFonts w:ascii="Arial" w:hAnsi="Arial" w:cs="Arial"/>
          <w:sz w:val="24"/>
        </w:rPr>
        <w:t xml:space="preserve">pico </w:t>
      </w:r>
      <w:r w:rsidR="00E37268" w:rsidRPr="00E37268">
        <w:rPr>
          <w:rFonts w:ascii="Arial" w:hAnsi="Arial" w:cs="Arial"/>
          <w:sz w:val="24"/>
        </w:rPr>
        <w:t xml:space="preserve">1,5-Diphenyl-2H-1,2,4-triazoline-3-thione </w:t>
      </w:r>
      <w:r w:rsidRPr="00E37268">
        <w:rPr>
          <w:rFonts w:ascii="Arial" w:hAnsi="Arial" w:cs="Arial"/>
          <w:sz w:val="24"/>
        </w:rPr>
        <w:t xml:space="preserve">a los </w:t>
      </w:r>
      <w:r w:rsidR="00E37268" w:rsidRPr="00E37268">
        <w:rPr>
          <w:rFonts w:ascii="Arial" w:hAnsi="Arial" w:cs="Arial"/>
          <w:sz w:val="24"/>
        </w:rPr>
        <w:t xml:space="preserve">50,405 </w:t>
      </w:r>
      <w:r w:rsidRPr="00E37268">
        <w:rPr>
          <w:rFonts w:ascii="Arial" w:hAnsi="Arial" w:cs="Arial"/>
          <w:sz w:val="24"/>
        </w:rPr>
        <w:t xml:space="preserve">minutos de retención con un </w:t>
      </w:r>
      <w:r w:rsidR="00E37268" w:rsidRPr="00E37268">
        <w:rPr>
          <w:rFonts w:ascii="Arial" w:hAnsi="Arial" w:cs="Arial"/>
          <w:sz w:val="24"/>
        </w:rPr>
        <w:t xml:space="preserve">3,280 </w:t>
      </w:r>
      <w:r w:rsidRPr="00E37268">
        <w:rPr>
          <w:rFonts w:ascii="Arial" w:hAnsi="Arial" w:cs="Arial"/>
          <w:sz w:val="24"/>
        </w:rPr>
        <w:t xml:space="preserve">% de área. </w:t>
      </w:r>
      <w:bookmarkStart w:id="45" w:name="_Hlk515973959"/>
      <w:r w:rsidRPr="00E37268">
        <w:rPr>
          <w:rFonts w:ascii="Arial" w:hAnsi="Arial" w:cs="Arial"/>
          <w:sz w:val="24"/>
        </w:rPr>
        <w:t xml:space="preserve">Principalmente se caracterizaron </w:t>
      </w:r>
      <w:r w:rsidR="00E37268" w:rsidRPr="00E37268">
        <w:rPr>
          <w:rFonts w:ascii="Arial" w:hAnsi="Arial" w:cs="Arial"/>
          <w:sz w:val="24"/>
        </w:rPr>
        <w:t>pirazinas</w:t>
      </w:r>
      <w:r w:rsidRPr="00E37268">
        <w:rPr>
          <w:rFonts w:ascii="Arial" w:hAnsi="Arial" w:cs="Arial"/>
          <w:sz w:val="24"/>
        </w:rPr>
        <w:t>,</w:t>
      </w:r>
      <w:r w:rsidR="00E37268" w:rsidRPr="00E37268">
        <w:rPr>
          <w:rFonts w:ascii="Arial" w:hAnsi="Arial" w:cs="Arial"/>
          <w:sz w:val="24"/>
        </w:rPr>
        <w:t xml:space="preserve"> </w:t>
      </w:r>
      <w:r w:rsidRPr="00E37268">
        <w:rPr>
          <w:rFonts w:ascii="Arial" w:hAnsi="Arial" w:cs="Arial"/>
          <w:sz w:val="24"/>
        </w:rPr>
        <w:t>cetonas,</w:t>
      </w:r>
      <w:r w:rsidR="00E37268" w:rsidRPr="00E37268">
        <w:rPr>
          <w:rFonts w:ascii="Arial" w:hAnsi="Arial" w:cs="Arial"/>
          <w:sz w:val="24"/>
        </w:rPr>
        <w:t xml:space="preserve"> furfurales, furanos, lactonas, fenoles, alcohole</w:t>
      </w:r>
      <w:r w:rsidR="00FB1D03">
        <w:rPr>
          <w:rFonts w:ascii="Arial" w:hAnsi="Arial" w:cs="Arial"/>
          <w:sz w:val="24"/>
        </w:rPr>
        <w:t>s y triazoles</w:t>
      </w:r>
      <w:r w:rsidR="00E37268" w:rsidRPr="00E37268">
        <w:rPr>
          <w:rFonts w:ascii="Arial" w:hAnsi="Arial" w:cs="Arial"/>
          <w:sz w:val="24"/>
        </w:rPr>
        <w:t>.</w:t>
      </w:r>
      <w:bookmarkEnd w:id="45"/>
      <w:r w:rsidR="00E37268" w:rsidRPr="00E37268">
        <w:rPr>
          <w:rFonts w:ascii="Arial" w:hAnsi="Arial" w:cs="Arial"/>
          <w:sz w:val="24"/>
        </w:rPr>
        <w:t xml:space="preserve"> </w:t>
      </w:r>
      <w:r w:rsidRPr="00E37268">
        <w:rPr>
          <w:rFonts w:ascii="Arial" w:hAnsi="Arial" w:cs="Arial"/>
          <w:sz w:val="24"/>
        </w:rPr>
        <w:t xml:space="preserve">El perfil de los picos de los compuestos volátiles del </w:t>
      </w:r>
      <w:r w:rsidRPr="006F6DF8">
        <w:rPr>
          <w:rFonts w:ascii="Arial" w:hAnsi="Arial" w:cs="Arial"/>
          <w:i/>
          <w:sz w:val="24"/>
        </w:rPr>
        <w:t>Coffea canephora</w:t>
      </w:r>
      <w:r w:rsidRPr="00E37268">
        <w:rPr>
          <w:rFonts w:ascii="Arial" w:hAnsi="Arial" w:cs="Arial"/>
          <w:sz w:val="24"/>
        </w:rPr>
        <w:t xml:space="preserve"> var. robusta + Grado de tueste </w:t>
      </w:r>
      <w:r w:rsidR="00104A47">
        <w:rPr>
          <w:rFonts w:ascii="Arial" w:hAnsi="Arial" w:cs="Arial"/>
          <w:sz w:val="24"/>
        </w:rPr>
        <w:lastRenderedPageBreak/>
        <w:t>oscuro</w:t>
      </w:r>
      <w:r w:rsidRPr="00E37268">
        <w:rPr>
          <w:rFonts w:ascii="Arial" w:hAnsi="Arial" w:cs="Arial"/>
          <w:sz w:val="24"/>
        </w:rPr>
        <w:t xml:space="preserve"> observado en el cromatograma son similares a los descritos por </w:t>
      </w:r>
      <w:r w:rsidR="00B23E9D" w:rsidRPr="00D64256">
        <w:rPr>
          <w:rFonts w:ascii="Arial" w:hAnsi="Arial" w:cs="Arial"/>
          <w:sz w:val="24"/>
        </w:rPr>
        <w:fldChar w:fldCharType="begin" w:fldLock="1"/>
      </w:r>
      <w:r w:rsidR="00B23E9D" w:rsidRPr="00D64256">
        <w:rPr>
          <w:rFonts w:ascii="Arial" w:hAnsi="Arial" w:cs="Arial"/>
          <w:sz w:val="24"/>
        </w:rPr>
        <w:instrText>ADDIN CSL_CITATION { "citationItems" : [ { "id" : "ITEM-1", "itemData" : { "DOI" : "10.1021/jf020724p", "ISBN" : "0021-8561", "ISSN" : "00218561", "PMID" : "12643659", "abstract" : "A dynamic solid-phase microextraction (SPME) method to sample fresh headspace volatile compounds released during the grinding of roasted coffee beans was described and the analytical results using gas chromatography/mass spectrometry (GC/MS) and GC/olfactometry (GC/O) were compared to those of the conventional static SPME sampling methods using ground coffee. Volatile compounds released during the grinding of roasted coffee beans (150 g) were obtained by exposing the SPME fiber (poly(dimethylsiloxane)/divinylbenzene, PDMW DVB) for 8 min to nitrogen gas (600 mumin) discharged from a glass vessel in which the electronic coffee grinder was enclosed. Identification and characterization of volatile compounds thus obtained were achieved by GC/MS and GC/O. Peak areas of 47 typical coffee volatile compounds, separated on total ion chromatogram (TIC), obtained by the dynamic SPME method, showed coefficients of variation less than 5% (n = 3) and the gas chromatographic profile of volatile compounds thus obtained was similar to that of the solvent extract of ground coffee, except for highly volatile compounds such as 4-hydroxy-2,5-dimethyl-3(2H)-furanone and 4-ethenyl-2-methoxyphenol. Also, SPME dilution analysis of volatile compounds released during the grinding of roasted coffee beans showed linear plots of peak area versus exposed fiber length ( R z &gt; 0.89). Compared with those of the headspace volatile compounds of ground coffee using GUMS and GC/O, the volatile compounds generated during the grinding of roasted coffee beans were rich in nutty- and smoke-roast aromas", "author" : [ { "dropping-particle" : "", "family" : "Masayuki", "given" : "A", "non-dropping-particle" : "", "parse-names" : false, "suffix" : "" }, { "dropping-particle" : "", "family" : "K", "given" : "Murakami", "non-dropping-particle" : "", "parse-names" : false, "suffix" : "" }, { "dropping-particle" : "", "family" : "Othani", "given" : "N", "non-dropping-particle" : "", "parse-names" : false, "suffix" : "" }, { "dropping-particle" : "", "family" : "Iwatsuki", "given" : "K", "non-dropping-particle" : "", "parse-names" : false, "suffix" : "" }, { "dropping-particle" : "", "family" : "Sotoyama", "given" : "K", "non-dropping-particle" : "", "parse-names" : false, "suffix" : "" }, { "dropping-particle" : "", "family" : "Wada", "given" : "A", "non-dropping-particle" : "", "parse-names" : false, "suffix" : "" }, { "dropping-particle" : "", "family" : "Tokuno", "given" : "K", "non-dropping-particle" : "", "parse-names" : false, "suffix" : "" }, { "dropping-particle" : "", "family" : "Iwabuchi", "given" : "H", "non-dropping-particle" : "", "parse-names" : false, "suffix" : "" }, { "dropping-particle" : "", "family" : "Tanaka", "given" : "K", "non-dropping-particle" : "", "parse-names" : false, "suffix" : "" } ], "container-title" : "Journal of Agricultural and Food Chemistry", "id" : "ITEM-1", "issued" : { "date-parts" : [ [ "2003" ] ] }, "page" : "1961-1969", "title" : "Analysis of volatile compounds released during the grinding of roasted coffee beans using solid-phase microextraction", "type" : "article-journal", "volume" : "51" }, "uris" : [ "http://www.mendeley.com/documents/?uuid=d11850d3-d438-449b-adc1-d9433573e85f" ] } ], "mendeley" : { "formattedCitation" : "(Masayuki et\u00a0al. 2003)", "manualFormatting" : "Masayuki. et\u00a0al; 2003", "plainTextFormattedCitation" : "(Masayuki et\u00a0al. 2003)", "previouslyFormattedCitation" : "(Masayuki et\u00a0al. 2003)" }, "properties" : { "noteIndex" : 0 }, "schema" : "https://github.com/citation-style-language/schema/raw/master/csl-citation.json" }</w:instrText>
      </w:r>
      <w:r w:rsidR="00B23E9D" w:rsidRPr="00D64256">
        <w:rPr>
          <w:rFonts w:ascii="Arial" w:hAnsi="Arial" w:cs="Arial"/>
          <w:sz w:val="24"/>
        </w:rPr>
        <w:fldChar w:fldCharType="separate"/>
      </w:r>
      <w:r w:rsidR="00B23E9D" w:rsidRPr="00D64256">
        <w:rPr>
          <w:rFonts w:ascii="Arial" w:hAnsi="Arial" w:cs="Arial"/>
          <w:noProof/>
          <w:sz w:val="24"/>
        </w:rPr>
        <w:t>Masayuki. et al, (2003</w:t>
      </w:r>
      <w:r w:rsidR="00B23E9D" w:rsidRPr="00D64256">
        <w:rPr>
          <w:rFonts w:ascii="Arial" w:hAnsi="Arial" w:cs="Arial"/>
          <w:sz w:val="24"/>
        </w:rPr>
        <w:fldChar w:fldCharType="end"/>
      </w:r>
      <w:r w:rsidR="00B23E9D" w:rsidRPr="00D64256">
        <w:rPr>
          <w:rFonts w:ascii="Arial" w:hAnsi="Arial" w:cs="Arial"/>
          <w:sz w:val="24"/>
        </w:rPr>
        <w:t xml:space="preserve">), </w:t>
      </w:r>
      <w:r w:rsidR="00B23E9D" w:rsidRPr="00D64256">
        <w:rPr>
          <w:rFonts w:ascii="Arial" w:hAnsi="Arial" w:cs="Arial"/>
          <w:sz w:val="24"/>
        </w:rPr>
        <w:fldChar w:fldCharType="begin" w:fldLock="1"/>
      </w:r>
      <w:r w:rsidR="00B23E9D" w:rsidRPr="00D64256">
        <w:rPr>
          <w:rFonts w:ascii="Arial" w:hAnsi="Arial" w:cs="Arial"/>
          <w:sz w:val="24"/>
        </w:rPr>
        <w:instrText>ADDIN CSL_CITATION { "citationItems" : [ { "id" : "ITEM-1", "itemData" : { "DOI" : "10.1016/j.foodchem.2016.04.124", "ISSN" : "18737072", "PMID" : "27283624", "abstract" : "Coffee beans from the same origin were roasted using six time-temperature profiles, in order to identify volatile aroma compounds associated with five common roast coffee defects (light, scorched, dark, baked and underdeveloped). Thirty-seven volatile aroma compounds were selected on the basis that they had previously been identified as potent odorants of coffee and were also identified in all coffee brew preparations; the relative abundance of these aroma compounds was then evaluated using gas chromatography mass spectrometry (GC-MS) with headspace solid phase micro extraction. Some of the 37 key aroma compounds were significantly changed in each coffee roast defect and changes in one marker compound was chosen for each defect type, that is, indole for light defect, 4-ethyl-2-methoxyphenol for scorched defect, phenol for dark defect, maltol for baked defect and 2,5-dimethylfuran for underdeveloped defect. The association of specific changes in aroma profiles for different roast defects has not been shown previously and could be incorporated into screening tools to enable the coffee industry quickly identify if roast defects occur during production.", "author" : [ { "dropping-particle" : "", "family" : "Yang", "given" : "Ni", "non-dropping-particle" : "", "parse-names" : false, "suffix" : "" }, { "dropping-particle" : "", "family" : "Liu", "given" : "Chujiao", "non-dropping-particle" : "", "parse-names" : false, "suffix" : "" }, { "dropping-particle" : "", "family" : "Liu", "given" : "Xingkun", "non-dropping-particle" : "", "parse-names" : false, "suffix" : "" }, { "dropping-particle" : "", "family" : "Degn", "given" : "Tina Kreuzfeldt", "non-dropping-particle" : "", "parse-names" : false, "suffix" : "" }, { "dropping-particle" : "", "family" : "Munchow", "given" : "Morten", "non-dropping-particle" : "", "parse-names" : false, "suffix" : "" }, { "dropping-particle" : "", "family" : "Fisk", "given" : "Ian", "non-dropping-particle" : "", "parse-names" : false, "suffix" : "" } ], "container-title" : "Food Chemistry", "id" : "ITEM-1", "issued" : { "date-parts" : [ [ "2016" ] ] }, "page" : "206-214", "publisher" : "Elsevier Ltd", "title" : "Determination of volatile marker compounds of common coffee roast defects", "type" : "article-journal", "volume" : "211" }, "uris" : [ "http://www.mendeley.com/documents/?uuid=8ee9ef50-60a7-43b6-b9b6-0c7645701f3e" ] } ], "mendeley" : { "formattedCitation" : "(Yang et\u00a0al. 2016)", "manualFormatting" : "(Yang. et\u00a0al, 2016)", "plainTextFormattedCitation" : "(Yang et\u00a0al. 2016)", "previouslyFormattedCitation" : "(Yang et\u00a0al. 2016)" }, "properties" : { "noteIndex" : 0 }, "schema" : "https://github.com/citation-style-language/schema/raw/master/csl-citation.json" }</w:instrText>
      </w:r>
      <w:r w:rsidR="00B23E9D" w:rsidRPr="00D64256">
        <w:rPr>
          <w:rFonts w:ascii="Arial" w:hAnsi="Arial" w:cs="Arial"/>
          <w:sz w:val="24"/>
        </w:rPr>
        <w:fldChar w:fldCharType="separate"/>
      </w:r>
      <w:r w:rsidR="00B23E9D" w:rsidRPr="00D64256">
        <w:rPr>
          <w:rFonts w:ascii="Arial" w:hAnsi="Arial" w:cs="Arial"/>
          <w:noProof/>
          <w:sz w:val="24"/>
        </w:rPr>
        <w:t xml:space="preserve">Yang. et al, </w:t>
      </w:r>
      <w:r w:rsidR="00B23E9D">
        <w:rPr>
          <w:rFonts w:ascii="Arial" w:hAnsi="Arial" w:cs="Arial"/>
          <w:noProof/>
          <w:sz w:val="24"/>
        </w:rPr>
        <w:t>(</w:t>
      </w:r>
      <w:r w:rsidR="00B23E9D" w:rsidRPr="00D64256">
        <w:rPr>
          <w:rFonts w:ascii="Arial" w:hAnsi="Arial" w:cs="Arial"/>
          <w:noProof/>
          <w:sz w:val="24"/>
        </w:rPr>
        <w:t>2016)</w:t>
      </w:r>
      <w:r w:rsidR="00B23E9D" w:rsidRPr="00D64256">
        <w:rPr>
          <w:rFonts w:ascii="Arial" w:hAnsi="Arial" w:cs="Arial"/>
          <w:sz w:val="24"/>
        </w:rPr>
        <w:fldChar w:fldCharType="end"/>
      </w:r>
      <w:r w:rsidR="00B23E9D" w:rsidRPr="00D64256">
        <w:rPr>
          <w:rFonts w:ascii="Arial" w:hAnsi="Arial" w:cs="Arial"/>
          <w:sz w:val="24"/>
        </w:rPr>
        <w:t xml:space="preserve">, </w:t>
      </w:r>
      <w:r w:rsidR="00B23E9D" w:rsidRPr="00D64256">
        <w:rPr>
          <w:rFonts w:ascii="Arial" w:hAnsi="Arial" w:cs="Arial"/>
          <w:sz w:val="24"/>
        </w:rPr>
        <w:fldChar w:fldCharType="begin" w:fldLock="1"/>
      </w:r>
      <w:r w:rsidR="00B23E9D">
        <w:rPr>
          <w:rFonts w:ascii="Arial" w:hAnsi="Arial" w:cs="Arial"/>
          <w:sz w:val="24"/>
        </w:rPr>
        <w:instrText>ADDIN CSL_CITATION { "citationItems" : [ { "id" : "ITEM-1", "itemData" : { "DOI" : "10.4322/sc.2016.021", "author" : [ { "dropping-particle" : "", "family" : "Ortiz", "given" : "Aristofeles", "non-dropping-particle" : "", "parse-names" : false, "suffix" : "" } ], "id" : "ITEM-1", "issue" : "2", "issued" : { "date-parts" : [ [ "2016" ] ] }, "page" : "105-114", "title" : "Optimizaci\u00f3n del tiempo de adsorci\u00f3n y desorci\u00f3n de la microextraci\u00f3n en fase s\u00f3lida en el espacio de cabeza de los compuestos vol\u00e1tiles en el caf\u00e9 tostado y molido", "type" : "article-journal", "volume" : "8" }, "uris" : [ "http://www.mendeley.com/documents/?uuid=14abcc8d-c3a1-4ad9-9488-dc108849c39c" ] } ], "mendeley" : { "formattedCitation" : "(Ortiz 2016)" }, "properties" : { "noteIndex" : 0 }, "schema" : "https://github.com/citation-style-language/schema/raw/master/csl-citation.json" }</w:instrText>
      </w:r>
      <w:r w:rsidR="00B23E9D" w:rsidRPr="00D64256">
        <w:rPr>
          <w:rFonts w:ascii="Arial" w:hAnsi="Arial" w:cs="Arial"/>
          <w:sz w:val="24"/>
        </w:rPr>
        <w:fldChar w:fldCharType="separate"/>
      </w:r>
      <w:r w:rsidR="00B23E9D" w:rsidRPr="00D64256">
        <w:rPr>
          <w:rFonts w:ascii="Arial" w:hAnsi="Arial" w:cs="Arial"/>
          <w:noProof/>
          <w:sz w:val="24"/>
        </w:rPr>
        <w:t xml:space="preserve">Ortiz. et al, </w:t>
      </w:r>
      <w:r w:rsidR="00B23E9D">
        <w:rPr>
          <w:rFonts w:ascii="Arial" w:hAnsi="Arial" w:cs="Arial"/>
          <w:noProof/>
          <w:sz w:val="24"/>
        </w:rPr>
        <w:t>(</w:t>
      </w:r>
      <w:r w:rsidR="00B23E9D" w:rsidRPr="00D64256">
        <w:rPr>
          <w:rFonts w:ascii="Arial" w:hAnsi="Arial" w:cs="Arial"/>
          <w:noProof/>
          <w:sz w:val="24"/>
        </w:rPr>
        <w:t>2016)</w:t>
      </w:r>
      <w:r w:rsidR="00B23E9D" w:rsidRPr="00D64256">
        <w:rPr>
          <w:rFonts w:ascii="Arial" w:hAnsi="Arial" w:cs="Arial"/>
          <w:sz w:val="24"/>
        </w:rPr>
        <w:fldChar w:fldCharType="end"/>
      </w:r>
      <w:r w:rsidR="00B23E9D">
        <w:rPr>
          <w:rFonts w:ascii="Arial" w:hAnsi="Arial" w:cs="Arial"/>
          <w:sz w:val="24"/>
        </w:rPr>
        <w:t xml:space="preserve">, </w:t>
      </w:r>
      <w:r w:rsidR="00456627" w:rsidRPr="00456627">
        <w:rPr>
          <w:rFonts w:ascii="Arial" w:hAnsi="Arial" w:cs="Arial"/>
          <w:sz w:val="24"/>
        </w:rPr>
        <w:fldChar w:fldCharType="begin" w:fldLock="1"/>
      </w:r>
      <w:r w:rsidR="00456627" w:rsidRPr="00456627">
        <w:rPr>
          <w:rFonts w:ascii="Arial" w:hAnsi="Arial" w:cs="Arial"/>
          <w:sz w:val="24"/>
        </w:rPr>
        <w:instrText>ADDIN CSL_CITATION { "citationItems" : [ { "id" : "ITEM-1", "itemData" : { "DOI" : "10.1016/j.supflu.2016.03.008", "ISSN" : "08968446", "abstract" : "In the present work, the extraction of oil from roasted coffee beans using supercritical carbon dioxide (SCCO2) under different conditions of pressure (15-30 MPa) and temperature (40-60\u00b0C) was studied. A central composite experimental design was employed in order to establish the effect of these parameters on the yield and fatty acids composition that was determined by gas chromatography with flame ionization detector (GC-FID). The aroma was analyzed by headspace solid phase microextraction (HS-SPME). The optimum oil yield was 8.9%, obtained at 33.1 MPa and 35.9\u00b0C. The main fatty acids identified were palmitic (46.1%), linoleic (32.9%), oleic (8.0%), stearic (6.6%) and arachidic (1.9%). The volatile compounds of the coffee oil belong mainly to the family of furans and pyrazines, which maintain the particular features of the roasted coffee. This fact makes the coffee oil attractive to be used in the food and/or cosmetic industry.", "author" : [ { "dropping-particle" : "", "family" : "Hurtado-Benavides", "given" : "Andr\u00e9s", "non-dropping-particle" : "", "parse-names" : false, "suffix" : "" }, { "dropping-particle" : "", "family" : "Dorado", "given" : "Daniela A.", "non-dropping-particle" : "", "parse-names" : false, "suffix" : "" }, { "dropping-particle" : "", "family" : "S\u00e1nchez-Camargo", "given" : "Andrea Del Pilar", "non-dropping-particle" : "", "parse-names" : false, "suffix" : "" } ], "container-title" : "Journal of Supercritical Fluids", "id" : "ITEM-1", "issued" : { "date-parts" : [ [ "2016" ] ] }, "page" : "44-52", "publisher" : "Elsevier B.V.", "title" : "Study of the fatty acid profile and the aroma composition of oil obtained from roasted Colombian coffee beans by supercritical fluid extraction", "type" : "article-journal", "volume" : "113" }, "uris" : [ "http://www.mendeley.com/documents/?uuid=ed3deb91-97c5-4898-a3ac-45077fd75fc7" ] } ], "mendeley" : { "formattedCitation" : "(Hurtado-Benavides et\u00a0al. 2016)", "manualFormatting" : "Hurtado. et\u00a0al, (2016)", "plainTextFormattedCitation" : "(Hurtado-Benavides et\u00a0al. 2016)", "previouslyFormattedCitation" : "(Hurtado-Benavides et\u00a0al. 2016)" }, "properties" : { "noteIndex" : 0 }, "schema" : "https://github.com/citation-style-language/schema/raw/master/csl-citation.json" }</w:instrText>
      </w:r>
      <w:r w:rsidR="00456627" w:rsidRPr="00456627">
        <w:rPr>
          <w:rFonts w:ascii="Arial" w:hAnsi="Arial" w:cs="Arial"/>
          <w:sz w:val="24"/>
        </w:rPr>
        <w:fldChar w:fldCharType="separate"/>
      </w:r>
      <w:r w:rsidR="00456627" w:rsidRPr="00456627">
        <w:rPr>
          <w:rFonts w:ascii="Arial" w:hAnsi="Arial" w:cs="Arial"/>
          <w:noProof/>
          <w:sz w:val="24"/>
        </w:rPr>
        <w:t>Hurtado. et al, (2016)</w:t>
      </w:r>
      <w:r w:rsidR="00456627" w:rsidRPr="00456627">
        <w:rPr>
          <w:rFonts w:ascii="Arial" w:hAnsi="Arial" w:cs="Arial"/>
          <w:sz w:val="24"/>
        </w:rPr>
        <w:fldChar w:fldCharType="end"/>
      </w:r>
      <w:r w:rsidR="00456627">
        <w:rPr>
          <w:rFonts w:ascii="Arial" w:hAnsi="Arial" w:cs="Arial"/>
          <w:sz w:val="24"/>
        </w:rPr>
        <w:t xml:space="preserve">, </w:t>
      </w:r>
      <w:r w:rsidR="00B23E9D" w:rsidRPr="000547DF">
        <w:rPr>
          <w:rFonts w:ascii="Arial" w:hAnsi="Arial" w:cs="Arial"/>
          <w:sz w:val="24"/>
        </w:rPr>
        <w:fldChar w:fldCharType="begin" w:fldLock="1"/>
      </w:r>
      <w:r w:rsidR="00B23E9D">
        <w:rPr>
          <w:rFonts w:ascii="Arial" w:hAnsi="Arial" w:cs="Arial"/>
          <w:sz w:val="24"/>
        </w:rPr>
        <w:instrText>ADDIN CSL_CITATION { "citationItems" : [ { "id" : "ITEM-1", "itemData" : { "DOI" : "10.1016/j.wasman.2017.08.043", "ISSN" : "18792456", "abstract" : "Espresso capsule consumption and spent coffee ground (SCG) generation have increased, and the present study was undertaken to evaluate the volatile profile (VP), the antioxidant activity (AA) and the sun protection factor (SPF) of the Crude ethanolic extract obtained from the SCG in capsules. The extract yield was superior to the ether yield because a higher unsaponifiable matter (U.M.) amount was recovered by ethanol. The obtained VP (70 compounds) was typical of roasted coffee oil. Furthermore, chemometric analysis using principal components (PCA) discriminated the extracts and grouped the replicates for each sample, which showed the repeatability of the extraction process. The AA ranged from 18.4 to 23.6 (mg extract mg DPPH-1) and the SPF from 2.27 to 2.76. The combination of the coffee VP, AA and SPF gave the espresso SCG's crude ethanolicextract, desirable properties that can be used in cosmetic and food industries.", "author" : [ { "dropping-particle" : "", "family" : "Page", "given" : "Julio C.", "non-dropping-particle" : "", "parse-names" : false, "suffix" : "" }, { "dropping-particle" : "", "family" : "Arruda", "given" : "Neusa P.", "non-dropping-particle" : "", "parse-names" : false, "suffix" : "" }, { "dropping-particle" : "", "family" : "Freitas", "given" : "Suely P.", "non-dropping-particle" : "", "parse-names" : false, "suffix" : "" } ], "container-title" : "Waste Management", "id" : "ITEM-1", "issued" : { "date-parts" : [ [ "2017" ] ] }, "title" : "Crude ethanolic extract from spent coffee grounds: Volatile and functional properties", "type" : "article-journal" }, "uris" : [ "http://www.mendeley.com/documents/?uuid=2207b4c4-6ae0-4c96-adbf-0318652e2dc4" ] } ], "mendeley" : { "formattedCitation" : "(Page et\u00a0al. 2017)", "manualFormatting" : "Page. et\u00a0al, (2017)", "plainTextFormattedCitation" : "(Page et\u00a0al. 2017)", "previouslyFormattedCitation" : "(Page et\u00a0al. 2017)" }, "properties" : { "noteIndex" : 0 }, "schema" : "https://github.com/citation-style-language/schema/raw/master/csl-citation.json" }</w:instrText>
      </w:r>
      <w:r w:rsidR="00B23E9D" w:rsidRPr="000547DF">
        <w:rPr>
          <w:rFonts w:ascii="Arial" w:hAnsi="Arial" w:cs="Arial"/>
          <w:sz w:val="24"/>
        </w:rPr>
        <w:fldChar w:fldCharType="separate"/>
      </w:r>
      <w:r w:rsidR="00B23E9D" w:rsidRPr="000547DF">
        <w:rPr>
          <w:rFonts w:ascii="Arial" w:hAnsi="Arial" w:cs="Arial"/>
          <w:noProof/>
          <w:sz w:val="24"/>
        </w:rPr>
        <w:t>Page.</w:t>
      </w:r>
      <w:r w:rsidR="00B23E9D">
        <w:rPr>
          <w:rFonts w:ascii="Arial" w:hAnsi="Arial" w:cs="Arial"/>
          <w:noProof/>
          <w:sz w:val="24"/>
        </w:rPr>
        <w:t xml:space="preserve"> </w:t>
      </w:r>
      <w:r w:rsidR="00B23E9D" w:rsidRPr="000547DF">
        <w:rPr>
          <w:rFonts w:ascii="Arial" w:hAnsi="Arial" w:cs="Arial"/>
          <w:noProof/>
          <w:sz w:val="24"/>
        </w:rPr>
        <w:t xml:space="preserve">et al, </w:t>
      </w:r>
      <w:r w:rsidR="00B23E9D">
        <w:rPr>
          <w:rFonts w:ascii="Arial" w:hAnsi="Arial" w:cs="Arial"/>
          <w:noProof/>
          <w:sz w:val="24"/>
        </w:rPr>
        <w:t>(</w:t>
      </w:r>
      <w:r w:rsidR="00B23E9D" w:rsidRPr="000547DF">
        <w:rPr>
          <w:rFonts w:ascii="Arial" w:hAnsi="Arial" w:cs="Arial"/>
          <w:noProof/>
          <w:sz w:val="24"/>
        </w:rPr>
        <w:t>2017)</w:t>
      </w:r>
      <w:r w:rsidR="00B23E9D" w:rsidRPr="000547DF">
        <w:rPr>
          <w:rFonts w:ascii="Arial" w:hAnsi="Arial" w:cs="Arial"/>
          <w:sz w:val="24"/>
        </w:rPr>
        <w:fldChar w:fldCharType="end"/>
      </w:r>
      <w:r w:rsidR="00B23E9D">
        <w:rPr>
          <w:rFonts w:ascii="Arial" w:hAnsi="Arial" w:cs="Arial"/>
          <w:sz w:val="24"/>
        </w:rPr>
        <w:t>.</w:t>
      </w:r>
    </w:p>
    <w:p w14:paraId="54D6624C" w14:textId="77777777" w:rsidR="0052156E" w:rsidRPr="00E37268" w:rsidRDefault="0052156E" w:rsidP="00E37268">
      <w:pPr>
        <w:spacing w:after="100" w:afterAutospacing="1" w:line="360" w:lineRule="auto"/>
        <w:jc w:val="both"/>
        <w:rPr>
          <w:rFonts w:ascii="Arial" w:hAnsi="Arial" w:cs="Arial"/>
          <w:b/>
          <w:sz w:val="24"/>
        </w:rPr>
      </w:pPr>
      <w:r w:rsidRPr="00E37268">
        <w:rPr>
          <w:rFonts w:ascii="Arial" w:hAnsi="Arial" w:cs="Arial"/>
          <w:b/>
          <w:sz w:val="24"/>
        </w:rPr>
        <w:t>Gráfico Nº</w:t>
      </w:r>
      <w:r w:rsidR="002952BF">
        <w:rPr>
          <w:rFonts w:ascii="Arial" w:hAnsi="Arial" w:cs="Arial"/>
          <w:b/>
          <w:sz w:val="24"/>
        </w:rPr>
        <w:t xml:space="preserve"> </w:t>
      </w:r>
      <w:r w:rsidR="00D67431">
        <w:rPr>
          <w:rFonts w:ascii="Arial" w:hAnsi="Arial" w:cs="Arial"/>
          <w:b/>
          <w:sz w:val="24"/>
        </w:rPr>
        <w:t>29</w:t>
      </w:r>
      <w:r w:rsidRPr="00E37268">
        <w:rPr>
          <w:rFonts w:ascii="Arial" w:hAnsi="Arial" w:cs="Arial"/>
          <w:b/>
          <w:sz w:val="24"/>
        </w:rPr>
        <w:t xml:space="preserve">: Cromatograma de los </w:t>
      </w:r>
      <w:r w:rsidR="00464639" w:rsidRPr="00E37268">
        <w:rPr>
          <w:rFonts w:ascii="Arial" w:hAnsi="Arial" w:cs="Arial"/>
          <w:b/>
          <w:sz w:val="24"/>
        </w:rPr>
        <w:t>c</w:t>
      </w:r>
      <w:r w:rsidRPr="00E37268">
        <w:rPr>
          <w:rFonts w:ascii="Arial" w:hAnsi="Arial" w:cs="Arial"/>
          <w:b/>
          <w:sz w:val="24"/>
        </w:rPr>
        <w:t xml:space="preserve">ompuestos volátiles presentes en </w:t>
      </w:r>
      <w:r w:rsidR="00205BF0" w:rsidRPr="00E37268">
        <w:rPr>
          <w:rFonts w:ascii="Arial" w:hAnsi="Arial" w:cs="Arial"/>
          <w:b/>
          <w:sz w:val="24"/>
        </w:rPr>
        <w:t xml:space="preserve">Coffea arabica var. sarchimor </w:t>
      </w:r>
      <w:r w:rsidR="000F436C" w:rsidRPr="00E37268">
        <w:rPr>
          <w:rFonts w:ascii="Arial" w:hAnsi="Arial" w:cs="Arial"/>
          <w:b/>
          <w:sz w:val="24"/>
        </w:rPr>
        <w:t>claro</w:t>
      </w:r>
    </w:p>
    <w:p w14:paraId="3F85F0C6" w14:textId="77777777" w:rsidR="005838AF" w:rsidRDefault="00BA2E16" w:rsidP="00B2546A">
      <w:pPr>
        <w:spacing w:after="0" w:line="240" w:lineRule="auto"/>
        <w:jc w:val="both"/>
        <w:rPr>
          <w:noProof/>
        </w:rPr>
      </w:pPr>
      <w:r>
        <w:rPr>
          <w:noProof/>
        </w:rPr>
        <w:drawing>
          <wp:inline distT="0" distB="0" distL="0" distR="0" wp14:anchorId="015B8CB2" wp14:editId="30313CE4">
            <wp:extent cx="5033645" cy="666661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3645" cy="6666614"/>
                    </a:xfrm>
                    <a:prstGeom prst="rect">
                      <a:avLst/>
                    </a:prstGeom>
                    <a:noFill/>
                    <a:ln>
                      <a:noFill/>
                    </a:ln>
                  </pic:spPr>
                </pic:pic>
              </a:graphicData>
            </a:graphic>
          </wp:inline>
        </w:drawing>
      </w:r>
    </w:p>
    <w:p w14:paraId="1072BCBE" w14:textId="77777777" w:rsidR="0008606E" w:rsidRPr="000A5200" w:rsidRDefault="0008606E" w:rsidP="00B2546A">
      <w:pPr>
        <w:spacing w:after="100" w:afterAutospacing="1" w:line="24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1CBF6C37" w14:textId="77777777" w:rsidR="00205BF0" w:rsidRPr="00205BF0" w:rsidRDefault="00205BF0" w:rsidP="002D6C2D">
      <w:pPr>
        <w:spacing w:after="100" w:afterAutospacing="1" w:line="360" w:lineRule="auto"/>
        <w:jc w:val="both"/>
        <w:rPr>
          <w:rFonts w:ascii="Arial" w:hAnsi="Arial" w:cs="Arial"/>
          <w:sz w:val="20"/>
          <w:szCs w:val="24"/>
        </w:rPr>
      </w:pPr>
      <w:r>
        <w:rPr>
          <w:rFonts w:ascii="Arial" w:hAnsi="Arial" w:cs="Arial"/>
          <w:sz w:val="24"/>
          <w:szCs w:val="24"/>
        </w:rPr>
        <w:lastRenderedPageBreak/>
        <w:t>En el gráfico</w:t>
      </w:r>
      <w:r w:rsidR="00F56972">
        <w:rPr>
          <w:rFonts w:ascii="Arial" w:hAnsi="Arial" w:cs="Arial"/>
          <w:sz w:val="24"/>
          <w:szCs w:val="24"/>
        </w:rPr>
        <w:t xml:space="preserve"> Nº 29</w:t>
      </w:r>
      <w:r>
        <w:rPr>
          <w:rFonts w:ascii="Arial" w:hAnsi="Arial" w:cs="Arial"/>
          <w:sz w:val="24"/>
          <w:szCs w:val="24"/>
        </w:rPr>
        <w:t xml:space="preserve"> se muestra el cromatograma </w:t>
      </w:r>
      <w:r w:rsidR="003B0CEA" w:rsidRPr="00EF6D52">
        <w:rPr>
          <w:rFonts w:ascii="Arial" w:hAnsi="Arial" w:cs="Arial"/>
          <w:sz w:val="24"/>
          <w:szCs w:val="24"/>
        </w:rPr>
        <w:t>para los compuestos volátiles presentes</w:t>
      </w:r>
      <w:r>
        <w:rPr>
          <w:rFonts w:ascii="Arial" w:hAnsi="Arial" w:cs="Arial"/>
          <w:sz w:val="24"/>
          <w:szCs w:val="24"/>
        </w:rPr>
        <w:t xml:space="preserve"> en el tratamiento </w:t>
      </w:r>
      <w:r w:rsidR="003B0CEA" w:rsidRPr="00EF6D52">
        <w:rPr>
          <w:rFonts w:ascii="Arial" w:hAnsi="Arial" w:cs="Arial"/>
          <w:sz w:val="24"/>
          <w:szCs w:val="24"/>
        </w:rPr>
        <w:t>T</w:t>
      </w:r>
      <w:r w:rsidR="003B0CEA">
        <w:rPr>
          <w:rFonts w:ascii="Arial" w:hAnsi="Arial" w:cs="Arial"/>
          <w:sz w:val="24"/>
          <w:szCs w:val="24"/>
        </w:rPr>
        <w:t>3</w:t>
      </w:r>
      <w:r>
        <w:rPr>
          <w:rFonts w:ascii="Arial" w:hAnsi="Arial" w:cs="Arial"/>
          <w:sz w:val="24"/>
          <w:szCs w:val="24"/>
        </w:rPr>
        <w:t xml:space="preserve"> (a2b1) correspondiente a la combinación de los factores: </w:t>
      </w:r>
      <w:r w:rsidRPr="00205BF0">
        <w:rPr>
          <w:rFonts w:ascii="Arial" w:hAnsi="Arial" w:cs="Arial"/>
          <w:i/>
          <w:sz w:val="24"/>
          <w:szCs w:val="24"/>
        </w:rPr>
        <w:t>Coffea arabica</w:t>
      </w:r>
      <w:r w:rsidRPr="00205BF0">
        <w:rPr>
          <w:rFonts w:ascii="Arial" w:hAnsi="Arial" w:cs="Arial"/>
          <w:sz w:val="24"/>
          <w:szCs w:val="24"/>
        </w:rPr>
        <w:t xml:space="preserve"> var. sarchimor</w:t>
      </w:r>
      <w:r>
        <w:rPr>
          <w:rFonts w:ascii="Arial" w:hAnsi="Arial" w:cs="Arial"/>
          <w:sz w:val="24"/>
          <w:szCs w:val="24"/>
        </w:rPr>
        <w:t xml:space="preserve"> + Grado de tueste claro.</w:t>
      </w:r>
    </w:p>
    <w:p w14:paraId="76A72D61" w14:textId="77777777" w:rsidR="0052156E" w:rsidRDefault="0052156E" w:rsidP="002D6C2D">
      <w:pPr>
        <w:spacing w:after="100" w:afterAutospacing="1" w:line="360" w:lineRule="auto"/>
        <w:jc w:val="both"/>
        <w:rPr>
          <w:rFonts w:ascii="Arial" w:hAnsi="Arial" w:cs="Arial"/>
          <w:b/>
          <w:sz w:val="24"/>
        </w:rPr>
      </w:pPr>
      <w:r>
        <w:rPr>
          <w:rFonts w:ascii="Arial" w:hAnsi="Arial" w:cs="Arial"/>
          <w:b/>
          <w:sz w:val="24"/>
        </w:rPr>
        <w:t xml:space="preserve">Tabla </w:t>
      </w:r>
      <w:r w:rsidRPr="00FB1B9F">
        <w:rPr>
          <w:rFonts w:ascii="Arial" w:hAnsi="Arial" w:cs="Arial"/>
          <w:b/>
          <w:sz w:val="24"/>
        </w:rPr>
        <w:t>Nº</w:t>
      </w:r>
      <w:r w:rsidR="00200BA3">
        <w:rPr>
          <w:rFonts w:ascii="Arial" w:hAnsi="Arial" w:cs="Arial"/>
          <w:b/>
          <w:sz w:val="24"/>
        </w:rPr>
        <w:t xml:space="preserve"> </w:t>
      </w:r>
      <w:r w:rsidR="005838AF">
        <w:rPr>
          <w:rFonts w:ascii="Arial" w:hAnsi="Arial" w:cs="Arial"/>
          <w:b/>
          <w:sz w:val="24"/>
        </w:rPr>
        <w:t>23</w:t>
      </w:r>
      <w:r w:rsidR="00894150">
        <w:rPr>
          <w:rFonts w:ascii="Arial" w:hAnsi="Arial" w:cs="Arial"/>
          <w:b/>
          <w:sz w:val="24"/>
        </w:rPr>
        <w:t xml:space="preserve">: </w:t>
      </w:r>
      <w:r>
        <w:rPr>
          <w:rFonts w:ascii="Arial" w:hAnsi="Arial" w:cs="Arial"/>
          <w:b/>
          <w:sz w:val="24"/>
        </w:rPr>
        <w:t xml:space="preserve">Compuestos volátiles presentes en </w:t>
      </w:r>
      <w:r w:rsidR="00205BF0" w:rsidRPr="00205BF0">
        <w:rPr>
          <w:rFonts w:ascii="Arial" w:hAnsi="Arial" w:cs="Arial"/>
          <w:b/>
          <w:i/>
          <w:sz w:val="24"/>
          <w:szCs w:val="24"/>
        </w:rPr>
        <w:t>Coffea arabica</w:t>
      </w:r>
      <w:r w:rsidR="00205BF0" w:rsidRPr="00205BF0">
        <w:rPr>
          <w:rFonts w:ascii="Arial" w:hAnsi="Arial" w:cs="Arial"/>
          <w:b/>
          <w:sz w:val="24"/>
          <w:szCs w:val="24"/>
        </w:rPr>
        <w:t xml:space="preserve"> var. sarchimor</w:t>
      </w:r>
      <w:r w:rsidR="00205BF0" w:rsidRPr="00205BF0">
        <w:rPr>
          <w:rFonts w:ascii="Arial" w:hAnsi="Arial" w:cs="Arial"/>
          <w:b/>
          <w:sz w:val="32"/>
        </w:rPr>
        <w:t xml:space="preserve"> </w:t>
      </w:r>
      <w:r w:rsidR="00205BF0" w:rsidRPr="00205BF0">
        <w:rPr>
          <w:rFonts w:ascii="Arial" w:hAnsi="Arial" w:cs="Arial"/>
          <w:b/>
          <w:sz w:val="24"/>
        </w:rPr>
        <w:t>claro</w:t>
      </w:r>
    </w:p>
    <w:tbl>
      <w:tblPr>
        <w:tblStyle w:val="Tablaconcuadrcula"/>
        <w:tblW w:w="7915" w:type="dxa"/>
        <w:tblLook w:val="04A0" w:firstRow="1" w:lastRow="0" w:firstColumn="1" w:lastColumn="0" w:noHBand="0" w:noVBand="1"/>
      </w:tblPr>
      <w:tblGrid>
        <w:gridCol w:w="520"/>
        <w:gridCol w:w="1568"/>
        <w:gridCol w:w="4500"/>
        <w:gridCol w:w="1327"/>
      </w:tblGrid>
      <w:tr w:rsidR="0017102A" w:rsidRPr="00090ABA" w14:paraId="7C6A9FE2" w14:textId="77777777" w:rsidTr="00090ABA">
        <w:trPr>
          <w:trHeight w:val="774"/>
        </w:trPr>
        <w:tc>
          <w:tcPr>
            <w:tcW w:w="520" w:type="dxa"/>
            <w:noWrap/>
            <w:vAlign w:val="center"/>
            <w:hideMark/>
          </w:tcPr>
          <w:p w14:paraId="0684D34F" w14:textId="77777777" w:rsidR="0017102A" w:rsidRPr="00090ABA" w:rsidRDefault="0017102A" w:rsidP="00D42D00">
            <w:pPr>
              <w:spacing w:line="360" w:lineRule="auto"/>
              <w:jc w:val="center"/>
              <w:rPr>
                <w:rFonts w:ascii="Arial" w:eastAsia="Times New Roman" w:hAnsi="Arial" w:cs="Arial"/>
                <w:b/>
                <w:bCs/>
                <w:color w:val="000000"/>
                <w:sz w:val="20"/>
                <w:szCs w:val="20"/>
                <w:lang w:val="es-ES" w:eastAsia="es-ES"/>
              </w:rPr>
            </w:pPr>
            <w:r w:rsidRPr="00090ABA">
              <w:rPr>
                <w:rFonts w:ascii="Arial" w:eastAsia="Times New Roman" w:hAnsi="Arial" w:cs="Arial"/>
                <w:b/>
                <w:bCs/>
                <w:color w:val="000000"/>
                <w:sz w:val="20"/>
                <w:szCs w:val="20"/>
                <w:lang w:val="es-ES" w:eastAsia="es-ES"/>
              </w:rPr>
              <w:t>N</w:t>
            </w:r>
            <w:r w:rsidR="00090ABA" w:rsidRPr="00090ABA">
              <w:rPr>
                <w:rFonts w:ascii="Arial" w:eastAsia="Times New Roman" w:hAnsi="Arial" w:cs="Arial"/>
                <w:b/>
                <w:bCs/>
                <w:color w:val="000000"/>
                <w:sz w:val="20"/>
                <w:szCs w:val="20"/>
                <w:lang w:val="es-ES" w:eastAsia="es-ES"/>
              </w:rPr>
              <w:t>º</w:t>
            </w:r>
          </w:p>
          <w:p w14:paraId="30AB34EC" w14:textId="77777777" w:rsidR="005838AF" w:rsidRPr="00090ABA" w:rsidRDefault="005838AF" w:rsidP="00D42D00">
            <w:pPr>
              <w:spacing w:line="360" w:lineRule="auto"/>
              <w:jc w:val="center"/>
              <w:rPr>
                <w:rFonts w:ascii="Arial" w:eastAsia="Times New Roman" w:hAnsi="Arial" w:cs="Arial"/>
                <w:b/>
                <w:bCs/>
                <w:color w:val="000000"/>
                <w:sz w:val="20"/>
                <w:szCs w:val="20"/>
                <w:lang w:val="es-ES" w:eastAsia="es-ES"/>
              </w:rPr>
            </w:pPr>
          </w:p>
        </w:tc>
        <w:tc>
          <w:tcPr>
            <w:tcW w:w="1568" w:type="dxa"/>
            <w:vAlign w:val="center"/>
          </w:tcPr>
          <w:p w14:paraId="331A168E" w14:textId="77777777" w:rsidR="0017102A" w:rsidRPr="00090ABA" w:rsidRDefault="0017102A" w:rsidP="00D42D00">
            <w:pPr>
              <w:spacing w:line="360" w:lineRule="auto"/>
              <w:jc w:val="center"/>
              <w:rPr>
                <w:rFonts w:ascii="Arial" w:eastAsia="Times New Roman" w:hAnsi="Arial" w:cs="Arial"/>
                <w:b/>
                <w:bCs/>
                <w:color w:val="000000"/>
                <w:sz w:val="20"/>
                <w:szCs w:val="20"/>
                <w:lang w:val="es-ES" w:eastAsia="es-ES"/>
              </w:rPr>
            </w:pPr>
            <w:r w:rsidRPr="00090ABA">
              <w:rPr>
                <w:rFonts w:ascii="Arial" w:eastAsia="Times New Roman" w:hAnsi="Arial" w:cs="Arial"/>
                <w:b/>
                <w:bCs/>
                <w:color w:val="000000"/>
                <w:sz w:val="20"/>
                <w:szCs w:val="20"/>
                <w:lang w:val="es-ES" w:eastAsia="es-ES"/>
              </w:rPr>
              <w:t>Tiempo de retención (min)</w:t>
            </w:r>
          </w:p>
        </w:tc>
        <w:tc>
          <w:tcPr>
            <w:tcW w:w="4500" w:type="dxa"/>
            <w:noWrap/>
            <w:vAlign w:val="center"/>
            <w:hideMark/>
          </w:tcPr>
          <w:p w14:paraId="0AE010BE" w14:textId="77777777" w:rsidR="0017102A" w:rsidRPr="00090ABA" w:rsidRDefault="0017102A" w:rsidP="00D42D00">
            <w:pPr>
              <w:spacing w:line="360" w:lineRule="auto"/>
              <w:jc w:val="center"/>
              <w:rPr>
                <w:rFonts w:ascii="Arial" w:eastAsia="Times New Roman" w:hAnsi="Arial" w:cs="Arial"/>
                <w:b/>
                <w:bCs/>
                <w:color w:val="000000"/>
                <w:sz w:val="20"/>
                <w:szCs w:val="20"/>
                <w:lang w:val="es-ES" w:eastAsia="es-ES"/>
              </w:rPr>
            </w:pPr>
            <w:r w:rsidRPr="00090ABA">
              <w:rPr>
                <w:rFonts w:ascii="Arial" w:eastAsia="Times New Roman" w:hAnsi="Arial" w:cs="Arial"/>
                <w:b/>
                <w:bCs/>
                <w:color w:val="000000"/>
                <w:sz w:val="20"/>
                <w:szCs w:val="20"/>
                <w:lang w:val="es-ES" w:eastAsia="es-ES"/>
              </w:rPr>
              <w:t xml:space="preserve">Compuesto </w:t>
            </w:r>
          </w:p>
        </w:tc>
        <w:tc>
          <w:tcPr>
            <w:tcW w:w="1327" w:type="dxa"/>
            <w:vAlign w:val="center"/>
          </w:tcPr>
          <w:p w14:paraId="50EF039E" w14:textId="77777777" w:rsidR="0017102A" w:rsidRPr="00090ABA" w:rsidRDefault="0017102A" w:rsidP="00D42D00">
            <w:pPr>
              <w:spacing w:line="360" w:lineRule="auto"/>
              <w:jc w:val="center"/>
              <w:rPr>
                <w:rFonts w:ascii="Arial" w:eastAsia="Times New Roman" w:hAnsi="Arial" w:cs="Arial"/>
                <w:b/>
                <w:bCs/>
                <w:color w:val="000000"/>
                <w:sz w:val="20"/>
                <w:szCs w:val="20"/>
                <w:lang w:val="es-ES" w:eastAsia="es-ES"/>
              </w:rPr>
            </w:pPr>
            <w:r w:rsidRPr="00090ABA">
              <w:rPr>
                <w:rFonts w:ascii="Arial" w:eastAsia="Times New Roman" w:hAnsi="Arial" w:cs="Arial"/>
                <w:b/>
                <w:bCs/>
                <w:color w:val="000000"/>
                <w:sz w:val="20"/>
                <w:szCs w:val="20"/>
                <w:lang w:val="es-ES" w:eastAsia="es-ES"/>
              </w:rPr>
              <w:t>Área (%)</w:t>
            </w:r>
          </w:p>
        </w:tc>
      </w:tr>
      <w:tr w:rsidR="0017102A" w:rsidRPr="00090ABA" w14:paraId="1B8ABF2A" w14:textId="77777777" w:rsidTr="00090ABA">
        <w:trPr>
          <w:trHeight w:val="300"/>
        </w:trPr>
        <w:tc>
          <w:tcPr>
            <w:tcW w:w="520" w:type="dxa"/>
            <w:noWrap/>
            <w:hideMark/>
          </w:tcPr>
          <w:p w14:paraId="218498FD" w14:textId="77777777" w:rsidR="0017102A" w:rsidRPr="00090ABA" w:rsidRDefault="0017102A" w:rsidP="00090ABA">
            <w:pPr>
              <w:spacing w:line="360" w:lineRule="auto"/>
              <w:jc w:val="center"/>
              <w:rPr>
                <w:rFonts w:ascii="Arial" w:eastAsia="Times New Roman" w:hAnsi="Arial" w:cs="Arial"/>
                <w:bCs/>
                <w:color w:val="000000"/>
                <w:sz w:val="20"/>
                <w:szCs w:val="20"/>
                <w:lang w:val="es-ES" w:eastAsia="es-ES"/>
              </w:rPr>
            </w:pPr>
            <w:r w:rsidRPr="00090ABA">
              <w:rPr>
                <w:rFonts w:ascii="Arial" w:eastAsia="Times New Roman" w:hAnsi="Arial" w:cs="Arial"/>
                <w:bCs/>
                <w:color w:val="000000"/>
                <w:sz w:val="20"/>
                <w:szCs w:val="20"/>
                <w:lang w:val="es-ES" w:eastAsia="es-ES"/>
              </w:rPr>
              <w:t>1</w:t>
            </w:r>
          </w:p>
        </w:tc>
        <w:tc>
          <w:tcPr>
            <w:tcW w:w="1568" w:type="dxa"/>
            <w:vAlign w:val="bottom"/>
          </w:tcPr>
          <w:p w14:paraId="76EDED5C"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1,563</w:t>
            </w:r>
          </w:p>
        </w:tc>
        <w:tc>
          <w:tcPr>
            <w:tcW w:w="4500" w:type="dxa"/>
            <w:noWrap/>
            <w:hideMark/>
          </w:tcPr>
          <w:p w14:paraId="20B7DF41"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1-Propanamine, N,2-dimethyl-</w:t>
            </w:r>
          </w:p>
        </w:tc>
        <w:tc>
          <w:tcPr>
            <w:tcW w:w="1327" w:type="dxa"/>
            <w:vAlign w:val="bottom"/>
          </w:tcPr>
          <w:p w14:paraId="48FC8BC4"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5,705±0,460</w:t>
            </w:r>
          </w:p>
        </w:tc>
      </w:tr>
      <w:tr w:rsidR="0017102A" w:rsidRPr="00090ABA" w14:paraId="7C5D3F4C" w14:textId="77777777" w:rsidTr="00090ABA">
        <w:trPr>
          <w:trHeight w:val="300"/>
        </w:trPr>
        <w:tc>
          <w:tcPr>
            <w:tcW w:w="520" w:type="dxa"/>
            <w:noWrap/>
            <w:hideMark/>
          </w:tcPr>
          <w:p w14:paraId="34D46362" w14:textId="77777777" w:rsidR="0017102A" w:rsidRPr="00090ABA" w:rsidRDefault="0017102A" w:rsidP="00090ABA">
            <w:pPr>
              <w:spacing w:line="360" w:lineRule="auto"/>
              <w:jc w:val="center"/>
              <w:rPr>
                <w:rFonts w:ascii="Arial" w:eastAsia="Times New Roman" w:hAnsi="Arial" w:cs="Arial"/>
                <w:bCs/>
                <w:color w:val="000000"/>
                <w:sz w:val="20"/>
                <w:szCs w:val="20"/>
                <w:lang w:val="es-ES" w:eastAsia="es-ES"/>
              </w:rPr>
            </w:pPr>
            <w:r w:rsidRPr="00090ABA">
              <w:rPr>
                <w:rFonts w:ascii="Arial" w:eastAsia="Times New Roman" w:hAnsi="Arial" w:cs="Arial"/>
                <w:bCs/>
                <w:color w:val="000000"/>
                <w:sz w:val="20"/>
                <w:szCs w:val="20"/>
                <w:lang w:val="es-ES" w:eastAsia="es-ES"/>
              </w:rPr>
              <w:t>2</w:t>
            </w:r>
          </w:p>
        </w:tc>
        <w:tc>
          <w:tcPr>
            <w:tcW w:w="1568" w:type="dxa"/>
            <w:vAlign w:val="bottom"/>
          </w:tcPr>
          <w:p w14:paraId="52F5781F"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5,106</w:t>
            </w:r>
          </w:p>
        </w:tc>
        <w:tc>
          <w:tcPr>
            <w:tcW w:w="4500" w:type="dxa"/>
            <w:noWrap/>
            <w:hideMark/>
          </w:tcPr>
          <w:p w14:paraId="2E0E2F14"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 xml:space="preserve">1-Propanol, 2-amino-, </w:t>
            </w:r>
            <w:proofErr w:type="gramStart"/>
            <w:r w:rsidRPr="00090ABA">
              <w:rPr>
                <w:rFonts w:ascii="Arial" w:eastAsia="Times New Roman" w:hAnsi="Arial" w:cs="Arial"/>
                <w:color w:val="000000"/>
                <w:sz w:val="20"/>
                <w:szCs w:val="20"/>
                <w:lang w:val="es-ES" w:eastAsia="es-ES"/>
              </w:rPr>
              <w:t>(.+</w:t>
            </w:r>
            <w:proofErr w:type="gramEnd"/>
            <w:r w:rsidRPr="00090ABA">
              <w:rPr>
                <w:rFonts w:ascii="Arial" w:eastAsia="Times New Roman" w:hAnsi="Arial" w:cs="Arial"/>
                <w:color w:val="000000"/>
                <w:sz w:val="20"/>
                <w:szCs w:val="20"/>
                <w:lang w:val="es-ES" w:eastAsia="es-ES"/>
              </w:rPr>
              <w:t>/-.)-</w:t>
            </w:r>
          </w:p>
        </w:tc>
        <w:tc>
          <w:tcPr>
            <w:tcW w:w="1327" w:type="dxa"/>
            <w:vAlign w:val="bottom"/>
          </w:tcPr>
          <w:p w14:paraId="7130E8BB"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0,340±0,185</w:t>
            </w:r>
          </w:p>
        </w:tc>
      </w:tr>
      <w:tr w:rsidR="0017102A" w:rsidRPr="00090ABA" w14:paraId="0EBE6782" w14:textId="77777777" w:rsidTr="00090ABA">
        <w:trPr>
          <w:trHeight w:val="300"/>
        </w:trPr>
        <w:tc>
          <w:tcPr>
            <w:tcW w:w="520" w:type="dxa"/>
            <w:noWrap/>
            <w:hideMark/>
          </w:tcPr>
          <w:p w14:paraId="20524012"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3</w:t>
            </w:r>
          </w:p>
        </w:tc>
        <w:tc>
          <w:tcPr>
            <w:tcW w:w="1568" w:type="dxa"/>
            <w:vAlign w:val="bottom"/>
          </w:tcPr>
          <w:p w14:paraId="0E70B6F4"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7,057</w:t>
            </w:r>
          </w:p>
        </w:tc>
        <w:tc>
          <w:tcPr>
            <w:tcW w:w="4500" w:type="dxa"/>
            <w:noWrap/>
            <w:hideMark/>
          </w:tcPr>
          <w:p w14:paraId="15275BE6"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Butanal</w:t>
            </w:r>
          </w:p>
        </w:tc>
        <w:tc>
          <w:tcPr>
            <w:tcW w:w="1327" w:type="dxa"/>
            <w:vAlign w:val="bottom"/>
          </w:tcPr>
          <w:p w14:paraId="21FD554E"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0,930±0,269</w:t>
            </w:r>
          </w:p>
        </w:tc>
      </w:tr>
      <w:tr w:rsidR="0017102A" w:rsidRPr="00090ABA" w14:paraId="445D6B40" w14:textId="77777777" w:rsidTr="00090ABA">
        <w:trPr>
          <w:trHeight w:val="300"/>
        </w:trPr>
        <w:tc>
          <w:tcPr>
            <w:tcW w:w="520" w:type="dxa"/>
            <w:noWrap/>
            <w:hideMark/>
          </w:tcPr>
          <w:p w14:paraId="3995955B"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4</w:t>
            </w:r>
          </w:p>
        </w:tc>
        <w:tc>
          <w:tcPr>
            <w:tcW w:w="1568" w:type="dxa"/>
            <w:vAlign w:val="bottom"/>
          </w:tcPr>
          <w:p w14:paraId="3A8FA790"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7,161</w:t>
            </w:r>
          </w:p>
        </w:tc>
        <w:tc>
          <w:tcPr>
            <w:tcW w:w="4500" w:type="dxa"/>
            <w:noWrap/>
            <w:hideMark/>
          </w:tcPr>
          <w:p w14:paraId="341C218B"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Pyrazine, methyl-</w:t>
            </w:r>
          </w:p>
        </w:tc>
        <w:tc>
          <w:tcPr>
            <w:tcW w:w="1327" w:type="dxa"/>
            <w:vAlign w:val="bottom"/>
          </w:tcPr>
          <w:p w14:paraId="363FB05B"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0,563±0,181</w:t>
            </w:r>
          </w:p>
        </w:tc>
      </w:tr>
      <w:tr w:rsidR="00D42D00" w:rsidRPr="00090ABA" w14:paraId="755CEDFD" w14:textId="77777777" w:rsidTr="00090ABA">
        <w:trPr>
          <w:trHeight w:val="300"/>
        </w:trPr>
        <w:tc>
          <w:tcPr>
            <w:tcW w:w="520" w:type="dxa"/>
            <w:noWrap/>
          </w:tcPr>
          <w:p w14:paraId="4EE84812" w14:textId="77777777" w:rsidR="00D42D00" w:rsidRPr="00090ABA" w:rsidRDefault="00D42D00"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5</w:t>
            </w:r>
          </w:p>
        </w:tc>
        <w:tc>
          <w:tcPr>
            <w:tcW w:w="1568" w:type="dxa"/>
            <w:vAlign w:val="bottom"/>
          </w:tcPr>
          <w:p w14:paraId="4021C1DE" w14:textId="77777777" w:rsidR="00D42D00" w:rsidRPr="00090ABA" w:rsidRDefault="00D42D00"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11,111</w:t>
            </w:r>
          </w:p>
        </w:tc>
        <w:tc>
          <w:tcPr>
            <w:tcW w:w="4500" w:type="dxa"/>
            <w:noWrap/>
          </w:tcPr>
          <w:p w14:paraId="6A1727A1" w14:textId="77777777" w:rsidR="00D42D00" w:rsidRPr="00090ABA" w:rsidRDefault="00D42D00"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2-Propanone, 1-hydroxy-</w:t>
            </w:r>
          </w:p>
        </w:tc>
        <w:tc>
          <w:tcPr>
            <w:tcW w:w="1327" w:type="dxa"/>
            <w:vAlign w:val="bottom"/>
          </w:tcPr>
          <w:p w14:paraId="15583E5B" w14:textId="77777777" w:rsidR="00D42D00" w:rsidRPr="00090ABA" w:rsidRDefault="00D42D00"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1,313±0,345</w:t>
            </w:r>
          </w:p>
        </w:tc>
      </w:tr>
      <w:tr w:rsidR="0017102A" w:rsidRPr="00090ABA" w14:paraId="4CC5F13D" w14:textId="77777777" w:rsidTr="00090ABA">
        <w:trPr>
          <w:trHeight w:val="300"/>
        </w:trPr>
        <w:tc>
          <w:tcPr>
            <w:tcW w:w="520" w:type="dxa"/>
            <w:noWrap/>
            <w:hideMark/>
          </w:tcPr>
          <w:p w14:paraId="09230750"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6</w:t>
            </w:r>
          </w:p>
        </w:tc>
        <w:tc>
          <w:tcPr>
            <w:tcW w:w="1568" w:type="dxa"/>
            <w:vAlign w:val="bottom"/>
          </w:tcPr>
          <w:p w14:paraId="1FDC3A0B"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12,624</w:t>
            </w:r>
          </w:p>
        </w:tc>
        <w:tc>
          <w:tcPr>
            <w:tcW w:w="4500" w:type="dxa"/>
            <w:noWrap/>
            <w:hideMark/>
          </w:tcPr>
          <w:p w14:paraId="5EAB7164"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Pyrazine, 2,5-dimethyl-</w:t>
            </w:r>
          </w:p>
        </w:tc>
        <w:tc>
          <w:tcPr>
            <w:tcW w:w="1327" w:type="dxa"/>
            <w:vAlign w:val="bottom"/>
          </w:tcPr>
          <w:p w14:paraId="7229E869"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0,728±0,084</w:t>
            </w:r>
          </w:p>
        </w:tc>
      </w:tr>
      <w:tr w:rsidR="0017102A" w:rsidRPr="00090ABA" w14:paraId="4B839221" w14:textId="77777777" w:rsidTr="00090ABA">
        <w:trPr>
          <w:trHeight w:val="300"/>
        </w:trPr>
        <w:tc>
          <w:tcPr>
            <w:tcW w:w="520" w:type="dxa"/>
            <w:noWrap/>
            <w:hideMark/>
          </w:tcPr>
          <w:p w14:paraId="60C49CFB" w14:textId="77777777" w:rsidR="0017102A" w:rsidRPr="00090ABA" w:rsidRDefault="0017102A" w:rsidP="00090ABA">
            <w:pPr>
              <w:spacing w:line="360" w:lineRule="auto"/>
              <w:jc w:val="center"/>
              <w:rPr>
                <w:rFonts w:ascii="Arial" w:eastAsia="Times New Roman" w:hAnsi="Arial" w:cs="Arial"/>
                <w:bCs/>
                <w:color w:val="000000"/>
                <w:sz w:val="20"/>
                <w:szCs w:val="20"/>
                <w:lang w:val="es-ES" w:eastAsia="es-ES"/>
              </w:rPr>
            </w:pPr>
            <w:r w:rsidRPr="00090ABA">
              <w:rPr>
                <w:rFonts w:ascii="Arial" w:eastAsia="Times New Roman" w:hAnsi="Arial" w:cs="Arial"/>
                <w:bCs/>
                <w:color w:val="000000"/>
                <w:sz w:val="20"/>
                <w:szCs w:val="20"/>
                <w:lang w:val="es-ES" w:eastAsia="es-ES"/>
              </w:rPr>
              <w:t>7</w:t>
            </w:r>
          </w:p>
        </w:tc>
        <w:tc>
          <w:tcPr>
            <w:tcW w:w="1568" w:type="dxa"/>
            <w:vAlign w:val="bottom"/>
          </w:tcPr>
          <w:p w14:paraId="71C731A2"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13,572</w:t>
            </w:r>
          </w:p>
        </w:tc>
        <w:tc>
          <w:tcPr>
            <w:tcW w:w="4500" w:type="dxa"/>
            <w:noWrap/>
            <w:hideMark/>
          </w:tcPr>
          <w:p w14:paraId="01C7F5A3"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 xml:space="preserve">Pyrazine, </w:t>
            </w:r>
            <w:proofErr w:type="spellStart"/>
            <w:r w:rsidRPr="00090ABA">
              <w:rPr>
                <w:rFonts w:ascii="Arial" w:eastAsia="Times New Roman" w:hAnsi="Arial" w:cs="Arial"/>
                <w:color w:val="000000"/>
                <w:sz w:val="20"/>
                <w:szCs w:val="20"/>
                <w:lang w:val="es-ES" w:eastAsia="es-ES"/>
              </w:rPr>
              <w:t>ethyl</w:t>
            </w:r>
            <w:proofErr w:type="spellEnd"/>
            <w:r w:rsidRPr="00090ABA">
              <w:rPr>
                <w:rFonts w:ascii="Arial" w:eastAsia="Times New Roman" w:hAnsi="Arial" w:cs="Arial"/>
                <w:color w:val="000000"/>
                <w:sz w:val="20"/>
                <w:szCs w:val="20"/>
                <w:lang w:val="es-ES" w:eastAsia="es-ES"/>
              </w:rPr>
              <w:t>-</w:t>
            </w:r>
          </w:p>
        </w:tc>
        <w:tc>
          <w:tcPr>
            <w:tcW w:w="1327" w:type="dxa"/>
            <w:vAlign w:val="bottom"/>
          </w:tcPr>
          <w:p w14:paraId="6F272356"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0,510±0,014</w:t>
            </w:r>
          </w:p>
        </w:tc>
      </w:tr>
      <w:tr w:rsidR="0017102A" w:rsidRPr="00090ABA" w14:paraId="6C48A373" w14:textId="77777777" w:rsidTr="00090ABA">
        <w:trPr>
          <w:trHeight w:val="300"/>
        </w:trPr>
        <w:tc>
          <w:tcPr>
            <w:tcW w:w="520" w:type="dxa"/>
            <w:noWrap/>
            <w:hideMark/>
          </w:tcPr>
          <w:p w14:paraId="1189DE86" w14:textId="77777777" w:rsidR="0017102A" w:rsidRPr="00090ABA" w:rsidRDefault="0017102A" w:rsidP="00090ABA">
            <w:pPr>
              <w:spacing w:line="360" w:lineRule="auto"/>
              <w:jc w:val="center"/>
              <w:rPr>
                <w:rFonts w:ascii="Arial" w:eastAsia="Times New Roman" w:hAnsi="Arial" w:cs="Arial"/>
                <w:bCs/>
                <w:color w:val="000000"/>
                <w:sz w:val="20"/>
                <w:szCs w:val="20"/>
                <w:lang w:val="es-ES" w:eastAsia="es-ES"/>
              </w:rPr>
            </w:pPr>
            <w:r w:rsidRPr="00090ABA">
              <w:rPr>
                <w:rFonts w:ascii="Arial" w:eastAsia="Times New Roman" w:hAnsi="Arial" w:cs="Arial"/>
                <w:bCs/>
                <w:color w:val="000000"/>
                <w:sz w:val="20"/>
                <w:szCs w:val="20"/>
                <w:lang w:val="es-ES" w:eastAsia="es-ES"/>
              </w:rPr>
              <w:t>8</w:t>
            </w:r>
          </w:p>
        </w:tc>
        <w:tc>
          <w:tcPr>
            <w:tcW w:w="1568" w:type="dxa"/>
            <w:vAlign w:val="bottom"/>
          </w:tcPr>
          <w:p w14:paraId="712A68AF"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17,309</w:t>
            </w:r>
          </w:p>
        </w:tc>
        <w:tc>
          <w:tcPr>
            <w:tcW w:w="4500" w:type="dxa"/>
            <w:hideMark/>
          </w:tcPr>
          <w:p w14:paraId="02FEEFA6"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 xml:space="preserve">Pyrazine, 2-ethyl-5-methyl- </w:t>
            </w:r>
          </w:p>
        </w:tc>
        <w:tc>
          <w:tcPr>
            <w:tcW w:w="1327" w:type="dxa"/>
            <w:vAlign w:val="bottom"/>
          </w:tcPr>
          <w:p w14:paraId="093C6057"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0,265±0,106</w:t>
            </w:r>
          </w:p>
        </w:tc>
      </w:tr>
      <w:tr w:rsidR="0017102A" w:rsidRPr="00090ABA" w14:paraId="3A953242" w14:textId="77777777" w:rsidTr="00090ABA">
        <w:trPr>
          <w:trHeight w:val="300"/>
        </w:trPr>
        <w:tc>
          <w:tcPr>
            <w:tcW w:w="520" w:type="dxa"/>
            <w:noWrap/>
            <w:hideMark/>
          </w:tcPr>
          <w:p w14:paraId="39B36C4D"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9</w:t>
            </w:r>
          </w:p>
        </w:tc>
        <w:tc>
          <w:tcPr>
            <w:tcW w:w="1568" w:type="dxa"/>
            <w:vAlign w:val="bottom"/>
          </w:tcPr>
          <w:p w14:paraId="334EA881"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18,844</w:t>
            </w:r>
          </w:p>
        </w:tc>
        <w:tc>
          <w:tcPr>
            <w:tcW w:w="4500" w:type="dxa"/>
            <w:noWrap/>
            <w:hideMark/>
          </w:tcPr>
          <w:p w14:paraId="6BA3313B"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proofErr w:type="spellStart"/>
            <w:r w:rsidRPr="00090ABA">
              <w:rPr>
                <w:rFonts w:ascii="Arial" w:eastAsia="Times New Roman" w:hAnsi="Arial" w:cs="Arial"/>
                <w:color w:val="000000"/>
                <w:sz w:val="20"/>
                <w:szCs w:val="20"/>
                <w:lang w:val="es-ES" w:eastAsia="es-ES"/>
              </w:rPr>
              <w:t>Mercaptoethanol</w:t>
            </w:r>
            <w:proofErr w:type="spellEnd"/>
            <w:r w:rsidRPr="00090ABA">
              <w:rPr>
                <w:rFonts w:ascii="Arial" w:eastAsia="Times New Roman" w:hAnsi="Arial" w:cs="Arial"/>
                <w:color w:val="000000"/>
                <w:sz w:val="20"/>
                <w:szCs w:val="20"/>
                <w:lang w:val="es-ES" w:eastAsia="es-ES"/>
              </w:rPr>
              <w:t>, 2TMS derivative</w:t>
            </w:r>
          </w:p>
        </w:tc>
        <w:tc>
          <w:tcPr>
            <w:tcW w:w="1327" w:type="dxa"/>
            <w:vAlign w:val="bottom"/>
          </w:tcPr>
          <w:p w14:paraId="6EA49280"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2,223±0,769</w:t>
            </w:r>
          </w:p>
        </w:tc>
      </w:tr>
      <w:tr w:rsidR="0017102A" w:rsidRPr="00090ABA" w14:paraId="21C40110" w14:textId="77777777" w:rsidTr="00090ABA">
        <w:trPr>
          <w:trHeight w:val="300"/>
        </w:trPr>
        <w:tc>
          <w:tcPr>
            <w:tcW w:w="520" w:type="dxa"/>
            <w:noWrap/>
            <w:hideMark/>
          </w:tcPr>
          <w:p w14:paraId="08B5EE43"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10</w:t>
            </w:r>
          </w:p>
        </w:tc>
        <w:tc>
          <w:tcPr>
            <w:tcW w:w="1568" w:type="dxa"/>
            <w:vAlign w:val="bottom"/>
          </w:tcPr>
          <w:p w14:paraId="4682437A"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22,113</w:t>
            </w:r>
          </w:p>
        </w:tc>
        <w:tc>
          <w:tcPr>
            <w:tcW w:w="4500" w:type="dxa"/>
            <w:noWrap/>
            <w:hideMark/>
          </w:tcPr>
          <w:p w14:paraId="0E636F92"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Furfural</w:t>
            </w:r>
          </w:p>
        </w:tc>
        <w:tc>
          <w:tcPr>
            <w:tcW w:w="1327" w:type="dxa"/>
            <w:vAlign w:val="bottom"/>
          </w:tcPr>
          <w:p w14:paraId="17BBFC1F"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1,657±0,654</w:t>
            </w:r>
          </w:p>
        </w:tc>
      </w:tr>
      <w:tr w:rsidR="0017102A" w:rsidRPr="00090ABA" w14:paraId="466CB881" w14:textId="77777777" w:rsidTr="00090ABA">
        <w:trPr>
          <w:trHeight w:val="300"/>
        </w:trPr>
        <w:tc>
          <w:tcPr>
            <w:tcW w:w="520" w:type="dxa"/>
            <w:noWrap/>
            <w:hideMark/>
          </w:tcPr>
          <w:p w14:paraId="77698772" w14:textId="77777777" w:rsidR="0017102A" w:rsidRPr="00090ABA" w:rsidRDefault="0017102A" w:rsidP="00090ABA">
            <w:pPr>
              <w:spacing w:line="360" w:lineRule="auto"/>
              <w:jc w:val="center"/>
              <w:rPr>
                <w:rFonts w:ascii="Arial" w:eastAsia="Times New Roman" w:hAnsi="Arial" w:cs="Arial"/>
                <w:bCs/>
                <w:color w:val="000000"/>
                <w:sz w:val="20"/>
                <w:szCs w:val="20"/>
                <w:lang w:val="es-ES" w:eastAsia="es-ES"/>
              </w:rPr>
            </w:pPr>
            <w:r w:rsidRPr="00090ABA">
              <w:rPr>
                <w:rFonts w:ascii="Arial" w:eastAsia="Times New Roman" w:hAnsi="Arial" w:cs="Arial"/>
                <w:bCs/>
                <w:color w:val="000000"/>
                <w:sz w:val="20"/>
                <w:szCs w:val="20"/>
                <w:lang w:val="es-ES" w:eastAsia="es-ES"/>
              </w:rPr>
              <w:t>11</w:t>
            </w:r>
          </w:p>
        </w:tc>
        <w:tc>
          <w:tcPr>
            <w:tcW w:w="1568" w:type="dxa"/>
            <w:vAlign w:val="bottom"/>
          </w:tcPr>
          <w:p w14:paraId="267E08F1"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25,561</w:t>
            </w:r>
          </w:p>
        </w:tc>
        <w:tc>
          <w:tcPr>
            <w:tcW w:w="4500" w:type="dxa"/>
            <w:noWrap/>
            <w:hideMark/>
          </w:tcPr>
          <w:p w14:paraId="4C29C803"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Cyclohexan-1,4,5-triol-3-one-1-carboxylic acid</w:t>
            </w:r>
          </w:p>
        </w:tc>
        <w:tc>
          <w:tcPr>
            <w:tcW w:w="1327" w:type="dxa"/>
            <w:vAlign w:val="bottom"/>
          </w:tcPr>
          <w:p w14:paraId="79EAF959"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3,767±5,973</w:t>
            </w:r>
          </w:p>
        </w:tc>
      </w:tr>
      <w:tr w:rsidR="0017102A" w:rsidRPr="00090ABA" w14:paraId="46D573F8" w14:textId="77777777" w:rsidTr="00090ABA">
        <w:trPr>
          <w:trHeight w:val="300"/>
        </w:trPr>
        <w:tc>
          <w:tcPr>
            <w:tcW w:w="520" w:type="dxa"/>
            <w:noWrap/>
            <w:hideMark/>
          </w:tcPr>
          <w:p w14:paraId="53EEF95D"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12</w:t>
            </w:r>
          </w:p>
        </w:tc>
        <w:tc>
          <w:tcPr>
            <w:tcW w:w="1568" w:type="dxa"/>
            <w:vAlign w:val="bottom"/>
          </w:tcPr>
          <w:p w14:paraId="11E15016"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27,030</w:t>
            </w:r>
          </w:p>
        </w:tc>
        <w:tc>
          <w:tcPr>
            <w:tcW w:w="4500" w:type="dxa"/>
            <w:hideMark/>
          </w:tcPr>
          <w:p w14:paraId="0BCA13AB"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2,5-Dihydroxybenzaldehyde, 2TMS derivative</w:t>
            </w:r>
          </w:p>
        </w:tc>
        <w:tc>
          <w:tcPr>
            <w:tcW w:w="1327" w:type="dxa"/>
            <w:vAlign w:val="bottom"/>
          </w:tcPr>
          <w:p w14:paraId="62613906"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2,587±1,330</w:t>
            </w:r>
          </w:p>
        </w:tc>
      </w:tr>
      <w:tr w:rsidR="0017102A" w:rsidRPr="00090ABA" w14:paraId="0BB74E06" w14:textId="77777777" w:rsidTr="00090ABA">
        <w:trPr>
          <w:trHeight w:val="300"/>
        </w:trPr>
        <w:tc>
          <w:tcPr>
            <w:tcW w:w="520" w:type="dxa"/>
            <w:noWrap/>
            <w:hideMark/>
          </w:tcPr>
          <w:p w14:paraId="05CED44D" w14:textId="77777777" w:rsidR="0017102A" w:rsidRPr="00090ABA" w:rsidRDefault="0017102A" w:rsidP="00090ABA">
            <w:pPr>
              <w:spacing w:line="360" w:lineRule="auto"/>
              <w:jc w:val="center"/>
              <w:rPr>
                <w:rFonts w:ascii="Arial" w:eastAsia="Times New Roman" w:hAnsi="Arial" w:cs="Arial"/>
                <w:bCs/>
                <w:color w:val="000000"/>
                <w:sz w:val="20"/>
                <w:szCs w:val="20"/>
                <w:lang w:val="es-ES" w:eastAsia="es-ES"/>
              </w:rPr>
            </w:pPr>
            <w:r w:rsidRPr="00090ABA">
              <w:rPr>
                <w:rFonts w:ascii="Arial" w:eastAsia="Times New Roman" w:hAnsi="Arial" w:cs="Arial"/>
                <w:bCs/>
                <w:color w:val="000000"/>
                <w:sz w:val="20"/>
                <w:szCs w:val="20"/>
                <w:lang w:val="es-ES" w:eastAsia="es-ES"/>
              </w:rPr>
              <w:t>13</w:t>
            </w:r>
          </w:p>
        </w:tc>
        <w:tc>
          <w:tcPr>
            <w:tcW w:w="1568" w:type="dxa"/>
            <w:vAlign w:val="bottom"/>
          </w:tcPr>
          <w:p w14:paraId="6AB35454"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29,180</w:t>
            </w:r>
          </w:p>
        </w:tc>
        <w:tc>
          <w:tcPr>
            <w:tcW w:w="4500" w:type="dxa"/>
            <w:noWrap/>
            <w:hideMark/>
          </w:tcPr>
          <w:p w14:paraId="7CB709DB"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Butyrolactone</w:t>
            </w:r>
          </w:p>
        </w:tc>
        <w:tc>
          <w:tcPr>
            <w:tcW w:w="1327" w:type="dxa"/>
            <w:vAlign w:val="bottom"/>
          </w:tcPr>
          <w:p w14:paraId="1502139E"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1,295±0,502</w:t>
            </w:r>
          </w:p>
        </w:tc>
      </w:tr>
      <w:tr w:rsidR="0017102A" w:rsidRPr="00090ABA" w14:paraId="39D36DB5" w14:textId="77777777" w:rsidTr="00090ABA">
        <w:trPr>
          <w:trHeight w:val="300"/>
        </w:trPr>
        <w:tc>
          <w:tcPr>
            <w:tcW w:w="520" w:type="dxa"/>
            <w:noWrap/>
            <w:hideMark/>
          </w:tcPr>
          <w:p w14:paraId="1238E372"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14</w:t>
            </w:r>
          </w:p>
        </w:tc>
        <w:tc>
          <w:tcPr>
            <w:tcW w:w="1568" w:type="dxa"/>
            <w:vAlign w:val="bottom"/>
          </w:tcPr>
          <w:p w14:paraId="2B7A46C9"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31,601</w:t>
            </w:r>
          </w:p>
        </w:tc>
        <w:tc>
          <w:tcPr>
            <w:tcW w:w="4500" w:type="dxa"/>
            <w:noWrap/>
            <w:hideMark/>
          </w:tcPr>
          <w:p w14:paraId="0CFA539B"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 xml:space="preserve">Furfuryl alcohol </w:t>
            </w:r>
          </w:p>
        </w:tc>
        <w:tc>
          <w:tcPr>
            <w:tcW w:w="1327" w:type="dxa"/>
            <w:vAlign w:val="bottom"/>
          </w:tcPr>
          <w:p w14:paraId="7A6618D4"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6,061±3,486</w:t>
            </w:r>
          </w:p>
        </w:tc>
      </w:tr>
      <w:tr w:rsidR="0017102A" w:rsidRPr="00090ABA" w14:paraId="5C08BBFF" w14:textId="77777777" w:rsidTr="00090ABA">
        <w:trPr>
          <w:trHeight w:val="300"/>
        </w:trPr>
        <w:tc>
          <w:tcPr>
            <w:tcW w:w="520" w:type="dxa"/>
            <w:noWrap/>
            <w:hideMark/>
          </w:tcPr>
          <w:p w14:paraId="7F2499C8"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15</w:t>
            </w:r>
          </w:p>
        </w:tc>
        <w:tc>
          <w:tcPr>
            <w:tcW w:w="1568" w:type="dxa"/>
            <w:vAlign w:val="bottom"/>
          </w:tcPr>
          <w:p w14:paraId="3A2C967A"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36,500</w:t>
            </w:r>
          </w:p>
        </w:tc>
        <w:tc>
          <w:tcPr>
            <w:tcW w:w="4500" w:type="dxa"/>
            <w:noWrap/>
            <w:hideMark/>
          </w:tcPr>
          <w:p w14:paraId="5B9593DF"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proofErr w:type="spellStart"/>
            <w:r w:rsidRPr="00090ABA">
              <w:rPr>
                <w:rFonts w:ascii="Arial" w:eastAsia="Times New Roman" w:hAnsi="Arial" w:cs="Arial"/>
                <w:color w:val="000000"/>
                <w:sz w:val="20"/>
                <w:szCs w:val="20"/>
                <w:lang w:val="es-ES" w:eastAsia="es-ES"/>
              </w:rPr>
              <w:t>Oxime</w:t>
            </w:r>
            <w:proofErr w:type="spellEnd"/>
            <w:r w:rsidRPr="00090ABA">
              <w:rPr>
                <w:rFonts w:ascii="Arial" w:eastAsia="Times New Roman" w:hAnsi="Arial" w:cs="Arial"/>
                <w:color w:val="000000"/>
                <w:sz w:val="20"/>
                <w:szCs w:val="20"/>
                <w:lang w:val="es-ES" w:eastAsia="es-ES"/>
              </w:rPr>
              <w:t xml:space="preserve">-, </w:t>
            </w:r>
            <w:proofErr w:type="spellStart"/>
            <w:r w:rsidRPr="00090ABA">
              <w:rPr>
                <w:rFonts w:ascii="Arial" w:eastAsia="Times New Roman" w:hAnsi="Arial" w:cs="Arial"/>
                <w:color w:val="000000"/>
                <w:sz w:val="20"/>
                <w:szCs w:val="20"/>
                <w:lang w:val="es-ES" w:eastAsia="es-ES"/>
              </w:rPr>
              <w:t>methoxy-phenyl</w:t>
            </w:r>
            <w:proofErr w:type="spellEnd"/>
            <w:r w:rsidRPr="00090ABA">
              <w:rPr>
                <w:rFonts w:ascii="Arial" w:eastAsia="Times New Roman" w:hAnsi="Arial" w:cs="Arial"/>
                <w:color w:val="000000"/>
                <w:sz w:val="20"/>
                <w:szCs w:val="20"/>
                <w:lang w:val="es-ES" w:eastAsia="es-ES"/>
              </w:rPr>
              <w:t>-</w:t>
            </w:r>
          </w:p>
        </w:tc>
        <w:tc>
          <w:tcPr>
            <w:tcW w:w="1327" w:type="dxa"/>
            <w:vAlign w:val="bottom"/>
          </w:tcPr>
          <w:p w14:paraId="1456ABC7"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1,782±1,851</w:t>
            </w:r>
          </w:p>
        </w:tc>
      </w:tr>
      <w:tr w:rsidR="0017102A" w:rsidRPr="00090ABA" w14:paraId="19183075" w14:textId="77777777" w:rsidTr="00090ABA">
        <w:trPr>
          <w:trHeight w:val="300"/>
        </w:trPr>
        <w:tc>
          <w:tcPr>
            <w:tcW w:w="520" w:type="dxa"/>
            <w:noWrap/>
            <w:hideMark/>
          </w:tcPr>
          <w:p w14:paraId="56210325" w14:textId="77777777" w:rsidR="0017102A" w:rsidRPr="00090ABA" w:rsidRDefault="0017102A" w:rsidP="00090ABA">
            <w:pPr>
              <w:spacing w:line="360" w:lineRule="auto"/>
              <w:jc w:val="center"/>
              <w:rPr>
                <w:rFonts w:ascii="Arial" w:eastAsia="Times New Roman" w:hAnsi="Arial" w:cs="Arial"/>
                <w:bCs/>
                <w:color w:val="000000"/>
                <w:sz w:val="20"/>
                <w:szCs w:val="20"/>
                <w:lang w:val="es-ES" w:eastAsia="es-ES"/>
              </w:rPr>
            </w:pPr>
            <w:r w:rsidRPr="00090ABA">
              <w:rPr>
                <w:rFonts w:ascii="Arial" w:eastAsia="Times New Roman" w:hAnsi="Arial" w:cs="Arial"/>
                <w:bCs/>
                <w:color w:val="000000"/>
                <w:sz w:val="20"/>
                <w:szCs w:val="20"/>
                <w:lang w:val="es-ES" w:eastAsia="es-ES"/>
              </w:rPr>
              <w:t>16</w:t>
            </w:r>
          </w:p>
        </w:tc>
        <w:tc>
          <w:tcPr>
            <w:tcW w:w="1568" w:type="dxa"/>
            <w:vAlign w:val="bottom"/>
          </w:tcPr>
          <w:p w14:paraId="4B8296A8"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38,353</w:t>
            </w:r>
          </w:p>
        </w:tc>
        <w:tc>
          <w:tcPr>
            <w:tcW w:w="4500" w:type="dxa"/>
            <w:hideMark/>
          </w:tcPr>
          <w:p w14:paraId="6BDA7A4E"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proofErr w:type="spellStart"/>
            <w:r w:rsidRPr="00090ABA">
              <w:rPr>
                <w:rFonts w:ascii="Arial" w:eastAsia="Times New Roman" w:hAnsi="Arial" w:cs="Arial"/>
                <w:color w:val="000000"/>
                <w:sz w:val="20"/>
                <w:szCs w:val="20"/>
                <w:lang w:val="es-ES" w:eastAsia="es-ES"/>
              </w:rPr>
              <w:t>Cyclotrisiloxane</w:t>
            </w:r>
            <w:proofErr w:type="spellEnd"/>
            <w:r w:rsidRPr="00090ABA">
              <w:rPr>
                <w:rFonts w:ascii="Arial" w:eastAsia="Times New Roman" w:hAnsi="Arial" w:cs="Arial"/>
                <w:color w:val="000000"/>
                <w:sz w:val="20"/>
                <w:szCs w:val="20"/>
                <w:lang w:val="es-ES" w:eastAsia="es-ES"/>
              </w:rPr>
              <w:t xml:space="preserve">, </w:t>
            </w:r>
            <w:proofErr w:type="spellStart"/>
            <w:r w:rsidRPr="00090ABA">
              <w:rPr>
                <w:rFonts w:ascii="Arial" w:eastAsia="Times New Roman" w:hAnsi="Arial" w:cs="Arial"/>
                <w:color w:val="000000"/>
                <w:sz w:val="20"/>
                <w:szCs w:val="20"/>
                <w:lang w:val="es-ES" w:eastAsia="es-ES"/>
              </w:rPr>
              <w:t>hexamethyl</w:t>
            </w:r>
            <w:proofErr w:type="spellEnd"/>
            <w:r w:rsidRPr="00090ABA">
              <w:rPr>
                <w:rFonts w:ascii="Arial" w:eastAsia="Times New Roman" w:hAnsi="Arial" w:cs="Arial"/>
                <w:color w:val="000000"/>
                <w:sz w:val="20"/>
                <w:szCs w:val="20"/>
                <w:lang w:val="es-ES" w:eastAsia="es-ES"/>
              </w:rPr>
              <w:t>-</w:t>
            </w:r>
          </w:p>
        </w:tc>
        <w:tc>
          <w:tcPr>
            <w:tcW w:w="1327" w:type="dxa"/>
            <w:vAlign w:val="bottom"/>
          </w:tcPr>
          <w:p w14:paraId="3792E2EB"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0,420±0,137</w:t>
            </w:r>
          </w:p>
        </w:tc>
      </w:tr>
      <w:tr w:rsidR="0017102A" w:rsidRPr="00090ABA" w14:paraId="3921E973" w14:textId="77777777" w:rsidTr="00090ABA">
        <w:trPr>
          <w:trHeight w:val="300"/>
        </w:trPr>
        <w:tc>
          <w:tcPr>
            <w:tcW w:w="520" w:type="dxa"/>
            <w:noWrap/>
            <w:hideMark/>
          </w:tcPr>
          <w:p w14:paraId="5007BF3C"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17</w:t>
            </w:r>
          </w:p>
        </w:tc>
        <w:tc>
          <w:tcPr>
            <w:tcW w:w="1568" w:type="dxa"/>
            <w:vAlign w:val="bottom"/>
          </w:tcPr>
          <w:p w14:paraId="54404C9E"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50,461</w:t>
            </w:r>
          </w:p>
        </w:tc>
        <w:tc>
          <w:tcPr>
            <w:tcW w:w="4500" w:type="dxa"/>
            <w:noWrap/>
            <w:hideMark/>
          </w:tcPr>
          <w:p w14:paraId="41C831D9"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1,5-Diphenyl-2H-1,2,4-triazoline-3-thione</w:t>
            </w:r>
          </w:p>
        </w:tc>
        <w:tc>
          <w:tcPr>
            <w:tcW w:w="1327" w:type="dxa"/>
            <w:vAlign w:val="bottom"/>
          </w:tcPr>
          <w:p w14:paraId="382D339D"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4,324±5,226</w:t>
            </w:r>
          </w:p>
        </w:tc>
      </w:tr>
      <w:tr w:rsidR="0017102A" w:rsidRPr="00090ABA" w14:paraId="12AB9C6B" w14:textId="77777777" w:rsidTr="00090ABA">
        <w:trPr>
          <w:trHeight w:val="300"/>
        </w:trPr>
        <w:tc>
          <w:tcPr>
            <w:tcW w:w="520" w:type="dxa"/>
            <w:noWrap/>
            <w:hideMark/>
          </w:tcPr>
          <w:p w14:paraId="6505AB54"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18</w:t>
            </w:r>
          </w:p>
        </w:tc>
        <w:tc>
          <w:tcPr>
            <w:tcW w:w="1568" w:type="dxa"/>
            <w:vAlign w:val="bottom"/>
          </w:tcPr>
          <w:p w14:paraId="258AAB74"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55,592</w:t>
            </w:r>
          </w:p>
        </w:tc>
        <w:tc>
          <w:tcPr>
            <w:tcW w:w="4500" w:type="dxa"/>
            <w:noWrap/>
            <w:hideMark/>
          </w:tcPr>
          <w:p w14:paraId="53E0573B"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15-Crown-5</w:t>
            </w:r>
          </w:p>
        </w:tc>
        <w:tc>
          <w:tcPr>
            <w:tcW w:w="1327" w:type="dxa"/>
            <w:vAlign w:val="bottom"/>
          </w:tcPr>
          <w:p w14:paraId="607F6752"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0,365±0,215</w:t>
            </w:r>
          </w:p>
        </w:tc>
      </w:tr>
      <w:tr w:rsidR="0017102A" w:rsidRPr="00090ABA" w14:paraId="7EDB52D6" w14:textId="77777777" w:rsidTr="00090ABA">
        <w:trPr>
          <w:trHeight w:val="300"/>
        </w:trPr>
        <w:tc>
          <w:tcPr>
            <w:tcW w:w="520" w:type="dxa"/>
            <w:noWrap/>
            <w:hideMark/>
          </w:tcPr>
          <w:p w14:paraId="5C9C705D" w14:textId="77777777" w:rsidR="0017102A" w:rsidRPr="00090ABA" w:rsidRDefault="0017102A" w:rsidP="00090ABA">
            <w:pPr>
              <w:spacing w:line="360" w:lineRule="auto"/>
              <w:jc w:val="center"/>
              <w:rPr>
                <w:rFonts w:ascii="Arial" w:eastAsia="Times New Roman" w:hAnsi="Arial" w:cs="Arial"/>
                <w:bCs/>
                <w:color w:val="000000"/>
                <w:sz w:val="20"/>
                <w:szCs w:val="20"/>
                <w:lang w:val="es-ES" w:eastAsia="es-ES"/>
              </w:rPr>
            </w:pPr>
            <w:r w:rsidRPr="00090ABA">
              <w:rPr>
                <w:rFonts w:ascii="Arial" w:eastAsia="Times New Roman" w:hAnsi="Arial" w:cs="Arial"/>
                <w:bCs/>
                <w:color w:val="000000"/>
                <w:sz w:val="20"/>
                <w:szCs w:val="20"/>
                <w:lang w:val="es-ES" w:eastAsia="es-ES"/>
              </w:rPr>
              <w:t>19</w:t>
            </w:r>
          </w:p>
        </w:tc>
        <w:tc>
          <w:tcPr>
            <w:tcW w:w="1568" w:type="dxa"/>
            <w:vAlign w:val="bottom"/>
          </w:tcPr>
          <w:p w14:paraId="788F822A"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55,406</w:t>
            </w:r>
          </w:p>
        </w:tc>
        <w:tc>
          <w:tcPr>
            <w:tcW w:w="4500" w:type="dxa"/>
            <w:noWrap/>
            <w:hideMark/>
          </w:tcPr>
          <w:p w14:paraId="3481720E"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1,3-Dioxolane, 4-methyl-</w:t>
            </w:r>
          </w:p>
        </w:tc>
        <w:tc>
          <w:tcPr>
            <w:tcW w:w="1327" w:type="dxa"/>
            <w:vAlign w:val="bottom"/>
          </w:tcPr>
          <w:p w14:paraId="65015308"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0,220±0,028</w:t>
            </w:r>
          </w:p>
        </w:tc>
      </w:tr>
      <w:tr w:rsidR="0017102A" w:rsidRPr="00090ABA" w14:paraId="542FE734" w14:textId="77777777" w:rsidTr="00090ABA">
        <w:trPr>
          <w:trHeight w:val="300"/>
        </w:trPr>
        <w:tc>
          <w:tcPr>
            <w:tcW w:w="520" w:type="dxa"/>
            <w:noWrap/>
            <w:hideMark/>
          </w:tcPr>
          <w:p w14:paraId="3F05E264" w14:textId="77777777" w:rsidR="0017102A" w:rsidRPr="00090ABA" w:rsidRDefault="0017102A" w:rsidP="00090ABA">
            <w:pPr>
              <w:spacing w:line="360" w:lineRule="auto"/>
              <w:jc w:val="center"/>
              <w:rPr>
                <w:rFonts w:ascii="Arial" w:eastAsia="Times New Roman" w:hAnsi="Arial" w:cs="Arial"/>
                <w:color w:val="000000"/>
                <w:sz w:val="20"/>
                <w:szCs w:val="20"/>
                <w:lang w:val="es-ES" w:eastAsia="es-ES"/>
              </w:rPr>
            </w:pPr>
            <w:r w:rsidRPr="00090ABA">
              <w:rPr>
                <w:rFonts w:ascii="Arial" w:eastAsia="Times New Roman" w:hAnsi="Arial" w:cs="Arial"/>
                <w:color w:val="000000"/>
                <w:sz w:val="20"/>
                <w:szCs w:val="20"/>
                <w:lang w:val="es-ES" w:eastAsia="es-ES"/>
              </w:rPr>
              <w:t>20</w:t>
            </w:r>
          </w:p>
        </w:tc>
        <w:tc>
          <w:tcPr>
            <w:tcW w:w="1568" w:type="dxa"/>
            <w:vAlign w:val="bottom"/>
          </w:tcPr>
          <w:p w14:paraId="5FCAD98A"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57,180</w:t>
            </w:r>
          </w:p>
        </w:tc>
        <w:tc>
          <w:tcPr>
            <w:tcW w:w="4500" w:type="dxa"/>
            <w:noWrap/>
            <w:hideMark/>
          </w:tcPr>
          <w:p w14:paraId="04085A5A" w14:textId="77777777" w:rsidR="0017102A" w:rsidRPr="00090ABA" w:rsidRDefault="0017102A" w:rsidP="00090ABA">
            <w:pPr>
              <w:spacing w:line="360" w:lineRule="auto"/>
              <w:jc w:val="both"/>
              <w:rPr>
                <w:rFonts w:ascii="Arial" w:eastAsia="Times New Roman" w:hAnsi="Arial" w:cs="Arial"/>
                <w:color w:val="000000"/>
                <w:sz w:val="20"/>
                <w:szCs w:val="20"/>
                <w:lang w:val="es-ES" w:eastAsia="es-ES"/>
              </w:rPr>
            </w:pPr>
            <w:proofErr w:type="spellStart"/>
            <w:r w:rsidRPr="00090ABA">
              <w:rPr>
                <w:rFonts w:ascii="Arial" w:eastAsia="Times New Roman" w:hAnsi="Arial" w:cs="Arial"/>
                <w:color w:val="000000"/>
                <w:sz w:val="20"/>
                <w:szCs w:val="20"/>
                <w:lang w:val="es-ES" w:eastAsia="es-ES"/>
              </w:rPr>
              <w:t>Ethanol</w:t>
            </w:r>
            <w:proofErr w:type="spellEnd"/>
            <w:r w:rsidRPr="00090ABA">
              <w:rPr>
                <w:rFonts w:ascii="Arial" w:eastAsia="Times New Roman" w:hAnsi="Arial" w:cs="Arial"/>
                <w:color w:val="000000"/>
                <w:sz w:val="20"/>
                <w:szCs w:val="20"/>
                <w:lang w:val="es-ES" w:eastAsia="es-ES"/>
              </w:rPr>
              <w:t>, 2-(</w:t>
            </w:r>
            <w:proofErr w:type="spellStart"/>
            <w:r w:rsidRPr="00090ABA">
              <w:rPr>
                <w:rFonts w:ascii="Arial" w:eastAsia="Times New Roman" w:hAnsi="Arial" w:cs="Arial"/>
                <w:color w:val="000000"/>
                <w:sz w:val="20"/>
                <w:szCs w:val="20"/>
                <w:lang w:val="es-ES" w:eastAsia="es-ES"/>
              </w:rPr>
              <w:t>vinyloxy</w:t>
            </w:r>
            <w:proofErr w:type="spellEnd"/>
            <w:r w:rsidRPr="00090ABA">
              <w:rPr>
                <w:rFonts w:ascii="Arial" w:eastAsia="Times New Roman" w:hAnsi="Arial" w:cs="Arial"/>
                <w:color w:val="000000"/>
                <w:sz w:val="20"/>
                <w:szCs w:val="20"/>
                <w:lang w:val="es-ES" w:eastAsia="es-ES"/>
              </w:rPr>
              <w:t>)-</w:t>
            </w:r>
          </w:p>
        </w:tc>
        <w:tc>
          <w:tcPr>
            <w:tcW w:w="1327" w:type="dxa"/>
            <w:vAlign w:val="bottom"/>
          </w:tcPr>
          <w:p w14:paraId="4F7EF2A8" w14:textId="77777777" w:rsidR="0017102A" w:rsidRPr="00090ABA" w:rsidRDefault="0017102A" w:rsidP="00090ABA">
            <w:pPr>
              <w:spacing w:line="360" w:lineRule="auto"/>
              <w:jc w:val="center"/>
              <w:rPr>
                <w:rFonts w:ascii="Arial" w:hAnsi="Arial" w:cs="Arial"/>
                <w:color w:val="000000"/>
                <w:sz w:val="20"/>
                <w:szCs w:val="20"/>
              </w:rPr>
            </w:pPr>
            <w:r w:rsidRPr="00090ABA">
              <w:rPr>
                <w:rFonts w:ascii="Arial" w:hAnsi="Arial" w:cs="Arial"/>
                <w:color w:val="000000"/>
                <w:sz w:val="20"/>
                <w:szCs w:val="20"/>
              </w:rPr>
              <w:t>0,305±0,087</w:t>
            </w:r>
          </w:p>
        </w:tc>
      </w:tr>
    </w:tbl>
    <w:p w14:paraId="4CC59D5E" w14:textId="77777777" w:rsidR="00F56972" w:rsidRPr="000A5200" w:rsidRDefault="00F56972" w:rsidP="00F56972">
      <w:pPr>
        <w:spacing w:after="100" w:afterAutospacing="1" w:line="360" w:lineRule="auto"/>
        <w:jc w:val="both"/>
        <w:rPr>
          <w:rFonts w:ascii="Arial" w:hAnsi="Arial" w:cs="Arial"/>
          <w:szCs w:val="24"/>
        </w:rPr>
      </w:pPr>
      <w:bookmarkStart w:id="46" w:name="_Hlk513714768"/>
      <w:r>
        <w:rPr>
          <w:rFonts w:ascii="Arial" w:hAnsi="Arial" w:cs="Arial"/>
          <w:b/>
          <w:sz w:val="20"/>
          <w:szCs w:val="20"/>
        </w:rPr>
        <w:t xml:space="preserve">Fuente: </w:t>
      </w:r>
      <w:r>
        <w:rPr>
          <w:rFonts w:ascii="Arial" w:hAnsi="Arial" w:cs="Arial"/>
          <w:sz w:val="20"/>
          <w:szCs w:val="20"/>
        </w:rPr>
        <w:t>Trabajo experimental 2018</w:t>
      </w:r>
    </w:p>
    <w:p w14:paraId="5432F311" w14:textId="77777777" w:rsidR="00E37268" w:rsidRPr="00F33454" w:rsidRDefault="00E37268" w:rsidP="00F33454">
      <w:pPr>
        <w:pStyle w:val="Prrafodelista"/>
        <w:spacing w:line="360" w:lineRule="auto"/>
        <w:ind w:left="0"/>
        <w:jc w:val="both"/>
        <w:rPr>
          <w:rFonts w:ascii="Arial" w:hAnsi="Arial" w:cs="Arial"/>
          <w:sz w:val="24"/>
          <w:szCs w:val="24"/>
        </w:rPr>
      </w:pPr>
      <w:r w:rsidRPr="00E37268">
        <w:rPr>
          <w:rFonts w:ascii="Arial" w:hAnsi="Arial" w:cs="Arial"/>
          <w:sz w:val="24"/>
        </w:rPr>
        <w:t xml:space="preserve">En la tabla </w:t>
      </w:r>
      <w:r w:rsidR="00F56972">
        <w:rPr>
          <w:rFonts w:ascii="Arial" w:hAnsi="Arial" w:cs="Arial"/>
          <w:sz w:val="24"/>
        </w:rPr>
        <w:t xml:space="preserve">Nº 23 </w:t>
      </w:r>
      <w:r w:rsidRPr="00E37268">
        <w:rPr>
          <w:rFonts w:ascii="Arial" w:hAnsi="Arial" w:cs="Arial"/>
          <w:sz w:val="24"/>
        </w:rPr>
        <w:t xml:space="preserve">se identificaron </w:t>
      </w:r>
      <w:r>
        <w:rPr>
          <w:rFonts w:ascii="Arial" w:hAnsi="Arial" w:cs="Arial"/>
          <w:sz w:val="24"/>
        </w:rPr>
        <w:t>20</w:t>
      </w:r>
      <w:r w:rsidRPr="00E37268">
        <w:rPr>
          <w:rFonts w:ascii="Arial" w:hAnsi="Arial" w:cs="Arial"/>
          <w:sz w:val="24"/>
        </w:rPr>
        <w:t xml:space="preserve"> compuestos presentes en el tratamiento T</w:t>
      </w:r>
      <w:r>
        <w:rPr>
          <w:rFonts w:ascii="Arial" w:hAnsi="Arial" w:cs="Arial"/>
          <w:sz w:val="24"/>
        </w:rPr>
        <w:t>3</w:t>
      </w:r>
      <w:r w:rsidRPr="00E37268">
        <w:rPr>
          <w:rFonts w:ascii="Arial" w:hAnsi="Arial" w:cs="Arial"/>
          <w:sz w:val="24"/>
        </w:rPr>
        <w:t xml:space="preserve"> (a</w:t>
      </w:r>
      <w:r>
        <w:rPr>
          <w:rFonts w:ascii="Arial" w:hAnsi="Arial" w:cs="Arial"/>
          <w:sz w:val="24"/>
        </w:rPr>
        <w:t>2</w:t>
      </w:r>
      <w:r w:rsidRPr="00E37268">
        <w:rPr>
          <w:rFonts w:ascii="Arial" w:hAnsi="Arial" w:cs="Arial"/>
          <w:sz w:val="24"/>
        </w:rPr>
        <w:t>b</w:t>
      </w:r>
      <w:r>
        <w:rPr>
          <w:rFonts w:ascii="Arial" w:hAnsi="Arial" w:cs="Arial"/>
          <w:sz w:val="24"/>
        </w:rPr>
        <w:t>1</w:t>
      </w:r>
      <w:r w:rsidRPr="00E37268">
        <w:rPr>
          <w:rFonts w:ascii="Arial" w:hAnsi="Arial" w:cs="Arial"/>
          <w:sz w:val="24"/>
        </w:rPr>
        <w:t xml:space="preserve">) correspondiente a la combinación de los factores: </w:t>
      </w:r>
      <w:r w:rsidRPr="00E37268">
        <w:rPr>
          <w:rFonts w:ascii="Arial" w:hAnsi="Arial" w:cs="Arial"/>
          <w:sz w:val="24"/>
          <w:szCs w:val="24"/>
        </w:rPr>
        <w:t xml:space="preserve"> </w:t>
      </w:r>
      <w:r w:rsidRPr="00E37268">
        <w:rPr>
          <w:rFonts w:ascii="Arial" w:hAnsi="Arial" w:cs="Arial"/>
          <w:i/>
          <w:sz w:val="24"/>
          <w:szCs w:val="24"/>
        </w:rPr>
        <w:t>Coffea arabica</w:t>
      </w:r>
      <w:r w:rsidRPr="00E37268">
        <w:rPr>
          <w:rFonts w:ascii="Arial" w:hAnsi="Arial" w:cs="Arial"/>
          <w:sz w:val="24"/>
          <w:szCs w:val="24"/>
        </w:rPr>
        <w:t xml:space="preserve"> var. sarchimor</w:t>
      </w:r>
      <w:r w:rsidRPr="00E37268">
        <w:rPr>
          <w:rFonts w:ascii="Arial" w:hAnsi="Arial" w:cs="Arial"/>
          <w:sz w:val="24"/>
        </w:rPr>
        <w:t xml:space="preserve"> + Grado de tueste </w:t>
      </w:r>
      <w:r>
        <w:rPr>
          <w:rFonts w:ascii="Arial" w:hAnsi="Arial" w:cs="Arial"/>
          <w:sz w:val="24"/>
        </w:rPr>
        <w:t>claro</w:t>
      </w:r>
      <w:r w:rsidRPr="00E37268">
        <w:rPr>
          <w:rFonts w:ascii="Arial" w:hAnsi="Arial" w:cs="Arial"/>
          <w:sz w:val="24"/>
        </w:rPr>
        <w:t xml:space="preserve">. El perfil de los picos analizados muestra </w:t>
      </w:r>
      <w:r w:rsidR="00104A47">
        <w:rPr>
          <w:rFonts w:ascii="Arial" w:hAnsi="Arial" w:cs="Arial"/>
          <w:sz w:val="24"/>
        </w:rPr>
        <w:t xml:space="preserve">diez </w:t>
      </w:r>
      <w:r w:rsidRPr="00E37268">
        <w:rPr>
          <w:rFonts w:ascii="Arial" w:hAnsi="Arial" w:cs="Arial"/>
          <w:sz w:val="24"/>
        </w:rPr>
        <w:t xml:space="preserve">picos mayoritarios con diferentes tiempos de </w:t>
      </w:r>
      <w:r w:rsidRPr="00E37268">
        <w:rPr>
          <w:rFonts w:ascii="Arial" w:hAnsi="Arial" w:cs="Arial"/>
          <w:sz w:val="24"/>
        </w:rPr>
        <w:lastRenderedPageBreak/>
        <w:t xml:space="preserve">retención y porcentaje de área, los compuestos volátiles se identificaron usando GC/MSD y los iones se compararon con la biblioteca NIST14. L. El primer </w:t>
      </w:r>
      <w:r w:rsidRPr="00104A47">
        <w:rPr>
          <w:rFonts w:ascii="Arial" w:hAnsi="Arial" w:cs="Arial"/>
          <w:sz w:val="24"/>
          <w:szCs w:val="24"/>
        </w:rPr>
        <w:t xml:space="preserve">pico </w:t>
      </w:r>
      <w:r w:rsidR="00104A47" w:rsidRPr="00104A47">
        <w:rPr>
          <w:rFonts w:ascii="Arial" w:eastAsia="Times New Roman" w:hAnsi="Arial" w:cs="Arial"/>
          <w:color w:val="000000"/>
          <w:sz w:val="24"/>
          <w:szCs w:val="24"/>
          <w:lang w:val="es-ES" w:eastAsia="es-ES"/>
        </w:rPr>
        <w:t>1-Propanamine, N,2-dimethyl-</w:t>
      </w:r>
      <w:r w:rsidR="00104A47">
        <w:rPr>
          <w:rFonts w:ascii="Arial" w:eastAsia="Times New Roman" w:hAnsi="Arial" w:cs="Arial"/>
          <w:color w:val="000000"/>
          <w:sz w:val="24"/>
          <w:szCs w:val="24"/>
          <w:lang w:val="es-ES" w:eastAsia="es-ES"/>
        </w:rPr>
        <w:t xml:space="preserve"> </w:t>
      </w:r>
      <w:r w:rsidRPr="00E37268">
        <w:rPr>
          <w:rFonts w:ascii="Arial" w:hAnsi="Arial" w:cs="Arial"/>
          <w:sz w:val="24"/>
        </w:rPr>
        <w:t xml:space="preserve">se observó al </w:t>
      </w:r>
      <w:r w:rsidR="00104A47">
        <w:rPr>
          <w:rFonts w:ascii="Arial" w:hAnsi="Arial" w:cs="Arial"/>
          <w:sz w:val="24"/>
        </w:rPr>
        <w:t>1,563</w:t>
      </w:r>
      <w:r w:rsidRPr="00E37268">
        <w:rPr>
          <w:rFonts w:ascii="Arial" w:hAnsi="Arial" w:cs="Arial"/>
          <w:sz w:val="24"/>
        </w:rPr>
        <w:t xml:space="preserve"> minutos de retención con </w:t>
      </w:r>
      <w:r w:rsidR="00104A47">
        <w:rPr>
          <w:rFonts w:ascii="Arial" w:hAnsi="Arial" w:cs="Arial"/>
          <w:sz w:val="24"/>
        </w:rPr>
        <w:t xml:space="preserve">5,705 </w:t>
      </w:r>
      <w:r w:rsidRPr="00E37268">
        <w:rPr>
          <w:rFonts w:ascii="Arial" w:hAnsi="Arial" w:cs="Arial"/>
          <w:sz w:val="24"/>
        </w:rPr>
        <w:t xml:space="preserve">% de área, un segundo pico 2-Propanone, 1-hydroxy- al </w:t>
      </w:r>
      <w:r w:rsidR="00104A47">
        <w:rPr>
          <w:rFonts w:ascii="Arial" w:hAnsi="Arial" w:cs="Arial"/>
          <w:sz w:val="24"/>
        </w:rPr>
        <w:t xml:space="preserve">11,111 </w:t>
      </w:r>
      <w:r w:rsidRPr="00E37268">
        <w:rPr>
          <w:rFonts w:ascii="Arial" w:hAnsi="Arial" w:cs="Arial"/>
          <w:sz w:val="24"/>
        </w:rPr>
        <w:t xml:space="preserve">minutos de retención con </w:t>
      </w:r>
      <w:r w:rsidR="00104A47">
        <w:rPr>
          <w:rFonts w:ascii="Arial" w:hAnsi="Arial" w:cs="Arial"/>
          <w:sz w:val="24"/>
        </w:rPr>
        <w:t xml:space="preserve">1,313 </w:t>
      </w:r>
      <w:r w:rsidRPr="00E37268">
        <w:rPr>
          <w:rFonts w:ascii="Arial" w:hAnsi="Arial" w:cs="Arial"/>
          <w:sz w:val="24"/>
        </w:rPr>
        <w:t xml:space="preserve"> % de área, un tercer pico </w:t>
      </w:r>
      <w:proofErr w:type="spellStart"/>
      <w:r w:rsidR="00104A47" w:rsidRPr="00104A47">
        <w:rPr>
          <w:rFonts w:ascii="Arial" w:eastAsia="Times New Roman" w:hAnsi="Arial" w:cs="Arial"/>
          <w:color w:val="000000"/>
          <w:sz w:val="24"/>
          <w:szCs w:val="24"/>
          <w:lang w:val="es-ES" w:eastAsia="es-ES"/>
        </w:rPr>
        <w:t>Mercaptoethanol</w:t>
      </w:r>
      <w:proofErr w:type="spellEnd"/>
      <w:r w:rsidR="00104A47" w:rsidRPr="00104A47">
        <w:rPr>
          <w:rFonts w:ascii="Arial" w:eastAsia="Times New Roman" w:hAnsi="Arial" w:cs="Arial"/>
          <w:color w:val="000000"/>
          <w:sz w:val="24"/>
          <w:szCs w:val="24"/>
          <w:lang w:val="es-ES" w:eastAsia="es-ES"/>
        </w:rPr>
        <w:t>, 2TMS derivative</w:t>
      </w:r>
      <w:r w:rsidRPr="00E37268">
        <w:rPr>
          <w:rFonts w:ascii="Arial" w:hAnsi="Arial" w:cs="Arial"/>
          <w:sz w:val="24"/>
        </w:rPr>
        <w:t xml:space="preserve"> se observó a los </w:t>
      </w:r>
      <w:r w:rsidR="00104A47">
        <w:rPr>
          <w:rFonts w:ascii="Arial" w:hAnsi="Arial" w:cs="Arial"/>
          <w:sz w:val="24"/>
        </w:rPr>
        <w:t xml:space="preserve">18,844 </w:t>
      </w:r>
      <w:r w:rsidRPr="00E37268">
        <w:rPr>
          <w:rFonts w:ascii="Arial" w:hAnsi="Arial" w:cs="Arial"/>
          <w:sz w:val="24"/>
        </w:rPr>
        <w:t xml:space="preserve">minutos de retención con un </w:t>
      </w:r>
      <w:r w:rsidR="00104A47">
        <w:rPr>
          <w:rFonts w:ascii="Arial" w:hAnsi="Arial" w:cs="Arial"/>
          <w:sz w:val="24"/>
        </w:rPr>
        <w:t>2,223</w:t>
      </w:r>
      <w:r w:rsidRPr="00E37268">
        <w:rPr>
          <w:rFonts w:ascii="Arial" w:hAnsi="Arial" w:cs="Arial"/>
          <w:sz w:val="24"/>
        </w:rPr>
        <w:t xml:space="preserve"> % de área, un cuarto pico </w:t>
      </w:r>
      <w:r w:rsidR="00104A47" w:rsidRPr="00104A47">
        <w:rPr>
          <w:rFonts w:ascii="Arial" w:eastAsia="Times New Roman" w:hAnsi="Arial" w:cs="Arial"/>
          <w:color w:val="000000"/>
          <w:sz w:val="24"/>
          <w:szCs w:val="24"/>
          <w:lang w:val="es-ES" w:eastAsia="es-ES"/>
        </w:rPr>
        <w:t>Furfural</w:t>
      </w:r>
      <w:r w:rsidRPr="00104A47">
        <w:rPr>
          <w:rFonts w:ascii="Arial" w:hAnsi="Arial" w:cs="Arial"/>
          <w:sz w:val="24"/>
          <w:szCs w:val="24"/>
        </w:rPr>
        <w:t xml:space="preserve"> se</w:t>
      </w:r>
      <w:r w:rsidRPr="00E37268">
        <w:rPr>
          <w:rFonts w:ascii="Arial" w:hAnsi="Arial" w:cs="Arial"/>
          <w:sz w:val="24"/>
        </w:rPr>
        <w:t xml:space="preserve"> identificó a los 22,</w:t>
      </w:r>
      <w:r w:rsidR="00104A47">
        <w:rPr>
          <w:rFonts w:ascii="Arial" w:hAnsi="Arial" w:cs="Arial"/>
          <w:sz w:val="24"/>
        </w:rPr>
        <w:t>113</w:t>
      </w:r>
      <w:r w:rsidRPr="00E37268">
        <w:rPr>
          <w:rFonts w:ascii="Arial" w:hAnsi="Arial" w:cs="Arial"/>
          <w:sz w:val="24"/>
        </w:rPr>
        <w:t xml:space="preserve"> minutos de retención con 1,</w:t>
      </w:r>
      <w:r w:rsidR="00104A47">
        <w:rPr>
          <w:rFonts w:ascii="Arial" w:hAnsi="Arial" w:cs="Arial"/>
          <w:sz w:val="24"/>
        </w:rPr>
        <w:t>657</w:t>
      </w:r>
      <w:r w:rsidRPr="00E37268">
        <w:rPr>
          <w:rFonts w:ascii="Arial" w:hAnsi="Arial" w:cs="Arial"/>
          <w:sz w:val="24"/>
        </w:rPr>
        <w:t xml:space="preserve"> % de área, se observó un quinto pico </w:t>
      </w:r>
      <w:r w:rsidR="00104A47" w:rsidRPr="00104A47">
        <w:rPr>
          <w:rFonts w:ascii="Arial" w:eastAsia="Times New Roman" w:hAnsi="Arial" w:cs="Arial"/>
          <w:color w:val="000000"/>
          <w:sz w:val="24"/>
          <w:szCs w:val="24"/>
          <w:lang w:val="es-ES" w:eastAsia="es-ES"/>
        </w:rPr>
        <w:t>Cyclohexan-1,4,5-triol-3-one-1-carboxylic acid</w:t>
      </w:r>
      <w:r w:rsidR="00104A47" w:rsidRPr="00E37268">
        <w:rPr>
          <w:rFonts w:ascii="Arial" w:hAnsi="Arial" w:cs="Arial"/>
          <w:sz w:val="24"/>
        </w:rPr>
        <w:t xml:space="preserve"> </w:t>
      </w:r>
      <w:r w:rsidRPr="00E37268">
        <w:rPr>
          <w:rFonts w:ascii="Arial" w:hAnsi="Arial" w:cs="Arial"/>
          <w:sz w:val="24"/>
        </w:rPr>
        <w:t>a los 2</w:t>
      </w:r>
      <w:r w:rsidR="00104A47">
        <w:rPr>
          <w:rFonts w:ascii="Arial" w:hAnsi="Arial" w:cs="Arial"/>
          <w:sz w:val="24"/>
        </w:rPr>
        <w:t>5,561</w:t>
      </w:r>
      <w:r w:rsidRPr="00E37268">
        <w:rPr>
          <w:rFonts w:ascii="Arial" w:hAnsi="Arial" w:cs="Arial"/>
          <w:sz w:val="24"/>
        </w:rPr>
        <w:t xml:space="preserve"> minutos de retención con </w:t>
      </w:r>
      <w:r w:rsidR="00104A47">
        <w:rPr>
          <w:rFonts w:ascii="Arial" w:hAnsi="Arial" w:cs="Arial"/>
          <w:sz w:val="24"/>
        </w:rPr>
        <w:t>3,767</w:t>
      </w:r>
      <w:r w:rsidRPr="00E37268">
        <w:rPr>
          <w:rFonts w:ascii="Arial" w:hAnsi="Arial" w:cs="Arial"/>
          <w:sz w:val="24"/>
        </w:rPr>
        <w:t xml:space="preserve"> % de área, un </w:t>
      </w:r>
      <w:r w:rsidRPr="00104A47">
        <w:rPr>
          <w:rFonts w:ascii="Arial" w:hAnsi="Arial" w:cs="Arial"/>
          <w:sz w:val="24"/>
          <w:szCs w:val="24"/>
        </w:rPr>
        <w:t xml:space="preserve">sexto pico </w:t>
      </w:r>
      <w:r w:rsidR="00104A47" w:rsidRPr="00104A47">
        <w:rPr>
          <w:rFonts w:ascii="Arial" w:eastAsia="Times New Roman" w:hAnsi="Arial" w:cs="Arial"/>
          <w:color w:val="000000"/>
          <w:sz w:val="24"/>
          <w:szCs w:val="24"/>
          <w:lang w:val="es-ES" w:eastAsia="es-ES"/>
        </w:rPr>
        <w:t>2,5-Dihydroxybenzaldehyde, 2TMS derivative</w:t>
      </w:r>
      <w:r w:rsidR="00F33454">
        <w:rPr>
          <w:rFonts w:ascii="Arial" w:eastAsia="Times New Roman" w:hAnsi="Arial" w:cs="Arial"/>
          <w:color w:val="000000"/>
          <w:sz w:val="24"/>
          <w:szCs w:val="24"/>
          <w:lang w:val="es-ES" w:eastAsia="es-ES"/>
        </w:rPr>
        <w:t xml:space="preserve"> </w:t>
      </w:r>
      <w:r w:rsidRPr="00E37268">
        <w:rPr>
          <w:rFonts w:ascii="Arial" w:hAnsi="Arial" w:cs="Arial"/>
          <w:sz w:val="24"/>
        </w:rPr>
        <w:t xml:space="preserve">se identificó a los </w:t>
      </w:r>
      <w:r w:rsidR="00F33454">
        <w:rPr>
          <w:rFonts w:ascii="Arial" w:hAnsi="Arial" w:cs="Arial"/>
          <w:sz w:val="24"/>
        </w:rPr>
        <w:t>27,030</w:t>
      </w:r>
      <w:r w:rsidRPr="00E37268">
        <w:rPr>
          <w:rFonts w:ascii="Arial" w:hAnsi="Arial" w:cs="Arial"/>
          <w:sz w:val="24"/>
        </w:rPr>
        <w:t xml:space="preserve"> minutos de retención con 2,</w:t>
      </w:r>
      <w:r w:rsidR="00F33454">
        <w:rPr>
          <w:rFonts w:ascii="Arial" w:hAnsi="Arial" w:cs="Arial"/>
          <w:sz w:val="24"/>
        </w:rPr>
        <w:t>578</w:t>
      </w:r>
      <w:r w:rsidRPr="00E37268">
        <w:rPr>
          <w:rFonts w:ascii="Arial" w:hAnsi="Arial" w:cs="Arial"/>
          <w:sz w:val="24"/>
        </w:rPr>
        <w:t xml:space="preserve"> % de área, se observó un séptimo pico </w:t>
      </w:r>
      <w:r w:rsidR="00F33454" w:rsidRPr="00F33454">
        <w:rPr>
          <w:rFonts w:ascii="Arial" w:eastAsia="Times New Roman" w:hAnsi="Arial" w:cs="Arial"/>
          <w:color w:val="000000"/>
          <w:sz w:val="24"/>
          <w:szCs w:val="24"/>
          <w:lang w:val="es-ES" w:eastAsia="es-ES"/>
        </w:rPr>
        <w:t>Butyrolactone</w:t>
      </w:r>
      <w:r w:rsidR="00F33454" w:rsidRPr="00E37268">
        <w:rPr>
          <w:rFonts w:ascii="Arial" w:hAnsi="Arial" w:cs="Arial"/>
          <w:sz w:val="24"/>
        </w:rPr>
        <w:t xml:space="preserve"> </w:t>
      </w:r>
      <w:r w:rsidRPr="00E37268">
        <w:rPr>
          <w:rFonts w:ascii="Arial" w:hAnsi="Arial" w:cs="Arial"/>
          <w:sz w:val="24"/>
        </w:rPr>
        <w:t>a los 2</w:t>
      </w:r>
      <w:r w:rsidR="00F33454">
        <w:rPr>
          <w:rFonts w:ascii="Arial" w:hAnsi="Arial" w:cs="Arial"/>
          <w:sz w:val="24"/>
        </w:rPr>
        <w:t xml:space="preserve">9,180 </w:t>
      </w:r>
      <w:r w:rsidRPr="00E37268">
        <w:rPr>
          <w:rFonts w:ascii="Arial" w:hAnsi="Arial" w:cs="Arial"/>
          <w:sz w:val="24"/>
        </w:rPr>
        <w:t xml:space="preserve">minutos de retención con </w:t>
      </w:r>
      <w:r w:rsidR="00F33454">
        <w:rPr>
          <w:rFonts w:ascii="Arial" w:hAnsi="Arial" w:cs="Arial"/>
          <w:sz w:val="24"/>
        </w:rPr>
        <w:t xml:space="preserve">1,295 </w:t>
      </w:r>
      <w:r w:rsidRPr="00E37268">
        <w:rPr>
          <w:rFonts w:ascii="Arial" w:hAnsi="Arial" w:cs="Arial"/>
          <w:sz w:val="24"/>
        </w:rPr>
        <w:t xml:space="preserve">% de área, se identificó un octavo </w:t>
      </w:r>
      <w:r w:rsidRPr="00F33454">
        <w:rPr>
          <w:rFonts w:ascii="Arial" w:hAnsi="Arial" w:cs="Arial"/>
          <w:sz w:val="24"/>
          <w:szCs w:val="24"/>
        </w:rPr>
        <w:t xml:space="preserve">pico </w:t>
      </w:r>
      <w:r w:rsidR="00F33454" w:rsidRPr="00F33454">
        <w:rPr>
          <w:rFonts w:ascii="Arial" w:eastAsia="Times New Roman" w:hAnsi="Arial" w:cs="Arial"/>
          <w:color w:val="000000"/>
          <w:sz w:val="24"/>
          <w:szCs w:val="24"/>
          <w:lang w:val="es-ES" w:eastAsia="es-ES"/>
        </w:rPr>
        <w:t>Furfuryl alcohol</w:t>
      </w:r>
      <w:r w:rsidRPr="00E37268">
        <w:rPr>
          <w:rFonts w:ascii="Arial" w:hAnsi="Arial" w:cs="Arial"/>
          <w:sz w:val="24"/>
        </w:rPr>
        <w:t xml:space="preserve"> a los </w:t>
      </w:r>
      <w:r w:rsidR="00F33454">
        <w:rPr>
          <w:rFonts w:ascii="Arial" w:hAnsi="Arial" w:cs="Arial"/>
          <w:sz w:val="24"/>
        </w:rPr>
        <w:t xml:space="preserve">31,601 </w:t>
      </w:r>
      <w:r w:rsidRPr="00E37268">
        <w:rPr>
          <w:rFonts w:ascii="Arial" w:hAnsi="Arial" w:cs="Arial"/>
          <w:sz w:val="24"/>
        </w:rPr>
        <w:t>minutos de retención con 6,</w:t>
      </w:r>
      <w:r w:rsidR="00F33454">
        <w:rPr>
          <w:rFonts w:ascii="Arial" w:hAnsi="Arial" w:cs="Arial"/>
          <w:sz w:val="24"/>
        </w:rPr>
        <w:t>061</w:t>
      </w:r>
      <w:r w:rsidRPr="00E37268">
        <w:rPr>
          <w:rFonts w:ascii="Arial" w:hAnsi="Arial" w:cs="Arial"/>
          <w:sz w:val="24"/>
        </w:rPr>
        <w:t xml:space="preserve"> % de área, se observó un noveno pico </w:t>
      </w:r>
      <w:proofErr w:type="spellStart"/>
      <w:r w:rsidR="00F33454" w:rsidRPr="00F33454">
        <w:rPr>
          <w:rFonts w:ascii="Arial" w:eastAsia="Times New Roman" w:hAnsi="Arial" w:cs="Arial"/>
          <w:color w:val="000000"/>
          <w:sz w:val="24"/>
          <w:szCs w:val="24"/>
          <w:lang w:val="es-ES" w:eastAsia="es-ES"/>
        </w:rPr>
        <w:t>Oxime</w:t>
      </w:r>
      <w:proofErr w:type="spellEnd"/>
      <w:r w:rsidR="00F33454" w:rsidRPr="00F33454">
        <w:rPr>
          <w:rFonts w:ascii="Arial" w:eastAsia="Times New Roman" w:hAnsi="Arial" w:cs="Arial"/>
          <w:color w:val="000000"/>
          <w:sz w:val="24"/>
          <w:szCs w:val="24"/>
          <w:lang w:val="es-ES" w:eastAsia="es-ES"/>
        </w:rPr>
        <w:t xml:space="preserve">-, </w:t>
      </w:r>
      <w:proofErr w:type="spellStart"/>
      <w:r w:rsidR="00F33454" w:rsidRPr="00F33454">
        <w:rPr>
          <w:rFonts w:ascii="Arial" w:eastAsia="Times New Roman" w:hAnsi="Arial" w:cs="Arial"/>
          <w:color w:val="000000"/>
          <w:sz w:val="24"/>
          <w:szCs w:val="24"/>
          <w:lang w:val="es-ES" w:eastAsia="es-ES"/>
        </w:rPr>
        <w:t>methoxy-phenyl</w:t>
      </w:r>
      <w:proofErr w:type="spellEnd"/>
      <w:r w:rsidR="00F33454" w:rsidRPr="00F33454">
        <w:rPr>
          <w:rFonts w:ascii="Arial" w:eastAsia="Times New Roman" w:hAnsi="Arial" w:cs="Arial"/>
          <w:color w:val="000000"/>
          <w:sz w:val="24"/>
          <w:szCs w:val="24"/>
          <w:lang w:val="es-ES" w:eastAsia="es-ES"/>
        </w:rPr>
        <w:t>-</w:t>
      </w:r>
      <w:r w:rsidR="00F33454">
        <w:rPr>
          <w:rFonts w:ascii="Arial" w:hAnsi="Arial" w:cs="Arial"/>
          <w:sz w:val="24"/>
        </w:rPr>
        <w:t xml:space="preserve"> </w:t>
      </w:r>
      <w:r w:rsidRPr="00E37268">
        <w:rPr>
          <w:rFonts w:ascii="Arial" w:hAnsi="Arial" w:cs="Arial"/>
          <w:sz w:val="24"/>
        </w:rPr>
        <w:t>a los 3</w:t>
      </w:r>
      <w:r w:rsidR="00F33454">
        <w:rPr>
          <w:rFonts w:ascii="Arial" w:hAnsi="Arial" w:cs="Arial"/>
          <w:sz w:val="24"/>
        </w:rPr>
        <w:t>6,500</w:t>
      </w:r>
      <w:r w:rsidRPr="00E37268">
        <w:rPr>
          <w:rFonts w:ascii="Arial" w:hAnsi="Arial" w:cs="Arial"/>
          <w:sz w:val="24"/>
        </w:rPr>
        <w:t xml:space="preserve"> minutos de retención con 1</w:t>
      </w:r>
      <w:r w:rsidR="00F33454">
        <w:rPr>
          <w:rFonts w:ascii="Arial" w:hAnsi="Arial" w:cs="Arial"/>
          <w:sz w:val="24"/>
        </w:rPr>
        <w:t>,782</w:t>
      </w:r>
      <w:r w:rsidRPr="00E37268">
        <w:rPr>
          <w:rFonts w:ascii="Arial" w:hAnsi="Arial" w:cs="Arial"/>
          <w:sz w:val="24"/>
        </w:rPr>
        <w:t xml:space="preserve"> % de área, </w:t>
      </w:r>
      <w:r w:rsidR="00F33454">
        <w:rPr>
          <w:rFonts w:ascii="Arial" w:hAnsi="Arial" w:cs="Arial"/>
          <w:sz w:val="24"/>
        </w:rPr>
        <w:t xml:space="preserve">y </w:t>
      </w:r>
      <w:r w:rsidRPr="00E37268">
        <w:rPr>
          <w:rFonts w:ascii="Arial" w:hAnsi="Arial" w:cs="Arial"/>
          <w:sz w:val="24"/>
        </w:rPr>
        <w:t>finalmente se identificó un d</w:t>
      </w:r>
      <w:r w:rsidR="00F33454">
        <w:rPr>
          <w:rFonts w:ascii="Arial" w:hAnsi="Arial" w:cs="Arial"/>
          <w:sz w:val="24"/>
        </w:rPr>
        <w:t xml:space="preserve">écimo </w:t>
      </w:r>
      <w:r w:rsidRPr="00E37268">
        <w:rPr>
          <w:rFonts w:ascii="Arial" w:hAnsi="Arial" w:cs="Arial"/>
          <w:sz w:val="24"/>
        </w:rPr>
        <w:t>pico 1,5-Diphenyl-2H-1,2,4-triazoline-3-thione a los 50,4</w:t>
      </w:r>
      <w:r w:rsidR="00F33454">
        <w:rPr>
          <w:rFonts w:ascii="Arial" w:hAnsi="Arial" w:cs="Arial"/>
          <w:sz w:val="24"/>
        </w:rPr>
        <w:t>61</w:t>
      </w:r>
      <w:r w:rsidRPr="00E37268">
        <w:rPr>
          <w:rFonts w:ascii="Arial" w:hAnsi="Arial" w:cs="Arial"/>
          <w:sz w:val="24"/>
        </w:rPr>
        <w:t xml:space="preserve"> minutos de retención con un </w:t>
      </w:r>
      <w:r w:rsidR="00F33454">
        <w:rPr>
          <w:rFonts w:ascii="Arial" w:hAnsi="Arial" w:cs="Arial"/>
          <w:sz w:val="24"/>
        </w:rPr>
        <w:t>4,324</w:t>
      </w:r>
      <w:r w:rsidRPr="00E37268">
        <w:rPr>
          <w:rFonts w:ascii="Arial" w:hAnsi="Arial" w:cs="Arial"/>
          <w:sz w:val="24"/>
        </w:rPr>
        <w:t xml:space="preserve"> % de área. Principalmente se caracterizaron </w:t>
      </w:r>
      <w:bookmarkStart w:id="47" w:name="_Hlk515974131"/>
      <w:r w:rsidR="008E05D0">
        <w:rPr>
          <w:rFonts w:ascii="Arial" w:hAnsi="Arial" w:cs="Arial"/>
          <w:sz w:val="24"/>
        </w:rPr>
        <w:t>aminas</w:t>
      </w:r>
      <w:r w:rsidRPr="00E37268">
        <w:rPr>
          <w:rFonts w:ascii="Arial" w:hAnsi="Arial" w:cs="Arial"/>
          <w:sz w:val="24"/>
        </w:rPr>
        <w:t>, cetonas,</w:t>
      </w:r>
      <w:r w:rsidR="006C5D84">
        <w:rPr>
          <w:rFonts w:ascii="Arial" w:hAnsi="Arial" w:cs="Arial"/>
          <w:sz w:val="24"/>
        </w:rPr>
        <w:t xml:space="preserve"> tioles,</w:t>
      </w:r>
      <w:r w:rsidRPr="00E37268">
        <w:rPr>
          <w:rFonts w:ascii="Arial" w:hAnsi="Arial" w:cs="Arial"/>
          <w:sz w:val="24"/>
        </w:rPr>
        <w:t xml:space="preserve"> furfurales,</w:t>
      </w:r>
      <w:r w:rsidR="006C5D84">
        <w:rPr>
          <w:rFonts w:ascii="Arial" w:hAnsi="Arial" w:cs="Arial"/>
          <w:sz w:val="24"/>
        </w:rPr>
        <w:t xml:space="preserve"> ácidos, alcanos</w:t>
      </w:r>
      <w:r w:rsidRPr="00E37268">
        <w:rPr>
          <w:rFonts w:ascii="Arial" w:hAnsi="Arial" w:cs="Arial"/>
          <w:sz w:val="24"/>
        </w:rPr>
        <w:t xml:space="preserve">, lactonas, fenoles, </w:t>
      </w:r>
      <w:r w:rsidR="006C5D84">
        <w:rPr>
          <w:rFonts w:ascii="Arial" w:hAnsi="Arial" w:cs="Arial"/>
          <w:sz w:val="24"/>
        </w:rPr>
        <w:t xml:space="preserve">triazoles y </w:t>
      </w:r>
      <w:r w:rsidRPr="00E37268">
        <w:rPr>
          <w:rFonts w:ascii="Arial" w:hAnsi="Arial" w:cs="Arial"/>
          <w:sz w:val="24"/>
        </w:rPr>
        <w:t xml:space="preserve">alcoholes. </w:t>
      </w:r>
      <w:bookmarkEnd w:id="47"/>
      <w:r w:rsidRPr="00E37268">
        <w:rPr>
          <w:rFonts w:ascii="Arial" w:hAnsi="Arial" w:cs="Arial"/>
          <w:sz w:val="24"/>
        </w:rPr>
        <w:t xml:space="preserve">El perfil de los picos de los </w:t>
      </w:r>
      <w:r w:rsidRPr="00F33454">
        <w:rPr>
          <w:rFonts w:ascii="Arial" w:hAnsi="Arial" w:cs="Arial"/>
          <w:sz w:val="24"/>
          <w:szCs w:val="24"/>
        </w:rPr>
        <w:t xml:space="preserve">compuestos volátiles del </w:t>
      </w:r>
      <w:r w:rsidR="00F33454" w:rsidRPr="00F33454">
        <w:rPr>
          <w:rFonts w:ascii="Arial" w:hAnsi="Arial" w:cs="Arial"/>
          <w:i/>
          <w:sz w:val="24"/>
          <w:szCs w:val="24"/>
        </w:rPr>
        <w:t>Coffea arabica</w:t>
      </w:r>
      <w:r w:rsidR="00F33454" w:rsidRPr="00F33454">
        <w:rPr>
          <w:rFonts w:ascii="Arial" w:hAnsi="Arial" w:cs="Arial"/>
          <w:sz w:val="24"/>
          <w:szCs w:val="24"/>
        </w:rPr>
        <w:t xml:space="preserve"> var. sarchimor</w:t>
      </w:r>
      <w:r w:rsidR="00F33454">
        <w:rPr>
          <w:rFonts w:ascii="Arial" w:hAnsi="Arial" w:cs="Arial"/>
          <w:sz w:val="24"/>
          <w:szCs w:val="24"/>
        </w:rPr>
        <w:t xml:space="preserve"> </w:t>
      </w:r>
      <w:r w:rsidRPr="00E37268">
        <w:rPr>
          <w:rFonts w:ascii="Arial" w:hAnsi="Arial" w:cs="Arial"/>
          <w:sz w:val="24"/>
        </w:rPr>
        <w:t xml:space="preserve">+ Grado de tueste claro observado en el cromatograma son similares a los descritos por </w:t>
      </w:r>
      <w:r w:rsidR="00B23E9D" w:rsidRPr="00D64256">
        <w:rPr>
          <w:rFonts w:ascii="Arial" w:hAnsi="Arial" w:cs="Arial"/>
          <w:sz w:val="24"/>
        </w:rPr>
        <w:fldChar w:fldCharType="begin" w:fldLock="1"/>
      </w:r>
      <w:r w:rsidR="00B23E9D" w:rsidRPr="00D64256">
        <w:rPr>
          <w:rFonts w:ascii="Arial" w:hAnsi="Arial" w:cs="Arial"/>
          <w:sz w:val="24"/>
        </w:rPr>
        <w:instrText>ADDIN CSL_CITATION { "citationItems" : [ { "id" : "ITEM-1", "itemData" : { "DOI" : "10.1021/jf020724p", "ISBN" : "0021-8561", "ISSN" : "00218561", "PMID" : "12643659", "abstract" : "A dynamic solid-phase microextraction (SPME) method to sample fresh headspace volatile compounds released during the grinding of roasted coffee beans was described and the analytical results using gas chromatography/mass spectrometry (GC/MS) and GC/olfactometry (GC/O) were compared to those of the conventional static SPME sampling methods using ground coffee. Volatile compounds released during the grinding of roasted coffee beans (150 g) were obtained by exposing the SPME fiber (poly(dimethylsiloxane)/divinylbenzene, PDMW DVB) for 8 min to nitrogen gas (600 mumin) discharged from a glass vessel in which the electronic coffee grinder was enclosed. Identification and characterization of volatile compounds thus obtained were achieved by GC/MS and GC/O. Peak areas of 47 typical coffee volatile compounds, separated on total ion chromatogram (TIC), obtained by the dynamic SPME method, showed coefficients of variation less than 5% (n = 3) and the gas chromatographic profile of volatile compounds thus obtained was similar to that of the solvent extract of ground coffee, except for highly volatile compounds such as 4-hydroxy-2,5-dimethyl-3(2H)-furanone and 4-ethenyl-2-methoxyphenol. Also, SPME dilution analysis of volatile compounds released during the grinding of roasted coffee beans showed linear plots of peak area versus exposed fiber length ( R z &gt; 0.89). Compared with those of the headspace volatile compounds of ground coffee using GUMS and GC/O, the volatile compounds generated during the grinding of roasted coffee beans were rich in nutty- and smoke-roast aromas", "author" : [ { "dropping-particle" : "", "family" : "Masayuki", "given" : "A", "non-dropping-particle" : "", "parse-names" : false, "suffix" : "" }, { "dropping-particle" : "", "family" : "K", "given" : "Murakami", "non-dropping-particle" : "", "parse-names" : false, "suffix" : "" }, { "dropping-particle" : "", "family" : "Othani", "given" : "N", "non-dropping-particle" : "", "parse-names" : false, "suffix" : "" }, { "dropping-particle" : "", "family" : "Iwatsuki", "given" : "K", "non-dropping-particle" : "", "parse-names" : false, "suffix" : "" }, { "dropping-particle" : "", "family" : "Sotoyama", "given" : "K", "non-dropping-particle" : "", "parse-names" : false, "suffix" : "" }, { "dropping-particle" : "", "family" : "Wada", "given" : "A", "non-dropping-particle" : "", "parse-names" : false, "suffix" : "" }, { "dropping-particle" : "", "family" : "Tokuno", "given" : "K", "non-dropping-particle" : "", "parse-names" : false, "suffix" : "" }, { "dropping-particle" : "", "family" : "Iwabuchi", "given" : "H", "non-dropping-particle" : "", "parse-names" : false, "suffix" : "" }, { "dropping-particle" : "", "family" : "Tanaka", "given" : "K", "non-dropping-particle" : "", "parse-names" : false, "suffix" : "" } ], "container-title" : "Journal of Agricultural and Food Chemistry", "id" : "ITEM-1", "issued" : { "date-parts" : [ [ "2003" ] ] }, "page" : "1961-1969", "title" : "Analysis of volatile compounds released during the grinding of roasted coffee beans using solid-phase microextraction", "type" : "article-journal", "volume" : "51" }, "uris" : [ "http://www.mendeley.com/documents/?uuid=d11850d3-d438-449b-adc1-d9433573e85f" ] } ], "mendeley" : { "formattedCitation" : "(Masayuki et\u00a0al. 2003)", "manualFormatting" : "Masayuki. et\u00a0al; 2003", "plainTextFormattedCitation" : "(Masayuki et\u00a0al. 2003)", "previouslyFormattedCitation" : "(Masayuki et\u00a0al. 2003)" }, "properties" : { "noteIndex" : 0 }, "schema" : "https://github.com/citation-style-language/schema/raw/master/csl-citation.json" }</w:instrText>
      </w:r>
      <w:r w:rsidR="00B23E9D" w:rsidRPr="00D64256">
        <w:rPr>
          <w:rFonts w:ascii="Arial" w:hAnsi="Arial" w:cs="Arial"/>
          <w:sz w:val="24"/>
        </w:rPr>
        <w:fldChar w:fldCharType="separate"/>
      </w:r>
      <w:r w:rsidR="00B23E9D" w:rsidRPr="00D64256">
        <w:rPr>
          <w:rFonts w:ascii="Arial" w:hAnsi="Arial" w:cs="Arial"/>
          <w:noProof/>
          <w:sz w:val="24"/>
        </w:rPr>
        <w:t>Masayuki. et al, (2003</w:t>
      </w:r>
      <w:r w:rsidR="00B23E9D" w:rsidRPr="00D64256">
        <w:rPr>
          <w:rFonts w:ascii="Arial" w:hAnsi="Arial" w:cs="Arial"/>
          <w:sz w:val="24"/>
        </w:rPr>
        <w:fldChar w:fldCharType="end"/>
      </w:r>
      <w:r w:rsidR="00B23E9D" w:rsidRPr="00D64256">
        <w:rPr>
          <w:rFonts w:ascii="Arial" w:hAnsi="Arial" w:cs="Arial"/>
          <w:sz w:val="24"/>
        </w:rPr>
        <w:t xml:space="preserve">), </w:t>
      </w:r>
      <w:r w:rsidR="00B23E9D" w:rsidRPr="00D64256">
        <w:rPr>
          <w:rFonts w:ascii="Arial" w:hAnsi="Arial" w:cs="Arial"/>
          <w:sz w:val="24"/>
        </w:rPr>
        <w:fldChar w:fldCharType="begin" w:fldLock="1"/>
      </w:r>
      <w:r w:rsidR="00B23E9D" w:rsidRPr="00D64256">
        <w:rPr>
          <w:rFonts w:ascii="Arial" w:hAnsi="Arial" w:cs="Arial"/>
          <w:sz w:val="24"/>
        </w:rPr>
        <w:instrText>ADDIN CSL_CITATION { "citationItems" : [ { "id" : "ITEM-1", "itemData" : { "DOI" : "10.1016/j.foodchem.2016.04.124", "ISSN" : "18737072", "PMID" : "27283624", "abstract" : "Coffee beans from the same origin were roasted using six time-temperature profiles, in order to identify volatile aroma compounds associated with five common roast coffee defects (light, scorched, dark, baked and underdeveloped). Thirty-seven volatile aroma compounds were selected on the basis that they had previously been identified as potent odorants of coffee and were also identified in all coffee brew preparations; the relative abundance of these aroma compounds was then evaluated using gas chromatography mass spectrometry (GC-MS) with headspace solid phase micro extraction. Some of the 37 key aroma compounds were significantly changed in each coffee roast defect and changes in one marker compound was chosen for each defect type, that is, indole for light defect, 4-ethyl-2-methoxyphenol for scorched defect, phenol for dark defect, maltol for baked defect and 2,5-dimethylfuran for underdeveloped defect. The association of specific changes in aroma profiles for different roast defects has not been shown previously and could be incorporated into screening tools to enable the coffee industry quickly identify if roast defects occur during production.", "author" : [ { "dropping-particle" : "", "family" : "Yang", "given" : "Ni", "non-dropping-particle" : "", "parse-names" : false, "suffix" : "" }, { "dropping-particle" : "", "family" : "Liu", "given" : "Chujiao", "non-dropping-particle" : "", "parse-names" : false, "suffix" : "" }, { "dropping-particle" : "", "family" : "Liu", "given" : "Xingkun", "non-dropping-particle" : "", "parse-names" : false, "suffix" : "" }, { "dropping-particle" : "", "family" : "Degn", "given" : "Tina Kreuzfeldt", "non-dropping-particle" : "", "parse-names" : false, "suffix" : "" }, { "dropping-particle" : "", "family" : "Munchow", "given" : "Morten", "non-dropping-particle" : "", "parse-names" : false, "suffix" : "" }, { "dropping-particle" : "", "family" : "Fisk", "given" : "Ian", "non-dropping-particle" : "", "parse-names" : false, "suffix" : "" } ], "container-title" : "Food Chemistry", "id" : "ITEM-1", "issued" : { "date-parts" : [ [ "2016" ] ] }, "page" : "206-214", "publisher" : "Elsevier Ltd", "title" : "Determination of volatile marker compounds of common coffee roast defects", "type" : "article-journal", "volume" : "211" }, "uris" : [ "http://www.mendeley.com/documents/?uuid=8ee9ef50-60a7-43b6-b9b6-0c7645701f3e" ] } ], "mendeley" : { "formattedCitation" : "(Yang et\u00a0al. 2016)", "manualFormatting" : "(Yang. et\u00a0al, 2016)", "plainTextFormattedCitation" : "(Yang et\u00a0al. 2016)", "previouslyFormattedCitation" : "(Yang et\u00a0al. 2016)" }, "properties" : { "noteIndex" : 0 }, "schema" : "https://github.com/citation-style-language/schema/raw/master/csl-citation.json" }</w:instrText>
      </w:r>
      <w:r w:rsidR="00B23E9D" w:rsidRPr="00D64256">
        <w:rPr>
          <w:rFonts w:ascii="Arial" w:hAnsi="Arial" w:cs="Arial"/>
          <w:sz w:val="24"/>
        </w:rPr>
        <w:fldChar w:fldCharType="separate"/>
      </w:r>
      <w:r w:rsidR="00B23E9D" w:rsidRPr="00D64256">
        <w:rPr>
          <w:rFonts w:ascii="Arial" w:hAnsi="Arial" w:cs="Arial"/>
          <w:noProof/>
          <w:sz w:val="24"/>
        </w:rPr>
        <w:t xml:space="preserve">Yang. et al, </w:t>
      </w:r>
      <w:r w:rsidR="00B23E9D">
        <w:rPr>
          <w:rFonts w:ascii="Arial" w:hAnsi="Arial" w:cs="Arial"/>
          <w:noProof/>
          <w:sz w:val="24"/>
        </w:rPr>
        <w:t>(</w:t>
      </w:r>
      <w:r w:rsidR="00B23E9D" w:rsidRPr="00D64256">
        <w:rPr>
          <w:rFonts w:ascii="Arial" w:hAnsi="Arial" w:cs="Arial"/>
          <w:noProof/>
          <w:sz w:val="24"/>
        </w:rPr>
        <w:t>2016)</w:t>
      </w:r>
      <w:r w:rsidR="00B23E9D" w:rsidRPr="00D64256">
        <w:rPr>
          <w:rFonts w:ascii="Arial" w:hAnsi="Arial" w:cs="Arial"/>
          <w:sz w:val="24"/>
        </w:rPr>
        <w:fldChar w:fldCharType="end"/>
      </w:r>
      <w:r w:rsidR="00B23E9D" w:rsidRPr="00D64256">
        <w:rPr>
          <w:rFonts w:ascii="Arial" w:hAnsi="Arial" w:cs="Arial"/>
          <w:sz w:val="24"/>
        </w:rPr>
        <w:t xml:space="preserve">, </w:t>
      </w:r>
      <w:r w:rsidR="00B23E9D" w:rsidRPr="00D64256">
        <w:rPr>
          <w:rFonts w:ascii="Arial" w:hAnsi="Arial" w:cs="Arial"/>
          <w:sz w:val="24"/>
        </w:rPr>
        <w:fldChar w:fldCharType="begin" w:fldLock="1"/>
      </w:r>
      <w:r w:rsidR="00B23E9D">
        <w:rPr>
          <w:rFonts w:ascii="Arial" w:hAnsi="Arial" w:cs="Arial"/>
          <w:sz w:val="24"/>
        </w:rPr>
        <w:instrText>ADDIN CSL_CITATION { "citationItems" : [ { "id" : "ITEM-1", "itemData" : { "DOI" : "10.4322/sc.2016.021", "author" : [ { "dropping-particle" : "", "family" : "Ortiz", "given" : "Aristofeles", "non-dropping-particle" : "", "parse-names" : false, "suffix" : "" } ], "id" : "ITEM-1", "issue" : "2", "issued" : { "date-parts" : [ [ "2016" ] ] }, "page" : "105-114", "title" : "Optimizaci\u00f3n del tiempo de adsorci\u00f3n y desorci\u00f3n de la microextraci\u00f3n en fase s\u00f3lida en el espacio de cabeza de los compuestos vol\u00e1tiles en el caf\u00e9 tostado y molido", "type" : "article-journal", "volume" : "8" }, "uris" : [ "http://www.mendeley.com/documents/?uuid=14abcc8d-c3a1-4ad9-9488-dc108849c39c" ] } ], "mendeley" : { "formattedCitation" : "(Ortiz 2016)" }, "properties" : { "noteIndex" : 0 }, "schema" : "https://github.com/citation-style-language/schema/raw/master/csl-citation.json" }</w:instrText>
      </w:r>
      <w:r w:rsidR="00B23E9D" w:rsidRPr="00D64256">
        <w:rPr>
          <w:rFonts w:ascii="Arial" w:hAnsi="Arial" w:cs="Arial"/>
          <w:sz w:val="24"/>
        </w:rPr>
        <w:fldChar w:fldCharType="separate"/>
      </w:r>
      <w:r w:rsidR="00B23E9D" w:rsidRPr="00D64256">
        <w:rPr>
          <w:rFonts w:ascii="Arial" w:hAnsi="Arial" w:cs="Arial"/>
          <w:noProof/>
          <w:sz w:val="24"/>
        </w:rPr>
        <w:t xml:space="preserve">Ortiz. et al, </w:t>
      </w:r>
      <w:r w:rsidR="00B23E9D">
        <w:rPr>
          <w:rFonts w:ascii="Arial" w:hAnsi="Arial" w:cs="Arial"/>
          <w:noProof/>
          <w:sz w:val="24"/>
        </w:rPr>
        <w:t>(</w:t>
      </w:r>
      <w:r w:rsidR="00B23E9D" w:rsidRPr="00D64256">
        <w:rPr>
          <w:rFonts w:ascii="Arial" w:hAnsi="Arial" w:cs="Arial"/>
          <w:noProof/>
          <w:sz w:val="24"/>
        </w:rPr>
        <w:t>2016)</w:t>
      </w:r>
      <w:r w:rsidR="00B23E9D" w:rsidRPr="00D64256">
        <w:rPr>
          <w:rFonts w:ascii="Arial" w:hAnsi="Arial" w:cs="Arial"/>
          <w:sz w:val="24"/>
        </w:rPr>
        <w:fldChar w:fldCharType="end"/>
      </w:r>
      <w:r w:rsidR="00B23E9D">
        <w:rPr>
          <w:rFonts w:ascii="Arial" w:hAnsi="Arial" w:cs="Arial"/>
          <w:sz w:val="24"/>
        </w:rPr>
        <w:t xml:space="preserve">, </w:t>
      </w:r>
      <w:r w:rsidR="00456627" w:rsidRPr="00456627">
        <w:rPr>
          <w:rFonts w:ascii="Arial" w:hAnsi="Arial" w:cs="Arial"/>
          <w:sz w:val="24"/>
        </w:rPr>
        <w:fldChar w:fldCharType="begin" w:fldLock="1"/>
      </w:r>
      <w:r w:rsidR="00456627" w:rsidRPr="00456627">
        <w:rPr>
          <w:rFonts w:ascii="Arial" w:hAnsi="Arial" w:cs="Arial"/>
          <w:sz w:val="24"/>
        </w:rPr>
        <w:instrText>ADDIN CSL_CITATION { "citationItems" : [ { "id" : "ITEM-1", "itemData" : { "DOI" : "10.1016/j.supflu.2016.03.008", "ISSN" : "08968446", "abstract" : "In the present work, the extraction of oil from roasted coffee beans using supercritical carbon dioxide (SCCO2) under different conditions of pressure (15-30 MPa) and temperature (40-60\u00b0C) was studied. A central composite experimental design was employed in order to establish the effect of these parameters on the yield and fatty acids composition that was determined by gas chromatography with flame ionization detector (GC-FID). The aroma was analyzed by headspace solid phase microextraction (HS-SPME). The optimum oil yield was 8.9%, obtained at 33.1 MPa and 35.9\u00b0C. The main fatty acids identified were palmitic (46.1%), linoleic (32.9%), oleic (8.0%), stearic (6.6%) and arachidic (1.9%). The volatile compounds of the coffee oil belong mainly to the family of furans and pyrazines, which maintain the particular features of the roasted coffee. This fact makes the coffee oil attractive to be used in the food and/or cosmetic industry.", "author" : [ { "dropping-particle" : "", "family" : "Hurtado-Benavides", "given" : "Andr\u00e9s", "non-dropping-particle" : "", "parse-names" : false, "suffix" : "" }, { "dropping-particle" : "", "family" : "Dorado", "given" : "Daniela A.", "non-dropping-particle" : "", "parse-names" : false, "suffix" : "" }, { "dropping-particle" : "", "family" : "S\u00e1nchez-Camargo", "given" : "Andrea Del Pilar", "non-dropping-particle" : "", "parse-names" : false, "suffix" : "" } ], "container-title" : "Journal of Supercritical Fluids", "id" : "ITEM-1", "issued" : { "date-parts" : [ [ "2016" ] ] }, "page" : "44-52", "publisher" : "Elsevier B.V.", "title" : "Study of the fatty acid profile and the aroma composition of oil obtained from roasted Colombian coffee beans by supercritical fluid extraction", "type" : "article-journal", "volume" : "113" }, "uris" : [ "http://www.mendeley.com/documents/?uuid=ed3deb91-97c5-4898-a3ac-45077fd75fc7" ] } ], "mendeley" : { "formattedCitation" : "(Hurtado-Benavides et\u00a0al. 2016)", "manualFormatting" : "Hurtado. et\u00a0al, (2016)", "plainTextFormattedCitation" : "(Hurtado-Benavides et\u00a0al. 2016)", "previouslyFormattedCitation" : "(Hurtado-Benavides et\u00a0al. 2016)" }, "properties" : { "noteIndex" : 0 }, "schema" : "https://github.com/citation-style-language/schema/raw/master/csl-citation.json" }</w:instrText>
      </w:r>
      <w:r w:rsidR="00456627" w:rsidRPr="00456627">
        <w:rPr>
          <w:rFonts w:ascii="Arial" w:hAnsi="Arial" w:cs="Arial"/>
          <w:sz w:val="24"/>
        </w:rPr>
        <w:fldChar w:fldCharType="separate"/>
      </w:r>
      <w:r w:rsidR="00456627" w:rsidRPr="00456627">
        <w:rPr>
          <w:rFonts w:ascii="Arial" w:hAnsi="Arial" w:cs="Arial"/>
          <w:noProof/>
          <w:sz w:val="24"/>
        </w:rPr>
        <w:t>Hurtado. et al, (2016)</w:t>
      </w:r>
      <w:r w:rsidR="00456627" w:rsidRPr="00456627">
        <w:rPr>
          <w:rFonts w:ascii="Arial" w:hAnsi="Arial" w:cs="Arial"/>
          <w:sz w:val="24"/>
        </w:rPr>
        <w:fldChar w:fldCharType="end"/>
      </w:r>
      <w:r w:rsidR="00456627">
        <w:rPr>
          <w:rFonts w:ascii="Arial" w:hAnsi="Arial" w:cs="Arial"/>
          <w:sz w:val="24"/>
        </w:rPr>
        <w:t xml:space="preserve">, </w:t>
      </w:r>
      <w:r w:rsidR="00B23E9D" w:rsidRPr="000547DF">
        <w:rPr>
          <w:rFonts w:ascii="Arial" w:hAnsi="Arial" w:cs="Arial"/>
          <w:sz w:val="24"/>
        </w:rPr>
        <w:fldChar w:fldCharType="begin" w:fldLock="1"/>
      </w:r>
      <w:r w:rsidR="00B23E9D">
        <w:rPr>
          <w:rFonts w:ascii="Arial" w:hAnsi="Arial" w:cs="Arial"/>
          <w:sz w:val="24"/>
        </w:rPr>
        <w:instrText>ADDIN CSL_CITATION { "citationItems" : [ { "id" : "ITEM-1", "itemData" : { "DOI" : "10.1016/j.wasman.2017.08.043", "ISSN" : "18792456", "abstract" : "Espresso capsule consumption and spent coffee ground (SCG) generation have increased, and the present study was undertaken to evaluate the volatile profile (VP), the antioxidant activity (AA) and the sun protection factor (SPF) of the Crude ethanolic extract obtained from the SCG in capsules. The extract yield was superior to the ether yield because a higher unsaponifiable matter (U.M.) amount was recovered by ethanol. The obtained VP (70 compounds) was typical of roasted coffee oil. Furthermore, chemometric analysis using principal components (PCA) discriminated the extracts and grouped the replicates for each sample, which showed the repeatability of the extraction process. The AA ranged from 18.4 to 23.6 (mg extract mg DPPH-1) and the SPF from 2.27 to 2.76. The combination of the coffee VP, AA and SPF gave the espresso SCG's crude ethanolicextract, desirable properties that can be used in cosmetic and food industries.", "author" : [ { "dropping-particle" : "", "family" : "Page", "given" : "Julio C.", "non-dropping-particle" : "", "parse-names" : false, "suffix" : "" }, { "dropping-particle" : "", "family" : "Arruda", "given" : "Neusa P.", "non-dropping-particle" : "", "parse-names" : false, "suffix" : "" }, { "dropping-particle" : "", "family" : "Freitas", "given" : "Suely P.", "non-dropping-particle" : "", "parse-names" : false, "suffix" : "" } ], "container-title" : "Waste Management", "id" : "ITEM-1", "issued" : { "date-parts" : [ [ "2017" ] ] }, "title" : "Crude ethanolic extract from spent coffee grounds: Volatile and functional properties", "type" : "article-journal" }, "uris" : [ "http://www.mendeley.com/documents/?uuid=2207b4c4-6ae0-4c96-adbf-0318652e2dc4" ] } ], "mendeley" : { "formattedCitation" : "(Page et\u00a0al. 2017)", "manualFormatting" : "Page. et\u00a0al, (2017)", "plainTextFormattedCitation" : "(Page et\u00a0al. 2017)", "previouslyFormattedCitation" : "(Page et\u00a0al. 2017)" }, "properties" : { "noteIndex" : 0 }, "schema" : "https://github.com/citation-style-language/schema/raw/master/csl-citation.json" }</w:instrText>
      </w:r>
      <w:r w:rsidR="00B23E9D" w:rsidRPr="000547DF">
        <w:rPr>
          <w:rFonts w:ascii="Arial" w:hAnsi="Arial" w:cs="Arial"/>
          <w:sz w:val="24"/>
        </w:rPr>
        <w:fldChar w:fldCharType="separate"/>
      </w:r>
      <w:r w:rsidR="00B23E9D" w:rsidRPr="000547DF">
        <w:rPr>
          <w:rFonts w:ascii="Arial" w:hAnsi="Arial" w:cs="Arial"/>
          <w:noProof/>
          <w:sz w:val="24"/>
        </w:rPr>
        <w:t>Page.</w:t>
      </w:r>
      <w:r w:rsidR="00B23E9D">
        <w:rPr>
          <w:rFonts w:ascii="Arial" w:hAnsi="Arial" w:cs="Arial"/>
          <w:noProof/>
          <w:sz w:val="24"/>
        </w:rPr>
        <w:t xml:space="preserve"> </w:t>
      </w:r>
      <w:r w:rsidR="00B23E9D" w:rsidRPr="000547DF">
        <w:rPr>
          <w:rFonts w:ascii="Arial" w:hAnsi="Arial" w:cs="Arial"/>
          <w:noProof/>
          <w:sz w:val="24"/>
        </w:rPr>
        <w:t xml:space="preserve">et al, </w:t>
      </w:r>
      <w:r w:rsidR="00B23E9D">
        <w:rPr>
          <w:rFonts w:ascii="Arial" w:hAnsi="Arial" w:cs="Arial"/>
          <w:noProof/>
          <w:sz w:val="24"/>
        </w:rPr>
        <w:t>(</w:t>
      </w:r>
      <w:r w:rsidR="00B23E9D" w:rsidRPr="000547DF">
        <w:rPr>
          <w:rFonts w:ascii="Arial" w:hAnsi="Arial" w:cs="Arial"/>
          <w:noProof/>
          <w:sz w:val="24"/>
        </w:rPr>
        <w:t>2017)</w:t>
      </w:r>
      <w:r w:rsidR="00B23E9D" w:rsidRPr="000547DF">
        <w:rPr>
          <w:rFonts w:ascii="Arial" w:hAnsi="Arial" w:cs="Arial"/>
          <w:sz w:val="24"/>
        </w:rPr>
        <w:fldChar w:fldCharType="end"/>
      </w:r>
      <w:r w:rsidR="00B20864">
        <w:rPr>
          <w:rFonts w:ascii="Arial" w:hAnsi="Arial" w:cs="Arial"/>
          <w:sz w:val="24"/>
        </w:rPr>
        <w:t>,</w:t>
      </w:r>
      <w:r w:rsidR="00B20864" w:rsidRPr="00AB18A0">
        <w:rPr>
          <w:rFonts w:ascii="Arial" w:hAnsi="Arial" w:cs="Arial"/>
          <w:sz w:val="24"/>
        </w:rPr>
        <w:t xml:space="preserve"> </w:t>
      </w:r>
      <w:r w:rsidR="00B20864" w:rsidRPr="00AB18A0">
        <w:rPr>
          <w:rFonts w:ascii="Arial" w:hAnsi="Arial" w:cs="Arial"/>
          <w:sz w:val="24"/>
        </w:rPr>
        <w:fldChar w:fldCharType="begin" w:fldLock="1"/>
      </w:r>
      <w:r w:rsidR="00B20864" w:rsidRPr="00AB18A0">
        <w:rPr>
          <w:rFonts w:ascii="Arial" w:hAnsi="Arial" w:cs="Arial"/>
          <w:sz w:val="24"/>
        </w:rPr>
        <w:instrText>ADDIN CSL_CITATION { "citationItems" : [ { "id" : "ITEM-1", "itemData" : { "author" : [ { "dropping-particle" : "", "family" : "HURTADO", "given" : "JORGE GEOVANNY FIGUEROA", "non-dropping-particle" : "", "parse-names" : false, "suffix" : "" } ], "id" : "ITEM-1", "issued" : { "date-parts" : [ [ "2013" ] ] }, "number-of-pages" : "0-69", "publisher" : "UNIVERSIDAD NACIONAL AGRARIA LA MOLINA", "title" : "\u201cEXTRACCI\u00d3N DE COMPONENTES VOL\u00c1TILES DEL CAF\u00c9 (Coffea arabica L.) TOSTADO DE VILCABAMBA (ECUADOR) PARA AN\u00c1LISIS CROMATOGR\u00c1FICO\u201d", "type" : "thesis" }, "uris" : [ "http://www.mendeley.com/documents/?uuid=7c3d9b44-86a8-47fe-88b7-652bf8aca23c" ] } ], "mendeley" : { "formattedCitation" : "(HURTADO 2013)", "manualFormatting" : "(Hurtado, 2013)", "plainTextFormattedCitation" : "(HURTADO 2013)", "previouslyFormattedCitation" : "(HURTADO 2013)" }, "properties" : { "noteIndex" : 0 }, "schema" : "https://github.com/citation-style-language/schema/raw/master/csl-citation.json" }</w:instrText>
      </w:r>
      <w:r w:rsidR="00B20864" w:rsidRPr="00AB18A0">
        <w:rPr>
          <w:rFonts w:ascii="Arial" w:hAnsi="Arial" w:cs="Arial"/>
          <w:sz w:val="24"/>
        </w:rPr>
        <w:fldChar w:fldCharType="separate"/>
      </w:r>
      <w:r w:rsidR="00B20864" w:rsidRPr="00AB18A0">
        <w:rPr>
          <w:rFonts w:ascii="Arial" w:hAnsi="Arial" w:cs="Arial"/>
          <w:noProof/>
          <w:sz w:val="24"/>
        </w:rPr>
        <w:t>Hurtado, (2013)</w:t>
      </w:r>
      <w:r w:rsidR="00B20864" w:rsidRPr="00AB18A0">
        <w:rPr>
          <w:rFonts w:ascii="Arial" w:hAnsi="Arial" w:cs="Arial"/>
          <w:sz w:val="24"/>
        </w:rPr>
        <w:fldChar w:fldCharType="end"/>
      </w:r>
    </w:p>
    <w:bookmarkEnd w:id="46"/>
    <w:p w14:paraId="41A3BDCD" w14:textId="77777777" w:rsidR="00A63A7F" w:rsidRDefault="00A63A7F" w:rsidP="002D6C2D">
      <w:pPr>
        <w:spacing w:after="100" w:afterAutospacing="1" w:line="360" w:lineRule="auto"/>
        <w:jc w:val="both"/>
        <w:rPr>
          <w:rFonts w:ascii="Arial" w:hAnsi="Arial" w:cs="Arial"/>
          <w:sz w:val="24"/>
          <w:szCs w:val="24"/>
        </w:rPr>
      </w:pPr>
    </w:p>
    <w:p w14:paraId="41B52728" w14:textId="77777777" w:rsidR="00A63A7F" w:rsidRDefault="00A63A7F" w:rsidP="000F436C">
      <w:pPr>
        <w:spacing w:line="360" w:lineRule="auto"/>
        <w:jc w:val="both"/>
        <w:rPr>
          <w:rFonts w:ascii="Arial" w:hAnsi="Arial" w:cs="Arial"/>
          <w:sz w:val="24"/>
          <w:szCs w:val="24"/>
        </w:rPr>
      </w:pPr>
    </w:p>
    <w:p w14:paraId="5DAC0086" w14:textId="77777777" w:rsidR="00A63A7F" w:rsidRDefault="00A63A7F" w:rsidP="000F436C">
      <w:pPr>
        <w:spacing w:line="360" w:lineRule="auto"/>
        <w:jc w:val="both"/>
        <w:rPr>
          <w:rFonts w:ascii="Arial" w:hAnsi="Arial" w:cs="Arial"/>
          <w:sz w:val="24"/>
          <w:szCs w:val="24"/>
        </w:rPr>
      </w:pPr>
    </w:p>
    <w:p w14:paraId="2A9CEA19" w14:textId="77777777" w:rsidR="00A63A7F" w:rsidRDefault="00A63A7F" w:rsidP="000F436C">
      <w:pPr>
        <w:spacing w:line="360" w:lineRule="auto"/>
        <w:jc w:val="both"/>
        <w:rPr>
          <w:rFonts w:ascii="Arial" w:hAnsi="Arial" w:cs="Arial"/>
          <w:sz w:val="24"/>
          <w:szCs w:val="24"/>
        </w:rPr>
      </w:pPr>
    </w:p>
    <w:p w14:paraId="60CD9D9E" w14:textId="77777777" w:rsidR="00F56972" w:rsidRDefault="00F56972" w:rsidP="002D6C2D">
      <w:pPr>
        <w:spacing w:after="0" w:line="360" w:lineRule="auto"/>
        <w:jc w:val="both"/>
        <w:rPr>
          <w:rFonts w:ascii="Arial" w:hAnsi="Arial" w:cs="Arial"/>
          <w:sz w:val="24"/>
          <w:szCs w:val="24"/>
        </w:rPr>
      </w:pPr>
    </w:p>
    <w:p w14:paraId="4B249CC0" w14:textId="77777777" w:rsidR="0052156E" w:rsidRDefault="0052156E" w:rsidP="002D6C2D">
      <w:pPr>
        <w:spacing w:after="0" w:line="360" w:lineRule="auto"/>
        <w:jc w:val="both"/>
        <w:rPr>
          <w:rFonts w:ascii="Arial" w:hAnsi="Arial" w:cs="Arial"/>
          <w:b/>
          <w:sz w:val="24"/>
          <w:szCs w:val="24"/>
        </w:rPr>
      </w:pPr>
      <w:r w:rsidRPr="00FB1B9F">
        <w:rPr>
          <w:rFonts w:ascii="Arial" w:hAnsi="Arial" w:cs="Arial"/>
          <w:b/>
          <w:sz w:val="24"/>
        </w:rPr>
        <w:lastRenderedPageBreak/>
        <w:t>Gráfico Nº</w:t>
      </w:r>
      <w:r w:rsidR="00200BA3">
        <w:rPr>
          <w:rFonts w:ascii="Arial" w:hAnsi="Arial" w:cs="Arial"/>
          <w:b/>
          <w:sz w:val="24"/>
        </w:rPr>
        <w:t xml:space="preserve"> </w:t>
      </w:r>
      <w:r w:rsidR="00D67431">
        <w:rPr>
          <w:rFonts w:ascii="Arial" w:hAnsi="Arial" w:cs="Arial"/>
          <w:b/>
          <w:sz w:val="24"/>
        </w:rPr>
        <w:t>30</w:t>
      </w:r>
      <w:r w:rsidRPr="00FB1B9F">
        <w:rPr>
          <w:rFonts w:ascii="Arial" w:hAnsi="Arial" w:cs="Arial"/>
          <w:b/>
          <w:sz w:val="24"/>
        </w:rPr>
        <w:t xml:space="preserve">: </w:t>
      </w:r>
      <w:r>
        <w:rPr>
          <w:rFonts w:ascii="Arial" w:hAnsi="Arial" w:cs="Arial"/>
          <w:b/>
          <w:sz w:val="24"/>
        </w:rPr>
        <w:t xml:space="preserve">Cromatograma de los </w:t>
      </w:r>
      <w:r w:rsidR="00464639">
        <w:rPr>
          <w:rFonts w:ascii="Arial" w:hAnsi="Arial" w:cs="Arial"/>
          <w:b/>
          <w:sz w:val="24"/>
        </w:rPr>
        <w:t>c</w:t>
      </w:r>
      <w:r>
        <w:rPr>
          <w:rFonts w:ascii="Arial" w:hAnsi="Arial" w:cs="Arial"/>
          <w:b/>
          <w:sz w:val="24"/>
        </w:rPr>
        <w:t xml:space="preserve">ompuestos volátiles presentes en </w:t>
      </w:r>
      <w:r w:rsidR="00205BF0" w:rsidRPr="00205BF0">
        <w:rPr>
          <w:rFonts w:ascii="Arial" w:hAnsi="Arial" w:cs="Arial"/>
          <w:b/>
          <w:i/>
          <w:sz w:val="24"/>
          <w:szCs w:val="24"/>
        </w:rPr>
        <w:t>Coffea arabica</w:t>
      </w:r>
      <w:r w:rsidR="00205BF0" w:rsidRPr="00205BF0">
        <w:rPr>
          <w:rFonts w:ascii="Arial" w:hAnsi="Arial" w:cs="Arial"/>
          <w:b/>
          <w:sz w:val="24"/>
          <w:szCs w:val="24"/>
        </w:rPr>
        <w:t xml:space="preserve"> var. sarchimor</w:t>
      </w:r>
      <w:r w:rsidR="00205BF0">
        <w:rPr>
          <w:rFonts w:ascii="Arial" w:hAnsi="Arial" w:cs="Arial"/>
          <w:b/>
          <w:sz w:val="24"/>
          <w:szCs w:val="24"/>
        </w:rPr>
        <w:t xml:space="preserve"> oscuro</w:t>
      </w:r>
    </w:p>
    <w:p w14:paraId="569E503C" w14:textId="77777777" w:rsidR="00200BA3" w:rsidRPr="00B96654" w:rsidRDefault="00200BA3" w:rsidP="002D6C2D">
      <w:pPr>
        <w:spacing w:after="0" w:line="360" w:lineRule="auto"/>
        <w:jc w:val="both"/>
        <w:rPr>
          <w:rFonts w:ascii="Arial" w:hAnsi="Arial" w:cs="Arial"/>
          <w:sz w:val="20"/>
          <w:szCs w:val="24"/>
        </w:rPr>
      </w:pPr>
    </w:p>
    <w:p w14:paraId="1278E983" w14:textId="77777777" w:rsidR="005838AF" w:rsidRDefault="00BA2E16" w:rsidP="00A63A7F">
      <w:pPr>
        <w:spacing w:after="0"/>
        <w:jc w:val="both"/>
        <w:rPr>
          <w:noProof/>
        </w:rPr>
      </w:pPr>
      <w:r>
        <w:rPr>
          <w:noProof/>
        </w:rPr>
        <w:drawing>
          <wp:inline distT="0" distB="0" distL="0" distR="0" wp14:anchorId="6BF9C175" wp14:editId="677F878C">
            <wp:extent cx="5033645" cy="63627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3645" cy="6362700"/>
                    </a:xfrm>
                    <a:prstGeom prst="rect">
                      <a:avLst/>
                    </a:prstGeom>
                    <a:noFill/>
                    <a:ln>
                      <a:noFill/>
                    </a:ln>
                  </pic:spPr>
                </pic:pic>
              </a:graphicData>
            </a:graphic>
          </wp:inline>
        </w:drawing>
      </w:r>
    </w:p>
    <w:p w14:paraId="43A306A7" w14:textId="77777777" w:rsidR="00F56972" w:rsidRPr="000A5200" w:rsidRDefault="00F56972" w:rsidP="00F56972">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0431A1F" w14:textId="77777777" w:rsidR="00205BF0" w:rsidRPr="00205BF0" w:rsidRDefault="00205BF0" w:rsidP="00205BF0">
      <w:pPr>
        <w:spacing w:after="100" w:afterAutospacing="1" w:line="360" w:lineRule="auto"/>
        <w:jc w:val="both"/>
        <w:rPr>
          <w:rFonts w:ascii="Arial" w:hAnsi="Arial" w:cs="Arial"/>
          <w:sz w:val="20"/>
          <w:szCs w:val="24"/>
        </w:rPr>
      </w:pPr>
      <w:r>
        <w:rPr>
          <w:rFonts w:ascii="Arial" w:hAnsi="Arial" w:cs="Arial"/>
          <w:sz w:val="24"/>
          <w:szCs w:val="24"/>
        </w:rPr>
        <w:t xml:space="preserve">En el gráfico </w:t>
      </w:r>
      <w:r w:rsidR="00F56972">
        <w:rPr>
          <w:rFonts w:ascii="Arial" w:hAnsi="Arial" w:cs="Arial"/>
          <w:sz w:val="24"/>
          <w:szCs w:val="24"/>
        </w:rPr>
        <w:t xml:space="preserve">Nº 30 </w:t>
      </w:r>
      <w:r>
        <w:rPr>
          <w:rFonts w:ascii="Arial" w:hAnsi="Arial" w:cs="Arial"/>
          <w:sz w:val="24"/>
          <w:szCs w:val="24"/>
        </w:rPr>
        <w:t xml:space="preserve">se muestra el cromatograma </w:t>
      </w:r>
      <w:r w:rsidRPr="00EF6D52">
        <w:rPr>
          <w:rFonts w:ascii="Arial" w:hAnsi="Arial" w:cs="Arial"/>
          <w:sz w:val="24"/>
          <w:szCs w:val="24"/>
        </w:rPr>
        <w:t>para los compuestos volátiles presentes</w:t>
      </w:r>
      <w:r>
        <w:rPr>
          <w:rFonts w:ascii="Arial" w:hAnsi="Arial" w:cs="Arial"/>
          <w:sz w:val="24"/>
          <w:szCs w:val="24"/>
        </w:rPr>
        <w:t xml:space="preserve"> en el tratamiento </w:t>
      </w:r>
      <w:r w:rsidRPr="00EF6D52">
        <w:rPr>
          <w:rFonts w:ascii="Arial" w:hAnsi="Arial" w:cs="Arial"/>
          <w:sz w:val="24"/>
          <w:szCs w:val="24"/>
        </w:rPr>
        <w:t>T</w:t>
      </w:r>
      <w:r>
        <w:rPr>
          <w:rFonts w:ascii="Arial" w:hAnsi="Arial" w:cs="Arial"/>
          <w:sz w:val="24"/>
          <w:szCs w:val="24"/>
        </w:rPr>
        <w:t xml:space="preserve">4 (a2b2) correspondiente a la combinación de los factores: </w:t>
      </w:r>
      <w:r w:rsidRPr="00205BF0">
        <w:rPr>
          <w:rFonts w:ascii="Arial" w:hAnsi="Arial" w:cs="Arial"/>
          <w:i/>
          <w:sz w:val="24"/>
          <w:szCs w:val="24"/>
        </w:rPr>
        <w:t>Coffea arabica</w:t>
      </w:r>
      <w:r w:rsidRPr="00205BF0">
        <w:rPr>
          <w:rFonts w:ascii="Arial" w:hAnsi="Arial" w:cs="Arial"/>
          <w:sz w:val="24"/>
          <w:szCs w:val="24"/>
        </w:rPr>
        <w:t xml:space="preserve"> var. sarchimor</w:t>
      </w:r>
      <w:r>
        <w:rPr>
          <w:rFonts w:ascii="Arial" w:hAnsi="Arial" w:cs="Arial"/>
          <w:sz w:val="24"/>
          <w:szCs w:val="24"/>
        </w:rPr>
        <w:t xml:space="preserve"> + Grado de tueste oscuro.</w:t>
      </w:r>
    </w:p>
    <w:p w14:paraId="094DEEDB" w14:textId="77777777" w:rsidR="0052156E" w:rsidRDefault="0052156E" w:rsidP="002D6C2D">
      <w:pPr>
        <w:spacing w:after="100" w:afterAutospacing="1" w:line="360" w:lineRule="auto"/>
        <w:jc w:val="both"/>
        <w:rPr>
          <w:rFonts w:ascii="Arial" w:hAnsi="Arial" w:cs="Arial"/>
          <w:b/>
          <w:sz w:val="24"/>
        </w:rPr>
      </w:pPr>
      <w:r>
        <w:rPr>
          <w:rFonts w:ascii="Arial" w:hAnsi="Arial" w:cs="Arial"/>
          <w:b/>
          <w:sz w:val="24"/>
        </w:rPr>
        <w:lastRenderedPageBreak/>
        <w:t xml:space="preserve">Tabla </w:t>
      </w:r>
      <w:r w:rsidRPr="00FB1B9F">
        <w:rPr>
          <w:rFonts w:ascii="Arial" w:hAnsi="Arial" w:cs="Arial"/>
          <w:b/>
          <w:sz w:val="24"/>
        </w:rPr>
        <w:t>Nº</w:t>
      </w:r>
      <w:r w:rsidR="00200BA3">
        <w:rPr>
          <w:rFonts w:ascii="Arial" w:hAnsi="Arial" w:cs="Arial"/>
          <w:b/>
          <w:sz w:val="24"/>
        </w:rPr>
        <w:t xml:space="preserve"> </w:t>
      </w:r>
      <w:r w:rsidR="005838AF">
        <w:rPr>
          <w:rFonts w:ascii="Arial" w:hAnsi="Arial" w:cs="Arial"/>
          <w:b/>
          <w:sz w:val="24"/>
        </w:rPr>
        <w:t>24</w:t>
      </w:r>
      <w:r w:rsidR="00894150">
        <w:rPr>
          <w:rFonts w:ascii="Arial" w:hAnsi="Arial" w:cs="Arial"/>
          <w:b/>
          <w:sz w:val="24"/>
        </w:rPr>
        <w:t xml:space="preserve">: </w:t>
      </w:r>
      <w:r>
        <w:rPr>
          <w:rFonts w:ascii="Arial" w:hAnsi="Arial" w:cs="Arial"/>
          <w:b/>
          <w:sz w:val="24"/>
        </w:rPr>
        <w:t xml:space="preserve">Compuestos volátiles presentes en </w:t>
      </w:r>
      <w:r w:rsidR="00205BF0" w:rsidRPr="00205BF0">
        <w:rPr>
          <w:rFonts w:ascii="Arial" w:hAnsi="Arial" w:cs="Arial"/>
          <w:b/>
          <w:i/>
          <w:sz w:val="24"/>
          <w:szCs w:val="24"/>
        </w:rPr>
        <w:t>Coffea arabica</w:t>
      </w:r>
      <w:r w:rsidR="00205BF0" w:rsidRPr="00205BF0">
        <w:rPr>
          <w:rFonts w:ascii="Arial" w:hAnsi="Arial" w:cs="Arial"/>
          <w:b/>
          <w:sz w:val="24"/>
          <w:szCs w:val="24"/>
        </w:rPr>
        <w:t xml:space="preserve"> var. sarchimor</w:t>
      </w:r>
      <w:r w:rsidR="00205BF0">
        <w:rPr>
          <w:rFonts w:ascii="Arial" w:hAnsi="Arial" w:cs="Arial"/>
          <w:b/>
          <w:sz w:val="24"/>
          <w:szCs w:val="24"/>
        </w:rPr>
        <w:t xml:space="preserve"> oscuro</w:t>
      </w:r>
    </w:p>
    <w:tbl>
      <w:tblPr>
        <w:tblStyle w:val="Tablaconcuadrcula"/>
        <w:tblW w:w="7915" w:type="dxa"/>
        <w:tblLook w:val="04A0" w:firstRow="1" w:lastRow="0" w:firstColumn="1" w:lastColumn="0" w:noHBand="0" w:noVBand="1"/>
      </w:tblPr>
      <w:tblGrid>
        <w:gridCol w:w="439"/>
        <w:gridCol w:w="1683"/>
        <w:gridCol w:w="4353"/>
        <w:gridCol w:w="1440"/>
      </w:tblGrid>
      <w:tr w:rsidR="0017102A" w:rsidRPr="001E0A01" w14:paraId="35436AF5" w14:textId="77777777" w:rsidTr="001E0A01">
        <w:trPr>
          <w:trHeight w:val="1029"/>
        </w:trPr>
        <w:tc>
          <w:tcPr>
            <w:tcW w:w="439" w:type="dxa"/>
            <w:noWrap/>
            <w:vAlign w:val="center"/>
            <w:hideMark/>
          </w:tcPr>
          <w:p w14:paraId="0DD10800" w14:textId="77777777" w:rsidR="0017102A" w:rsidRPr="001E0A01" w:rsidRDefault="0017102A" w:rsidP="00C60D1D">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Nº</w:t>
            </w:r>
          </w:p>
        </w:tc>
        <w:tc>
          <w:tcPr>
            <w:tcW w:w="1683" w:type="dxa"/>
            <w:vAlign w:val="center"/>
          </w:tcPr>
          <w:p w14:paraId="272CA392" w14:textId="77777777" w:rsidR="0017102A" w:rsidRPr="001E0A01" w:rsidRDefault="0017102A" w:rsidP="00C60D1D">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Tiempo de retención (min)</w:t>
            </w:r>
          </w:p>
        </w:tc>
        <w:tc>
          <w:tcPr>
            <w:tcW w:w="4353" w:type="dxa"/>
            <w:noWrap/>
            <w:vAlign w:val="center"/>
            <w:hideMark/>
          </w:tcPr>
          <w:p w14:paraId="768BDB06" w14:textId="77777777" w:rsidR="0017102A" w:rsidRPr="001E0A01" w:rsidRDefault="0017102A" w:rsidP="00C60D1D">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Compuesto</w:t>
            </w:r>
          </w:p>
        </w:tc>
        <w:tc>
          <w:tcPr>
            <w:tcW w:w="1440" w:type="dxa"/>
            <w:vAlign w:val="center"/>
          </w:tcPr>
          <w:p w14:paraId="6E5E5DDA" w14:textId="77777777" w:rsidR="0017102A" w:rsidRPr="001E0A01" w:rsidRDefault="0017102A" w:rsidP="00C60D1D">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Área (%)</w:t>
            </w:r>
          </w:p>
        </w:tc>
      </w:tr>
      <w:tr w:rsidR="0017102A" w:rsidRPr="001E0A01" w14:paraId="1DE98898" w14:textId="77777777" w:rsidTr="001E0A01">
        <w:trPr>
          <w:trHeight w:val="300"/>
        </w:trPr>
        <w:tc>
          <w:tcPr>
            <w:tcW w:w="439" w:type="dxa"/>
            <w:noWrap/>
            <w:vAlign w:val="center"/>
            <w:hideMark/>
          </w:tcPr>
          <w:p w14:paraId="766B0F18" w14:textId="77777777" w:rsidR="0017102A" w:rsidRPr="001E0A01" w:rsidRDefault="0017102A" w:rsidP="001E0A01">
            <w:pPr>
              <w:spacing w:line="360" w:lineRule="auto"/>
              <w:jc w:val="center"/>
              <w:rPr>
                <w:rFonts w:ascii="Arial" w:eastAsia="Times New Roman" w:hAnsi="Arial" w:cs="Arial"/>
                <w:bCs/>
                <w:color w:val="000000"/>
                <w:sz w:val="20"/>
                <w:szCs w:val="20"/>
                <w:lang w:val="es-ES" w:eastAsia="es-ES"/>
              </w:rPr>
            </w:pPr>
            <w:r w:rsidRPr="001E0A01">
              <w:rPr>
                <w:rFonts w:ascii="Arial" w:eastAsia="Times New Roman" w:hAnsi="Arial" w:cs="Arial"/>
                <w:bCs/>
                <w:color w:val="000000"/>
                <w:sz w:val="20"/>
                <w:szCs w:val="20"/>
                <w:lang w:val="es-ES" w:eastAsia="es-ES"/>
              </w:rPr>
              <w:t>1</w:t>
            </w:r>
          </w:p>
        </w:tc>
        <w:tc>
          <w:tcPr>
            <w:tcW w:w="1683" w:type="dxa"/>
            <w:vAlign w:val="center"/>
          </w:tcPr>
          <w:p w14:paraId="042F009C"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0,516</w:t>
            </w:r>
          </w:p>
        </w:tc>
        <w:tc>
          <w:tcPr>
            <w:tcW w:w="4353" w:type="dxa"/>
            <w:noWrap/>
            <w:vAlign w:val="center"/>
            <w:hideMark/>
          </w:tcPr>
          <w:p w14:paraId="1A3721F0"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1,3-Diazine</w:t>
            </w:r>
          </w:p>
        </w:tc>
        <w:tc>
          <w:tcPr>
            <w:tcW w:w="1440" w:type="dxa"/>
            <w:vAlign w:val="center"/>
          </w:tcPr>
          <w:p w14:paraId="501DAFAE"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0,345</w:t>
            </w:r>
            <w:r w:rsidR="00BB55F0" w:rsidRPr="001E0A01">
              <w:rPr>
                <w:rFonts w:ascii="Arial" w:hAnsi="Arial" w:cs="Arial"/>
                <w:color w:val="000000"/>
                <w:sz w:val="20"/>
                <w:szCs w:val="20"/>
              </w:rPr>
              <w:t>±0,417</w:t>
            </w:r>
          </w:p>
        </w:tc>
      </w:tr>
      <w:tr w:rsidR="0017102A" w:rsidRPr="001E0A01" w14:paraId="01AC8AFF" w14:textId="77777777" w:rsidTr="001E0A01">
        <w:trPr>
          <w:trHeight w:val="300"/>
        </w:trPr>
        <w:tc>
          <w:tcPr>
            <w:tcW w:w="439" w:type="dxa"/>
            <w:noWrap/>
            <w:vAlign w:val="center"/>
            <w:hideMark/>
          </w:tcPr>
          <w:p w14:paraId="2329F5A7" w14:textId="77777777" w:rsidR="00D42D00" w:rsidRPr="001E0A01" w:rsidRDefault="00D42D00" w:rsidP="001E0A01">
            <w:pPr>
              <w:spacing w:line="360" w:lineRule="auto"/>
              <w:jc w:val="center"/>
              <w:rPr>
                <w:rFonts w:ascii="Arial" w:eastAsia="Times New Roman" w:hAnsi="Arial" w:cs="Arial"/>
                <w:color w:val="000000"/>
                <w:sz w:val="20"/>
                <w:szCs w:val="20"/>
                <w:lang w:val="es-ES" w:eastAsia="es-ES"/>
              </w:rPr>
            </w:pPr>
          </w:p>
          <w:p w14:paraId="1BC1D79E"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w:t>
            </w:r>
          </w:p>
        </w:tc>
        <w:tc>
          <w:tcPr>
            <w:tcW w:w="1683" w:type="dxa"/>
            <w:vAlign w:val="center"/>
          </w:tcPr>
          <w:p w14:paraId="76799AF7"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1,669</w:t>
            </w:r>
          </w:p>
        </w:tc>
        <w:tc>
          <w:tcPr>
            <w:tcW w:w="4353" w:type="dxa"/>
            <w:noWrap/>
            <w:vAlign w:val="center"/>
            <w:hideMark/>
          </w:tcPr>
          <w:p w14:paraId="323AFC61"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p-Trimethylsilyloxyphenyl-bis(trimethylsilyloxy)ethane</w:t>
            </w:r>
          </w:p>
        </w:tc>
        <w:tc>
          <w:tcPr>
            <w:tcW w:w="1440" w:type="dxa"/>
            <w:vAlign w:val="center"/>
          </w:tcPr>
          <w:p w14:paraId="1BF0D874"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35,883</w:t>
            </w:r>
            <w:r w:rsidR="00BB55F0" w:rsidRPr="001E0A01">
              <w:rPr>
                <w:rFonts w:ascii="Arial" w:hAnsi="Arial" w:cs="Arial"/>
                <w:color w:val="000000"/>
                <w:sz w:val="20"/>
                <w:szCs w:val="20"/>
              </w:rPr>
              <w:t>±4,194</w:t>
            </w:r>
          </w:p>
        </w:tc>
      </w:tr>
      <w:tr w:rsidR="0017102A" w:rsidRPr="001E0A01" w14:paraId="59F4EEFC" w14:textId="77777777" w:rsidTr="001E0A01">
        <w:trPr>
          <w:trHeight w:val="300"/>
        </w:trPr>
        <w:tc>
          <w:tcPr>
            <w:tcW w:w="439" w:type="dxa"/>
            <w:noWrap/>
            <w:vAlign w:val="center"/>
            <w:hideMark/>
          </w:tcPr>
          <w:p w14:paraId="535D1C99"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p>
        </w:tc>
        <w:tc>
          <w:tcPr>
            <w:tcW w:w="1683" w:type="dxa"/>
            <w:vAlign w:val="center"/>
          </w:tcPr>
          <w:p w14:paraId="361EE9C2"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4,571</w:t>
            </w:r>
          </w:p>
        </w:tc>
        <w:tc>
          <w:tcPr>
            <w:tcW w:w="4353" w:type="dxa"/>
            <w:noWrap/>
            <w:vAlign w:val="center"/>
            <w:hideMark/>
          </w:tcPr>
          <w:p w14:paraId="5AFA8F97"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Furan</w:t>
            </w:r>
            <w:proofErr w:type="spellEnd"/>
            <w:r w:rsidRPr="001E0A01">
              <w:rPr>
                <w:rFonts w:ascii="Arial" w:eastAsia="Times New Roman" w:hAnsi="Arial" w:cs="Arial"/>
                <w:color w:val="000000"/>
                <w:sz w:val="20"/>
                <w:szCs w:val="20"/>
                <w:lang w:val="es-ES" w:eastAsia="es-ES"/>
              </w:rPr>
              <w:t>, 2-(</w:t>
            </w:r>
            <w:proofErr w:type="spellStart"/>
            <w:r w:rsidRPr="001E0A01">
              <w:rPr>
                <w:rFonts w:ascii="Arial" w:eastAsia="Times New Roman" w:hAnsi="Arial" w:cs="Arial"/>
                <w:color w:val="000000"/>
                <w:sz w:val="20"/>
                <w:szCs w:val="20"/>
                <w:lang w:val="es-ES" w:eastAsia="es-ES"/>
              </w:rPr>
              <w:t>methoxymethyl</w:t>
            </w:r>
            <w:proofErr w:type="spellEnd"/>
            <w:r w:rsidRPr="001E0A01">
              <w:rPr>
                <w:rFonts w:ascii="Arial" w:eastAsia="Times New Roman" w:hAnsi="Arial" w:cs="Arial"/>
                <w:color w:val="000000"/>
                <w:sz w:val="20"/>
                <w:szCs w:val="20"/>
                <w:lang w:val="es-ES" w:eastAsia="es-ES"/>
              </w:rPr>
              <w:t xml:space="preserve">)- </w:t>
            </w:r>
          </w:p>
        </w:tc>
        <w:tc>
          <w:tcPr>
            <w:tcW w:w="1440" w:type="dxa"/>
            <w:vAlign w:val="center"/>
          </w:tcPr>
          <w:p w14:paraId="59638512"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0,795</w:t>
            </w:r>
            <w:r w:rsidR="00BB55F0" w:rsidRPr="001E0A01">
              <w:rPr>
                <w:rFonts w:ascii="Arial" w:hAnsi="Arial" w:cs="Arial"/>
                <w:color w:val="000000"/>
                <w:sz w:val="20"/>
                <w:szCs w:val="20"/>
              </w:rPr>
              <w:t>±0,385</w:t>
            </w:r>
          </w:p>
        </w:tc>
      </w:tr>
      <w:tr w:rsidR="0017102A" w:rsidRPr="001E0A01" w14:paraId="066D8EF9" w14:textId="77777777" w:rsidTr="001E0A01">
        <w:trPr>
          <w:trHeight w:val="300"/>
        </w:trPr>
        <w:tc>
          <w:tcPr>
            <w:tcW w:w="439" w:type="dxa"/>
            <w:noWrap/>
            <w:vAlign w:val="center"/>
            <w:hideMark/>
          </w:tcPr>
          <w:p w14:paraId="24812585"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w:t>
            </w:r>
          </w:p>
        </w:tc>
        <w:tc>
          <w:tcPr>
            <w:tcW w:w="1683" w:type="dxa"/>
            <w:vAlign w:val="center"/>
          </w:tcPr>
          <w:p w14:paraId="09892F58" w14:textId="77777777" w:rsidR="0017102A" w:rsidRPr="001E0A01" w:rsidRDefault="00BA2E16"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6,840</w:t>
            </w:r>
          </w:p>
        </w:tc>
        <w:tc>
          <w:tcPr>
            <w:tcW w:w="4353" w:type="dxa"/>
            <w:noWrap/>
            <w:vAlign w:val="center"/>
            <w:hideMark/>
          </w:tcPr>
          <w:p w14:paraId="6EE9F624"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3(2H)-</w:t>
            </w:r>
            <w:proofErr w:type="spellStart"/>
            <w:r w:rsidRPr="001E0A01">
              <w:rPr>
                <w:rFonts w:ascii="Arial" w:eastAsia="Times New Roman" w:hAnsi="Arial" w:cs="Arial"/>
                <w:color w:val="000000"/>
                <w:sz w:val="20"/>
                <w:szCs w:val="20"/>
                <w:lang w:val="es-ES" w:eastAsia="es-ES"/>
              </w:rPr>
              <w:t>Furanone</w:t>
            </w:r>
            <w:proofErr w:type="spellEnd"/>
            <w:r w:rsidRPr="001E0A01">
              <w:rPr>
                <w:rFonts w:ascii="Arial" w:eastAsia="Times New Roman" w:hAnsi="Arial" w:cs="Arial"/>
                <w:color w:val="000000"/>
                <w:sz w:val="20"/>
                <w:szCs w:val="20"/>
                <w:lang w:val="es-ES" w:eastAsia="es-ES"/>
              </w:rPr>
              <w:t xml:space="preserve">, dihydro-2-methyl- </w:t>
            </w:r>
          </w:p>
        </w:tc>
        <w:tc>
          <w:tcPr>
            <w:tcW w:w="1440" w:type="dxa"/>
            <w:vAlign w:val="center"/>
          </w:tcPr>
          <w:p w14:paraId="2094C59B"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1,190</w:t>
            </w:r>
            <w:r w:rsidR="00BB55F0" w:rsidRPr="001E0A01">
              <w:rPr>
                <w:rFonts w:ascii="Arial" w:hAnsi="Arial" w:cs="Arial"/>
                <w:color w:val="000000"/>
                <w:sz w:val="20"/>
                <w:szCs w:val="20"/>
              </w:rPr>
              <w:t>±0,463</w:t>
            </w:r>
          </w:p>
        </w:tc>
      </w:tr>
      <w:tr w:rsidR="0017102A" w:rsidRPr="001E0A01" w14:paraId="05BC64E2" w14:textId="77777777" w:rsidTr="001E0A01">
        <w:trPr>
          <w:trHeight w:val="300"/>
        </w:trPr>
        <w:tc>
          <w:tcPr>
            <w:tcW w:w="439" w:type="dxa"/>
            <w:noWrap/>
            <w:vAlign w:val="center"/>
            <w:hideMark/>
          </w:tcPr>
          <w:p w14:paraId="34129AC2"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5</w:t>
            </w:r>
          </w:p>
        </w:tc>
        <w:tc>
          <w:tcPr>
            <w:tcW w:w="1683" w:type="dxa"/>
            <w:vAlign w:val="center"/>
          </w:tcPr>
          <w:p w14:paraId="48C7D613" w14:textId="77777777" w:rsidR="0017102A" w:rsidRPr="001E0A01" w:rsidRDefault="00BA2E16" w:rsidP="001E0A01">
            <w:pPr>
              <w:spacing w:line="360" w:lineRule="auto"/>
              <w:jc w:val="center"/>
              <w:rPr>
                <w:rFonts w:ascii="Arial" w:hAnsi="Arial" w:cs="Arial"/>
                <w:color w:val="000000"/>
                <w:sz w:val="20"/>
                <w:szCs w:val="20"/>
              </w:rPr>
            </w:pPr>
            <w:r>
              <w:rPr>
                <w:rFonts w:ascii="Arial" w:hAnsi="Arial" w:cs="Arial"/>
                <w:color w:val="000000"/>
                <w:sz w:val="20"/>
                <w:szCs w:val="20"/>
              </w:rPr>
              <w:t>7,060</w:t>
            </w:r>
          </w:p>
        </w:tc>
        <w:tc>
          <w:tcPr>
            <w:tcW w:w="4353" w:type="dxa"/>
            <w:noWrap/>
            <w:vAlign w:val="center"/>
            <w:hideMark/>
          </w:tcPr>
          <w:p w14:paraId="356C6953"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methyl- </w:t>
            </w:r>
          </w:p>
        </w:tc>
        <w:tc>
          <w:tcPr>
            <w:tcW w:w="1440" w:type="dxa"/>
            <w:vAlign w:val="center"/>
          </w:tcPr>
          <w:p w14:paraId="1B116780"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2,046</w:t>
            </w:r>
            <w:r w:rsidR="00BB55F0" w:rsidRPr="001E0A01">
              <w:rPr>
                <w:rFonts w:ascii="Arial" w:hAnsi="Arial" w:cs="Arial"/>
                <w:color w:val="000000"/>
                <w:sz w:val="20"/>
                <w:szCs w:val="20"/>
              </w:rPr>
              <w:t>±0,660</w:t>
            </w:r>
          </w:p>
        </w:tc>
      </w:tr>
      <w:tr w:rsidR="0017102A" w:rsidRPr="001E0A01" w14:paraId="78902F9A" w14:textId="77777777" w:rsidTr="001E0A01">
        <w:trPr>
          <w:trHeight w:val="300"/>
        </w:trPr>
        <w:tc>
          <w:tcPr>
            <w:tcW w:w="439" w:type="dxa"/>
            <w:noWrap/>
            <w:vAlign w:val="center"/>
            <w:hideMark/>
          </w:tcPr>
          <w:p w14:paraId="2776DB3D"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6</w:t>
            </w:r>
          </w:p>
        </w:tc>
        <w:tc>
          <w:tcPr>
            <w:tcW w:w="1683" w:type="dxa"/>
            <w:vAlign w:val="center"/>
          </w:tcPr>
          <w:p w14:paraId="15C5824A"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9,171</w:t>
            </w:r>
          </w:p>
        </w:tc>
        <w:tc>
          <w:tcPr>
            <w:tcW w:w="4353" w:type="dxa"/>
            <w:noWrap/>
            <w:vAlign w:val="center"/>
            <w:hideMark/>
          </w:tcPr>
          <w:p w14:paraId="5523FD2A"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N-(3-Methylaminopropyl)-N-</w:t>
            </w:r>
            <w:proofErr w:type="spellStart"/>
            <w:r w:rsidRPr="001E0A01">
              <w:rPr>
                <w:rFonts w:ascii="Arial" w:eastAsia="Times New Roman" w:hAnsi="Arial" w:cs="Arial"/>
                <w:color w:val="000000"/>
                <w:sz w:val="20"/>
                <w:szCs w:val="20"/>
                <w:lang w:val="es-ES" w:eastAsia="es-ES"/>
              </w:rPr>
              <w:t>methylformamide</w:t>
            </w:r>
            <w:proofErr w:type="spellEnd"/>
          </w:p>
        </w:tc>
        <w:tc>
          <w:tcPr>
            <w:tcW w:w="1440" w:type="dxa"/>
            <w:vAlign w:val="center"/>
          </w:tcPr>
          <w:p w14:paraId="60B41B82"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0,255</w:t>
            </w:r>
            <w:r w:rsidR="00BB55F0" w:rsidRPr="001E0A01">
              <w:rPr>
                <w:rFonts w:ascii="Arial" w:hAnsi="Arial" w:cs="Arial"/>
                <w:color w:val="000000"/>
                <w:sz w:val="20"/>
                <w:szCs w:val="20"/>
              </w:rPr>
              <w:t>±0,092</w:t>
            </w:r>
          </w:p>
        </w:tc>
      </w:tr>
      <w:tr w:rsidR="0017102A" w:rsidRPr="001E0A01" w14:paraId="3761D414" w14:textId="77777777" w:rsidTr="001E0A01">
        <w:trPr>
          <w:trHeight w:val="300"/>
        </w:trPr>
        <w:tc>
          <w:tcPr>
            <w:tcW w:w="439" w:type="dxa"/>
            <w:noWrap/>
            <w:vAlign w:val="center"/>
            <w:hideMark/>
          </w:tcPr>
          <w:p w14:paraId="4E7F1DEE"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7</w:t>
            </w:r>
          </w:p>
        </w:tc>
        <w:tc>
          <w:tcPr>
            <w:tcW w:w="1683" w:type="dxa"/>
            <w:vAlign w:val="center"/>
          </w:tcPr>
          <w:p w14:paraId="7DAC1E61"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12,402</w:t>
            </w:r>
          </w:p>
        </w:tc>
        <w:tc>
          <w:tcPr>
            <w:tcW w:w="4353" w:type="dxa"/>
            <w:noWrap/>
            <w:vAlign w:val="center"/>
            <w:hideMark/>
          </w:tcPr>
          <w:p w14:paraId="4F167728"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2,5-dimethyl- </w:t>
            </w:r>
          </w:p>
        </w:tc>
        <w:tc>
          <w:tcPr>
            <w:tcW w:w="1440" w:type="dxa"/>
            <w:vAlign w:val="center"/>
          </w:tcPr>
          <w:p w14:paraId="2BE6268E"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1,184</w:t>
            </w:r>
            <w:r w:rsidR="00BB55F0" w:rsidRPr="001E0A01">
              <w:rPr>
                <w:rFonts w:ascii="Arial" w:hAnsi="Arial" w:cs="Arial"/>
                <w:color w:val="000000"/>
                <w:sz w:val="20"/>
                <w:szCs w:val="20"/>
              </w:rPr>
              <w:t>±0,369</w:t>
            </w:r>
          </w:p>
        </w:tc>
      </w:tr>
      <w:tr w:rsidR="0017102A" w:rsidRPr="001E0A01" w14:paraId="3E234410" w14:textId="77777777" w:rsidTr="001E0A01">
        <w:trPr>
          <w:trHeight w:val="300"/>
        </w:trPr>
        <w:tc>
          <w:tcPr>
            <w:tcW w:w="439" w:type="dxa"/>
            <w:noWrap/>
            <w:vAlign w:val="center"/>
            <w:hideMark/>
          </w:tcPr>
          <w:p w14:paraId="3F11C979"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8</w:t>
            </w:r>
          </w:p>
        </w:tc>
        <w:tc>
          <w:tcPr>
            <w:tcW w:w="1683" w:type="dxa"/>
            <w:vAlign w:val="center"/>
          </w:tcPr>
          <w:p w14:paraId="286B085E"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13,070</w:t>
            </w:r>
          </w:p>
        </w:tc>
        <w:tc>
          <w:tcPr>
            <w:tcW w:w="4353" w:type="dxa"/>
            <w:noWrap/>
            <w:vAlign w:val="center"/>
            <w:hideMark/>
          </w:tcPr>
          <w:p w14:paraId="2D2CB6B9"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2,6-dimethyl- </w:t>
            </w:r>
          </w:p>
        </w:tc>
        <w:tc>
          <w:tcPr>
            <w:tcW w:w="1440" w:type="dxa"/>
            <w:vAlign w:val="center"/>
          </w:tcPr>
          <w:p w14:paraId="276A9001"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1,218</w:t>
            </w:r>
            <w:r w:rsidR="00BB55F0" w:rsidRPr="001E0A01">
              <w:rPr>
                <w:rFonts w:ascii="Arial" w:hAnsi="Arial" w:cs="Arial"/>
                <w:color w:val="000000"/>
                <w:sz w:val="20"/>
                <w:szCs w:val="20"/>
              </w:rPr>
              <w:t>±0,325</w:t>
            </w:r>
          </w:p>
        </w:tc>
      </w:tr>
      <w:tr w:rsidR="0017102A" w:rsidRPr="001E0A01" w14:paraId="39950E4D" w14:textId="77777777" w:rsidTr="001E0A01">
        <w:trPr>
          <w:trHeight w:val="300"/>
        </w:trPr>
        <w:tc>
          <w:tcPr>
            <w:tcW w:w="439" w:type="dxa"/>
            <w:noWrap/>
            <w:vAlign w:val="center"/>
            <w:hideMark/>
          </w:tcPr>
          <w:p w14:paraId="69F70183"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9</w:t>
            </w:r>
          </w:p>
        </w:tc>
        <w:tc>
          <w:tcPr>
            <w:tcW w:w="1683" w:type="dxa"/>
            <w:vAlign w:val="center"/>
          </w:tcPr>
          <w:p w14:paraId="4401E76A"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13,451</w:t>
            </w:r>
          </w:p>
        </w:tc>
        <w:tc>
          <w:tcPr>
            <w:tcW w:w="4353" w:type="dxa"/>
            <w:noWrap/>
            <w:vAlign w:val="center"/>
            <w:hideMark/>
          </w:tcPr>
          <w:p w14:paraId="1817ABC5"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w:t>
            </w:r>
            <w:proofErr w:type="spellStart"/>
            <w:r w:rsidRPr="001E0A01">
              <w:rPr>
                <w:rFonts w:ascii="Arial" w:eastAsia="Times New Roman" w:hAnsi="Arial" w:cs="Arial"/>
                <w:color w:val="000000"/>
                <w:sz w:val="20"/>
                <w:szCs w:val="20"/>
                <w:lang w:val="es-ES" w:eastAsia="es-ES"/>
              </w:rPr>
              <w:t>ethyl</w:t>
            </w:r>
            <w:proofErr w:type="spellEnd"/>
            <w:r w:rsidRPr="001E0A01">
              <w:rPr>
                <w:rFonts w:ascii="Arial" w:eastAsia="Times New Roman" w:hAnsi="Arial" w:cs="Arial"/>
                <w:color w:val="000000"/>
                <w:sz w:val="20"/>
                <w:szCs w:val="20"/>
                <w:lang w:val="es-ES" w:eastAsia="es-ES"/>
              </w:rPr>
              <w:t>-</w:t>
            </w:r>
          </w:p>
        </w:tc>
        <w:tc>
          <w:tcPr>
            <w:tcW w:w="1440" w:type="dxa"/>
            <w:vAlign w:val="center"/>
          </w:tcPr>
          <w:p w14:paraId="5F256B5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0,996</w:t>
            </w:r>
            <w:r w:rsidR="00BB55F0" w:rsidRPr="001E0A01">
              <w:rPr>
                <w:rFonts w:ascii="Arial" w:hAnsi="Arial" w:cs="Arial"/>
                <w:color w:val="000000"/>
                <w:sz w:val="20"/>
                <w:szCs w:val="20"/>
              </w:rPr>
              <w:t>±0,342</w:t>
            </w:r>
          </w:p>
        </w:tc>
      </w:tr>
      <w:tr w:rsidR="0017102A" w:rsidRPr="001E0A01" w14:paraId="5AA2392B" w14:textId="77777777" w:rsidTr="001E0A01">
        <w:trPr>
          <w:trHeight w:val="300"/>
        </w:trPr>
        <w:tc>
          <w:tcPr>
            <w:tcW w:w="439" w:type="dxa"/>
            <w:noWrap/>
            <w:vAlign w:val="center"/>
            <w:hideMark/>
          </w:tcPr>
          <w:p w14:paraId="2652844E"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r w:rsidR="00A402E5">
              <w:rPr>
                <w:rFonts w:ascii="Arial" w:eastAsia="Times New Roman" w:hAnsi="Arial" w:cs="Arial"/>
                <w:color w:val="000000"/>
                <w:sz w:val="20"/>
                <w:szCs w:val="20"/>
                <w:lang w:val="es-ES" w:eastAsia="es-ES"/>
              </w:rPr>
              <w:t>0</w:t>
            </w:r>
          </w:p>
        </w:tc>
        <w:tc>
          <w:tcPr>
            <w:tcW w:w="1683" w:type="dxa"/>
            <w:vAlign w:val="center"/>
          </w:tcPr>
          <w:p w14:paraId="46AA6021"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14,326</w:t>
            </w:r>
          </w:p>
        </w:tc>
        <w:tc>
          <w:tcPr>
            <w:tcW w:w="4353" w:type="dxa"/>
            <w:noWrap/>
            <w:vAlign w:val="center"/>
            <w:hideMark/>
          </w:tcPr>
          <w:p w14:paraId="1136A9E2"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2,3-dimethyl- </w:t>
            </w:r>
          </w:p>
        </w:tc>
        <w:tc>
          <w:tcPr>
            <w:tcW w:w="1440" w:type="dxa"/>
            <w:vAlign w:val="center"/>
          </w:tcPr>
          <w:p w14:paraId="791FF90C"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0,594</w:t>
            </w:r>
            <w:r w:rsidR="00BB55F0" w:rsidRPr="001E0A01">
              <w:rPr>
                <w:rFonts w:ascii="Arial" w:hAnsi="Arial" w:cs="Arial"/>
                <w:color w:val="000000"/>
                <w:sz w:val="20"/>
                <w:szCs w:val="20"/>
              </w:rPr>
              <w:t>±0,118</w:t>
            </w:r>
          </w:p>
        </w:tc>
      </w:tr>
      <w:tr w:rsidR="0017102A" w:rsidRPr="001E0A01" w14:paraId="677BF92A" w14:textId="77777777" w:rsidTr="001E0A01">
        <w:trPr>
          <w:trHeight w:val="300"/>
        </w:trPr>
        <w:tc>
          <w:tcPr>
            <w:tcW w:w="439" w:type="dxa"/>
            <w:noWrap/>
            <w:vAlign w:val="center"/>
            <w:hideMark/>
          </w:tcPr>
          <w:p w14:paraId="1C78118C"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r w:rsidR="00A402E5">
              <w:rPr>
                <w:rFonts w:ascii="Arial" w:eastAsia="Times New Roman" w:hAnsi="Arial" w:cs="Arial"/>
                <w:color w:val="000000"/>
                <w:sz w:val="20"/>
                <w:szCs w:val="20"/>
                <w:lang w:val="es-ES" w:eastAsia="es-ES"/>
              </w:rPr>
              <w:t>1</w:t>
            </w:r>
          </w:p>
        </w:tc>
        <w:tc>
          <w:tcPr>
            <w:tcW w:w="1683" w:type="dxa"/>
            <w:vAlign w:val="center"/>
          </w:tcPr>
          <w:p w14:paraId="4545E30D"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14,944</w:t>
            </w:r>
          </w:p>
        </w:tc>
        <w:tc>
          <w:tcPr>
            <w:tcW w:w="4353" w:type="dxa"/>
            <w:noWrap/>
            <w:vAlign w:val="center"/>
            <w:hideMark/>
          </w:tcPr>
          <w:p w14:paraId="25245698"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Oxiranemethanol</w:t>
            </w:r>
            <w:proofErr w:type="spellEnd"/>
            <w:r w:rsidRPr="001E0A01">
              <w:rPr>
                <w:rFonts w:ascii="Arial" w:eastAsia="Times New Roman" w:hAnsi="Arial" w:cs="Arial"/>
                <w:color w:val="000000"/>
                <w:sz w:val="20"/>
                <w:szCs w:val="20"/>
                <w:lang w:val="es-ES" w:eastAsia="es-ES"/>
              </w:rPr>
              <w:t xml:space="preserve">, (S)- </w:t>
            </w:r>
          </w:p>
        </w:tc>
        <w:tc>
          <w:tcPr>
            <w:tcW w:w="1440" w:type="dxa"/>
            <w:vAlign w:val="center"/>
          </w:tcPr>
          <w:p w14:paraId="7E1ADC22"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0,310</w:t>
            </w:r>
            <w:r w:rsidR="00BB55F0" w:rsidRPr="001E0A01">
              <w:rPr>
                <w:rFonts w:ascii="Arial" w:hAnsi="Arial" w:cs="Arial"/>
                <w:color w:val="000000"/>
                <w:sz w:val="20"/>
                <w:szCs w:val="20"/>
              </w:rPr>
              <w:t>±0,099</w:t>
            </w:r>
          </w:p>
        </w:tc>
      </w:tr>
      <w:tr w:rsidR="0017102A" w:rsidRPr="001E0A01" w14:paraId="6EF1920E" w14:textId="77777777" w:rsidTr="001E0A01">
        <w:trPr>
          <w:trHeight w:val="300"/>
        </w:trPr>
        <w:tc>
          <w:tcPr>
            <w:tcW w:w="439" w:type="dxa"/>
            <w:noWrap/>
            <w:vAlign w:val="center"/>
            <w:hideMark/>
          </w:tcPr>
          <w:p w14:paraId="1A12A0FE"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r w:rsidR="00A402E5">
              <w:rPr>
                <w:rFonts w:ascii="Arial" w:eastAsia="Times New Roman" w:hAnsi="Arial" w:cs="Arial"/>
                <w:color w:val="000000"/>
                <w:sz w:val="20"/>
                <w:szCs w:val="20"/>
                <w:lang w:val="es-ES" w:eastAsia="es-ES"/>
              </w:rPr>
              <w:t>2</w:t>
            </w:r>
          </w:p>
        </w:tc>
        <w:tc>
          <w:tcPr>
            <w:tcW w:w="1683" w:type="dxa"/>
            <w:vAlign w:val="center"/>
          </w:tcPr>
          <w:p w14:paraId="57B6F6DB"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15,471</w:t>
            </w:r>
          </w:p>
        </w:tc>
        <w:tc>
          <w:tcPr>
            <w:tcW w:w="4353" w:type="dxa"/>
            <w:noWrap/>
            <w:vAlign w:val="center"/>
            <w:hideMark/>
          </w:tcPr>
          <w:p w14:paraId="21290D72"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2-Cyclopenten-1-one, 2-methyl- </w:t>
            </w:r>
          </w:p>
        </w:tc>
        <w:tc>
          <w:tcPr>
            <w:tcW w:w="1440" w:type="dxa"/>
            <w:vAlign w:val="center"/>
          </w:tcPr>
          <w:p w14:paraId="3EF598BE"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0,570</w:t>
            </w:r>
            <w:r w:rsidR="00BB55F0" w:rsidRPr="001E0A01">
              <w:rPr>
                <w:rFonts w:ascii="Arial" w:hAnsi="Arial" w:cs="Arial"/>
                <w:color w:val="000000"/>
                <w:sz w:val="20"/>
                <w:szCs w:val="20"/>
              </w:rPr>
              <w:t>±0,128</w:t>
            </w:r>
          </w:p>
        </w:tc>
      </w:tr>
      <w:tr w:rsidR="0017102A" w:rsidRPr="001E0A01" w14:paraId="211B8707" w14:textId="77777777" w:rsidTr="001E0A01">
        <w:trPr>
          <w:trHeight w:val="300"/>
        </w:trPr>
        <w:tc>
          <w:tcPr>
            <w:tcW w:w="439" w:type="dxa"/>
            <w:noWrap/>
            <w:vAlign w:val="center"/>
            <w:hideMark/>
          </w:tcPr>
          <w:p w14:paraId="447D058B"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r w:rsidR="00A402E5">
              <w:rPr>
                <w:rFonts w:ascii="Arial" w:eastAsia="Times New Roman" w:hAnsi="Arial" w:cs="Arial"/>
                <w:color w:val="000000"/>
                <w:sz w:val="20"/>
                <w:szCs w:val="20"/>
                <w:lang w:val="es-ES" w:eastAsia="es-ES"/>
              </w:rPr>
              <w:t>3</w:t>
            </w:r>
          </w:p>
        </w:tc>
        <w:tc>
          <w:tcPr>
            <w:tcW w:w="1683" w:type="dxa"/>
            <w:vAlign w:val="center"/>
          </w:tcPr>
          <w:p w14:paraId="0B4A730D"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16,593</w:t>
            </w:r>
          </w:p>
        </w:tc>
        <w:tc>
          <w:tcPr>
            <w:tcW w:w="4353" w:type="dxa"/>
            <w:noWrap/>
            <w:vAlign w:val="center"/>
            <w:hideMark/>
          </w:tcPr>
          <w:p w14:paraId="422C6D20"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Pyridine</w:t>
            </w:r>
            <w:proofErr w:type="spellEnd"/>
            <w:r w:rsidRPr="001E0A01">
              <w:rPr>
                <w:rFonts w:ascii="Arial" w:eastAsia="Times New Roman" w:hAnsi="Arial" w:cs="Arial"/>
                <w:color w:val="000000"/>
                <w:sz w:val="20"/>
                <w:szCs w:val="20"/>
                <w:lang w:val="es-ES" w:eastAsia="es-ES"/>
              </w:rPr>
              <w:t xml:space="preserve">, 3-ethyl- </w:t>
            </w:r>
          </w:p>
        </w:tc>
        <w:tc>
          <w:tcPr>
            <w:tcW w:w="1440" w:type="dxa"/>
            <w:vAlign w:val="center"/>
          </w:tcPr>
          <w:p w14:paraId="3D632F54"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0,700</w:t>
            </w:r>
            <w:r w:rsidR="00BB55F0" w:rsidRPr="001E0A01">
              <w:rPr>
                <w:rFonts w:ascii="Arial" w:hAnsi="Arial" w:cs="Arial"/>
                <w:color w:val="000000"/>
                <w:sz w:val="20"/>
                <w:szCs w:val="20"/>
              </w:rPr>
              <w:t>±0,160</w:t>
            </w:r>
          </w:p>
        </w:tc>
      </w:tr>
      <w:tr w:rsidR="0017102A" w:rsidRPr="001E0A01" w14:paraId="76B832AA" w14:textId="77777777" w:rsidTr="001E0A01">
        <w:trPr>
          <w:trHeight w:val="300"/>
        </w:trPr>
        <w:tc>
          <w:tcPr>
            <w:tcW w:w="439" w:type="dxa"/>
            <w:noWrap/>
            <w:vAlign w:val="center"/>
            <w:hideMark/>
          </w:tcPr>
          <w:p w14:paraId="3817E565"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r w:rsidR="00A402E5">
              <w:rPr>
                <w:rFonts w:ascii="Arial" w:eastAsia="Times New Roman" w:hAnsi="Arial" w:cs="Arial"/>
                <w:color w:val="000000"/>
                <w:sz w:val="20"/>
                <w:szCs w:val="20"/>
                <w:lang w:val="es-ES" w:eastAsia="es-ES"/>
              </w:rPr>
              <w:t>4</w:t>
            </w:r>
          </w:p>
        </w:tc>
        <w:tc>
          <w:tcPr>
            <w:tcW w:w="1683" w:type="dxa"/>
            <w:vAlign w:val="center"/>
          </w:tcPr>
          <w:p w14:paraId="07C822F8"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17,253</w:t>
            </w:r>
          </w:p>
        </w:tc>
        <w:tc>
          <w:tcPr>
            <w:tcW w:w="4353" w:type="dxa"/>
            <w:noWrap/>
            <w:vAlign w:val="center"/>
            <w:hideMark/>
          </w:tcPr>
          <w:p w14:paraId="23F23E51"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2-ethyl-6-methyl- </w:t>
            </w:r>
          </w:p>
        </w:tc>
        <w:tc>
          <w:tcPr>
            <w:tcW w:w="1440" w:type="dxa"/>
            <w:vAlign w:val="center"/>
          </w:tcPr>
          <w:p w14:paraId="1F4D6213"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0,744</w:t>
            </w:r>
            <w:r w:rsidR="00BB55F0" w:rsidRPr="001E0A01">
              <w:rPr>
                <w:rFonts w:ascii="Arial" w:hAnsi="Arial" w:cs="Arial"/>
                <w:color w:val="000000"/>
                <w:sz w:val="20"/>
                <w:szCs w:val="20"/>
              </w:rPr>
              <w:t>±0,116</w:t>
            </w:r>
          </w:p>
        </w:tc>
      </w:tr>
      <w:tr w:rsidR="0017102A" w:rsidRPr="001E0A01" w14:paraId="211035DF" w14:textId="77777777" w:rsidTr="001E0A01">
        <w:trPr>
          <w:trHeight w:val="300"/>
        </w:trPr>
        <w:tc>
          <w:tcPr>
            <w:tcW w:w="439" w:type="dxa"/>
            <w:noWrap/>
            <w:vAlign w:val="center"/>
            <w:hideMark/>
          </w:tcPr>
          <w:p w14:paraId="137C93B4"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r w:rsidR="00A402E5">
              <w:rPr>
                <w:rFonts w:ascii="Arial" w:eastAsia="Times New Roman" w:hAnsi="Arial" w:cs="Arial"/>
                <w:color w:val="000000"/>
                <w:sz w:val="20"/>
                <w:szCs w:val="20"/>
                <w:lang w:val="es-ES" w:eastAsia="es-ES"/>
              </w:rPr>
              <w:t>5</w:t>
            </w:r>
          </w:p>
        </w:tc>
        <w:tc>
          <w:tcPr>
            <w:tcW w:w="1683" w:type="dxa"/>
            <w:vAlign w:val="center"/>
          </w:tcPr>
          <w:p w14:paraId="2D3B2241"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17,568</w:t>
            </w:r>
          </w:p>
        </w:tc>
        <w:tc>
          <w:tcPr>
            <w:tcW w:w="4353" w:type="dxa"/>
            <w:noWrap/>
            <w:vAlign w:val="center"/>
            <w:hideMark/>
          </w:tcPr>
          <w:p w14:paraId="509DE47D"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2-ethyl-5-methyl-</w:t>
            </w:r>
          </w:p>
        </w:tc>
        <w:tc>
          <w:tcPr>
            <w:tcW w:w="1440" w:type="dxa"/>
            <w:vAlign w:val="center"/>
          </w:tcPr>
          <w:p w14:paraId="5453772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0,546</w:t>
            </w:r>
            <w:r w:rsidR="00BB55F0" w:rsidRPr="001E0A01">
              <w:rPr>
                <w:rFonts w:ascii="Arial" w:hAnsi="Arial" w:cs="Arial"/>
                <w:color w:val="000000"/>
                <w:sz w:val="20"/>
                <w:szCs w:val="20"/>
              </w:rPr>
              <w:t>±0,167</w:t>
            </w:r>
          </w:p>
        </w:tc>
      </w:tr>
      <w:tr w:rsidR="0017102A" w:rsidRPr="001E0A01" w14:paraId="48CFEC39" w14:textId="77777777" w:rsidTr="001E0A01">
        <w:trPr>
          <w:trHeight w:val="300"/>
        </w:trPr>
        <w:tc>
          <w:tcPr>
            <w:tcW w:w="439" w:type="dxa"/>
            <w:noWrap/>
            <w:vAlign w:val="center"/>
            <w:hideMark/>
          </w:tcPr>
          <w:p w14:paraId="05EF5FCB"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r w:rsidR="00A402E5">
              <w:rPr>
                <w:rFonts w:ascii="Arial" w:eastAsia="Times New Roman" w:hAnsi="Arial" w:cs="Arial"/>
                <w:color w:val="000000"/>
                <w:sz w:val="20"/>
                <w:szCs w:val="20"/>
                <w:lang w:val="es-ES" w:eastAsia="es-ES"/>
              </w:rPr>
              <w:t>6</w:t>
            </w:r>
          </w:p>
        </w:tc>
        <w:tc>
          <w:tcPr>
            <w:tcW w:w="1683" w:type="dxa"/>
            <w:vAlign w:val="center"/>
          </w:tcPr>
          <w:p w14:paraId="4B3A8F90"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18,432</w:t>
            </w:r>
          </w:p>
        </w:tc>
        <w:tc>
          <w:tcPr>
            <w:tcW w:w="4353" w:type="dxa"/>
            <w:noWrap/>
            <w:vAlign w:val="center"/>
            <w:hideMark/>
          </w:tcPr>
          <w:p w14:paraId="20A27695"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w:t>
            </w:r>
            <w:proofErr w:type="spellStart"/>
            <w:r w:rsidRPr="001E0A01">
              <w:rPr>
                <w:rFonts w:ascii="Arial" w:eastAsia="Times New Roman" w:hAnsi="Arial" w:cs="Arial"/>
                <w:color w:val="000000"/>
                <w:sz w:val="20"/>
                <w:szCs w:val="20"/>
                <w:lang w:val="es-ES" w:eastAsia="es-ES"/>
              </w:rPr>
              <w:t>trimethyl</w:t>
            </w:r>
            <w:proofErr w:type="spellEnd"/>
            <w:r w:rsidRPr="001E0A01">
              <w:rPr>
                <w:rFonts w:ascii="Arial" w:eastAsia="Times New Roman" w:hAnsi="Arial" w:cs="Arial"/>
                <w:color w:val="000000"/>
                <w:sz w:val="20"/>
                <w:szCs w:val="20"/>
                <w:lang w:val="es-ES" w:eastAsia="es-ES"/>
              </w:rPr>
              <w:t xml:space="preserve">- </w:t>
            </w:r>
          </w:p>
        </w:tc>
        <w:tc>
          <w:tcPr>
            <w:tcW w:w="1440" w:type="dxa"/>
            <w:vAlign w:val="center"/>
          </w:tcPr>
          <w:p w14:paraId="13AC01DB"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0,638</w:t>
            </w:r>
            <w:r w:rsidR="00BB55F0" w:rsidRPr="001E0A01">
              <w:rPr>
                <w:rFonts w:ascii="Arial" w:hAnsi="Arial" w:cs="Arial"/>
                <w:color w:val="000000"/>
                <w:sz w:val="20"/>
                <w:szCs w:val="20"/>
              </w:rPr>
              <w:t>±0,108</w:t>
            </w:r>
          </w:p>
        </w:tc>
      </w:tr>
      <w:tr w:rsidR="0017102A" w:rsidRPr="001E0A01" w14:paraId="3F86C881" w14:textId="77777777" w:rsidTr="001E0A01">
        <w:trPr>
          <w:trHeight w:val="300"/>
        </w:trPr>
        <w:tc>
          <w:tcPr>
            <w:tcW w:w="439" w:type="dxa"/>
            <w:noWrap/>
            <w:vAlign w:val="center"/>
            <w:hideMark/>
          </w:tcPr>
          <w:p w14:paraId="6BA6335A"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r w:rsidR="00A402E5">
              <w:rPr>
                <w:rFonts w:ascii="Arial" w:eastAsia="Times New Roman" w:hAnsi="Arial" w:cs="Arial"/>
                <w:color w:val="000000"/>
                <w:sz w:val="20"/>
                <w:szCs w:val="20"/>
                <w:lang w:val="es-ES" w:eastAsia="es-ES"/>
              </w:rPr>
              <w:t>7</w:t>
            </w:r>
          </w:p>
        </w:tc>
        <w:tc>
          <w:tcPr>
            <w:tcW w:w="1683" w:type="dxa"/>
            <w:vAlign w:val="center"/>
          </w:tcPr>
          <w:p w14:paraId="620CEC12"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18,718</w:t>
            </w:r>
          </w:p>
        </w:tc>
        <w:tc>
          <w:tcPr>
            <w:tcW w:w="4353" w:type="dxa"/>
            <w:noWrap/>
            <w:vAlign w:val="center"/>
            <w:hideMark/>
          </w:tcPr>
          <w:p w14:paraId="24C9496E"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Mercaptoethanol</w:t>
            </w:r>
            <w:proofErr w:type="spellEnd"/>
            <w:r w:rsidRPr="001E0A01">
              <w:rPr>
                <w:rFonts w:ascii="Arial" w:eastAsia="Times New Roman" w:hAnsi="Arial" w:cs="Arial"/>
                <w:color w:val="000000"/>
                <w:sz w:val="20"/>
                <w:szCs w:val="20"/>
                <w:lang w:val="es-ES" w:eastAsia="es-ES"/>
              </w:rPr>
              <w:t xml:space="preserve">, 2TMS derivative </w:t>
            </w:r>
          </w:p>
        </w:tc>
        <w:tc>
          <w:tcPr>
            <w:tcW w:w="1440" w:type="dxa"/>
            <w:vAlign w:val="center"/>
          </w:tcPr>
          <w:p w14:paraId="5912C119"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1,457</w:t>
            </w:r>
            <w:r w:rsidR="00BB55F0" w:rsidRPr="001E0A01">
              <w:rPr>
                <w:rFonts w:ascii="Arial" w:hAnsi="Arial" w:cs="Arial"/>
                <w:color w:val="000000"/>
                <w:sz w:val="20"/>
                <w:szCs w:val="20"/>
              </w:rPr>
              <w:t>±0,588</w:t>
            </w:r>
          </w:p>
        </w:tc>
      </w:tr>
      <w:tr w:rsidR="0017102A" w:rsidRPr="001E0A01" w14:paraId="50248149" w14:textId="77777777" w:rsidTr="001E0A01">
        <w:trPr>
          <w:trHeight w:val="300"/>
        </w:trPr>
        <w:tc>
          <w:tcPr>
            <w:tcW w:w="439" w:type="dxa"/>
            <w:noWrap/>
            <w:vAlign w:val="center"/>
            <w:hideMark/>
          </w:tcPr>
          <w:p w14:paraId="30C6D056"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r w:rsidR="00A402E5">
              <w:rPr>
                <w:rFonts w:ascii="Arial" w:eastAsia="Times New Roman" w:hAnsi="Arial" w:cs="Arial"/>
                <w:color w:val="000000"/>
                <w:sz w:val="20"/>
                <w:szCs w:val="20"/>
                <w:lang w:val="es-ES" w:eastAsia="es-ES"/>
              </w:rPr>
              <w:t>8</w:t>
            </w:r>
          </w:p>
        </w:tc>
        <w:tc>
          <w:tcPr>
            <w:tcW w:w="1683" w:type="dxa"/>
            <w:vAlign w:val="center"/>
          </w:tcPr>
          <w:p w14:paraId="5633340E"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20,904</w:t>
            </w:r>
          </w:p>
        </w:tc>
        <w:tc>
          <w:tcPr>
            <w:tcW w:w="4353" w:type="dxa"/>
            <w:noWrap/>
            <w:vAlign w:val="center"/>
            <w:hideMark/>
          </w:tcPr>
          <w:p w14:paraId="0560DB80"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3-ethyl-2,5-dimethyl- </w:t>
            </w:r>
          </w:p>
        </w:tc>
        <w:tc>
          <w:tcPr>
            <w:tcW w:w="1440" w:type="dxa"/>
            <w:vAlign w:val="center"/>
          </w:tcPr>
          <w:p w14:paraId="6FD16BE1"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0,550</w:t>
            </w:r>
            <w:r w:rsidR="00BB55F0" w:rsidRPr="001E0A01">
              <w:rPr>
                <w:rFonts w:ascii="Arial" w:hAnsi="Arial" w:cs="Arial"/>
                <w:color w:val="000000"/>
                <w:sz w:val="20"/>
                <w:szCs w:val="20"/>
              </w:rPr>
              <w:t>±0,127</w:t>
            </w:r>
          </w:p>
        </w:tc>
      </w:tr>
      <w:tr w:rsidR="0017102A" w:rsidRPr="001E0A01" w14:paraId="08B2D4E6" w14:textId="77777777" w:rsidTr="001E0A01">
        <w:trPr>
          <w:trHeight w:val="300"/>
        </w:trPr>
        <w:tc>
          <w:tcPr>
            <w:tcW w:w="439" w:type="dxa"/>
            <w:noWrap/>
            <w:vAlign w:val="center"/>
            <w:hideMark/>
          </w:tcPr>
          <w:p w14:paraId="2380B2C0" w14:textId="77777777" w:rsidR="0017102A" w:rsidRPr="001E0A01" w:rsidRDefault="00A402E5" w:rsidP="001E0A01">
            <w:pPr>
              <w:spacing w:line="360" w:lineRule="auto"/>
              <w:jc w:val="center"/>
              <w:rPr>
                <w:rFonts w:ascii="Arial" w:eastAsia="Times New Roman" w:hAnsi="Arial" w:cs="Arial"/>
                <w:bCs/>
                <w:color w:val="000000"/>
                <w:sz w:val="20"/>
                <w:szCs w:val="20"/>
                <w:lang w:val="es-ES" w:eastAsia="es-ES"/>
              </w:rPr>
            </w:pPr>
            <w:r>
              <w:rPr>
                <w:rFonts w:ascii="Arial" w:eastAsia="Times New Roman" w:hAnsi="Arial" w:cs="Arial"/>
                <w:bCs/>
                <w:color w:val="000000"/>
                <w:sz w:val="20"/>
                <w:szCs w:val="20"/>
                <w:lang w:val="es-ES" w:eastAsia="es-ES"/>
              </w:rPr>
              <w:t>19</w:t>
            </w:r>
          </w:p>
        </w:tc>
        <w:tc>
          <w:tcPr>
            <w:tcW w:w="1683" w:type="dxa"/>
            <w:vAlign w:val="center"/>
          </w:tcPr>
          <w:p w14:paraId="1B563270"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21,045</w:t>
            </w:r>
          </w:p>
        </w:tc>
        <w:tc>
          <w:tcPr>
            <w:tcW w:w="4353" w:type="dxa"/>
            <w:noWrap/>
            <w:vAlign w:val="center"/>
            <w:hideMark/>
          </w:tcPr>
          <w:p w14:paraId="54D9BF7D"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2-ethyl-3,5-dimethyl-</w:t>
            </w:r>
          </w:p>
        </w:tc>
        <w:tc>
          <w:tcPr>
            <w:tcW w:w="1440" w:type="dxa"/>
            <w:vAlign w:val="center"/>
          </w:tcPr>
          <w:p w14:paraId="4093FF38"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0,565</w:t>
            </w:r>
            <w:r w:rsidR="00BB55F0" w:rsidRPr="001E0A01">
              <w:rPr>
                <w:rFonts w:ascii="Arial" w:hAnsi="Arial" w:cs="Arial"/>
                <w:color w:val="000000"/>
                <w:sz w:val="20"/>
                <w:szCs w:val="20"/>
              </w:rPr>
              <w:t>±0,007</w:t>
            </w:r>
          </w:p>
        </w:tc>
      </w:tr>
      <w:tr w:rsidR="0017102A" w:rsidRPr="001E0A01" w14:paraId="63C42BDC" w14:textId="77777777" w:rsidTr="001E0A01">
        <w:trPr>
          <w:trHeight w:val="300"/>
        </w:trPr>
        <w:tc>
          <w:tcPr>
            <w:tcW w:w="439" w:type="dxa"/>
            <w:noWrap/>
            <w:vAlign w:val="center"/>
            <w:hideMark/>
          </w:tcPr>
          <w:p w14:paraId="4F9E2EF4"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w:t>
            </w:r>
            <w:r w:rsidR="00A402E5">
              <w:rPr>
                <w:rFonts w:ascii="Arial" w:eastAsia="Times New Roman" w:hAnsi="Arial" w:cs="Arial"/>
                <w:color w:val="000000"/>
                <w:sz w:val="20"/>
                <w:szCs w:val="20"/>
                <w:lang w:val="es-ES" w:eastAsia="es-ES"/>
              </w:rPr>
              <w:t>0</w:t>
            </w:r>
          </w:p>
        </w:tc>
        <w:tc>
          <w:tcPr>
            <w:tcW w:w="1683" w:type="dxa"/>
            <w:vAlign w:val="center"/>
          </w:tcPr>
          <w:p w14:paraId="027C37B6"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21,930</w:t>
            </w:r>
          </w:p>
        </w:tc>
        <w:tc>
          <w:tcPr>
            <w:tcW w:w="4353" w:type="dxa"/>
            <w:noWrap/>
            <w:vAlign w:val="center"/>
            <w:hideMark/>
          </w:tcPr>
          <w:p w14:paraId="7271F843"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Furfural </w:t>
            </w:r>
          </w:p>
        </w:tc>
        <w:tc>
          <w:tcPr>
            <w:tcW w:w="1440" w:type="dxa"/>
            <w:vAlign w:val="center"/>
          </w:tcPr>
          <w:p w14:paraId="194E168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1,218</w:t>
            </w:r>
            <w:r w:rsidR="00BB55F0" w:rsidRPr="001E0A01">
              <w:rPr>
                <w:rFonts w:ascii="Arial" w:hAnsi="Arial" w:cs="Arial"/>
                <w:color w:val="000000"/>
                <w:sz w:val="20"/>
                <w:szCs w:val="20"/>
              </w:rPr>
              <w:t>±0,094</w:t>
            </w:r>
          </w:p>
        </w:tc>
      </w:tr>
      <w:tr w:rsidR="0017102A" w:rsidRPr="001E0A01" w14:paraId="2AACE547" w14:textId="77777777" w:rsidTr="001E0A01">
        <w:trPr>
          <w:trHeight w:val="300"/>
        </w:trPr>
        <w:tc>
          <w:tcPr>
            <w:tcW w:w="439" w:type="dxa"/>
            <w:noWrap/>
            <w:vAlign w:val="center"/>
            <w:hideMark/>
          </w:tcPr>
          <w:p w14:paraId="77D394CC" w14:textId="77777777" w:rsidR="0017102A" w:rsidRPr="001E0A01" w:rsidRDefault="0017102A" w:rsidP="001E0A01">
            <w:pPr>
              <w:spacing w:line="360" w:lineRule="auto"/>
              <w:jc w:val="center"/>
              <w:rPr>
                <w:rFonts w:ascii="Arial" w:eastAsia="Times New Roman" w:hAnsi="Arial" w:cs="Arial"/>
                <w:bCs/>
                <w:color w:val="000000"/>
                <w:sz w:val="20"/>
                <w:szCs w:val="20"/>
                <w:lang w:val="es-ES" w:eastAsia="es-ES"/>
              </w:rPr>
            </w:pPr>
            <w:r w:rsidRPr="001E0A01">
              <w:rPr>
                <w:rFonts w:ascii="Arial" w:eastAsia="Times New Roman" w:hAnsi="Arial" w:cs="Arial"/>
                <w:bCs/>
                <w:color w:val="000000"/>
                <w:sz w:val="20"/>
                <w:szCs w:val="20"/>
                <w:lang w:val="es-ES" w:eastAsia="es-ES"/>
              </w:rPr>
              <w:t>2</w:t>
            </w:r>
            <w:r w:rsidR="00A402E5">
              <w:rPr>
                <w:rFonts w:ascii="Arial" w:eastAsia="Times New Roman" w:hAnsi="Arial" w:cs="Arial"/>
                <w:bCs/>
                <w:color w:val="000000"/>
                <w:sz w:val="20"/>
                <w:szCs w:val="20"/>
                <w:lang w:val="es-ES" w:eastAsia="es-ES"/>
              </w:rPr>
              <w:t>1</w:t>
            </w:r>
          </w:p>
        </w:tc>
        <w:tc>
          <w:tcPr>
            <w:tcW w:w="1683" w:type="dxa"/>
            <w:vAlign w:val="center"/>
          </w:tcPr>
          <w:p w14:paraId="0B005C4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22,528</w:t>
            </w:r>
          </w:p>
        </w:tc>
        <w:tc>
          <w:tcPr>
            <w:tcW w:w="4353" w:type="dxa"/>
            <w:noWrap/>
            <w:vAlign w:val="center"/>
            <w:hideMark/>
          </w:tcPr>
          <w:p w14:paraId="27E20277"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Piperazine</w:t>
            </w:r>
            <w:proofErr w:type="spellEnd"/>
          </w:p>
        </w:tc>
        <w:tc>
          <w:tcPr>
            <w:tcW w:w="1440" w:type="dxa"/>
            <w:vAlign w:val="center"/>
          </w:tcPr>
          <w:p w14:paraId="248558D0"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0,510</w:t>
            </w:r>
            <w:r w:rsidR="00BB55F0" w:rsidRPr="001E0A01">
              <w:rPr>
                <w:rFonts w:ascii="Arial" w:hAnsi="Arial" w:cs="Arial"/>
                <w:color w:val="000000"/>
                <w:sz w:val="20"/>
                <w:szCs w:val="20"/>
              </w:rPr>
              <w:t>±0,127</w:t>
            </w:r>
          </w:p>
        </w:tc>
      </w:tr>
      <w:tr w:rsidR="0017102A" w:rsidRPr="001E0A01" w14:paraId="3C01C93A" w14:textId="77777777" w:rsidTr="001E0A01">
        <w:trPr>
          <w:trHeight w:val="300"/>
        </w:trPr>
        <w:tc>
          <w:tcPr>
            <w:tcW w:w="439" w:type="dxa"/>
            <w:noWrap/>
            <w:vAlign w:val="center"/>
            <w:hideMark/>
          </w:tcPr>
          <w:p w14:paraId="45E493BC"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w:t>
            </w:r>
            <w:r w:rsidR="00A402E5">
              <w:rPr>
                <w:rFonts w:ascii="Arial" w:eastAsia="Times New Roman" w:hAnsi="Arial" w:cs="Arial"/>
                <w:color w:val="000000"/>
                <w:sz w:val="20"/>
                <w:szCs w:val="20"/>
                <w:lang w:val="es-ES" w:eastAsia="es-ES"/>
              </w:rPr>
              <w:t>2</w:t>
            </w:r>
          </w:p>
        </w:tc>
        <w:tc>
          <w:tcPr>
            <w:tcW w:w="1683" w:type="dxa"/>
            <w:vAlign w:val="center"/>
          </w:tcPr>
          <w:p w14:paraId="6D045CF3"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23,067</w:t>
            </w:r>
          </w:p>
        </w:tc>
        <w:tc>
          <w:tcPr>
            <w:tcW w:w="4353" w:type="dxa"/>
            <w:noWrap/>
            <w:vAlign w:val="center"/>
            <w:hideMark/>
          </w:tcPr>
          <w:p w14:paraId="5B6EC552"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Furan</w:t>
            </w:r>
            <w:proofErr w:type="spellEnd"/>
            <w:r w:rsidRPr="001E0A01">
              <w:rPr>
                <w:rFonts w:ascii="Arial" w:eastAsia="Times New Roman" w:hAnsi="Arial" w:cs="Arial"/>
                <w:color w:val="000000"/>
                <w:sz w:val="20"/>
                <w:szCs w:val="20"/>
                <w:lang w:val="es-ES" w:eastAsia="es-ES"/>
              </w:rPr>
              <w:t>, 2-[(</w:t>
            </w:r>
            <w:proofErr w:type="spellStart"/>
            <w:r w:rsidRPr="001E0A01">
              <w:rPr>
                <w:rFonts w:ascii="Arial" w:eastAsia="Times New Roman" w:hAnsi="Arial" w:cs="Arial"/>
                <w:color w:val="000000"/>
                <w:sz w:val="20"/>
                <w:szCs w:val="20"/>
                <w:lang w:val="es-ES" w:eastAsia="es-ES"/>
              </w:rPr>
              <w:t>methylthio</w:t>
            </w:r>
            <w:proofErr w:type="spellEnd"/>
            <w:r w:rsidRPr="001E0A01">
              <w:rPr>
                <w:rFonts w:ascii="Arial" w:eastAsia="Times New Roman" w:hAnsi="Arial" w:cs="Arial"/>
                <w:color w:val="000000"/>
                <w:sz w:val="20"/>
                <w:szCs w:val="20"/>
                <w:lang w:val="es-ES" w:eastAsia="es-ES"/>
              </w:rPr>
              <w:t xml:space="preserve">)methyl]- </w:t>
            </w:r>
          </w:p>
        </w:tc>
        <w:tc>
          <w:tcPr>
            <w:tcW w:w="1440" w:type="dxa"/>
            <w:vAlign w:val="center"/>
          </w:tcPr>
          <w:p w14:paraId="4394BC1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1,086</w:t>
            </w:r>
            <w:r w:rsidR="00BB55F0" w:rsidRPr="001E0A01">
              <w:rPr>
                <w:rFonts w:ascii="Arial" w:hAnsi="Arial" w:cs="Arial"/>
                <w:color w:val="000000"/>
                <w:sz w:val="20"/>
                <w:szCs w:val="20"/>
              </w:rPr>
              <w:t>±0,151</w:t>
            </w:r>
          </w:p>
        </w:tc>
      </w:tr>
      <w:tr w:rsidR="0017102A" w:rsidRPr="001E0A01" w14:paraId="4FDB8B6A" w14:textId="77777777" w:rsidTr="001E0A01">
        <w:trPr>
          <w:trHeight w:val="300"/>
        </w:trPr>
        <w:tc>
          <w:tcPr>
            <w:tcW w:w="439" w:type="dxa"/>
            <w:noWrap/>
            <w:vAlign w:val="center"/>
            <w:hideMark/>
          </w:tcPr>
          <w:p w14:paraId="2B91995A"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w:t>
            </w:r>
            <w:r w:rsidR="00A402E5">
              <w:rPr>
                <w:rFonts w:ascii="Arial" w:eastAsia="Times New Roman" w:hAnsi="Arial" w:cs="Arial"/>
                <w:color w:val="000000"/>
                <w:sz w:val="20"/>
                <w:szCs w:val="20"/>
                <w:lang w:val="es-ES" w:eastAsia="es-ES"/>
              </w:rPr>
              <w:t>3</w:t>
            </w:r>
          </w:p>
        </w:tc>
        <w:tc>
          <w:tcPr>
            <w:tcW w:w="1683" w:type="dxa"/>
            <w:vAlign w:val="center"/>
          </w:tcPr>
          <w:p w14:paraId="0BB4DF06"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23,944</w:t>
            </w:r>
          </w:p>
        </w:tc>
        <w:tc>
          <w:tcPr>
            <w:tcW w:w="4353" w:type="dxa"/>
            <w:noWrap/>
            <w:vAlign w:val="center"/>
            <w:hideMark/>
          </w:tcPr>
          <w:p w14:paraId="34DCAE0A"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2-Acetylfuran</w:t>
            </w:r>
          </w:p>
        </w:tc>
        <w:tc>
          <w:tcPr>
            <w:tcW w:w="1440" w:type="dxa"/>
            <w:vAlign w:val="center"/>
          </w:tcPr>
          <w:p w14:paraId="110D8CB4"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3,134</w:t>
            </w:r>
            <w:r w:rsidR="00BB55F0" w:rsidRPr="001E0A01">
              <w:rPr>
                <w:rFonts w:ascii="Arial" w:hAnsi="Arial" w:cs="Arial"/>
                <w:color w:val="000000"/>
                <w:sz w:val="20"/>
                <w:szCs w:val="20"/>
              </w:rPr>
              <w:t>±0,720</w:t>
            </w:r>
          </w:p>
        </w:tc>
      </w:tr>
      <w:tr w:rsidR="0017102A" w:rsidRPr="001E0A01" w14:paraId="0695955A" w14:textId="77777777" w:rsidTr="001E0A01">
        <w:trPr>
          <w:trHeight w:val="300"/>
        </w:trPr>
        <w:tc>
          <w:tcPr>
            <w:tcW w:w="439" w:type="dxa"/>
            <w:noWrap/>
            <w:vAlign w:val="center"/>
            <w:hideMark/>
          </w:tcPr>
          <w:p w14:paraId="348039ED"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w:t>
            </w:r>
            <w:r w:rsidR="00A402E5">
              <w:rPr>
                <w:rFonts w:ascii="Arial" w:eastAsia="Times New Roman" w:hAnsi="Arial" w:cs="Arial"/>
                <w:color w:val="000000"/>
                <w:sz w:val="20"/>
                <w:szCs w:val="20"/>
                <w:lang w:val="es-ES" w:eastAsia="es-ES"/>
              </w:rPr>
              <w:t>4</w:t>
            </w:r>
          </w:p>
        </w:tc>
        <w:tc>
          <w:tcPr>
            <w:tcW w:w="1683" w:type="dxa"/>
            <w:vAlign w:val="center"/>
          </w:tcPr>
          <w:p w14:paraId="363AF976"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24,467</w:t>
            </w:r>
          </w:p>
        </w:tc>
        <w:tc>
          <w:tcPr>
            <w:tcW w:w="4353" w:type="dxa"/>
            <w:noWrap/>
            <w:vAlign w:val="center"/>
            <w:hideMark/>
          </w:tcPr>
          <w:p w14:paraId="0F80FED5"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Benzaldehyde </w:t>
            </w:r>
          </w:p>
        </w:tc>
        <w:tc>
          <w:tcPr>
            <w:tcW w:w="1440" w:type="dxa"/>
            <w:vAlign w:val="center"/>
          </w:tcPr>
          <w:p w14:paraId="62BCF87C"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9,300</w:t>
            </w:r>
            <w:r w:rsidR="00BB55F0" w:rsidRPr="001E0A01">
              <w:rPr>
                <w:rFonts w:ascii="Arial" w:hAnsi="Arial" w:cs="Arial"/>
                <w:color w:val="000000"/>
                <w:sz w:val="20"/>
                <w:szCs w:val="20"/>
              </w:rPr>
              <w:t>±15,329</w:t>
            </w:r>
          </w:p>
        </w:tc>
      </w:tr>
      <w:tr w:rsidR="0017102A" w:rsidRPr="001E0A01" w14:paraId="2B3AFA1A" w14:textId="77777777" w:rsidTr="001E0A01">
        <w:trPr>
          <w:trHeight w:val="300"/>
        </w:trPr>
        <w:tc>
          <w:tcPr>
            <w:tcW w:w="439" w:type="dxa"/>
            <w:noWrap/>
            <w:vAlign w:val="center"/>
            <w:hideMark/>
          </w:tcPr>
          <w:p w14:paraId="338F4B2E"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w:t>
            </w:r>
            <w:r w:rsidR="00A402E5">
              <w:rPr>
                <w:rFonts w:ascii="Arial" w:eastAsia="Times New Roman" w:hAnsi="Arial" w:cs="Arial"/>
                <w:color w:val="000000"/>
                <w:sz w:val="20"/>
                <w:szCs w:val="20"/>
                <w:lang w:val="es-ES" w:eastAsia="es-ES"/>
              </w:rPr>
              <w:t>5</w:t>
            </w:r>
          </w:p>
        </w:tc>
        <w:tc>
          <w:tcPr>
            <w:tcW w:w="1683" w:type="dxa"/>
            <w:vAlign w:val="center"/>
          </w:tcPr>
          <w:p w14:paraId="1B43E101"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24,765</w:t>
            </w:r>
          </w:p>
        </w:tc>
        <w:tc>
          <w:tcPr>
            <w:tcW w:w="4353" w:type="dxa"/>
            <w:noWrap/>
            <w:vAlign w:val="center"/>
            <w:hideMark/>
          </w:tcPr>
          <w:p w14:paraId="161BAD2C"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Pyrrole</w:t>
            </w:r>
            <w:proofErr w:type="spellEnd"/>
            <w:r w:rsidRPr="001E0A01">
              <w:rPr>
                <w:rFonts w:ascii="Arial" w:eastAsia="Times New Roman" w:hAnsi="Arial" w:cs="Arial"/>
                <w:color w:val="000000"/>
                <w:sz w:val="20"/>
                <w:szCs w:val="20"/>
                <w:lang w:val="es-ES" w:eastAsia="es-ES"/>
              </w:rPr>
              <w:t xml:space="preserve"> </w:t>
            </w:r>
          </w:p>
        </w:tc>
        <w:tc>
          <w:tcPr>
            <w:tcW w:w="1440" w:type="dxa"/>
            <w:vAlign w:val="center"/>
          </w:tcPr>
          <w:p w14:paraId="3ECF213D"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0,980</w:t>
            </w:r>
            <w:r w:rsidR="00BB55F0" w:rsidRPr="001E0A01">
              <w:rPr>
                <w:rFonts w:ascii="Arial" w:hAnsi="Arial" w:cs="Arial"/>
                <w:color w:val="000000"/>
                <w:sz w:val="20"/>
                <w:szCs w:val="20"/>
              </w:rPr>
              <w:t>±0,113</w:t>
            </w:r>
          </w:p>
        </w:tc>
      </w:tr>
      <w:tr w:rsidR="0017102A" w:rsidRPr="001E0A01" w14:paraId="687F3133" w14:textId="77777777" w:rsidTr="001E0A01">
        <w:trPr>
          <w:trHeight w:val="300"/>
        </w:trPr>
        <w:tc>
          <w:tcPr>
            <w:tcW w:w="439" w:type="dxa"/>
            <w:noWrap/>
            <w:vAlign w:val="center"/>
            <w:hideMark/>
          </w:tcPr>
          <w:p w14:paraId="1099823A" w14:textId="77777777" w:rsidR="0017102A" w:rsidRPr="001E0A01" w:rsidRDefault="0017102A" w:rsidP="001E0A01">
            <w:pPr>
              <w:spacing w:line="360" w:lineRule="auto"/>
              <w:jc w:val="center"/>
              <w:rPr>
                <w:rFonts w:ascii="Arial" w:eastAsia="Times New Roman" w:hAnsi="Arial" w:cs="Arial"/>
                <w:bCs/>
                <w:color w:val="000000"/>
                <w:sz w:val="20"/>
                <w:szCs w:val="20"/>
                <w:lang w:val="es-ES" w:eastAsia="es-ES"/>
              </w:rPr>
            </w:pPr>
            <w:r w:rsidRPr="001E0A01">
              <w:rPr>
                <w:rFonts w:ascii="Arial" w:eastAsia="Times New Roman" w:hAnsi="Arial" w:cs="Arial"/>
                <w:bCs/>
                <w:color w:val="000000"/>
                <w:sz w:val="20"/>
                <w:szCs w:val="20"/>
                <w:lang w:val="es-ES" w:eastAsia="es-ES"/>
              </w:rPr>
              <w:t>2</w:t>
            </w:r>
            <w:r w:rsidR="00A402E5">
              <w:rPr>
                <w:rFonts w:ascii="Arial" w:eastAsia="Times New Roman" w:hAnsi="Arial" w:cs="Arial"/>
                <w:bCs/>
                <w:color w:val="000000"/>
                <w:sz w:val="20"/>
                <w:szCs w:val="20"/>
                <w:lang w:val="es-ES" w:eastAsia="es-ES"/>
              </w:rPr>
              <w:t>6</w:t>
            </w:r>
          </w:p>
        </w:tc>
        <w:tc>
          <w:tcPr>
            <w:tcW w:w="1683" w:type="dxa"/>
            <w:vAlign w:val="center"/>
          </w:tcPr>
          <w:p w14:paraId="6C25A92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24,901</w:t>
            </w:r>
          </w:p>
        </w:tc>
        <w:tc>
          <w:tcPr>
            <w:tcW w:w="4353" w:type="dxa"/>
            <w:noWrap/>
            <w:vAlign w:val="center"/>
            <w:hideMark/>
          </w:tcPr>
          <w:p w14:paraId="7BD8602A"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Ethanone</w:t>
            </w:r>
            <w:proofErr w:type="spellEnd"/>
            <w:r w:rsidRPr="001E0A01">
              <w:rPr>
                <w:rFonts w:ascii="Arial" w:eastAsia="Times New Roman" w:hAnsi="Arial" w:cs="Arial"/>
                <w:color w:val="000000"/>
                <w:sz w:val="20"/>
                <w:szCs w:val="20"/>
                <w:lang w:val="es-ES" w:eastAsia="es-ES"/>
              </w:rPr>
              <w:t>, 1-(1-cyclohexen-1-yl)-</w:t>
            </w:r>
          </w:p>
        </w:tc>
        <w:tc>
          <w:tcPr>
            <w:tcW w:w="1440" w:type="dxa"/>
            <w:vAlign w:val="center"/>
          </w:tcPr>
          <w:p w14:paraId="36EE2145"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0,485</w:t>
            </w:r>
            <w:r w:rsidR="00BB55F0" w:rsidRPr="001E0A01">
              <w:rPr>
                <w:rFonts w:ascii="Arial" w:hAnsi="Arial" w:cs="Arial"/>
                <w:color w:val="000000"/>
                <w:sz w:val="20"/>
                <w:szCs w:val="20"/>
              </w:rPr>
              <w:t>±0,049</w:t>
            </w:r>
          </w:p>
        </w:tc>
      </w:tr>
      <w:tr w:rsidR="0017102A" w:rsidRPr="001E0A01" w14:paraId="7C59D58D" w14:textId="77777777" w:rsidTr="001E0A01">
        <w:trPr>
          <w:trHeight w:val="300"/>
        </w:trPr>
        <w:tc>
          <w:tcPr>
            <w:tcW w:w="439" w:type="dxa"/>
            <w:noWrap/>
            <w:vAlign w:val="center"/>
            <w:hideMark/>
          </w:tcPr>
          <w:p w14:paraId="728F6943"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w:t>
            </w:r>
            <w:r w:rsidR="00A402E5">
              <w:rPr>
                <w:rFonts w:ascii="Arial" w:eastAsia="Times New Roman" w:hAnsi="Arial" w:cs="Arial"/>
                <w:color w:val="000000"/>
                <w:sz w:val="20"/>
                <w:szCs w:val="20"/>
                <w:lang w:val="es-ES" w:eastAsia="es-ES"/>
              </w:rPr>
              <w:t>7</w:t>
            </w:r>
          </w:p>
        </w:tc>
        <w:tc>
          <w:tcPr>
            <w:tcW w:w="1683" w:type="dxa"/>
            <w:vAlign w:val="center"/>
          </w:tcPr>
          <w:p w14:paraId="02C61339"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25,245</w:t>
            </w:r>
          </w:p>
        </w:tc>
        <w:tc>
          <w:tcPr>
            <w:tcW w:w="4353" w:type="dxa"/>
            <w:noWrap/>
            <w:vAlign w:val="center"/>
            <w:hideMark/>
          </w:tcPr>
          <w:p w14:paraId="03DC2A22"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2-Cyclopenten-1-one, 2,3-dimethyl- </w:t>
            </w:r>
          </w:p>
        </w:tc>
        <w:tc>
          <w:tcPr>
            <w:tcW w:w="1440" w:type="dxa"/>
            <w:vAlign w:val="center"/>
          </w:tcPr>
          <w:p w14:paraId="30490537"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0,270</w:t>
            </w:r>
            <w:r w:rsidR="00BB55F0" w:rsidRPr="001E0A01">
              <w:rPr>
                <w:rFonts w:ascii="Arial" w:hAnsi="Arial" w:cs="Arial"/>
                <w:color w:val="000000"/>
                <w:sz w:val="20"/>
                <w:szCs w:val="20"/>
              </w:rPr>
              <w:t>±0,057</w:t>
            </w:r>
          </w:p>
        </w:tc>
      </w:tr>
      <w:tr w:rsidR="0017102A" w:rsidRPr="001E0A01" w14:paraId="5F13071F" w14:textId="77777777" w:rsidTr="001E0A01">
        <w:trPr>
          <w:trHeight w:val="300"/>
        </w:trPr>
        <w:tc>
          <w:tcPr>
            <w:tcW w:w="439" w:type="dxa"/>
            <w:noWrap/>
            <w:vAlign w:val="center"/>
            <w:hideMark/>
          </w:tcPr>
          <w:p w14:paraId="1D62773A"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w:t>
            </w:r>
            <w:r w:rsidR="00A402E5">
              <w:rPr>
                <w:rFonts w:ascii="Arial" w:eastAsia="Times New Roman" w:hAnsi="Arial" w:cs="Arial"/>
                <w:color w:val="000000"/>
                <w:sz w:val="20"/>
                <w:szCs w:val="20"/>
                <w:lang w:val="es-ES" w:eastAsia="es-ES"/>
              </w:rPr>
              <w:t>8</w:t>
            </w:r>
          </w:p>
        </w:tc>
        <w:tc>
          <w:tcPr>
            <w:tcW w:w="1683" w:type="dxa"/>
            <w:vAlign w:val="center"/>
          </w:tcPr>
          <w:p w14:paraId="6584A4A4"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26,026</w:t>
            </w:r>
          </w:p>
        </w:tc>
        <w:tc>
          <w:tcPr>
            <w:tcW w:w="4353" w:type="dxa"/>
            <w:noWrap/>
            <w:vAlign w:val="center"/>
            <w:hideMark/>
          </w:tcPr>
          <w:p w14:paraId="2CAD06BD"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Furfuryl acetate</w:t>
            </w:r>
          </w:p>
        </w:tc>
        <w:tc>
          <w:tcPr>
            <w:tcW w:w="1440" w:type="dxa"/>
            <w:vAlign w:val="center"/>
          </w:tcPr>
          <w:p w14:paraId="04E84E5D"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8,726</w:t>
            </w:r>
            <w:r w:rsidR="00BB55F0" w:rsidRPr="001E0A01">
              <w:rPr>
                <w:rFonts w:ascii="Arial" w:hAnsi="Arial" w:cs="Arial"/>
                <w:color w:val="000000"/>
                <w:sz w:val="20"/>
                <w:szCs w:val="20"/>
              </w:rPr>
              <w:t>±2,636</w:t>
            </w:r>
          </w:p>
        </w:tc>
      </w:tr>
      <w:tr w:rsidR="0017102A" w:rsidRPr="001E0A01" w14:paraId="6DF9F973" w14:textId="77777777" w:rsidTr="001E0A01">
        <w:trPr>
          <w:trHeight w:val="300"/>
        </w:trPr>
        <w:tc>
          <w:tcPr>
            <w:tcW w:w="439" w:type="dxa"/>
            <w:noWrap/>
            <w:vAlign w:val="center"/>
            <w:hideMark/>
          </w:tcPr>
          <w:p w14:paraId="78051915" w14:textId="77777777" w:rsidR="0017102A" w:rsidRPr="001E0A01" w:rsidRDefault="00A402E5" w:rsidP="001E0A01">
            <w:pPr>
              <w:spacing w:line="360" w:lineRule="auto"/>
              <w:jc w:val="center"/>
              <w:rPr>
                <w:rFonts w:ascii="Arial" w:eastAsia="Times New Roman" w:hAnsi="Arial" w:cs="Arial"/>
                <w:bCs/>
                <w:color w:val="000000"/>
                <w:sz w:val="20"/>
                <w:szCs w:val="20"/>
                <w:lang w:val="es-ES" w:eastAsia="es-ES"/>
              </w:rPr>
            </w:pPr>
            <w:r>
              <w:rPr>
                <w:rFonts w:ascii="Arial" w:eastAsia="Times New Roman" w:hAnsi="Arial" w:cs="Arial"/>
                <w:bCs/>
                <w:color w:val="000000"/>
                <w:sz w:val="20"/>
                <w:szCs w:val="20"/>
                <w:lang w:val="es-ES" w:eastAsia="es-ES"/>
              </w:rPr>
              <w:t>29</w:t>
            </w:r>
          </w:p>
        </w:tc>
        <w:tc>
          <w:tcPr>
            <w:tcW w:w="1683" w:type="dxa"/>
            <w:vAlign w:val="center"/>
          </w:tcPr>
          <w:p w14:paraId="76A03F40"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26,584</w:t>
            </w:r>
          </w:p>
        </w:tc>
        <w:tc>
          <w:tcPr>
            <w:tcW w:w="4353" w:type="dxa"/>
            <w:noWrap/>
            <w:vAlign w:val="center"/>
            <w:hideMark/>
          </w:tcPr>
          <w:p w14:paraId="7CA76791"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4-Trimethylsilyl-9,9-dimethyl-9-silafluorene</w:t>
            </w:r>
          </w:p>
        </w:tc>
        <w:tc>
          <w:tcPr>
            <w:tcW w:w="1440" w:type="dxa"/>
            <w:vAlign w:val="center"/>
          </w:tcPr>
          <w:p w14:paraId="3D3D267A"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1,270</w:t>
            </w:r>
            <w:r w:rsidR="00BB55F0" w:rsidRPr="001E0A01">
              <w:rPr>
                <w:rFonts w:ascii="Arial" w:hAnsi="Arial" w:cs="Arial"/>
                <w:color w:val="000000"/>
                <w:sz w:val="20"/>
                <w:szCs w:val="20"/>
              </w:rPr>
              <w:t>±0,382</w:t>
            </w:r>
          </w:p>
        </w:tc>
      </w:tr>
      <w:tr w:rsidR="0017102A" w:rsidRPr="001E0A01" w14:paraId="771C6FC3" w14:textId="77777777" w:rsidTr="001E0A01">
        <w:trPr>
          <w:trHeight w:val="300"/>
        </w:trPr>
        <w:tc>
          <w:tcPr>
            <w:tcW w:w="439" w:type="dxa"/>
            <w:noWrap/>
            <w:vAlign w:val="center"/>
            <w:hideMark/>
          </w:tcPr>
          <w:p w14:paraId="29E39688"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r w:rsidR="00A402E5">
              <w:rPr>
                <w:rFonts w:ascii="Arial" w:eastAsia="Times New Roman" w:hAnsi="Arial" w:cs="Arial"/>
                <w:color w:val="000000"/>
                <w:sz w:val="20"/>
                <w:szCs w:val="20"/>
                <w:lang w:val="es-ES" w:eastAsia="es-ES"/>
              </w:rPr>
              <w:t>0</w:t>
            </w:r>
          </w:p>
        </w:tc>
        <w:tc>
          <w:tcPr>
            <w:tcW w:w="1683" w:type="dxa"/>
            <w:vAlign w:val="center"/>
          </w:tcPr>
          <w:p w14:paraId="1B12ACA9"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27,203</w:t>
            </w:r>
          </w:p>
        </w:tc>
        <w:tc>
          <w:tcPr>
            <w:tcW w:w="4353" w:type="dxa"/>
            <w:noWrap/>
            <w:vAlign w:val="center"/>
            <w:hideMark/>
          </w:tcPr>
          <w:p w14:paraId="36768D49"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5-Methyl furfural</w:t>
            </w:r>
          </w:p>
        </w:tc>
        <w:tc>
          <w:tcPr>
            <w:tcW w:w="1440" w:type="dxa"/>
            <w:vAlign w:val="center"/>
          </w:tcPr>
          <w:p w14:paraId="7D1704B4"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1,642</w:t>
            </w:r>
            <w:r w:rsidR="00BB55F0" w:rsidRPr="001E0A01">
              <w:rPr>
                <w:rFonts w:ascii="Arial" w:hAnsi="Arial" w:cs="Arial"/>
                <w:color w:val="000000"/>
                <w:sz w:val="20"/>
                <w:szCs w:val="20"/>
              </w:rPr>
              <w:t>±0,482</w:t>
            </w:r>
          </w:p>
        </w:tc>
      </w:tr>
      <w:tr w:rsidR="003316FD" w:rsidRPr="001E0A01" w14:paraId="4F5AEF36" w14:textId="77777777" w:rsidTr="001E0A01">
        <w:trPr>
          <w:trHeight w:val="300"/>
        </w:trPr>
        <w:tc>
          <w:tcPr>
            <w:tcW w:w="439" w:type="dxa"/>
            <w:noWrap/>
            <w:vAlign w:val="center"/>
          </w:tcPr>
          <w:p w14:paraId="18F88E25" w14:textId="77777777" w:rsidR="003316FD" w:rsidRPr="001E0A01" w:rsidRDefault="003316FD" w:rsidP="003316FD">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lastRenderedPageBreak/>
              <w:t>Nº</w:t>
            </w:r>
          </w:p>
        </w:tc>
        <w:tc>
          <w:tcPr>
            <w:tcW w:w="1683" w:type="dxa"/>
            <w:vAlign w:val="center"/>
          </w:tcPr>
          <w:p w14:paraId="1271D020" w14:textId="77777777" w:rsidR="003316FD" w:rsidRPr="001E0A01" w:rsidRDefault="003316FD" w:rsidP="003316FD">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Tiempo de retención (min)</w:t>
            </w:r>
          </w:p>
        </w:tc>
        <w:tc>
          <w:tcPr>
            <w:tcW w:w="4353" w:type="dxa"/>
            <w:noWrap/>
            <w:vAlign w:val="center"/>
          </w:tcPr>
          <w:p w14:paraId="334A1552" w14:textId="77777777" w:rsidR="003316FD" w:rsidRPr="001E0A01" w:rsidRDefault="003316FD" w:rsidP="003316FD">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Compuesto</w:t>
            </w:r>
          </w:p>
        </w:tc>
        <w:tc>
          <w:tcPr>
            <w:tcW w:w="1440" w:type="dxa"/>
            <w:vAlign w:val="center"/>
          </w:tcPr>
          <w:p w14:paraId="3C20BF62" w14:textId="77777777" w:rsidR="003316FD" w:rsidRPr="001E0A01" w:rsidRDefault="003316FD" w:rsidP="003316FD">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Área (%)</w:t>
            </w:r>
          </w:p>
        </w:tc>
      </w:tr>
      <w:tr w:rsidR="0017102A" w:rsidRPr="001E0A01" w14:paraId="534E54F0" w14:textId="77777777" w:rsidTr="001E0A01">
        <w:trPr>
          <w:trHeight w:val="300"/>
        </w:trPr>
        <w:tc>
          <w:tcPr>
            <w:tcW w:w="439" w:type="dxa"/>
            <w:noWrap/>
            <w:vAlign w:val="center"/>
            <w:hideMark/>
          </w:tcPr>
          <w:p w14:paraId="6E97D7EF"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r w:rsidR="00A402E5">
              <w:rPr>
                <w:rFonts w:ascii="Arial" w:eastAsia="Times New Roman" w:hAnsi="Arial" w:cs="Arial"/>
                <w:color w:val="000000"/>
                <w:sz w:val="20"/>
                <w:szCs w:val="20"/>
                <w:lang w:val="es-ES" w:eastAsia="es-ES"/>
              </w:rPr>
              <w:t>1</w:t>
            </w:r>
          </w:p>
        </w:tc>
        <w:tc>
          <w:tcPr>
            <w:tcW w:w="1683" w:type="dxa"/>
            <w:vAlign w:val="center"/>
          </w:tcPr>
          <w:p w14:paraId="5243EC8D"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27,384</w:t>
            </w:r>
          </w:p>
        </w:tc>
        <w:tc>
          <w:tcPr>
            <w:tcW w:w="4353" w:type="dxa"/>
            <w:noWrap/>
            <w:vAlign w:val="center"/>
            <w:hideMark/>
          </w:tcPr>
          <w:p w14:paraId="12D6B976"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1-Propanone, 1-(2-furanyl)- </w:t>
            </w:r>
          </w:p>
        </w:tc>
        <w:tc>
          <w:tcPr>
            <w:tcW w:w="1440" w:type="dxa"/>
            <w:vAlign w:val="center"/>
          </w:tcPr>
          <w:p w14:paraId="5295AE58"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1,493</w:t>
            </w:r>
            <w:r w:rsidR="00BB55F0" w:rsidRPr="001E0A01">
              <w:rPr>
                <w:rFonts w:ascii="Arial" w:hAnsi="Arial" w:cs="Arial"/>
                <w:color w:val="000000"/>
                <w:sz w:val="20"/>
                <w:szCs w:val="20"/>
              </w:rPr>
              <w:t>±0,708</w:t>
            </w:r>
          </w:p>
        </w:tc>
      </w:tr>
      <w:tr w:rsidR="0017102A" w:rsidRPr="001E0A01" w14:paraId="10472927" w14:textId="77777777" w:rsidTr="001E0A01">
        <w:trPr>
          <w:trHeight w:val="300"/>
        </w:trPr>
        <w:tc>
          <w:tcPr>
            <w:tcW w:w="439" w:type="dxa"/>
            <w:noWrap/>
            <w:vAlign w:val="center"/>
            <w:hideMark/>
          </w:tcPr>
          <w:p w14:paraId="7F1D5566"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r w:rsidR="00A402E5">
              <w:rPr>
                <w:rFonts w:ascii="Arial" w:eastAsia="Times New Roman" w:hAnsi="Arial" w:cs="Arial"/>
                <w:color w:val="000000"/>
                <w:sz w:val="20"/>
                <w:szCs w:val="20"/>
                <w:lang w:val="es-ES" w:eastAsia="es-ES"/>
              </w:rPr>
              <w:t>2</w:t>
            </w:r>
          </w:p>
        </w:tc>
        <w:tc>
          <w:tcPr>
            <w:tcW w:w="1683" w:type="dxa"/>
            <w:vAlign w:val="center"/>
          </w:tcPr>
          <w:p w14:paraId="23621E92"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27,657</w:t>
            </w:r>
          </w:p>
        </w:tc>
        <w:tc>
          <w:tcPr>
            <w:tcW w:w="4353" w:type="dxa"/>
            <w:noWrap/>
            <w:vAlign w:val="center"/>
            <w:hideMark/>
          </w:tcPr>
          <w:p w14:paraId="063B8BE7"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Methyl 2-furoate </w:t>
            </w:r>
          </w:p>
        </w:tc>
        <w:tc>
          <w:tcPr>
            <w:tcW w:w="1440" w:type="dxa"/>
            <w:vAlign w:val="center"/>
          </w:tcPr>
          <w:p w14:paraId="3572CD9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0,928</w:t>
            </w:r>
            <w:r w:rsidR="00BB55F0" w:rsidRPr="001E0A01">
              <w:rPr>
                <w:rFonts w:ascii="Arial" w:hAnsi="Arial" w:cs="Arial"/>
                <w:color w:val="000000"/>
                <w:sz w:val="20"/>
                <w:szCs w:val="20"/>
              </w:rPr>
              <w:t>±0,353</w:t>
            </w:r>
          </w:p>
        </w:tc>
      </w:tr>
      <w:tr w:rsidR="0017102A" w:rsidRPr="001E0A01" w14:paraId="23D4AC65" w14:textId="77777777" w:rsidTr="001E0A01">
        <w:trPr>
          <w:trHeight w:val="300"/>
        </w:trPr>
        <w:tc>
          <w:tcPr>
            <w:tcW w:w="439" w:type="dxa"/>
            <w:noWrap/>
            <w:vAlign w:val="center"/>
            <w:hideMark/>
          </w:tcPr>
          <w:p w14:paraId="15026F39"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r w:rsidR="00A402E5">
              <w:rPr>
                <w:rFonts w:ascii="Arial" w:eastAsia="Times New Roman" w:hAnsi="Arial" w:cs="Arial"/>
                <w:color w:val="000000"/>
                <w:sz w:val="20"/>
                <w:szCs w:val="20"/>
                <w:lang w:val="es-ES" w:eastAsia="es-ES"/>
              </w:rPr>
              <w:t>3</w:t>
            </w:r>
          </w:p>
        </w:tc>
        <w:tc>
          <w:tcPr>
            <w:tcW w:w="1683" w:type="dxa"/>
            <w:vAlign w:val="center"/>
          </w:tcPr>
          <w:p w14:paraId="19719E13"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28,656</w:t>
            </w:r>
          </w:p>
        </w:tc>
        <w:tc>
          <w:tcPr>
            <w:tcW w:w="4353" w:type="dxa"/>
            <w:noWrap/>
            <w:vAlign w:val="center"/>
            <w:hideMark/>
          </w:tcPr>
          <w:p w14:paraId="36C9F381"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Methanesulfonamide</w:t>
            </w:r>
            <w:proofErr w:type="spellEnd"/>
            <w:r w:rsidRPr="001E0A01">
              <w:rPr>
                <w:rFonts w:ascii="Arial" w:eastAsia="Times New Roman" w:hAnsi="Arial" w:cs="Arial"/>
                <w:color w:val="000000"/>
                <w:sz w:val="20"/>
                <w:szCs w:val="20"/>
                <w:lang w:val="es-ES" w:eastAsia="es-ES"/>
              </w:rPr>
              <w:t xml:space="preserve">, </w:t>
            </w:r>
            <w:proofErr w:type="gramStart"/>
            <w:r w:rsidRPr="001E0A01">
              <w:rPr>
                <w:rFonts w:ascii="Arial" w:eastAsia="Times New Roman" w:hAnsi="Arial" w:cs="Arial"/>
                <w:color w:val="000000"/>
                <w:sz w:val="20"/>
                <w:szCs w:val="20"/>
                <w:lang w:val="es-ES" w:eastAsia="es-ES"/>
              </w:rPr>
              <w:t>N,N</w:t>
            </w:r>
            <w:proofErr w:type="gramEnd"/>
            <w:r w:rsidRPr="001E0A01">
              <w:rPr>
                <w:rFonts w:ascii="Arial" w:eastAsia="Times New Roman" w:hAnsi="Arial" w:cs="Arial"/>
                <w:color w:val="000000"/>
                <w:sz w:val="20"/>
                <w:szCs w:val="20"/>
                <w:lang w:val="es-ES" w:eastAsia="es-ES"/>
              </w:rPr>
              <w:t xml:space="preserve">-dimethyl- </w:t>
            </w:r>
          </w:p>
        </w:tc>
        <w:tc>
          <w:tcPr>
            <w:tcW w:w="1440" w:type="dxa"/>
            <w:vAlign w:val="center"/>
          </w:tcPr>
          <w:p w14:paraId="7C8F62F8"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0,177</w:t>
            </w:r>
            <w:r w:rsidR="00BB55F0" w:rsidRPr="001E0A01">
              <w:rPr>
                <w:rFonts w:ascii="Arial" w:hAnsi="Arial" w:cs="Arial"/>
                <w:color w:val="000000"/>
                <w:sz w:val="20"/>
                <w:szCs w:val="20"/>
              </w:rPr>
              <w:t>±0,064</w:t>
            </w:r>
          </w:p>
        </w:tc>
      </w:tr>
      <w:tr w:rsidR="0017102A" w:rsidRPr="001E0A01" w14:paraId="49B82036" w14:textId="77777777" w:rsidTr="001E0A01">
        <w:trPr>
          <w:trHeight w:val="300"/>
        </w:trPr>
        <w:tc>
          <w:tcPr>
            <w:tcW w:w="439" w:type="dxa"/>
            <w:noWrap/>
            <w:vAlign w:val="center"/>
            <w:hideMark/>
          </w:tcPr>
          <w:p w14:paraId="30E6728A"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r w:rsidR="00A402E5">
              <w:rPr>
                <w:rFonts w:ascii="Arial" w:eastAsia="Times New Roman" w:hAnsi="Arial" w:cs="Arial"/>
                <w:color w:val="000000"/>
                <w:sz w:val="20"/>
                <w:szCs w:val="20"/>
                <w:lang w:val="es-ES" w:eastAsia="es-ES"/>
              </w:rPr>
              <w:t>4</w:t>
            </w:r>
          </w:p>
        </w:tc>
        <w:tc>
          <w:tcPr>
            <w:tcW w:w="1683" w:type="dxa"/>
            <w:vAlign w:val="center"/>
          </w:tcPr>
          <w:p w14:paraId="13C4D56D"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28,843</w:t>
            </w:r>
          </w:p>
        </w:tc>
        <w:tc>
          <w:tcPr>
            <w:tcW w:w="4353" w:type="dxa"/>
            <w:noWrap/>
            <w:vAlign w:val="center"/>
            <w:hideMark/>
          </w:tcPr>
          <w:p w14:paraId="013C8068"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2-Furanmethanol, </w:t>
            </w:r>
            <w:proofErr w:type="spellStart"/>
            <w:r w:rsidRPr="001E0A01">
              <w:rPr>
                <w:rFonts w:ascii="Arial" w:eastAsia="Times New Roman" w:hAnsi="Arial" w:cs="Arial"/>
                <w:color w:val="000000"/>
                <w:sz w:val="20"/>
                <w:szCs w:val="20"/>
                <w:lang w:val="es-ES" w:eastAsia="es-ES"/>
              </w:rPr>
              <w:t>propanoate</w:t>
            </w:r>
            <w:proofErr w:type="spellEnd"/>
            <w:r w:rsidRPr="001E0A01">
              <w:rPr>
                <w:rFonts w:ascii="Arial" w:eastAsia="Times New Roman" w:hAnsi="Arial" w:cs="Arial"/>
                <w:color w:val="000000"/>
                <w:sz w:val="20"/>
                <w:szCs w:val="20"/>
                <w:lang w:val="es-ES" w:eastAsia="es-ES"/>
              </w:rPr>
              <w:t xml:space="preserve"> </w:t>
            </w:r>
          </w:p>
        </w:tc>
        <w:tc>
          <w:tcPr>
            <w:tcW w:w="1440" w:type="dxa"/>
            <w:vAlign w:val="center"/>
          </w:tcPr>
          <w:p w14:paraId="0916C60A"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0,458</w:t>
            </w:r>
            <w:r w:rsidR="00BB55F0" w:rsidRPr="001E0A01">
              <w:rPr>
                <w:rFonts w:ascii="Arial" w:hAnsi="Arial" w:cs="Arial"/>
                <w:color w:val="000000"/>
                <w:sz w:val="20"/>
                <w:szCs w:val="20"/>
              </w:rPr>
              <w:t>±0,054</w:t>
            </w:r>
          </w:p>
        </w:tc>
      </w:tr>
      <w:tr w:rsidR="0017102A" w:rsidRPr="001E0A01" w14:paraId="452B0417" w14:textId="77777777" w:rsidTr="001E0A01">
        <w:trPr>
          <w:trHeight w:val="300"/>
        </w:trPr>
        <w:tc>
          <w:tcPr>
            <w:tcW w:w="439" w:type="dxa"/>
            <w:noWrap/>
            <w:vAlign w:val="center"/>
            <w:hideMark/>
          </w:tcPr>
          <w:p w14:paraId="37B88DE6"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r w:rsidR="00A402E5">
              <w:rPr>
                <w:rFonts w:ascii="Arial" w:eastAsia="Times New Roman" w:hAnsi="Arial" w:cs="Arial"/>
                <w:color w:val="000000"/>
                <w:sz w:val="20"/>
                <w:szCs w:val="20"/>
                <w:lang w:val="es-ES" w:eastAsia="es-ES"/>
              </w:rPr>
              <w:t>5</w:t>
            </w:r>
          </w:p>
        </w:tc>
        <w:tc>
          <w:tcPr>
            <w:tcW w:w="1683" w:type="dxa"/>
            <w:vAlign w:val="center"/>
          </w:tcPr>
          <w:p w14:paraId="3E287D48"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29,109</w:t>
            </w:r>
          </w:p>
        </w:tc>
        <w:tc>
          <w:tcPr>
            <w:tcW w:w="4353" w:type="dxa"/>
            <w:noWrap/>
            <w:vAlign w:val="center"/>
            <w:hideMark/>
          </w:tcPr>
          <w:p w14:paraId="325B0CFF"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Butyrolactone </w:t>
            </w:r>
          </w:p>
        </w:tc>
        <w:tc>
          <w:tcPr>
            <w:tcW w:w="1440" w:type="dxa"/>
            <w:vAlign w:val="center"/>
          </w:tcPr>
          <w:p w14:paraId="6A0E644E"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5,835</w:t>
            </w:r>
            <w:r w:rsidR="00BB55F0" w:rsidRPr="001E0A01">
              <w:rPr>
                <w:rFonts w:ascii="Arial" w:hAnsi="Arial" w:cs="Arial"/>
                <w:color w:val="000000"/>
                <w:sz w:val="20"/>
                <w:szCs w:val="20"/>
              </w:rPr>
              <w:t>±0,431</w:t>
            </w:r>
          </w:p>
        </w:tc>
      </w:tr>
      <w:tr w:rsidR="0017102A" w:rsidRPr="001E0A01" w14:paraId="6AEAEF65" w14:textId="77777777" w:rsidTr="001E0A01">
        <w:trPr>
          <w:trHeight w:val="300"/>
        </w:trPr>
        <w:tc>
          <w:tcPr>
            <w:tcW w:w="439" w:type="dxa"/>
            <w:noWrap/>
            <w:vAlign w:val="center"/>
            <w:hideMark/>
          </w:tcPr>
          <w:p w14:paraId="1E48B495"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r w:rsidR="00A402E5">
              <w:rPr>
                <w:rFonts w:ascii="Arial" w:eastAsia="Times New Roman" w:hAnsi="Arial" w:cs="Arial"/>
                <w:color w:val="000000"/>
                <w:sz w:val="20"/>
                <w:szCs w:val="20"/>
                <w:lang w:val="es-ES" w:eastAsia="es-ES"/>
              </w:rPr>
              <w:t>6</w:t>
            </w:r>
          </w:p>
        </w:tc>
        <w:tc>
          <w:tcPr>
            <w:tcW w:w="1683" w:type="dxa"/>
            <w:vAlign w:val="center"/>
          </w:tcPr>
          <w:p w14:paraId="664483E1"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29,164</w:t>
            </w:r>
          </w:p>
        </w:tc>
        <w:tc>
          <w:tcPr>
            <w:tcW w:w="4353" w:type="dxa"/>
            <w:noWrap/>
            <w:vAlign w:val="center"/>
            <w:hideMark/>
          </w:tcPr>
          <w:p w14:paraId="6D844114"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1H-Pyrrole-2-carboxaldehyde, 1-methyl-</w:t>
            </w:r>
          </w:p>
        </w:tc>
        <w:tc>
          <w:tcPr>
            <w:tcW w:w="1440" w:type="dxa"/>
            <w:vAlign w:val="center"/>
          </w:tcPr>
          <w:p w14:paraId="05C17D27"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3,830</w:t>
            </w:r>
            <w:r w:rsidR="00BB55F0" w:rsidRPr="001E0A01">
              <w:rPr>
                <w:rFonts w:ascii="Arial" w:hAnsi="Arial" w:cs="Arial"/>
                <w:color w:val="000000"/>
                <w:sz w:val="20"/>
                <w:szCs w:val="20"/>
              </w:rPr>
              <w:t>±1,019</w:t>
            </w:r>
          </w:p>
        </w:tc>
      </w:tr>
      <w:tr w:rsidR="0017102A" w:rsidRPr="001E0A01" w14:paraId="45B95262" w14:textId="77777777" w:rsidTr="001E0A01">
        <w:trPr>
          <w:trHeight w:val="376"/>
        </w:trPr>
        <w:tc>
          <w:tcPr>
            <w:tcW w:w="439" w:type="dxa"/>
            <w:noWrap/>
            <w:vAlign w:val="center"/>
            <w:hideMark/>
          </w:tcPr>
          <w:p w14:paraId="51EEF8AA" w14:textId="77777777" w:rsidR="0017102A" w:rsidRPr="001E0A01" w:rsidRDefault="0017102A" w:rsidP="001E0A01">
            <w:pPr>
              <w:spacing w:line="360" w:lineRule="auto"/>
              <w:jc w:val="center"/>
              <w:rPr>
                <w:rFonts w:ascii="Arial" w:eastAsia="Times New Roman" w:hAnsi="Arial" w:cs="Arial"/>
                <w:bCs/>
                <w:color w:val="000000"/>
                <w:sz w:val="20"/>
                <w:szCs w:val="20"/>
                <w:lang w:val="es-ES" w:eastAsia="es-ES"/>
              </w:rPr>
            </w:pPr>
            <w:r w:rsidRPr="001E0A01">
              <w:rPr>
                <w:rFonts w:ascii="Arial" w:eastAsia="Times New Roman" w:hAnsi="Arial" w:cs="Arial"/>
                <w:bCs/>
                <w:color w:val="000000"/>
                <w:sz w:val="20"/>
                <w:szCs w:val="20"/>
                <w:lang w:val="es-ES" w:eastAsia="es-ES"/>
              </w:rPr>
              <w:t>3</w:t>
            </w:r>
            <w:r w:rsidR="00A402E5">
              <w:rPr>
                <w:rFonts w:ascii="Arial" w:eastAsia="Times New Roman" w:hAnsi="Arial" w:cs="Arial"/>
                <w:bCs/>
                <w:color w:val="000000"/>
                <w:sz w:val="20"/>
                <w:szCs w:val="20"/>
                <w:lang w:val="es-ES" w:eastAsia="es-ES"/>
              </w:rPr>
              <w:t>7</w:t>
            </w:r>
          </w:p>
        </w:tc>
        <w:tc>
          <w:tcPr>
            <w:tcW w:w="1683" w:type="dxa"/>
            <w:vAlign w:val="center"/>
          </w:tcPr>
          <w:p w14:paraId="57C67F14" w14:textId="77777777" w:rsidR="0017102A" w:rsidRPr="001E0A01" w:rsidRDefault="00C60D1D"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30,764</w:t>
            </w:r>
          </w:p>
        </w:tc>
        <w:tc>
          <w:tcPr>
            <w:tcW w:w="4353" w:type="dxa"/>
            <w:noWrap/>
            <w:vAlign w:val="center"/>
            <w:hideMark/>
          </w:tcPr>
          <w:p w14:paraId="7505FCA0"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Butanamide</w:t>
            </w:r>
            <w:proofErr w:type="spellEnd"/>
            <w:r w:rsidRPr="001E0A01">
              <w:rPr>
                <w:rFonts w:ascii="Arial" w:eastAsia="Times New Roman" w:hAnsi="Arial" w:cs="Arial"/>
                <w:color w:val="000000"/>
                <w:sz w:val="20"/>
                <w:szCs w:val="20"/>
                <w:lang w:val="es-ES" w:eastAsia="es-ES"/>
              </w:rPr>
              <w:t>, N-(2-methoxyphenyl)-3-oxo</w:t>
            </w:r>
          </w:p>
        </w:tc>
        <w:tc>
          <w:tcPr>
            <w:tcW w:w="1440" w:type="dxa"/>
            <w:vAlign w:val="center"/>
          </w:tcPr>
          <w:p w14:paraId="01B98894"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0,410</w:t>
            </w:r>
            <w:r w:rsidR="00BB55F0" w:rsidRPr="001E0A01">
              <w:rPr>
                <w:rFonts w:ascii="Arial" w:hAnsi="Arial" w:cs="Arial"/>
                <w:color w:val="000000"/>
                <w:sz w:val="20"/>
                <w:szCs w:val="20"/>
              </w:rPr>
              <w:t>±0,127</w:t>
            </w:r>
          </w:p>
        </w:tc>
      </w:tr>
      <w:tr w:rsidR="0017102A" w:rsidRPr="001E0A01" w14:paraId="539F3005" w14:textId="77777777" w:rsidTr="001E0A01">
        <w:trPr>
          <w:trHeight w:val="300"/>
        </w:trPr>
        <w:tc>
          <w:tcPr>
            <w:tcW w:w="439" w:type="dxa"/>
            <w:noWrap/>
            <w:vAlign w:val="center"/>
            <w:hideMark/>
          </w:tcPr>
          <w:p w14:paraId="719A516B"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r w:rsidR="00A402E5">
              <w:rPr>
                <w:rFonts w:ascii="Arial" w:eastAsia="Times New Roman" w:hAnsi="Arial" w:cs="Arial"/>
                <w:color w:val="000000"/>
                <w:sz w:val="20"/>
                <w:szCs w:val="20"/>
                <w:lang w:val="es-ES" w:eastAsia="es-ES"/>
              </w:rPr>
              <w:t>8</w:t>
            </w:r>
          </w:p>
        </w:tc>
        <w:tc>
          <w:tcPr>
            <w:tcW w:w="1683" w:type="dxa"/>
            <w:vAlign w:val="center"/>
          </w:tcPr>
          <w:p w14:paraId="48326238"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30,793</w:t>
            </w:r>
          </w:p>
        </w:tc>
        <w:tc>
          <w:tcPr>
            <w:tcW w:w="4353" w:type="dxa"/>
            <w:noWrap/>
            <w:vAlign w:val="center"/>
            <w:hideMark/>
          </w:tcPr>
          <w:p w14:paraId="4FEECAFF"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2-Acetyl-1-methylpyrrole</w:t>
            </w:r>
          </w:p>
        </w:tc>
        <w:tc>
          <w:tcPr>
            <w:tcW w:w="1440" w:type="dxa"/>
            <w:vAlign w:val="center"/>
          </w:tcPr>
          <w:p w14:paraId="16EE6B83"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0,410</w:t>
            </w:r>
            <w:r w:rsidR="00BB55F0" w:rsidRPr="001E0A01">
              <w:rPr>
                <w:rFonts w:ascii="Arial" w:hAnsi="Arial" w:cs="Arial"/>
                <w:color w:val="000000"/>
                <w:sz w:val="20"/>
                <w:szCs w:val="20"/>
              </w:rPr>
              <w:t>±0,175</w:t>
            </w:r>
          </w:p>
        </w:tc>
      </w:tr>
      <w:tr w:rsidR="0017102A" w:rsidRPr="001E0A01" w14:paraId="20FD478A" w14:textId="77777777" w:rsidTr="001E0A01">
        <w:trPr>
          <w:trHeight w:val="300"/>
        </w:trPr>
        <w:tc>
          <w:tcPr>
            <w:tcW w:w="439" w:type="dxa"/>
            <w:noWrap/>
            <w:vAlign w:val="center"/>
            <w:hideMark/>
          </w:tcPr>
          <w:p w14:paraId="1D0208D5" w14:textId="77777777" w:rsidR="00A402E5" w:rsidRPr="001E0A01" w:rsidRDefault="00A402E5" w:rsidP="00A402E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39</w:t>
            </w:r>
          </w:p>
        </w:tc>
        <w:tc>
          <w:tcPr>
            <w:tcW w:w="1683" w:type="dxa"/>
            <w:vAlign w:val="center"/>
          </w:tcPr>
          <w:p w14:paraId="7219A51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31,635</w:t>
            </w:r>
          </w:p>
        </w:tc>
        <w:tc>
          <w:tcPr>
            <w:tcW w:w="4353" w:type="dxa"/>
            <w:noWrap/>
            <w:vAlign w:val="center"/>
            <w:hideMark/>
          </w:tcPr>
          <w:p w14:paraId="5CE09CFB"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Furfuryl alcohol </w:t>
            </w:r>
          </w:p>
        </w:tc>
        <w:tc>
          <w:tcPr>
            <w:tcW w:w="1440" w:type="dxa"/>
            <w:vAlign w:val="center"/>
          </w:tcPr>
          <w:p w14:paraId="2FF339CD"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6,512</w:t>
            </w:r>
            <w:r w:rsidR="00BB55F0" w:rsidRPr="001E0A01">
              <w:rPr>
                <w:rFonts w:ascii="Arial" w:hAnsi="Arial" w:cs="Arial"/>
                <w:color w:val="000000"/>
                <w:sz w:val="20"/>
                <w:szCs w:val="20"/>
              </w:rPr>
              <w:t>±3,460</w:t>
            </w:r>
          </w:p>
        </w:tc>
      </w:tr>
      <w:tr w:rsidR="0017102A" w:rsidRPr="001E0A01" w14:paraId="09C882F1" w14:textId="77777777" w:rsidTr="001E0A01">
        <w:trPr>
          <w:trHeight w:val="300"/>
        </w:trPr>
        <w:tc>
          <w:tcPr>
            <w:tcW w:w="439" w:type="dxa"/>
            <w:noWrap/>
            <w:vAlign w:val="center"/>
            <w:hideMark/>
          </w:tcPr>
          <w:p w14:paraId="2FAE3959"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w:t>
            </w:r>
            <w:r w:rsidR="00A402E5">
              <w:rPr>
                <w:rFonts w:ascii="Arial" w:eastAsia="Times New Roman" w:hAnsi="Arial" w:cs="Arial"/>
                <w:color w:val="000000"/>
                <w:sz w:val="20"/>
                <w:szCs w:val="20"/>
                <w:lang w:val="es-ES" w:eastAsia="es-ES"/>
              </w:rPr>
              <w:t>0</w:t>
            </w:r>
          </w:p>
        </w:tc>
        <w:tc>
          <w:tcPr>
            <w:tcW w:w="1683" w:type="dxa"/>
            <w:vAlign w:val="center"/>
          </w:tcPr>
          <w:p w14:paraId="49DAD85C"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36,504</w:t>
            </w:r>
          </w:p>
        </w:tc>
        <w:tc>
          <w:tcPr>
            <w:tcW w:w="4353" w:type="dxa"/>
            <w:noWrap/>
            <w:vAlign w:val="center"/>
            <w:hideMark/>
          </w:tcPr>
          <w:p w14:paraId="6BAB10C5"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Oxime</w:t>
            </w:r>
            <w:proofErr w:type="spellEnd"/>
            <w:r w:rsidRPr="001E0A01">
              <w:rPr>
                <w:rFonts w:ascii="Arial" w:eastAsia="Times New Roman" w:hAnsi="Arial" w:cs="Arial"/>
                <w:color w:val="000000"/>
                <w:sz w:val="20"/>
                <w:szCs w:val="20"/>
                <w:lang w:val="es-ES" w:eastAsia="es-ES"/>
              </w:rPr>
              <w:t xml:space="preserve">-, </w:t>
            </w:r>
            <w:proofErr w:type="spellStart"/>
            <w:r w:rsidRPr="001E0A01">
              <w:rPr>
                <w:rFonts w:ascii="Arial" w:eastAsia="Times New Roman" w:hAnsi="Arial" w:cs="Arial"/>
                <w:color w:val="000000"/>
                <w:sz w:val="20"/>
                <w:szCs w:val="20"/>
                <w:lang w:val="es-ES" w:eastAsia="es-ES"/>
              </w:rPr>
              <w:t>methoxy-phenyl</w:t>
            </w:r>
            <w:proofErr w:type="spellEnd"/>
            <w:r w:rsidRPr="001E0A01">
              <w:rPr>
                <w:rFonts w:ascii="Arial" w:eastAsia="Times New Roman" w:hAnsi="Arial" w:cs="Arial"/>
                <w:color w:val="000000"/>
                <w:sz w:val="20"/>
                <w:szCs w:val="20"/>
                <w:lang w:val="es-ES" w:eastAsia="es-ES"/>
              </w:rPr>
              <w:t xml:space="preserve">-_ </w:t>
            </w:r>
          </w:p>
        </w:tc>
        <w:tc>
          <w:tcPr>
            <w:tcW w:w="1440" w:type="dxa"/>
            <w:vAlign w:val="center"/>
          </w:tcPr>
          <w:p w14:paraId="1CAF3D1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0,462</w:t>
            </w:r>
            <w:r w:rsidR="00BB55F0" w:rsidRPr="001E0A01">
              <w:rPr>
                <w:rFonts w:ascii="Arial" w:hAnsi="Arial" w:cs="Arial"/>
                <w:color w:val="000000"/>
                <w:sz w:val="20"/>
                <w:szCs w:val="20"/>
              </w:rPr>
              <w:t>±0,113</w:t>
            </w:r>
          </w:p>
        </w:tc>
      </w:tr>
      <w:tr w:rsidR="0017102A" w:rsidRPr="001E0A01" w14:paraId="4B66553E" w14:textId="77777777" w:rsidTr="001E0A01">
        <w:trPr>
          <w:trHeight w:val="300"/>
        </w:trPr>
        <w:tc>
          <w:tcPr>
            <w:tcW w:w="439" w:type="dxa"/>
            <w:noWrap/>
            <w:vAlign w:val="center"/>
            <w:hideMark/>
          </w:tcPr>
          <w:p w14:paraId="6C53FF43"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w:t>
            </w:r>
            <w:r w:rsidR="00A402E5">
              <w:rPr>
                <w:rFonts w:ascii="Arial" w:eastAsia="Times New Roman" w:hAnsi="Arial" w:cs="Arial"/>
                <w:color w:val="000000"/>
                <w:sz w:val="20"/>
                <w:szCs w:val="20"/>
                <w:lang w:val="es-ES" w:eastAsia="es-ES"/>
              </w:rPr>
              <w:t>1</w:t>
            </w:r>
          </w:p>
        </w:tc>
        <w:tc>
          <w:tcPr>
            <w:tcW w:w="1683" w:type="dxa"/>
            <w:vAlign w:val="center"/>
          </w:tcPr>
          <w:p w14:paraId="6D749184"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37,867</w:t>
            </w:r>
          </w:p>
        </w:tc>
        <w:tc>
          <w:tcPr>
            <w:tcW w:w="4353" w:type="dxa"/>
            <w:noWrap/>
            <w:vAlign w:val="center"/>
            <w:hideMark/>
          </w:tcPr>
          <w:p w14:paraId="2BFF6F9D"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1-Furfurylpyrrole</w:t>
            </w:r>
          </w:p>
        </w:tc>
        <w:tc>
          <w:tcPr>
            <w:tcW w:w="1440" w:type="dxa"/>
            <w:vAlign w:val="center"/>
          </w:tcPr>
          <w:p w14:paraId="01699ADA"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0,230</w:t>
            </w:r>
            <w:r w:rsidR="00BB55F0" w:rsidRPr="001E0A01">
              <w:rPr>
                <w:rFonts w:ascii="Arial" w:hAnsi="Arial" w:cs="Arial"/>
                <w:color w:val="000000"/>
                <w:sz w:val="20"/>
                <w:szCs w:val="20"/>
              </w:rPr>
              <w:t>±0,065</w:t>
            </w:r>
          </w:p>
        </w:tc>
      </w:tr>
      <w:tr w:rsidR="0017102A" w:rsidRPr="001E0A01" w14:paraId="0834D48F" w14:textId="77777777" w:rsidTr="001E0A01">
        <w:trPr>
          <w:trHeight w:val="300"/>
        </w:trPr>
        <w:tc>
          <w:tcPr>
            <w:tcW w:w="439" w:type="dxa"/>
            <w:noWrap/>
            <w:vAlign w:val="center"/>
            <w:hideMark/>
          </w:tcPr>
          <w:p w14:paraId="2FE10045"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w:t>
            </w:r>
            <w:r w:rsidR="00A402E5">
              <w:rPr>
                <w:rFonts w:ascii="Arial" w:eastAsia="Times New Roman" w:hAnsi="Arial" w:cs="Arial"/>
                <w:color w:val="000000"/>
                <w:sz w:val="20"/>
                <w:szCs w:val="20"/>
                <w:lang w:val="es-ES" w:eastAsia="es-ES"/>
              </w:rPr>
              <w:t>2</w:t>
            </w:r>
          </w:p>
        </w:tc>
        <w:tc>
          <w:tcPr>
            <w:tcW w:w="1683" w:type="dxa"/>
            <w:vAlign w:val="center"/>
          </w:tcPr>
          <w:p w14:paraId="65D426B7"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38,347</w:t>
            </w:r>
          </w:p>
        </w:tc>
        <w:tc>
          <w:tcPr>
            <w:tcW w:w="4353" w:type="dxa"/>
            <w:noWrap/>
            <w:vAlign w:val="center"/>
            <w:hideMark/>
          </w:tcPr>
          <w:p w14:paraId="16DE178B"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Cyclotrisiloxane</w:t>
            </w:r>
            <w:proofErr w:type="spellEnd"/>
            <w:r w:rsidRPr="001E0A01">
              <w:rPr>
                <w:rFonts w:ascii="Arial" w:eastAsia="Times New Roman" w:hAnsi="Arial" w:cs="Arial"/>
                <w:color w:val="000000"/>
                <w:sz w:val="20"/>
                <w:szCs w:val="20"/>
                <w:lang w:val="es-ES" w:eastAsia="es-ES"/>
              </w:rPr>
              <w:t xml:space="preserve">, </w:t>
            </w:r>
            <w:proofErr w:type="spellStart"/>
            <w:r w:rsidRPr="001E0A01">
              <w:rPr>
                <w:rFonts w:ascii="Arial" w:eastAsia="Times New Roman" w:hAnsi="Arial" w:cs="Arial"/>
                <w:color w:val="000000"/>
                <w:sz w:val="20"/>
                <w:szCs w:val="20"/>
                <w:lang w:val="es-ES" w:eastAsia="es-ES"/>
              </w:rPr>
              <w:t>hexamethyl</w:t>
            </w:r>
            <w:proofErr w:type="spellEnd"/>
            <w:r w:rsidRPr="001E0A01">
              <w:rPr>
                <w:rFonts w:ascii="Arial" w:eastAsia="Times New Roman" w:hAnsi="Arial" w:cs="Arial"/>
                <w:color w:val="000000"/>
                <w:sz w:val="20"/>
                <w:szCs w:val="20"/>
                <w:lang w:val="es-ES" w:eastAsia="es-ES"/>
              </w:rPr>
              <w:t>-</w:t>
            </w:r>
          </w:p>
        </w:tc>
        <w:tc>
          <w:tcPr>
            <w:tcW w:w="1440" w:type="dxa"/>
            <w:vAlign w:val="center"/>
          </w:tcPr>
          <w:p w14:paraId="6139F9E6"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0,400</w:t>
            </w:r>
            <w:r w:rsidR="00BB55F0" w:rsidRPr="001E0A01">
              <w:rPr>
                <w:rFonts w:ascii="Arial" w:hAnsi="Arial" w:cs="Arial"/>
                <w:color w:val="000000"/>
                <w:sz w:val="20"/>
                <w:szCs w:val="20"/>
              </w:rPr>
              <w:t>±0,118</w:t>
            </w:r>
          </w:p>
        </w:tc>
      </w:tr>
      <w:tr w:rsidR="0017102A" w:rsidRPr="001E0A01" w14:paraId="059C05C3" w14:textId="77777777" w:rsidTr="001E0A01">
        <w:trPr>
          <w:trHeight w:val="300"/>
        </w:trPr>
        <w:tc>
          <w:tcPr>
            <w:tcW w:w="439" w:type="dxa"/>
            <w:noWrap/>
            <w:vAlign w:val="center"/>
            <w:hideMark/>
          </w:tcPr>
          <w:p w14:paraId="6DCB29EB"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w:t>
            </w:r>
            <w:r w:rsidR="00A402E5">
              <w:rPr>
                <w:rFonts w:ascii="Arial" w:eastAsia="Times New Roman" w:hAnsi="Arial" w:cs="Arial"/>
                <w:color w:val="000000"/>
                <w:sz w:val="20"/>
                <w:szCs w:val="20"/>
                <w:lang w:val="es-ES" w:eastAsia="es-ES"/>
              </w:rPr>
              <w:t>3</w:t>
            </w:r>
          </w:p>
        </w:tc>
        <w:tc>
          <w:tcPr>
            <w:tcW w:w="1683" w:type="dxa"/>
            <w:vAlign w:val="center"/>
          </w:tcPr>
          <w:p w14:paraId="26141083"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39,049</w:t>
            </w:r>
          </w:p>
        </w:tc>
        <w:tc>
          <w:tcPr>
            <w:tcW w:w="4353" w:type="dxa"/>
            <w:noWrap/>
            <w:vAlign w:val="center"/>
            <w:hideMark/>
          </w:tcPr>
          <w:p w14:paraId="6ACA3A0B"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Phenol, 2-methoxy- </w:t>
            </w:r>
          </w:p>
        </w:tc>
        <w:tc>
          <w:tcPr>
            <w:tcW w:w="1440" w:type="dxa"/>
            <w:vAlign w:val="center"/>
          </w:tcPr>
          <w:p w14:paraId="6B21AAA2"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0,868</w:t>
            </w:r>
            <w:r w:rsidR="00BB55F0" w:rsidRPr="001E0A01">
              <w:rPr>
                <w:rFonts w:ascii="Arial" w:hAnsi="Arial" w:cs="Arial"/>
                <w:color w:val="000000"/>
                <w:sz w:val="20"/>
                <w:szCs w:val="20"/>
              </w:rPr>
              <w:t>±0,147</w:t>
            </w:r>
          </w:p>
        </w:tc>
      </w:tr>
      <w:tr w:rsidR="0017102A" w:rsidRPr="001E0A01" w14:paraId="7007F673" w14:textId="77777777" w:rsidTr="001E0A01">
        <w:trPr>
          <w:trHeight w:val="300"/>
        </w:trPr>
        <w:tc>
          <w:tcPr>
            <w:tcW w:w="439" w:type="dxa"/>
            <w:noWrap/>
            <w:vAlign w:val="center"/>
            <w:hideMark/>
          </w:tcPr>
          <w:p w14:paraId="4D95B586"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w:t>
            </w:r>
            <w:r w:rsidR="00A402E5">
              <w:rPr>
                <w:rFonts w:ascii="Arial" w:eastAsia="Times New Roman" w:hAnsi="Arial" w:cs="Arial"/>
                <w:color w:val="000000"/>
                <w:sz w:val="20"/>
                <w:szCs w:val="20"/>
                <w:lang w:val="es-ES" w:eastAsia="es-ES"/>
              </w:rPr>
              <w:t>4</w:t>
            </w:r>
          </w:p>
        </w:tc>
        <w:tc>
          <w:tcPr>
            <w:tcW w:w="1683" w:type="dxa"/>
            <w:vAlign w:val="center"/>
          </w:tcPr>
          <w:p w14:paraId="0361AB8D"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43,045</w:t>
            </w:r>
          </w:p>
        </w:tc>
        <w:tc>
          <w:tcPr>
            <w:tcW w:w="4353" w:type="dxa"/>
            <w:noWrap/>
            <w:vAlign w:val="center"/>
            <w:hideMark/>
          </w:tcPr>
          <w:p w14:paraId="54FEF9D7"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Ethanone</w:t>
            </w:r>
            <w:proofErr w:type="spellEnd"/>
            <w:r w:rsidRPr="001E0A01">
              <w:rPr>
                <w:rFonts w:ascii="Arial" w:eastAsia="Times New Roman" w:hAnsi="Arial" w:cs="Arial"/>
                <w:color w:val="000000"/>
                <w:sz w:val="20"/>
                <w:szCs w:val="20"/>
                <w:lang w:val="es-ES" w:eastAsia="es-ES"/>
              </w:rPr>
              <w:t xml:space="preserve">, 1-(1H-pyrrol-2-yl)- </w:t>
            </w:r>
          </w:p>
        </w:tc>
        <w:tc>
          <w:tcPr>
            <w:tcW w:w="1440" w:type="dxa"/>
            <w:vAlign w:val="center"/>
          </w:tcPr>
          <w:p w14:paraId="54C3A118"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0,488</w:t>
            </w:r>
            <w:r w:rsidR="00BB55F0" w:rsidRPr="001E0A01">
              <w:rPr>
                <w:rFonts w:ascii="Arial" w:hAnsi="Arial" w:cs="Arial"/>
                <w:color w:val="000000"/>
                <w:sz w:val="20"/>
                <w:szCs w:val="20"/>
              </w:rPr>
              <w:t>±0,131</w:t>
            </w:r>
          </w:p>
        </w:tc>
      </w:tr>
      <w:tr w:rsidR="0017102A" w:rsidRPr="001E0A01" w14:paraId="0472D616" w14:textId="77777777" w:rsidTr="001E0A01">
        <w:trPr>
          <w:trHeight w:val="300"/>
        </w:trPr>
        <w:tc>
          <w:tcPr>
            <w:tcW w:w="439" w:type="dxa"/>
            <w:noWrap/>
            <w:vAlign w:val="center"/>
            <w:hideMark/>
          </w:tcPr>
          <w:p w14:paraId="7C8686B8"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w:t>
            </w:r>
            <w:r w:rsidR="00A402E5">
              <w:rPr>
                <w:rFonts w:ascii="Arial" w:eastAsia="Times New Roman" w:hAnsi="Arial" w:cs="Arial"/>
                <w:color w:val="000000"/>
                <w:sz w:val="20"/>
                <w:szCs w:val="20"/>
                <w:lang w:val="es-ES" w:eastAsia="es-ES"/>
              </w:rPr>
              <w:t>5</w:t>
            </w:r>
          </w:p>
        </w:tc>
        <w:tc>
          <w:tcPr>
            <w:tcW w:w="1683" w:type="dxa"/>
            <w:vAlign w:val="center"/>
          </w:tcPr>
          <w:p w14:paraId="4FEB453E"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44,354</w:t>
            </w:r>
          </w:p>
        </w:tc>
        <w:tc>
          <w:tcPr>
            <w:tcW w:w="4353" w:type="dxa"/>
            <w:noWrap/>
            <w:vAlign w:val="center"/>
            <w:hideMark/>
          </w:tcPr>
          <w:p w14:paraId="0FCC33DE"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Phenol </w:t>
            </w:r>
          </w:p>
        </w:tc>
        <w:tc>
          <w:tcPr>
            <w:tcW w:w="1440" w:type="dxa"/>
            <w:vAlign w:val="center"/>
          </w:tcPr>
          <w:p w14:paraId="27EE850C"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0,958</w:t>
            </w:r>
            <w:r w:rsidR="00BB55F0" w:rsidRPr="001E0A01">
              <w:rPr>
                <w:rFonts w:ascii="Arial" w:hAnsi="Arial" w:cs="Arial"/>
                <w:color w:val="000000"/>
                <w:sz w:val="20"/>
                <w:szCs w:val="20"/>
              </w:rPr>
              <w:t>±0,106</w:t>
            </w:r>
          </w:p>
        </w:tc>
      </w:tr>
      <w:tr w:rsidR="0017102A" w:rsidRPr="001E0A01" w14:paraId="606EBE92" w14:textId="77777777" w:rsidTr="001E0A01">
        <w:trPr>
          <w:trHeight w:val="300"/>
        </w:trPr>
        <w:tc>
          <w:tcPr>
            <w:tcW w:w="439" w:type="dxa"/>
            <w:noWrap/>
            <w:vAlign w:val="center"/>
            <w:hideMark/>
          </w:tcPr>
          <w:p w14:paraId="448BAA5C" w14:textId="77777777" w:rsidR="0017102A" w:rsidRPr="001E0A01" w:rsidRDefault="0017102A"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w:t>
            </w:r>
            <w:r w:rsidR="00A402E5">
              <w:rPr>
                <w:rFonts w:ascii="Arial" w:eastAsia="Times New Roman" w:hAnsi="Arial" w:cs="Arial"/>
                <w:color w:val="000000"/>
                <w:sz w:val="20"/>
                <w:szCs w:val="20"/>
                <w:lang w:val="es-ES" w:eastAsia="es-ES"/>
              </w:rPr>
              <w:t>6</w:t>
            </w:r>
          </w:p>
        </w:tc>
        <w:tc>
          <w:tcPr>
            <w:tcW w:w="1683" w:type="dxa"/>
            <w:vAlign w:val="center"/>
          </w:tcPr>
          <w:p w14:paraId="3D13773F"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50,464</w:t>
            </w:r>
          </w:p>
        </w:tc>
        <w:tc>
          <w:tcPr>
            <w:tcW w:w="4353" w:type="dxa"/>
            <w:noWrap/>
            <w:vAlign w:val="center"/>
            <w:hideMark/>
          </w:tcPr>
          <w:p w14:paraId="2ED26DFA" w14:textId="77777777" w:rsidR="0017102A" w:rsidRPr="001E0A01" w:rsidRDefault="0017102A"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1,5-Diphenyl-2H-1,2,4-triazoline-3-thione</w:t>
            </w:r>
          </w:p>
        </w:tc>
        <w:tc>
          <w:tcPr>
            <w:tcW w:w="1440" w:type="dxa"/>
            <w:vAlign w:val="center"/>
          </w:tcPr>
          <w:p w14:paraId="59D1CB3D" w14:textId="77777777" w:rsidR="0017102A" w:rsidRPr="001E0A01" w:rsidRDefault="0017102A"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2,367</w:t>
            </w:r>
            <w:r w:rsidR="00BB55F0" w:rsidRPr="001E0A01">
              <w:rPr>
                <w:rFonts w:ascii="Arial" w:hAnsi="Arial" w:cs="Arial"/>
                <w:color w:val="000000"/>
                <w:sz w:val="20"/>
                <w:szCs w:val="20"/>
              </w:rPr>
              <w:t>±2,847</w:t>
            </w:r>
          </w:p>
        </w:tc>
      </w:tr>
    </w:tbl>
    <w:p w14:paraId="1391D7F6" w14:textId="77777777" w:rsidR="00F56972" w:rsidRPr="000A5200" w:rsidRDefault="00F56972" w:rsidP="00F56972">
      <w:pPr>
        <w:spacing w:after="100" w:afterAutospacing="1" w:line="360" w:lineRule="auto"/>
        <w:jc w:val="both"/>
        <w:rPr>
          <w:rFonts w:ascii="Arial" w:hAnsi="Arial" w:cs="Arial"/>
          <w:szCs w:val="24"/>
        </w:rPr>
      </w:pPr>
      <w:bookmarkStart w:id="48" w:name="_Hlk513714784"/>
      <w:r>
        <w:rPr>
          <w:rFonts w:ascii="Arial" w:hAnsi="Arial" w:cs="Arial"/>
          <w:b/>
          <w:sz w:val="20"/>
          <w:szCs w:val="20"/>
        </w:rPr>
        <w:t xml:space="preserve">Fuente: </w:t>
      </w:r>
      <w:r>
        <w:rPr>
          <w:rFonts w:ascii="Arial" w:hAnsi="Arial" w:cs="Arial"/>
          <w:sz w:val="20"/>
          <w:szCs w:val="20"/>
        </w:rPr>
        <w:t>Trabajo experimental 2018</w:t>
      </w:r>
    </w:p>
    <w:p w14:paraId="5D16A194" w14:textId="77777777" w:rsidR="00AB18A0" w:rsidRPr="00AB18A0" w:rsidRDefault="00F33454" w:rsidP="00AB18A0">
      <w:pPr>
        <w:spacing w:after="100" w:afterAutospacing="1" w:line="360" w:lineRule="auto"/>
        <w:jc w:val="both"/>
        <w:rPr>
          <w:rFonts w:ascii="Arial" w:hAnsi="Arial" w:cs="Arial"/>
          <w:sz w:val="24"/>
        </w:rPr>
      </w:pPr>
      <w:r w:rsidRPr="00AB18A0">
        <w:rPr>
          <w:rFonts w:ascii="Arial" w:hAnsi="Arial" w:cs="Arial"/>
          <w:sz w:val="24"/>
        </w:rPr>
        <w:t>En la tabla</w:t>
      </w:r>
      <w:r w:rsidR="00F56972">
        <w:rPr>
          <w:rFonts w:ascii="Arial" w:hAnsi="Arial" w:cs="Arial"/>
          <w:sz w:val="24"/>
        </w:rPr>
        <w:t xml:space="preserve"> Nº 24 </w:t>
      </w:r>
      <w:r w:rsidRPr="00AB18A0">
        <w:rPr>
          <w:rFonts w:ascii="Arial" w:hAnsi="Arial" w:cs="Arial"/>
          <w:sz w:val="24"/>
        </w:rPr>
        <w:t xml:space="preserve">se identificaron </w:t>
      </w:r>
      <w:r w:rsidR="00A402E5">
        <w:rPr>
          <w:rFonts w:ascii="Arial" w:hAnsi="Arial" w:cs="Arial"/>
          <w:sz w:val="24"/>
        </w:rPr>
        <w:t>46</w:t>
      </w:r>
      <w:r w:rsidRPr="00AB18A0">
        <w:rPr>
          <w:rFonts w:ascii="Arial" w:hAnsi="Arial" w:cs="Arial"/>
          <w:sz w:val="24"/>
        </w:rPr>
        <w:t xml:space="preserve"> compuestos presentes en el tratamiento T4 (a2b2) correspondiente a la combinación de los factores:  </w:t>
      </w:r>
      <w:r w:rsidRPr="00B20864">
        <w:rPr>
          <w:rFonts w:ascii="Arial" w:hAnsi="Arial" w:cs="Arial"/>
          <w:i/>
          <w:sz w:val="24"/>
        </w:rPr>
        <w:t>Coffea arabica</w:t>
      </w:r>
      <w:r w:rsidRPr="00AB18A0">
        <w:rPr>
          <w:rFonts w:ascii="Arial" w:hAnsi="Arial" w:cs="Arial"/>
          <w:sz w:val="24"/>
        </w:rPr>
        <w:t xml:space="preserve"> var. sarchimor + Grado de tueste oscuro. El perfil de los picos analizados muestra dieciocho picos mayoritarios con diferentes tiempos de retención y porcentaje de área, los compuestos volátiles se identificaron usando GC/MSD y los iones se compararon con la biblioteca NIST14. L.</w:t>
      </w:r>
      <w:r w:rsidR="00F56972">
        <w:rPr>
          <w:rFonts w:ascii="Arial" w:hAnsi="Arial" w:cs="Arial"/>
          <w:sz w:val="24"/>
        </w:rPr>
        <w:t xml:space="preserve"> </w:t>
      </w:r>
      <w:r w:rsidRPr="00AB18A0">
        <w:rPr>
          <w:rFonts w:ascii="Arial" w:hAnsi="Arial" w:cs="Arial"/>
          <w:sz w:val="24"/>
        </w:rPr>
        <w:t xml:space="preserve">El primer pico </w:t>
      </w:r>
      <w:r w:rsidR="0058298A" w:rsidRPr="00AB18A0">
        <w:rPr>
          <w:rFonts w:ascii="Arial" w:hAnsi="Arial" w:cs="Arial"/>
          <w:sz w:val="24"/>
        </w:rPr>
        <w:t xml:space="preserve">p-Trimethylsilyloxyphenyl-bis(trimethylsilyloxy)ethane </w:t>
      </w:r>
      <w:r w:rsidRPr="00AB18A0">
        <w:rPr>
          <w:rFonts w:ascii="Arial" w:hAnsi="Arial" w:cs="Arial"/>
          <w:sz w:val="24"/>
        </w:rPr>
        <w:t xml:space="preserve">se observó al </w:t>
      </w:r>
      <w:r w:rsidR="0058298A" w:rsidRPr="00AB18A0">
        <w:rPr>
          <w:rFonts w:ascii="Arial" w:hAnsi="Arial" w:cs="Arial"/>
          <w:sz w:val="24"/>
        </w:rPr>
        <w:t>1,669</w:t>
      </w:r>
      <w:r w:rsidRPr="00AB18A0">
        <w:rPr>
          <w:rFonts w:ascii="Arial" w:hAnsi="Arial" w:cs="Arial"/>
          <w:sz w:val="24"/>
        </w:rPr>
        <w:t xml:space="preserve"> minutos de retención con </w:t>
      </w:r>
      <w:r w:rsidR="0058298A" w:rsidRPr="00AB18A0">
        <w:rPr>
          <w:rFonts w:ascii="Arial" w:hAnsi="Arial" w:cs="Arial"/>
          <w:sz w:val="24"/>
        </w:rPr>
        <w:t>35,883</w:t>
      </w:r>
      <w:r w:rsidRPr="00AB18A0">
        <w:rPr>
          <w:rFonts w:ascii="Arial" w:hAnsi="Arial" w:cs="Arial"/>
          <w:sz w:val="24"/>
        </w:rPr>
        <w:t xml:space="preserve"> % de área, un segundo pico </w:t>
      </w:r>
      <w:r w:rsidR="0058298A" w:rsidRPr="00AB18A0">
        <w:rPr>
          <w:rFonts w:ascii="Arial" w:hAnsi="Arial" w:cs="Arial"/>
          <w:sz w:val="24"/>
        </w:rPr>
        <w:t>3(2H)-</w:t>
      </w:r>
      <w:proofErr w:type="spellStart"/>
      <w:r w:rsidR="0058298A" w:rsidRPr="00AB18A0">
        <w:rPr>
          <w:rFonts w:ascii="Arial" w:hAnsi="Arial" w:cs="Arial"/>
          <w:sz w:val="24"/>
        </w:rPr>
        <w:t>Furanone</w:t>
      </w:r>
      <w:proofErr w:type="spellEnd"/>
      <w:r w:rsidR="0058298A" w:rsidRPr="00AB18A0">
        <w:rPr>
          <w:rFonts w:ascii="Arial" w:hAnsi="Arial" w:cs="Arial"/>
          <w:sz w:val="24"/>
        </w:rPr>
        <w:t xml:space="preserve">, dihydro-2-methyl- </w:t>
      </w:r>
      <w:r w:rsidRPr="00AB18A0">
        <w:rPr>
          <w:rFonts w:ascii="Arial" w:hAnsi="Arial" w:cs="Arial"/>
          <w:sz w:val="24"/>
        </w:rPr>
        <w:t xml:space="preserve">al </w:t>
      </w:r>
      <w:r w:rsidR="00BA2E16" w:rsidRPr="00BA2E16">
        <w:rPr>
          <w:rFonts w:ascii="Arial" w:hAnsi="Arial" w:cs="Arial"/>
          <w:sz w:val="24"/>
        </w:rPr>
        <w:t>6,840</w:t>
      </w:r>
      <w:r w:rsidR="00BA2E16">
        <w:rPr>
          <w:rFonts w:ascii="Arial" w:hAnsi="Arial" w:cs="Arial"/>
          <w:sz w:val="24"/>
        </w:rPr>
        <w:t xml:space="preserve"> </w:t>
      </w:r>
      <w:r w:rsidRPr="00AB18A0">
        <w:rPr>
          <w:rFonts w:ascii="Arial" w:hAnsi="Arial" w:cs="Arial"/>
          <w:sz w:val="24"/>
        </w:rPr>
        <w:t xml:space="preserve">minutos de retención con </w:t>
      </w:r>
      <w:r w:rsidR="0058298A" w:rsidRPr="00AB18A0">
        <w:rPr>
          <w:rFonts w:ascii="Arial" w:hAnsi="Arial" w:cs="Arial"/>
          <w:sz w:val="24"/>
        </w:rPr>
        <w:t>1,190</w:t>
      </w:r>
      <w:r w:rsidRPr="00AB18A0">
        <w:rPr>
          <w:rFonts w:ascii="Arial" w:hAnsi="Arial" w:cs="Arial"/>
          <w:sz w:val="24"/>
        </w:rPr>
        <w:t xml:space="preserve"> % de área, un tercer pico </w:t>
      </w:r>
      <w:r w:rsidR="0058298A" w:rsidRPr="00AB18A0">
        <w:rPr>
          <w:rFonts w:ascii="Arial" w:hAnsi="Arial" w:cs="Arial"/>
          <w:sz w:val="24"/>
        </w:rPr>
        <w:t xml:space="preserve">Pyrazine, methyl- </w:t>
      </w:r>
      <w:r w:rsidRPr="00AB18A0">
        <w:rPr>
          <w:rFonts w:ascii="Arial" w:hAnsi="Arial" w:cs="Arial"/>
          <w:sz w:val="24"/>
        </w:rPr>
        <w:t xml:space="preserve"> se observó a los </w:t>
      </w:r>
      <w:r w:rsidR="00BA2E16" w:rsidRPr="00BA2E16">
        <w:rPr>
          <w:rFonts w:ascii="Arial" w:hAnsi="Arial" w:cs="Arial"/>
          <w:sz w:val="24"/>
        </w:rPr>
        <w:t>7,060</w:t>
      </w:r>
      <w:r w:rsidR="00BA2E16">
        <w:rPr>
          <w:rFonts w:ascii="Arial" w:hAnsi="Arial" w:cs="Arial"/>
          <w:sz w:val="24"/>
        </w:rPr>
        <w:t xml:space="preserve"> </w:t>
      </w:r>
      <w:r w:rsidRPr="00AB18A0">
        <w:rPr>
          <w:rFonts w:ascii="Arial" w:hAnsi="Arial" w:cs="Arial"/>
          <w:sz w:val="24"/>
        </w:rPr>
        <w:t xml:space="preserve">minutos de retención con un </w:t>
      </w:r>
      <w:r w:rsidR="0058298A" w:rsidRPr="00AB18A0">
        <w:rPr>
          <w:rFonts w:ascii="Arial" w:hAnsi="Arial" w:cs="Arial"/>
          <w:sz w:val="24"/>
        </w:rPr>
        <w:t xml:space="preserve">2,046 </w:t>
      </w:r>
      <w:r w:rsidRPr="00AB18A0">
        <w:rPr>
          <w:rFonts w:ascii="Arial" w:hAnsi="Arial" w:cs="Arial"/>
          <w:sz w:val="24"/>
        </w:rPr>
        <w:t xml:space="preserve">% de área, un cuarto pico </w:t>
      </w:r>
      <w:r w:rsidR="0058298A" w:rsidRPr="00AB18A0">
        <w:rPr>
          <w:rFonts w:ascii="Arial" w:hAnsi="Arial" w:cs="Arial"/>
          <w:sz w:val="24"/>
        </w:rPr>
        <w:t xml:space="preserve">Pyrazine, 2,5-dimethyl- </w:t>
      </w:r>
      <w:r w:rsidRPr="00AB18A0">
        <w:rPr>
          <w:rFonts w:ascii="Arial" w:hAnsi="Arial" w:cs="Arial"/>
          <w:sz w:val="24"/>
        </w:rPr>
        <w:t xml:space="preserve"> se identificó a los </w:t>
      </w:r>
      <w:r w:rsidR="0058298A" w:rsidRPr="00AB18A0">
        <w:rPr>
          <w:rFonts w:ascii="Arial" w:hAnsi="Arial" w:cs="Arial"/>
          <w:sz w:val="24"/>
        </w:rPr>
        <w:t xml:space="preserve">12,402 </w:t>
      </w:r>
      <w:r w:rsidRPr="00AB18A0">
        <w:rPr>
          <w:rFonts w:ascii="Arial" w:hAnsi="Arial" w:cs="Arial"/>
          <w:sz w:val="24"/>
        </w:rPr>
        <w:t xml:space="preserve">minutos de retención con </w:t>
      </w:r>
      <w:r w:rsidR="0058298A" w:rsidRPr="00AB18A0">
        <w:rPr>
          <w:rFonts w:ascii="Arial" w:hAnsi="Arial" w:cs="Arial"/>
          <w:sz w:val="24"/>
        </w:rPr>
        <w:t>1,184</w:t>
      </w:r>
      <w:r w:rsidRPr="00AB18A0">
        <w:rPr>
          <w:rFonts w:ascii="Arial" w:hAnsi="Arial" w:cs="Arial"/>
          <w:sz w:val="24"/>
        </w:rPr>
        <w:t xml:space="preserve"> % de área, se observó un quinto pico </w:t>
      </w:r>
      <w:r w:rsidR="0058298A" w:rsidRPr="00AB18A0">
        <w:rPr>
          <w:rFonts w:ascii="Arial" w:hAnsi="Arial" w:cs="Arial"/>
          <w:sz w:val="24"/>
        </w:rPr>
        <w:t xml:space="preserve">Pyrazine, 2,6-dimethyl- </w:t>
      </w:r>
      <w:r w:rsidRPr="00AB18A0">
        <w:rPr>
          <w:rFonts w:ascii="Arial" w:hAnsi="Arial" w:cs="Arial"/>
          <w:sz w:val="24"/>
        </w:rPr>
        <w:t>a los</w:t>
      </w:r>
      <w:r w:rsidR="0058298A" w:rsidRPr="00AB18A0">
        <w:rPr>
          <w:rFonts w:ascii="Arial" w:hAnsi="Arial" w:cs="Arial"/>
          <w:sz w:val="24"/>
        </w:rPr>
        <w:t xml:space="preserve"> 13,070 </w:t>
      </w:r>
      <w:r w:rsidRPr="00AB18A0">
        <w:rPr>
          <w:rFonts w:ascii="Arial" w:hAnsi="Arial" w:cs="Arial"/>
          <w:sz w:val="24"/>
        </w:rPr>
        <w:t>minutos de retención con 1,</w:t>
      </w:r>
      <w:r w:rsidR="0058298A" w:rsidRPr="00AB18A0">
        <w:rPr>
          <w:rFonts w:ascii="Arial" w:hAnsi="Arial" w:cs="Arial"/>
          <w:sz w:val="24"/>
        </w:rPr>
        <w:t>218</w:t>
      </w:r>
      <w:r w:rsidRPr="00AB18A0">
        <w:rPr>
          <w:rFonts w:ascii="Arial" w:hAnsi="Arial" w:cs="Arial"/>
          <w:sz w:val="24"/>
        </w:rPr>
        <w:t xml:space="preserve"> % de área, un sexto pico </w:t>
      </w:r>
      <w:proofErr w:type="spellStart"/>
      <w:r w:rsidR="0058298A" w:rsidRPr="00AB18A0">
        <w:rPr>
          <w:rFonts w:ascii="Arial" w:hAnsi="Arial" w:cs="Arial"/>
          <w:sz w:val="24"/>
        </w:rPr>
        <w:t>Mercaptoethanol</w:t>
      </w:r>
      <w:proofErr w:type="spellEnd"/>
      <w:r w:rsidR="0058298A" w:rsidRPr="00AB18A0">
        <w:rPr>
          <w:rFonts w:ascii="Arial" w:hAnsi="Arial" w:cs="Arial"/>
          <w:sz w:val="24"/>
        </w:rPr>
        <w:t xml:space="preserve">, 2TMS derivative </w:t>
      </w:r>
      <w:r w:rsidRPr="00AB18A0">
        <w:rPr>
          <w:rFonts w:ascii="Arial" w:hAnsi="Arial" w:cs="Arial"/>
          <w:sz w:val="24"/>
        </w:rPr>
        <w:t xml:space="preserve">se identificó a los </w:t>
      </w:r>
      <w:r w:rsidR="0058298A" w:rsidRPr="00AB18A0">
        <w:rPr>
          <w:rFonts w:ascii="Arial" w:hAnsi="Arial" w:cs="Arial"/>
          <w:sz w:val="24"/>
        </w:rPr>
        <w:lastRenderedPageBreak/>
        <w:t>18,718</w:t>
      </w:r>
      <w:r w:rsidRPr="00AB18A0">
        <w:rPr>
          <w:rFonts w:ascii="Arial" w:hAnsi="Arial" w:cs="Arial"/>
          <w:sz w:val="24"/>
        </w:rPr>
        <w:t xml:space="preserve"> minutos de retención con </w:t>
      </w:r>
      <w:r w:rsidR="0058298A" w:rsidRPr="00AB18A0">
        <w:rPr>
          <w:rFonts w:ascii="Arial" w:hAnsi="Arial" w:cs="Arial"/>
          <w:sz w:val="24"/>
        </w:rPr>
        <w:t>1,457</w:t>
      </w:r>
      <w:r w:rsidRPr="00AB18A0">
        <w:rPr>
          <w:rFonts w:ascii="Arial" w:hAnsi="Arial" w:cs="Arial"/>
          <w:sz w:val="24"/>
        </w:rPr>
        <w:t xml:space="preserve"> % de área, se observó un séptimo pico </w:t>
      </w:r>
      <w:r w:rsidR="0058298A" w:rsidRPr="00AB18A0">
        <w:rPr>
          <w:rFonts w:ascii="Arial" w:hAnsi="Arial" w:cs="Arial"/>
          <w:sz w:val="24"/>
        </w:rPr>
        <w:t>F</w:t>
      </w:r>
      <w:r w:rsidRPr="00AB18A0">
        <w:rPr>
          <w:rFonts w:ascii="Arial" w:hAnsi="Arial" w:cs="Arial"/>
          <w:sz w:val="24"/>
        </w:rPr>
        <w:t>urfural a los</w:t>
      </w:r>
      <w:r w:rsidR="0058298A" w:rsidRPr="00AB18A0">
        <w:rPr>
          <w:rFonts w:ascii="Arial" w:hAnsi="Arial" w:cs="Arial"/>
          <w:sz w:val="24"/>
        </w:rPr>
        <w:t xml:space="preserve"> </w:t>
      </w:r>
      <w:r w:rsidR="00112888" w:rsidRPr="00AB18A0">
        <w:rPr>
          <w:rFonts w:ascii="Arial" w:hAnsi="Arial" w:cs="Arial"/>
          <w:sz w:val="24"/>
        </w:rPr>
        <w:t>21,930</w:t>
      </w:r>
      <w:r w:rsidRPr="00AB18A0">
        <w:rPr>
          <w:rFonts w:ascii="Arial" w:hAnsi="Arial" w:cs="Arial"/>
          <w:sz w:val="24"/>
        </w:rPr>
        <w:t xml:space="preserve"> minutos de retención con 1,</w:t>
      </w:r>
      <w:r w:rsidR="00112888" w:rsidRPr="00AB18A0">
        <w:rPr>
          <w:rFonts w:ascii="Arial" w:hAnsi="Arial" w:cs="Arial"/>
          <w:sz w:val="24"/>
        </w:rPr>
        <w:t>218</w:t>
      </w:r>
      <w:r w:rsidRPr="00AB18A0">
        <w:rPr>
          <w:rFonts w:ascii="Arial" w:hAnsi="Arial" w:cs="Arial"/>
          <w:sz w:val="24"/>
        </w:rPr>
        <w:t xml:space="preserve"> % de área, se identificó un octavo pico </w:t>
      </w:r>
      <w:proofErr w:type="spellStart"/>
      <w:r w:rsidR="00112888" w:rsidRPr="00AB18A0">
        <w:rPr>
          <w:rFonts w:ascii="Arial" w:hAnsi="Arial" w:cs="Arial"/>
          <w:sz w:val="24"/>
        </w:rPr>
        <w:t>Furan</w:t>
      </w:r>
      <w:proofErr w:type="spellEnd"/>
      <w:r w:rsidR="00112888" w:rsidRPr="00AB18A0">
        <w:rPr>
          <w:rFonts w:ascii="Arial" w:hAnsi="Arial" w:cs="Arial"/>
          <w:sz w:val="24"/>
        </w:rPr>
        <w:t>, 2-[(</w:t>
      </w:r>
      <w:proofErr w:type="spellStart"/>
      <w:r w:rsidR="00112888" w:rsidRPr="00AB18A0">
        <w:rPr>
          <w:rFonts w:ascii="Arial" w:hAnsi="Arial" w:cs="Arial"/>
          <w:sz w:val="24"/>
        </w:rPr>
        <w:t>methylthio</w:t>
      </w:r>
      <w:proofErr w:type="spellEnd"/>
      <w:r w:rsidR="00112888" w:rsidRPr="00AB18A0">
        <w:rPr>
          <w:rFonts w:ascii="Arial" w:hAnsi="Arial" w:cs="Arial"/>
          <w:sz w:val="24"/>
        </w:rPr>
        <w:t xml:space="preserve">)methyl]- </w:t>
      </w:r>
      <w:r w:rsidRPr="00AB18A0">
        <w:rPr>
          <w:rFonts w:ascii="Arial" w:hAnsi="Arial" w:cs="Arial"/>
          <w:sz w:val="24"/>
        </w:rPr>
        <w:t>a los 2</w:t>
      </w:r>
      <w:r w:rsidR="00112888" w:rsidRPr="00AB18A0">
        <w:rPr>
          <w:rFonts w:ascii="Arial" w:hAnsi="Arial" w:cs="Arial"/>
          <w:sz w:val="24"/>
        </w:rPr>
        <w:t>3,067</w:t>
      </w:r>
      <w:r w:rsidRPr="00AB18A0">
        <w:rPr>
          <w:rFonts w:ascii="Arial" w:hAnsi="Arial" w:cs="Arial"/>
          <w:sz w:val="24"/>
        </w:rPr>
        <w:t xml:space="preserve"> minutos de retención con </w:t>
      </w:r>
      <w:r w:rsidR="00112888" w:rsidRPr="00AB18A0">
        <w:rPr>
          <w:rFonts w:ascii="Arial" w:hAnsi="Arial" w:cs="Arial"/>
          <w:sz w:val="24"/>
        </w:rPr>
        <w:t>1,086</w:t>
      </w:r>
      <w:r w:rsidRPr="00AB18A0">
        <w:rPr>
          <w:rFonts w:ascii="Arial" w:hAnsi="Arial" w:cs="Arial"/>
          <w:sz w:val="24"/>
        </w:rPr>
        <w:t xml:space="preserve"> % de área, se observó un noveno pico </w:t>
      </w:r>
      <w:r w:rsidR="00112888" w:rsidRPr="00AB18A0">
        <w:rPr>
          <w:rFonts w:ascii="Arial" w:hAnsi="Arial" w:cs="Arial"/>
          <w:sz w:val="24"/>
        </w:rPr>
        <w:t xml:space="preserve">2-Acetylfuran </w:t>
      </w:r>
      <w:r w:rsidRPr="00AB18A0">
        <w:rPr>
          <w:rFonts w:ascii="Arial" w:hAnsi="Arial" w:cs="Arial"/>
          <w:sz w:val="24"/>
        </w:rPr>
        <w:t xml:space="preserve">a los </w:t>
      </w:r>
      <w:r w:rsidR="00112888" w:rsidRPr="00AB18A0">
        <w:rPr>
          <w:rFonts w:ascii="Arial" w:hAnsi="Arial" w:cs="Arial"/>
          <w:sz w:val="24"/>
        </w:rPr>
        <w:t>23,944</w:t>
      </w:r>
      <w:r w:rsidRPr="00AB18A0">
        <w:rPr>
          <w:rFonts w:ascii="Arial" w:hAnsi="Arial" w:cs="Arial"/>
          <w:sz w:val="24"/>
        </w:rPr>
        <w:t xml:space="preserve"> minutos de retención con </w:t>
      </w:r>
      <w:r w:rsidR="00112888" w:rsidRPr="00AB18A0">
        <w:rPr>
          <w:rFonts w:ascii="Arial" w:hAnsi="Arial" w:cs="Arial"/>
          <w:sz w:val="24"/>
        </w:rPr>
        <w:t>3,134</w:t>
      </w:r>
      <w:r w:rsidRPr="00AB18A0">
        <w:rPr>
          <w:rFonts w:ascii="Arial" w:hAnsi="Arial" w:cs="Arial"/>
          <w:sz w:val="24"/>
        </w:rPr>
        <w:t xml:space="preserve"> % de área, se identificó un décimo pico </w:t>
      </w:r>
      <w:r w:rsidR="00112888" w:rsidRPr="00AB18A0">
        <w:rPr>
          <w:rFonts w:ascii="Arial" w:hAnsi="Arial" w:cs="Arial"/>
          <w:sz w:val="24"/>
        </w:rPr>
        <w:t>Benzaldehyde</w:t>
      </w:r>
      <w:r w:rsidRPr="00AB18A0">
        <w:rPr>
          <w:rFonts w:ascii="Arial" w:hAnsi="Arial" w:cs="Arial"/>
          <w:sz w:val="24"/>
        </w:rPr>
        <w:t xml:space="preserve"> a los </w:t>
      </w:r>
      <w:r w:rsidR="00112888" w:rsidRPr="00AB18A0">
        <w:rPr>
          <w:rFonts w:ascii="Arial" w:hAnsi="Arial" w:cs="Arial"/>
          <w:sz w:val="24"/>
        </w:rPr>
        <w:t>24,467</w:t>
      </w:r>
      <w:r w:rsidRPr="00AB18A0">
        <w:rPr>
          <w:rFonts w:ascii="Arial" w:hAnsi="Arial" w:cs="Arial"/>
          <w:sz w:val="24"/>
        </w:rPr>
        <w:t xml:space="preserve"> minutos de retención con un </w:t>
      </w:r>
      <w:r w:rsidR="00112888" w:rsidRPr="00AB18A0">
        <w:rPr>
          <w:rFonts w:ascii="Arial" w:hAnsi="Arial" w:cs="Arial"/>
          <w:sz w:val="24"/>
        </w:rPr>
        <w:t>9,300</w:t>
      </w:r>
      <w:r w:rsidRPr="00AB18A0">
        <w:rPr>
          <w:rFonts w:ascii="Arial" w:hAnsi="Arial" w:cs="Arial"/>
          <w:sz w:val="24"/>
        </w:rPr>
        <w:t xml:space="preserve"> % de área, se observó un onceavo pico </w:t>
      </w:r>
      <w:r w:rsidR="00112888" w:rsidRPr="00AB18A0">
        <w:rPr>
          <w:rFonts w:ascii="Arial" w:hAnsi="Arial" w:cs="Arial"/>
          <w:sz w:val="24"/>
        </w:rPr>
        <w:t xml:space="preserve">Furfuryl acetate </w:t>
      </w:r>
      <w:r w:rsidRPr="00AB18A0">
        <w:rPr>
          <w:rFonts w:ascii="Arial" w:hAnsi="Arial" w:cs="Arial"/>
          <w:sz w:val="24"/>
        </w:rPr>
        <w:t xml:space="preserve">a los </w:t>
      </w:r>
      <w:r w:rsidR="00112888" w:rsidRPr="00AB18A0">
        <w:rPr>
          <w:rFonts w:ascii="Arial" w:hAnsi="Arial" w:cs="Arial"/>
          <w:sz w:val="24"/>
        </w:rPr>
        <w:t xml:space="preserve">26,026 </w:t>
      </w:r>
      <w:r w:rsidRPr="00AB18A0">
        <w:rPr>
          <w:rFonts w:ascii="Arial" w:hAnsi="Arial" w:cs="Arial"/>
          <w:sz w:val="24"/>
        </w:rPr>
        <w:t xml:space="preserve">minutos de retención con </w:t>
      </w:r>
      <w:r w:rsidR="00112888" w:rsidRPr="00AB18A0">
        <w:rPr>
          <w:rFonts w:ascii="Arial" w:hAnsi="Arial" w:cs="Arial"/>
          <w:sz w:val="24"/>
        </w:rPr>
        <w:t xml:space="preserve">8,726 </w:t>
      </w:r>
      <w:r w:rsidRPr="00AB18A0">
        <w:rPr>
          <w:rFonts w:ascii="Arial" w:hAnsi="Arial" w:cs="Arial"/>
          <w:sz w:val="24"/>
        </w:rPr>
        <w:t>% de área</w:t>
      </w:r>
      <w:r w:rsidR="00112888" w:rsidRPr="00AB18A0">
        <w:rPr>
          <w:rFonts w:ascii="Arial" w:hAnsi="Arial" w:cs="Arial"/>
          <w:sz w:val="24"/>
        </w:rPr>
        <w:t xml:space="preserve">, </w:t>
      </w:r>
      <w:r w:rsidRPr="00AB18A0">
        <w:rPr>
          <w:rFonts w:ascii="Arial" w:hAnsi="Arial" w:cs="Arial"/>
          <w:sz w:val="24"/>
        </w:rPr>
        <w:t xml:space="preserve">se identificó un doceavo pico </w:t>
      </w:r>
      <w:r w:rsidR="00112888" w:rsidRPr="00AB18A0">
        <w:rPr>
          <w:rFonts w:ascii="Arial" w:hAnsi="Arial" w:cs="Arial"/>
          <w:sz w:val="24"/>
        </w:rPr>
        <w:t xml:space="preserve">4-Trimethylsilyl-9,9-dimethyl-9-silafluorene </w:t>
      </w:r>
      <w:r w:rsidRPr="00AB18A0">
        <w:rPr>
          <w:rFonts w:ascii="Arial" w:hAnsi="Arial" w:cs="Arial"/>
          <w:sz w:val="24"/>
        </w:rPr>
        <w:t xml:space="preserve">a los </w:t>
      </w:r>
      <w:r w:rsidR="00112888" w:rsidRPr="00AB18A0">
        <w:rPr>
          <w:rFonts w:ascii="Arial" w:hAnsi="Arial" w:cs="Arial"/>
          <w:sz w:val="24"/>
        </w:rPr>
        <w:t>26,584</w:t>
      </w:r>
      <w:r w:rsidRPr="00AB18A0">
        <w:rPr>
          <w:rFonts w:ascii="Arial" w:hAnsi="Arial" w:cs="Arial"/>
          <w:sz w:val="24"/>
        </w:rPr>
        <w:t xml:space="preserve"> minutos de retención con un </w:t>
      </w:r>
      <w:r w:rsidR="00112888" w:rsidRPr="00AB18A0">
        <w:rPr>
          <w:rFonts w:ascii="Arial" w:hAnsi="Arial" w:cs="Arial"/>
          <w:sz w:val="24"/>
        </w:rPr>
        <w:t>1,27</w:t>
      </w:r>
      <w:r w:rsidRPr="00AB18A0">
        <w:rPr>
          <w:rFonts w:ascii="Arial" w:hAnsi="Arial" w:cs="Arial"/>
          <w:sz w:val="24"/>
        </w:rPr>
        <w:t>0 % de área</w:t>
      </w:r>
      <w:r w:rsidR="00112888" w:rsidRPr="00AB18A0">
        <w:rPr>
          <w:rFonts w:ascii="Arial" w:hAnsi="Arial" w:cs="Arial"/>
          <w:sz w:val="24"/>
        </w:rPr>
        <w:t>, se observó un treceavo pico 5-Methyl furfural a los 27,203 minutos de retención con un 1,642 % de área, se identificó un catorceavo pico 1-Propanone, 1-(2-furanyl)- a los 27,384 minutos de retención con un 1,493 % de área, se observó un quinceavo pico Butyrolactone</w:t>
      </w:r>
      <w:r w:rsidR="00BA3C89" w:rsidRPr="00AB18A0">
        <w:rPr>
          <w:rFonts w:ascii="Arial" w:hAnsi="Arial" w:cs="Arial"/>
          <w:sz w:val="24"/>
        </w:rPr>
        <w:t xml:space="preserve"> a los 29,109 minutos de retención con un 5,835 % de área, se identificó un dieciseisavo pico 1H-Pyrrole-2-carboxaldehyde, 1-methyl- a los 29,164 minutos de retención con un 3,830 % de área, se observó un diecisieteavo pico Furfuryl alcohol a los 31,635 minutos de retención con un 6,512% de área y finalmente se identificó un dieciochoavo pico </w:t>
      </w:r>
      <w:r w:rsidR="0062296C" w:rsidRPr="00AB18A0">
        <w:rPr>
          <w:rFonts w:ascii="Arial" w:hAnsi="Arial" w:cs="Arial"/>
          <w:sz w:val="24"/>
        </w:rPr>
        <w:t xml:space="preserve">1,5-Diphenyl-2H-1,2,4-triazoline-3-thione a los 50,464 minutos de retención con un 2,367 % de área. </w:t>
      </w:r>
      <w:bookmarkStart w:id="49" w:name="_Hlk515974040"/>
      <w:r w:rsidRPr="00AB18A0">
        <w:rPr>
          <w:rFonts w:ascii="Arial" w:hAnsi="Arial" w:cs="Arial"/>
          <w:sz w:val="24"/>
        </w:rPr>
        <w:t xml:space="preserve">Principalmente se caracterizaron </w:t>
      </w:r>
      <w:r w:rsidR="00B23E9D" w:rsidRPr="00AB18A0">
        <w:rPr>
          <w:rFonts w:ascii="Arial" w:hAnsi="Arial" w:cs="Arial"/>
          <w:sz w:val="24"/>
        </w:rPr>
        <w:t xml:space="preserve">furanones, </w:t>
      </w:r>
      <w:r w:rsidRPr="00AB18A0">
        <w:rPr>
          <w:rFonts w:ascii="Arial" w:hAnsi="Arial" w:cs="Arial"/>
          <w:sz w:val="24"/>
        </w:rPr>
        <w:t xml:space="preserve">pirazinas, </w:t>
      </w:r>
      <w:r w:rsidR="00B23E9D" w:rsidRPr="00AB18A0">
        <w:rPr>
          <w:rFonts w:ascii="Arial" w:hAnsi="Arial" w:cs="Arial"/>
          <w:sz w:val="24"/>
        </w:rPr>
        <w:t xml:space="preserve">tioles, </w:t>
      </w:r>
      <w:r w:rsidRPr="00AB18A0">
        <w:rPr>
          <w:rFonts w:ascii="Arial" w:hAnsi="Arial" w:cs="Arial"/>
          <w:sz w:val="24"/>
        </w:rPr>
        <w:t>furfurales, furanos,</w:t>
      </w:r>
      <w:r w:rsidR="00A149EC" w:rsidRPr="00AB18A0">
        <w:rPr>
          <w:rFonts w:ascii="Arial" w:hAnsi="Arial" w:cs="Arial"/>
          <w:sz w:val="24"/>
        </w:rPr>
        <w:t xml:space="preserve"> aldehídos</w:t>
      </w:r>
      <w:r w:rsidRPr="00AB18A0">
        <w:rPr>
          <w:rFonts w:ascii="Arial" w:hAnsi="Arial" w:cs="Arial"/>
          <w:sz w:val="24"/>
        </w:rPr>
        <w:t xml:space="preserve">, </w:t>
      </w:r>
      <w:r w:rsidR="00A149EC" w:rsidRPr="00AB18A0">
        <w:rPr>
          <w:rFonts w:ascii="Arial" w:hAnsi="Arial" w:cs="Arial"/>
          <w:sz w:val="24"/>
        </w:rPr>
        <w:t xml:space="preserve">lactonas, pirroles, alcoholes, </w:t>
      </w:r>
      <w:r w:rsidRPr="00AB18A0">
        <w:rPr>
          <w:rFonts w:ascii="Arial" w:hAnsi="Arial" w:cs="Arial"/>
          <w:sz w:val="24"/>
        </w:rPr>
        <w:t>fenoles</w:t>
      </w:r>
      <w:r w:rsidR="00A149EC" w:rsidRPr="00AB18A0">
        <w:rPr>
          <w:rFonts w:ascii="Arial" w:hAnsi="Arial" w:cs="Arial"/>
          <w:sz w:val="24"/>
        </w:rPr>
        <w:t xml:space="preserve"> y triazoles</w:t>
      </w:r>
      <w:r w:rsidRPr="00AB18A0">
        <w:rPr>
          <w:rFonts w:ascii="Arial" w:hAnsi="Arial" w:cs="Arial"/>
          <w:sz w:val="24"/>
        </w:rPr>
        <w:t xml:space="preserve">. </w:t>
      </w:r>
      <w:bookmarkEnd w:id="49"/>
      <w:r w:rsidRPr="00AB18A0">
        <w:rPr>
          <w:rFonts w:ascii="Arial" w:hAnsi="Arial" w:cs="Arial"/>
          <w:sz w:val="24"/>
        </w:rPr>
        <w:t xml:space="preserve">El perfil de los picos de los compuestos volátiles del </w:t>
      </w:r>
      <w:r w:rsidR="00B20864" w:rsidRPr="00B20864">
        <w:rPr>
          <w:rFonts w:ascii="Arial" w:hAnsi="Arial" w:cs="Arial"/>
          <w:i/>
          <w:sz w:val="24"/>
        </w:rPr>
        <w:t>Coffea arabica</w:t>
      </w:r>
      <w:r w:rsidR="00B20864" w:rsidRPr="00AB18A0">
        <w:rPr>
          <w:rFonts w:ascii="Arial" w:hAnsi="Arial" w:cs="Arial"/>
          <w:sz w:val="24"/>
        </w:rPr>
        <w:t xml:space="preserve"> var. sarchimor </w:t>
      </w:r>
      <w:r w:rsidRPr="00AB18A0">
        <w:rPr>
          <w:rFonts w:ascii="Arial" w:hAnsi="Arial" w:cs="Arial"/>
          <w:sz w:val="24"/>
        </w:rPr>
        <w:t xml:space="preserve">+ Grado de tueste oscuro observado en el cromatograma son similares a los descritos por </w:t>
      </w:r>
      <w:r w:rsidR="00B23E9D" w:rsidRPr="00AB18A0">
        <w:rPr>
          <w:rFonts w:ascii="Arial" w:hAnsi="Arial" w:cs="Arial"/>
          <w:sz w:val="24"/>
        </w:rPr>
        <w:fldChar w:fldCharType="begin" w:fldLock="1"/>
      </w:r>
      <w:r w:rsidR="00B23E9D" w:rsidRPr="00AB18A0">
        <w:rPr>
          <w:rFonts w:ascii="Arial" w:hAnsi="Arial" w:cs="Arial"/>
          <w:sz w:val="24"/>
        </w:rPr>
        <w:instrText>ADDIN CSL_CITATION { "citationItems" : [ { "id" : "ITEM-1", "itemData" : { "DOI" : "10.1021/jf020724p", "ISBN" : "0021-8561", "ISSN" : "00218561", "PMID" : "12643659", "abstract" : "A dynamic solid-phase microextraction (SPME) method to sample fresh headspace volatile compounds released during the grinding of roasted coffee beans was described and the analytical results using gas chromatography/mass spectrometry (GC/MS) and GC/olfactometry (GC/O) were compared to those of the conventional static SPME sampling methods using ground coffee. Volatile compounds released during the grinding of roasted coffee beans (150 g) were obtained by exposing the SPME fiber (poly(dimethylsiloxane)/divinylbenzene, PDMW DVB) for 8 min to nitrogen gas (600 mumin) discharged from a glass vessel in which the electronic coffee grinder was enclosed. Identification and characterization of volatile compounds thus obtained were achieved by GC/MS and GC/O. Peak areas of 47 typical coffee volatile compounds, separated on total ion chromatogram (TIC), obtained by the dynamic SPME method, showed coefficients of variation less than 5% (n = 3) and the gas chromatographic profile of volatile compounds thus obtained was similar to that of the solvent extract of ground coffee, except for highly volatile compounds such as 4-hydroxy-2,5-dimethyl-3(2H)-furanone and 4-ethenyl-2-methoxyphenol. Also, SPME dilution analysis of volatile compounds released during the grinding of roasted coffee beans showed linear plots of peak area versus exposed fiber length ( R z &gt; 0.89). Compared with those of the headspace volatile compounds of ground coffee using GUMS and GC/O, the volatile compounds generated during the grinding of roasted coffee beans were rich in nutty- and smoke-roast aromas", "author" : [ { "dropping-particle" : "", "family" : "Masayuki", "given" : "A", "non-dropping-particle" : "", "parse-names" : false, "suffix" : "" }, { "dropping-particle" : "", "family" : "K", "given" : "Murakami", "non-dropping-particle" : "", "parse-names" : false, "suffix" : "" }, { "dropping-particle" : "", "family" : "Othani", "given" : "N", "non-dropping-particle" : "", "parse-names" : false, "suffix" : "" }, { "dropping-particle" : "", "family" : "Iwatsuki", "given" : "K", "non-dropping-particle" : "", "parse-names" : false, "suffix" : "" }, { "dropping-particle" : "", "family" : "Sotoyama", "given" : "K", "non-dropping-particle" : "", "parse-names" : false, "suffix" : "" }, { "dropping-particle" : "", "family" : "Wada", "given" : "A", "non-dropping-particle" : "", "parse-names" : false, "suffix" : "" }, { "dropping-particle" : "", "family" : "Tokuno", "given" : "K", "non-dropping-particle" : "", "parse-names" : false, "suffix" : "" }, { "dropping-particle" : "", "family" : "Iwabuchi", "given" : "H", "non-dropping-particle" : "", "parse-names" : false, "suffix" : "" }, { "dropping-particle" : "", "family" : "Tanaka", "given" : "K", "non-dropping-particle" : "", "parse-names" : false, "suffix" : "" } ], "container-title" : "Journal of Agricultural and Food Chemistry", "id" : "ITEM-1", "issued" : { "date-parts" : [ [ "2003" ] ] }, "page" : "1961-1969", "title" : "Analysis of volatile compounds released during the grinding of roasted coffee beans using solid-phase microextraction", "type" : "article-journal", "volume" : "51" }, "uris" : [ "http://www.mendeley.com/documents/?uuid=d11850d3-d438-449b-adc1-d9433573e85f" ] } ], "mendeley" : { "formattedCitation" : "(Masayuki et\u00a0al. 2003)", "manualFormatting" : "Masayuki. et\u00a0al; 2003", "plainTextFormattedCitation" : "(Masayuki et\u00a0al. 2003)", "previouslyFormattedCitation" : "(Masayuki et\u00a0al. 2003)" }, "properties" : { "noteIndex" : 0 }, "schema" : "https://github.com/citation-style-language/schema/raw/master/csl-citation.json" }</w:instrText>
      </w:r>
      <w:r w:rsidR="00B23E9D" w:rsidRPr="00AB18A0">
        <w:rPr>
          <w:rFonts w:ascii="Arial" w:hAnsi="Arial" w:cs="Arial"/>
          <w:sz w:val="24"/>
        </w:rPr>
        <w:fldChar w:fldCharType="separate"/>
      </w:r>
      <w:r w:rsidR="00B23E9D" w:rsidRPr="00AB18A0">
        <w:rPr>
          <w:rFonts w:ascii="Arial" w:hAnsi="Arial" w:cs="Arial"/>
          <w:noProof/>
          <w:sz w:val="24"/>
        </w:rPr>
        <w:t>Masayuki. et al, (2003</w:t>
      </w:r>
      <w:r w:rsidR="00B23E9D" w:rsidRPr="00AB18A0">
        <w:rPr>
          <w:rFonts w:ascii="Arial" w:hAnsi="Arial" w:cs="Arial"/>
          <w:sz w:val="24"/>
        </w:rPr>
        <w:fldChar w:fldCharType="end"/>
      </w:r>
      <w:r w:rsidR="00B23E9D" w:rsidRPr="00AB18A0">
        <w:rPr>
          <w:rFonts w:ascii="Arial" w:hAnsi="Arial" w:cs="Arial"/>
          <w:sz w:val="24"/>
        </w:rPr>
        <w:t xml:space="preserve">), </w:t>
      </w:r>
      <w:r w:rsidR="00B23E9D" w:rsidRPr="00AB18A0">
        <w:rPr>
          <w:rFonts w:ascii="Arial" w:hAnsi="Arial" w:cs="Arial"/>
          <w:sz w:val="24"/>
        </w:rPr>
        <w:fldChar w:fldCharType="begin" w:fldLock="1"/>
      </w:r>
      <w:r w:rsidR="00B23E9D" w:rsidRPr="00AB18A0">
        <w:rPr>
          <w:rFonts w:ascii="Arial" w:hAnsi="Arial" w:cs="Arial"/>
          <w:sz w:val="24"/>
        </w:rPr>
        <w:instrText>ADDIN CSL_CITATION { "citationItems" : [ { "id" : "ITEM-1", "itemData" : { "DOI" : "10.1016/j.foodchem.2016.04.124", "ISSN" : "18737072", "PMID" : "27283624", "abstract" : "Coffee beans from the same origin were roasted using six time-temperature profiles, in order to identify volatile aroma compounds associated with five common roast coffee defects (light, scorched, dark, baked and underdeveloped). Thirty-seven volatile aroma compounds were selected on the basis that they had previously been identified as potent odorants of coffee and were also identified in all coffee brew preparations; the relative abundance of these aroma compounds was then evaluated using gas chromatography mass spectrometry (GC-MS) with headspace solid phase micro extraction. Some of the 37 key aroma compounds were significantly changed in each coffee roast defect and changes in one marker compound was chosen for each defect type, that is, indole for light defect, 4-ethyl-2-methoxyphenol for scorched defect, phenol for dark defect, maltol for baked defect and 2,5-dimethylfuran for underdeveloped defect. The association of specific changes in aroma profiles for different roast defects has not been shown previously and could be incorporated into screening tools to enable the coffee industry quickly identify if roast defects occur during production.", "author" : [ { "dropping-particle" : "", "family" : "Yang", "given" : "Ni", "non-dropping-particle" : "", "parse-names" : false, "suffix" : "" }, { "dropping-particle" : "", "family" : "Liu", "given" : "Chujiao", "non-dropping-particle" : "", "parse-names" : false, "suffix" : "" }, { "dropping-particle" : "", "family" : "Liu", "given" : "Xingkun", "non-dropping-particle" : "", "parse-names" : false, "suffix" : "" }, { "dropping-particle" : "", "family" : "Degn", "given" : "Tina Kreuzfeldt", "non-dropping-particle" : "", "parse-names" : false, "suffix" : "" }, { "dropping-particle" : "", "family" : "Munchow", "given" : "Morten", "non-dropping-particle" : "", "parse-names" : false, "suffix" : "" }, { "dropping-particle" : "", "family" : "Fisk", "given" : "Ian", "non-dropping-particle" : "", "parse-names" : false, "suffix" : "" } ], "container-title" : "Food Chemistry", "id" : "ITEM-1", "issued" : { "date-parts" : [ [ "2016" ] ] }, "page" : "206-214", "publisher" : "Elsevier Ltd", "title" : "Determination of volatile marker compounds of common coffee roast defects", "type" : "article-journal", "volume" : "211" }, "uris" : [ "http://www.mendeley.com/documents/?uuid=8ee9ef50-60a7-43b6-b9b6-0c7645701f3e" ] } ], "mendeley" : { "formattedCitation" : "(Yang et\u00a0al. 2016)", "manualFormatting" : "(Yang. et\u00a0al, 2016)", "plainTextFormattedCitation" : "(Yang et\u00a0al. 2016)", "previouslyFormattedCitation" : "(Yang et\u00a0al. 2016)" }, "properties" : { "noteIndex" : 0 }, "schema" : "https://github.com/citation-style-language/schema/raw/master/csl-citation.json" }</w:instrText>
      </w:r>
      <w:r w:rsidR="00B23E9D" w:rsidRPr="00AB18A0">
        <w:rPr>
          <w:rFonts w:ascii="Arial" w:hAnsi="Arial" w:cs="Arial"/>
          <w:sz w:val="24"/>
        </w:rPr>
        <w:fldChar w:fldCharType="separate"/>
      </w:r>
      <w:r w:rsidR="00B23E9D" w:rsidRPr="00AB18A0">
        <w:rPr>
          <w:rFonts w:ascii="Arial" w:hAnsi="Arial" w:cs="Arial"/>
          <w:noProof/>
          <w:sz w:val="24"/>
        </w:rPr>
        <w:t>Yang. et al, (2016)</w:t>
      </w:r>
      <w:r w:rsidR="00B23E9D" w:rsidRPr="00AB18A0">
        <w:rPr>
          <w:rFonts w:ascii="Arial" w:hAnsi="Arial" w:cs="Arial"/>
          <w:sz w:val="24"/>
        </w:rPr>
        <w:fldChar w:fldCharType="end"/>
      </w:r>
      <w:r w:rsidR="00B23E9D" w:rsidRPr="00AB18A0">
        <w:rPr>
          <w:rFonts w:ascii="Arial" w:hAnsi="Arial" w:cs="Arial"/>
          <w:sz w:val="24"/>
        </w:rPr>
        <w:t xml:space="preserve">, </w:t>
      </w:r>
      <w:r w:rsidR="00B23E9D" w:rsidRPr="00AB18A0">
        <w:rPr>
          <w:rFonts w:ascii="Arial" w:hAnsi="Arial" w:cs="Arial"/>
          <w:sz w:val="24"/>
        </w:rPr>
        <w:fldChar w:fldCharType="begin" w:fldLock="1"/>
      </w:r>
      <w:r w:rsidR="00B23E9D" w:rsidRPr="00AB18A0">
        <w:rPr>
          <w:rFonts w:ascii="Arial" w:hAnsi="Arial" w:cs="Arial"/>
          <w:sz w:val="24"/>
        </w:rPr>
        <w:instrText>ADDIN CSL_CITATION { "citationItems" : [ { "id" : "ITEM-1", "itemData" : { "DOI" : "10.4322/sc.2016.021", "author" : [ { "dropping-particle" : "", "family" : "Ortiz", "given" : "Aristofeles", "non-dropping-particle" : "", "parse-names" : false, "suffix" : "" } ], "id" : "ITEM-1", "issue" : "2", "issued" : { "date-parts" : [ [ "2016" ] ] }, "page" : "105-114", "title" : "Optimizaci\u00f3n del tiempo de adsorci\u00f3n y desorci\u00f3n de la microextraci\u00f3n en fase s\u00f3lida en el espacio de cabeza de los compuestos vol\u00e1tiles en el caf\u00e9 tostado y molido", "type" : "article-journal", "volume" : "8" }, "uris" : [ "http://www.mendeley.com/documents/?uuid=14abcc8d-c3a1-4ad9-9488-dc108849c39c" ] } ], "mendeley" : { "formattedCitation" : "(Ortiz 2016)" }, "properties" : { "noteIndex" : 0 }, "schema" : "https://github.com/citation-style-language/schema/raw/master/csl-citation.json" }</w:instrText>
      </w:r>
      <w:r w:rsidR="00B23E9D" w:rsidRPr="00AB18A0">
        <w:rPr>
          <w:rFonts w:ascii="Arial" w:hAnsi="Arial" w:cs="Arial"/>
          <w:sz w:val="24"/>
        </w:rPr>
        <w:fldChar w:fldCharType="separate"/>
      </w:r>
      <w:r w:rsidR="00B23E9D" w:rsidRPr="00AB18A0">
        <w:rPr>
          <w:rFonts w:ascii="Arial" w:hAnsi="Arial" w:cs="Arial"/>
          <w:noProof/>
          <w:sz w:val="24"/>
        </w:rPr>
        <w:t>Ortiz. et al, (2016)</w:t>
      </w:r>
      <w:r w:rsidR="00B23E9D" w:rsidRPr="00AB18A0">
        <w:rPr>
          <w:rFonts w:ascii="Arial" w:hAnsi="Arial" w:cs="Arial"/>
          <w:sz w:val="24"/>
        </w:rPr>
        <w:fldChar w:fldCharType="end"/>
      </w:r>
      <w:r w:rsidR="00B23E9D" w:rsidRPr="00AB18A0">
        <w:rPr>
          <w:rFonts w:ascii="Arial" w:hAnsi="Arial" w:cs="Arial"/>
          <w:sz w:val="24"/>
        </w:rPr>
        <w:t>,</w:t>
      </w:r>
      <w:r w:rsidR="00456627" w:rsidRPr="00456627">
        <w:rPr>
          <w:rFonts w:ascii="Arial" w:hAnsi="Arial" w:cs="Arial"/>
          <w:sz w:val="24"/>
        </w:rPr>
        <w:t xml:space="preserve"> </w:t>
      </w:r>
      <w:r w:rsidR="00456627" w:rsidRPr="00456627">
        <w:rPr>
          <w:rFonts w:ascii="Arial" w:hAnsi="Arial" w:cs="Arial"/>
          <w:sz w:val="24"/>
        </w:rPr>
        <w:fldChar w:fldCharType="begin" w:fldLock="1"/>
      </w:r>
      <w:r w:rsidR="00456627" w:rsidRPr="00456627">
        <w:rPr>
          <w:rFonts w:ascii="Arial" w:hAnsi="Arial" w:cs="Arial"/>
          <w:sz w:val="24"/>
        </w:rPr>
        <w:instrText>ADDIN CSL_CITATION { "citationItems" : [ { "id" : "ITEM-1", "itemData" : { "DOI" : "10.1016/j.supflu.2016.03.008", "ISSN" : "08968446", "abstract" : "In the present work, the extraction of oil from roasted coffee beans using supercritical carbon dioxide (SCCO2) under different conditions of pressure (15-30 MPa) and temperature (40-60\u00b0C) was studied. A central composite experimental design was employed in order to establish the effect of these parameters on the yield and fatty acids composition that was determined by gas chromatography with flame ionization detector (GC-FID). The aroma was analyzed by headspace solid phase microextraction (HS-SPME). The optimum oil yield was 8.9%, obtained at 33.1 MPa and 35.9\u00b0C. The main fatty acids identified were palmitic (46.1%), linoleic (32.9%), oleic (8.0%), stearic (6.6%) and arachidic (1.9%). The volatile compounds of the coffee oil belong mainly to the family of furans and pyrazines, which maintain the particular features of the roasted coffee. This fact makes the coffee oil attractive to be used in the food and/or cosmetic industry.", "author" : [ { "dropping-particle" : "", "family" : "Hurtado-Benavides", "given" : "Andr\u00e9s", "non-dropping-particle" : "", "parse-names" : false, "suffix" : "" }, { "dropping-particle" : "", "family" : "Dorado", "given" : "Daniela A.", "non-dropping-particle" : "", "parse-names" : false, "suffix" : "" }, { "dropping-particle" : "", "family" : "S\u00e1nchez-Camargo", "given" : "Andrea Del Pilar", "non-dropping-particle" : "", "parse-names" : false, "suffix" : "" } ], "container-title" : "Journal of Supercritical Fluids", "id" : "ITEM-1", "issued" : { "date-parts" : [ [ "2016" ] ] }, "page" : "44-52", "publisher" : "Elsevier B.V.", "title" : "Study of the fatty acid profile and the aroma composition of oil obtained from roasted Colombian coffee beans by supercritical fluid extraction", "type" : "article-journal", "volume" : "113" }, "uris" : [ "http://www.mendeley.com/documents/?uuid=ed3deb91-97c5-4898-a3ac-45077fd75fc7" ] } ], "mendeley" : { "formattedCitation" : "(Hurtado-Benavides et\u00a0al. 2016)", "manualFormatting" : "Hurtado. et\u00a0al, (2016)", "plainTextFormattedCitation" : "(Hurtado-Benavides et\u00a0al. 2016)", "previouslyFormattedCitation" : "(Hurtado-Benavides et\u00a0al. 2016)" }, "properties" : { "noteIndex" : 0 }, "schema" : "https://github.com/citation-style-language/schema/raw/master/csl-citation.json" }</w:instrText>
      </w:r>
      <w:r w:rsidR="00456627" w:rsidRPr="00456627">
        <w:rPr>
          <w:rFonts w:ascii="Arial" w:hAnsi="Arial" w:cs="Arial"/>
          <w:sz w:val="24"/>
        </w:rPr>
        <w:fldChar w:fldCharType="separate"/>
      </w:r>
      <w:r w:rsidR="00456627" w:rsidRPr="00456627">
        <w:rPr>
          <w:rFonts w:ascii="Arial" w:hAnsi="Arial" w:cs="Arial"/>
          <w:noProof/>
          <w:sz w:val="24"/>
        </w:rPr>
        <w:t>Hurtado. et al, (2016)</w:t>
      </w:r>
      <w:r w:rsidR="00456627" w:rsidRPr="00456627">
        <w:rPr>
          <w:rFonts w:ascii="Arial" w:hAnsi="Arial" w:cs="Arial"/>
          <w:sz w:val="24"/>
        </w:rPr>
        <w:fldChar w:fldCharType="end"/>
      </w:r>
      <w:r w:rsidR="00456627">
        <w:rPr>
          <w:rFonts w:ascii="Arial" w:hAnsi="Arial" w:cs="Arial"/>
          <w:sz w:val="24"/>
        </w:rPr>
        <w:t xml:space="preserve">, </w:t>
      </w:r>
      <w:r w:rsidR="00B23E9D" w:rsidRPr="00AB18A0">
        <w:rPr>
          <w:rFonts w:ascii="Arial" w:hAnsi="Arial" w:cs="Arial"/>
          <w:sz w:val="24"/>
        </w:rPr>
        <w:fldChar w:fldCharType="begin" w:fldLock="1"/>
      </w:r>
      <w:r w:rsidR="00B23E9D" w:rsidRPr="00AB18A0">
        <w:rPr>
          <w:rFonts w:ascii="Arial" w:hAnsi="Arial" w:cs="Arial"/>
          <w:sz w:val="24"/>
        </w:rPr>
        <w:instrText>ADDIN CSL_CITATION { "citationItems" : [ { "id" : "ITEM-1", "itemData" : { "DOI" : "10.1016/j.wasman.2017.08.043", "ISSN" : "18792456", "abstract" : "Espresso capsule consumption and spent coffee ground (SCG) generation have increased, and the present study was undertaken to evaluate the volatile profile (VP), the antioxidant activity (AA) and the sun protection factor (SPF) of the Crude ethanolic extract obtained from the SCG in capsules. The extract yield was superior to the ether yield because a higher unsaponifiable matter (U.M.) amount was recovered by ethanol. The obtained VP (70 compounds) was typical of roasted coffee oil. Furthermore, chemometric analysis using principal components (PCA) discriminated the extracts and grouped the replicates for each sample, which showed the repeatability of the extraction process. The AA ranged from 18.4 to 23.6 (mg extract mg DPPH-1) and the SPF from 2.27 to 2.76. The combination of the coffee VP, AA and SPF gave the espresso SCG's crude ethanolicextract, desirable properties that can be used in cosmetic and food industries.", "author" : [ { "dropping-particle" : "", "family" : "Page", "given" : "Julio C.", "non-dropping-particle" : "", "parse-names" : false, "suffix" : "" }, { "dropping-particle" : "", "family" : "Arruda", "given" : "Neusa P.", "non-dropping-particle" : "", "parse-names" : false, "suffix" : "" }, { "dropping-particle" : "", "family" : "Freitas", "given" : "Suely P.", "non-dropping-particle" : "", "parse-names" : false, "suffix" : "" } ], "container-title" : "Waste Management", "id" : "ITEM-1", "issued" : { "date-parts" : [ [ "2017" ] ] }, "title" : "Crude ethanolic extract from spent coffee grounds: Volatile and functional properties", "type" : "article-journal" }, "uris" : [ "http://www.mendeley.com/documents/?uuid=2207b4c4-6ae0-4c96-adbf-0318652e2dc4" ] } ], "mendeley" : { "formattedCitation" : "(Page et\u00a0al. 2017)", "manualFormatting" : "Page. et\u00a0al, (2017)", "plainTextFormattedCitation" : "(Page et\u00a0al. 2017)", "previouslyFormattedCitation" : "(Page et\u00a0al. 2017)" }, "properties" : { "noteIndex" : 0 }, "schema" : "https://github.com/citation-style-language/schema/raw/master/csl-citation.json" }</w:instrText>
      </w:r>
      <w:r w:rsidR="00B23E9D" w:rsidRPr="00AB18A0">
        <w:rPr>
          <w:rFonts w:ascii="Arial" w:hAnsi="Arial" w:cs="Arial"/>
          <w:sz w:val="24"/>
        </w:rPr>
        <w:fldChar w:fldCharType="separate"/>
      </w:r>
      <w:r w:rsidR="00B23E9D" w:rsidRPr="00AB18A0">
        <w:rPr>
          <w:rFonts w:ascii="Arial" w:hAnsi="Arial" w:cs="Arial"/>
          <w:noProof/>
          <w:sz w:val="24"/>
        </w:rPr>
        <w:t>Page. et al, (2017)</w:t>
      </w:r>
      <w:r w:rsidR="00B23E9D" w:rsidRPr="00AB18A0">
        <w:rPr>
          <w:rFonts w:ascii="Arial" w:hAnsi="Arial" w:cs="Arial"/>
          <w:sz w:val="24"/>
        </w:rPr>
        <w:fldChar w:fldCharType="end"/>
      </w:r>
      <w:r w:rsidR="00B23E9D" w:rsidRPr="00AB18A0">
        <w:rPr>
          <w:rFonts w:ascii="Arial" w:hAnsi="Arial" w:cs="Arial"/>
          <w:sz w:val="24"/>
        </w:rPr>
        <w:t xml:space="preserve">, </w:t>
      </w:r>
      <w:r w:rsidR="00B23E9D" w:rsidRPr="00AB18A0">
        <w:rPr>
          <w:rFonts w:ascii="Arial" w:hAnsi="Arial" w:cs="Arial"/>
          <w:sz w:val="24"/>
        </w:rPr>
        <w:fldChar w:fldCharType="begin" w:fldLock="1"/>
      </w:r>
      <w:r w:rsidR="00B23E9D" w:rsidRPr="00AB18A0">
        <w:rPr>
          <w:rFonts w:ascii="Arial" w:hAnsi="Arial" w:cs="Arial"/>
          <w:sz w:val="24"/>
        </w:rPr>
        <w:instrText>ADDIN CSL_CITATION { "citationItems" : [ { "id" : "ITEM-1", "itemData" : { "DOI" : "10.1016/j.lwt.2017.01.070", "ISSN" : "0023-6438", "author" : [ { "dropping-particle" : "", "family" : "Wei", "given" : "Liang", "non-dropping-particle" : "", "parse-names" : false, "suffix" : "" }, { "dropping-particle" : "", "family" : "Yu", "given" : "Geng", "non-dropping-particle" : "", "parse-names" : false, "suffix" : "" }, { "dropping-particle" : "", "family" : "Wai", "given" : "Mun", "non-dropping-particle" : "", "parse-names" : false, "suffix" : "" }, { "dropping-particle" : "", "family" : "Curran", "given" : "Philip", "non-dropping-particle" : "", "parse-names" : false, "suffix" : "" }, { "dropping-particle" : "", "family" : "Yu", "given" : "Bin", "non-dropping-particle" : "", "parse-names" : false, "suffix" : "" } ], "container-title" : "LWT - Food Science and Technology", "id" : "ITEM-1", "issued" : { "date-parts" : [ [ "2017" ] ] }, "page" : "32-42", "publisher" : "Elsevier Ltd", "title" : "LWT - Food Science and Technology Modulation of the volatile and non-volatile pro fi les of coffee fermented with Yarrowia lipolytica : II . Roasted coffee", "type" : "article-journal", "volume" : "80" }, "uris" : [ "http://www.mendeley.com/documents/?uuid=ecb2d80e-01e1-432b-b877-fcb97da7c0ee" ] } ], "mendeley" : { "formattedCitation" : "(Wei et\u00a0al. 2017)", "manualFormatting" : "Wei. et\u00a0al, (2017)", "plainTextFormattedCitation" : "(Wei et\u00a0al. 2017)", "previouslyFormattedCitation" : "(Wei et\u00a0al. 2017)" }, "properties" : { "noteIndex" : 0 }, "schema" : "https://github.com/citation-style-language/schema/raw/master/csl-citation.json" }</w:instrText>
      </w:r>
      <w:r w:rsidR="00B23E9D" w:rsidRPr="00AB18A0">
        <w:rPr>
          <w:rFonts w:ascii="Arial" w:hAnsi="Arial" w:cs="Arial"/>
          <w:sz w:val="24"/>
        </w:rPr>
        <w:fldChar w:fldCharType="separate"/>
      </w:r>
      <w:r w:rsidR="00B23E9D" w:rsidRPr="00AB18A0">
        <w:rPr>
          <w:rFonts w:ascii="Arial" w:hAnsi="Arial" w:cs="Arial"/>
          <w:noProof/>
          <w:sz w:val="24"/>
        </w:rPr>
        <w:t>Wei. et al, (2017)</w:t>
      </w:r>
      <w:r w:rsidR="00B23E9D" w:rsidRPr="00AB18A0">
        <w:rPr>
          <w:rFonts w:ascii="Arial" w:hAnsi="Arial" w:cs="Arial"/>
          <w:sz w:val="24"/>
        </w:rPr>
        <w:fldChar w:fldCharType="end"/>
      </w:r>
      <w:r w:rsidR="004F4536" w:rsidRPr="00AB18A0">
        <w:rPr>
          <w:rFonts w:ascii="Arial" w:hAnsi="Arial" w:cs="Arial"/>
          <w:sz w:val="24"/>
        </w:rPr>
        <w:t xml:space="preserve">, </w:t>
      </w:r>
      <w:r w:rsidR="004F4536" w:rsidRPr="00AB18A0">
        <w:rPr>
          <w:rFonts w:ascii="Arial" w:hAnsi="Arial" w:cs="Arial"/>
          <w:sz w:val="24"/>
        </w:rPr>
        <w:fldChar w:fldCharType="begin" w:fldLock="1"/>
      </w:r>
      <w:r w:rsidR="004F4536" w:rsidRPr="00AB18A0">
        <w:rPr>
          <w:rFonts w:ascii="Arial" w:hAnsi="Arial" w:cs="Arial"/>
          <w:sz w:val="24"/>
        </w:rPr>
        <w:instrText>ADDIN CSL_CITATION { "citationItems" : [ { "id" : "ITEM-1", "itemData" : { "DOI" : "10.1016/j.talanta.2011.12.010", "ISBN" : "1873-3573 (Electronic)\\r0039-9140 (Linking)", "ISSN" : "00399140", "PMID" : "22284526", "abstract" : "Static headspace sorptive extraction using polyurethane foams (HSSE(PU)) followed by gas chromatography coupled to mass spectrometry is proposed for volatile analysis. The application of this novel analytical approach to characterize the volatiles profile from roasted coffee samples, selected as model system, revealed remarkable advantages under convenient experimental conditions. The comparison of HSSE(PU) with other well-established procedures, such as headspace sorptive extraction using polydimethylsiloxane (HSSE(PDMS)) and headspace solid phase microextraction using carboxen/polydimethylsiloxane fibers (HS-SPME(CAR/PDMS)), showed that the former presented much higher capacity, sensitivity and even selectivity, where larger abundance and number of roasted coffee volatile compounds (e.g. furans, pyrazines, ketones, acids and pyrroles) could be achieved, under similar experimental conditions. The data presented herein proved, for the first time, that PU foams present great performance for static headspace sorption-based procedures, showing to be an alternative polymeric phase for volatile analysis. \u00a9 2011 Elsevier B.V. All rights reserved.", "author" : [ { "dropping-particle" : "", "family" : "Rodrigues", "given" : "C.", "non-dropping-particle" : "", "parse-names" : false, "suffix" : "" }, { "dropping-particle" : "", "family" : "Portugal", "given" : "F. C.M.", "non-dropping-particle" : "", "parse-names" : false, "suffix" : "" }, { "dropping-particle" : "", "family" : "Nogueira", "given" : "J. M.F.", "non-dropping-particle" : "", "parse-names" : false, "suffix" : "" } ], "container-title" : "Talanta", "id" : "ITEM-1", "issued" : { "date-parts" : [ [ "2012" ] ] }, "page" : "521-525", "publisher" : "Elsevier B.V.", "title" : "Static headspace analysis using polyurethane phases - Application to roasted coffee volatiles characterization", "type" : "article-journal", "volume" : "89" }, "uris" : [ "http://www.mendeley.com/documents/?uuid=d8286654-3423-4ba0-97c2-ed12aa8549ea" ] } ], "mendeley" : { "formattedCitation" : "(Rodrigues et\u00a0al. 2012)", "manualFormatting" : "Rodrigues. et\u00a0al, (2012)", "plainTextFormattedCitation" : "(Rodrigues et\u00a0al. 2012)", "previouslyFormattedCitation" : "(Rodrigues et\u00a0al. 2012)" }, "properties" : { "noteIndex" : 0 }, "schema" : "https://github.com/citation-style-language/schema/raw/master/csl-citation.json" }</w:instrText>
      </w:r>
      <w:r w:rsidR="004F4536" w:rsidRPr="00AB18A0">
        <w:rPr>
          <w:rFonts w:ascii="Arial" w:hAnsi="Arial" w:cs="Arial"/>
          <w:sz w:val="24"/>
        </w:rPr>
        <w:fldChar w:fldCharType="separate"/>
      </w:r>
      <w:r w:rsidR="004F4536" w:rsidRPr="00AB18A0">
        <w:rPr>
          <w:rFonts w:ascii="Arial" w:hAnsi="Arial" w:cs="Arial"/>
          <w:noProof/>
          <w:sz w:val="24"/>
        </w:rPr>
        <w:t>Rodrigues. et al, (2012)</w:t>
      </w:r>
      <w:r w:rsidR="004F4536" w:rsidRPr="00AB18A0">
        <w:rPr>
          <w:rFonts w:ascii="Arial" w:hAnsi="Arial" w:cs="Arial"/>
          <w:sz w:val="24"/>
        </w:rPr>
        <w:fldChar w:fldCharType="end"/>
      </w:r>
      <w:r w:rsidR="004F4536" w:rsidRPr="00AB18A0">
        <w:rPr>
          <w:rFonts w:ascii="Arial" w:hAnsi="Arial" w:cs="Arial"/>
          <w:sz w:val="24"/>
        </w:rPr>
        <w:t xml:space="preserve">, </w:t>
      </w:r>
      <w:bookmarkStart w:id="50" w:name="_Hlk515905141"/>
      <w:r w:rsidR="00AB18A0" w:rsidRPr="00AB18A0">
        <w:rPr>
          <w:rFonts w:ascii="Arial" w:hAnsi="Arial" w:cs="Arial"/>
          <w:sz w:val="24"/>
        </w:rPr>
        <w:fldChar w:fldCharType="begin" w:fldLock="1"/>
      </w:r>
      <w:r w:rsidR="00AB18A0" w:rsidRPr="00AB18A0">
        <w:rPr>
          <w:rFonts w:ascii="Arial" w:hAnsi="Arial" w:cs="Arial"/>
          <w:sz w:val="24"/>
        </w:rPr>
        <w:instrText>ADDIN CSL_CITATION { "citationItems" : [ { "id" : "ITEM-1", "itemData" : { "author" : [ { "dropping-particle" : "", "family" : "HURTADO", "given" : "JORGE GEOVANNY FIGUEROA", "non-dropping-particle" : "", "parse-names" : false, "suffix" : "" } ], "id" : "ITEM-1", "issued" : { "date-parts" : [ [ "2013" ] ] }, "number-of-pages" : "0-69", "publisher" : "UNIVERSIDAD NACIONAL AGRARIA LA MOLINA", "title" : "\u201cEXTRACCI\u00d3N DE COMPONENTES VOL\u00c1TILES DEL CAF\u00c9 (Coffea arabica L.) TOSTADO DE VILCABAMBA (ECUADOR) PARA AN\u00c1LISIS CROMATOGR\u00c1FICO\u201d", "type" : "thesis" }, "uris" : [ "http://www.mendeley.com/documents/?uuid=7c3d9b44-86a8-47fe-88b7-652bf8aca23c" ] } ], "mendeley" : { "formattedCitation" : "(HURTADO 2013)", "manualFormatting" : "(Hurtado, 2013)", "plainTextFormattedCitation" : "(HURTADO 2013)", "previouslyFormattedCitation" : "(HURTADO 2013)" }, "properties" : { "noteIndex" : 0 }, "schema" : "https://github.com/citation-style-language/schema/raw/master/csl-citation.json" }</w:instrText>
      </w:r>
      <w:r w:rsidR="00AB18A0" w:rsidRPr="00AB18A0">
        <w:rPr>
          <w:rFonts w:ascii="Arial" w:hAnsi="Arial" w:cs="Arial"/>
          <w:sz w:val="24"/>
        </w:rPr>
        <w:fldChar w:fldCharType="separate"/>
      </w:r>
      <w:r w:rsidR="00AB18A0" w:rsidRPr="00AB18A0">
        <w:rPr>
          <w:rFonts w:ascii="Arial" w:hAnsi="Arial" w:cs="Arial"/>
          <w:noProof/>
          <w:sz w:val="24"/>
        </w:rPr>
        <w:t>Hurtado, (2013)</w:t>
      </w:r>
      <w:r w:rsidR="00AB18A0" w:rsidRPr="00AB18A0">
        <w:rPr>
          <w:rFonts w:ascii="Arial" w:hAnsi="Arial" w:cs="Arial"/>
          <w:sz w:val="24"/>
        </w:rPr>
        <w:fldChar w:fldCharType="end"/>
      </w:r>
    </w:p>
    <w:bookmarkEnd w:id="50"/>
    <w:p w14:paraId="484180DC" w14:textId="77777777" w:rsidR="004F4536" w:rsidRPr="004F4536" w:rsidRDefault="004F4536" w:rsidP="00AB18A0">
      <w:pPr>
        <w:spacing w:after="100" w:afterAutospacing="1" w:line="360" w:lineRule="auto"/>
        <w:jc w:val="both"/>
        <w:rPr>
          <w:rFonts w:ascii="Arial" w:hAnsi="Arial" w:cs="Arial"/>
          <w:sz w:val="24"/>
        </w:rPr>
      </w:pPr>
    </w:p>
    <w:p w14:paraId="13F94673" w14:textId="77777777" w:rsidR="004F4536" w:rsidRPr="004F4536" w:rsidRDefault="004F4536" w:rsidP="004F4536">
      <w:pPr>
        <w:spacing w:line="360" w:lineRule="auto"/>
        <w:jc w:val="both"/>
        <w:rPr>
          <w:rFonts w:ascii="Arial" w:hAnsi="Arial" w:cs="Arial"/>
          <w:sz w:val="24"/>
        </w:rPr>
      </w:pPr>
    </w:p>
    <w:p w14:paraId="5D106B0A" w14:textId="77777777" w:rsidR="00B23E9D" w:rsidRPr="00B23E9D" w:rsidRDefault="00B23E9D" w:rsidP="00B23E9D">
      <w:pPr>
        <w:spacing w:line="360" w:lineRule="auto"/>
        <w:jc w:val="both"/>
        <w:rPr>
          <w:rFonts w:ascii="Arial" w:hAnsi="Arial" w:cs="Arial"/>
          <w:sz w:val="24"/>
        </w:rPr>
      </w:pPr>
    </w:p>
    <w:p w14:paraId="59E7407D" w14:textId="77777777" w:rsidR="00F33454" w:rsidRPr="00F33454" w:rsidRDefault="00F33454" w:rsidP="00F33454">
      <w:pPr>
        <w:pStyle w:val="Prrafodelista"/>
        <w:spacing w:line="360" w:lineRule="auto"/>
        <w:ind w:left="0"/>
        <w:jc w:val="both"/>
        <w:rPr>
          <w:rFonts w:ascii="Arial" w:hAnsi="Arial" w:cs="Arial"/>
          <w:sz w:val="24"/>
          <w:szCs w:val="24"/>
        </w:rPr>
      </w:pPr>
    </w:p>
    <w:bookmarkEnd w:id="48"/>
    <w:p w14:paraId="17A1DDCB" w14:textId="77777777" w:rsidR="0052156E" w:rsidRDefault="0052156E" w:rsidP="002D6C2D">
      <w:pPr>
        <w:spacing w:after="100" w:afterAutospacing="1" w:line="360" w:lineRule="auto"/>
        <w:jc w:val="both"/>
        <w:rPr>
          <w:rFonts w:ascii="Arial" w:hAnsi="Arial" w:cs="Arial"/>
          <w:b/>
          <w:sz w:val="24"/>
        </w:rPr>
      </w:pPr>
      <w:r w:rsidRPr="00FB1B9F">
        <w:rPr>
          <w:rFonts w:ascii="Arial" w:hAnsi="Arial" w:cs="Arial"/>
          <w:b/>
          <w:sz w:val="24"/>
        </w:rPr>
        <w:lastRenderedPageBreak/>
        <w:t>Gráfico Nº</w:t>
      </w:r>
      <w:r w:rsidR="00200BA3">
        <w:rPr>
          <w:rFonts w:ascii="Arial" w:hAnsi="Arial" w:cs="Arial"/>
          <w:b/>
          <w:sz w:val="24"/>
        </w:rPr>
        <w:t xml:space="preserve"> </w:t>
      </w:r>
      <w:r w:rsidR="00D67431">
        <w:rPr>
          <w:rFonts w:ascii="Arial" w:hAnsi="Arial" w:cs="Arial"/>
          <w:b/>
          <w:sz w:val="24"/>
        </w:rPr>
        <w:t>31</w:t>
      </w:r>
      <w:r w:rsidRPr="00FB1B9F">
        <w:rPr>
          <w:rFonts w:ascii="Arial" w:hAnsi="Arial" w:cs="Arial"/>
          <w:b/>
          <w:sz w:val="24"/>
        </w:rPr>
        <w:t xml:space="preserve">: </w:t>
      </w:r>
      <w:r>
        <w:rPr>
          <w:rFonts w:ascii="Arial" w:hAnsi="Arial" w:cs="Arial"/>
          <w:b/>
          <w:sz w:val="24"/>
        </w:rPr>
        <w:t xml:space="preserve">Cromatograma de los </w:t>
      </w:r>
      <w:r w:rsidR="00464639">
        <w:rPr>
          <w:rFonts w:ascii="Arial" w:hAnsi="Arial" w:cs="Arial"/>
          <w:b/>
          <w:sz w:val="24"/>
        </w:rPr>
        <w:t>c</w:t>
      </w:r>
      <w:r>
        <w:rPr>
          <w:rFonts w:ascii="Arial" w:hAnsi="Arial" w:cs="Arial"/>
          <w:b/>
          <w:sz w:val="24"/>
        </w:rPr>
        <w:t xml:space="preserve">ompuestos volátiles presentes </w:t>
      </w:r>
      <w:r w:rsidR="00205BF0" w:rsidRPr="00205BF0">
        <w:rPr>
          <w:rFonts w:ascii="Arial" w:hAnsi="Arial" w:cs="Arial"/>
          <w:b/>
          <w:i/>
          <w:sz w:val="24"/>
          <w:szCs w:val="24"/>
        </w:rPr>
        <w:t>Coffea arabica</w:t>
      </w:r>
      <w:r w:rsidR="00205BF0" w:rsidRPr="00205BF0">
        <w:rPr>
          <w:rFonts w:ascii="Arial" w:hAnsi="Arial" w:cs="Arial"/>
          <w:b/>
          <w:sz w:val="24"/>
          <w:szCs w:val="24"/>
        </w:rPr>
        <w:t xml:space="preserve"> var. catimor</w:t>
      </w:r>
      <w:r w:rsidR="00205BF0">
        <w:rPr>
          <w:rFonts w:ascii="Arial" w:hAnsi="Arial" w:cs="Arial"/>
          <w:b/>
          <w:sz w:val="24"/>
          <w:szCs w:val="24"/>
        </w:rPr>
        <w:t xml:space="preserve"> claro</w:t>
      </w:r>
    </w:p>
    <w:p w14:paraId="37C67B2E" w14:textId="77777777" w:rsidR="0070033C" w:rsidRPr="00D67431" w:rsidRDefault="009E040D" w:rsidP="00D67431">
      <w:pPr>
        <w:spacing w:after="0"/>
        <w:jc w:val="both"/>
        <w:rPr>
          <w:noProof/>
        </w:rPr>
      </w:pPr>
      <w:r>
        <w:rPr>
          <w:noProof/>
        </w:rPr>
        <w:drawing>
          <wp:inline distT="0" distB="0" distL="0" distR="0" wp14:anchorId="227FE698" wp14:editId="1FBE1BCE">
            <wp:extent cx="5033645" cy="63817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4034" cy="6394921"/>
                    </a:xfrm>
                    <a:prstGeom prst="rect">
                      <a:avLst/>
                    </a:prstGeom>
                    <a:noFill/>
                    <a:ln>
                      <a:noFill/>
                    </a:ln>
                  </pic:spPr>
                </pic:pic>
              </a:graphicData>
            </a:graphic>
          </wp:inline>
        </w:drawing>
      </w:r>
    </w:p>
    <w:p w14:paraId="547063A9" w14:textId="77777777" w:rsidR="00F56972" w:rsidRDefault="00F56972" w:rsidP="00205BF0">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76AC1CF6" w14:textId="77777777" w:rsidR="00F56972" w:rsidRDefault="00205BF0" w:rsidP="002D6C2D">
      <w:pPr>
        <w:spacing w:after="100" w:afterAutospacing="1" w:line="360" w:lineRule="auto"/>
        <w:jc w:val="both"/>
        <w:rPr>
          <w:rFonts w:ascii="Arial" w:hAnsi="Arial" w:cs="Arial"/>
          <w:szCs w:val="24"/>
        </w:rPr>
      </w:pPr>
      <w:r>
        <w:rPr>
          <w:rFonts w:ascii="Arial" w:hAnsi="Arial" w:cs="Arial"/>
          <w:sz w:val="24"/>
          <w:szCs w:val="24"/>
        </w:rPr>
        <w:t xml:space="preserve">En el gráfico </w:t>
      </w:r>
      <w:r w:rsidR="00F56972">
        <w:rPr>
          <w:rFonts w:ascii="Arial" w:hAnsi="Arial" w:cs="Arial"/>
          <w:sz w:val="24"/>
          <w:szCs w:val="24"/>
        </w:rPr>
        <w:t xml:space="preserve">Nº 31 </w:t>
      </w:r>
      <w:r>
        <w:rPr>
          <w:rFonts w:ascii="Arial" w:hAnsi="Arial" w:cs="Arial"/>
          <w:sz w:val="24"/>
          <w:szCs w:val="24"/>
        </w:rPr>
        <w:t xml:space="preserve">se muestra el cromatograma </w:t>
      </w:r>
      <w:r w:rsidRPr="00EF6D52">
        <w:rPr>
          <w:rFonts w:ascii="Arial" w:hAnsi="Arial" w:cs="Arial"/>
          <w:sz w:val="24"/>
          <w:szCs w:val="24"/>
        </w:rPr>
        <w:t>para los compuestos volátiles presentes</w:t>
      </w:r>
      <w:r>
        <w:rPr>
          <w:rFonts w:ascii="Arial" w:hAnsi="Arial" w:cs="Arial"/>
          <w:sz w:val="24"/>
          <w:szCs w:val="24"/>
        </w:rPr>
        <w:t xml:space="preserve"> en el tratamiento </w:t>
      </w:r>
      <w:r w:rsidRPr="00EF6D52">
        <w:rPr>
          <w:rFonts w:ascii="Arial" w:hAnsi="Arial" w:cs="Arial"/>
          <w:sz w:val="24"/>
          <w:szCs w:val="24"/>
        </w:rPr>
        <w:t>T</w:t>
      </w:r>
      <w:r>
        <w:rPr>
          <w:rFonts w:ascii="Arial" w:hAnsi="Arial" w:cs="Arial"/>
          <w:sz w:val="24"/>
          <w:szCs w:val="24"/>
        </w:rPr>
        <w:t xml:space="preserve">5 (a3b1) correspondiente a la combinación de los factores: </w:t>
      </w:r>
      <w:r w:rsidRPr="00205BF0">
        <w:rPr>
          <w:rFonts w:ascii="Arial" w:hAnsi="Arial" w:cs="Arial"/>
          <w:i/>
          <w:sz w:val="24"/>
          <w:szCs w:val="24"/>
        </w:rPr>
        <w:t>Coffea arabica</w:t>
      </w:r>
      <w:r w:rsidRPr="00205BF0">
        <w:rPr>
          <w:rFonts w:ascii="Arial" w:hAnsi="Arial" w:cs="Arial"/>
          <w:sz w:val="24"/>
          <w:szCs w:val="24"/>
        </w:rPr>
        <w:t xml:space="preserve"> var. catimor</w:t>
      </w:r>
      <w:r>
        <w:rPr>
          <w:rFonts w:ascii="Arial" w:hAnsi="Arial" w:cs="Arial"/>
          <w:sz w:val="24"/>
          <w:szCs w:val="24"/>
        </w:rPr>
        <w:t xml:space="preserve"> + Grado de tueste claro.</w:t>
      </w:r>
    </w:p>
    <w:p w14:paraId="43E01003" w14:textId="77777777" w:rsidR="0052156E" w:rsidRPr="00F56972" w:rsidRDefault="0052156E" w:rsidP="002D6C2D">
      <w:pPr>
        <w:spacing w:after="100" w:afterAutospacing="1" w:line="360" w:lineRule="auto"/>
        <w:jc w:val="both"/>
        <w:rPr>
          <w:rFonts w:ascii="Arial" w:hAnsi="Arial" w:cs="Arial"/>
          <w:szCs w:val="24"/>
        </w:rPr>
      </w:pPr>
      <w:r>
        <w:rPr>
          <w:rFonts w:ascii="Arial" w:hAnsi="Arial" w:cs="Arial"/>
          <w:b/>
          <w:sz w:val="24"/>
        </w:rPr>
        <w:lastRenderedPageBreak/>
        <w:t xml:space="preserve">Tabla </w:t>
      </w:r>
      <w:r w:rsidRPr="00FB1B9F">
        <w:rPr>
          <w:rFonts w:ascii="Arial" w:hAnsi="Arial" w:cs="Arial"/>
          <w:b/>
          <w:sz w:val="24"/>
        </w:rPr>
        <w:t>Nº</w:t>
      </w:r>
      <w:r w:rsidR="00200BA3">
        <w:rPr>
          <w:rFonts w:ascii="Arial" w:hAnsi="Arial" w:cs="Arial"/>
          <w:b/>
          <w:sz w:val="24"/>
        </w:rPr>
        <w:t xml:space="preserve"> </w:t>
      </w:r>
      <w:r w:rsidR="005838AF">
        <w:rPr>
          <w:rFonts w:ascii="Arial" w:hAnsi="Arial" w:cs="Arial"/>
          <w:b/>
          <w:sz w:val="24"/>
        </w:rPr>
        <w:t>25</w:t>
      </w:r>
      <w:r w:rsidR="00531301">
        <w:rPr>
          <w:rFonts w:ascii="Arial" w:hAnsi="Arial" w:cs="Arial"/>
          <w:b/>
          <w:sz w:val="24"/>
        </w:rPr>
        <w:t xml:space="preserve">: </w:t>
      </w:r>
      <w:r>
        <w:rPr>
          <w:rFonts w:ascii="Arial" w:hAnsi="Arial" w:cs="Arial"/>
          <w:b/>
          <w:sz w:val="24"/>
        </w:rPr>
        <w:t xml:space="preserve">Compuestos volátiles presentes en </w:t>
      </w:r>
      <w:r w:rsidR="00205BF0" w:rsidRPr="00205BF0">
        <w:rPr>
          <w:rFonts w:ascii="Arial" w:hAnsi="Arial" w:cs="Arial"/>
          <w:b/>
          <w:i/>
          <w:sz w:val="24"/>
          <w:szCs w:val="24"/>
        </w:rPr>
        <w:t>Coffea arabica</w:t>
      </w:r>
      <w:r w:rsidR="00205BF0" w:rsidRPr="00205BF0">
        <w:rPr>
          <w:rFonts w:ascii="Arial" w:hAnsi="Arial" w:cs="Arial"/>
          <w:b/>
          <w:sz w:val="24"/>
          <w:szCs w:val="24"/>
        </w:rPr>
        <w:t xml:space="preserve"> var. catimor</w:t>
      </w:r>
      <w:r w:rsidR="00205BF0">
        <w:rPr>
          <w:rFonts w:ascii="Arial" w:hAnsi="Arial" w:cs="Arial"/>
          <w:b/>
          <w:sz w:val="24"/>
          <w:szCs w:val="24"/>
        </w:rPr>
        <w:t xml:space="preserve"> claro</w:t>
      </w:r>
    </w:p>
    <w:tbl>
      <w:tblPr>
        <w:tblStyle w:val="Tablaconcuadrcula"/>
        <w:tblW w:w="7915" w:type="dxa"/>
        <w:tblLook w:val="04A0" w:firstRow="1" w:lastRow="0" w:firstColumn="1" w:lastColumn="0" w:noHBand="0" w:noVBand="1"/>
      </w:tblPr>
      <w:tblGrid>
        <w:gridCol w:w="439"/>
        <w:gridCol w:w="1734"/>
        <w:gridCol w:w="3942"/>
        <w:gridCol w:w="1800"/>
      </w:tblGrid>
      <w:tr w:rsidR="00917FE5" w:rsidRPr="001E0A01" w14:paraId="27035AA5" w14:textId="77777777" w:rsidTr="001E0A01">
        <w:trPr>
          <w:trHeight w:val="774"/>
        </w:trPr>
        <w:tc>
          <w:tcPr>
            <w:tcW w:w="439" w:type="dxa"/>
            <w:noWrap/>
            <w:vAlign w:val="center"/>
            <w:hideMark/>
          </w:tcPr>
          <w:p w14:paraId="05D32CAB" w14:textId="77777777" w:rsidR="00917FE5" w:rsidRPr="001E0A01" w:rsidRDefault="00917FE5" w:rsidP="00917FE5">
            <w:pPr>
              <w:spacing w:line="360" w:lineRule="auto"/>
              <w:jc w:val="center"/>
              <w:rPr>
                <w:rFonts w:ascii="Arial" w:eastAsia="Times New Roman" w:hAnsi="Arial" w:cs="Arial"/>
                <w:b/>
                <w:bCs/>
                <w:color w:val="000000"/>
                <w:sz w:val="20"/>
                <w:szCs w:val="20"/>
                <w:lang w:val="es-ES" w:eastAsia="es-ES"/>
              </w:rPr>
            </w:pPr>
            <w:bookmarkStart w:id="51" w:name="_Hlk515614133"/>
            <w:r w:rsidRPr="001E0A01">
              <w:rPr>
                <w:rFonts w:ascii="Arial" w:eastAsia="Times New Roman" w:hAnsi="Arial" w:cs="Arial"/>
                <w:b/>
                <w:bCs/>
                <w:color w:val="000000"/>
                <w:sz w:val="20"/>
                <w:szCs w:val="20"/>
                <w:lang w:val="es-ES" w:eastAsia="es-ES"/>
              </w:rPr>
              <w:t>Nº</w:t>
            </w:r>
          </w:p>
        </w:tc>
        <w:tc>
          <w:tcPr>
            <w:tcW w:w="1734" w:type="dxa"/>
            <w:vAlign w:val="center"/>
          </w:tcPr>
          <w:p w14:paraId="11654CFA" w14:textId="77777777" w:rsidR="00917FE5" w:rsidRPr="001E0A01" w:rsidRDefault="00917FE5" w:rsidP="00917FE5">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Tiempo de retención (min)</w:t>
            </w:r>
          </w:p>
        </w:tc>
        <w:tc>
          <w:tcPr>
            <w:tcW w:w="3942" w:type="dxa"/>
            <w:noWrap/>
            <w:vAlign w:val="center"/>
            <w:hideMark/>
          </w:tcPr>
          <w:p w14:paraId="7646D6C7" w14:textId="77777777" w:rsidR="00917FE5" w:rsidRPr="001E0A01" w:rsidRDefault="00917FE5" w:rsidP="00917FE5">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 xml:space="preserve">Compuesto </w:t>
            </w:r>
          </w:p>
        </w:tc>
        <w:tc>
          <w:tcPr>
            <w:tcW w:w="1800" w:type="dxa"/>
            <w:vAlign w:val="center"/>
          </w:tcPr>
          <w:p w14:paraId="16AA86D5" w14:textId="77777777" w:rsidR="00917FE5" w:rsidRPr="001E0A01" w:rsidRDefault="00917FE5" w:rsidP="00917FE5">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Área (%)</w:t>
            </w:r>
          </w:p>
        </w:tc>
      </w:tr>
      <w:tr w:rsidR="00917FE5" w:rsidRPr="001E0A01" w14:paraId="1248960E" w14:textId="77777777" w:rsidTr="001E0A01">
        <w:trPr>
          <w:trHeight w:val="300"/>
        </w:trPr>
        <w:tc>
          <w:tcPr>
            <w:tcW w:w="439" w:type="dxa"/>
            <w:noWrap/>
            <w:vAlign w:val="center"/>
            <w:hideMark/>
          </w:tcPr>
          <w:p w14:paraId="46B9276F" w14:textId="77777777" w:rsidR="00390C8B" w:rsidRPr="001E0A01" w:rsidRDefault="00390C8B" w:rsidP="001E0A01">
            <w:pPr>
              <w:spacing w:line="360" w:lineRule="auto"/>
              <w:jc w:val="center"/>
              <w:rPr>
                <w:rFonts w:ascii="Arial" w:eastAsia="Times New Roman" w:hAnsi="Arial" w:cs="Arial"/>
                <w:color w:val="000000"/>
                <w:sz w:val="20"/>
                <w:szCs w:val="20"/>
                <w:lang w:val="es-ES" w:eastAsia="es-ES"/>
              </w:rPr>
            </w:pPr>
          </w:p>
          <w:p w14:paraId="482AAFB4"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w:t>
            </w:r>
          </w:p>
        </w:tc>
        <w:tc>
          <w:tcPr>
            <w:tcW w:w="1734" w:type="dxa"/>
            <w:vAlign w:val="center"/>
          </w:tcPr>
          <w:p w14:paraId="28A37930"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1,550</w:t>
            </w:r>
          </w:p>
        </w:tc>
        <w:tc>
          <w:tcPr>
            <w:tcW w:w="3942" w:type="dxa"/>
            <w:noWrap/>
            <w:vAlign w:val="center"/>
            <w:hideMark/>
          </w:tcPr>
          <w:p w14:paraId="226CF663"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p-Trimethylsilyloxyphenyl-bis(trimethylsilyloxy)ethane</w:t>
            </w:r>
          </w:p>
        </w:tc>
        <w:tc>
          <w:tcPr>
            <w:tcW w:w="1800" w:type="dxa"/>
            <w:vAlign w:val="center"/>
          </w:tcPr>
          <w:p w14:paraId="49350689"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44,740 ± 26,856</w:t>
            </w:r>
          </w:p>
        </w:tc>
      </w:tr>
      <w:tr w:rsidR="00917FE5" w:rsidRPr="001E0A01" w14:paraId="1E67B220" w14:textId="77777777" w:rsidTr="001E0A01">
        <w:trPr>
          <w:trHeight w:val="300"/>
        </w:trPr>
        <w:tc>
          <w:tcPr>
            <w:tcW w:w="439" w:type="dxa"/>
            <w:noWrap/>
            <w:vAlign w:val="center"/>
            <w:hideMark/>
          </w:tcPr>
          <w:p w14:paraId="05B15A3A"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w:t>
            </w:r>
          </w:p>
        </w:tc>
        <w:tc>
          <w:tcPr>
            <w:tcW w:w="1734" w:type="dxa"/>
            <w:vAlign w:val="center"/>
          </w:tcPr>
          <w:p w14:paraId="7FDF0CF4"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1,805</w:t>
            </w:r>
          </w:p>
        </w:tc>
        <w:tc>
          <w:tcPr>
            <w:tcW w:w="3942" w:type="dxa"/>
            <w:noWrap/>
            <w:vAlign w:val="center"/>
            <w:hideMark/>
          </w:tcPr>
          <w:p w14:paraId="2B00DB16"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1-Propanamine, N,2-dimethyl-</w:t>
            </w:r>
          </w:p>
        </w:tc>
        <w:tc>
          <w:tcPr>
            <w:tcW w:w="1800" w:type="dxa"/>
            <w:vAlign w:val="center"/>
          </w:tcPr>
          <w:p w14:paraId="5AE1AAF0"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8,950 ± 8,740</w:t>
            </w:r>
          </w:p>
        </w:tc>
      </w:tr>
      <w:tr w:rsidR="00917FE5" w:rsidRPr="001E0A01" w14:paraId="26C0ACA9" w14:textId="77777777" w:rsidTr="001E0A01">
        <w:trPr>
          <w:trHeight w:val="300"/>
        </w:trPr>
        <w:tc>
          <w:tcPr>
            <w:tcW w:w="439" w:type="dxa"/>
            <w:noWrap/>
            <w:vAlign w:val="center"/>
            <w:hideMark/>
          </w:tcPr>
          <w:p w14:paraId="0B292F8C"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w:t>
            </w:r>
          </w:p>
        </w:tc>
        <w:tc>
          <w:tcPr>
            <w:tcW w:w="1734" w:type="dxa"/>
            <w:vAlign w:val="center"/>
          </w:tcPr>
          <w:p w14:paraId="4611D0FF"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6,790</w:t>
            </w:r>
          </w:p>
        </w:tc>
        <w:tc>
          <w:tcPr>
            <w:tcW w:w="3942" w:type="dxa"/>
            <w:noWrap/>
            <w:vAlign w:val="center"/>
            <w:hideMark/>
          </w:tcPr>
          <w:p w14:paraId="348B96E3"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Ethene</w:t>
            </w:r>
            <w:proofErr w:type="spellEnd"/>
            <w:r w:rsidRPr="001E0A01">
              <w:rPr>
                <w:rFonts w:ascii="Arial" w:eastAsia="Times New Roman" w:hAnsi="Arial" w:cs="Arial"/>
                <w:color w:val="000000"/>
                <w:sz w:val="20"/>
                <w:szCs w:val="20"/>
                <w:lang w:val="es-ES" w:eastAsia="es-ES"/>
              </w:rPr>
              <w:t xml:space="preserve">, </w:t>
            </w:r>
            <w:proofErr w:type="spellStart"/>
            <w:r w:rsidRPr="001E0A01">
              <w:rPr>
                <w:rFonts w:ascii="Arial" w:eastAsia="Times New Roman" w:hAnsi="Arial" w:cs="Arial"/>
                <w:color w:val="000000"/>
                <w:sz w:val="20"/>
                <w:szCs w:val="20"/>
                <w:lang w:val="es-ES" w:eastAsia="es-ES"/>
              </w:rPr>
              <w:t>ethoxy</w:t>
            </w:r>
            <w:proofErr w:type="spellEnd"/>
            <w:r w:rsidRPr="001E0A01">
              <w:rPr>
                <w:rFonts w:ascii="Arial" w:eastAsia="Times New Roman" w:hAnsi="Arial" w:cs="Arial"/>
                <w:color w:val="000000"/>
                <w:sz w:val="20"/>
                <w:szCs w:val="20"/>
                <w:lang w:val="es-ES" w:eastAsia="es-ES"/>
              </w:rPr>
              <w:t>-</w:t>
            </w:r>
          </w:p>
        </w:tc>
        <w:tc>
          <w:tcPr>
            <w:tcW w:w="1800" w:type="dxa"/>
            <w:vAlign w:val="center"/>
          </w:tcPr>
          <w:p w14:paraId="6A284A8B"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0,585 ± 0,248</w:t>
            </w:r>
          </w:p>
        </w:tc>
      </w:tr>
      <w:tr w:rsidR="00917FE5" w:rsidRPr="001E0A01" w14:paraId="7F138741" w14:textId="77777777" w:rsidTr="001E0A01">
        <w:trPr>
          <w:trHeight w:val="300"/>
        </w:trPr>
        <w:tc>
          <w:tcPr>
            <w:tcW w:w="439" w:type="dxa"/>
            <w:noWrap/>
            <w:vAlign w:val="center"/>
            <w:hideMark/>
          </w:tcPr>
          <w:p w14:paraId="48AC9407"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4</w:t>
            </w:r>
          </w:p>
        </w:tc>
        <w:tc>
          <w:tcPr>
            <w:tcW w:w="1734" w:type="dxa"/>
            <w:vAlign w:val="center"/>
          </w:tcPr>
          <w:p w14:paraId="1FB7B912"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7,039</w:t>
            </w:r>
          </w:p>
        </w:tc>
        <w:tc>
          <w:tcPr>
            <w:tcW w:w="3942" w:type="dxa"/>
            <w:noWrap/>
            <w:vAlign w:val="center"/>
            <w:hideMark/>
          </w:tcPr>
          <w:p w14:paraId="6643A9EC"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methyl-</w:t>
            </w:r>
          </w:p>
        </w:tc>
        <w:tc>
          <w:tcPr>
            <w:tcW w:w="1800" w:type="dxa"/>
            <w:vAlign w:val="center"/>
          </w:tcPr>
          <w:p w14:paraId="4CDAC063"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1,350 ± 0,822</w:t>
            </w:r>
          </w:p>
        </w:tc>
      </w:tr>
      <w:tr w:rsidR="00917FE5" w:rsidRPr="001E0A01" w14:paraId="1CCDDCA3" w14:textId="77777777" w:rsidTr="001E0A01">
        <w:trPr>
          <w:trHeight w:val="300"/>
        </w:trPr>
        <w:tc>
          <w:tcPr>
            <w:tcW w:w="439" w:type="dxa"/>
            <w:noWrap/>
            <w:vAlign w:val="center"/>
            <w:hideMark/>
          </w:tcPr>
          <w:p w14:paraId="2B38BB08"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5</w:t>
            </w:r>
          </w:p>
        </w:tc>
        <w:tc>
          <w:tcPr>
            <w:tcW w:w="1734" w:type="dxa"/>
            <w:vAlign w:val="center"/>
          </w:tcPr>
          <w:p w14:paraId="3A6BE378"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12,560</w:t>
            </w:r>
          </w:p>
        </w:tc>
        <w:tc>
          <w:tcPr>
            <w:tcW w:w="3942" w:type="dxa"/>
            <w:noWrap/>
            <w:vAlign w:val="center"/>
            <w:hideMark/>
          </w:tcPr>
          <w:p w14:paraId="580249F6"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2,5-dimethyl-</w:t>
            </w:r>
          </w:p>
        </w:tc>
        <w:tc>
          <w:tcPr>
            <w:tcW w:w="1800" w:type="dxa"/>
            <w:vAlign w:val="center"/>
          </w:tcPr>
          <w:p w14:paraId="6ADC3443"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1,144 ± 0,471</w:t>
            </w:r>
          </w:p>
        </w:tc>
      </w:tr>
      <w:tr w:rsidR="00917FE5" w:rsidRPr="001E0A01" w14:paraId="1931690D" w14:textId="77777777" w:rsidTr="001E0A01">
        <w:trPr>
          <w:trHeight w:val="300"/>
        </w:trPr>
        <w:tc>
          <w:tcPr>
            <w:tcW w:w="439" w:type="dxa"/>
            <w:noWrap/>
            <w:vAlign w:val="center"/>
            <w:hideMark/>
          </w:tcPr>
          <w:p w14:paraId="20961B14"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6</w:t>
            </w:r>
          </w:p>
        </w:tc>
        <w:tc>
          <w:tcPr>
            <w:tcW w:w="1734" w:type="dxa"/>
            <w:vAlign w:val="center"/>
          </w:tcPr>
          <w:p w14:paraId="39999B25"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12,964</w:t>
            </w:r>
          </w:p>
        </w:tc>
        <w:tc>
          <w:tcPr>
            <w:tcW w:w="3942" w:type="dxa"/>
            <w:noWrap/>
            <w:vAlign w:val="center"/>
            <w:hideMark/>
          </w:tcPr>
          <w:p w14:paraId="54E19BDA"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2,6-dimethyl-</w:t>
            </w:r>
          </w:p>
        </w:tc>
        <w:tc>
          <w:tcPr>
            <w:tcW w:w="1800" w:type="dxa"/>
            <w:vAlign w:val="center"/>
          </w:tcPr>
          <w:p w14:paraId="6E24E9FC"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1,043 ± 0,599</w:t>
            </w:r>
          </w:p>
        </w:tc>
      </w:tr>
      <w:tr w:rsidR="00917FE5" w:rsidRPr="001E0A01" w14:paraId="13C0D1C1" w14:textId="77777777" w:rsidTr="001E0A01">
        <w:trPr>
          <w:trHeight w:val="300"/>
        </w:trPr>
        <w:tc>
          <w:tcPr>
            <w:tcW w:w="439" w:type="dxa"/>
            <w:noWrap/>
            <w:vAlign w:val="center"/>
            <w:hideMark/>
          </w:tcPr>
          <w:p w14:paraId="1797DEFB"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7</w:t>
            </w:r>
          </w:p>
        </w:tc>
        <w:tc>
          <w:tcPr>
            <w:tcW w:w="1734" w:type="dxa"/>
            <w:vAlign w:val="center"/>
          </w:tcPr>
          <w:p w14:paraId="3852130F"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13,547</w:t>
            </w:r>
          </w:p>
        </w:tc>
        <w:tc>
          <w:tcPr>
            <w:tcW w:w="3942" w:type="dxa"/>
            <w:noWrap/>
            <w:vAlign w:val="center"/>
            <w:hideMark/>
          </w:tcPr>
          <w:p w14:paraId="3FB1F20D"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w:t>
            </w:r>
            <w:proofErr w:type="spellStart"/>
            <w:r w:rsidRPr="001E0A01">
              <w:rPr>
                <w:rFonts w:ascii="Arial" w:eastAsia="Times New Roman" w:hAnsi="Arial" w:cs="Arial"/>
                <w:color w:val="000000"/>
                <w:sz w:val="20"/>
                <w:szCs w:val="20"/>
                <w:lang w:val="es-ES" w:eastAsia="es-ES"/>
              </w:rPr>
              <w:t>ethyl</w:t>
            </w:r>
            <w:proofErr w:type="spellEnd"/>
            <w:r w:rsidRPr="001E0A01">
              <w:rPr>
                <w:rFonts w:ascii="Arial" w:eastAsia="Times New Roman" w:hAnsi="Arial" w:cs="Arial"/>
                <w:color w:val="000000"/>
                <w:sz w:val="20"/>
                <w:szCs w:val="20"/>
                <w:lang w:val="es-ES" w:eastAsia="es-ES"/>
              </w:rPr>
              <w:t>-</w:t>
            </w:r>
          </w:p>
        </w:tc>
        <w:tc>
          <w:tcPr>
            <w:tcW w:w="1800" w:type="dxa"/>
            <w:vAlign w:val="center"/>
          </w:tcPr>
          <w:p w14:paraId="289FC121"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0,688 ± 0,334</w:t>
            </w:r>
          </w:p>
        </w:tc>
      </w:tr>
      <w:tr w:rsidR="00917FE5" w:rsidRPr="001E0A01" w14:paraId="4AFEB216" w14:textId="77777777" w:rsidTr="001E0A01">
        <w:trPr>
          <w:trHeight w:val="300"/>
        </w:trPr>
        <w:tc>
          <w:tcPr>
            <w:tcW w:w="439" w:type="dxa"/>
            <w:noWrap/>
            <w:vAlign w:val="center"/>
            <w:hideMark/>
          </w:tcPr>
          <w:p w14:paraId="673B8685"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8</w:t>
            </w:r>
          </w:p>
        </w:tc>
        <w:tc>
          <w:tcPr>
            <w:tcW w:w="1734" w:type="dxa"/>
            <w:vAlign w:val="center"/>
          </w:tcPr>
          <w:p w14:paraId="71A47900"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17,315</w:t>
            </w:r>
          </w:p>
        </w:tc>
        <w:tc>
          <w:tcPr>
            <w:tcW w:w="3942" w:type="dxa"/>
            <w:noWrap/>
            <w:vAlign w:val="center"/>
            <w:hideMark/>
          </w:tcPr>
          <w:p w14:paraId="4DC2E94A"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2-ethyl-5-methyl-</w:t>
            </w:r>
          </w:p>
        </w:tc>
        <w:tc>
          <w:tcPr>
            <w:tcW w:w="1800" w:type="dxa"/>
            <w:vAlign w:val="center"/>
          </w:tcPr>
          <w:p w14:paraId="497C9220"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0,500 ± 0,042</w:t>
            </w:r>
          </w:p>
        </w:tc>
      </w:tr>
      <w:tr w:rsidR="00917FE5" w:rsidRPr="001E0A01" w14:paraId="33DCF00D" w14:textId="77777777" w:rsidTr="001E0A01">
        <w:trPr>
          <w:trHeight w:val="300"/>
        </w:trPr>
        <w:tc>
          <w:tcPr>
            <w:tcW w:w="439" w:type="dxa"/>
            <w:noWrap/>
            <w:vAlign w:val="center"/>
            <w:hideMark/>
          </w:tcPr>
          <w:p w14:paraId="2802D561"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9</w:t>
            </w:r>
          </w:p>
        </w:tc>
        <w:tc>
          <w:tcPr>
            <w:tcW w:w="1734" w:type="dxa"/>
            <w:vAlign w:val="center"/>
          </w:tcPr>
          <w:p w14:paraId="0FC0A67C"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17,476</w:t>
            </w:r>
          </w:p>
        </w:tc>
        <w:tc>
          <w:tcPr>
            <w:tcW w:w="3942" w:type="dxa"/>
            <w:noWrap/>
            <w:vAlign w:val="center"/>
            <w:hideMark/>
          </w:tcPr>
          <w:p w14:paraId="6CBF9805"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2-ethyl-6-methyl-</w:t>
            </w:r>
          </w:p>
        </w:tc>
        <w:tc>
          <w:tcPr>
            <w:tcW w:w="1800" w:type="dxa"/>
            <w:vAlign w:val="center"/>
          </w:tcPr>
          <w:p w14:paraId="0D37E1C5"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0,670 ± 0,283</w:t>
            </w:r>
          </w:p>
        </w:tc>
      </w:tr>
      <w:tr w:rsidR="00917FE5" w:rsidRPr="001E0A01" w14:paraId="0C20FFAE" w14:textId="77777777" w:rsidTr="001E0A01">
        <w:trPr>
          <w:trHeight w:val="300"/>
        </w:trPr>
        <w:tc>
          <w:tcPr>
            <w:tcW w:w="439" w:type="dxa"/>
            <w:noWrap/>
            <w:vAlign w:val="center"/>
            <w:hideMark/>
          </w:tcPr>
          <w:p w14:paraId="3DF1E004"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10</w:t>
            </w:r>
          </w:p>
        </w:tc>
        <w:tc>
          <w:tcPr>
            <w:tcW w:w="1734" w:type="dxa"/>
            <w:vAlign w:val="center"/>
          </w:tcPr>
          <w:p w14:paraId="032BC343"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18,730</w:t>
            </w:r>
          </w:p>
        </w:tc>
        <w:tc>
          <w:tcPr>
            <w:tcW w:w="3942" w:type="dxa"/>
            <w:noWrap/>
            <w:vAlign w:val="center"/>
            <w:hideMark/>
          </w:tcPr>
          <w:p w14:paraId="40EE9198"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Mercaptoethanol</w:t>
            </w:r>
            <w:proofErr w:type="spellEnd"/>
            <w:r w:rsidRPr="001E0A01">
              <w:rPr>
                <w:rFonts w:ascii="Arial" w:eastAsia="Times New Roman" w:hAnsi="Arial" w:cs="Arial"/>
                <w:color w:val="000000"/>
                <w:sz w:val="20"/>
                <w:szCs w:val="20"/>
                <w:lang w:val="es-ES" w:eastAsia="es-ES"/>
              </w:rPr>
              <w:t>, 2TMS derivative</w:t>
            </w:r>
          </w:p>
        </w:tc>
        <w:tc>
          <w:tcPr>
            <w:tcW w:w="1800" w:type="dxa"/>
            <w:vAlign w:val="center"/>
          </w:tcPr>
          <w:p w14:paraId="1B544D2A"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1,683 ± 0,640</w:t>
            </w:r>
          </w:p>
        </w:tc>
      </w:tr>
      <w:tr w:rsidR="00917FE5" w:rsidRPr="001E0A01" w14:paraId="65EF1222" w14:textId="77777777" w:rsidTr="001E0A01">
        <w:trPr>
          <w:trHeight w:val="300"/>
        </w:trPr>
        <w:tc>
          <w:tcPr>
            <w:tcW w:w="439" w:type="dxa"/>
            <w:noWrap/>
            <w:vAlign w:val="center"/>
            <w:hideMark/>
          </w:tcPr>
          <w:p w14:paraId="68FD6B42"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11</w:t>
            </w:r>
          </w:p>
        </w:tc>
        <w:tc>
          <w:tcPr>
            <w:tcW w:w="1734" w:type="dxa"/>
            <w:vAlign w:val="center"/>
          </w:tcPr>
          <w:p w14:paraId="5D08B3E4"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21,876</w:t>
            </w:r>
          </w:p>
        </w:tc>
        <w:tc>
          <w:tcPr>
            <w:tcW w:w="3942" w:type="dxa"/>
            <w:noWrap/>
            <w:vAlign w:val="center"/>
            <w:hideMark/>
          </w:tcPr>
          <w:p w14:paraId="31EA27C4"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Furfural</w:t>
            </w:r>
          </w:p>
        </w:tc>
        <w:tc>
          <w:tcPr>
            <w:tcW w:w="1800" w:type="dxa"/>
            <w:vAlign w:val="center"/>
          </w:tcPr>
          <w:p w14:paraId="7F04604B"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3,336 ± 1,529</w:t>
            </w:r>
          </w:p>
        </w:tc>
      </w:tr>
      <w:tr w:rsidR="00917FE5" w:rsidRPr="001E0A01" w14:paraId="58333599" w14:textId="77777777" w:rsidTr="001E0A01">
        <w:trPr>
          <w:trHeight w:val="300"/>
        </w:trPr>
        <w:tc>
          <w:tcPr>
            <w:tcW w:w="439" w:type="dxa"/>
            <w:noWrap/>
            <w:vAlign w:val="center"/>
            <w:hideMark/>
          </w:tcPr>
          <w:p w14:paraId="1F9789FB"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12</w:t>
            </w:r>
          </w:p>
        </w:tc>
        <w:tc>
          <w:tcPr>
            <w:tcW w:w="1734" w:type="dxa"/>
            <w:vAlign w:val="center"/>
          </w:tcPr>
          <w:p w14:paraId="13951DAE"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23,973</w:t>
            </w:r>
          </w:p>
        </w:tc>
        <w:tc>
          <w:tcPr>
            <w:tcW w:w="3942" w:type="dxa"/>
            <w:noWrap/>
            <w:vAlign w:val="center"/>
            <w:hideMark/>
          </w:tcPr>
          <w:p w14:paraId="5AA0583A"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2-Acetylfuran</w:t>
            </w:r>
          </w:p>
        </w:tc>
        <w:tc>
          <w:tcPr>
            <w:tcW w:w="1800" w:type="dxa"/>
            <w:vAlign w:val="center"/>
          </w:tcPr>
          <w:p w14:paraId="546595DE"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0,677 ± 0,119</w:t>
            </w:r>
          </w:p>
        </w:tc>
      </w:tr>
      <w:tr w:rsidR="00917FE5" w:rsidRPr="001E0A01" w14:paraId="36A90814" w14:textId="77777777" w:rsidTr="001E0A01">
        <w:trPr>
          <w:trHeight w:val="300"/>
        </w:trPr>
        <w:tc>
          <w:tcPr>
            <w:tcW w:w="439" w:type="dxa"/>
            <w:noWrap/>
            <w:vAlign w:val="center"/>
            <w:hideMark/>
          </w:tcPr>
          <w:p w14:paraId="3F9C0127"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13</w:t>
            </w:r>
          </w:p>
        </w:tc>
        <w:tc>
          <w:tcPr>
            <w:tcW w:w="1734" w:type="dxa"/>
            <w:vAlign w:val="center"/>
          </w:tcPr>
          <w:p w14:paraId="5EE51573"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26,027</w:t>
            </w:r>
          </w:p>
        </w:tc>
        <w:tc>
          <w:tcPr>
            <w:tcW w:w="3942" w:type="dxa"/>
            <w:noWrap/>
            <w:vAlign w:val="center"/>
            <w:hideMark/>
          </w:tcPr>
          <w:p w14:paraId="1574C648"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Furfuryl acetate</w:t>
            </w:r>
          </w:p>
        </w:tc>
        <w:tc>
          <w:tcPr>
            <w:tcW w:w="1800" w:type="dxa"/>
            <w:vAlign w:val="center"/>
          </w:tcPr>
          <w:p w14:paraId="3BE7620B"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0,580 ± 0,113</w:t>
            </w:r>
          </w:p>
        </w:tc>
      </w:tr>
      <w:tr w:rsidR="00917FE5" w:rsidRPr="001E0A01" w14:paraId="05ACF72C" w14:textId="77777777" w:rsidTr="001E0A01">
        <w:trPr>
          <w:trHeight w:val="300"/>
        </w:trPr>
        <w:tc>
          <w:tcPr>
            <w:tcW w:w="439" w:type="dxa"/>
            <w:noWrap/>
            <w:vAlign w:val="center"/>
            <w:hideMark/>
          </w:tcPr>
          <w:p w14:paraId="0DA7B711"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14</w:t>
            </w:r>
          </w:p>
        </w:tc>
        <w:tc>
          <w:tcPr>
            <w:tcW w:w="1734" w:type="dxa"/>
            <w:vAlign w:val="center"/>
          </w:tcPr>
          <w:p w14:paraId="7626CBCF"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27,212</w:t>
            </w:r>
          </w:p>
        </w:tc>
        <w:tc>
          <w:tcPr>
            <w:tcW w:w="3942" w:type="dxa"/>
            <w:noWrap/>
            <w:vAlign w:val="center"/>
            <w:hideMark/>
          </w:tcPr>
          <w:p w14:paraId="4965ACB9"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5-Methyl furfural</w:t>
            </w:r>
          </w:p>
        </w:tc>
        <w:tc>
          <w:tcPr>
            <w:tcW w:w="1800" w:type="dxa"/>
            <w:vAlign w:val="center"/>
          </w:tcPr>
          <w:p w14:paraId="5CA01E08"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2,338 ± 0,369</w:t>
            </w:r>
          </w:p>
        </w:tc>
      </w:tr>
      <w:tr w:rsidR="00917FE5" w:rsidRPr="001E0A01" w14:paraId="4D205F4F" w14:textId="77777777" w:rsidTr="001E0A01">
        <w:trPr>
          <w:trHeight w:val="300"/>
        </w:trPr>
        <w:tc>
          <w:tcPr>
            <w:tcW w:w="439" w:type="dxa"/>
            <w:noWrap/>
            <w:vAlign w:val="center"/>
            <w:hideMark/>
          </w:tcPr>
          <w:p w14:paraId="5792F36D" w14:textId="77777777" w:rsidR="00917FE5" w:rsidRPr="001E0A01" w:rsidRDefault="00917FE5" w:rsidP="001E0A01">
            <w:pPr>
              <w:spacing w:line="360" w:lineRule="auto"/>
              <w:jc w:val="center"/>
              <w:rPr>
                <w:rFonts w:ascii="Arial" w:eastAsia="Times New Roman" w:hAnsi="Arial" w:cs="Arial"/>
                <w:bCs/>
                <w:color w:val="000000"/>
                <w:sz w:val="20"/>
                <w:szCs w:val="20"/>
                <w:lang w:val="es-ES" w:eastAsia="es-ES"/>
              </w:rPr>
            </w:pPr>
            <w:r w:rsidRPr="001E0A01">
              <w:rPr>
                <w:rFonts w:ascii="Arial" w:eastAsia="Times New Roman" w:hAnsi="Arial" w:cs="Arial"/>
                <w:bCs/>
                <w:color w:val="000000"/>
                <w:sz w:val="20"/>
                <w:szCs w:val="20"/>
                <w:lang w:val="es-ES" w:eastAsia="es-ES"/>
              </w:rPr>
              <w:t>15</w:t>
            </w:r>
          </w:p>
        </w:tc>
        <w:tc>
          <w:tcPr>
            <w:tcW w:w="1734" w:type="dxa"/>
            <w:vAlign w:val="center"/>
          </w:tcPr>
          <w:p w14:paraId="3B918F63"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27,437</w:t>
            </w:r>
          </w:p>
        </w:tc>
        <w:tc>
          <w:tcPr>
            <w:tcW w:w="3942" w:type="dxa"/>
            <w:noWrap/>
            <w:vAlign w:val="center"/>
            <w:hideMark/>
          </w:tcPr>
          <w:p w14:paraId="5A36AD4B"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2-Hydrazino-4,6-dimethylpyrimidine, 2TMS derivative, </w:t>
            </w:r>
            <w:proofErr w:type="spellStart"/>
            <w:r w:rsidRPr="001E0A01">
              <w:rPr>
                <w:rFonts w:ascii="Arial" w:eastAsia="Times New Roman" w:hAnsi="Arial" w:cs="Arial"/>
                <w:color w:val="000000"/>
                <w:sz w:val="20"/>
                <w:szCs w:val="20"/>
                <w:lang w:val="es-ES" w:eastAsia="es-ES"/>
              </w:rPr>
              <w:t>peak</w:t>
            </w:r>
            <w:proofErr w:type="spellEnd"/>
            <w:r w:rsidRPr="001E0A01">
              <w:rPr>
                <w:rFonts w:ascii="Arial" w:eastAsia="Times New Roman" w:hAnsi="Arial" w:cs="Arial"/>
                <w:color w:val="000000"/>
                <w:sz w:val="20"/>
                <w:szCs w:val="20"/>
                <w:lang w:val="es-ES" w:eastAsia="es-ES"/>
              </w:rPr>
              <w:t xml:space="preserve"> 2</w:t>
            </w:r>
          </w:p>
        </w:tc>
        <w:tc>
          <w:tcPr>
            <w:tcW w:w="1800" w:type="dxa"/>
            <w:vAlign w:val="center"/>
          </w:tcPr>
          <w:p w14:paraId="7EA2F866"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1,825 ± 0,813</w:t>
            </w:r>
          </w:p>
        </w:tc>
      </w:tr>
      <w:tr w:rsidR="00917FE5" w:rsidRPr="001E0A01" w14:paraId="14DF62DB" w14:textId="77777777" w:rsidTr="001E0A01">
        <w:trPr>
          <w:trHeight w:val="300"/>
        </w:trPr>
        <w:tc>
          <w:tcPr>
            <w:tcW w:w="439" w:type="dxa"/>
            <w:noWrap/>
            <w:vAlign w:val="center"/>
            <w:hideMark/>
          </w:tcPr>
          <w:p w14:paraId="6DF53615"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16</w:t>
            </w:r>
          </w:p>
        </w:tc>
        <w:tc>
          <w:tcPr>
            <w:tcW w:w="1734" w:type="dxa"/>
            <w:vAlign w:val="center"/>
          </w:tcPr>
          <w:p w14:paraId="7328C268"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29,141</w:t>
            </w:r>
          </w:p>
        </w:tc>
        <w:tc>
          <w:tcPr>
            <w:tcW w:w="3942" w:type="dxa"/>
            <w:noWrap/>
            <w:vAlign w:val="center"/>
            <w:hideMark/>
          </w:tcPr>
          <w:p w14:paraId="7DB6F681"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Butyrolactone</w:t>
            </w:r>
          </w:p>
        </w:tc>
        <w:tc>
          <w:tcPr>
            <w:tcW w:w="1800" w:type="dxa"/>
            <w:vAlign w:val="center"/>
          </w:tcPr>
          <w:p w14:paraId="6F1BB443"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1,095 ± 0,219</w:t>
            </w:r>
          </w:p>
        </w:tc>
      </w:tr>
      <w:tr w:rsidR="00917FE5" w:rsidRPr="001E0A01" w14:paraId="1B2D71A8" w14:textId="77777777" w:rsidTr="001E0A01">
        <w:trPr>
          <w:trHeight w:val="300"/>
        </w:trPr>
        <w:tc>
          <w:tcPr>
            <w:tcW w:w="439" w:type="dxa"/>
            <w:noWrap/>
            <w:vAlign w:val="center"/>
            <w:hideMark/>
          </w:tcPr>
          <w:p w14:paraId="58E0306B"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17</w:t>
            </w:r>
          </w:p>
        </w:tc>
        <w:tc>
          <w:tcPr>
            <w:tcW w:w="1734" w:type="dxa"/>
            <w:vAlign w:val="center"/>
          </w:tcPr>
          <w:p w14:paraId="2BAE4FF0"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31,640</w:t>
            </w:r>
          </w:p>
        </w:tc>
        <w:tc>
          <w:tcPr>
            <w:tcW w:w="3942" w:type="dxa"/>
            <w:noWrap/>
            <w:vAlign w:val="center"/>
            <w:hideMark/>
          </w:tcPr>
          <w:p w14:paraId="593D8693"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Furfuryl alcohol </w:t>
            </w:r>
          </w:p>
        </w:tc>
        <w:tc>
          <w:tcPr>
            <w:tcW w:w="1800" w:type="dxa"/>
            <w:vAlign w:val="center"/>
          </w:tcPr>
          <w:p w14:paraId="28608DD2"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13,062 ± 9,604</w:t>
            </w:r>
          </w:p>
        </w:tc>
      </w:tr>
      <w:tr w:rsidR="00917FE5" w:rsidRPr="001E0A01" w14:paraId="424F225E" w14:textId="77777777" w:rsidTr="001E0A01">
        <w:trPr>
          <w:trHeight w:val="600"/>
        </w:trPr>
        <w:tc>
          <w:tcPr>
            <w:tcW w:w="439" w:type="dxa"/>
            <w:noWrap/>
            <w:vAlign w:val="center"/>
            <w:hideMark/>
          </w:tcPr>
          <w:p w14:paraId="396DEEA2" w14:textId="77777777" w:rsidR="00917FE5" w:rsidRPr="001E0A01" w:rsidRDefault="0075440D" w:rsidP="0075440D">
            <w:pPr>
              <w:spacing w:line="360" w:lineRule="auto"/>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18</w:t>
            </w:r>
          </w:p>
        </w:tc>
        <w:tc>
          <w:tcPr>
            <w:tcW w:w="1734" w:type="dxa"/>
            <w:vAlign w:val="center"/>
          </w:tcPr>
          <w:p w14:paraId="496883F5"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33,537</w:t>
            </w:r>
          </w:p>
        </w:tc>
        <w:tc>
          <w:tcPr>
            <w:tcW w:w="3942" w:type="dxa"/>
            <w:vAlign w:val="center"/>
            <w:hideMark/>
          </w:tcPr>
          <w:p w14:paraId="499B364E"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Benzeneethanamine</w:t>
            </w:r>
            <w:proofErr w:type="spellEnd"/>
            <w:r w:rsidRPr="001E0A01">
              <w:rPr>
                <w:rFonts w:ascii="Arial" w:eastAsia="Times New Roman" w:hAnsi="Arial" w:cs="Arial"/>
                <w:color w:val="000000"/>
                <w:sz w:val="20"/>
                <w:szCs w:val="20"/>
                <w:lang w:val="es-ES" w:eastAsia="es-ES"/>
              </w:rPr>
              <w:t>, N-[(pentafluorophenyl)methylene]</w:t>
            </w:r>
            <w:proofErr w:type="gramStart"/>
            <w:r w:rsidRPr="001E0A01">
              <w:rPr>
                <w:rFonts w:ascii="Arial" w:eastAsia="Times New Roman" w:hAnsi="Arial" w:cs="Arial"/>
                <w:color w:val="000000"/>
                <w:sz w:val="20"/>
                <w:szCs w:val="20"/>
                <w:lang w:val="es-ES" w:eastAsia="es-ES"/>
              </w:rPr>
              <w:t>-.beta</w:t>
            </w:r>
            <w:proofErr w:type="gramEnd"/>
            <w:r w:rsidRPr="001E0A01">
              <w:rPr>
                <w:rFonts w:ascii="Arial" w:eastAsia="Times New Roman" w:hAnsi="Arial" w:cs="Arial"/>
                <w:color w:val="000000"/>
                <w:sz w:val="20"/>
                <w:szCs w:val="20"/>
                <w:lang w:val="es-ES" w:eastAsia="es-ES"/>
              </w:rPr>
              <w:t>.,4-bis[(trimethylsilyl)oxy]-</w:t>
            </w:r>
          </w:p>
        </w:tc>
        <w:tc>
          <w:tcPr>
            <w:tcW w:w="1800" w:type="dxa"/>
            <w:vAlign w:val="center"/>
          </w:tcPr>
          <w:p w14:paraId="627F222E"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0,605 ± 0,361</w:t>
            </w:r>
          </w:p>
        </w:tc>
      </w:tr>
      <w:tr w:rsidR="00917FE5" w:rsidRPr="001E0A01" w14:paraId="5FC7786F" w14:textId="77777777" w:rsidTr="001E0A01">
        <w:trPr>
          <w:trHeight w:val="300"/>
        </w:trPr>
        <w:tc>
          <w:tcPr>
            <w:tcW w:w="439" w:type="dxa"/>
            <w:noWrap/>
            <w:vAlign w:val="center"/>
            <w:hideMark/>
          </w:tcPr>
          <w:p w14:paraId="70E639F3" w14:textId="77777777" w:rsidR="00917FE5" w:rsidRPr="001E0A01" w:rsidRDefault="00917FE5" w:rsidP="001E0A01">
            <w:pPr>
              <w:spacing w:line="360" w:lineRule="auto"/>
              <w:jc w:val="center"/>
              <w:rPr>
                <w:rFonts w:ascii="Arial" w:eastAsia="Times New Roman" w:hAnsi="Arial" w:cs="Arial"/>
                <w:bCs/>
                <w:color w:val="000000"/>
                <w:sz w:val="20"/>
                <w:szCs w:val="20"/>
                <w:lang w:val="es-ES" w:eastAsia="es-ES"/>
              </w:rPr>
            </w:pPr>
            <w:r w:rsidRPr="001E0A01">
              <w:rPr>
                <w:rFonts w:ascii="Arial" w:eastAsia="Times New Roman" w:hAnsi="Arial" w:cs="Arial"/>
                <w:bCs/>
                <w:color w:val="000000"/>
                <w:sz w:val="20"/>
                <w:szCs w:val="20"/>
                <w:lang w:val="es-ES" w:eastAsia="es-ES"/>
              </w:rPr>
              <w:t>19</w:t>
            </w:r>
          </w:p>
        </w:tc>
        <w:tc>
          <w:tcPr>
            <w:tcW w:w="1734" w:type="dxa"/>
            <w:vAlign w:val="center"/>
          </w:tcPr>
          <w:p w14:paraId="4B4A1C42"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36,506</w:t>
            </w:r>
          </w:p>
        </w:tc>
        <w:tc>
          <w:tcPr>
            <w:tcW w:w="3942" w:type="dxa"/>
            <w:noWrap/>
            <w:vAlign w:val="center"/>
            <w:hideMark/>
          </w:tcPr>
          <w:p w14:paraId="752AE8EA"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Oxime</w:t>
            </w:r>
            <w:proofErr w:type="spellEnd"/>
            <w:r w:rsidRPr="001E0A01">
              <w:rPr>
                <w:rFonts w:ascii="Arial" w:eastAsia="Times New Roman" w:hAnsi="Arial" w:cs="Arial"/>
                <w:color w:val="000000"/>
                <w:sz w:val="20"/>
                <w:szCs w:val="20"/>
                <w:lang w:val="es-ES" w:eastAsia="es-ES"/>
              </w:rPr>
              <w:t xml:space="preserve">-, </w:t>
            </w:r>
            <w:proofErr w:type="spellStart"/>
            <w:r w:rsidRPr="001E0A01">
              <w:rPr>
                <w:rFonts w:ascii="Arial" w:eastAsia="Times New Roman" w:hAnsi="Arial" w:cs="Arial"/>
                <w:color w:val="000000"/>
                <w:sz w:val="20"/>
                <w:szCs w:val="20"/>
                <w:lang w:val="es-ES" w:eastAsia="es-ES"/>
              </w:rPr>
              <w:t>methoxy-phenyl</w:t>
            </w:r>
            <w:proofErr w:type="spellEnd"/>
            <w:r w:rsidRPr="001E0A01">
              <w:rPr>
                <w:rFonts w:ascii="Arial" w:eastAsia="Times New Roman" w:hAnsi="Arial" w:cs="Arial"/>
                <w:color w:val="000000"/>
                <w:sz w:val="20"/>
                <w:szCs w:val="20"/>
                <w:lang w:val="es-ES" w:eastAsia="es-ES"/>
              </w:rPr>
              <w:t>-_</w:t>
            </w:r>
          </w:p>
        </w:tc>
        <w:tc>
          <w:tcPr>
            <w:tcW w:w="1800" w:type="dxa"/>
            <w:vAlign w:val="center"/>
          </w:tcPr>
          <w:p w14:paraId="0A364A27"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0,243 ± 0,038</w:t>
            </w:r>
          </w:p>
        </w:tc>
      </w:tr>
      <w:tr w:rsidR="00917FE5" w:rsidRPr="001E0A01" w14:paraId="259FBDBC" w14:textId="77777777" w:rsidTr="001E0A01">
        <w:trPr>
          <w:trHeight w:val="300"/>
        </w:trPr>
        <w:tc>
          <w:tcPr>
            <w:tcW w:w="439" w:type="dxa"/>
            <w:noWrap/>
            <w:vAlign w:val="center"/>
            <w:hideMark/>
          </w:tcPr>
          <w:p w14:paraId="026411FF"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20</w:t>
            </w:r>
          </w:p>
        </w:tc>
        <w:tc>
          <w:tcPr>
            <w:tcW w:w="1734" w:type="dxa"/>
            <w:vAlign w:val="center"/>
          </w:tcPr>
          <w:p w14:paraId="541304AE"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38,354</w:t>
            </w:r>
          </w:p>
        </w:tc>
        <w:tc>
          <w:tcPr>
            <w:tcW w:w="3942" w:type="dxa"/>
            <w:noWrap/>
            <w:vAlign w:val="center"/>
            <w:hideMark/>
          </w:tcPr>
          <w:p w14:paraId="78A76505"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2-Ethylacridine </w:t>
            </w:r>
          </w:p>
        </w:tc>
        <w:tc>
          <w:tcPr>
            <w:tcW w:w="1800" w:type="dxa"/>
            <w:vAlign w:val="center"/>
          </w:tcPr>
          <w:p w14:paraId="48DB718B"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0,335 ± 0,021</w:t>
            </w:r>
          </w:p>
        </w:tc>
      </w:tr>
      <w:tr w:rsidR="00917FE5" w:rsidRPr="001E0A01" w14:paraId="25525285" w14:textId="77777777" w:rsidTr="001E0A01">
        <w:trPr>
          <w:trHeight w:val="300"/>
        </w:trPr>
        <w:tc>
          <w:tcPr>
            <w:tcW w:w="439" w:type="dxa"/>
            <w:noWrap/>
            <w:vAlign w:val="center"/>
            <w:hideMark/>
          </w:tcPr>
          <w:p w14:paraId="7C3E9FC6"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21</w:t>
            </w:r>
          </w:p>
        </w:tc>
        <w:tc>
          <w:tcPr>
            <w:tcW w:w="1734" w:type="dxa"/>
            <w:vAlign w:val="center"/>
          </w:tcPr>
          <w:p w14:paraId="09845DE7"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50,427</w:t>
            </w:r>
          </w:p>
        </w:tc>
        <w:tc>
          <w:tcPr>
            <w:tcW w:w="3942" w:type="dxa"/>
            <w:noWrap/>
            <w:vAlign w:val="center"/>
            <w:hideMark/>
          </w:tcPr>
          <w:p w14:paraId="36131AD8"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1,5-Diphenyl-2H-1,2,4-triazoline-3-thione</w:t>
            </w:r>
          </w:p>
        </w:tc>
        <w:tc>
          <w:tcPr>
            <w:tcW w:w="1800" w:type="dxa"/>
            <w:vAlign w:val="center"/>
          </w:tcPr>
          <w:p w14:paraId="15F9A597"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2,337 ± 2,584</w:t>
            </w:r>
          </w:p>
        </w:tc>
      </w:tr>
      <w:tr w:rsidR="00917FE5" w:rsidRPr="001E0A01" w14:paraId="5084903B" w14:textId="77777777" w:rsidTr="001E0A01">
        <w:trPr>
          <w:trHeight w:val="300"/>
        </w:trPr>
        <w:tc>
          <w:tcPr>
            <w:tcW w:w="439" w:type="dxa"/>
            <w:noWrap/>
            <w:vAlign w:val="center"/>
            <w:hideMark/>
          </w:tcPr>
          <w:p w14:paraId="623488CA"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22</w:t>
            </w:r>
          </w:p>
        </w:tc>
        <w:tc>
          <w:tcPr>
            <w:tcW w:w="1734" w:type="dxa"/>
            <w:vAlign w:val="center"/>
          </w:tcPr>
          <w:p w14:paraId="14708A5F"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55,194</w:t>
            </w:r>
          </w:p>
        </w:tc>
        <w:tc>
          <w:tcPr>
            <w:tcW w:w="3942" w:type="dxa"/>
            <w:noWrap/>
            <w:vAlign w:val="center"/>
            <w:hideMark/>
          </w:tcPr>
          <w:p w14:paraId="3C7921F3"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1,3-Dioxolane, 4-methyl-</w:t>
            </w:r>
          </w:p>
        </w:tc>
        <w:tc>
          <w:tcPr>
            <w:tcW w:w="1800" w:type="dxa"/>
            <w:vAlign w:val="center"/>
          </w:tcPr>
          <w:p w14:paraId="0E182D0A"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0,267 ± 0,296</w:t>
            </w:r>
          </w:p>
        </w:tc>
      </w:tr>
      <w:tr w:rsidR="00917FE5" w:rsidRPr="001E0A01" w14:paraId="23F69AEF" w14:textId="77777777" w:rsidTr="001E0A01">
        <w:trPr>
          <w:trHeight w:val="300"/>
        </w:trPr>
        <w:tc>
          <w:tcPr>
            <w:tcW w:w="439" w:type="dxa"/>
            <w:noWrap/>
            <w:vAlign w:val="center"/>
            <w:hideMark/>
          </w:tcPr>
          <w:p w14:paraId="089DF8BC" w14:textId="77777777" w:rsidR="00917FE5" w:rsidRPr="001E0A01" w:rsidRDefault="00917FE5" w:rsidP="001E0A01">
            <w:pPr>
              <w:spacing w:line="360" w:lineRule="auto"/>
              <w:jc w:val="center"/>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23</w:t>
            </w:r>
          </w:p>
        </w:tc>
        <w:tc>
          <w:tcPr>
            <w:tcW w:w="1734" w:type="dxa"/>
            <w:vAlign w:val="center"/>
          </w:tcPr>
          <w:p w14:paraId="2F5BFAD9"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55,495</w:t>
            </w:r>
          </w:p>
        </w:tc>
        <w:tc>
          <w:tcPr>
            <w:tcW w:w="3942" w:type="dxa"/>
            <w:noWrap/>
            <w:vAlign w:val="center"/>
            <w:hideMark/>
          </w:tcPr>
          <w:p w14:paraId="76B3134C" w14:textId="77777777" w:rsidR="00917FE5" w:rsidRPr="001E0A01" w:rsidRDefault="00917FE5" w:rsidP="001E0A01">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15-Crown-5</w:t>
            </w:r>
          </w:p>
        </w:tc>
        <w:tc>
          <w:tcPr>
            <w:tcW w:w="1800" w:type="dxa"/>
            <w:vAlign w:val="center"/>
          </w:tcPr>
          <w:p w14:paraId="4EF83ADA" w14:textId="77777777" w:rsidR="00917FE5" w:rsidRPr="001E0A01" w:rsidRDefault="00917FE5" w:rsidP="001E0A01">
            <w:pPr>
              <w:spacing w:line="360" w:lineRule="auto"/>
              <w:jc w:val="center"/>
              <w:rPr>
                <w:rFonts w:ascii="Arial" w:hAnsi="Arial" w:cs="Arial"/>
                <w:color w:val="000000"/>
                <w:sz w:val="20"/>
                <w:szCs w:val="20"/>
              </w:rPr>
            </w:pPr>
            <w:r w:rsidRPr="001E0A01">
              <w:rPr>
                <w:rFonts w:ascii="Arial" w:hAnsi="Arial" w:cs="Arial"/>
                <w:color w:val="000000"/>
                <w:sz w:val="20"/>
                <w:szCs w:val="20"/>
              </w:rPr>
              <w:t>0,220 ± 0,184</w:t>
            </w:r>
          </w:p>
        </w:tc>
      </w:tr>
    </w:tbl>
    <w:bookmarkEnd w:id="51"/>
    <w:p w14:paraId="46A27F37" w14:textId="77777777" w:rsidR="00F56972" w:rsidRPr="000A5200" w:rsidRDefault="00F56972" w:rsidP="00F56972">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2F74A41" w14:textId="77777777" w:rsidR="0062296C" w:rsidRPr="00456627" w:rsidRDefault="0062296C" w:rsidP="00456627">
      <w:pPr>
        <w:spacing w:line="360" w:lineRule="auto"/>
        <w:jc w:val="both"/>
        <w:rPr>
          <w:rFonts w:ascii="Arial" w:hAnsi="Arial" w:cs="Arial"/>
          <w:sz w:val="24"/>
        </w:rPr>
      </w:pPr>
      <w:r w:rsidRPr="00456627">
        <w:rPr>
          <w:rFonts w:ascii="Arial" w:hAnsi="Arial" w:cs="Arial"/>
          <w:sz w:val="24"/>
        </w:rPr>
        <w:t xml:space="preserve">En la tabla </w:t>
      </w:r>
      <w:r w:rsidR="00F56972">
        <w:rPr>
          <w:rFonts w:ascii="Arial" w:hAnsi="Arial" w:cs="Arial"/>
          <w:sz w:val="24"/>
        </w:rPr>
        <w:t xml:space="preserve">Nº 25 </w:t>
      </w:r>
      <w:r w:rsidRPr="00456627">
        <w:rPr>
          <w:rFonts w:ascii="Arial" w:hAnsi="Arial" w:cs="Arial"/>
          <w:sz w:val="24"/>
        </w:rPr>
        <w:t xml:space="preserve">se identificaron 23 compuestos presentes en el tratamiento T5 (a3b1) correspondiente a la combinación de los factores:  </w:t>
      </w:r>
      <w:r w:rsidRPr="00456627">
        <w:rPr>
          <w:rFonts w:ascii="Arial" w:hAnsi="Arial" w:cs="Arial"/>
          <w:i/>
          <w:sz w:val="24"/>
        </w:rPr>
        <w:t>Coffea arabica</w:t>
      </w:r>
      <w:r w:rsidRPr="00456627">
        <w:rPr>
          <w:rFonts w:ascii="Arial" w:hAnsi="Arial" w:cs="Arial"/>
          <w:sz w:val="24"/>
        </w:rPr>
        <w:t xml:space="preserve"> var. catimor + Grado de tueste claro. El perfil de los picos </w:t>
      </w:r>
      <w:r w:rsidRPr="00456627">
        <w:rPr>
          <w:rFonts w:ascii="Arial" w:hAnsi="Arial" w:cs="Arial"/>
          <w:sz w:val="24"/>
        </w:rPr>
        <w:lastRenderedPageBreak/>
        <w:t xml:space="preserve">analizados muestra doce picos mayoritarios con diferentes tiempos de retención y porcentaje de área, los compuestos volátiles se identificaron usando GC/MSD y los iones se compararon con la biblioteca NIST14. L. El primer pico p-Trimethylsilyloxyphenyl-bis(trimethylsilyloxy)ethane se observó al </w:t>
      </w:r>
      <w:r w:rsidR="00915F49" w:rsidRPr="00456627">
        <w:rPr>
          <w:rFonts w:ascii="Arial" w:hAnsi="Arial" w:cs="Arial"/>
          <w:sz w:val="24"/>
        </w:rPr>
        <w:t xml:space="preserve">1,550 </w:t>
      </w:r>
      <w:r w:rsidRPr="00456627">
        <w:rPr>
          <w:rFonts w:ascii="Arial" w:hAnsi="Arial" w:cs="Arial"/>
          <w:sz w:val="24"/>
        </w:rPr>
        <w:t xml:space="preserve">minutos de retención con </w:t>
      </w:r>
      <w:r w:rsidR="00915F49" w:rsidRPr="00456627">
        <w:rPr>
          <w:rFonts w:ascii="Arial" w:hAnsi="Arial" w:cs="Arial"/>
          <w:sz w:val="24"/>
        </w:rPr>
        <w:t xml:space="preserve">44,740 </w:t>
      </w:r>
      <w:r w:rsidRPr="00456627">
        <w:rPr>
          <w:rFonts w:ascii="Arial" w:hAnsi="Arial" w:cs="Arial"/>
          <w:sz w:val="24"/>
        </w:rPr>
        <w:t xml:space="preserve">% de área, un segundo pico </w:t>
      </w:r>
      <w:r w:rsidR="00915F49" w:rsidRPr="00456627">
        <w:rPr>
          <w:rFonts w:ascii="Arial" w:hAnsi="Arial" w:cs="Arial"/>
          <w:sz w:val="24"/>
        </w:rPr>
        <w:t xml:space="preserve">1-Propanamine, N,2-dimethyl- </w:t>
      </w:r>
      <w:r w:rsidRPr="00456627">
        <w:rPr>
          <w:rFonts w:ascii="Arial" w:hAnsi="Arial" w:cs="Arial"/>
          <w:sz w:val="24"/>
        </w:rPr>
        <w:t xml:space="preserve">al </w:t>
      </w:r>
      <w:r w:rsidR="00915F49" w:rsidRPr="00456627">
        <w:rPr>
          <w:rFonts w:ascii="Arial" w:hAnsi="Arial" w:cs="Arial"/>
          <w:sz w:val="24"/>
        </w:rPr>
        <w:t xml:space="preserve">1,805 </w:t>
      </w:r>
      <w:r w:rsidRPr="00456627">
        <w:rPr>
          <w:rFonts w:ascii="Arial" w:hAnsi="Arial" w:cs="Arial"/>
          <w:sz w:val="24"/>
        </w:rPr>
        <w:t xml:space="preserve">minutos de retención con </w:t>
      </w:r>
      <w:r w:rsidR="00915F49" w:rsidRPr="00456627">
        <w:rPr>
          <w:rFonts w:ascii="Arial" w:hAnsi="Arial" w:cs="Arial"/>
          <w:sz w:val="24"/>
        </w:rPr>
        <w:t>8,950</w:t>
      </w:r>
      <w:r w:rsidRPr="00456627">
        <w:rPr>
          <w:rFonts w:ascii="Arial" w:hAnsi="Arial" w:cs="Arial"/>
          <w:sz w:val="24"/>
        </w:rPr>
        <w:t xml:space="preserve"> % de área, un tercer pico</w:t>
      </w:r>
      <w:r w:rsidR="00B6382E" w:rsidRPr="00456627">
        <w:rPr>
          <w:rFonts w:ascii="Arial" w:hAnsi="Arial" w:cs="Arial"/>
          <w:sz w:val="24"/>
        </w:rPr>
        <w:t xml:space="preserve"> Pyrazine, methyl- </w:t>
      </w:r>
      <w:r w:rsidRPr="00456627">
        <w:rPr>
          <w:rFonts w:ascii="Arial" w:hAnsi="Arial" w:cs="Arial"/>
          <w:sz w:val="24"/>
        </w:rPr>
        <w:t xml:space="preserve">se observó a los </w:t>
      </w:r>
      <w:r w:rsidR="00B6382E" w:rsidRPr="00456627">
        <w:rPr>
          <w:rFonts w:ascii="Arial" w:hAnsi="Arial" w:cs="Arial"/>
          <w:sz w:val="24"/>
        </w:rPr>
        <w:t xml:space="preserve">7,039 </w:t>
      </w:r>
      <w:r w:rsidRPr="00456627">
        <w:rPr>
          <w:rFonts w:ascii="Arial" w:hAnsi="Arial" w:cs="Arial"/>
          <w:sz w:val="24"/>
        </w:rPr>
        <w:t>minutos de retención con un 1</w:t>
      </w:r>
      <w:r w:rsidR="00B6382E" w:rsidRPr="00456627">
        <w:rPr>
          <w:rFonts w:ascii="Arial" w:hAnsi="Arial" w:cs="Arial"/>
          <w:sz w:val="24"/>
        </w:rPr>
        <w:t xml:space="preserve">,350 </w:t>
      </w:r>
      <w:r w:rsidRPr="00456627">
        <w:rPr>
          <w:rFonts w:ascii="Arial" w:hAnsi="Arial" w:cs="Arial"/>
          <w:sz w:val="24"/>
        </w:rPr>
        <w:t xml:space="preserve">% de área, un cuarto pico </w:t>
      </w:r>
      <w:r w:rsidR="00B6382E" w:rsidRPr="00456627">
        <w:rPr>
          <w:rFonts w:ascii="Arial" w:hAnsi="Arial" w:cs="Arial"/>
          <w:sz w:val="24"/>
        </w:rPr>
        <w:t>Pyrazine, 2,5-dimethyl-</w:t>
      </w:r>
      <w:r w:rsidRPr="00456627">
        <w:rPr>
          <w:rFonts w:ascii="Arial" w:hAnsi="Arial" w:cs="Arial"/>
          <w:sz w:val="24"/>
        </w:rPr>
        <w:t xml:space="preserve"> se identificó a los </w:t>
      </w:r>
      <w:r w:rsidR="00B6382E" w:rsidRPr="00456627">
        <w:rPr>
          <w:rFonts w:ascii="Arial" w:hAnsi="Arial" w:cs="Arial"/>
          <w:sz w:val="24"/>
        </w:rPr>
        <w:t xml:space="preserve">12,560 </w:t>
      </w:r>
      <w:r w:rsidRPr="00456627">
        <w:rPr>
          <w:rFonts w:ascii="Arial" w:hAnsi="Arial" w:cs="Arial"/>
          <w:sz w:val="24"/>
        </w:rPr>
        <w:t>minutos de retención con 1,</w:t>
      </w:r>
      <w:r w:rsidR="00B6382E" w:rsidRPr="00456627">
        <w:rPr>
          <w:rFonts w:ascii="Arial" w:hAnsi="Arial" w:cs="Arial"/>
          <w:sz w:val="24"/>
        </w:rPr>
        <w:t>144</w:t>
      </w:r>
      <w:r w:rsidRPr="00456627">
        <w:rPr>
          <w:rFonts w:ascii="Arial" w:hAnsi="Arial" w:cs="Arial"/>
          <w:sz w:val="24"/>
        </w:rPr>
        <w:t xml:space="preserve"> % de área, se observó un quinto pico </w:t>
      </w:r>
      <w:r w:rsidR="00B6382E" w:rsidRPr="00456627">
        <w:rPr>
          <w:rFonts w:ascii="Arial" w:hAnsi="Arial" w:cs="Arial"/>
          <w:sz w:val="24"/>
        </w:rPr>
        <w:t xml:space="preserve">Pyrazine, 2,6-dimethyl- </w:t>
      </w:r>
      <w:r w:rsidRPr="00456627">
        <w:rPr>
          <w:rFonts w:ascii="Arial" w:hAnsi="Arial" w:cs="Arial"/>
          <w:sz w:val="24"/>
        </w:rPr>
        <w:t xml:space="preserve">a los </w:t>
      </w:r>
      <w:r w:rsidR="00B6382E" w:rsidRPr="00456627">
        <w:rPr>
          <w:rFonts w:ascii="Arial" w:hAnsi="Arial" w:cs="Arial"/>
          <w:sz w:val="24"/>
        </w:rPr>
        <w:t>12,964</w:t>
      </w:r>
      <w:r w:rsidRPr="00456627">
        <w:rPr>
          <w:rFonts w:ascii="Arial" w:hAnsi="Arial" w:cs="Arial"/>
          <w:sz w:val="24"/>
        </w:rPr>
        <w:t xml:space="preserve"> minutos de retención con 1,</w:t>
      </w:r>
      <w:r w:rsidR="00B6382E" w:rsidRPr="00456627">
        <w:rPr>
          <w:rFonts w:ascii="Arial" w:hAnsi="Arial" w:cs="Arial"/>
          <w:sz w:val="24"/>
        </w:rPr>
        <w:t>043</w:t>
      </w:r>
      <w:r w:rsidRPr="00456627">
        <w:rPr>
          <w:rFonts w:ascii="Arial" w:hAnsi="Arial" w:cs="Arial"/>
          <w:sz w:val="24"/>
        </w:rPr>
        <w:t xml:space="preserve"> % de área, un sexto pico </w:t>
      </w:r>
      <w:proofErr w:type="spellStart"/>
      <w:r w:rsidR="00B6382E" w:rsidRPr="00456627">
        <w:rPr>
          <w:rFonts w:ascii="Arial" w:hAnsi="Arial" w:cs="Arial"/>
          <w:sz w:val="24"/>
        </w:rPr>
        <w:t>Mercaptoethanol</w:t>
      </w:r>
      <w:proofErr w:type="spellEnd"/>
      <w:r w:rsidR="00B6382E" w:rsidRPr="00456627">
        <w:rPr>
          <w:rFonts w:ascii="Arial" w:hAnsi="Arial" w:cs="Arial"/>
          <w:sz w:val="24"/>
        </w:rPr>
        <w:t xml:space="preserve">, 2TMS derivative </w:t>
      </w:r>
      <w:r w:rsidRPr="00456627">
        <w:rPr>
          <w:rFonts w:ascii="Arial" w:hAnsi="Arial" w:cs="Arial"/>
          <w:sz w:val="24"/>
        </w:rPr>
        <w:t xml:space="preserve">se identificó a los </w:t>
      </w:r>
      <w:r w:rsidR="00B6382E" w:rsidRPr="00456627">
        <w:rPr>
          <w:rFonts w:ascii="Arial" w:hAnsi="Arial" w:cs="Arial"/>
          <w:sz w:val="24"/>
        </w:rPr>
        <w:t>18,730</w:t>
      </w:r>
      <w:r w:rsidRPr="00456627">
        <w:rPr>
          <w:rFonts w:ascii="Arial" w:hAnsi="Arial" w:cs="Arial"/>
          <w:sz w:val="24"/>
        </w:rPr>
        <w:t xml:space="preserve"> minutos de retención con </w:t>
      </w:r>
      <w:r w:rsidR="00B6382E" w:rsidRPr="00456627">
        <w:rPr>
          <w:rFonts w:ascii="Arial" w:hAnsi="Arial" w:cs="Arial"/>
          <w:sz w:val="24"/>
        </w:rPr>
        <w:t xml:space="preserve">1,683 </w:t>
      </w:r>
      <w:r w:rsidRPr="00456627">
        <w:rPr>
          <w:rFonts w:ascii="Arial" w:hAnsi="Arial" w:cs="Arial"/>
          <w:sz w:val="24"/>
        </w:rPr>
        <w:t>% de área, se observó un séptimo pico</w:t>
      </w:r>
      <w:r w:rsidR="00B6382E" w:rsidRPr="00456627">
        <w:rPr>
          <w:rFonts w:ascii="Arial" w:hAnsi="Arial" w:cs="Arial"/>
          <w:sz w:val="24"/>
        </w:rPr>
        <w:t xml:space="preserve"> F</w:t>
      </w:r>
      <w:r w:rsidRPr="00456627">
        <w:rPr>
          <w:rFonts w:ascii="Arial" w:hAnsi="Arial" w:cs="Arial"/>
          <w:sz w:val="24"/>
        </w:rPr>
        <w:t>urfural a los 2</w:t>
      </w:r>
      <w:r w:rsidR="00B6382E" w:rsidRPr="00456627">
        <w:rPr>
          <w:rFonts w:ascii="Arial" w:hAnsi="Arial" w:cs="Arial"/>
          <w:sz w:val="24"/>
        </w:rPr>
        <w:t>1,876</w:t>
      </w:r>
      <w:r w:rsidRPr="00456627">
        <w:rPr>
          <w:rFonts w:ascii="Arial" w:hAnsi="Arial" w:cs="Arial"/>
          <w:sz w:val="24"/>
        </w:rPr>
        <w:t xml:space="preserve"> minutos de retención con </w:t>
      </w:r>
      <w:r w:rsidR="00B6382E" w:rsidRPr="00456627">
        <w:rPr>
          <w:rFonts w:ascii="Arial" w:hAnsi="Arial" w:cs="Arial"/>
          <w:sz w:val="24"/>
        </w:rPr>
        <w:t>3,336</w:t>
      </w:r>
      <w:r w:rsidRPr="00456627">
        <w:rPr>
          <w:rFonts w:ascii="Arial" w:hAnsi="Arial" w:cs="Arial"/>
          <w:sz w:val="24"/>
        </w:rPr>
        <w:t xml:space="preserve"> % de área, se identificó un octavo pico </w:t>
      </w:r>
      <w:r w:rsidR="00B6382E" w:rsidRPr="00456627">
        <w:rPr>
          <w:rFonts w:ascii="Arial" w:hAnsi="Arial" w:cs="Arial"/>
          <w:sz w:val="24"/>
        </w:rPr>
        <w:t>5-Methyl furfural</w:t>
      </w:r>
      <w:r w:rsidRPr="00456627">
        <w:rPr>
          <w:rFonts w:ascii="Arial" w:hAnsi="Arial" w:cs="Arial"/>
          <w:sz w:val="24"/>
        </w:rPr>
        <w:t xml:space="preserve"> a los </w:t>
      </w:r>
      <w:r w:rsidR="00B6382E" w:rsidRPr="00456627">
        <w:rPr>
          <w:rFonts w:ascii="Arial" w:hAnsi="Arial" w:cs="Arial"/>
          <w:sz w:val="24"/>
        </w:rPr>
        <w:t>27,212</w:t>
      </w:r>
      <w:r w:rsidRPr="00456627">
        <w:rPr>
          <w:rFonts w:ascii="Arial" w:hAnsi="Arial" w:cs="Arial"/>
          <w:sz w:val="24"/>
        </w:rPr>
        <w:t xml:space="preserve"> minutos de retención con </w:t>
      </w:r>
      <w:r w:rsidR="00B6382E" w:rsidRPr="00456627">
        <w:rPr>
          <w:rFonts w:ascii="Arial" w:hAnsi="Arial" w:cs="Arial"/>
          <w:sz w:val="24"/>
        </w:rPr>
        <w:t>2,338</w:t>
      </w:r>
      <w:r w:rsidRPr="00456627">
        <w:rPr>
          <w:rFonts w:ascii="Arial" w:hAnsi="Arial" w:cs="Arial"/>
          <w:sz w:val="24"/>
        </w:rPr>
        <w:t xml:space="preserve"> % de área, se observó un noveno pico </w:t>
      </w:r>
      <w:r w:rsidR="00B6382E" w:rsidRPr="00456627">
        <w:rPr>
          <w:rFonts w:ascii="Arial" w:hAnsi="Arial" w:cs="Arial"/>
          <w:sz w:val="24"/>
        </w:rPr>
        <w:t xml:space="preserve">2-Hydrazino-4,6-dimethylpyrimidine, 2TMS derivative, </w:t>
      </w:r>
      <w:proofErr w:type="spellStart"/>
      <w:r w:rsidR="00B6382E" w:rsidRPr="00456627">
        <w:rPr>
          <w:rFonts w:ascii="Arial" w:hAnsi="Arial" w:cs="Arial"/>
          <w:sz w:val="24"/>
        </w:rPr>
        <w:t>peak</w:t>
      </w:r>
      <w:proofErr w:type="spellEnd"/>
      <w:r w:rsidR="00B6382E" w:rsidRPr="00456627">
        <w:rPr>
          <w:rFonts w:ascii="Arial" w:hAnsi="Arial" w:cs="Arial"/>
          <w:sz w:val="24"/>
        </w:rPr>
        <w:t xml:space="preserve"> 2 </w:t>
      </w:r>
      <w:r w:rsidRPr="00456627">
        <w:rPr>
          <w:rFonts w:ascii="Arial" w:hAnsi="Arial" w:cs="Arial"/>
          <w:sz w:val="24"/>
        </w:rPr>
        <w:t xml:space="preserve">a los </w:t>
      </w:r>
      <w:r w:rsidR="00B6382E" w:rsidRPr="00456627">
        <w:rPr>
          <w:rFonts w:ascii="Arial" w:hAnsi="Arial" w:cs="Arial"/>
          <w:sz w:val="24"/>
        </w:rPr>
        <w:t xml:space="preserve">27,437 </w:t>
      </w:r>
      <w:r w:rsidRPr="00456627">
        <w:rPr>
          <w:rFonts w:ascii="Arial" w:hAnsi="Arial" w:cs="Arial"/>
          <w:sz w:val="24"/>
        </w:rPr>
        <w:t>minutos de retención con 1</w:t>
      </w:r>
      <w:r w:rsidR="00B6382E" w:rsidRPr="00456627">
        <w:rPr>
          <w:rFonts w:ascii="Arial" w:hAnsi="Arial" w:cs="Arial"/>
          <w:sz w:val="24"/>
        </w:rPr>
        <w:t>,825</w:t>
      </w:r>
      <w:r w:rsidRPr="00456627">
        <w:rPr>
          <w:rFonts w:ascii="Arial" w:hAnsi="Arial" w:cs="Arial"/>
          <w:sz w:val="24"/>
        </w:rPr>
        <w:t xml:space="preserve"> % de área, se identificó un décimo pico </w:t>
      </w:r>
      <w:r w:rsidR="00B6382E" w:rsidRPr="00456627">
        <w:rPr>
          <w:rFonts w:ascii="Arial" w:hAnsi="Arial" w:cs="Arial"/>
          <w:sz w:val="24"/>
        </w:rPr>
        <w:t xml:space="preserve">Butyrolactone </w:t>
      </w:r>
      <w:r w:rsidRPr="00456627">
        <w:rPr>
          <w:rFonts w:ascii="Arial" w:hAnsi="Arial" w:cs="Arial"/>
          <w:sz w:val="24"/>
        </w:rPr>
        <w:t xml:space="preserve">a los </w:t>
      </w:r>
      <w:r w:rsidR="00B6382E" w:rsidRPr="00456627">
        <w:rPr>
          <w:rFonts w:ascii="Arial" w:hAnsi="Arial" w:cs="Arial"/>
          <w:sz w:val="24"/>
        </w:rPr>
        <w:t>29,141</w:t>
      </w:r>
      <w:r w:rsidRPr="00456627">
        <w:rPr>
          <w:rFonts w:ascii="Arial" w:hAnsi="Arial" w:cs="Arial"/>
          <w:sz w:val="24"/>
        </w:rPr>
        <w:t xml:space="preserve"> minutos de retención con un </w:t>
      </w:r>
      <w:r w:rsidR="00096DF0" w:rsidRPr="00456627">
        <w:rPr>
          <w:rFonts w:ascii="Arial" w:hAnsi="Arial" w:cs="Arial"/>
          <w:sz w:val="24"/>
        </w:rPr>
        <w:t>1,095</w:t>
      </w:r>
      <w:r w:rsidRPr="00456627">
        <w:rPr>
          <w:rFonts w:ascii="Arial" w:hAnsi="Arial" w:cs="Arial"/>
          <w:sz w:val="24"/>
        </w:rPr>
        <w:t xml:space="preserve"> % de área, se observó un onceavo pico </w:t>
      </w:r>
      <w:r w:rsidR="00096DF0" w:rsidRPr="00456627">
        <w:rPr>
          <w:rFonts w:ascii="Arial" w:hAnsi="Arial" w:cs="Arial"/>
          <w:sz w:val="24"/>
        </w:rPr>
        <w:t>Furfuryl alcohol</w:t>
      </w:r>
      <w:r w:rsidRPr="00456627">
        <w:rPr>
          <w:rFonts w:ascii="Arial" w:hAnsi="Arial" w:cs="Arial"/>
          <w:sz w:val="24"/>
        </w:rPr>
        <w:t xml:space="preserve"> a los </w:t>
      </w:r>
      <w:r w:rsidR="00096DF0" w:rsidRPr="00456627">
        <w:rPr>
          <w:rFonts w:ascii="Arial" w:hAnsi="Arial" w:cs="Arial"/>
          <w:sz w:val="24"/>
        </w:rPr>
        <w:t xml:space="preserve">31,640 </w:t>
      </w:r>
      <w:r w:rsidRPr="00456627">
        <w:rPr>
          <w:rFonts w:ascii="Arial" w:hAnsi="Arial" w:cs="Arial"/>
          <w:sz w:val="24"/>
        </w:rPr>
        <w:t xml:space="preserve">minutos de retención con </w:t>
      </w:r>
      <w:r w:rsidR="00096DF0" w:rsidRPr="00456627">
        <w:rPr>
          <w:rFonts w:ascii="Arial" w:hAnsi="Arial" w:cs="Arial"/>
          <w:sz w:val="24"/>
        </w:rPr>
        <w:t>13,062</w:t>
      </w:r>
      <w:r w:rsidRPr="00456627">
        <w:rPr>
          <w:rFonts w:ascii="Arial" w:hAnsi="Arial" w:cs="Arial"/>
          <w:sz w:val="24"/>
        </w:rPr>
        <w:t xml:space="preserve"> % de área y finalmente se identificó un doceavo pico 1,5-Diphenyl-2H-1,2,4-triazoline-3-thione a los 50,4</w:t>
      </w:r>
      <w:r w:rsidR="00096DF0" w:rsidRPr="00456627">
        <w:rPr>
          <w:rFonts w:ascii="Arial" w:hAnsi="Arial" w:cs="Arial"/>
          <w:sz w:val="24"/>
        </w:rPr>
        <w:t>27</w:t>
      </w:r>
      <w:r w:rsidRPr="00456627">
        <w:rPr>
          <w:rFonts w:ascii="Arial" w:hAnsi="Arial" w:cs="Arial"/>
          <w:sz w:val="24"/>
        </w:rPr>
        <w:t xml:space="preserve"> minutos de retención con un </w:t>
      </w:r>
      <w:r w:rsidR="00096DF0" w:rsidRPr="00456627">
        <w:rPr>
          <w:rFonts w:ascii="Arial" w:hAnsi="Arial" w:cs="Arial"/>
          <w:sz w:val="24"/>
        </w:rPr>
        <w:t xml:space="preserve">2,337 </w:t>
      </w:r>
      <w:r w:rsidRPr="00456627">
        <w:rPr>
          <w:rFonts w:ascii="Arial" w:hAnsi="Arial" w:cs="Arial"/>
          <w:sz w:val="24"/>
        </w:rPr>
        <w:t xml:space="preserve">% de área. Principalmente se </w:t>
      </w:r>
      <w:bookmarkStart w:id="52" w:name="_Hlk515974167"/>
      <w:r w:rsidRPr="00456627">
        <w:rPr>
          <w:rFonts w:ascii="Arial" w:hAnsi="Arial" w:cs="Arial"/>
          <w:sz w:val="24"/>
        </w:rPr>
        <w:t xml:space="preserve">caracterizaron </w:t>
      </w:r>
      <w:bookmarkStart w:id="53" w:name="_Hlk515974083"/>
      <w:r w:rsidR="00A149EC" w:rsidRPr="00456627">
        <w:rPr>
          <w:rFonts w:ascii="Arial" w:hAnsi="Arial" w:cs="Arial"/>
          <w:sz w:val="24"/>
        </w:rPr>
        <w:t xml:space="preserve">aminas, </w:t>
      </w:r>
      <w:r w:rsidRPr="00456627">
        <w:rPr>
          <w:rFonts w:ascii="Arial" w:hAnsi="Arial" w:cs="Arial"/>
          <w:sz w:val="24"/>
        </w:rPr>
        <w:t xml:space="preserve">pirazinas, </w:t>
      </w:r>
      <w:r w:rsidR="00A149EC" w:rsidRPr="00456627">
        <w:rPr>
          <w:rFonts w:ascii="Arial" w:hAnsi="Arial" w:cs="Arial"/>
          <w:sz w:val="24"/>
        </w:rPr>
        <w:t>tioles</w:t>
      </w:r>
      <w:r w:rsidRPr="00456627">
        <w:rPr>
          <w:rFonts w:ascii="Arial" w:hAnsi="Arial" w:cs="Arial"/>
          <w:sz w:val="24"/>
        </w:rPr>
        <w:t>, furfurales, furanos,</w:t>
      </w:r>
      <w:r w:rsidR="004F4536" w:rsidRPr="00456627">
        <w:rPr>
          <w:rFonts w:ascii="Arial" w:hAnsi="Arial" w:cs="Arial"/>
          <w:sz w:val="24"/>
        </w:rPr>
        <w:t xml:space="preserve"> piridiminas</w:t>
      </w:r>
      <w:r w:rsidR="00AB18A0" w:rsidRPr="00456627">
        <w:rPr>
          <w:rFonts w:ascii="Arial" w:hAnsi="Arial" w:cs="Arial"/>
          <w:sz w:val="24"/>
        </w:rPr>
        <w:t xml:space="preserve">, </w:t>
      </w:r>
      <w:r w:rsidRPr="00456627">
        <w:rPr>
          <w:rFonts w:ascii="Arial" w:hAnsi="Arial" w:cs="Arial"/>
          <w:sz w:val="24"/>
        </w:rPr>
        <w:t>lactonas, fenoles,</w:t>
      </w:r>
      <w:r w:rsidR="004F4536" w:rsidRPr="00456627">
        <w:rPr>
          <w:rFonts w:ascii="Arial" w:hAnsi="Arial" w:cs="Arial"/>
          <w:sz w:val="24"/>
        </w:rPr>
        <w:t xml:space="preserve"> triazoles y </w:t>
      </w:r>
      <w:r w:rsidRPr="00456627">
        <w:rPr>
          <w:rFonts w:ascii="Arial" w:hAnsi="Arial" w:cs="Arial"/>
          <w:sz w:val="24"/>
        </w:rPr>
        <w:t>alcoholes.</w:t>
      </w:r>
      <w:bookmarkEnd w:id="52"/>
      <w:r w:rsidRPr="00456627">
        <w:rPr>
          <w:rFonts w:ascii="Arial" w:hAnsi="Arial" w:cs="Arial"/>
          <w:sz w:val="24"/>
        </w:rPr>
        <w:t xml:space="preserve"> </w:t>
      </w:r>
      <w:bookmarkEnd w:id="53"/>
      <w:r w:rsidRPr="00456627">
        <w:rPr>
          <w:rFonts w:ascii="Arial" w:hAnsi="Arial" w:cs="Arial"/>
          <w:sz w:val="24"/>
        </w:rPr>
        <w:t xml:space="preserve">El perfil de los picos de los compuestos volátiles del </w:t>
      </w:r>
      <w:r w:rsidR="007B0ECA" w:rsidRPr="0070033C">
        <w:rPr>
          <w:rFonts w:ascii="Arial" w:hAnsi="Arial" w:cs="Arial"/>
          <w:i/>
          <w:sz w:val="24"/>
        </w:rPr>
        <w:t>Coffea arabica</w:t>
      </w:r>
      <w:r w:rsidR="007B0ECA" w:rsidRPr="00456627">
        <w:rPr>
          <w:rFonts w:ascii="Arial" w:hAnsi="Arial" w:cs="Arial"/>
          <w:sz w:val="24"/>
        </w:rPr>
        <w:t xml:space="preserve"> var. catimor </w:t>
      </w:r>
      <w:r w:rsidRPr="00456627">
        <w:rPr>
          <w:rFonts w:ascii="Arial" w:hAnsi="Arial" w:cs="Arial"/>
          <w:sz w:val="24"/>
        </w:rPr>
        <w:t xml:space="preserve">+ Grado de tueste </w:t>
      </w:r>
      <w:r w:rsidR="006F6DF8" w:rsidRPr="00456627">
        <w:rPr>
          <w:rFonts w:ascii="Arial" w:hAnsi="Arial" w:cs="Arial"/>
          <w:sz w:val="24"/>
        </w:rPr>
        <w:t xml:space="preserve">claro </w:t>
      </w:r>
      <w:r w:rsidRPr="00456627">
        <w:rPr>
          <w:rFonts w:ascii="Arial" w:hAnsi="Arial" w:cs="Arial"/>
          <w:sz w:val="24"/>
        </w:rPr>
        <w:t xml:space="preserve">observado en el cromatograma son similares a los descritos por </w:t>
      </w:r>
      <w:r w:rsidR="004F4536" w:rsidRPr="00456627">
        <w:rPr>
          <w:rFonts w:ascii="Arial" w:hAnsi="Arial" w:cs="Arial"/>
          <w:sz w:val="24"/>
        </w:rPr>
        <w:fldChar w:fldCharType="begin" w:fldLock="1"/>
      </w:r>
      <w:r w:rsidR="004F4536" w:rsidRPr="00456627">
        <w:rPr>
          <w:rFonts w:ascii="Arial" w:hAnsi="Arial" w:cs="Arial"/>
          <w:sz w:val="24"/>
        </w:rPr>
        <w:instrText>ADDIN CSL_CITATION { "citationItems" : [ { "id" : "ITEM-1", "itemData" : { "DOI" : "10.1021/jf020724p", "ISBN" : "0021-8561", "ISSN" : "00218561", "PMID" : "12643659", "abstract" : "A dynamic solid-phase microextraction (SPME) method to sample fresh headspace volatile compounds released during the grinding of roasted coffee beans was described and the analytical results using gas chromatography/mass spectrometry (GC/MS) and GC/olfactometry (GC/O) were compared to those of the conventional static SPME sampling methods using ground coffee. Volatile compounds released during the grinding of roasted coffee beans (150 g) were obtained by exposing the SPME fiber (poly(dimethylsiloxane)/divinylbenzene, PDMW DVB) for 8 min to nitrogen gas (600 mumin) discharged from a glass vessel in which the electronic coffee grinder was enclosed. Identification and characterization of volatile compounds thus obtained were achieved by GC/MS and GC/O. Peak areas of 47 typical coffee volatile compounds, separated on total ion chromatogram (TIC), obtained by the dynamic SPME method, showed coefficients of variation less than 5% (n = 3) and the gas chromatographic profile of volatile compounds thus obtained was similar to that of the solvent extract of ground coffee, except for highly volatile compounds such as 4-hydroxy-2,5-dimethyl-3(2H)-furanone and 4-ethenyl-2-methoxyphenol. Also, SPME dilution analysis of volatile compounds released during the grinding of roasted coffee beans showed linear plots of peak area versus exposed fiber length ( R z &gt; 0.89). Compared with those of the headspace volatile compounds of ground coffee using GUMS and GC/O, the volatile compounds generated during the grinding of roasted coffee beans were rich in nutty- and smoke-roast aromas", "author" : [ { "dropping-particle" : "", "family" : "Masayuki", "given" : "A", "non-dropping-particle" : "", "parse-names" : false, "suffix" : "" }, { "dropping-particle" : "", "family" : "K", "given" : "Murakami", "non-dropping-particle" : "", "parse-names" : false, "suffix" : "" }, { "dropping-particle" : "", "family" : "Othani", "given" : "N", "non-dropping-particle" : "", "parse-names" : false, "suffix" : "" }, { "dropping-particle" : "", "family" : "Iwatsuki", "given" : "K", "non-dropping-particle" : "", "parse-names" : false, "suffix" : "" }, { "dropping-particle" : "", "family" : "Sotoyama", "given" : "K", "non-dropping-particle" : "", "parse-names" : false, "suffix" : "" }, { "dropping-particle" : "", "family" : "Wada", "given" : "A", "non-dropping-particle" : "", "parse-names" : false, "suffix" : "" }, { "dropping-particle" : "", "family" : "Tokuno", "given" : "K", "non-dropping-particle" : "", "parse-names" : false, "suffix" : "" }, { "dropping-particle" : "", "family" : "Iwabuchi", "given" : "H", "non-dropping-particle" : "", "parse-names" : false, "suffix" : "" }, { "dropping-particle" : "", "family" : "Tanaka", "given" : "K", "non-dropping-particle" : "", "parse-names" : false, "suffix" : "" } ], "container-title" : "Journal of Agricultural and Food Chemistry", "id" : "ITEM-1", "issued" : { "date-parts" : [ [ "2003" ] ] }, "page" : "1961-1969", "title" : "Analysis of volatile compounds released during the grinding of roasted coffee beans using solid-phase microextraction", "type" : "article-journal", "volume" : "51" }, "uris" : [ "http://www.mendeley.com/documents/?uuid=d11850d3-d438-449b-adc1-d9433573e85f" ] } ], "mendeley" : { "formattedCitation" : "(Masayuki et\u00a0al. 2003)", "manualFormatting" : "Masayuki. et\u00a0al; 2003", "plainTextFormattedCitation" : "(Masayuki et\u00a0al. 2003)", "previouslyFormattedCitation" : "(Masayuki et\u00a0al. 2003)" }, "properties" : { "noteIndex" : 0 }, "schema" : "https://github.com/citation-style-language/schema/raw/master/csl-citation.json" }</w:instrText>
      </w:r>
      <w:r w:rsidR="004F4536" w:rsidRPr="00456627">
        <w:rPr>
          <w:rFonts w:ascii="Arial" w:hAnsi="Arial" w:cs="Arial"/>
          <w:sz w:val="24"/>
        </w:rPr>
        <w:fldChar w:fldCharType="separate"/>
      </w:r>
      <w:r w:rsidR="004F4536" w:rsidRPr="00456627">
        <w:rPr>
          <w:rFonts w:ascii="Arial" w:hAnsi="Arial" w:cs="Arial"/>
          <w:noProof/>
          <w:sz w:val="24"/>
        </w:rPr>
        <w:t>Masayuki. et al, (2003</w:t>
      </w:r>
      <w:r w:rsidR="004F4536" w:rsidRPr="00456627">
        <w:rPr>
          <w:rFonts w:ascii="Arial" w:hAnsi="Arial" w:cs="Arial"/>
          <w:sz w:val="24"/>
        </w:rPr>
        <w:fldChar w:fldCharType="end"/>
      </w:r>
      <w:r w:rsidR="004F4536" w:rsidRPr="00456627">
        <w:rPr>
          <w:rFonts w:ascii="Arial" w:hAnsi="Arial" w:cs="Arial"/>
          <w:sz w:val="24"/>
        </w:rPr>
        <w:t xml:space="preserve">), </w:t>
      </w:r>
      <w:r w:rsidR="004F4536" w:rsidRPr="00456627">
        <w:rPr>
          <w:rFonts w:ascii="Arial" w:hAnsi="Arial" w:cs="Arial"/>
          <w:sz w:val="24"/>
        </w:rPr>
        <w:fldChar w:fldCharType="begin" w:fldLock="1"/>
      </w:r>
      <w:r w:rsidR="004F4536" w:rsidRPr="00456627">
        <w:rPr>
          <w:rFonts w:ascii="Arial" w:hAnsi="Arial" w:cs="Arial"/>
          <w:sz w:val="24"/>
        </w:rPr>
        <w:instrText>ADDIN CSL_CITATION { "citationItems" : [ { "id" : "ITEM-1", "itemData" : { "DOI" : "10.1016/j.foodchem.2016.04.124", "ISSN" : "18737072", "PMID" : "27283624", "abstract" : "Coffee beans from the same origin were roasted using six time-temperature profiles, in order to identify volatile aroma compounds associated with five common roast coffee defects (light, scorched, dark, baked and underdeveloped). Thirty-seven volatile aroma compounds were selected on the basis that they had previously been identified as potent odorants of coffee and were also identified in all coffee brew preparations; the relative abundance of these aroma compounds was then evaluated using gas chromatography mass spectrometry (GC-MS) with headspace solid phase micro extraction. Some of the 37 key aroma compounds were significantly changed in each coffee roast defect and changes in one marker compound was chosen for each defect type, that is, indole for light defect, 4-ethyl-2-methoxyphenol for scorched defect, phenol for dark defect, maltol for baked defect and 2,5-dimethylfuran for underdeveloped defect. The association of specific changes in aroma profiles for different roast defects has not been shown previously and could be incorporated into screening tools to enable the coffee industry quickly identify if roast defects occur during production.", "author" : [ { "dropping-particle" : "", "family" : "Yang", "given" : "Ni", "non-dropping-particle" : "", "parse-names" : false, "suffix" : "" }, { "dropping-particle" : "", "family" : "Liu", "given" : "Chujiao", "non-dropping-particle" : "", "parse-names" : false, "suffix" : "" }, { "dropping-particle" : "", "family" : "Liu", "given" : "Xingkun", "non-dropping-particle" : "", "parse-names" : false, "suffix" : "" }, { "dropping-particle" : "", "family" : "Degn", "given" : "Tina Kreuzfeldt", "non-dropping-particle" : "", "parse-names" : false, "suffix" : "" }, { "dropping-particle" : "", "family" : "Munchow", "given" : "Morten", "non-dropping-particle" : "", "parse-names" : false, "suffix" : "" }, { "dropping-particle" : "", "family" : "Fisk", "given" : "Ian", "non-dropping-particle" : "", "parse-names" : false, "suffix" : "" } ], "container-title" : "Food Chemistry", "id" : "ITEM-1", "issued" : { "date-parts" : [ [ "2016" ] ] }, "page" : "206-214", "publisher" : "Elsevier Ltd", "title" : "Determination of volatile marker compounds of common coffee roast defects", "type" : "article-journal", "volume" : "211" }, "uris" : [ "http://www.mendeley.com/documents/?uuid=8ee9ef50-60a7-43b6-b9b6-0c7645701f3e" ] } ], "mendeley" : { "formattedCitation" : "(Yang et\u00a0al. 2016)", "manualFormatting" : "(Yang. et\u00a0al, 2016)", "plainTextFormattedCitation" : "(Yang et\u00a0al. 2016)", "previouslyFormattedCitation" : "(Yang et\u00a0al. 2016)" }, "properties" : { "noteIndex" : 0 }, "schema" : "https://github.com/citation-style-language/schema/raw/master/csl-citation.json" }</w:instrText>
      </w:r>
      <w:r w:rsidR="004F4536" w:rsidRPr="00456627">
        <w:rPr>
          <w:rFonts w:ascii="Arial" w:hAnsi="Arial" w:cs="Arial"/>
          <w:sz w:val="24"/>
        </w:rPr>
        <w:fldChar w:fldCharType="separate"/>
      </w:r>
      <w:r w:rsidR="004F4536" w:rsidRPr="00456627">
        <w:rPr>
          <w:rFonts w:ascii="Arial" w:hAnsi="Arial" w:cs="Arial"/>
          <w:noProof/>
          <w:sz w:val="24"/>
        </w:rPr>
        <w:t>Yang. et al, (2016)</w:t>
      </w:r>
      <w:r w:rsidR="004F4536" w:rsidRPr="00456627">
        <w:rPr>
          <w:rFonts w:ascii="Arial" w:hAnsi="Arial" w:cs="Arial"/>
          <w:sz w:val="24"/>
        </w:rPr>
        <w:fldChar w:fldCharType="end"/>
      </w:r>
      <w:r w:rsidR="004F4536" w:rsidRPr="00456627">
        <w:rPr>
          <w:rFonts w:ascii="Arial" w:hAnsi="Arial" w:cs="Arial"/>
          <w:sz w:val="24"/>
        </w:rPr>
        <w:t xml:space="preserve">, </w:t>
      </w:r>
      <w:r w:rsidR="004F4536" w:rsidRPr="00456627">
        <w:rPr>
          <w:rFonts w:ascii="Arial" w:hAnsi="Arial" w:cs="Arial"/>
          <w:sz w:val="24"/>
        </w:rPr>
        <w:fldChar w:fldCharType="begin" w:fldLock="1"/>
      </w:r>
      <w:r w:rsidR="004F4536" w:rsidRPr="00456627">
        <w:rPr>
          <w:rFonts w:ascii="Arial" w:hAnsi="Arial" w:cs="Arial"/>
          <w:sz w:val="24"/>
        </w:rPr>
        <w:instrText>ADDIN CSL_CITATION { "citationItems" : [ { "id" : "ITEM-1", "itemData" : { "DOI" : "10.4322/sc.2016.021", "author" : [ { "dropping-particle" : "", "family" : "Ortiz", "given" : "Aristofeles", "non-dropping-particle" : "", "parse-names" : false, "suffix" : "" } ], "id" : "ITEM-1", "issue" : "2", "issued" : { "date-parts" : [ [ "2016" ] ] }, "page" : "105-114", "title" : "Optimizaci\u00f3n del tiempo de adsorci\u00f3n y desorci\u00f3n de la microextraci\u00f3n en fase s\u00f3lida en el espacio de cabeza de los compuestos vol\u00e1tiles en el caf\u00e9 tostado y molido", "type" : "article-journal", "volume" : "8" }, "uris" : [ "http://www.mendeley.com/documents/?uuid=14abcc8d-c3a1-4ad9-9488-dc108849c39c" ] } ], "mendeley" : { "formattedCitation" : "(Ortiz 2016)" }, "properties" : { "noteIndex" : 0 }, "schema" : "https://github.com/citation-style-language/schema/raw/master/csl-citation.json" }</w:instrText>
      </w:r>
      <w:r w:rsidR="004F4536" w:rsidRPr="00456627">
        <w:rPr>
          <w:rFonts w:ascii="Arial" w:hAnsi="Arial" w:cs="Arial"/>
          <w:sz w:val="24"/>
        </w:rPr>
        <w:fldChar w:fldCharType="separate"/>
      </w:r>
      <w:r w:rsidR="004F4536" w:rsidRPr="00456627">
        <w:rPr>
          <w:rFonts w:ascii="Arial" w:hAnsi="Arial" w:cs="Arial"/>
          <w:noProof/>
          <w:sz w:val="24"/>
        </w:rPr>
        <w:t>Ortiz. et al, (2016)</w:t>
      </w:r>
      <w:r w:rsidR="004F4536" w:rsidRPr="00456627">
        <w:rPr>
          <w:rFonts w:ascii="Arial" w:hAnsi="Arial" w:cs="Arial"/>
          <w:sz w:val="24"/>
        </w:rPr>
        <w:fldChar w:fldCharType="end"/>
      </w:r>
      <w:r w:rsidR="004F4536" w:rsidRPr="00456627">
        <w:rPr>
          <w:rFonts w:ascii="Arial" w:hAnsi="Arial" w:cs="Arial"/>
          <w:sz w:val="24"/>
        </w:rPr>
        <w:t>,</w:t>
      </w:r>
      <w:r w:rsidR="00456627" w:rsidRPr="00456627">
        <w:rPr>
          <w:rFonts w:ascii="Arial" w:hAnsi="Arial" w:cs="Arial"/>
          <w:sz w:val="24"/>
        </w:rPr>
        <w:t xml:space="preserve"> </w:t>
      </w:r>
      <w:r w:rsidR="00456627" w:rsidRPr="00456627">
        <w:rPr>
          <w:rFonts w:ascii="Arial" w:hAnsi="Arial" w:cs="Arial"/>
          <w:sz w:val="24"/>
        </w:rPr>
        <w:fldChar w:fldCharType="begin" w:fldLock="1"/>
      </w:r>
      <w:r w:rsidR="00456627" w:rsidRPr="00456627">
        <w:rPr>
          <w:rFonts w:ascii="Arial" w:hAnsi="Arial" w:cs="Arial"/>
          <w:sz w:val="24"/>
        </w:rPr>
        <w:instrText>ADDIN CSL_CITATION { "citationItems" : [ { "id" : "ITEM-1", "itemData" : { "DOI" : "10.1016/j.supflu.2016.03.008", "ISSN" : "08968446", "abstract" : "In the present work, the extraction of oil from roasted coffee beans using supercritical carbon dioxide (SCCO2) under different conditions of pressure (15-30 MPa) and temperature (40-60\u00b0C) was studied. A central composite experimental design was employed in order to establish the effect of these parameters on the yield and fatty acids composition that was determined by gas chromatography with flame ionization detector (GC-FID). The aroma was analyzed by headspace solid phase microextraction (HS-SPME). The optimum oil yield was 8.9%, obtained at 33.1 MPa and 35.9\u00b0C. The main fatty acids identified were palmitic (46.1%), linoleic (32.9%), oleic (8.0%), stearic (6.6%) and arachidic (1.9%). The volatile compounds of the coffee oil belong mainly to the family of furans and pyrazines, which maintain the particular features of the roasted coffee. This fact makes the coffee oil attractive to be used in the food and/or cosmetic industry.", "author" : [ { "dropping-particle" : "", "family" : "Hurtado-Benavides", "given" : "Andr\u00e9s", "non-dropping-particle" : "", "parse-names" : false, "suffix" : "" }, { "dropping-particle" : "", "family" : "Dorado", "given" : "Daniela A.", "non-dropping-particle" : "", "parse-names" : false, "suffix" : "" }, { "dropping-particle" : "", "family" : "S\u00e1nchez-Camargo", "given" : "Andrea Del Pilar", "non-dropping-particle" : "", "parse-names" : false, "suffix" : "" } ], "container-title" : "Journal of Supercritical Fluids", "id" : "ITEM-1", "issued" : { "date-parts" : [ [ "2016" ] ] }, "page" : "44-52", "publisher" : "Elsevier B.V.", "title" : "Study of the fatty acid profile and the aroma composition of oil obtained from roasted Colombian coffee beans by supercritical fluid extraction", "type" : "article-journal", "volume" : "113" }, "uris" : [ "http://www.mendeley.com/documents/?uuid=ed3deb91-97c5-4898-a3ac-45077fd75fc7" ] } ], "mendeley" : { "formattedCitation" : "(Hurtado-Benavides et\u00a0al. 2016)", "manualFormatting" : "Hurtado. et\u00a0al, (2016)", "plainTextFormattedCitation" : "(Hurtado-Benavides et\u00a0al. 2016)", "previouslyFormattedCitation" : "(Hurtado-Benavides et\u00a0al. 2016)" }, "properties" : { "noteIndex" : 0 }, "schema" : "https://github.com/citation-style-language/schema/raw/master/csl-citation.json" }</w:instrText>
      </w:r>
      <w:r w:rsidR="00456627" w:rsidRPr="00456627">
        <w:rPr>
          <w:rFonts w:ascii="Arial" w:hAnsi="Arial" w:cs="Arial"/>
          <w:sz w:val="24"/>
        </w:rPr>
        <w:fldChar w:fldCharType="separate"/>
      </w:r>
      <w:r w:rsidR="00456627" w:rsidRPr="00456627">
        <w:rPr>
          <w:rFonts w:ascii="Arial" w:hAnsi="Arial" w:cs="Arial"/>
          <w:noProof/>
          <w:sz w:val="24"/>
        </w:rPr>
        <w:t>Hurtado. et al, (2016)</w:t>
      </w:r>
      <w:r w:rsidR="00456627" w:rsidRPr="00456627">
        <w:rPr>
          <w:rFonts w:ascii="Arial" w:hAnsi="Arial" w:cs="Arial"/>
          <w:sz w:val="24"/>
        </w:rPr>
        <w:fldChar w:fldCharType="end"/>
      </w:r>
      <w:r w:rsidR="00456627">
        <w:rPr>
          <w:rFonts w:ascii="Arial" w:hAnsi="Arial" w:cs="Arial"/>
          <w:sz w:val="24"/>
        </w:rPr>
        <w:t xml:space="preserve">, </w:t>
      </w:r>
      <w:r w:rsidR="004F4536" w:rsidRPr="00456627">
        <w:rPr>
          <w:rFonts w:ascii="Arial" w:hAnsi="Arial" w:cs="Arial"/>
          <w:sz w:val="24"/>
        </w:rPr>
        <w:fldChar w:fldCharType="begin" w:fldLock="1"/>
      </w:r>
      <w:r w:rsidR="004F4536" w:rsidRPr="00456627">
        <w:rPr>
          <w:rFonts w:ascii="Arial" w:hAnsi="Arial" w:cs="Arial"/>
          <w:sz w:val="24"/>
        </w:rPr>
        <w:instrText>ADDIN CSL_CITATION { "citationItems" : [ { "id" : "ITEM-1", "itemData" : { "DOI" : "10.1016/j.wasman.2017.08.043", "ISSN" : "18792456", "abstract" : "Espresso capsule consumption and spent coffee ground (SCG) generation have increased, and the present study was undertaken to evaluate the volatile profile (VP), the antioxidant activity (AA) and the sun protection factor (SPF) of the Crude ethanolic extract obtained from the SCG in capsules. The extract yield was superior to the ether yield because a higher unsaponifiable matter (U.M.) amount was recovered by ethanol. The obtained VP (70 compounds) was typical of roasted coffee oil. Furthermore, chemometric analysis using principal components (PCA) discriminated the extracts and grouped the replicates for each sample, which showed the repeatability of the extraction process. The AA ranged from 18.4 to 23.6 (mg extract mg DPPH-1) and the SPF from 2.27 to 2.76. The combination of the coffee VP, AA and SPF gave the espresso SCG's crude ethanolicextract, desirable properties that can be used in cosmetic and food industries.", "author" : [ { "dropping-particle" : "", "family" : "Page", "given" : "Julio C.", "non-dropping-particle" : "", "parse-names" : false, "suffix" : "" }, { "dropping-particle" : "", "family" : "Arruda", "given" : "Neusa P.", "non-dropping-particle" : "", "parse-names" : false, "suffix" : "" }, { "dropping-particle" : "", "family" : "Freitas", "given" : "Suely P.", "non-dropping-particle" : "", "parse-names" : false, "suffix" : "" } ], "container-title" : "Waste Management", "id" : "ITEM-1", "issued" : { "date-parts" : [ [ "2017" ] ] }, "title" : "Crude ethanolic extract from spent coffee grounds: Volatile and functional properties", "type" : "article-journal" }, "uris" : [ "http://www.mendeley.com/documents/?uuid=2207b4c4-6ae0-4c96-adbf-0318652e2dc4" ] } ], "mendeley" : { "formattedCitation" : "(Page et\u00a0al. 2017)", "manualFormatting" : "Page. et\u00a0al, (2017)", "plainTextFormattedCitation" : "(Page et\u00a0al. 2017)", "previouslyFormattedCitation" : "(Page et\u00a0al. 2017)" }, "properties" : { "noteIndex" : 0 }, "schema" : "https://github.com/citation-style-language/schema/raw/master/csl-citation.json" }</w:instrText>
      </w:r>
      <w:r w:rsidR="004F4536" w:rsidRPr="00456627">
        <w:rPr>
          <w:rFonts w:ascii="Arial" w:hAnsi="Arial" w:cs="Arial"/>
          <w:sz w:val="24"/>
        </w:rPr>
        <w:fldChar w:fldCharType="separate"/>
      </w:r>
      <w:r w:rsidR="004F4536" w:rsidRPr="00456627">
        <w:rPr>
          <w:rFonts w:ascii="Arial" w:hAnsi="Arial" w:cs="Arial"/>
          <w:noProof/>
          <w:sz w:val="24"/>
        </w:rPr>
        <w:t>Page. et al, (2017)</w:t>
      </w:r>
      <w:r w:rsidR="004F4536" w:rsidRPr="00456627">
        <w:rPr>
          <w:rFonts w:ascii="Arial" w:hAnsi="Arial" w:cs="Arial"/>
          <w:sz w:val="24"/>
        </w:rPr>
        <w:fldChar w:fldCharType="end"/>
      </w:r>
      <w:r w:rsidR="00B20864" w:rsidRPr="00456627">
        <w:rPr>
          <w:rFonts w:ascii="Arial" w:hAnsi="Arial" w:cs="Arial"/>
          <w:sz w:val="24"/>
        </w:rPr>
        <w:t xml:space="preserve">, </w:t>
      </w:r>
      <w:r w:rsidR="00B20864" w:rsidRPr="00456627">
        <w:rPr>
          <w:rFonts w:ascii="Arial" w:hAnsi="Arial" w:cs="Arial"/>
          <w:sz w:val="24"/>
        </w:rPr>
        <w:fldChar w:fldCharType="begin" w:fldLock="1"/>
      </w:r>
      <w:r w:rsidR="00B20864" w:rsidRPr="00456627">
        <w:rPr>
          <w:rFonts w:ascii="Arial" w:hAnsi="Arial" w:cs="Arial"/>
          <w:sz w:val="24"/>
        </w:rPr>
        <w:instrText>ADDIN CSL_CITATION { "citationItems" : [ { "id" : "ITEM-1", "itemData" : { "author" : [ { "dropping-particle" : "", "family" : "HURTADO", "given" : "JORGE GEOVANNY FIGUEROA", "non-dropping-particle" : "", "parse-names" : false, "suffix" : "" } ], "id" : "ITEM-1", "issued" : { "date-parts" : [ [ "2013" ] ] }, "number-of-pages" : "0-69", "publisher" : "UNIVERSIDAD NACIONAL AGRARIA LA MOLINA", "title" : "\u201cEXTRACCI\u00d3N DE COMPONENTES VOL\u00c1TILES DEL CAF\u00c9 (Coffea arabica L.) TOSTADO DE VILCABAMBA (ECUADOR) PARA AN\u00c1LISIS CROMATOGR\u00c1FICO\u201d", "type" : "thesis" }, "uris" : [ "http://www.mendeley.com/documents/?uuid=7c3d9b44-86a8-47fe-88b7-652bf8aca23c" ] } ], "mendeley" : { "formattedCitation" : "(HURTADO 2013)", "manualFormatting" : "(Hurtado, 2013)", "plainTextFormattedCitation" : "(HURTADO 2013)", "previouslyFormattedCitation" : "(HURTADO 2013)" }, "properties" : { "noteIndex" : 0 }, "schema" : "https://github.com/citation-style-language/schema/raw/master/csl-citation.json" }</w:instrText>
      </w:r>
      <w:r w:rsidR="00B20864" w:rsidRPr="00456627">
        <w:rPr>
          <w:rFonts w:ascii="Arial" w:hAnsi="Arial" w:cs="Arial"/>
          <w:sz w:val="24"/>
        </w:rPr>
        <w:fldChar w:fldCharType="separate"/>
      </w:r>
      <w:r w:rsidR="00B20864" w:rsidRPr="00456627">
        <w:rPr>
          <w:rFonts w:ascii="Arial" w:hAnsi="Arial" w:cs="Arial"/>
          <w:noProof/>
          <w:sz w:val="24"/>
        </w:rPr>
        <w:t>Hurtado, (2013)</w:t>
      </w:r>
      <w:r w:rsidR="00B20864" w:rsidRPr="00456627">
        <w:rPr>
          <w:rFonts w:ascii="Arial" w:hAnsi="Arial" w:cs="Arial"/>
          <w:sz w:val="24"/>
        </w:rPr>
        <w:fldChar w:fldCharType="end"/>
      </w:r>
    </w:p>
    <w:p w14:paraId="43E88152" w14:textId="77777777" w:rsidR="0062296C" w:rsidRDefault="0062296C" w:rsidP="001E0A01">
      <w:pPr>
        <w:spacing w:after="100" w:afterAutospacing="1" w:line="360" w:lineRule="auto"/>
        <w:jc w:val="both"/>
        <w:rPr>
          <w:rFonts w:ascii="Arial" w:hAnsi="Arial" w:cs="Arial"/>
          <w:sz w:val="20"/>
          <w:szCs w:val="24"/>
        </w:rPr>
      </w:pPr>
    </w:p>
    <w:p w14:paraId="49B5FB3C" w14:textId="77777777" w:rsidR="008560E7" w:rsidRPr="0075440D" w:rsidRDefault="00426CC3" w:rsidP="0075440D">
      <w:pPr>
        <w:spacing w:line="360" w:lineRule="auto"/>
        <w:jc w:val="both"/>
        <w:rPr>
          <w:rFonts w:ascii="Arial" w:hAnsi="Arial" w:cs="Arial"/>
          <w:sz w:val="24"/>
        </w:rPr>
      </w:pPr>
      <w:bookmarkStart w:id="54" w:name="_Hlk513714802"/>
      <w:r w:rsidRPr="0075440D">
        <w:rPr>
          <w:rFonts w:ascii="Arial" w:hAnsi="Arial" w:cs="Arial"/>
          <w:sz w:val="24"/>
        </w:rPr>
        <w:t>.</w:t>
      </w:r>
    </w:p>
    <w:bookmarkEnd w:id="54"/>
    <w:p w14:paraId="6573FB78" w14:textId="77777777" w:rsidR="004F4536" w:rsidRDefault="004F4536" w:rsidP="002D6C2D">
      <w:pPr>
        <w:spacing w:after="100" w:afterAutospacing="1" w:line="360" w:lineRule="auto"/>
        <w:jc w:val="both"/>
        <w:rPr>
          <w:rFonts w:ascii="Arial" w:hAnsi="Arial" w:cs="Arial"/>
          <w:sz w:val="24"/>
        </w:rPr>
      </w:pPr>
    </w:p>
    <w:p w14:paraId="2D832028" w14:textId="77777777" w:rsidR="0052156E" w:rsidRPr="00205BF0" w:rsidRDefault="0052156E" w:rsidP="002D6C2D">
      <w:pPr>
        <w:spacing w:after="100" w:afterAutospacing="1" w:line="360" w:lineRule="auto"/>
        <w:jc w:val="both"/>
        <w:rPr>
          <w:rFonts w:ascii="Arial" w:hAnsi="Arial" w:cs="Arial"/>
          <w:b/>
          <w:sz w:val="24"/>
          <w:szCs w:val="24"/>
        </w:rPr>
      </w:pPr>
      <w:r w:rsidRPr="00FB1B9F">
        <w:rPr>
          <w:rFonts w:ascii="Arial" w:hAnsi="Arial" w:cs="Arial"/>
          <w:b/>
          <w:sz w:val="24"/>
        </w:rPr>
        <w:lastRenderedPageBreak/>
        <w:t>Gráfico Nº</w:t>
      </w:r>
      <w:r w:rsidR="00200BA3">
        <w:rPr>
          <w:rFonts w:ascii="Arial" w:hAnsi="Arial" w:cs="Arial"/>
          <w:b/>
          <w:sz w:val="24"/>
        </w:rPr>
        <w:t xml:space="preserve"> </w:t>
      </w:r>
      <w:r w:rsidR="00D67431">
        <w:rPr>
          <w:rFonts w:ascii="Arial" w:hAnsi="Arial" w:cs="Arial"/>
          <w:b/>
          <w:sz w:val="24"/>
        </w:rPr>
        <w:t>32</w:t>
      </w:r>
      <w:r w:rsidRPr="00FB1B9F">
        <w:rPr>
          <w:rFonts w:ascii="Arial" w:hAnsi="Arial" w:cs="Arial"/>
          <w:b/>
          <w:sz w:val="24"/>
        </w:rPr>
        <w:t xml:space="preserve">: </w:t>
      </w:r>
      <w:r>
        <w:rPr>
          <w:rFonts w:ascii="Arial" w:hAnsi="Arial" w:cs="Arial"/>
          <w:b/>
          <w:sz w:val="24"/>
        </w:rPr>
        <w:t xml:space="preserve">Cromatograma de los </w:t>
      </w:r>
      <w:r w:rsidR="00464639">
        <w:rPr>
          <w:rFonts w:ascii="Arial" w:hAnsi="Arial" w:cs="Arial"/>
          <w:b/>
          <w:sz w:val="24"/>
        </w:rPr>
        <w:t>c</w:t>
      </w:r>
      <w:r>
        <w:rPr>
          <w:rFonts w:ascii="Arial" w:hAnsi="Arial" w:cs="Arial"/>
          <w:b/>
          <w:sz w:val="24"/>
        </w:rPr>
        <w:t xml:space="preserve">ompuestos volátiles presentes en </w:t>
      </w:r>
      <w:r w:rsidR="00205BF0" w:rsidRPr="00205BF0">
        <w:rPr>
          <w:rFonts w:ascii="Arial" w:hAnsi="Arial" w:cs="Arial"/>
          <w:b/>
          <w:i/>
          <w:sz w:val="24"/>
          <w:szCs w:val="24"/>
        </w:rPr>
        <w:t>Coffea arabica</w:t>
      </w:r>
      <w:r w:rsidR="00205BF0" w:rsidRPr="00205BF0">
        <w:rPr>
          <w:rFonts w:ascii="Arial" w:hAnsi="Arial" w:cs="Arial"/>
          <w:b/>
          <w:sz w:val="24"/>
          <w:szCs w:val="24"/>
        </w:rPr>
        <w:t xml:space="preserve"> var. catimor</w:t>
      </w:r>
      <w:r w:rsidR="00205BF0">
        <w:rPr>
          <w:rFonts w:ascii="Arial" w:hAnsi="Arial" w:cs="Arial"/>
          <w:b/>
          <w:sz w:val="24"/>
          <w:szCs w:val="24"/>
        </w:rPr>
        <w:t xml:space="preserve"> oscuro </w:t>
      </w:r>
    </w:p>
    <w:p w14:paraId="1A757826" w14:textId="77777777" w:rsidR="008560E7" w:rsidRDefault="009E040D" w:rsidP="001E0A01">
      <w:pPr>
        <w:spacing w:after="0"/>
        <w:jc w:val="both"/>
        <w:rPr>
          <w:noProof/>
        </w:rPr>
      </w:pPr>
      <w:r>
        <w:rPr>
          <w:noProof/>
        </w:rPr>
        <w:drawing>
          <wp:inline distT="0" distB="0" distL="0" distR="0" wp14:anchorId="5B3D655B" wp14:editId="5D6644C0">
            <wp:extent cx="5033010" cy="64389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47357" cy="6457255"/>
                    </a:xfrm>
                    <a:prstGeom prst="rect">
                      <a:avLst/>
                    </a:prstGeom>
                    <a:noFill/>
                    <a:ln>
                      <a:noFill/>
                    </a:ln>
                  </pic:spPr>
                </pic:pic>
              </a:graphicData>
            </a:graphic>
          </wp:inline>
        </w:drawing>
      </w:r>
    </w:p>
    <w:p w14:paraId="278F0693" w14:textId="77777777" w:rsidR="00F56972" w:rsidRPr="000A5200" w:rsidRDefault="00F56972" w:rsidP="00F56972">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34FBF4CB" w14:textId="77777777" w:rsidR="00205BF0" w:rsidRPr="00205BF0" w:rsidRDefault="00205BF0" w:rsidP="00205BF0">
      <w:pPr>
        <w:spacing w:after="100" w:afterAutospacing="1" w:line="360" w:lineRule="auto"/>
        <w:jc w:val="both"/>
        <w:rPr>
          <w:rFonts w:ascii="Arial" w:hAnsi="Arial" w:cs="Arial"/>
          <w:sz w:val="20"/>
          <w:szCs w:val="24"/>
        </w:rPr>
      </w:pPr>
      <w:r>
        <w:rPr>
          <w:rFonts w:ascii="Arial" w:hAnsi="Arial" w:cs="Arial"/>
          <w:sz w:val="24"/>
          <w:szCs w:val="24"/>
        </w:rPr>
        <w:t xml:space="preserve">En el gráfico </w:t>
      </w:r>
      <w:r w:rsidR="00F56972">
        <w:rPr>
          <w:rFonts w:ascii="Arial" w:hAnsi="Arial" w:cs="Arial"/>
          <w:sz w:val="24"/>
          <w:szCs w:val="24"/>
        </w:rPr>
        <w:t xml:space="preserve">Nº 32 </w:t>
      </w:r>
      <w:r>
        <w:rPr>
          <w:rFonts w:ascii="Arial" w:hAnsi="Arial" w:cs="Arial"/>
          <w:sz w:val="24"/>
          <w:szCs w:val="24"/>
        </w:rPr>
        <w:t xml:space="preserve">se muestra el cromatograma </w:t>
      </w:r>
      <w:r w:rsidRPr="00EF6D52">
        <w:rPr>
          <w:rFonts w:ascii="Arial" w:hAnsi="Arial" w:cs="Arial"/>
          <w:sz w:val="24"/>
          <w:szCs w:val="24"/>
        </w:rPr>
        <w:t>para los compuestos volátiles presentes</w:t>
      </w:r>
      <w:r>
        <w:rPr>
          <w:rFonts w:ascii="Arial" w:hAnsi="Arial" w:cs="Arial"/>
          <w:sz w:val="24"/>
          <w:szCs w:val="24"/>
        </w:rPr>
        <w:t xml:space="preserve"> en el tratamiento </w:t>
      </w:r>
      <w:r w:rsidRPr="00EF6D52">
        <w:rPr>
          <w:rFonts w:ascii="Arial" w:hAnsi="Arial" w:cs="Arial"/>
          <w:sz w:val="24"/>
          <w:szCs w:val="24"/>
        </w:rPr>
        <w:t>T</w:t>
      </w:r>
      <w:r w:rsidR="006D7691">
        <w:rPr>
          <w:rFonts w:ascii="Arial" w:hAnsi="Arial" w:cs="Arial"/>
          <w:sz w:val="24"/>
          <w:szCs w:val="24"/>
        </w:rPr>
        <w:t>6</w:t>
      </w:r>
      <w:r>
        <w:rPr>
          <w:rFonts w:ascii="Arial" w:hAnsi="Arial" w:cs="Arial"/>
          <w:sz w:val="24"/>
          <w:szCs w:val="24"/>
        </w:rPr>
        <w:t xml:space="preserve"> (a3b2) correspondiente a la combinación de los factores: </w:t>
      </w:r>
      <w:r w:rsidRPr="00205BF0">
        <w:rPr>
          <w:rFonts w:ascii="Arial" w:hAnsi="Arial" w:cs="Arial"/>
          <w:i/>
          <w:sz w:val="24"/>
          <w:szCs w:val="24"/>
        </w:rPr>
        <w:t>Coffea arabica</w:t>
      </w:r>
      <w:r w:rsidRPr="00205BF0">
        <w:rPr>
          <w:rFonts w:ascii="Arial" w:hAnsi="Arial" w:cs="Arial"/>
          <w:sz w:val="24"/>
          <w:szCs w:val="24"/>
        </w:rPr>
        <w:t xml:space="preserve"> var. catimor</w:t>
      </w:r>
      <w:r>
        <w:rPr>
          <w:rFonts w:ascii="Arial" w:hAnsi="Arial" w:cs="Arial"/>
          <w:sz w:val="24"/>
          <w:szCs w:val="24"/>
        </w:rPr>
        <w:t xml:space="preserve"> + Grado de tueste </w:t>
      </w:r>
      <w:r w:rsidR="006D7691">
        <w:rPr>
          <w:rFonts w:ascii="Arial" w:hAnsi="Arial" w:cs="Arial"/>
          <w:sz w:val="24"/>
          <w:szCs w:val="24"/>
        </w:rPr>
        <w:t>oscuro</w:t>
      </w:r>
      <w:r>
        <w:rPr>
          <w:rFonts w:ascii="Arial" w:hAnsi="Arial" w:cs="Arial"/>
          <w:sz w:val="24"/>
          <w:szCs w:val="24"/>
        </w:rPr>
        <w:t>.</w:t>
      </w:r>
    </w:p>
    <w:p w14:paraId="40EADCD9" w14:textId="77777777" w:rsidR="001C213D" w:rsidRDefault="001C213D" w:rsidP="002D6C2D">
      <w:pPr>
        <w:spacing w:after="100" w:afterAutospacing="1" w:line="360" w:lineRule="auto"/>
        <w:jc w:val="both"/>
        <w:rPr>
          <w:rFonts w:ascii="Arial" w:hAnsi="Arial" w:cs="Arial"/>
          <w:b/>
          <w:sz w:val="24"/>
        </w:rPr>
      </w:pPr>
      <w:r>
        <w:rPr>
          <w:rFonts w:ascii="Arial" w:hAnsi="Arial" w:cs="Arial"/>
          <w:b/>
          <w:sz w:val="24"/>
        </w:rPr>
        <w:lastRenderedPageBreak/>
        <w:t xml:space="preserve">Tabla </w:t>
      </w:r>
      <w:r w:rsidRPr="00FB1B9F">
        <w:rPr>
          <w:rFonts w:ascii="Arial" w:hAnsi="Arial" w:cs="Arial"/>
          <w:b/>
          <w:sz w:val="24"/>
        </w:rPr>
        <w:t>Nº</w:t>
      </w:r>
      <w:r w:rsidR="00200BA3">
        <w:rPr>
          <w:rFonts w:ascii="Arial" w:hAnsi="Arial" w:cs="Arial"/>
          <w:b/>
          <w:sz w:val="24"/>
        </w:rPr>
        <w:t xml:space="preserve"> </w:t>
      </w:r>
      <w:r w:rsidR="008560E7">
        <w:rPr>
          <w:rFonts w:ascii="Arial" w:hAnsi="Arial" w:cs="Arial"/>
          <w:b/>
          <w:sz w:val="24"/>
        </w:rPr>
        <w:t>26</w:t>
      </w:r>
      <w:r w:rsidR="00531301">
        <w:rPr>
          <w:rFonts w:ascii="Arial" w:hAnsi="Arial" w:cs="Arial"/>
          <w:b/>
          <w:sz w:val="24"/>
        </w:rPr>
        <w:t xml:space="preserve">: </w:t>
      </w:r>
      <w:r>
        <w:rPr>
          <w:rFonts w:ascii="Arial" w:hAnsi="Arial" w:cs="Arial"/>
          <w:b/>
          <w:sz w:val="24"/>
        </w:rPr>
        <w:t xml:space="preserve">Compuestos volátiles presentes en </w:t>
      </w:r>
      <w:r w:rsidR="00205BF0" w:rsidRPr="00205BF0">
        <w:rPr>
          <w:rFonts w:ascii="Arial" w:hAnsi="Arial" w:cs="Arial"/>
          <w:b/>
          <w:i/>
          <w:sz w:val="24"/>
          <w:szCs w:val="24"/>
        </w:rPr>
        <w:t>Coffea arabica</w:t>
      </w:r>
      <w:r w:rsidR="00205BF0" w:rsidRPr="00205BF0">
        <w:rPr>
          <w:rFonts w:ascii="Arial" w:hAnsi="Arial" w:cs="Arial"/>
          <w:b/>
          <w:sz w:val="24"/>
          <w:szCs w:val="24"/>
        </w:rPr>
        <w:t xml:space="preserve"> var. catimor</w:t>
      </w:r>
      <w:r w:rsidR="00205BF0">
        <w:rPr>
          <w:rFonts w:ascii="Arial" w:hAnsi="Arial" w:cs="Arial"/>
          <w:b/>
          <w:sz w:val="24"/>
          <w:szCs w:val="24"/>
        </w:rPr>
        <w:t xml:space="preserve"> oscuro</w:t>
      </w:r>
    </w:p>
    <w:tbl>
      <w:tblPr>
        <w:tblStyle w:val="Tablaconcuadrcula"/>
        <w:tblW w:w="7915" w:type="dxa"/>
        <w:tblLook w:val="04A0" w:firstRow="1" w:lastRow="0" w:firstColumn="1" w:lastColumn="0" w:noHBand="0" w:noVBand="1"/>
      </w:tblPr>
      <w:tblGrid>
        <w:gridCol w:w="500"/>
        <w:gridCol w:w="1228"/>
        <w:gridCol w:w="4637"/>
        <w:gridCol w:w="1550"/>
      </w:tblGrid>
      <w:tr w:rsidR="00390C8B" w:rsidRPr="001E0A01" w14:paraId="406BEEDA" w14:textId="77777777" w:rsidTr="001E0A01">
        <w:trPr>
          <w:trHeight w:val="774"/>
        </w:trPr>
        <w:tc>
          <w:tcPr>
            <w:tcW w:w="500" w:type="dxa"/>
            <w:noWrap/>
            <w:vAlign w:val="center"/>
            <w:hideMark/>
          </w:tcPr>
          <w:p w14:paraId="0D274727" w14:textId="77777777" w:rsidR="00390C8B" w:rsidRPr="001E0A01" w:rsidRDefault="00390C8B" w:rsidP="002260E2">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N</w:t>
            </w:r>
            <w:r w:rsidR="001E0A01">
              <w:rPr>
                <w:rFonts w:ascii="Arial" w:eastAsia="Times New Roman" w:hAnsi="Arial" w:cs="Arial"/>
                <w:b/>
                <w:bCs/>
                <w:color w:val="000000"/>
                <w:sz w:val="20"/>
                <w:szCs w:val="20"/>
                <w:lang w:val="es-ES" w:eastAsia="es-ES"/>
              </w:rPr>
              <w:t>º</w:t>
            </w:r>
          </w:p>
        </w:tc>
        <w:tc>
          <w:tcPr>
            <w:tcW w:w="1228" w:type="dxa"/>
            <w:vAlign w:val="center"/>
          </w:tcPr>
          <w:p w14:paraId="36E1603C" w14:textId="77777777" w:rsidR="00390C8B" w:rsidRPr="001E0A01" w:rsidRDefault="00390C8B" w:rsidP="002260E2">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Tiempo de retención (min)</w:t>
            </w:r>
          </w:p>
        </w:tc>
        <w:tc>
          <w:tcPr>
            <w:tcW w:w="4637" w:type="dxa"/>
            <w:noWrap/>
            <w:vAlign w:val="center"/>
            <w:hideMark/>
          </w:tcPr>
          <w:p w14:paraId="7F35B90E" w14:textId="77777777" w:rsidR="00390C8B" w:rsidRPr="001E0A01" w:rsidRDefault="00390C8B" w:rsidP="002260E2">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Compuesto</w:t>
            </w:r>
          </w:p>
        </w:tc>
        <w:tc>
          <w:tcPr>
            <w:tcW w:w="1550" w:type="dxa"/>
            <w:vAlign w:val="center"/>
          </w:tcPr>
          <w:p w14:paraId="4B09576E" w14:textId="77777777" w:rsidR="00390C8B" w:rsidRPr="001E0A01" w:rsidRDefault="00390C8B" w:rsidP="002260E2">
            <w:pPr>
              <w:spacing w:line="360" w:lineRule="auto"/>
              <w:jc w:val="center"/>
              <w:rPr>
                <w:rFonts w:ascii="Arial" w:eastAsia="Times New Roman" w:hAnsi="Arial" w:cs="Arial"/>
                <w:b/>
                <w:bCs/>
                <w:color w:val="000000"/>
                <w:sz w:val="20"/>
                <w:szCs w:val="20"/>
                <w:lang w:val="es-ES" w:eastAsia="es-ES"/>
              </w:rPr>
            </w:pPr>
            <w:r w:rsidRPr="001E0A01">
              <w:rPr>
                <w:rFonts w:ascii="Arial" w:eastAsia="Times New Roman" w:hAnsi="Arial" w:cs="Arial"/>
                <w:b/>
                <w:bCs/>
                <w:color w:val="000000"/>
                <w:sz w:val="20"/>
                <w:szCs w:val="20"/>
                <w:lang w:val="es-ES" w:eastAsia="es-ES"/>
              </w:rPr>
              <w:t>Área (%)</w:t>
            </w:r>
          </w:p>
        </w:tc>
      </w:tr>
      <w:tr w:rsidR="00390C8B" w:rsidRPr="001E0A01" w14:paraId="2413A339" w14:textId="77777777" w:rsidTr="00412EDF">
        <w:trPr>
          <w:trHeight w:val="300"/>
        </w:trPr>
        <w:tc>
          <w:tcPr>
            <w:tcW w:w="500" w:type="dxa"/>
            <w:noWrap/>
            <w:vAlign w:val="center"/>
            <w:hideMark/>
          </w:tcPr>
          <w:p w14:paraId="07B6FD83"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w:t>
            </w:r>
          </w:p>
        </w:tc>
        <w:tc>
          <w:tcPr>
            <w:tcW w:w="1228" w:type="dxa"/>
            <w:vAlign w:val="center"/>
          </w:tcPr>
          <w:p w14:paraId="122835AD"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6,908</w:t>
            </w:r>
          </w:p>
        </w:tc>
        <w:tc>
          <w:tcPr>
            <w:tcW w:w="4637" w:type="dxa"/>
            <w:noWrap/>
            <w:vAlign w:val="center"/>
            <w:hideMark/>
          </w:tcPr>
          <w:p w14:paraId="2B9FF255"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3(2H)-</w:t>
            </w:r>
            <w:proofErr w:type="spellStart"/>
            <w:r w:rsidRPr="001E0A01">
              <w:rPr>
                <w:rFonts w:ascii="Arial" w:eastAsia="Times New Roman" w:hAnsi="Arial" w:cs="Arial"/>
                <w:color w:val="000000"/>
                <w:sz w:val="20"/>
                <w:szCs w:val="20"/>
                <w:lang w:val="es-ES" w:eastAsia="es-ES"/>
              </w:rPr>
              <w:t>Furanone</w:t>
            </w:r>
            <w:proofErr w:type="spellEnd"/>
            <w:r w:rsidRPr="001E0A01">
              <w:rPr>
                <w:rFonts w:ascii="Arial" w:eastAsia="Times New Roman" w:hAnsi="Arial" w:cs="Arial"/>
                <w:color w:val="000000"/>
                <w:sz w:val="20"/>
                <w:szCs w:val="20"/>
                <w:lang w:val="es-ES" w:eastAsia="es-ES"/>
              </w:rPr>
              <w:t>, dihydro-2-methyl-</w:t>
            </w:r>
          </w:p>
        </w:tc>
        <w:tc>
          <w:tcPr>
            <w:tcW w:w="1550" w:type="dxa"/>
            <w:vAlign w:val="center"/>
          </w:tcPr>
          <w:p w14:paraId="32208178"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1,534±0,890</w:t>
            </w:r>
          </w:p>
        </w:tc>
      </w:tr>
      <w:tr w:rsidR="00390C8B" w:rsidRPr="001E0A01" w14:paraId="47FC9BC2" w14:textId="77777777" w:rsidTr="001E0A01">
        <w:trPr>
          <w:trHeight w:val="300"/>
        </w:trPr>
        <w:tc>
          <w:tcPr>
            <w:tcW w:w="500" w:type="dxa"/>
            <w:noWrap/>
            <w:hideMark/>
          </w:tcPr>
          <w:p w14:paraId="20699840"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2</w:t>
            </w:r>
          </w:p>
        </w:tc>
        <w:tc>
          <w:tcPr>
            <w:tcW w:w="1228" w:type="dxa"/>
            <w:vAlign w:val="bottom"/>
          </w:tcPr>
          <w:p w14:paraId="0E02A13A"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7,363</w:t>
            </w:r>
          </w:p>
        </w:tc>
        <w:tc>
          <w:tcPr>
            <w:tcW w:w="4637" w:type="dxa"/>
            <w:noWrap/>
            <w:hideMark/>
          </w:tcPr>
          <w:p w14:paraId="15EFD69C"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methyl-</w:t>
            </w:r>
          </w:p>
        </w:tc>
        <w:tc>
          <w:tcPr>
            <w:tcW w:w="1550" w:type="dxa"/>
            <w:vAlign w:val="bottom"/>
          </w:tcPr>
          <w:p w14:paraId="2D08DC6A"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0,686±0,461</w:t>
            </w:r>
          </w:p>
        </w:tc>
      </w:tr>
      <w:tr w:rsidR="00390C8B" w:rsidRPr="001E0A01" w14:paraId="1047431F" w14:textId="77777777" w:rsidTr="001E0A01">
        <w:trPr>
          <w:trHeight w:val="300"/>
        </w:trPr>
        <w:tc>
          <w:tcPr>
            <w:tcW w:w="500" w:type="dxa"/>
            <w:noWrap/>
            <w:hideMark/>
          </w:tcPr>
          <w:p w14:paraId="40F045BB"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3</w:t>
            </w:r>
          </w:p>
        </w:tc>
        <w:tc>
          <w:tcPr>
            <w:tcW w:w="1228" w:type="dxa"/>
            <w:vAlign w:val="bottom"/>
          </w:tcPr>
          <w:p w14:paraId="5CAFF21F"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11,363</w:t>
            </w:r>
          </w:p>
        </w:tc>
        <w:tc>
          <w:tcPr>
            <w:tcW w:w="4637" w:type="dxa"/>
            <w:noWrap/>
            <w:hideMark/>
          </w:tcPr>
          <w:p w14:paraId="64E86B46"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2-Propanone, 1-hydroxy- </w:t>
            </w:r>
          </w:p>
        </w:tc>
        <w:tc>
          <w:tcPr>
            <w:tcW w:w="1550" w:type="dxa"/>
            <w:vAlign w:val="bottom"/>
          </w:tcPr>
          <w:p w14:paraId="4368385E"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3,345±2,820</w:t>
            </w:r>
          </w:p>
        </w:tc>
      </w:tr>
      <w:tr w:rsidR="00390C8B" w:rsidRPr="001E0A01" w14:paraId="11366950" w14:textId="77777777" w:rsidTr="001E0A01">
        <w:trPr>
          <w:trHeight w:val="300"/>
        </w:trPr>
        <w:tc>
          <w:tcPr>
            <w:tcW w:w="500" w:type="dxa"/>
            <w:noWrap/>
            <w:hideMark/>
          </w:tcPr>
          <w:p w14:paraId="18E6AEFE"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4</w:t>
            </w:r>
          </w:p>
        </w:tc>
        <w:tc>
          <w:tcPr>
            <w:tcW w:w="1228" w:type="dxa"/>
            <w:vAlign w:val="bottom"/>
          </w:tcPr>
          <w:p w14:paraId="64D3F8A0"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12,688</w:t>
            </w:r>
          </w:p>
        </w:tc>
        <w:tc>
          <w:tcPr>
            <w:tcW w:w="4637" w:type="dxa"/>
            <w:noWrap/>
            <w:hideMark/>
          </w:tcPr>
          <w:p w14:paraId="32F5EE5D"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2,5-dimethyl-</w:t>
            </w:r>
          </w:p>
        </w:tc>
        <w:tc>
          <w:tcPr>
            <w:tcW w:w="1550" w:type="dxa"/>
            <w:vAlign w:val="bottom"/>
          </w:tcPr>
          <w:p w14:paraId="1FC63044"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0,570±0,304</w:t>
            </w:r>
          </w:p>
        </w:tc>
      </w:tr>
      <w:tr w:rsidR="00390C8B" w:rsidRPr="001E0A01" w14:paraId="46A9C919" w14:textId="77777777" w:rsidTr="001E0A01">
        <w:trPr>
          <w:trHeight w:val="300"/>
        </w:trPr>
        <w:tc>
          <w:tcPr>
            <w:tcW w:w="500" w:type="dxa"/>
            <w:noWrap/>
            <w:hideMark/>
          </w:tcPr>
          <w:p w14:paraId="6F72D5E9"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5</w:t>
            </w:r>
          </w:p>
        </w:tc>
        <w:tc>
          <w:tcPr>
            <w:tcW w:w="1228" w:type="dxa"/>
            <w:vAlign w:val="bottom"/>
          </w:tcPr>
          <w:p w14:paraId="23854029"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13,283</w:t>
            </w:r>
          </w:p>
        </w:tc>
        <w:tc>
          <w:tcPr>
            <w:tcW w:w="4637" w:type="dxa"/>
            <w:noWrap/>
            <w:hideMark/>
          </w:tcPr>
          <w:p w14:paraId="49FB29C1"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2,6-dimethyl-</w:t>
            </w:r>
          </w:p>
        </w:tc>
        <w:tc>
          <w:tcPr>
            <w:tcW w:w="1550" w:type="dxa"/>
            <w:vAlign w:val="bottom"/>
          </w:tcPr>
          <w:p w14:paraId="437DA82E"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0,645±0,230</w:t>
            </w:r>
          </w:p>
        </w:tc>
      </w:tr>
      <w:tr w:rsidR="00390C8B" w:rsidRPr="001E0A01" w14:paraId="43099E40" w14:textId="77777777" w:rsidTr="001E0A01">
        <w:trPr>
          <w:trHeight w:val="300"/>
        </w:trPr>
        <w:tc>
          <w:tcPr>
            <w:tcW w:w="500" w:type="dxa"/>
            <w:noWrap/>
            <w:hideMark/>
          </w:tcPr>
          <w:p w14:paraId="7A949C7F"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6</w:t>
            </w:r>
          </w:p>
        </w:tc>
        <w:tc>
          <w:tcPr>
            <w:tcW w:w="1228" w:type="dxa"/>
            <w:vAlign w:val="bottom"/>
          </w:tcPr>
          <w:p w14:paraId="32449ADD"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13,587</w:t>
            </w:r>
          </w:p>
        </w:tc>
        <w:tc>
          <w:tcPr>
            <w:tcW w:w="4637" w:type="dxa"/>
            <w:noWrap/>
            <w:hideMark/>
          </w:tcPr>
          <w:p w14:paraId="0CF5EB54"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w:t>
            </w:r>
            <w:proofErr w:type="spellStart"/>
            <w:r w:rsidRPr="001E0A01">
              <w:rPr>
                <w:rFonts w:ascii="Arial" w:eastAsia="Times New Roman" w:hAnsi="Arial" w:cs="Arial"/>
                <w:color w:val="000000"/>
                <w:sz w:val="20"/>
                <w:szCs w:val="20"/>
                <w:lang w:val="es-ES" w:eastAsia="es-ES"/>
              </w:rPr>
              <w:t>ethyl</w:t>
            </w:r>
            <w:proofErr w:type="spellEnd"/>
            <w:r w:rsidRPr="001E0A01">
              <w:rPr>
                <w:rFonts w:ascii="Arial" w:eastAsia="Times New Roman" w:hAnsi="Arial" w:cs="Arial"/>
                <w:color w:val="000000"/>
                <w:sz w:val="20"/>
                <w:szCs w:val="20"/>
                <w:lang w:val="es-ES" w:eastAsia="es-ES"/>
              </w:rPr>
              <w:t xml:space="preserve">- </w:t>
            </w:r>
          </w:p>
        </w:tc>
        <w:tc>
          <w:tcPr>
            <w:tcW w:w="1550" w:type="dxa"/>
            <w:vAlign w:val="bottom"/>
          </w:tcPr>
          <w:p w14:paraId="51519D3A"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0,550±0,028</w:t>
            </w:r>
          </w:p>
        </w:tc>
      </w:tr>
      <w:tr w:rsidR="00390C8B" w:rsidRPr="001E0A01" w14:paraId="2E5710CD" w14:textId="77777777" w:rsidTr="001E0A01">
        <w:trPr>
          <w:trHeight w:val="300"/>
        </w:trPr>
        <w:tc>
          <w:tcPr>
            <w:tcW w:w="500" w:type="dxa"/>
            <w:noWrap/>
            <w:hideMark/>
          </w:tcPr>
          <w:p w14:paraId="6308D178"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7</w:t>
            </w:r>
          </w:p>
        </w:tc>
        <w:tc>
          <w:tcPr>
            <w:tcW w:w="1228" w:type="dxa"/>
            <w:vAlign w:val="bottom"/>
          </w:tcPr>
          <w:p w14:paraId="6458C8BA"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17,344</w:t>
            </w:r>
          </w:p>
        </w:tc>
        <w:tc>
          <w:tcPr>
            <w:tcW w:w="4637" w:type="dxa"/>
            <w:noWrap/>
            <w:hideMark/>
          </w:tcPr>
          <w:p w14:paraId="3D196322"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Pyrazine, 2-ethyl-6-methyl- </w:t>
            </w:r>
          </w:p>
        </w:tc>
        <w:tc>
          <w:tcPr>
            <w:tcW w:w="1550" w:type="dxa"/>
            <w:vAlign w:val="bottom"/>
          </w:tcPr>
          <w:p w14:paraId="11FCE7D8"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0,397±0,090</w:t>
            </w:r>
          </w:p>
        </w:tc>
      </w:tr>
      <w:tr w:rsidR="00390C8B" w:rsidRPr="001E0A01" w14:paraId="75FD1B3F" w14:textId="77777777" w:rsidTr="001E0A01">
        <w:trPr>
          <w:trHeight w:val="300"/>
        </w:trPr>
        <w:tc>
          <w:tcPr>
            <w:tcW w:w="500" w:type="dxa"/>
            <w:noWrap/>
            <w:hideMark/>
          </w:tcPr>
          <w:p w14:paraId="5D2C5F50"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8</w:t>
            </w:r>
          </w:p>
        </w:tc>
        <w:tc>
          <w:tcPr>
            <w:tcW w:w="1228" w:type="dxa"/>
            <w:vAlign w:val="bottom"/>
          </w:tcPr>
          <w:p w14:paraId="0A516DE9"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17,598</w:t>
            </w:r>
          </w:p>
        </w:tc>
        <w:tc>
          <w:tcPr>
            <w:tcW w:w="4637" w:type="dxa"/>
            <w:noWrap/>
            <w:hideMark/>
          </w:tcPr>
          <w:p w14:paraId="70F2420F"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Pyrazine, 2-ethyl-5-methyl-</w:t>
            </w:r>
          </w:p>
        </w:tc>
        <w:tc>
          <w:tcPr>
            <w:tcW w:w="1550" w:type="dxa"/>
            <w:vAlign w:val="bottom"/>
          </w:tcPr>
          <w:p w14:paraId="18DD1F0E"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0,335±0,137</w:t>
            </w:r>
          </w:p>
        </w:tc>
      </w:tr>
      <w:tr w:rsidR="00390C8B" w:rsidRPr="001E0A01" w14:paraId="38E042F2" w14:textId="77777777" w:rsidTr="001E0A01">
        <w:trPr>
          <w:trHeight w:val="300"/>
        </w:trPr>
        <w:tc>
          <w:tcPr>
            <w:tcW w:w="500" w:type="dxa"/>
            <w:noWrap/>
            <w:hideMark/>
          </w:tcPr>
          <w:p w14:paraId="0A0B44D0"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9</w:t>
            </w:r>
          </w:p>
        </w:tc>
        <w:tc>
          <w:tcPr>
            <w:tcW w:w="1228" w:type="dxa"/>
            <w:vAlign w:val="bottom"/>
          </w:tcPr>
          <w:p w14:paraId="6D5B9C07"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21,011</w:t>
            </w:r>
          </w:p>
        </w:tc>
        <w:tc>
          <w:tcPr>
            <w:tcW w:w="4637" w:type="dxa"/>
            <w:noWrap/>
            <w:hideMark/>
          </w:tcPr>
          <w:p w14:paraId="6E7DA8C8"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2-Hydroxy-3-methylbenzaldehyde</w:t>
            </w:r>
          </w:p>
        </w:tc>
        <w:tc>
          <w:tcPr>
            <w:tcW w:w="1550" w:type="dxa"/>
            <w:vAlign w:val="bottom"/>
          </w:tcPr>
          <w:p w14:paraId="65C104C1"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0,285±0,106</w:t>
            </w:r>
          </w:p>
        </w:tc>
      </w:tr>
      <w:tr w:rsidR="00390C8B" w:rsidRPr="001E0A01" w14:paraId="774828AA" w14:textId="77777777" w:rsidTr="001E0A01">
        <w:trPr>
          <w:trHeight w:val="300"/>
        </w:trPr>
        <w:tc>
          <w:tcPr>
            <w:tcW w:w="500" w:type="dxa"/>
            <w:noWrap/>
            <w:hideMark/>
          </w:tcPr>
          <w:p w14:paraId="0E7507CC"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10</w:t>
            </w:r>
          </w:p>
        </w:tc>
        <w:tc>
          <w:tcPr>
            <w:tcW w:w="1228" w:type="dxa"/>
            <w:vAlign w:val="bottom"/>
          </w:tcPr>
          <w:p w14:paraId="3AB8D455"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21,943</w:t>
            </w:r>
          </w:p>
        </w:tc>
        <w:tc>
          <w:tcPr>
            <w:tcW w:w="4637" w:type="dxa"/>
            <w:noWrap/>
            <w:hideMark/>
          </w:tcPr>
          <w:p w14:paraId="5FB695B2"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Furfural </w:t>
            </w:r>
          </w:p>
        </w:tc>
        <w:tc>
          <w:tcPr>
            <w:tcW w:w="1550" w:type="dxa"/>
            <w:vAlign w:val="bottom"/>
          </w:tcPr>
          <w:p w14:paraId="7A99BF2D"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3,584±1,989</w:t>
            </w:r>
          </w:p>
        </w:tc>
      </w:tr>
      <w:tr w:rsidR="00390C8B" w:rsidRPr="001E0A01" w14:paraId="4D232355" w14:textId="77777777" w:rsidTr="001E0A01">
        <w:trPr>
          <w:trHeight w:val="300"/>
        </w:trPr>
        <w:tc>
          <w:tcPr>
            <w:tcW w:w="500" w:type="dxa"/>
            <w:noWrap/>
            <w:hideMark/>
          </w:tcPr>
          <w:p w14:paraId="264D03C3"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11</w:t>
            </w:r>
          </w:p>
        </w:tc>
        <w:tc>
          <w:tcPr>
            <w:tcW w:w="1228" w:type="dxa"/>
            <w:vAlign w:val="bottom"/>
          </w:tcPr>
          <w:p w14:paraId="73960902"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22,262</w:t>
            </w:r>
          </w:p>
        </w:tc>
        <w:tc>
          <w:tcPr>
            <w:tcW w:w="4637" w:type="dxa"/>
            <w:noWrap/>
            <w:hideMark/>
          </w:tcPr>
          <w:p w14:paraId="5DE48244"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Acetic</w:t>
            </w:r>
            <w:proofErr w:type="spellEnd"/>
            <w:r w:rsidRPr="001E0A01">
              <w:rPr>
                <w:rFonts w:ascii="Arial" w:eastAsia="Times New Roman" w:hAnsi="Arial" w:cs="Arial"/>
                <w:color w:val="000000"/>
                <w:sz w:val="20"/>
                <w:szCs w:val="20"/>
                <w:lang w:val="es-ES" w:eastAsia="es-ES"/>
              </w:rPr>
              <w:t xml:space="preserve"> acid  </w:t>
            </w:r>
          </w:p>
        </w:tc>
        <w:tc>
          <w:tcPr>
            <w:tcW w:w="1550" w:type="dxa"/>
            <w:vAlign w:val="bottom"/>
          </w:tcPr>
          <w:p w14:paraId="22666450"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10,875±12,909</w:t>
            </w:r>
          </w:p>
        </w:tc>
      </w:tr>
      <w:tr w:rsidR="00390C8B" w:rsidRPr="001E0A01" w14:paraId="5A15EB4F" w14:textId="77777777" w:rsidTr="001E0A01">
        <w:trPr>
          <w:trHeight w:val="300"/>
        </w:trPr>
        <w:tc>
          <w:tcPr>
            <w:tcW w:w="500" w:type="dxa"/>
            <w:noWrap/>
            <w:hideMark/>
          </w:tcPr>
          <w:p w14:paraId="580F5EA7"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12</w:t>
            </w:r>
          </w:p>
        </w:tc>
        <w:tc>
          <w:tcPr>
            <w:tcW w:w="1228" w:type="dxa"/>
            <w:vAlign w:val="bottom"/>
          </w:tcPr>
          <w:p w14:paraId="60AF0049"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23,952</w:t>
            </w:r>
          </w:p>
        </w:tc>
        <w:tc>
          <w:tcPr>
            <w:tcW w:w="4637" w:type="dxa"/>
            <w:noWrap/>
            <w:hideMark/>
          </w:tcPr>
          <w:p w14:paraId="34AAE5A2"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2-Acetylfuran</w:t>
            </w:r>
          </w:p>
        </w:tc>
        <w:tc>
          <w:tcPr>
            <w:tcW w:w="1550" w:type="dxa"/>
            <w:vAlign w:val="bottom"/>
          </w:tcPr>
          <w:p w14:paraId="1B384E06"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1,274±0,522</w:t>
            </w:r>
          </w:p>
        </w:tc>
      </w:tr>
      <w:tr w:rsidR="00390C8B" w:rsidRPr="001E0A01" w14:paraId="04AF0AF7" w14:textId="77777777" w:rsidTr="001E0A01">
        <w:trPr>
          <w:trHeight w:val="300"/>
        </w:trPr>
        <w:tc>
          <w:tcPr>
            <w:tcW w:w="500" w:type="dxa"/>
            <w:noWrap/>
            <w:hideMark/>
          </w:tcPr>
          <w:p w14:paraId="15F11935"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13</w:t>
            </w:r>
          </w:p>
        </w:tc>
        <w:tc>
          <w:tcPr>
            <w:tcW w:w="1228" w:type="dxa"/>
            <w:vAlign w:val="bottom"/>
          </w:tcPr>
          <w:p w14:paraId="5D60C21F"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25,058</w:t>
            </w:r>
          </w:p>
        </w:tc>
        <w:tc>
          <w:tcPr>
            <w:tcW w:w="4637" w:type="dxa"/>
            <w:noWrap/>
            <w:hideMark/>
          </w:tcPr>
          <w:p w14:paraId="6403FE1E"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Cyclohexan-1,4,5-triol-3-one-1-carboxylic acid</w:t>
            </w:r>
          </w:p>
        </w:tc>
        <w:tc>
          <w:tcPr>
            <w:tcW w:w="1550" w:type="dxa"/>
            <w:vAlign w:val="bottom"/>
          </w:tcPr>
          <w:p w14:paraId="0838C375"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0,987±1,130</w:t>
            </w:r>
          </w:p>
        </w:tc>
      </w:tr>
      <w:tr w:rsidR="00390C8B" w:rsidRPr="001E0A01" w14:paraId="243CE463" w14:textId="77777777" w:rsidTr="001E0A01">
        <w:trPr>
          <w:trHeight w:val="300"/>
        </w:trPr>
        <w:tc>
          <w:tcPr>
            <w:tcW w:w="500" w:type="dxa"/>
            <w:noWrap/>
            <w:hideMark/>
          </w:tcPr>
          <w:p w14:paraId="4A4466B1"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14</w:t>
            </w:r>
          </w:p>
        </w:tc>
        <w:tc>
          <w:tcPr>
            <w:tcW w:w="1228" w:type="dxa"/>
            <w:vAlign w:val="bottom"/>
          </w:tcPr>
          <w:p w14:paraId="3D2480A6"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25,981</w:t>
            </w:r>
          </w:p>
        </w:tc>
        <w:tc>
          <w:tcPr>
            <w:tcW w:w="4637" w:type="dxa"/>
            <w:noWrap/>
            <w:hideMark/>
          </w:tcPr>
          <w:p w14:paraId="3C682CCF"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Furfuryl acetate</w:t>
            </w:r>
          </w:p>
        </w:tc>
        <w:tc>
          <w:tcPr>
            <w:tcW w:w="1550" w:type="dxa"/>
            <w:vAlign w:val="bottom"/>
          </w:tcPr>
          <w:p w14:paraId="038BC623"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3,300±3,410</w:t>
            </w:r>
          </w:p>
        </w:tc>
      </w:tr>
      <w:tr w:rsidR="00390C8B" w:rsidRPr="001E0A01" w14:paraId="47082121" w14:textId="77777777" w:rsidTr="001E0A01">
        <w:trPr>
          <w:trHeight w:val="300"/>
        </w:trPr>
        <w:tc>
          <w:tcPr>
            <w:tcW w:w="500" w:type="dxa"/>
            <w:noWrap/>
            <w:hideMark/>
          </w:tcPr>
          <w:p w14:paraId="4F12823B"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15</w:t>
            </w:r>
          </w:p>
        </w:tc>
        <w:tc>
          <w:tcPr>
            <w:tcW w:w="1228" w:type="dxa"/>
            <w:vAlign w:val="bottom"/>
          </w:tcPr>
          <w:p w14:paraId="141AEA3A"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27,196</w:t>
            </w:r>
          </w:p>
        </w:tc>
        <w:tc>
          <w:tcPr>
            <w:tcW w:w="4637" w:type="dxa"/>
            <w:noWrap/>
            <w:hideMark/>
          </w:tcPr>
          <w:p w14:paraId="67986FE9"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5-Methyl furfural</w:t>
            </w:r>
          </w:p>
        </w:tc>
        <w:tc>
          <w:tcPr>
            <w:tcW w:w="1550" w:type="dxa"/>
            <w:vAlign w:val="bottom"/>
          </w:tcPr>
          <w:p w14:paraId="5E0A2A5D"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3,568±1,944</w:t>
            </w:r>
          </w:p>
        </w:tc>
      </w:tr>
      <w:tr w:rsidR="00390C8B" w:rsidRPr="001E0A01" w14:paraId="39C01A26" w14:textId="77777777" w:rsidTr="001E0A01">
        <w:trPr>
          <w:trHeight w:val="300"/>
        </w:trPr>
        <w:tc>
          <w:tcPr>
            <w:tcW w:w="500" w:type="dxa"/>
            <w:noWrap/>
            <w:hideMark/>
          </w:tcPr>
          <w:p w14:paraId="1DEBC5AF"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16</w:t>
            </w:r>
          </w:p>
        </w:tc>
        <w:tc>
          <w:tcPr>
            <w:tcW w:w="1228" w:type="dxa"/>
            <w:vAlign w:val="bottom"/>
          </w:tcPr>
          <w:p w14:paraId="790B841E"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29,113</w:t>
            </w:r>
          </w:p>
        </w:tc>
        <w:tc>
          <w:tcPr>
            <w:tcW w:w="4637" w:type="dxa"/>
            <w:noWrap/>
            <w:hideMark/>
          </w:tcPr>
          <w:p w14:paraId="49D85FEB"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1H-Pyrrole-2-carboxaldehyde, 1-methyl-</w:t>
            </w:r>
          </w:p>
        </w:tc>
        <w:tc>
          <w:tcPr>
            <w:tcW w:w="1550" w:type="dxa"/>
            <w:vAlign w:val="bottom"/>
          </w:tcPr>
          <w:p w14:paraId="0CE49F4E"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1,335±1,227</w:t>
            </w:r>
          </w:p>
        </w:tc>
      </w:tr>
      <w:tr w:rsidR="00390C8B" w:rsidRPr="001E0A01" w14:paraId="569E7861" w14:textId="77777777" w:rsidTr="001E0A01">
        <w:trPr>
          <w:trHeight w:val="300"/>
        </w:trPr>
        <w:tc>
          <w:tcPr>
            <w:tcW w:w="500" w:type="dxa"/>
            <w:noWrap/>
            <w:hideMark/>
          </w:tcPr>
          <w:p w14:paraId="19B80118"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17</w:t>
            </w:r>
          </w:p>
        </w:tc>
        <w:tc>
          <w:tcPr>
            <w:tcW w:w="1228" w:type="dxa"/>
            <w:vAlign w:val="bottom"/>
          </w:tcPr>
          <w:p w14:paraId="430EAEAA"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31,646</w:t>
            </w:r>
          </w:p>
        </w:tc>
        <w:tc>
          <w:tcPr>
            <w:tcW w:w="4637" w:type="dxa"/>
            <w:noWrap/>
            <w:hideMark/>
          </w:tcPr>
          <w:p w14:paraId="254F8B66"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 xml:space="preserve">Furfuryl alcohol </w:t>
            </w:r>
          </w:p>
        </w:tc>
        <w:tc>
          <w:tcPr>
            <w:tcW w:w="1550" w:type="dxa"/>
            <w:vAlign w:val="bottom"/>
          </w:tcPr>
          <w:p w14:paraId="77A38126"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20,396±9,207</w:t>
            </w:r>
          </w:p>
        </w:tc>
      </w:tr>
      <w:tr w:rsidR="00390C8B" w:rsidRPr="001E0A01" w14:paraId="5285BB7B" w14:textId="77777777" w:rsidTr="001E0A01">
        <w:trPr>
          <w:trHeight w:val="300"/>
        </w:trPr>
        <w:tc>
          <w:tcPr>
            <w:tcW w:w="500" w:type="dxa"/>
            <w:noWrap/>
            <w:hideMark/>
          </w:tcPr>
          <w:p w14:paraId="187CF888"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18</w:t>
            </w:r>
          </w:p>
        </w:tc>
        <w:tc>
          <w:tcPr>
            <w:tcW w:w="1228" w:type="dxa"/>
            <w:vAlign w:val="bottom"/>
          </w:tcPr>
          <w:p w14:paraId="0D574457"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36,497</w:t>
            </w:r>
          </w:p>
        </w:tc>
        <w:tc>
          <w:tcPr>
            <w:tcW w:w="4637" w:type="dxa"/>
            <w:noWrap/>
            <w:hideMark/>
          </w:tcPr>
          <w:p w14:paraId="67E5634B"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Oxime</w:t>
            </w:r>
            <w:proofErr w:type="spellEnd"/>
            <w:r w:rsidRPr="001E0A01">
              <w:rPr>
                <w:rFonts w:ascii="Arial" w:eastAsia="Times New Roman" w:hAnsi="Arial" w:cs="Arial"/>
                <w:color w:val="000000"/>
                <w:sz w:val="20"/>
                <w:szCs w:val="20"/>
                <w:lang w:val="es-ES" w:eastAsia="es-ES"/>
              </w:rPr>
              <w:t xml:space="preserve">-, </w:t>
            </w:r>
            <w:proofErr w:type="spellStart"/>
            <w:r w:rsidRPr="001E0A01">
              <w:rPr>
                <w:rFonts w:ascii="Arial" w:eastAsia="Times New Roman" w:hAnsi="Arial" w:cs="Arial"/>
                <w:color w:val="000000"/>
                <w:sz w:val="20"/>
                <w:szCs w:val="20"/>
                <w:lang w:val="es-ES" w:eastAsia="es-ES"/>
              </w:rPr>
              <w:t>methoxy-phenyl</w:t>
            </w:r>
            <w:proofErr w:type="spellEnd"/>
            <w:r w:rsidRPr="001E0A01">
              <w:rPr>
                <w:rFonts w:ascii="Arial" w:eastAsia="Times New Roman" w:hAnsi="Arial" w:cs="Arial"/>
                <w:color w:val="000000"/>
                <w:sz w:val="20"/>
                <w:szCs w:val="20"/>
                <w:lang w:val="es-ES" w:eastAsia="es-ES"/>
              </w:rPr>
              <w:t xml:space="preserve">-_ </w:t>
            </w:r>
          </w:p>
        </w:tc>
        <w:tc>
          <w:tcPr>
            <w:tcW w:w="1550" w:type="dxa"/>
            <w:vAlign w:val="bottom"/>
          </w:tcPr>
          <w:p w14:paraId="661F1C18"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0,512±0,550</w:t>
            </w:r>
          </w:p>
        </w:tc>
      </w:tr>
      <w:tr w:rsidR="00390C8B" w:rsidRPr="001E0A01" w14:paraId="102A0F2C" w14:textId="77777777" w:rsidTr="001E0A01">
        <w:trPr>
          <w:trHeight w:val="300"/>
        </w:trPr>
        <w:tc>
          <w:tcPr>
            <w:tcW w:w="500" w:type="dxa"/>
            <w:noWrap/>
            <w:hideMark/>
          </w:tcPr>
          <w:p w14:paraId="6F7633B3" w14:textId="77777777" w:rsidR="00390C8B" w:rsidRPr="00412EDF" w:rsidRDefault="00390C8B" w:rsidP="002260E2">
            <w:pPr>
              <w:spacing w:line="360" w:lineRule="auto"/>
              <w:jc w:val="center"/>
              <w:rPr>
                <w:rFonts w:ascii="Arial" w:eastAsia="Times New Roman" w:hAnsi="Arial" w:cs="Arial"/>
                <w:bCs/>
                <w:color w:val="000000"/>
                <w:sz w:val="20"/>
                <w:szCs w:val="20"/>
                <w:lang w:val="es-ES" w:eastAsia="es-ES"/>
              </w:rPr>
            </w:pPr>
            <w:r w:rsidRPr="00412EDF">
              <w:rPr>
                <w:rFonts w:ascii="Arial" w:eastAsia="Times New Roman" w:hAnsi="Arial" w:cs="Arial"/>
                <w:bCs/>
                <w:color w:val="000000"/>
                <w:sz w:val="20"/>
                <w:szCs w:val="20"/>
                <w:lang w:val="es-ES" w:eastAsia="es-ES"/>
              </w:rPr>
              <w:t>19</w:t>
            </w:r>
          </w:p>
        </w:tc>
        <w:tc>
          <w:tcPr>
            <w:tcW w:w="1228" w:type="dxa"/>
            <w:vAlign w:val="bottom"/>
          </w:tcPr>
          <w:p w14:paraId="24AA47F3"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38,352</w:t>
            </w:r>
          </w:p>
        </w:tc>
        <w:tc>
          <w:tcPr>
            <w:tcW w:w="4637" w:type="dxa"/>
            <w:noWrap/>
            <w:hideMark/>
          </w:tcPr>
          <w:p w14:paraId="3396FABD"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Cyclotrisiloxane</w:t>
            </w:r>
            <w:proofErr w:type="spellEnd"/>
            <w:r w:rsidRPr="001E0A01">
              <w:rPr>
                <w:rFonts w:ascii="Arial" w:eastAsia="Times New Roman" w:hAnsi="Arial" w:cs="Arial"/>
                <w:color w:val="000000"/>
                <w:sz w:val="20"/>
                <w:szCs w:val="20"/>
                <w:lang w:val="es-ES" w:eastAsia="es-ES"/>
              </w:rPr>
              <w:t xml:space="preserve">, </w:t>
            </w:r>
            <w:proofErr w:type="spellStart"/>
            <w:r w:rsidRPr="001E0A01">
              <w:rPr>
                <w:rFonts w:ascii="Arial" w:eastAsia="Times New Roman" w:hAnsi="Arial" w:cs="Arial"/>
                <w:color w:val="000000"/>
                <w:sz w:val="20"/>
                <w:szCs w:val="20"/>
                <w:lang w:val="es-ES" w:eastAsia="es-ES"/>
              </w:rPr>
              <w:t>hexamethyl</w:t>
            </w:r>
            <w:proofErr w:type="spellEnd"/>
          </w:p>
        </w:tc>
        <w:tc>
          <w:tcPr>
            <w:tcW w:w="1550" w:type="dxa"/>
            <w:vAlign w:val="bottom"/>
          </w:tcPr>
          <w:p w14:paraId="421DE6BF"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0,220±0,151</w:t>
            </w:r>
          </w:p>
        </w:tc>
      </w:tr>
      <w:tr w:rsidR="00390C8B" w:rsidRPr="001E0A01" w14:paraId="4F56F1C8" w14:textId="77777777" w:rsidTr="001E0A01">
        <w:trPr>
          <w:trHeight w:val="300"/>
        </w:trPr>
        <w:tc>
          <w:tcPr>
            <w:tcW w:w="500" w:type="dxa"/>
            <w:noWrap/>
            <w:hideMark/>
          </w:tcPr>
          <w:p w14:paraId="3894C009"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20</w:t>
            </w:r>
          </w:p>
        </w:tc>
        <w:tc>
          <w:tcPr>
            <w:tcW w:w="1228" w:type="dxa"/>
            <w:vAlign w:val="bottom"/>
          </w:tcPr>
          <w:p w14:paraId="3D97E3D3"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43,038</w:t>
            </w:r>
          </w:p>
        </w:tc>
        <w:tc>
          <w:tcPr>
            <w:tcW w:w="4637" w:type="dxa"/>
            <w:noWrap/>
            <w:hideMark/>
          </w:tcPr>
          <w:p w14:paraId="070BE53B"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proofErr w:type="spellStart"/>
            <w:r w:rsidRPr="001E0A01">
              <w:rPr>
                <w:rFonts w:ascii="Arial" w:eastAsia="Times New Roman" w:hAnsi="Arial" w:cs="Arial"/>
                <w:color w:val="000000"/>
                <w:sz w:val="20"/>
                <w:szCs w:val="20"/>
                <w:lang w:val="es-ES" w:eastAsia="es-ES"/>
              </w:rPr>
              <w:t>Ethanone</w:t>
            </w:r>
            <w:proofErr w:type="spellEnd"/>
            <w:r w:rsidRPr="001E0A01">
              <w:rPr>
                <w:rFonts w:ascii="Arial" w:eastAsia="Times New Roman" w:hAnsi="Arial" w:cs="Arial"/>
                <w:color w:val="000000"/>
                <w:sz w:val="20"/>
                <w:szCs w:val="20"/>
                <w:lang w:val="es-ES" w:eastAsia="es-ES"/>
              </w:rPr>
              <w:t>, 1-(1H-pyrrol-2-yl)-</w:t>
            </w:r>
          </w:p>
        </w:tc>
        <w:tc>
          <w:tcPr>
            <w:tcW w:w="1550" w:type="dxa"/>
            <w:vAlign w:val="bottom"/>
          </w:tcPr>
          <w:p w14:paraId="6E65B829"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0,293±0,184</w:t>
            </w:r>
          </w:p>
        </w:tc>
      </w:tr>
      <w:tr w:rsidR="00390C8B" w:rsidRPr="001E0A01" w14:paraId="5E6F2A46" w14:textId="77777777" w:rsidTr="001E0A01">
        <w:trPr>
          <w:trHeight w:val="300"/>
        </w:trPr>
        <w:tc>
          <w:tcPr>
            <w:tcW w:w="500" w:type="dxa"/>
            <w:noWrap/>
            <w:hideMark/>
          </w:tcPr>
          <w:p w14:paraId="55866D48"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21</w:t>
            </w:r>
          </w:p>
        </w:tc>
        <w:tc>
          <w:tcPr>
            <w:tcW w:w="1228" w:type="dxa"/>
            <w:vAlign w:val="bottom"/>
          </w:tcPr>
          <w:p w14:paraId="211B4504"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44,785</w:t>
            </w:r>
          </w:p>
        </w:tc>
        <w:tc>
          <w:tcPr>
            <w:tcW w:w="4637" w:type="dxa"/>
            <w:noWrap/>
            <w:hideMark/>
          </w:tcPr>
          <w:p w14:paraId="2E336679"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1H-Pyrrole-2-carboxaldehyde</w:t>
            </w:r>
          </w:p>
        </w:tc>
        <w:tc>
          <w:tcPr>
            <w:tcW w:w="1550" w:type="dxa"/>
            <w:vAlign w:val="bottom"/>
          </w:tcPr>
          <w:p w14:paraId="04EEF665"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0,460±0,282</w:t>
            </w:r>
          </w:p>
        </w:tc>
      </w:tr>
      <w:tr w:rsidR="00390C8B" w:rsidRPr="001E0A01" w14:paraId="001E552B" w14:textId="77777777" w:rsidTr="001E0A01">
        <w:trPr>
          <w:trHeight w:val="300"/>
        </w:trPr>
        <w:tc>
          <w:tcPr>
            <w:tcW w:w="500" w:type="dxa"/>
            <w:noWrap/>
            <w:hideMark/>
          </w:tcPr>
          <w:p w14:paraId="69B5B85D"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22</w:t>
            </w:r>
          </w:p>
        </w:tc>
        <w:tc>
          <w:tcPr>
            <w:tcW w:w="1228" w:type="dxa"/>
            <w:vAlign w:val="bottom"/>
          </w:tcPr>
          <w:p w14:paraId="7B6EA811"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50,487</w:t>
            </w:r>
          </w:p>
        </w:tc>
        <w:tc>
          <w:tcPr>
            <w:tcW w:w="4637" w:type="dxa"/>
            <w:noWrap/>
            <w:hideMark/>
          </w:tcPr>
          <w:p w14:paraId="5F327DAC"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1,5-Diphenyl-2H-1,2,4-triazoline-3-thione</w:t>
            </w:r>
          </w:p>
        </w:tc>
        <w:tc>
          <w:tcPr>
            <w:tcW w:w="1550" w:type="dxa"/>
            <w:vAlign w:val="bottom"/>
          </w:tcPr>
          <w:p w14:paraId="2F0C2619"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0,383±0,250</w:t>
            </w:r>
          </w:p>
        </w:tc>
      </w:tr>
      <w:tr w:rsidR="00390C8B" w:rsidRPr="001E0A01" w14:paraId="5BA207D2" w14:textId="77777777" w:rsidTr="001E0A01">
        <w:trPr>
          <w:trHeight w:val="300"/>
        </w:trPr>
        <w:tc>
          <w:tcPr>
            <w:tcW w:w="500" w:type="dxa"/>
            <w:noWrap/>
            <w:hideMark/>
          </w:tcPr>
          <w:p w14:paraId="26B5FC0F"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23</w:t>
            </w:r>
          </w:p>
        </w:tc>
        <w:tc>
          <w:tcPr>
            <w:tcW w:w="1228" w:type="dxa"/>
            <w:vAlign w:val="bottom"/>
          </w:tcPr>
          <w:p w14:paraId="2E939016"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55,181</w:t>
            </w:r>
          </w:p>
        </w:tc>
        <w:tc>
          <w:tcPr>
            <w:tcW w:w="4637" w:type="dxa"/>
            <w:noWrap/>
            <w:hideMark/>
          </w:tcPr>
          <w:p w14:paraId="6E0B6C8A"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Caffeine</w:t>
            </w:r>
          </w:p>
        </w:tc>
        <w:tc>
          <w:tcPr>
            <w:tcW w:w="1550" w:type="dxa"/>
            <w:vAlign w:val="bottom"/>
          </w:tcPr>
          <w:p w14:paraId="474FCE16"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1,720</w:t>
            </w:r>
          </w:p>
        </w:tc>
      </w:tr>
      <w:tr w:rsidR="00390C8B" w:rsidRPr="001E0A01" w14:paraId="1538C01F" w14:textId="77777777" w:rsidTr="001E0A01">
        <w:trPr>
          <w:trHeight w:val="300"/>
        </w:trPr>
        <w:tc>
          <w:tcPr>
            <w:tcW w:w="500" w:type="dxa"/>
            <w:noWrap/>
            <w:hideMark/>
          </w:tcPr>
          <w:p w14:paraId="7212D75B" w14:textId="77777777" w:rsidR="00390C8B" w:rsidRPr="00412EDF" w:rsidRDefault="00390C8B" w:rsidP="002260E2">
            <w:pPr>
              <w:spacing w:line="360" w:lineRule="auto"/>
              <w:jc w:val="center"/>
              <w:rPr>
                <w:rFonts w:ascii="Arial" w:eastAsia="Times New Roman" w:hAnsi="Arial" w:cs="Arial"/>
                <w:color w:val="000000"/>
                <w:sz w:val="20"/>
                <w:szCs w:val="20"/>
                <w:lang w:val="es-ES" w:eastAsia="es-ES"/>
              </w:rPr>
            </w:pPr>
            <w:r w:rsidRPr="00412EDF">
              <w:rPr>
                <w:rFonts w:ascii="Arial" w:eastAsia="Times New Roman" w:hAnsi="Arial" w:cs="Arial"/>
                <w:color w:val="000000"/>
                <w:sz w:val="20"/>
                <w:szCs w:val="20"/>
                <w:lang w:val="es-ES" w:eastAsia="es-ES"/>
              </w:rPr>
              <w:t>24</w:t>
            </w:r>
          </w:p>
        </w:tc>
        <w:tc>
          <w:tcPr>
            <w:tcW w:w="1228" w:type="dxa"/>
            <w:vAlign w:val="bottom"/>
          </w:tcPr>
          <w:p w14:paraId="57DCB69E" w14:textId="77777777" w:rsidR="00390C8B" w:rsidRPr="00412EDF" w:rsidRDefault="00390C8B" w:rsidP="002260E2">
            <w:pPr>
              <w:spacing w:line="360" w:lineRule="auto"/>
              <w:jc w:val="center"/>
              <w:rPr>
                <w:rFonts w:ascii="Arial" w:hAnsi="Arial" w:cs="Arial"/>
                <w:color w:val="000000"/>
                <w:sz w:val="20"/>
                <w:szCs w:val="20"/>
              </w:rPr>
            </w:pPr>
            <w:r w:rsidRPr="00412EDF">
              <w:rPr>
                <w:rFonts w:ascii="Arial" w:hAnsi="Arial" w:cs="Arial"/>
                <w:color w:val="000000"/>
                <w:sz w:val="20"/>
                <w:szCs w:val="20"/>
              </w:rPr>
              <w:t>55,565</w:t>
            </w:r>
          </w:p>
        </w:tc>
        <w:tc>
          <w:tcPr>
            <w:tcW w:w="4637" w:type="dxa"/>
            <w:noWrap/>
            <w:hideMark/>
          </w:tcPr>
          <w:p w14:paraId="4956AF47" w14:textId="77777777" w:rsidR="00390C8B" w:rsidRPr="001E0A01" w:rsidRDefault="00390C8B" w:rsidP="002260E2">
            <w:pPr>
              <w:spacing w:line="360" w:lineRule="auto"/>
              <w:jc w:val="both"/>
              <w:rPr>
                <w:rFonts w:ascii="Arial" w:eastAsia="Times New Roman" w:hAnsi="Arial" w:cs="Arial"/>
                <w:color w:val="000000"/>
                <w:sz w:val="20"/>
                <w:szCs w:val="20"/>
                <w:lang w:val="es-ES" w:eastAsia="es-ES"/>
              </w:rPr>
            </w:pPr>
            <w:r w:rsidRPr="001E0A01">
              <w:rPr>
                <w:rFonts w:ascii="Arial" w:eastAsia="Times New Roman" w:hAnsi="Arial" w:cs="Arial"/>
                <w:color w:val="000000"/>
                <w:sz w:val="20"/>
                <w:szCs w:val="20"/>
                <w:lang w:val="es-ES" w:eastAsia="es-ES"/>
              </w:rPr>
              <w:t>15-Crown-5</w:t>
            </w:r>
          </w:p>
        </w:tc>
        <w:tc>
          <w:tcPr>
            <w:tcW w:w="1550" w:type="dxa"/>
            <w:vAlign w:val="bottom"/>
          </w:tcPr>
          <w:p w14:paraId="1D8F1581" w14:textId="77777777" w:rsidR="00390C8B" w:rsidRPr="001E0A01" w:rsidRDefault="00390C8B" w:rsidP="002260E2">
            <w:pPr>
              <w:spacing w:line="360" w:lineRule="auto"/>
              <w:jc w:val="center"/>
              <w:rPr>
                <w:rFonts w:ascii="Arial" w:hAnsi="Arial" w:cs="Arial"/>
                <w:color w:val="000000"/>
                <w:sz w:val="20"/>
                <w:szCs w:val="20"/>
              </w:rPr>
            </w:pPr>
            <w:r w:rsidRPr="001E0A01">
              <w:rPr>
                <w:rFonts w:ascii="Arial" w:hAnsi="Arial" w:cs="Arial"/>
                <w:color w:val="000000"/>
                <w:sz w:val="20"/>
                <w:szCs w:val="20"/>
              </w:rPr>
              <w:t>0,115±0,062</w:t>
            </w:r>
          </w:p>
        </w:tc>
      </w:tr>
    </w:tbl>
    <w:p w14:paraId="3D2F18F6" w14:textId="77777777" w:rsidR="00F56972" w:rsidRPr="000A5200" w:rsidRDefault="00F56972" w:rsidP="00F56972">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52DD7BF1" w14:textId="77777777" w:rsidR="00096DF0" w:rsidRPr="0070033C" w:rsidRDefault="00096DF0" w:rsidP="00A718E4">
      <w:pPr>
        <w:spacing w:after="100" w:afterAutospacing="1" w:line="360" w:lineRule="auto"/>
        <w:jc w:val="both"/>
        <w:rPr>
          <w:rFonts w:ascii="Arial" w:eastAsia="Times New Roman" w:hAnsi="Arial" w:cs="Arial"/>
          <w:color w:val="000000"/>
          <w:sz w:val="20"/>
          <w:szCs w:val="20"/>
          <w:lang w:val="es-ES" w:eastAsia="es-ES"/>
        </w:rPr>
      </w:pPr>
      <w:r w:rsidRPr="00D64256">
        <w:rPr>
          <w:rFonts w:ascii="Arial" w:hAnsi="Arial" w:cs="Arial"/>
          <w:sz w:val="24"/>
        </w:rPr>
        <w:t xml:space="preserve">En la tabla </w:t>
      </w:r>
      <w:r w:rsidR="00F56972">
        <w:rPr>
          <w:rFonts w:ascii="Arial" w:hAnsi="Arial" w:cs="Arial"/>
          <w:sz w:val="24"/>
        </w:rPr>
        <w:t xml:space="preserve">Nº 26 </w:t>
      </w:r>
      <w:r w:rsidRPr="00D64256">
        <w:rPr>
          <w:rFonts w:ascii="Arial" w:hAnsi="Arial" w:cs="Arial"/>
          <w:sz w:val="24"/>
        </w:rPr>
        <w:t>se identificaron 2</w:t>
      </w:r>
      <w:r>
        <w:rPr>
          <w:rFonts w:ascii="Arial" w:hAnsi="Arial" w:cs="Arial"/>
          <w:sz w:val="24"/>
        </w:rPr>
        <w:t xml:space="preserve">4 </w:t>
      </w:r>
      <w:r w:rsidRPr="00D64256">
        <w:rPr>
          <w:rFonts w:ascii="Arial" w:hAnsi="Arial" w:cs="Arial"/>
          <w:sz w:val="24"/>
        </w:rPr>
        <w:t>compuestos presentes en el tratamiento T</w:t>
      </w:r>
      <w:r>
        <w:rPr>
          <w:rFonts w:ascii="Arial" w:hAnsi="Arial" w:cs="Arial"/>
          <w:sz w:val="24"/>
        </w:rPr>
        <w:t xml:space="preserve">6 </w:t>
      </w:r>
      <w:r w:rsidRPr="00D64256">
        <w:rPr>
          <w:rFonts w:ascii="Arial" w:hAnsi="Arial" w:cs="Arial"/>
          <w:sz w:val="24"/>
        </w:rPr>
        <w:t>(a</w:t>
      </w:r>
      <w:r>
        <w:rPr>
          <w:rFonts w:ascii="Arial" w:hAnsi="Arial" w:cs="Arial"/>
          <w:sz w:val="24"/>
        </w:rPr>
        <w:t>3</w:t>
      </w:r>
      <w:r w:rsidRPr="00D64256">
        <w:rPr>
          <w:rFonts w:ascii="Arial" w:hAnsi="Arial" w:cs="Arial"/>
          <w:sz w:val="24"/>
        </w:rPr>
        <w:t>b</w:t>
      </w:r>
      <w:r>
        <w:rPr>
          <w:rFonts w:ascii="Arial" w:hAnsi="Arial" w:cs="Arial"/>
          <w:sz w:val="24"/>
        </w:rPr>
        <w:t>2</w:t>
      </w:r>
      <w:r w:rsidRPr="00D64256">
        <w:rPr>
          <w:rFonts w:ascii="Arial" w:hAnsi="Arial" w:cs="Arial"/>
          <w:sz w:val="24"/>
        </w:rPr>
        <w:t xml:space="preserve">) correspondiente a la combinación de los factores:  </w:t>
      </w:r>
      <w:r w:rsidRPr="00096DF0">
        <w:rPr>
          <w:rFonts w:ascii="Arial" w:hAnsi="Arial" w:cs="Arial"/>
          <w:i/>
          <w:sz w:val="24"/>
          <w:szCs w:val="24"/>
        </w:rPr>
        <w:t>Coffea arabica</w:t>
      </w:r>
      <w:r w:rsidRPr="00096DF0">
        <w:rPr>
          <w:rFonts w:ascii="Arial" w:hAnsi="Arial" w:cs="Arial"/>
          <w:sz w:val="24"/>
          <w:szCs w:val="24"/>
        </w:rPr>
        <w:t xml:space="preserve"> var. catimor</w:t>
      </w:r>
      <w:r w:rsidRPr="00D64256">
        <w:rPr>
          <w:rFonts w:ascii="Arial" w:hAnsi="Arial" w:cs="Arial"/>
          <w:sz w:val="24"/>
        </w:rPr>
        <w:t xml:space="preserve"> + Grado de tueste </w:t>
      </w:r>
      <w:r>
        <w:rPr>
          <w:rFonts w:ascii="Arial" w:hAnsi="Arial" w:cs="Arial"/>
          <w:sz w:val="24"/>
        </w:rPr>
        <w:t>oscuro</w:t>
      </w:r>
      <w:r w:rsidRPr="00D64256">
        <w:rPr>
          <w:rFonts w:ascii="Arial" w:hAnsi="Arial" w:cs="Arial"/>
          <w:sz w:val="24"/>
        </w:rPr>
        <w:t xml:space="preserve">. El perfil de los picos analizados muestra diez picos mayoritarios con diferentes tiempos de retención y porcentaje de área, los compuestos volátiles se identificaron </w:t>
      </w:r>
      <w:r w:rsidRPr="00D64256">
        <w:rPr>
          <w:rFonts w:ascii="Arial" w:hAnsi="Arial" w:cs="Arial"/>
          <w:sz w:val="24"/>
        </w:rPr>
        <w:lastRenderedPageBreak/>
        <w:t xml:space="preserve">usando GC/MSD y los iones se compararon con la biblioteca NIST14. L. El primer pico </w:t>
      </w:r>
      <w:r w:rsidRPr="00096DF0">
        <w:rPr>
          <w:rFonts w:ascii="Arial" w:eastAsia="Times New Roman" w:hAnsi="Arial" w:cs="Arial"/>
          <w:color w:val="000000"/>
          <w:sz w:val="24"/>
          <w:szCs w:val="24"/>
          <w:lang w:val="es-ES" w:eastAsia="es-ES"/>
        </w:rPr>
        <w:t>3(2H)-</w:t>
      </w:r>
      <w:proofErr w:type="spellStart"/>
      <w:r w:rsidRPr="00096DF0">
        <w:rPr>
          <w:rFonts w:ascii="Arial" w:eastAsia="Times New Roman" w:hAnsi="Arial" w:cs="Arial"/>
          <w:color w:val="000000"/>
          <w:sz w:val="24"/>
          <w:szCs w:val="24"/>
          <w:lang w:val="es-ES" w:eastAsia="es-ES"/>
        </w:rPr>
        <w:t>Furanone</w:t>
      </w:r>
      <w:proofErr w:type="spellEnd"/>
      <w:r w:rsidRPr="00096DF0">
        <w:rPr>
          <w:rFonts w:ascii="Arial" w:eastAsia="Times New Roman" w:hAnsi="Arial" w:cs="Arial"/>
          <w:color w:val="000000"/>
          <w:sz w:val="24"/>
          <w:szCs w:val="24"/>
          <w:lang w:val="es-ES" w:eastAsia="es-ES"/>
        </w:rPr>
        <w:t>, dihydro-2-methyl-</w:t>
      </w:r>
      <w:r>
        <w:rPr>
          <w:rFonts w:ascii="Arial" w:eastAsia="Times New Roman" w:hAnsi="Arial" w:cs="Arial"/>
          <w:color w:val="000000"/>
          <w:sz w:val="20"/>
          <w:szCs w:val="20"/>
          <w:lang w:val="es-ES" w:eastAsia="es-ES"/>
        </w:rPr>
        <w:t xml:space="preserve"> </w:t>
      </w:r>
      <w:r w:rsidRPr="00D64256">
        <w:rPr>
          <w:rFonts w:ascii="Arial" w:hAnsi="Arial" w:cs="Arial"/>
          <w:sz w:val="24"/>
        </w:rPr>
        <w:t xml:space="preserve">se observó al </w:t>
      </w:r>
      <w:r>
        <w:rPr>
          <w:rFonts w:ascii="Arial" w:hAnsi="Arial" w:cs="Arial"/>
          <w:sz w:val="24"/>
        </w:rPr>
        <w:t xml:space="preserve">6,908 </w:t>
      </w:r>
      <w:r w:rsidRPr="00D64256">
        <w:rPr>
          <w:rFonts w:ascii="Arial" w:hAnsi="Arial" w:cs="Arial"/>
          <w:sz w:val="24"/>
        </w:rPr>
        <w:t xml:space="preserve">minutos de retención con </w:t>
      </w:r>
      <w:r>
        <w:rPr>
          <w:rFonts w:ascii="Arial" w:hAnsi="Arial" w:cs="Arial"/>
          <w:sz w:val="24"/>
        </w:rPr>
        <w:t xml:space="preserve">1,534 </w:t>
      </w:r>
      <w:r w:rsidRPr="00D64256">
        <w:rPr>
          <w:rFonts w:ascii="Arial" w:hAnsi="Arial" w:cs="Arial"/>
          <w:sz w:val="24"/>
        </w:rPr>
        <w:t xml:space="preserve">% de área, un segundo pico </w:t>
      </w:r>
      <w:r w:rsidRPr="00096DF0">
        <w:rPr>
          <w:rFonts w:ascii="Arial" w:eastAsia="Times New Roman" w:hAnsi="Arial" w:cs="Arial"/>
          <w:color w:val="000000"/>
          <w:sz w:val="24"/>
          <w:szCs w:val="24"/>
          <w:lang w:val="es-ES" w:eastAsia="es-ES"/>
        </w:rPr>
        <w:t>2-Propanone, 1-hydroxy-</w:t>
      </w:r>
      <w:r w:rsidRPr="001E0A01">
        <w:rPr>
          <w:rFonts w:ascii="Arial" w:eastAsia="Times New Roman" w:hAnsi="Arial" w:cs="Arial"/>
          <w:color w:val="000000"/>
          <w:sz w:val="20"/>
          <w:szCs w:val="20"/>
          <w:lang w:val="es-ES" w:eastAsia="es-ES"/>
        </w:rPr>
        <w:t xml:space="preserve"> </w:t>
      </w:r>
      <w:r w:rsidRPr="00D64256">
        <w:rPr>
          <w:rFonts w:ascii="Arial" w:hAnsi="Arial" w:cs="Arial"/>
          <w:sz w:val="24"/>
        </w:rPr>
        <w:t>al 1</w:t>
      </w:r>
      <w:r>
        <w:rPr>
          <w:rFonts w:ascii="Arial" w:hAnsi="Arial" w:cs="Arial"/>
          <w:sz w:val="24"/>
        </w:rPr>
        <w:t>1,363</w:t>
      </w:r>
      <w:r w:rsidRPr="00D64256">
        <w:rPr>
          <w:rFonts w:ascii="Arial" w:hAnsi="Arial" w:cs="Arial"/>
          <w:sz w:val="24"/>
        </w:rPr>
        <w:t xml:space="preserve"> minutos de retención con </w:t>
      </w:r>
      <w:r>
        <w:rPr>
          <w:rFonts w:ascii="Arial" w:hAnsi="Arial" w:cs="Arial"/>
          <w:sz w:val="24"/>
        </w:rPr>
        <w:t xml:space="preserve">3,345 </w:t>
      </w:r>
      <w:r w:rsidRPr="00D64256">
        <w:rPr>
          <w:rFonts w:ascii="Arial" w:hAnsi="Arial" w:cs="Arial"/>
          <w:sz w:val="24"/>
        </w:rPr>
        <w:t xml:space="preserve">% de área, un tercer pico </w:t>
      </w:r>
      <w:r>
        <w:rPr>
          <w:rFonts w:ascii="Arial" w:hAnsi="Arial" w:cs="Arial"/>
          <w:sz w:val="24"/>
        </w:rPr>
        <w:t>Furfural</w:t>
      </w:r>
      <w:r w:rsidRPr="00D64256">
        <w:rPr>
          <w:rFonts w:ascii="Arial" w:hAnsi="Arial" w:cs="Arial"/>
          <w:sz w:val="24"/>
        </w:rPr>
        <w:t xml:space="preserve"> se observó a los </w:t>
      </w:r>
      <w:r>
        <w:rPr>
          <w:rFonts w:ascii="Arial" w:hAnsi="Arial" w:cs="Arial"/>
          <w:sz w:val="24"/>
        </w:rPr>
        <w:t>21,943</w:t>
      </w:r>
      <w:r w:rsidRPr="00D64256">
        <w:rPr>
          <w:rFonts w:ascii="Arial" w:hAnsi="Arial" w:cs="Arial"/>
          <w:sz w:val="24"/>
        </w:rPr>
        <w:t xml:space="preserve"> minutos de retención con un </w:t>
      </w:r>
      <w:r>
        <w:rPr>
          <w:rFonts w:ascii="Arial" w:hAnsi="Arial" w:cs="Arial"/>
          <w:sz w:val="24"/>
        </w:rPr>
        <w:t xml:space="preserve">3,584 </w:t>
      </w:r>
      <w:r w:rsidRPr="00D64256">
        <w:rPr>
          <w:rFonts w:ascii="Arial" w:hAnsi="Arial" w:cs="Arial"/>
          <w:sz w:val="24"/>
        </w:rPr>
        <w:t xml:space="preserve">% de área, un cuarto pico </w:t>
      </w:r>
      <w:proofErr w:type="spellStart"/>
      <w:r>
        <w:rPr>
          <w:rFonts w:ascii="Arial" w:hAnsi="Arial" w:cs="Arial"/>
          <w:sz w:val="24"/>
        </w:rPr>
        <w:t>Acetic</w:t>
      </w:r>
      <w:proofErr w:type="spellEnd"/>
      <w:r>
        <w:rPr>
          <w:rFonts w:ascii="Arial" w:hAnsi="Arial" w:cs="Arial"/>
          <w:sz w:val="24"/>
        </w:rPr>
        <w:t xml:space="preserve"> acid</w:t>
      </w:r>
      <w:r w:rsidRPr="00D64256">
        <w:rPr>
          <w:rFonts w:ascii="Arial" w:hAnsi="Arial" w:cs="Arial"/>
          <w:sz w:val="24"/>
        </w:rPr>
        <w:t xml:space="preserve"> se identificó a los </w:t>
      </w:r>
      <w:r>
        <w:rPr>
          <w:rFonts w:ascii="Arial" w:hAnsi="Arial" w:cs="Arial"/>
          <w:sz w:val="24"/>
        </w:rPr>
        <w:t>22,262</w:t>
      </w:r>
      <w:r w:rsidRPr="00D64256">
        <w:rPr>
          <w:rFonts w:ascii="Arial" w:hAnsi="Arial" w:cs="Arial"/>
          <w:sz w:val="24"/>
        </w:rPr>
        <w:t xml:space="preserve"> minutos de retención con </w:t>
      </w:r>
      <w:r>
        <w:rPr>
          <w:rFonts w:ascii="Arial" w:hAnsi="Arial" w:cs="Arial"/>
          <w:sz w:val="24"/>
        </w:rPr>
        <w:t xml:space="preserve">10,875 </w:t>
      </w:r>
      <w:r w:rsidRPr="00D64256">
        <w:rPr>
          <w:rFonts w:ascii="Arial" w:hAnsi="Arial" w:cs="Arial"/>
          <w:sz w:val="24"/>
        </w:rPr>
        <w:t xml:space="preserve">% área, se observó un quinto pico </w:t>
      </w:r>
      <w:r w:rsidRPr="00096DF0">
        <w:rPr>
          <w:rFonts w:ascii="Arial" w:eastAsia="Times New Roman" w:hAnsi="Arial" w:cs="Arial"/>
          <w:color w:val="000000"/>
          <w:sz w:val="24"/>
          <w:szCs w:val="24"/>
          <w:lang w:val="es-ES" w:eastAsia="es-ES"/>
        </w:rPr>
        <w:t>2-Acetylfuran</w:t>
      </w:r>
      <w:r w:rsidRPr="00D64256">
        <w:rPr>
          <w:rFonts w:ascii="Arial" w:hAnsi="Arial" w:cs="Arial"/>
          <w:sz w:val="24"/>
        </w:rPr>
        <w:t xml:space="preserve"> a los </w:t>
      </w:r>
      <w:r>
        <w:rPr>
          <w:rFonts w:ascii="Arial" w:hAnsi="Arial" w:cs="Arial"/>
          <w:sz w:val="24"/>
        </w:rPr>
        <w:t>23,952</w:t>
      </w:r>
      <w:r w:rsidRPr="00D64256">
        <w:rPr>
          <w:rFonts w:ascii="Arial" w:hAnsi="Arial" w:cs="Arial"/>
          <w:sz w:val="24"/>
        </w:rPr>
        <w:t xml:space="preserve"> minutos de retención con 1,</w:t>
      </w:r>
      <w:r>
        <w:rPr>
          <w:rFonts w:ascii="Arial" w:hAnsi="Arial" w:cs="Arial"/>
          <w:sz w:val="24"/>
        </w:rPr>
        <w:t xml:space="preserve">274 </w:t>
      </w:r>
      <w:r w:rsidRPr="00D64256">
        <w:rPr>
          <w:rFonts w:ascii="Arial" w:hAnsi="Arial" w:cs="Arial"/>
          <w:sz w:val="24"/>
        </w:rPr>
        <w:t xml:space="preserve">% de área, un sexto pico </w:t>
      </w:r>
      <w:r w:rsidRPr="00096DF0">
        <w:rPr>
          <w:rFonts w:ascii="Arial" w:eastAsia="Times New Roman" w:hAnsi="Arial" w:cs="Arial"/>
          <w:color w:val="000000"/>
          <w:sz w:val="24"/>
          <w:szCs w:val="24"/>
          <w:lang w:val="es-ES" w:eastAsia="es-ES"/>
        </w:rPr>
        <w:t>Furfuryl acetate</w:t>
      </w:r>
      <w:r w:rsidRPr="00D64256">
        <w:rPr>
          <w:rFonts w:ascii="Arial" w:hAnsi="Arial" w:cs="Arial"/>
          <w:sz w:val="24"/>
        </w:rPr>
        <w:t xml:space="preserve"> se identificó a los 2</w:t>
      </w:r>
      <w:r>
        <w:rPr>
          <w:rFonts w:ascii="Arial" w:hAnsi="Arial" w:cs="Arial"/>
          <w:sz w:val="24"/>
        </w:rPr>
        <w:t>5,981</w:t>
      </w:r>
      <w:r w:rsidRPr="00D64256">
        <w:rPr>
          <w:rFonts w:ascii="Arial" w:hAnsi="Arial" w:cs="Arial"/>
          <w:sz w:val="24"/>
        </w:rPr>
        <w:t xml:space="preserve"> minutos de retención con </w:t>
      </w:r>
      <w:r>
        <w:rPr>
          <w:rFonts w:ascii="Arial" w:hAnsi="Arial" w:cs="Arial"/>
          <w:sz w:val="24"/>
        </w:rPr>
        <w:t xml:space="preserve">3,300 </w:t>
      </w:r>
      <w:r w:rsidRPr="00D64256">
        <w:rPr>
          <w:rFonts w:ascii="Arial" w:hAnsi="Arial" w:cs="Arial"/>
          <w:sz w:val="24"/>
        </w:rPr>
        <w:t xml:space="preserve">% de área, se observó un séptimo </w:t>
      </w:r>
      <w:r w:rsidRPr="00A718E4">
        <w:rPr>
          <w:rFonts w:ascii="Arial" w:hAnsi="Arial" w:cs="Arial"/>
          <w:sz w:val="24"/>
          <w:szCs w:val="24"/>
        </w:rPr>
        <w:t xml:space="preserve">pico </w:t>
      </w:r>
      <w:r w:rsidR="00A718E4" w:rsidRPr="00A718E4">
        <w:rPr>
          <w:rFonts w:ascii="Arial" w:eastAsia="Times New Roman" w:hAnsi="Arial" w:cs="Arial"/>
          <w:color w:val="000000"/>
          <w:sz w:val="24"/>
          <w:szCs w:val="24"/>
          <w:lang w:val="es-ES" w:eastAsia="es-ES"/>
        </w:rPr>
        <w:t>5-Methyl furfural</w:t>
      </w:r>
      <w:r w:rsidR="00A718E4" w:rsidRPr="00D64256">
        <w:rPr>
          <w:rFonts w:ascii="Arial" w:hAnsi="Arial" w:cs="Arial"/>
          <w:sz w:val="24"/>
        </w:rPr>
        <w:t xml:space="preserve"> </w:t>
      </w:r>
      <w:r w:rsidRPr="00D64256">
        <w:rPr>
          <w:rFonts w:ascii="Arial" w:hAnsi="Arial" w:cs="Arial"/>
          <w:sz w:val="24"/>
        </w:rPr>
        <w:t xml:space="preserve">a los </w:t>
      </w:r>
      <w:r w:rsidR="00A718E4">
        <w:rPr>
          <w:rFonts w:ascii="Arial" w:hAnsi="Arial" w:cs="Arial"/>
          <w:sz w:val="24"/>
        </w:rPr>
        <w:t xml:space="preserve">27,196 </w:t>
      </w:r>
      <w:r w:rsidRPr="00D64256">
        <w:rPr>
          <w:rFonts w:ascii="Arial" w:hAnsi="Arial" w:cs="Arial"/>
          <w:sz w:val="24"/>
        </w:rPr>
        <w:t>minutos de retención con</w:t>
      </w:r>
      <w:r w:rsidR="00A718E4">
        <w:rPr>
          <w:rFonts w:ascii="Arial" w:hAnsi="Arial" w:cs="Arial"/>
          <w:sz w:val="24"/>
        </w:rPr>
        <w:t xml:space="preserve"> 3,568 </w:t>
      </w:r>
      <w:r w:rsidRPr="00D64256">
        <w:rPr>
          <w:rFonts w:ascii="Arial" w:hAnsi="Arial" w:cs="Arial"/>
          <w:sz w:val="24"/>
        </w:rPr>
        <w:t xml:space="preserve">% de área, se identificó un octavo pico </w:t>
      </w:r>
      <w:r w:rsidR="00A718E4" w:rsidRPr="00A718E4">
        <w:rPr>
          <w:rFonts w:ascii="Arial" w:eastAsia="Times New Roman" w:hAnsi="Arial" w:cs="Arial"/>
          <w:color w:val="000000"/>
          <w:sz w:val="24"/>
          <w:szCs w:val="24"/>
          <w:lang w:val="es-ES" w:eastAsia="es-ES"/>
        </w:rPr>
        <w:t>1H-Pyrrole-2-carboxaldehyde</w:t>
      </w:r>
      <w:r w:rsidR="00A718E4" w:rsidRPr="00A718E4">
        <w:rPr>
          <w:rFonts w:ascii="Arial" w:hAnsi="Arial" w:cs="Arial"/>
          <w:sz w:val="24"/>
          <w:szCs w:val="24"/>
        </w:rPr>
        <w:t xml:space="preserve"> </w:t>
      </w:r>
      <w:r w:rsidRPr="00D64256">
        <w:rPr>
          <w:rFonts w:ascii="Arial" w:hAnsi="Arial" w:cs="Arial"/>
          <w:sz w:val="24"/>
        </w:rPr>
        <w:t xml:space="preserve">a los </w:t>
      </w:r>
      <w:r w:rsidR="00A718E4">
        <w:rPr>
          <w:rFonts w:ascii="Arial" w:hAnsi="Arial" w:cs="Arial"/>
          <w:sz w:val="24"/>
        </w:rPr>
        <w:t xml:space="preserve">20,113 </w:t>
      </w:r>
      <w:r w:rsidRPr="00D64256">
        <w:rPr>
          <w:rFonts w:ascii="Arial" w:hAnsi="Arial" w:cs="Arial"/>
          <w:sz w:val="24"/>
        </w:rPr>
        <w:t xml:space="preserve">minutos de retención con </w:t>
      </w:r>
      <w:r w:rsidR="00A718E4">
        <w:rPr>
          <w:rFonts w:ascii="Arial" w:hAnsi="Arial" w:cs="Arial"/>
          <w:sz w:val="24"/>
        </w:rPr>
        <w:t>1,335</w:t>
      </w:r>
      <w:r>
        <w:rPr>
          <w:rFonts w:ascii="Arial" w:hAnsi="Arial" w:cs="Arial"/>
          <w:sz w:val="24"/>
        </w:rPr>
        <w:t xml:space="preserve"> </w:t>
      </w:r>
      <w:r w:rsidRPr="00D64256">
        <w:rPr>
          <w:rFonts w:ascii="Arial" w:hAnsi="Arial" w:cs="Arial"/>
          <w:sz w:val="24"/>
        </w:rPr>
        <w:t xml:space="preserve">% de área, se observó un noveno pico </w:t>
      </w:r>
      <w:r w:rsidR="00A718E4" w:rsidRPr="00A718E4">
        <w:rPr>
          <w:rFonts w:ascii="Arial" w:eastAsia="Times New Roman" w:hAnsi="Arial" w:cs="Arial"/>
          <w:color w:val="000000"/>
          <w:sz w:val="24"/>
          <w:szCs w:val="24"/>
          <w:lang w:val="es-ES" w:eastAsia="es-ES"/>
        </w:rPr>
        <w:t>Furfuryl alcohol</w:t>
      </w:r>
      <w:r w:rsidRPr="00D64256">
        <w:rPr>
          <w:rFonts w:ascii="Arial" w:hAnsi="Arial" w:cs="Arial"/>
          <w:sz w:val="24"/>
        </w:rPr>
        <w:t xml:space="preserve"> a los </w:t>
      </w:r>
      <w:r w:rsidR="00A718E4">
        <w:rPr>
          <w:rFonts w:ascii="Arial" w:hAnsi="Arial" w:cs="Arial"/>
          <w:sz w:val="24"/>
        </w:rPr>
        <w:t xml:space="preserve">31,646 </w:t>
      </w:r>
      <w:r w:rsidRPr="00D64256">
        <w:rPr>
          <w:rFonts w:ascii="Arial" w:hAnsi="Arial" w:cs="Arial"/>
          <w:sz w:val="24"/>
        </w:rPr>
        <w:t xml:space="preserve">minutos de retención con </w:t>
      </w:r>
      <w:r w:rsidR="00A718E4">
        <w:rPr>
          <w:rFonts w:ascii="Arial" w:hAnsi="Arial" w:cs="Arial"/>
          <w:sz w:val="24"/>
        </w:rPr>
        <w:t xml:space="preserve">20,396 </w:t>
      </w:r>
      <w:r w:rsidRPr="00D64256">
        <w:rPr>
          <w:rFonts w:ascii="Arial" w:hAnsi="Arial" w:cs="Arial"/>
          <w:sz w:val="24"/>
        </w:rPr>
        <w:t xml:space="preserve">% de área y finalmente se observó un décimo pico </w:t>
      </w:r>
      <w:r w:rsidR="00A718E4">
        <w:rPr>
          <w:rFonts w:ascii="Arial" w:hAnsi="Arial" w:cs="Arial"/>
          <w:sz w:val="24"/>
        </w:rPr>
        <w:t xml:space="preserve">Caffeine </w:t>
      </w:r>
      <w:r w:rsidRPr="00D64256">
        <w:rPr>
          <w:rFonts w:ascii="Arial" w:hAnsi="Arial" w:cs="Arial"/>
          <w:sz w:val="24"/>
        </w:rPr>
        <w:t xml:space="preserve">a los </w:t>
      </w:r>
      <w:r w:rsidR="00A718E4">
        <w:rPr>
          <w:rFonts w:ascii="Arial" w:hAnsi="Arial" w:cs="Arial"/>
          <w:sz w:val="24"/>
        </w:rPr>
        <w:t xml:space="preserve">55,181 </w:t>
      </w:r>
      <w:r w:rsidRPr="00D64256">
        <w:rPr>
          <w:rFonts w:ascii="Arial" w:hAnsi="Arial" w:cs="Arial"/>
          <w:sz w:val="24"/>
        </w:rPr>
        <w:t xml:space="preserve">minutos de retención con un </w:t>
      </w:r>
      <w:r w:rsidR="00A718E4">
        <w:rPr>
          <w:rFonts w:ascii="Arial" w:hAnsi="Arial" w:cs="Arial"/>
          <w:sz w:val="24"/>
        </w:rPr>
        <w:t xml:space="preserve">1,720 </w:t>
      </w:r>
      <w:r w:rsidRPr="00D64256">
        <w:rPr>
          <w:rFonts w:ascii="Arial" w:hAnsi="Arial" w:cs="Arial"/>
          <w:sz w:val="24"/>
        </w:rPr>
        <w:t xml:space="preserve">% de área. </w:t>
      </w:r>
      <w:bookmarkStart w:id="55" w:name="_Hlk515974233"/>
      <w:r w:rsidRPr="00D64256">
        <w:rPr>
          <w:rFonts w:ascii="Arial" w:hAnsi="Arial" w:cs="Arial"/>
          <w:sz w:val="24"/>
        </w:rPr>
        <w:t>Principalmente se caracterizaron</w:t>
      </w:r>
      <w:r w:rsidR="004F4536">
        <w:rPr>
          <w:rFonts w:ascii="Arial" w:hAnsi="Arial" w:cs="Arial"/>
          <w:sz w:val="24"/>
        </w:rPr>
        <w:t xml:space="preserve"> furanones, cetonas, furfurales</w:t>
      </w:r>
      <w:r w:rsidRPr="00D64256">
        <w:rPr>
          <w:rFonts w:ascii="Arial" w:hAnsi="Arial" w:cs="Arial"/>
          <w:sz w:val="24"/>
        </w:rPr>
        <w:t>,</w:t>
      </w:r>
      <w:r w:rsidR="007B0ECA">
        <w:rPr>
          <w:rFonts w:ascii="Arial" w:hAnsi="Arial" w:cs="Arial"/>
          <w:sz w:val="24"/>
        </w:rPr>
        <w:t xml:space="preserve"> ácidos, furanos, y aminas</w:t>
      </w:r>
      <w:r w:rsidRPr="00D64256">
        <w:rPr>
          <w:rFonts w:ascii="Arial" w:hAnsi="Arial" w:cs="Arial"/>
          <w:sz w:val="24"/>
        </w:rPr>
        <w:t xml:space="preserve">. </w:t>
      </w:r>
      <w:bookmarkEnd w:id="55"/>
      <w:r w:rsidRPr="00D64256">
        <w:rPr>
          <w:rFonts w:ascii="Arial" w:hAnsi="Arial" w:cs="Arial"/>
          <w:sz w:val="24"/>
        </w:rPr>
        <w:t>El perfil de los picos de los compuestos volátiles d</w:t>
      </w:r>
      <w:r w:rsidRPr="00A718E4">
        <w:rPr>
          <w:rFonts w:ascii="Arial" w:hAnsi="Arial" w:cs="Arial"/>
          <w:sz w:val="24"/>
          <w:szCs w:val="24"/>
        </w:rPr>
        <w:t xml:space="preserve">el </w:t>
      </w:r>
      <w:r w:rsidR="00A718E4" w:rsidRPr="00A718E4">
        <w:rPr>
          <w:rFonts w:ascii="Arial" w:hAnsi="Arial" w:cs="Arial"/>
          <w:i/>
          <w:sz w:val="24"/>
          <w:szCs w:val="24"/>
        </w:rPr>
        <w:t>Coffea arabica</w:t>
      </w:r>
      <w:r w:rsidR="00A718E4" w:rsidRPr="00A718E4">
        <w:rPr>
          <w:rFonts w:ascii="Arial" w:hAnsi="Arial" w:cs="Arial"/>
          <w:sz w:val="24"/>
          <w:szCs w:val="24"/>
        </w:rPr>
        <w:t xml:space="preserve"> var. catimor </w:t>
      </w:r>
      <w:r w:rsidRPr="00D64256">
        <w:rPr>
          <w:rFonts w:ascii="Arial" w:hAnsi="Arial" w:cs="Arial"/>
          <w:sz w:val="24"/>
        </w:rPr>
        <w:t xml:space="preserve">+ Grado de tueste </w:t>
      </w:r>
      <w:r w:rsidR="00A718E4">
        <w:rPr>
          <w:rFonts w:ascii="Arial" w:hAnsi="Arial" w:cs="Arial"/>
          <w:sz w:val="24"/>
        </w:rPr>
        <w:t xml:space="preserve">oscuro </w:t>
      </w:r>
      <w:r w:rsidRPr="00D64256">
        <w:rPr>
          <w:rFonts w:ascii="Arial" w:hAnsi="Arial" w:cs="Arial"/>
          <w:sz w:val="24"/>
        </w:rPr>
        <w:t xml:space="preserve">observado en el cromatograma son similares a los descritos por </w:t>
      </w:r>
      <w:r w:rsidRPr="00D64256">
        <w:rPr>
          <w:rFonts w:ascii="Arial" w:hAnsi="Arial" w:cs="Arial"/>
          <w:sz w:val="24"/>
        </w:rPr>
        <w:fldChar w:fldCharType="begin" w:fldLock="1"/>
      </w:r>
      <w:r w:rsidRPr="00D64256">
        <w:rPr>
          <w:rFonts w:ascii="Arial" w:hAnsi="Arial" w:cs="Arial"/>
          <w:sz w:val="24"/>
        </w:rPr>
        <w:instrText>ADDIN CSL_CITATION { "citationItems" : [ { "id" : "ITEM-1", "itemData" : { "DOI" : "10.1021/jf020724p", "ISBN" : "0021-8561", "ISSN" : "00218561", "PMID" : "12643659", "abstract" : "A dynamic solid-phase microextraction (SPME) method to sample fresh headspace volatile compounds released during the grinding of roasted coffee beans was described and the analytical results using gas chromatography/mass spectrometry (GC/MS) and GC/olfactometry (GC/O) were compared to those of the conventional static SPME sampling methods using ground coffee. Volatile compounds released during the grinding of roasted coffee beans (150 g) were obtained by exposing the SPME fiber (poly(dimethylsiloxane)/divinylbenzene, PDMW DVB) for 8 min to nitrogen gas (600 mumin) discharged from a glass vessel in which the electronic coffee grinder was enclosed. Identification and characterization of volatile compounds thus obtained were achieved by GC/MS and GC/O. Peak areas of 47 typical coffee volatile compounds, separated on total ion chromatogram (TIC), obtained by the dynamic SPME method, showed coefficients of variation less than 5% (n = 3) and the gas chromatographic profile of volatile compounds thus obtained was similar to that of the solvent extract of ground coffee, except for highly volatile compounds such as 4-hydroxy-2,5-dimethyl-3(2H)-furanone and 4-ethenyl-2-methoxyphenol. Also, SPME dilution analysis of volatile compounds released during the grinding of roasted coffee beans showed linear plots of peak area versus exposed fiber length ( R z &gt; 0.89). Compared with those of the headspace volatile compounds of ground coffee using GUMS and GC/O, the volatile compounds generated during the grinding of roasted coffee beans were rich in nutty- and smoke-roast aromas", "author" : [ { "dropping-particle" : "", "family" : "Masayuki", "given" : "A", "non-dropping-particle" : "", "parse-names" : false, "suffix" : "" }, { "dropping-particle" : "", "family" : "K", "given" : "Murakami", "non-dropping-particle" : "", "parse-names" : false, "suffix" : "" }, { "dropping-particle" : "", "family" : "Othani", "given" : "N", "non-dropping-particle" : "", "parse-names" : false, "suffix" : "" }, { "dropping-particle" : "", "family" : "Iwatsuki", "given" : "K", "non-dropping-particle" : "", "parse-names" : false, "suffix" : "" }, { "dropping-particle" : "", "family" : "Sotoyama", "given" : "K", "non-dropping-particle" : "", "parse-names" : false, "suffix" : "" }, { "dropping-particle" : "", "family" : "Wada", "given" : "A", "non-dropping-particle" : "", "parse-names" : false, "suffix" : "" }, { "dropping-particle" : "", "family" : "Tokuno", "given" : "K", "non-dropping-particle" : "", "parse-names" : false, "suffix" : "" }, { "dropping-particle" : "", "family" : "Iwabuchi", "given" : "H", "non-dropping-particle" : "", "parse-names" : false, "suffix" : "" }, { "dropping-particle" : "", "family" : "Tanaka", "given" : "K", "non-dropping-particle" : "", "parse-names" : false, "suffix" : "" } ], "container-title" : "Journal of Agricultural and Food Chemistry", "id" : "ITEM-1", "issued" : { "date-parts" : [ [ "2003" ] ] }, "page" : "1961-1969", "title" : "Analysis of volatile compounds released during the grinding of roasted coffee beans using solid-phase microextraction", "type" : "article-journal", "volume" : "51" }, "uris" : [ "http://www.mendeley.com/documents/?uuid=d11850d3-d438-449b-adc1-d9433573e85f" ] } ], "mendeley" : { "formattedCitation" : "(Masayuki et\u00a0al. 2003)", "manualFormatting" : "Masayuki. et\u00a0al; 2003", "plainTextFormattedCitation" : "(Masayuki et\u00a0al. 2003)", "previouslyFormattedCitation" : "(Masayuki et\u00a0al. 2003)" }, "properties" : { "noteIndex" : 0 }, "schema" : "https://github.com/citation-style-language/schema/raw/master/csl-citation.json" }</w:instrText>
      </w:r>
      <w:r w:rsidRPr="00D64256">
        <w:rPr>
          <w:rFonts w:ascii="Arial" w:hAnsi="Arial" w:cs="Arial"/>
          <w:sz w:val="24"/>
        </w:rPr>
        <w:fldChar w:fldCharType="separate"/>
      </w:r>
      <w:r w:rsidRPr="00D64256">
        <w:rPr>
          <w:rFonts w:ascii="Arial" w:hAnsi="Arial" w:cs="Arial"/>
          <w:noProof/>
          <w:sz w:val="24"/>
        </w:rPr>
        <w:t>Masayuki. et al, (2003</w:t>
      </w:r>
      <w:r w:rsidRPr="00D64256">
        <w:rPr>
          <w:rFonts w:ascii="Arial" w:hAnsi="Arial" w:cs="Arial"/>
          <w:sz w:val="24"/>
        </w:rPr>
        <w:fldChar w:fldCharType="end"/>
      </w:r>
      <w:r w:rsidRPr="00D64256">
        <w:rPr>
          <w:rFonts w:ascii="Arial" w:hAnsi="Arial" w:cs="Arial"/>
          <w:sz w:val="24"/>
        </w:rPr>
        <w:t xml:space="preserve">), </w:t>
      </w:r>
      <w:r w:rsidRPr="00D64256">
        <w:rPr>
          <w:rFonts w:ascii="Arial" w:hAnsi="Arial" w:cs="Arial"/>
          <w:sz w:val="24"/>
        </w:rPr>
        <w:fldChar w:fldCharType="begin" w:fldLock="1"/>
      </w:r>
      <w:r w:rsidRPr="00D64256">
        <w:rPr>
          <w:rFonts w:ascii="Arial" w:hAnsi="Arial" w:cs="Arial"/>
          <w:sz w:val="24"/>
        </w:rPr>
        <w:instrText>ADDIN CSL_CITATION { "citationItems" : [ { "id" : "ITEM-1", "itemData" : { "DOI" : "10.1016/j.foodchem.2016.04.124", "ISSN" : "18737072", "PMID" : "27283624", "abstract" : "Coffee beans from the same origin were roasted using six time-temperature profiles, in order to identify volatile aroma compounds associated with five common roast coffee defects (light, scorched, dark, baked and underdeveloped). Thirty-seven volatile aroma compounds were selected on the basis that they had previously been identified as potent odorants of coffee and were also identified in all coffee brew preparations; the relative abundance of these aroma compounds was then evaluated using gas chromatography mass spectrometry (GC-MS) with headspace solid phase micro extraction. Some of the 37 key aroma compounds were significantly changed in each coffee roast defect and changes in one marker compound was chosen for each defect type, that is, indole for light defect, 4-ethyl-2-methoxyphenol for scorched defect, phenol for dark defect, maltol for baked defect and 2,5-dimethylfuran for underdeveloped defect. The association of specific changes in aroma profiles for different roast defects has not been shown previously and could be incorporated into screening tools to enable the coffee industry quickly identify if roast defects occur during production.", "author" : [ { "dropping-particle" : "", "family" : "Yang", "given" : "Ni", "non-dropping-particle" : "", "parse-names" : false, "suffix" : "" }, { "dropping-particle" : "", "family" : "Liu", "given" : "Chujiao", "non-dropping-particle" : "", "parse-names" : false, "suffix" : "" }, { "dropping-particle" : "", "family" : "Liu", "given" : "Xingkun", "non-dropping-particle" : "", "parse-names" : false, "suffix" : "" }, { "dropping-particle" : "", "family" : "Degn", "given" : "Tina Kreuzfeldt", "non-dropping-particle" : "", "parse-names" : false, "suffix" : "" }, { "dropping-particle" : "", "family" : "Munchow", "given" : "Morten", "non-dropping-particle" : "", "parse-names" : false, "suffix" : "" }, { "dropping-particle" : "", "family" : "Fisk", "given" : "Ian", "non-dropping-particle" : "", "parse-names" : false, "suffix" : "" } ], "container-title" : "Food Chemistry", "id" : "ITEM-1", "issued" : { "date-parts" : [ [ "2016" ] ] }, "page" : "206-214", "publisher" : "Elsevier Ltd", "title" : "Determination of volatile marker compounds of common coffee roast defects", "type" : "article-journal", "volume" : "211" }, "uris" : [ "http://www.mendeley.com/documents/?uuid=8ee9ef50-60a7-43b6-b9b6-0c7645701f3e" ] } ], "mendeley" : { "formattedCitation" : "(Yang et\u00a0al. 2016)", "manualFormatting" : "(Yang. et\u00a0al, 2016)", "plainTextFormattedCitation" : "(Yang et\u00a0al. 2016)", "previouslyFormattedCitation" : "(Yang et\u00a0al. 2016)" }, "properties" : { "noteIndex" : 0 }, "schema" : "https://github.com/citation-style-language/schema/raw/master/csl-citation.json" }</w:instrText>
      </w:r>
      <w:r w:rsidRPr="00D64256">
        <w:rPr>
          <w:rFonts w:ascii="Arial" w:hAnsi="Arial" w:cs="Arial"/>
          <w:sz w:val="24"/>
        </w:rPr>
        <w:fldChar w:fldCharType="separate"/>
      </w:r>
      <w:r w:rsidRPr="00D64256">
        <w:rPr>
          <w:rFonts w:ascii="Arial" w:hAnsi="Arial" w:cs="Arial"/>
          <w:noProof/>
          <w:sz w:val="24"/>
        </w:rPr>
        <w:t xml:space="preserve">Yang. et al, </w:t>
      </w:r>
      <w:r>
        <w:rPr>
          <w:rFonts w:ascii="Arial" w:hAnsi="Arial" w:cs="Arial"/>
          <w:noProof/>
          <w:sz w:val="24"/>
        </w:rPr>
        <w:t>(</w:t>
      </w:r>
      <w:r w:rsidRPr="00D64256">
        <w:rPr>
          <w:rFonts w:ascii="Arial" w:hAnsi="Arial" w:cs="Arial"/>
          <w:noProof/>
          <w:sz w:val="24"/>
        </w:rPr>
        <w:t>2016)</w:t>
      </w:r>
      <w:r w:rsidRPr="00D64256">
        <w:rPr>
          <w:rFonts w:ascii="Arial" w:hAnsi="Arial" w:cs="Arial"/>
          <w:sz w:val="24"/>
        </w:rPr>
        <w:fldChar w:fldCharType="end"/>
      </w:r>
      <w:r w:rsidRPr="00D64256">
        <w:rPr>
          <w:rFonts w:ascii="Arial" w:hAnsi="Arial" w:cs="Arial"/>
          <w:sz w:val="24"/>
        </w:rPr>
        <w:t xml:space="preserve">, </w:t>
      </w:r>
      <w:r w:rsidRPr="00D64256">
        <w:rPr>
          <w:rFonts w:ascii="Arial" w:hAnsi="Arial" w:cs="Arial"/>
          <w:sz w:val="24"/>
        </w:rPr>
        <w:fldChar w:fldCharType="begin" w:fldLock="1"/>
      </w:r>
      <w:r>
        <w:rPr>
          <w:rFonts w:ascii="Arial" w:hAnsi="Arial" w:cs="Arial"/>
          <w:sz w:val="24"/>
        </w:rPr>
        <w:instrText>ADDIN CSL_CITATION { "citationItems" : [ { "id" : "ITEM-1", "itemData" : { "DOI" : "10.4322/sc.2016.021", "author" : [ { "dropping-particle" : "", "family" : "Ortiz", "given" : "Aristofeles", "non-dropping-particle" : "", "parse-names" : false, "suffix" : "" } ], "id" : "ITEM-1", "issue" : "2", "issued" : { "date-parts" : [ [ "2016" ] ] }, "page" : "105-114", "title" : "Optimizaci\u00f3n del tiempo de adsorci\u00f3n y desorci\u00f3n de la microextraci\u00f3n en fase s\u00f3lida en el espacio de cabeza de los compuestos vol\u00e1tiles en el caf\u00e9 tostado y molido", "type" : "article-journal", "volume" : "8" }, "uris" : [ "http://www.mendeley.com/documents/?uuid=14abcc8d-c3a1-4ad9-9488-dc108849c39c" ] } ], "mendeley" : { "formattedCitation" : "(Ortiz 2016)" }, "properties" : { "noteIndex" : 0 }, "schema" : "https://github.com/citation-style-language/schema/raw/master/csl-citation.json" }</w:instrText>
      </w:r>
      <w:r w:rsidRPr="00D64256">
        <w:rPr>
          <w:rFonts w:ascii="Arial" w:hAnsi="Arial" w:cs="Arial"/>
          <w:sz w:val="24"/>
        </w:rPr>
        <w:fldChar w:fldCharType="separate"/>
      </w:r>
      <w:r w:rsidRPr="00D64256">
        <w:rPr>
          <w:rFonts w:ascii="Arial" w:hAnsi="Arial" w:cs="Arial"/>
          <w:noProof/>
          <w:sz w:val="24"/>
        </w:rPr>
        <w:t xml:space="preserve">Ortiz. et al, </w:t>
      </w:r>
      <w:r>
        <w:rPr>
          <w:rFonts w:ascii="Arial" w:hAnsi="Arial" w:cs="Arial"/>
          <w:noProof/>
          <w:sz w:val="24"/>
        </w:rPr>
        <w:t>(</w:t>
      </w:r>
      <w:r w:rsidRPr="00D64256">
        <w:rPr>
          <w:rFonts w:ascii="Arial" w:hAnsi="Arial" w:cs="Arial"/>
          <w:noProof/>
          <w:sz w:val="24"/>
        </w:rPr>
        <w:t>2016)</w:t>
      </w:r>
      <w:r w:rsidRPr="00D64256">
        <w:rPr>
          <w:rFonts w:ascii="Arial" w:hAnsi="Arial" w:cs="Arial"/>
          <w:sz w:val="24"/>
        </w:rPr>
        <w:fldChar w:fldCharType="end"/>
      </w:r>
      <w:r>
        <w:rPr>
          <w:rFonts w:ascii="Arial" w:hAnsi="Arial" w:cs="Arial"/>
          <w:sz w:val="24"/>
        </w:rPr>
        <w:t>,</w:t>
      </w:r>
      <w:r w:rsidR="00456627" w:rsidRPr="00456627">
        <w:rPr>
          <w:rFonts w:ascii="Arial" w:hAnsi="Arial" w:cs="Arial"/>
          <w:sz w:val="24"/>
        </w:rPr>
        <w:t xml:space="preserve"> </w:t>
      </w:r>
      <w:r w:rsidR="00456627" w:rsidRPr="00456627">
        <w:rPr>
          <w:rFonts w:ascii="Arial" w:hAnsi="Arial" w:cs="Arial"/>
          <w:sz w:val="24"/>
        </w:rPr>
        <w:fldChar w:fldCharType="begin" w:fldLock="1"/>
      </w:r>
      <w:r w:rsidR="00456627" w:rsidRPr="00456627">
        <w:rPr>
          <w:rFonts w:ascii="Arial" w:hAnsi="Arial" w:cs="Arial"/>
          <w:sz w:val="24"/>
        </w:rPr>
        <w:instrText>ADDIN CSL_CITATION { "citationItems" : [ { "id" : "ITEM-1", "itemData" : { "DOI" : "10.1016/j.supflu.2016.03.008", "ISSN" : "08968446", "abstract" : "In the present work, the extraction of oil from roasted coffee beans using supercritical carbon dioxide (SCCO2) under different conditions of pressure (15-30 MPa) and temperature (40-60\u00b0C) was studied. A central composite experimental design was employed in order to establish the effect of these parameters on the yield and fatty acids composition that was determined by gas chromatography with flame ionization detector (GC-FID). The aroma was analyzed by headspace solid phase microextraction (HS-SPME). The optimum oil yield was 8.9%, obtained at 33.1 MPa and 35.9\u00b0C. The main fatty acids identified were palmitic (46.1%), linoleic (32.9%), oleic (8.0%), stearic (6.6%) and arachidic (1.9%). The volatile compounds of the coffee oil belong mainly to the family of furans and pyrazines, which maintain the particular features of the roasted coffee. This fact makes the coffee oil attractive to be used in the food and/or cosmetic industry.", "author" : [ { "dropping-particle" : "", "family" : "Hurtado-Benavides", "given" : "Andr\u00e9s", "non-dropping-particle" : "", "parse-names" : false, "suffix" : "" }, { "dropping-particle" : "", "family" : "Dorado", "given" : "Daniela A.", "non-dropping-particle" : "", "parse-names" : false, "suffix" : "" }, { "dropping-particle" : "", "family" : "S\u00e1nchez-Camargo", "given" : "Andrea Del Pilar", "non-dropping-particle" : "", "parse-names" : false, "suffix" : "" } ], "container-title" : "Journal of Supercritical Fluids", "id" : "ITEM-1", "issued" : { "date-parts" : [ [ "2016" ] ] }, "page" : "44-52", "publisher" : "Elsevier B.V.", "title" : "Study of the fatty acid profile and the aroma composition of oil obtained from roasted Colombian coffee beans by supercritical fluid extraction", "type" : "article-journal", "volume" : "113" }, "uris" : [ "http://www.mendeley.com/documents/?uuid=ed3deb91-97c5-4898-a3ac-45077fd75fc7" ] } ], "mendeley" : { "formattedCitation" : "(Hurtado-Benavides et\u00a0al. 2016)", "manualFormatting" : "Hurtado. et\u00a0al, (2016)", "plainTextFormattedCitation" : "(Hurtado-Benavides et\u00a0al. 2016)", "previouslyFormattedCitation" : "(Hurtado-Benavides et\u00a0al. 2016)" }, "properties" : { "noteIndex" : 0 }, "schema" : "https://github.com/citation-style-language/schema/raw/master/csl-citation.json" }</w:instrText>
      </w:r>
      <w:r w:rsidR="00456627" w:rsidRPr="00456627">
        <w:rPr>
          <w:rFonts w:ascii="Arial" w:hAnsi="Arial" w:cs="Arial"/>
          <w:sz w:val="24"/>
        </w:rPr>
        <w:fldChar w:fldCharType="separate"/>
      </w:r>
      <w:r w:rsidR="00456627" w:rsidRPr="00456627">
        <w:rPr>
          <w:rFonts w:ascii="Arial" w:hAnsi="Arial" w:cs="Arial"/>
          <w:noProof/>
          <w:sz w:val="24"/>
        </w:rPr>
        <w:t>Hurtado. et al, (2016)</w:t>
      </w:r>
      <w:r w:rsidR="00456627" w:rsidRPr="00456627">
        <w:rPr>
          <w:rFonts w:ascii="Arial" w:hAnsi="Arial" w:cs="Arial"/>
          <w:sz w:val="24"/>
        </w:rPr>
        <w:fldChar w:fldCharType="end"/>
      </w:r>
      <w:r w:rsidR="00456627">
        <w:rPr>
          <w:rFonts w:ascii="Arial" w:hAnsi="Arial" w:cs="Arial"/>
          <w:sz w:val="24"/>
        </w:rPr>
        <w:t xml:space="preserve">, </w:t>
      </w:r>
      <w:r w:rsidRPr="000547DF">
        <w:rPr>
          <w:rFonts w:ascii="Arial" w:hAnsi="Arial" w:cs="Arial"/>
          <w:sz w:val="24"/>
        </w:rPr>
        <w:fldChar w:fldCharType="begin" w:fldLock="1"/>
      </w:r>
      <w:r>
        <w:rPr>
          <w:rFonts w:ascii="Arial" w:hAnsi="Arial" w:cs="Arial"/>
          <w:sz w:val="24"/>
        </w:rPr>
        <w:instrText>ADDIN CSL_CITATION { "citationItems" : [ { "id" : "ITEM-1", "itemData" : { "DOI" : "10.1016/j.wasman.2017.08.043", "ISSN" : "18792456", "abstract" : "Espresso capsule consumption and spent coffee ground (SCG) generation have increased, and the present study was undertaken to evaluate the volatile profile (VP), the antioxidant activity (AA) and the sun protection factor (SPF) of the Crude ethanolic extract obtained from the SCG in capsules. The extract yield was superior to the ether yield because a higher unsaponifiable matter (U.M.) amount was recovered by ethanol. The obtained VP (70 compounds) was typical of roasted coffee oil. Furthermore, chemometric analysis using principal components (PCA) discriminated the extracts and grouped the replicates for each sample, which showed the repeatability of the extraction process. The AA ranged from 18.4 to 23.6 (mg extract mg DPPH-1) and the SPF from 2.27 to 2.76. The combination of the coffee VP, AA and SPF gave the espresso SCG's crude ethanolicextract, desirable properties that can be used in cosmetic and food industries.", "author" : [ { "dropping-particle" : "", "family" : "Page", "given" : "Julio C.", "non-dropping-particle" : "", "parse-names" : false, "suffix" : "" }, { "dropping-particle" : "", "family" : "Arruda", "given" : "Neusa P.", "non-dropping-particle" : "", "parse-names" : false, "suffix" : "" }, { "dropping-particle" : "", "family" : "Freitas", "given" : "Suely P.", "non-dropping-particle" : "", "parse-names" : false, "suffix" : "" } ], "container-title" : "Waste Management", "id" : "ITEM-1", "issued" : { "date-parts" : [ [ "2017" ] ] }, "title" : "Crude ethanolic extract from spent coffee grounds: Volatile and functional properties", "type" : "article-journal" }, "uris" : [ "http://www.mendeley.com/documents/?uuid=2207b4c4-6ae0-4c96-adbf-0318652e2dc4" ] } ], "mendeley" : { "formattedCitation" : "(Page et\u00a0al. 2017)", "manualFormatting" : "Page. et\u00a0al, (2017)", "plainTextFormattedCitation" : "(Page et\u00a0al. 2017)", "previouslyFormattedCitation" : "(Page et\u00a0al. 2017)" }, "properties" : { "noteIndex" : 0 }, "schema" : "https://github.com/citation-style-language/schema/raw/master/csl-citation.json" }</w:instrText>
      </w:r>
      <w:r w:rsidRPr="000547DF">
        <w:rPr>
          <w:rFonts w:ascii="Arial" w:hAnsi="Arial" w:cs="Arial"/>
          <w:sz w:val="24"/>
        </w:rPr>
        <w:fldChar w:fldCharType="separate"/>
      </w:r>
      <w:r w:rsidRPr="000547DF">
        <w:rPr>
          <w:rFonts w:ascii="Arial" w:hAnsi="Arial" w:cs="Arial"/>
          <w:noProof/>
          <w:sz w:val="24"/>
        </w:rPr>
        <w:t>Page.</w:t>
      </w:r>
      <w:r>
        <w:rPr>
          <w:rFonts w:ascii="Arial" w:hAnsi="Arial" w:cs="Arial"/>
          <w:noProof/>
          <w:sz w:val="24"/>
        </w:rPr>
        <w:t xml:space="preserve"> </w:t>
      </w:r>
      <w:r w:rsidRPr="000547DF">
        <w:rPr>
          <w:rFonts w:ascii="Arial" w:hAnsi="Arial" w:cs="Arial"/>
          <w:noProof/>
          <w:sz w:val="24"/>
        </w:rPr>
        <w:t xml:space="preserve">et al, </w:t>
      </w:r>
      <w:r>
        <w:rPr>
          <w:rFonts w:ascii="Arial" w:hAnsi="Arial" w:cs="Arial"/>
          <w:noProof/>
          <w:sz w:val="24"/>
        </w:rPr>
        <w:t>(</w:t>
      </w:r>
      <w:r w:rsidRPr="000547DF">
        <w:rPr>
          <w:rFonts w:ascii="Arial" w:hAnsi="Arial" w:cs="Arial"/>
          <w:noProof/>
          <w:sz w:val="24"/>
        </w:rPr>
        <w:t>2017)</w:t>
      </w:r>
      <w:r w:rsidRPr="000547DF">
        <w:rPr>
          <w:rFonts w:ascii="Arial" w:hAnsi="Arial" w:cs="Arial"/>
          <w:sz w:val="24"/>
        </w:rPr>
        <w:fldChar w:fldCharType="end"/>
      </w:r>
      <w:r w:rsidR="007B0ECA">
        <w:rPr>
          <w:rFonts w:ascii="Arial" w:hAnsi="Arial" w:cs="Arial"/>
          <w:sz w:val="24"/>
        </w:rPr>
        <w:t>,</w:t>
      </w:r>
      <w:r w:rsidR="007B0ECA" w:rsidRPr="007B0ECA">
        <w:rPr>
          <w:rFonts w:ascii="Arial" w:hAnsi="Arial" w:cs="Arial"/>
          <w:sz w:val="24"/>
        </w:rPr>
        <w:t xml:space="preserve"> </w:t>
      </w:r>
      <w:r w:rsidR="007B0ECA" w:rsidRPr="00AB18A0">
        <w:rPr>
          <w:rFonts w:ascii="Arial" w:hAnsi="Arial" w:cs="Arial"/>
          <w:sz w:val="24"/>
        </w:rPr>
        <w:fldChar w:fldCharType="begin" w:fldLock="1"/>
      </w:r>
      <w:r w:rsidR="007B0ECA" w:rsidRPr="00AB18A0">
        <w:rPr>
          <w:rFonts w:ascii="Arial" w:hAnsi="Arial" w:cs="Arial"/>
          <w:sz w:val="24"/>
        </w:rPr>
        <w:instrText>ADDIN CSL_CITATION { "citationItems" : [ { "id" : "ITEM-1", "itemData" : { "DOI" : "10.1016/j.lwt.2017.01.070", "ISSN" : "0023-6438", "author" : [ { "dropping-particle" : "", "family" : "Wei", "given" : "Liang", "non-dropping-particle" : "", "parse-names" : false, "suffix" : "" }, { "dropping-particle" : "", "family" : "Yu", "given" : "Geng", "non-dropping-particle" : "", "parse-names" : false, "suffix" : "" }, { "dropping-particle" : "", "family" : "Wai", "given" : "Mun", "non-dropping-particle" : "", "parse-names" : false, "suffix" : "" }, { "dropping-particle" : "", "family" : "Curran", "given" : "Philip", "non-dropping-particle" : "", "parse-names" : false, "suffix" : "" }, { "dropping-particle" : "", "family" : "Yu", "given" : "Bin", "non-dropping-particle" : "", "parse-names" : false, "suffix" : "" } ], "container-title" : "LWT - Food Science and Technology", "id" : "ITEM-1", "issued" : { "date-parts" : [ [ "2017" ] ] }, "page" : "32-42", "publisher" : "Elsevier Ltd", "title" : "LWT - Food Science and Technology Modulation of the volatile and non-volatile pro fi les of coffee fermented with Yarrowia lipolytica : II . Roasted coffee", "type" : "article-journal", "volume" : "80" }, "uris" : [ "http://www.mendeley.com/documents/?uuid=ecb2d80e-01e1-432b-b877-fcb97da7c0ee" ] } ], "mendeley" : { "formattedCitation" : "(Wei et\u00a0al. 2017)", "manualFormatting" : "Wei. et\u00a0al, (2017)", "plainTextFormattedCitation" : "(Wei et\u00a0al. 2017)", "previouslyFormattedCitation" : "(Wei et\u00a0al. 2017)" }, "properties" : { "noteIndex" : 0 }, "schema" : "https://github.com/citation-style-language/schema/raw/master/csl-citation.json" }</w:instrText>
      </w:r>
      <w:r w:rsidR="007B0ECA" w:rsidRPr="00AB18A0">
        <w:rPr>
          <w:rFonts w:ascii="Arial" w:hAnsi="Arial" w:cs="Arial"/>
          <w:sz w:val="24"/>
        </w:rPr>
        <w:fldChar w:fldCharType="separate"/>
      </w:r>
      <w:r w:rsidR="007B0ECA" w:rsidRPr="00AB18A0">
        <w:rPr>
          <w:rFonts w:ascii="Arial" w:hAnsi="Arial" w:cs="Arial"/>
          <w:noProof/>
          <w:sz w:val="24"/>
        </w:rPr>
        <w:t>Wei. et al, (2017)</w:t>
      </w:r>
      <w:r w:rsidR="007B0ECA" w:rsidRPr="00AB18A0">
        <w:rPr>
          <w:rFonts w:ascii="Arial" w:hAnsi="Arial" w:cs="Arial"/>
          <w:sz w:val="24"/>
        </w:rPr>
        <w:fldChar w:fldCharType="end"/>
      </w:r>
      <w:r w:rsidR="007B0ECA" w:rsidRPr="00AB18A0">
        <w:rPr>
          <w:rFonts w:ascii="Arial" w:hAnsi="Arial" w:cs="Arial"/>
          <w:sz w:val="24"/>
        </w:rPr>
        <w:t xml:space="preserve">, </w:t>
      </w:r>
      <w:r w:rsidR="007B0ECA" w:rsidRPr="00AB18A0">
        <w:rPr>
          <w:rFonts w:ascii="Arial" w:hAnsi="Arial" w:cs="Arial"/>
          <w:sz w:val="24"/>
        </w:rPr>
        <w:fldChar w:fldCharType="begin" w:fldLock="1"/>
      </w:r>
      <w:r w:rsidR="007B0ECA" w:rsidRPr="00AB18A0">
        <w:rPr>
          <w:rFonts w:ascii="Arial" w:hAnsi="Arial" w:cs="Arial"/>
          <w:sz w:val="24"/>
        </w:rPr>
        <w:instrText>ADDIN CSL_CITATION { "citationItems" : [ { "id" : "ITEM-1", "itemData" : { "author" : [ { "dropping-particle" : "", "family" : "HURTADO", "given" : "JORGE GEOVANNY FIGUEROA", "non-dropping-particle" : "", "parse-names" : false, "suffix" : "" } ], "id" : "ITEM-1", "issued" : { "date-parts" : [ [ "2013" ] ] }, "number-of-pages" : "0-69", "publisher" : "UNIVERSIDAD NACIONAL AGRARIA LA MOLINA", "title" : "\u201cEXTRACCI\u00d3N DE COMPONENTES VOL\u00c1TILES DEL CAF\u00c9 (Coffea arabica L.) TOSTADO DE VILCABAMBA (ECUADOR) PARA AN\u00c1LISIS CROMATOGR\u00c1FICO\u201d", "type" : "thesis" }, "uris" : [ "http://www.mendeley.com/documents/?uuid=7c3d9b44-86a8-47fe-88b7-652bf8aca23c" ] } ], "mendeley" : { "formattedCitation" : "(HURTADO 2013)", "manualFormatting" : "(Hurtado, 2013)", "plainTextFormattedCitation" : "(HURTADO 2013)", "previouslyFormattedCitation" : "(HURTADO 2013)" }, "properties" : { "noteIndex" : 0 }, "schema" : "https://github.com/citation-style-language/schema/raw/master/csl-citation.json" }</w:instrText>
      </w:r>
      <w:r w:rsidR="007B0ECA" w:rsidRPr="00AB18A0">
        <w:rPr>
          <w:rFonts w:ascii="Arial" w:hAnsi="Arial" w:cs="Arial"/>
          <w:sz w:val="24"/>
        </w:rPr>
        <w:fldChar w:fldCharType="separate"/>
      </w:r>
      <w:r w:rsidR="007B0ECA" w:rsidRPr="00AB18A0">
        <w:rPr>
          <w:rFonts w:ascii="Arial" w:hAnsi="Arial" w:cs="Arial"/>
          <w:noProof/>
          <w:sz w:val="24"/>
        </w:rPr>
        <w:t>Hurtado, (2013)</w:t>
      </w:r>
      <w:r w:rsidR="007B0ECA" w:rsidRPr="00AB18A0">
        <w:rPr>
          <w:rFonts w:ascii="Arial" w:hAnsi="Arial" w:cs="Arial"/>
          <w:sz w:val="24"/>
        </w:rPr>
        <w:fldChar w:fldCharType="end"/>
      </w:r>
    </w:p>
    <w:p w14:paraId="15E8BFF1" w14:textId="77777777" w:rsidR="008560E7" w:rsidRDefault="008560E7" w:rsidP="008E5E05">
      <w:pPr>
        <w:spacing w:line="360" w:lineRule="auto"/>
        <w:jc w:val="both"/>
        <w:rPr>
          <w:rFonts w:ascii="Arial" w:hAnsi="Arial" w:cs="Arial"/>
          <w:b/>
          <w:sz w:val="24"/>
        </w:rPr>
      </w:pPr>
    </w:p>
    <w:p w14:paraId="1D184FE7" w14:textId="77777777" w:rsidR="008560E7" w:rsidRDefault="008560E7" w:rsidP="008E5E05">
      <w:pPr>
        <w:spacing w:line="360" w:lineRule="auto"/>
        <w:jc w:val="both"/>
        <w:rPr>
          <w:rFonts w:ascii="Arial" w:hAnsi="Arial" w:cs="Arial"/>
          <w:b/>
          <w:sz w:val="24"/>
        </w:rPr>
      </w:pPr>
    </w:p>
    <w:p w14:paraId="48BE121B" w14:textId="77777777" w:rsidR="008560E7" w:rsidRDefault="008560E7" w:rsidP="008E5E05">
      <w:pPr>
        <w:spacing w:line="360" w:lineRule="auto"/>
        <w:jc w:val="both"/>
        <w:rPr>
          <w:rFonts w:ascii="Arial" w:hAnsi="Arial" w:cs="Arial"/>
          <w:b/>
          <w:sz w:val="24"/>
        </w:rPr>
      </w:pPr>
    </w:p>
    <w:p w14:paraId="3EC970B2" w14:textId="77777777" w:rsidR="008560E7" w:rsidRDefault="008560E7" w:rsidP="008E5E05">
      <w:pPr>
        <w:spacing w:line="360" w:lineRule="auto"/>
        <w:jc w:val="both"/>
        <w:rPr>
          <w:rFonts w:ascii="Arial" w:hAnsi="Arial" w:cs="Arial"/>
          <w:b/>
          <w:sz w:val="24"/>
        </w:rPr>
      </w:pPr>
    </w:p>
    <w:p w14:paraId="50F5432A" w14:textId="77777777" w:rsidR="00166A2F" w:rsidRDefault="00166A2F" w:rsidP="008E5E05">
      <w:pPr>
        <w:spacing w:line="360" w:lineRule="auto"/>
        <w:jc w:val="both"/>
        <w:rPr>
          <w:rFonts w:ascii="Arial" w:hAnsi="Arial" w:cs="Arial"/>
          <w:b/>
          <w:sz w:val="24"/>
        </w:rPr>
      </w:pPr>
    </w:p>
    <w:p w14:paraId="6C1E8EAD" w14:textId="77777777" w:rsidR="00D67431" w:rsidRDefault="00D67431" w:rsidP="008E5E05">
      <w:pPr>
        <w:spacing w:line="360" w:lineRule="auto"/>
        <w:jc w:val="both"/>
        <w:rPr>
          <w:rFonts w:ascii="Arial" w:hAnsi="Arial" w:cs="Arial"/>
          <w:b/>
          <w:sz w:val="24"/>
        </w:rPr>
      </w:pPr>
    </w:p>
    <w:p w14:paraId="6B547CAE" w14:textId="77777777" w:rsidR="00AB18A0" w:rsidRDefault="00AB18A0" w:rsidP="008E5E05">
      <w:pPr>
        <w:spacing w:line="360" w:lineRule="auto"/>
        <w:jc w:val="both"/>
        <w:rPr>
          <w:rFonts w:ascii="Arial" w:hAnsi="Arial" w:cs="Arial"/>
          <w:b/>
          <w:sz w:val="24"/>
        </w:rPr>
      </w:pPr>
    </w:p>
    <w:p w14:paraId="2340068A" w14:textId="77777777" w:rsidR="0052156E" w:rsidRDefault="0052156E" w:rsidP="008E5E05">
      <w:pPr>
        <w:spacing w:line="360" w:lineRule="auto"/>
        <w:jc w:val="both"/>
        <w:rPr>
          <w:rFonts w:ascii="Arial" w:hAnsi="Arial" w:cs="Arial"/>
          <w:b/>
          <w:sz w:val="24"/>
        </w:rPr>
      </w:pPr>
      <w:r w:rsidRPr="00FB1B9F">
        <w:rPr>
          <w:rFonts w:ascii="Arial" w:hAnsi="Arial" w:cs="Arial"/>
          <w:b/>
          <w:sz w:val="24"/>
        </w:rPr>
        <w:lastRenderedPageBreak/>
        <w:t>Gráfico Nº</w:t>
      </w:r>
      <w:r w:rsidR="00200BA3">
        <w:rPr>
          <w:rFonts w:ascii="Arial" w:hAnsi="Arial" w:cs="Arial"/>
          <w:b/>
          <w:sz w:val="24"/>
        </w:rPr>
        <w:t xml:space="preserve"> </w:t>
      </w:r>
      <w:r w:rsidR="00D67431">
        <w:rPr>
          <w:rFonts w:ascii="Arial" w:hAnsi="Arial" w:cs="Arial"/>
          <w:b/>
          <w:sz w:val="24"/>
        </w:rPr>
        <w:t>33</w:t>
      </w:r>
      <w:r w:rsidRPr="00FB1B9F">
        <w:rPr>
          <w:rFonts w:ascii="Arial" w:hAnsi="Arial" w:cs="Arial"/>
          <w:b/>
          <w:sz w:val="24"/>
        </w:rPr>
        <w:t xml:space="preserve">: </w:t>
      </w:r>
      <w:r>
        <w:rPr>
          <w:rFonts w:ascii="Arial" w:hAnsi="Arial" w:cs="Arial"/>
          <w:b/>
          <w:sz w:val="24"/>
        </w:rPr>
        <w:t xml:space="preserve">Cromatograma de los </w:t>
      </w:r>
      <w:r w:rsidR="00464639">
        <w:rPr>
          <w:rFonts w:ascii="Arial" w:hAnsi="Arial" w:cs="Arial"/>
          <w:b/>
          <w:sz w:val="24"/>
        </w:rPr>
        <w:t>c</w:t>
      </w:r>
      <w:r>
        <w:rPr>
          <w:rFonts w:ascii="Arial" w:hAnsi="Arial" w:cs="Arial"/>
          <w:b/>
          <w:sz w:val="24"/>
        </w:rPr>
        <w:t xml:space="preserve">ompuestos volátiles presentes en </w:t>
      </w:r>
      <w:r w:rsidR="006D7691" w:rsidRPr="006D7691">
        <w:rPr>
          <w:rFonts w:ascii="Arial" w:hAnsi="Arial" w:cs="Arial"/>
          <w:b/>
          <w:i/>
          <w:sz w:val="24"/>
          <w:szCs w:val="24"/>
        </w:rPr>
        <w:t>Coffea arabica</w:t>
      </w:r>
      <w:r w:rsidR="006D7691" w:rsidRPr="006D7691">
        <w:rPr>
          <w:rFonts w:ascii="Arial" w:hAnsi="Arial" w:cs="Arial"/>
          <w:b/>
          <w:sz w:val="24"/>
          <w:szCs w:val="24"/>
        </w:rPr>
        <w:t xml:space="preserve"> var. catuaí amarillo</w:t>
      </w:r>
      <w:r w:rsidR="006D7691">
        <w:rPr>
          <w:rFonts w:ascii="Arial" w:hAnsi="Arial" w:cs="Arial"/>
          <w:b/>
          <w:sz w:val="24"/>
          <w:szCs w:val="24"/>
        </w:rPr>
        <w:t xml:space="preserve"> claro </w:t>
      </w:r>
    </w:p>
    <w:p w14:paraId="6A47A230" w14:textId="77777777" w:rsidR="008560E7" w:rsidRDefault="009E040D" w:rsidP="002D6C2D">
      <w:pPr>
        <w:spacing w:after="0"/>
        <w:jc w:val="both"/>
        <w:rPr>
          <w:noProof/>
        </w:rPr>
      </w:pPr>
      <w:r>
        <w:rPr>
          <w:noProof/>
        </w:rPr>
        <w:drawing>
          <wp:inline distT="0" distB="0" distL="0" distR="0" wp14:anchorId="37685AC8" wp14:editId="396F8D1D">
            <wp:extent cx="5033645" cy="646747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3645" cy="6467475"/>
                    </a:xfrm>
                    <a:prstGeom prst="rect">
                      <a:avLst/>
                    </a:prstGeom>
                    <a:noFill/>
                    <a:ln>
                      <a:noFill/>
                    </a:ln>
                  </pic:spPr>
                </pic:pic>
              </a:graphicData>
            </a:graphic>
          </wp:inline>
        </w:drawing>
      </w:r>
    </w:p>
    <w:p w14:paraId="59260545" w14:textId="77777777" w:rsidR="00F56972" w:rsidRPr="000A5200" w:rsidRDefault="00F56972" w:rsidP="00F56972">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22A50F3F" w14:textId="77777777" w:rsidR="006D7691" w:rsidRPr="00205BF0" w:rsidRDefault="006D7691" w:rsidP="006D7691">
      <w:pPr>
        <w:spacing w:after="100" w:afterAutospacing="1" w:line="360" w:lineRule="auto"/>
        <w:jc w:val="both"/>
        <w:rPr>
          <w:rFonts w:ascii="Arial" w:hAnsi="Arial" w:cs="Arial"/>
          <w:sz w:val="20"/>
          <w:szCs w:val="24"/>
        </w:rPr>
      </w:pPr>
      <w:r>
        <w:rPr>
          <w:rFonts w:ascii="Arial" w:hAnsi="Arial" w:cs="Arial"/>
          <w:sz w:val="24"/>
          <w:szCs w:val="24"/>
        </w:rPr>
        <w:t>En el gráfico</w:t>
      </w:r>
      <w:r w:rsidR="00F56972">
        <w:rPr>
          <w:rFonts w:ascii="Arial" w:hAnsi="Arial" w:cs="Arial"/>
          <w:sz w:val="24"/>
          <w:szCs w:val="24"/>
        </w:rPr>
        <w:t xml:space="preserve"> Nº 33</w:t>
      </w:r>
      <w:r>
        <w:rPr>
          <w:rFonts w:ascii="Arial" w:hAnsi="Arial" w:cs="Arial"/>
          <w:sz w:val="24"/>
          <w:szCs w:val="24"/>
        </w:rPr>
        <w:t xml:space="preserve"> se muestra el cromatograma </w:t>
      </w:r>
      <w:r w:rsidRPr="00EF6D52">
        <w:rPr>
          <w:rFonts w:ascii="Arial" w:hAnsi="Arial" w:cs="Arial"/>
          <w:sz w:val="24"/>
          <w:szCs w:val="24"/>
        </w:rPr>
        <w:t>para los compuestos volátiles presentes</w:t>
      </w:r>
      <w:r>
        <w:rPr>
          <w:rFonts w:ascii="Arial" w:hAnsi="Arial" w:cs="Arial"/>
          <w:sz w:val="24"/>
          <w:szCs w:val="24"/>
        </w:rPr>
        <w:t xml:space="preserve"> en el tratamiento </w:t>
      </w:r>
      <w:r w:rsidRPr="00EF6D52">
        <w:rPr>
          <w:rFonts w:ascii="Arial" w:hAnsi="Arial" w:cs="Arial"/>
          <w:sz w:val="24"/>
          <w:szCs w:val="24"/>
        </w:rPr>
        <w:t>T</w:t>
      </w:r>
      <w:r>
        <w:rPr>
          <w:rFonts w:ascii="Arial" w:hAnsi="Arial" w:cs="Arial"/>
          <w:sz w:val="24"/>
          <w:szCs w:val="24"/>
        </w:rPr>
        <w:t>7 (a4b1) correspondiente a la combinación de los factores</w:t>
      </w:r>
      <w:r w:rsidRPr="006D7691">
        <w:rPr>
          <w:rFonts w:ascii="Arial" w:hAnsi="Arial" w:cs="Arial"/>
          <w:sz w:val="24"/>
          <w:szCs w:val="24"/>
        </w:rPr>
        <w:t xml:space="preserve">: </w:t>
      </w:r>
      <w:r w:rsidRPr="006D7691">
        <w:rPr>
          <w:rFonts w:ascii="Arial" w:hAnsi="Arial" w:cs="Arial"/>
          <w:i/>
          <w:sz w:val="24"/>
          <w:szCs w:val="24"/>
        </w:rPr>
        <w:t>Coffea arabica</w:t>
      </w:r>
      <w:r w:rsidRPr="006D7691">
        <w:rPr>
          <w:rFonts w:ascii="Arial" w:hAnsi="Arial" w:cs="Arial"/>
          <w:sz w:val="24"/>
          <w:szCs w:val="24"/>
        </w:rPr>
        <w:t xml:space="preserve"> var. catuaí amarillo</w:t>
      </w:r>
      <w:r>
        <w:rPr>
          <w:rFonts w:ascii="Arial" w:hAnsi="Arial" w:cs="Arial"/>
          <w:sz w:val="24"/>
          <w:szCs w:val="24"/>
        </w:rPr>
        <w:t xml:space="preserve"> + Grado de tueste claro.</w:t>
      </w:r>
    </w:p>
    <w:p w14:paraId="31469BEF" w14:textId="77777777" w:rsidR="001C213D" w:rsidRDefault="001C213D" w:rsidP="002D6C2D">
      <w:pPr>
        <w:spacing w:after="100" w:afterAutospacing="1" w:line="360" w:lineRule="auto"/>
        <w:jc w:val="both"/>
        <w:rPr>
          <w:rFonts w:ascii="Arial" w:hAnsi="Arial" w:cs="Arial"/>
          <w:b/>
          <w:sz w:val="24"/>
        </w:rPr>
      </w:pPr>
      <w:r>
        <w:rPr>
          <w:rFonts w:ascii="Arial" w:hAnsi="Arial" w:cs="Arial"/>
          <w:b/>
          <w:sz w:val="24"/>
        </w:rPr>
        <w:lastRenderedPageBreak/>
        <w:t xml:space="preserve">Tabla </w:t>
      </w:r>
      <w:r w:rsidRPr="00FB1B9F">
        <w:rPr>
          <w:rFonts w:ascii="Arial" w:hAnsi="Arial" w:cs="Arial"/>
          <w:b/>
          <w:sz w:val="24"/>
        </w:rPr>
        <w:t>Nº</w:t>
      </w:r>
      <w:r w:rsidR="00200BA3">
        <w:rPr>
          <w:rFonts w:ascii="Arial" w:hAnsi="Arial" w:cs="Arial"/>
          <w:b/>
          <w:sz w:val="24"/>
        </w:rPr>
        <w:t xml:space="preserve"> </w:t>
      </w:r>
      <w:r w:rsidR="008560E7">
        <w:rPr>
          <w:rFonts w:ascii="Arial" w:hAnsi="Arial" w:cs="Arial"/>
          <w:b/>
          <w:sz w:val="24"/>
        </w:rPr>
        <w:t>27</w:t>
      </w:r>
      <w:r w:rsidR="00137DF2">
        <w:rPr>
          <w:rFonts w:ascii="Arial" w:hAnsi="Arial" w:cs="Arial"/>
          <w:b/>
          <w:sz w:val="24"/>
        </w:rPr>
        <w:t>:</w:t>
      </w:r>
      <w:r w:rsidRPr="00ED3F27">
        <w:rPr>
          <w:rFonts w:ascii="Arial" w:hAnsi="Arial" w:cs="Arial"/>
          <w:b/>
          <w:sz w:val="24"/>
        </w:rPr>
        <w:t xml:space="preserve"> </w:t>
      </w:r>
      <w:r>
        <w:rPr>
          <w:rFonts w:ascii="Arial" w:hAnsi="Arial" w:cs="Arial"/>
          <w:b/>
          <w:sz w:val="24"/>
        </w:rPr>
        <w:t>Compuestos volátiles presentes en</w:t>
      </w:r>
      <w:r w:rsidR="006D7691" w:rsidRPr="006D7691">
        <w:rPr>
          <w:rFonts w:ascii="Arial" w:hAnsi="Arial" w:cs="Arial"/>
          <w:b/>
          <w:i/>
          <w:sz w:val="24"/>
          <w:szCs w:val="24"/>
        </w:rPr>
        <w:t xml:space="preserve"> Coffea arabica</w:t>
      </w:r>
      <w:r w:rsidR="006D7691" w:rsidRPr="006D7691">
        <w:rPr>
          <w:rFonts w:ascii="Arial" w:hAnsi="Arial" w:cs="Arial"/>
          <w:b/>
          <w:sz w:val="24"/>
          <w:szCs w:val="24"/>
        </w:rPr>
        <w:t xml:space="preserve"> var. catuaí amarillo</w:t>
      </w:r>
      <w:r w:rsidR="006D7691">
        <w:rPr>
          <w:rFonts w:ascii="Arial" w:hAnsi="Arial" w:cs="Arial"/>
          <w:b/>
          <w:sz w:val="24"/>
          <w:szCs w:val="24"/>
        </w:rPr>
        <w:t xml:space="preserve"> claro</w:t>
      </w:r>
    </w:p>
    <w:tbl>
      <w:tblPr>
        <w:tblStyle w:val="Tablaconcuadrcula"/>
        <w:tblW w:w="7915" w:type="dxa"/>
        <w:tblLook w:val="04A0" w:firstRow="1" w:lastRow="0" w:firstColumn="1" w:lastColumn="0" w:noHBand="0" w:noVBand="1"/>
      </w:tblPr>
      <w:tblGrid>
        <w:gridCol w:w="472"/>
        <w:gridCol w:w="1508"/>
        <w:gridCol w:w="4315"/>
        <w:gridCol w:w="1620"/>
      </w:tblGrid>
      <w:tr w:rsidR="00917FE5" w:rsidRPr="00FF057F" w14:paraId="6DFF272D" w14:textId="77777777" w:rsidTr="002D6C2D">
        <w:trPr>
          <w:trHeight w:val="300"/>
        </w:trPr>
        <w:tc>
          <w:tcPr>
            <w:tcW w:w="472" w:type="dxa"/>
            <w:noWrap/>
            <w:vAlign w:val="center"/>
            <w:hideMark/>
          </w:tcPr>
          <w:p w14:paraId="7CD8F491" w14:textId="77777777" w:rsidR="00917FE5" w:rsidRPr="00FF057F" w:rsidRDefault="00917FE5" w:rsidP="000F2B44">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N</w:t>
            </w:r>
            <w:r w:rsidR="00F56972">
              <w:rPr>
                <w:rFonts w:ascii="Arial" w:eastAsia="Times New Roman" w:hAnsi="Arial" w:cs="Arial"/>
                <w:b/>
                <w:bCs/>
                <w:color w:val="000000"/>
                <w:sz w:val="20"/>
                <w:szCs w:val="20"/>
                <w:lang w:val="es-ES" w:eastAsia="es-ES"/>
              </w:rPr>
              <w:t>º</w:t>
            </w:r>
          </w:p>
        </w:tc>
        <w:tc>
          <w:tcPr>
            <w:tcW w:w="1508" w:type="dxa"/>
            <w:vAlign w:val="center"/>
          </w:tcPr>
          <w:p w14:paraId="2A2B493A" w14:textId="77777777" w:rsidR="00917FE5" w:rsidRPr="00FF057F" w:rsidRDefault="00917FE5" w:rsidP="000F2B44">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 xml:space="preserve">Tiempo de retención </w:t>
            </w:r>
            <w:r w:rsidR="0066247B" w:rsidRPr="00FF057F">
              <w:rPr>
                <w:rFonts w:ascii="Arial" w:eastAsia="Times New Roman" w:hAnsi="Arial" w:cs="Arial"/>
                <w:b/>
                <w:bCs/>
                <w:color w:val="000000"/>
                <w:sz w:val="20"/>
                <w:szCs w:val="20"/>
                <w:lang w:val="es-ES" w:eastAsia="es-ES"/>
              </w:rPr>
              <w:t>(min)</w:t>
            </w:r>
          </w:p>
        </w:tc>
        <w:tc>
          <w:tcPr>
            <w:tcW w:w="4315" w:type="dxa"/>
            <w:noWrap/>
            <w:vAlign w:val="center"/>
            <w:hideMark/>
          </w:tcPr>
          <w:p w14:paraId="59A4F4EF" w14:textId="77777777" w:rsidR="00917FE5" w:rsidRPr="00FF057F" w:rsidRDefault="00917FE5" w:rsidP="000F2B44">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Compuesto</w:t>
            </w:r>
          </w:p>
        </w:tc>
        <w:tc>
          <w:tcPr>
            <w:tcW w:w="1620" w:type="dxa"/>
            <w:vAlign w:val="center"/>
          </w:tcPr>
          <w:p w14:paraId="28555DE0" w14:textId="77777777" w:rsidR="00917FE5" w:rsidRPr="00FF057F" w:rsidRDefault="0066247B" w:rsidP="000F2B44">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Área (%)</w:t>
            </w:r>
          </w:p>
        </w:tc>
      </w:tr>
      <w:tr w:rsidR="0066247B" w:rsidRPr="00FF057F" w14:paraId="4A1EA018" w14:textId="77777777" w:rsidTr="002D6C2D">
        <w:trPr>
          <w:trHeight w:val="300"/>
        </w:trPr>
        <w:tc>
          <w:tcPr>
            <w:tcW w:w="472" w:type="dxa"/>
            <w:noWrap/>
            <w:vAlign w:val="center"/>
            <w:hideMark/>
          </w:tcPr>
          <w:p w14:paraId="708ECA27"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w:t>
            </w:r>
          </w:p>
        </w:tc>
        <w:tc>
          <w:tcPr>
            <w:tcW w:w="1508" w:type="dxa"/>
            <w:vAlign w:val="center"/>
          </w:tcPr>
          <w:p w14:paraId="30EE2E15"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1,073</w:t>
            </w:r>
          </w:p>
        </w:tc>
        <w:tc>
          <w:tcPr>
            <w:tcW w:w="4315" w:type="dxa"/>
            <w:noWrap/>
            <w:vAlign w:val="center"/>
            <w:hideMark/>
          </w:tcPr>
          <w:p w14:paraId="3C6AB578"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 p-Trimethylsilyloxyphenyl-</w:t>
            </w:r>
            <w:proofErr w:type="gramStart"/>
            <w:r w:rsidRPr="00FF057F">
              <w:rPr>
                <w:rFonts w:ascii="Arial" w:eastAsia="Times New Roman" w:hAnsi="Arial" w:cs="Arial"/>
                <w:color w:val="000000"/>
                <w:sz w:val="20"/>
                <w:szCs w:val="20"/>
                <w:lang w:val="es-ES" w:eastAsia="es-ES"/>
              </w:rPr>
              <w:t>bis(</w:t>
            </w:r>
            <w:proofErr w:type="spellStart"/>
            <w:proofErr w:type="gramEnd"/>
            <w:r w:rsidRPr="00FF057F">
              <w:rPr>
                <w:rFonts w:ascii="Arial" w:eastAsia="Times New Roman" w:hAnsi="Arial" w:cs="Arial"/>
                <w:color w:val="000000"/>
                <w:sz w:val="20"/>
                <w:szCs w:val="20"/>
                <w:lang w:val="es-ES" w:eastAsia="es-ES"/>
              </w:rPr>
              <w:t>trim</w:t>
            </w:r>
            <w:proofErr w:type="spellEnd"/>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ethylsilyloxy</w:t>
            </w:r>
            <w:proofErr w:type="spellEnd"/>
            <w:r w:rsidRPr="00FF057F">
              <w:rPr>
                <w:rFonts w:ascii="Arial" w:eastAsia="Times New Roman" w:hAnsi="Arial" w:cs="Arial"/>
                <w:color w:val="000000"/>
                <w:sz w:val="20"/>
                <w:szCs w:val="20"/>
                <w:lang w:val="es-ES" w:eastAsia="es-ES"/>
              </w:rPr>
              <w:t>)ethane</w:t>
            </w:r>
          </w:p>
        </w:tc>
        <w:tc>
          <w:tcPr>
            <w:tcW w:w="1620" w:type="dxa"/>
            <w:vAlign w:val="center"/>
          </w:tcPr>
          <w:p w14:paraId="64C08E43"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24,745±11,406</w:t>
            </w:r>
          </w:p>
        </w:tc>
      </w:tr>
      <w:tr w:rsidR="0066247B" w:rsidRPr="00FF057F" w14:paraId="30B11853" w14:textId="77777777" w:rsidTr="002D6C2D">
        <w:trPr>
          <w:trHeight w:val="300"/>
        </w:trPr>
        <w:tc>
          <w:tcPr>
            <w:tcW w:w="472" w:type="dxa"/>
            <w:noWrap/>
            <w:vAlign w:val="center"/>
            <w:hideMark/>
          </w:tcPr>
          <w:p w14:paraId="13F086F2"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2</w:t>
            </w:r>
          </w:p>
        </w:tc>
        <w:tc>
          <w:tcPr>
            <w:tcW w:w="1508" w:type="dxa"/>
            <w:vAlign w:val="center"/>
          </w:tcPr>
          <w:p w14:paraId="0D75BDAC"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1,602</w:t>
            </w:r>
          </w:p>
        </w:tc>
        <w:tc>
          <w:tcPr>
            <w:tcW w:w="4315" w:type="dxa"/>
            <w:noWrap/>
            <w:vAlign w:val="center"/>
            <w:hideMark/>
          </w:tcPr>
          <w:p w14:paraId="78FA1518"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Cyclopropyl</w:t>
            </w:r>
            <w:proofErr w:type="spellEnd"/>
            <w:r w:rsidRPr="00FF057F">
              <w:rPr>
                <w:rFonts w:ascii="Arial" w:eastAsia="Times New Roman" w:hAnsi="Arial" w:cs="Arial"/>
                <w:color w:val="000000"/>
                <w:sz w:val="20"/>
                <w:szCs w:val="20"/>
                <w:lang w:val="es-ES" w:eastAsia="es-ES"/>
              </w:rPr>
              <w:t xml:space="preserve"> carbinol </w:t>
            </w:r>
          </w:p>
        </w:tc>
        <w:tc>
          <w:tcPr>
            <w:tcW w:w="1620" w:type="dxa"/>
            <w:vAlign w:val="center"/>
          </w:tcPr>
          <w:p w14:paraId="2D0840F7"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2,900±2,060</w:t>
            </w:r>
          </w:p>
        </w:tc>
      </w:tr>
      <w:tr w:rsidR="0066247B" w:rsidRPr="00FF057F" w14:paraId="625141CA" w14:textId="77777777" w:rsidTr="002D6C2D">
        <w:trPr>
          <w:trHeight w:val="300"/>
        </w:trPr>
        <w:tc>
          <w:tcPr>
            <w:tcW w:w="472" w:type="dxa"/>
            <w:noWrap/>
            <w:vAlign w:val="center"/>
            <w:hideMark/>
          </w:tcPr>
          <w:p w14:paraId="14FF04C4"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3</w:t>
            </w:r>
          </w:p>
        </w:tc>
        <w:tc>
          <w:tcPr>
            <w:tcW w:w="1508" w:type="dxa"/>
            <w:vAlign w:val="center"/>
          </w:tcPr>
          <w:p w14:paraId="16669A2A"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3,497</w:t>
            </w:r>
          </w:p>
        </w:tc>
        <w:tc>
          <w:tcPr>
            <w:tcW w:w="4315" w:type="dxa"/>
            <w:noWrap/>
            <w:vAlign w:val="center"/>
            <w:hideMark/>
          </w:tcPr>
          <w:p w14:paraId="7934F141"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Urea, </w:t>
            </w:r>
            <w:proofErr w:type="spellStart"/>
            <w:r w:rsidRPr="00FF057F">
              <w:rPr>
                <w:rFonts w:ascii="Arial" w:eastAsia="Times New Roman" w:hAnsi="Arial" w:cs="Arial"/>
                <w:color w:val="000000"/>
                <w:sz w:val="20"/>
                <w:szCs w:val="20"/>
                <w:lang w:val="es-ES" w:eastAsia="es-ES"/>
              </w:rPr>
              <w:t>trimethyl</w:t>
            </w:r>
            <w:proofErr w:type="spellEnd"/>
            <w:r w:rsidRPr="00FF057F">
              <w:rPr>
                <w:rFonts w:ascii="Arial" w:eastAsia="Times New Roman" w:hAnsi="Arial" w:cs="Arial"/>
                <w:color w:val="000000"/>
                <w:sz w:val="20"/>
                <w:szCs w:val="20"/>
                <w:lang w:val="es-ES" w:eastAsia="es-ES"/>
              </w:rPr>
              <w:t xml:space="preserve">- </w:t>
            </w:r>
          </w:p>
        </w:tc>
        <w:tc>
          <w:tcPr>
            <w:tcW w:w="1620" w:type="dxa"/>
            <w:vAlign w:val="center"/>
          </w:tcPr>
          <w:p w14:paraId="7F184D0F"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0,130±0,104</w:t>
            </w:r>
          </w:p>
        </w:tc>
      </w:tr>
      <w:tr w:rsidR="0066247B" w:rsidRPr="00FF057F" w14:paraId="7806C590" w14:textId="77777777" w:rsidTr="002D6C2D">
        <w:trPr>
          <w:trHeight w:val="300"/>
        </w:trPr>
        <w:tc>
          <w:tcPr>
            <w:tcW w:w="472" w:type="dxa"/>
            <w:noWrap/>
            <w:vAlign w:val="center"/>
            <w:hideMark/>
          </w:tcPr>
          <w:p w14:paraId="6255E0A3"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4</w:t>
            </w:r>
          </w:p>
        </w:tc>
        <w:tc>
          <w:tcPr>
            <w:tcW w:w="1508" w:type="dxa"/>
            <w:vAlign w:val="center"/>
          </w:tcPr>
          <w:p w14:paraId="1397A988"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7,197</w:t>
            </w:r>
          </w:p>
        </w:tc>
        <w:tc>
          <w:tcPr>
            <w:tcW w:w="4315" w:type="dxa"/>
            <w:noWrap/>
            <w:vAlign w:val="center"/>
            <w:hideMark/>
          </w:tcPr>
          <w:p w14:paraId="3C4F717E"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Ethene</w:t>
            </w:r>
            <w:proofErr w:type="spellEnd"/>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ethoxy</w:t>
            </w:r>
            <w:proofErr w:type="spellEnd"/>
            <w:r w:rsidRPr="00FF057F">
              <w:rPr>
                <w:rFonts w:ascii="Arial" w:eastAsia="Times New Roman" w:hAnsi="Arial" w:cs="Arial"/>
                <w:color w:val="000000"/>
                <w:sz w:val="20"/>
                <w:szCs w:val="20"/>
                <w:lang w:val="es-ES" w:eastAsia="es-ES"/>
              </w:rPr>
              <w:t xml:space="preserve">- </w:t>
            </w:r>
          </w:p>
        </w:tc>
        <w:tc>
          <w:tcPr>
            <w:tcW w:w="1620" w:type="dxa"/>
            <w:vAlign w:val="center"/>
          </w:tcPr>
          <w:p w14:paraId="4EC1B342"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0,760±0,608</w:t>
            </w:r>
          </w:p>
        </w:tc>
      </w:tr>
      <w:tr w:rsidR="0066247B" w:rsidRPr="00FF057F" w14:paraId="1F36438F" w14:textId="77777777" w:rsidTr="002D6C2D">
        <w:trPr>
          <w:trHeight w:val="300"/>
        </w:trPr>
        <w:tc>
          <w:tcPr>
            <w:tcW w:w="472" w:type="dxa"/>
            <w:noWrap/>
            <w:vAlign w:val="center"/>
            <w:hideMark/>
          </w:tcPr>
          <w:p w14:paraId="36D6164E"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5</w:t>
            </w:r>
          </w:p>
        </w:tc>
        <w:tc>
          <w:tcPr>
            <w:tcW w:w="1508" w:type="dxa"/>
            <w:vAlign w:val="center"/>
          </w:tcPr>
          <w:p w14:paraId="4E2284E1"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9,468</w:t>
            </w:r>
          </w:p>
        </w:tc>
        <w:tc>
          <w:tcPr>
            <w:tcW w:w="4315" w:type="dxa"/>
            <w:noWrap/>
            <w:vAlign w:val="center"/>
            <w:hideMark/>
          </w:tcPr>
          <w:p w14:paraId="1D507DB6"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 2(3H)-</w:t>
            </w:r>
            <w:proofErr w:type="spellStart"/>
            <w:r w:rsidRPr="00FF057F">
              <w:rPr>
                <w:rFonts w:ascii="Arial" w:eastAsia="Times New Roman" w:hAnsi="Arial" w:cs="Arial"/>
                <w:color w:val="000000"/>
                <w:sz w:val="20"/>
                <w:szCs w:val="20"/>
                <w:lang w:val="es-ES" w:eastAsia="es-ES"/>
              </w:rPr>
              <w:t>Furanone</w:t>
            </w:r>
            <w:proofErr w:type="spellEnd"/>
            <w:r w:rsidRPr="00FF057F">
              <w:rPr>
                <w:rFonts w:ascii="Arial" w:eastAsia="Times New Roman" w:hAnsi="Arial" w:cs="Arial"/>
                <w:color w:val="000000"/>
                <w:sz w:val="20"/>
                <w:szCs w:val="20"/>
                <w:lang w:val="es-ES" w:eastAsia="es-ES"/>
              </w:rPr>
              <w:t xml:space="preserve">, dihydro-4-hydroxy- </w:t>
            </w:r>
          </w:p>
        </w:tc>
        <w:tc>
          <w:tcPr>
            <w:tcW w:w="1620" w:type="dxa"/>
            <w:vAlign w:val="center"/>
          </w:tcPr>
          <w:p w14:paraId="33F37E05"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0,330±0,348</w:t>
            </w:r>
          </w:p>
        </w:tc>
      </w:tr>
      <w:tr w:rsidR="0066247B" w:rsidRPr="00FF057F" w14:paraId="2BE2B567" w14:textId="77777777" w:rsidTr="002D6C2D">
        <w:trPr>
          <w:trHeight w:val="300"/>
        </w:trPr>
        <w:tc>
          <w:tcPr>
            <w:tcW w:w="472" w:type="dxa"/>
            <w:noWrap/>
            <w:vAlign w:val="center"/>
            <w:hideMark/>
          </w:tcPr>
          <w:p w14:paraId="7FCA9232"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6</w:t>
            </w:r>
          </w:p>
        </w:tc>
        <w:tc>
          <w:tcPr>
            <w:tcW w:w="1508" w:type="dxa"/>
            <w:vAlign w:val="center"/>
          </w:tcPr>
          <w:p w14:paraId="195792C9"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12,744</w:t>
            </w:r>
          </w:p>
        </w:tc>
        <w:tc>
          <w:tcPr>
            <w:tcW w:w="4315" w:type="dxa"/>
            <w:noWrap/>
            <w:vAlign w:val="center"/>
            <w:hideMark/>
          </w:tcPr>
          <w:p w14:paraId="4FA6DDFE"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Pyrazine, 2,5-dimethyl-</w:t>
            </w:r>
          </w:p>
        </w:tc>
        <w:tc>
          <w:tcPr>
            <w:tcW w:w="1620" w:type="dxa"/>
            <w:vAlign w:val="center"/>
          </w:tcPr>
          <w:p w14:paraId="4F9F4339"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1,340±0,495</w:t>
            </w:r>
          </w:p>
        </w:tc>
      </w:tr>
      <w:tr w:rsidR="0066247B" w:rsidRPr="00FF057F" w14:paraId="5464F749" w14:textId="77777777" w:rsidTr="002D6C2D">
        <w:trPr>
          <w:trHeight w:val="300"/>
        </w:trPr>
        <w:tc>
          <w:tcPr>
            <w:tcW w:w="472" w:type="dxa"/>
            <w:noWrap/>
            <w:vAlign w:val="center"/>
            <w:hideMark/>
          </w:tcPr>
          <w:p w14:paraId="33560623"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7</w:t>
            </w:r>
          </w:p>
        </w:tc>
        <w:tc>
          <w:tcPr>
            <w:tcW w:w="1508" w:type="dxa"/>
            <w:vAlign w:val="center"/>
          </w:tcPr>
          <w:p w14:paraId="06363EC4"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21,975</w:t>
            </w:r>
          </w:p>
        </w:tc>
        <w:tc>
          <w:tcPr>
            <w:tcW w:w="4315" w:type="dxa"/>
            <w:noWrap/>
            <w:vAlign w:val="center"/>
            <w:hideMark/>
          </w:tcPr>
          <w:p w14:paraId="6A1294B5"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Furfural</w:t>
            </w:r>
          </w:p>
        </w:tc>
        <w:tc>
          <w:tcPr>
            <w:tcW w:w="1620" w:type="dxa"/>
            <w:vAlign w:val="center"/>
          </w:tcPr>
          <w:p w14:paraId="65DFC3BC"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0,890±0,410</w:t>
            </w:r>
          </w:p>
        </w:tc>
      </w:tr>
      <w:tr w:rsidR="0066247B" w:rsidRPr="00FF057F" w14:paraId="755598C0" w14:textId="77777777" w:rsidTr="002D6C2D">
        <w:trPr>
          <w:trHeight w:val="300"/>
        </w:trPr>
        <w:tc>
          <w:tcPr>
            <w:tcW w:w="472" w:type="dxa"/>
            <w:noWrap/>
            <w:vAlign w:val="center"/>
            <w:hideMark/>
          </w:tcPr>
          <w:p w14:paraId="406F8C41"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8</w:t>
            </w:r>
          </w:p>
        </w:tc>
        <w:tc>
          <w:tcPr>
            <w:tcW w:w="1508" w:type="dxa"/>
            <w:vAlign w:val="center"/>
          </w:tcPr>
          <w:p w14:paraId="12646033"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29,149</w:t>
            </w:r>
          </w:p>
        </w:tc>
        <w:tc>
          <w:tcPr>
            <w:tcW w:w="4315" w:type="dxa"/>
            <w:noWrap/>
            <w:vAlign w:val="center"/>
            <w:hideMark/>
          </w:tcPr>
          <w:p w14:paraId="2FCB3C0D"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Butyrolactone</w:t>
            </w:r>
          </w:p>
        </w:tc>
        <w:tc>
          <w:tcPr>
            <w:tcW w:w="1620" w:type="dxa"/>
            <w:vAlign w:val="center"/>
          </w:tcPr>
          <w:p w14:paraId="22CB890E"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1,650±0,933</w:t>
            </w:r>
          </w:p>
        </w:tc>
      </w:tr>
      <w:tr w:rsidR="0066247B" w:rsidRPr="00FF057F" w14:paraId="6F9198C7" w14:textId="77777777" w:rsidTr="002D6C2D">
        <w:trPr>
          <w:trHeight w:val="300"/>
        </w:trPr>
        <w:tc>
          <w:tcPr>
            <w:tcW w:w="472" w:type="dxa"/>
            <w:noWrap/>
            <w:vAlign w:val="center"/>
            <w:hideMark/>
          </w:tcPr>
          <w:p w14:paraId="6FD20691"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9</w:t>
            </w:r>
          </w:p>
        </w:tc>
        <w:tc>
          <w:tcPr>
            <w:tcW w:w="1508" w:type="dxa"/>
            <w:vAlign w:val="center"/>
          </w:tcPr>
          <w:p w14:paraId="6752DC96"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31,635</w:t>
            </w:r>
          </w:p>
        </w:tc>
        <w:tc>
          <w:tcPr>
            <w:tcW w:w="4315" w:type="dxa"/>
            <w:noWrap/>
            <w:vAlign w:val="center"/>
            <w:hideMark/>
          </w:tcPr>
          <w:p w14:paraId="70E566B1"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Furfuryl alcohol </w:t>
            </w:r>
          </w:p>
        </w:tc>
        <w:tc>
          <w:tcPr>
            <w:tcW w:w="1620" w:type="dxa"/>
            <w:vAlign w:val="center"/>
          </w:tcPr>
          <w:p w14:paraId="2BA18C56"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6,690±4,991</w:t>
            </w:r>
          </w:p>
        </w:tc>
      </w:tr>
      <w:tr w:rsidR="0066247B" w:rsidRPr="00FF057F" w14:paraId="59D7AE39" w14:textId="77777777" w:rsidTr="002D6C2D">
        <w:trPr>
          <w:trHeight w:val="300"/>
        </w:trPr>
        <w:tc>
          <w:tcPr>
            <w:tcW w:w="472" w:type="dxa"/>
            <w:noWrap/>
            <w:vAlign w:val="center"/>
            <w:hideMark/>
          </w:tcPr>
          <w:p w14:paraId="3F9F0CD2"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10</w:t>
            </w:r>
          </w:p>
        </w:tc>
        <w:tc>
          <w:tcPr>
            <w:tcW w:w="1508" w:type="dxa"/>
            <w:vAlign w:val="center"/>
          </w:tcPr>
          <w:p w14:paraId="53BB97F3"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31,742</w:t>
            </w:r>
          </w:p>
        </w:tc>
        <w:tc>
          <w:tcPr>
            <w:tcW w:w="4315" w:type="dxa"/>
            <w:noWrap/>
            <w:vAlign w:val="center"/>
            <w:hideMark/>
          </w:tcPr>
          <w:p w14:paraId="5EC11FF0" w14:textId="77777777" w:rsidR="0066247B" w:rsidRPr="00FF057F" w:rsidRDefault="0066247B" w:rsidP="0066247B">
            <w:pPr>
              <w:spacing w:line="360" w:lineRule="auto"/>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Silanediol</w:t>
            </w:r>
            <w:proofErr w:type="spellEnd"/>
            <w:r w:rsidRPr="00FF057F">
              <w:rPr>
                <w:rFonts w:ascii="Arial" w:eastAsia="Times New Roman" w:hAnsi="Arial" w:cs="Arial"/>
                <w:color w:val="000000"/>
                <w:sz w:val="20"/>
                <w:szCs w:val="20"/>
                <w:lang w:val="es-ES" w:eastAsia="es-ES"/>
              </w:rPr>
              <w:t>, dimethyl-</w:t>
            </w:r>
          </w:p>
        </w:tc>
        <w:tc>
          <w:tcPr>
            <w:tcW w:w="1620" w:type="dxa"/>
            <w:vAlign w:val="center"/>
          </w:tcPr>
          <w:p w14:paraId="31F33226"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4,060±2,150</w:t>
            </w:r>
          </w:p>
        </w:tc>
      </w:tr>
      <w:tr w:rsidR="0066247B" w:rsidRPr="00FF057F" w14:paraId="4F0E6B05" w14:textId="77777777" w:rsidTr="002D6C2D">
        <w:trPr>
          <w:trHeight w:val="300"/>
        </w:trPr>
        <w:tc>
          <w:tcPr>
            <w:tcW w:w="472" w:type="dxa"/>
            <w:noWrap/>
            <w:vAlign w:val="center"/>
            <w:hideMark/>
          </w:tcPr>
          <w:p w14:paraId="4243B96B"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11</w:t>
            </w:r>
          </w:p>
        </w:tc>
        <w:tc>
          <w:tcPr>
            <w:tcW w:w="1508" w:type="dxa"/>
            <w:vAlign w:val="center"/>
          </w:tcPr>
          <w:p w14:paraId="3B2D0940"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36,481</w:t>
            </w:r>
          </w:p>
        </w:tc>
        <w:tc>
          <w:tcPr>
            <w:tcW w:w="4315" w:type="dxa"/>
            <w:noWrap/>
            <w:vAlign w:val="center"/>
            <w:hideMark/>
          </w:tcPr>
          <w:p w14:paraId="49C8ABC0" w14:textId="77777777" w:rsidR="0066247B" w:rsidRPr="00FF057F" w:rsidRDefault="0066247B" w:rsidP="0066247B">
            <w:pPr>
              <w:spacing w:line="360" w:lineRule="auto"/>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Oxime</w:t>
            </w:r>
            <w:proofErr w:type="spellEnd"/>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methoxy-phenyl</w:t>
            </w:r>
            <w:proofErr w:type="spellEnd"/>
            <w:r w:rsidRPr="00FF057F">
              <w:rPr>
                <w:rFonts w:ascii="Arial" w:eastAsia="Times New Roman" w:hAnsi="Arial" w:cs="Arial"/>
                <w:color w:val="000000"/>
                <w:sz w:val="20"/>
                <w:szCs w:val="20"/>
                <w:lang w:val="es-ES" w:eastAsia="es-ES"/>
              </w:rPr>
              <w:t>-_</w:t>
            </w:r>
          </w:p>
        </w:tc>
        <w:tc>
          <w:tcPr>
            <w:tcW w:w="1620" w:type="dxa"/>
            <w:vAlign w:val="center"/>
          </w:tcPr>
          <w:p w14:paraId="3271B3E0"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0,500±0,026</w:t>
            </w:r>
          </w:p>
        </w:tc>
      </w:tr>
      <w:tr w:rsidR="0066247B" w:rsidRPr="00FF057F" w14:paraId="09EB7FCD" w14:textId="77777777" w:rsidTr="002D6C2D">
        <w:trPr>
          <w:trHeight w:val="300"/>
        </w:trPr>
        <w:tc>
          <w:tcPr>
            <w:tcW w:w="472" w:type="dxa"/>
            <w:noWrap/>
            <w:vAlign w:val="center"/>
            <w:hideMark/>
          </w:tcPr>
          <w:p w14:paraId="772C8611"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12</w:t>
            </w:r>
          </w:p>
        </w:tc>
        <w:tc>
          <w:tcPr>
            <w:tcW w:w="1508" w:type="dxa"/>
            <w:vAlign w:val="center"/>
          </w:tcPr>
          <w:p w14:paraId="02201F8F"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50,462</w:t>
            </w:r>
          </w:p>
        </w:tc>
        <w:tc>
          <w:tcPr>
            <w:tcW w:w="4315" w:type="dxa"/>
            <w:noWrap/>
            <w:vAlign w:val="center"/>
            <w:hideMark/>
          </w:tcPr>
          <w:p w14:paraId="25675B49"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1,5-Diphenyl-2H-1,2,4-triazoline-3-thione</w:t>
            </w:r>
          </w:p>
        </w:tc>
        <w:tc>
          <w:tcPr>
            <w:tcW w:w="1620" w:type="dxa"/>
            <w:vAlign w:val="center"/>
          </w:tcPr>
          <w:p w14:paraId="0925CB0E"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5,788±7,737</w:t>
            </w:r>
          </w:p>
        </w:tc>
      </w:tr>
      <w:tr w:rsidR="0066247B" w:rsidRPr="00FF057F" w14:paraId="0C12E102" w14:textId="77777777" w:rsidTr="002D6C2D">
        <w:trPr>
          <w:trHeight w:val="300"/>
        </w:trPr>
        <w:tc>
          <w:tcPr>
            <w:tcW w:w="472" w:type="dxa"/>
            <w:noWrap/>
            <w:vAlign w:val="center"/>
            <w:hideMark/>
          </w:tcPr>
          <w:p w14:paraId="2A92994A"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13</w:t>
            </w:r>
          </w:p>
        </w:tc>
        <w:tc>
          <w:tcPr>
            <w:tcW w:w="1508" w:type="dxa"/>
            <w:vAlign w:val="center"/>
          </w:tcPr>
          <w:p w14:paraId="550F801A"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56,166</w:t>
            </w:r>
          </w:p>
        </w:tc>
        <w:tc>
          <w:tcPr>
            <w:tcW w:w="4315" w:type="dxa"/>
            <w:noWrap/>
            <w:vAlign w:val="center"/>
            <w:hideMark/>
          </w:tcPr>
          <w:p w14:paraId="4EB24594"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1,4,7,10,13,16-Hexaoxacyclooctadecane</w:t>
            </w:r>
          </w:p>
        </w:tc>
        <w:tc>
          <w:tcPr>
            <w:tcW w:w="1620" w:type="dxa"/>
            <w:vAlign w:val="center"/>
          </w:tcPr>
          <w:p w14:paraId="28241A54"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0,173±0,068</w:t>
            </w:r>
          </w:p>
        </w:tc>
      </w:tr>
      <w:tr w:rsidR="0066247B" w:rsidRPr="00FF057F" w14:paraId="46BBA302" w14:textId="77777777" w:rsidTr="002D6C2D">
        <w:trPr>
          <w:trHeight w:val="300"/>
        </w:trPr>
        <w:tc>
          <w:tcPr>
            <w:tcW w:w="472" w:type="dxa"/>
            <w:noWrap/>
            <w:vAlign w:val="center"/>
            <w:hideMark/>
          </w:tcPr>
          <w:p w14:paraId="4B4ED10F"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14</w:t>
            </w:r>
          </w:p>
        </w:tc>
        <w:tc>
          <w:tcPr>
            <w:tcW w:w="1508" w:type="dxa"/>
            <w:vAlign w:val="center"/>
          </w:tcPr>
          <w:p w14:paraId="29B7034B"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58,574</w:t>
            </w:r>
          </w:p>
        </w:tc>
        <w:tc>
          <w:tcPr>
            <w:tcW w:w="4315" w:type="dxa"/>
            <w:noWrap/>
            <w:vAlign w:val="center"/>
            <w:hideMark/>
          </w:tcPr>
          <w:p w14:paraId="6D061BBA" w14:textId="77777777" w:rsidR="0066247B" w:rsidRPr="00FF057F" w:rsidRDefault="0066247B" w:rsidP="0066247B">
            <w:pPr>
              <w:spacing w:line="360" w:lineRule="auto"/>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Ethanol</w:t>
            </w:r>
            <w:proofErr w:type="spellEnd"/>
            <w:r w:rsidRPr="00FF057F">
              <w:rPr>
                <w:rFonts w:ascii="Arial" w:eastAsia="Times New Roman" w:hAnsi="Arial" w:cs="Arial"/>
                <w:color w:val="000000"/>
                <w:sz w:val="20"/>
                <w:szCs w:val="20"/>
                <w:lang w:val="es-ES" w:eastAsia="es-ES"/>
              </w:rPr>
              <w:t>, 2-(</w:t>
            </w:r>
            <w:proofErr w:type="spellStart"/>
            <w:r w:rsidRPr="00FF057F">
              <w:rPr>
                <w:rFonts w:ascii="Arial" w:eastAsia="Times New Roman" w:hAnsi="Arial" w:cs="Arial"/>
                <w:color w:val="000000"/>
                <w:sz w:val="20"/>
                <w:szCs w:val="20"/>
                <w:lang w:val="es-ES" w:eastAsia="es-ES"/>
              </w:rPr>
              <w:t>vinyloxy</w:t>
            </w:r>
            <w:proofErr w:type="spellEnd"/>
            <w:r w:rsidRPr="00FF057F">
              <w:rPr>
                <w:rFonts w:ascii="Arial" w:eastAsia="Times New Roman" w:hAnsi="Arial" w:cs="Arial"/>
                <w:color w:val="000000"/>
                <w:sz w:val="20"/>
                <w:szCs w:val="20"/>
                <w:lang w:val="es-ES" w:eastAsia="es-ES"/>
              </w:rPr>
              <w:t>)-</w:t>
            </w:r>
          </w:p>
        </w:tc>
        <w:tc>
          <w:tcPr>
            <w:tcW w:w="1620" w:type="dxa"/>
            <w:vAlign w:val="center"/>
          </w:tcPr>
          <w:p w14:paraId="1E62935A"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0,167±0,084</w:t>
            </w:r>
          </w:p>
        </w:tc>
      </w:tr>
      <w:tr w:rsidR="0066247B" w:rsidRPr="00FF057F" w14:paraId="37108408" w14:textId="77777777" w:rsidTr="002D6C2D">
        <w:trPr>
          <w:trHeight w:val="300"/>
        </w:trPr>
        <w:tc>
          <w:tcPr>
            <w:tcW w:w="472" w:type="dxa"/>
            <w:noWrap/>
            <w:vAlign w:val="center"/>
            <w:hideMark/>
          </w:tcPr>
          <w:p w14:paraId="27697039"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15</w:t>
            </w:r>
          </w:p>
        </w:tc>
        <w:tc>
          <w:tcPr>
            <w:tcW w:w="1508" w:type="dxa"/>
            <w:vAlign w:val="center"/>
          </w:tcPr>
          <w:p w14:paraId="13031526"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60,596</w:t>
            </w:r>
          </w:p>
        </w:tc>
        <w:tc>
          <w:tcPr>
            <w:tcW w:w="4315" w:type="dxa"/>
            <w:noWrap/>
            <w:vAlign w:val="center"/>
            <w:hideMark/>
          </w:tcPr>
          <w:p w14:paraId="784F0F7E"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15-Crown-5</w:t>
            </w:r>
          </w:p>
        </w:tc>
        <w:tc>
          <w:tcPr>
            <w:tcW w:w="1620" w:type="dxa"/>
            <w:vAlign w:val="center"/>
          </w:tcPr>
          <w:p w14:paraId="0C1259ED"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3,840±3,468</w:t>
            </w:r>
          </w:p>
        </w:tc>
      </w:tr>
      <w:tr w:rsidR="0066247B" w:rsidRPr="00FF057F" w14:paraId="20500181" w14:textId="77777777" w:rsidTr="002D6C2D">
        <w:trPr>
          <w:trHeight w:val="300"/>
        </w:trPr>
        <w:tc>
          <w:tcPr>
            <w:tcW w:w="472" w:type="dxa"/>
            <w:noWrap/>
            <w:vAlign w:val="center"/>
            <w:hideMark/>
          </w:tcPr>
          <w:p w14:paraId="0FA603D2" w14:textId="77777777" w:rsidR="0066247B" w:rsidRPr="00FF057F" w:rsidRDefault="0066247B" w:rsidP="0066247B">
            <w:pPr>
              <w:spacing w:line="360" w:lineRule="auto"/>
              <w:jc w:val="right"/>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16</w:t>
            </w:r>
          </w:p>
        </w:tc>
        <w:tc>
          <w:tcPr>
            <w:tcW w:w="1508" w:type="dxa"/>
            <w:vAlign w:val="center"/>
          </w:tcPr>
          <w:p w14:paraId="6EED4BC1"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61,012</w:t>
            </w:r>
          </w:p>
        </w:tc>
        <w:tc>
          <w:tcPr>
            <w:tcW w:w="4315" w:type="dxa"/>
            <w:noWrap/>
            <w:vAlign w:val="center"/>
            <w:hideMark/>
          </w:tcPr>
          <w:p w14:paraId="20801B5C" w14:textId="77777777" w:rsidR="0066247B" w:rsidRPr="00FF057F" w:rsidRDefault="0066247B" w:rsidP="0066247B">
            <w:pPr>
              <w:spacing w:line="360" w:lineRule="auto"/>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12-Crown-4</w:t>
            </w:r>
          </w:p>
        </w:tc>
        <w:tc>
          <w:tcPr>
            <w:tcW w:w="1620" w:type="dxa"/>
            <w:vAlign w:val="center"/>
          </w:tcPr>
          <w:p w14:paraId="6DA64FCB" w14:textId="77777777" w:rsidR="0066247B" w:rsidRPr="00FF057F" w:rsidRDefault="0066247B" w:rsidP="0066247B">
            <w:pPr>
              <w:spacing w:line="360" w:lineRule="auto"/>
              <w:jc w:val="right"/>
              <w:rPr>
                <w:rFonts w:ascii="Arial" w:hAnsi="Arial" w:cs="Arial"/>
                <w:color w:val="000000"/>
                <w:sz w:val="20"/>
                <w:szCs w:val="20"/>
              </w:rPr>
            </w:pPr>
            <w:r w:rsidRPr="00FF057F">
              <w:rPr>
                <w:rFonts w:ascii="Arial" w:hAnsi="Arial" w:cs="Arial"/>
                <w:color w:val="000000"/>
                <w:sz w:val="20"/>
                <w:szCs w:val="20"/>
              </w:rPr>
              <w:t>0,145±0,049</w:t>
            </w:r>
          </w:p>
        </w:tc>
      </w:tr>
    </w:tbl>
    <w:p w14:paraId="385674ED" w14:textId="77777777" w:rsidR="00F56972" w:rsidRPr="000A5200" w:rsidRDefault="00F56972" w:rsidP="00F56972">
      <w:pPr>
        <w:spacing w:after="100" w:afterAutospacing="1" w:line="360" w:lineRule="auto"/>
        <w:jc w:val="both"/>
        <w:rPr>
          <w:rFonts w:ascii="Arial" w:hAnsi="Arial" w:cs="Arial"/>
          <w:szCs w:val="24"/>
        </w:rPr>
      </w:pPr>
      <w:bookmarkStart w:id="56" w:name="_Hlk513714871"/>
      <w:r>
        <w:rPr>
          <w:rFonts w:ascii="Arial" w:hAnsi="Arial" w:cs="Arial"/>
          <w:b/>
          <w:sz w:val="20"/>
          <w:szCs w:val="20"/>
        </w:rPr>
        <w:t xml:space="preserve">Fuente: </w:t>
      </w:r>
      <w:r>
        <w:rPr>
          <w:rFonts w:ascii="Arial" w:hAnsi="Arial" w:cs="Arial"/>
          <w:sz w:val="20"/>
          <w:szCs w:val="20"/>
        </w:rPr>
        <w:t>Trabajo experimental 2018</w:t>
      </w:r>
    </w:p>
    <w:p w14:paraId="67D07160" w14:textId="77777777" w:rsidR="00A718E4" w:rsidRPr="00A718E4" w:rsidRDefault="00A718E4" w:rsidP="008F64E5">
      <w:pPr>
        <w:spacing w:line="360" w:lineRule="auto"/>
        <w:jc w:val="both"/>
        <w:rPr>
          <w:rFonts w:ascii="Arial" w:eastAsia="Times New Roman" w:hAnsi="Arial" w:cs="Arial"/>
          <w:color w:val="000000"/>
          <w:sz w:val="20"/>
          <w:szCs w:val="20"/>
          <w:lang w:val="es-ES" w:eastAsia="es-ES"/>
        </w:rPr>
      </w:pPr>
      <w:r w:rsidRPr="00D64256">
        <w:rPr>
          <w:rFonts w:ascii="Arial" w:hAnsi="Arial" w:cs="Arial"/>
          <w:sz w:val="24"/>
        </w:rPr>
        <w:t>En la tabla</w:t>
      </w:r>
      <w:r w:rsidR="00F56972">
        <w:rPr>
          <w:rFonts w:ascii="Arial" w:hAnsi="Arial" w:cs="Arial"/>
          <w:sz w:val="24"/>
        </w:rPr>
        <w:t xml:space="preserve"> Nº 27 </w:t>
      </w:r>
      <w:r w:rsidRPr="00D64256">
        <w:rPr>
          <w:rFonts w:ascii="Arial" w:hAnsi="Arial" w:cs="Arial"/>
          <w:sz w:val="24"/>
        </w:rPr>
        <w:t xml:space="preserve">se identificaron </w:t>
      </w:r>
      <w:r>
        <w:rPr>
          <w:rFonts w:ascii="Arial" w:hAnsi="Arial" w:cs="Arial"/>
          <w:sz w:val="24"/>
        </w:rPr>
        <w:t xml:space="preserve">16 </w:t>
      </w:r>
      <w:r w:rsidRPr="00D64256">
        <w:rPr>
          <w:rFonts w:ascii="Arial" w:hAnsi="Arial" w:cs="Arial"/>
          <w:sz w:val="24"/>
        </w:rPr>
        <w:t>compuestos presentes en el tratamiento T</w:t>
      </w:r>
      <w:r>
        <w:rPr>
          <w:rFonts w:ascii="Arial" w:hAnsi="Arial" w:cs="Arial"/>
          <w:sz w:val="24"/>
        </w:rPr>
        <w:t xml:space="preserve">7 </w:t>
      </w:r>
      <w:r w:rsidRPr="00D64256">
        <w:rPr>
          <w:rFonts w:ascii="Arial" w:hAnsi="Arial" w:cs="Arial"/>
          <w:sz w:val="24"/>
        </w:rPr>
        <w:t>(a</w:t>
      </w:r>
      <w:r>
        <w:rPr>
          <w:rFonts w:ascii="Arial" w:hAnsi="Arial" w:cs="Arial"/>
          <w:sz w:val="24"/>
        </w:rPr>
        <w:t>4</w:t>
      </w:r>
      <w:r w:rsidRPr="00D64256">
        <w:rPr>
          <w:rFonts w:ascii="Arial" w:hAnsi="Arial" w:cs="Arial"/>
          <w:sz w:val="24"/>
        </w:rPr>
        <w:t>b</w:t>
      </w:r>
      <w:r>
        <w:rPr>
          <w:rFonts w:ascii="Arial" w:hAnsi="Arial" w:cs="Arial"/>
          <w:sz w:val="24"/>
        </w:rPr>
        <w:t>1</w:t>
      </w:r>
      <w:r w:rsidRPr="00D64256">
        <w:rPr>
          <w:rFonts w:ascii="Arial" w:hAnsi="Arial" w:cs="Arial"/>
          <w:sz w:val="24"/>
        </w:rPr>
        <w:t xml:space="preserve">) correspondiente a la combinación de los factores:  </w:t>
      </w:r>
      <w:r w:rsidRPr="00A718E4">
        <w:rPr>
          <w:rFonts w:ascii="Arial" w:hAnsi="Arial" w:cs="Arial"/>
          <w:i/>
          <w:sz w:val="24"/>
          <w:szCs w:val="24"/>
        </w:rPr>
        <w:t>Coffea arabica</w:t>
      </w:r>
      <w:r w:rsidRPr="00A718E4">
        <w:rPr>
          <w:rFonts w:ascii="Arial" w:hAnsi="Arial" w:cs="Arial"/>
          <w:sz w:val="24"/>
          <w:szCs w:val="24"/>
        </w:rPr>
        <w:t xml:space="preserve"> var. catuaí amarillo </w:t>
      </w:r>
      <w:r w:rsidRPr="00D64256">
        <w:rPr>
          <w:rFonts w:ascii="Arial" w:hAnsi="Arial" w:cs="Arial"/>
          <w:sz w:val="24"/>
        </w:rPr>
        <w:t xml:space="preserve">+ Grado de tueste </w:t>
      </w:r>
      <w:r>
        <w:rPr>
          <w:rFonts w:ascii="Arial" w:hAnsi="Arial" w:cs="Arial"/>
          <w:sz w:val="24"/>
        </w:rPr>
        <w:t>claro</w:t>
      </w:r>
      <w:r w:rsidRPr="00D64256">
        <w:rPr>
          <w:rFonts w:ascii="Arial" w:hAnsi="Arial" w:cs="Arial"/>
          <w:sz w:val="24"/>
        </w:rPr>
        <w:t xml:space="preserve">. El perfil de los picos analizados muestra </w:t>
      </w:r>
      <w:r>
        <w:rPr>
          <w:rFonts w:ascii="Arial" w:hAnsi="Arial" w:cs="Arial"/>
          <w:sz w:val="24"/>
        </w:rPr>
        <w:t>ocho</w:t>
      </w:r>
      <w:r w:rsidRPr="00D64256">
        <w:rPr>
          <w:rFonts w:ascii="Arial" w:hAnsi="Arial" w:cs="Arial"/>
          <w:sz w:val="24"/>
        </w:rPr>
        <w:t xml:space="preserve"> picos mayoritarios con diferentes tiempos de retención y porcentaje de área, los compuestos volátiles se identificaron usando GC/MSD y los iones se compararon con la biblioteca NIST14. L. El primer pico </w:t>
      </w:r>
      <w:r w:rsidRPr="00A718E4">
        <w:rPr>
          <w:rFonts w:ascii="Arial" w:eastAsia="Times New Roman" w:hAnsi="Arial" w:cs="Arial"/>
          <w:color w:val="000000"/>
          <w:sz w:val="24"/>
          <w:szCs w:val="24"/>
          <w:lang w:val="es-ES" w:eastAsia="es-ES"/>
        </w:rPr>
        <w:t>p-Trimethylsilyloxyphenyl-bis(</w:t>
      </w:r>
      <w:proofErr w:type="spellStart"/>
      <w:r w:rsidRPr="00A718E4">
        <w:rPr>
          <w:rFonts w:ascii="Arial" w:eastAsia="Times New Roman" w:hAnsi="Arial" w:cs="Arial"/>
          <w:color w:val="000000"/>
          <w:sz w:val="24"/>
          <w:szCs w:val="24"/>
          <w:lang w:val="es-ES" w:eastAsia="es-ES"/>
        </w:rPr>
        <w:t>trim</w:t>
      </w:r>
      <w:proofErr w:type="spellEnd"/>
      <w:r w:rsidRPr="00A718E4">
        <w:rPr>
          <w:rFonts w:ascii="Arial" w:eastAsia="Times New Roman" w:hAnsi="Arial" w:cs="Arial"/>
          <w:color w:val="000000"/>
          <w:sz w:val="24"/>
          <w:szCs w:val="24"/>
          <w:lang w:val="es-ES" w:eastAsia="es-ES"/>
        </w:rPr>
        <w:t xml:space="preserve"> </w:t>
      </w:r>
      <w:proofErr w:type="spellStart"/>
      <w:r w:rsidRPr="00A718E4">
        <w:rPr>
          <w:rFonts w:ascii="Arial" w:eastAsia="Times New Roman" w:hAnsi="Arial" w:cs="Arial"/>
          <w:color w:val="000000"/>
          <w:sz w:val="24"/>
          <w:szCs w:val="24"/>
          <w:lang w:val="es-ES" w:eastAsia="es-ES"/>
        </w:rPr>
        <w:t>ethylsilyloxy</w:t>
      </w:r>
      <w:proofErr w:type="spellEnd"/>
      <w:r w:rsidRPr="00A718E4">
        <w:rPr>
          <w:rFonts w:ascii="Arial" w:eastAsia="Times New Roman" w:hAnsi="Arial" w:cs="Arial"/>
          <w:color w:val="000000"/>
          <w:sz w:val="24"/>
          <w:szCs w:val="24"/>
          <w:lang w:val="es-ES" w:eastAsia="es-ES"/>
        </w:rPr>
        <w:t>)ethane</w:t>
      </w:r>
      <w:r w:rsidRPr="00D64256">
        <w:rPr>
          <w:rFonts w:ascii="Arial" w:hAnsi="Arial" w:cs="Arial"/>
          <w:sz w:val="24"/>
        </w:rPr>
        <w:t xml:space="preserve"> se observó al </w:t>
      </w:r>
      <w:r>
        <w:rPr>
          <w:rFonts w:ascii="Arial" w:hAnsi="Arial" w:cs="Arial"/>
          <w:sz w:val="24"/>
        </w:rPr>
        <w:t xml:space="preserve">1,073 </w:t>
      </w:r>
      <w:r w:rsidRPr="00D64256">
        <w:rPr>
          <w:rFonts w:ascii="Arial" w:hAnsi="Arial" w:cs="Arial"/>
          <w:sz w:val="24"/>
        </w:rPr>
        <w:t xml:space="preserve">minutos de retención con </w:t>
      </w:r>
      <w:r>
        <w:rPr>
          <w:rFonts w:ascii="Arial" w:hAnsi="Arial" w:cs="Arial"/>
          <w:sz w:val="24"/>
        </w:rPr>
        <w:t xml:space="preserve">24,745 </w:t>
      </w:r>
      <w:r w:rsidRPr="00D64256">
        <w:rPr>
          <w:rFonts w:ascii="Arial" w:hAnsi="Arial" w:cs="Arial"/>
          <w:sz w:val="24"/>
        </w:rPr>
        <w:t xml:space="preserve">% de área, un segundo pico </w:t>
      </w:r>
      <w:proofErr w:type="spellStart"/>
      <w:r w:rsidRPr="00A718E4">
        <w:rPr>
          <w:rFonts w:ascii="Arial" w:eastAsia="Times New Roman" w:hAnsi="Arial" w:cs="Arial"/>
          <w:color w:val="000000"/>
          <w:sz w:val="24"/>
          <w:szCs w:val="24"/>
          <w:lang w:val="es-ES" w:eastAsia="es-ES"/>
        </w:rPr>
        <w:t>Cyclopropyl</w:t>
      </w:r>
      <w:proofErr w:type="spellEnd"/>
      <w:r w:rsidRPr="00A718E4">
        <w:rPr>
          <w:rFonts w:ascii="Arial" w:eastAsia="Times New Roman" w:hAnsi="Arial" w:cs="Arial"/>
          <w:color w:val="000000"/>
          <w:sz w:val="24"/>
          <w:szCs w:val="24"/>
          <w:lang w:val="es-ES" w:eastAsia="es-ES"/>
        </w:rPr>
        <w:t xml:space="preserve"> carbinol</w:t>
      </w:r>
      <w:r>
        <w:rPr>
          <w:rFonts w:ascii="Arial" w:eastAsia="Times New Roman" w:hAnsi="Arial" w:cs="Arial"/>
          <w:color w:val="000000"/>
          <w:sz w:val="20"/>
          <w:szCs w:val="20"/>
          <w:lang w:val="es-ES" w:eastAsia="es-ES"/>
        </w:rPr>
        <w:t xml:space="preserve"> </w:t>
      </w:r>
      <w:r w:rsidRPr="00D64256">
        <w:rPr>
          <w:rFonts w:ascii="Arial" w:hAnsi="Arial" w:cs="Arial"/>
          <w:sz w:val="24"/>
        </w:rPr>
        <w:t>al 1</w:t>
      </w:r>
      <w:r>
        <w:rPr>
          <w:rFonts w:ascii="Arial" w:hAnsi="Arial" w:cs="Arial"/>
          <w:sz w:val="24"/>
        </w:rPr>
        <w:t xml:space="preserve">,602 </w:t>
      </w:r>
      <w:r w:rsidRPr="00D64256">
        <w:rPr>
          <w:rFonts w:ascii="Arial" w:hAnsi="Arial" w:cs="Arial"/>
          <w:sz w:val="24"/>
        </w:rPr>
        <w:t xml:space="preserve">minutos de retención con </w:t>
      </w:r>
      <w:r>
        <w:rPr>
          <w:rFonts w:ascii="Arial" w:hAnsi="Arial" w:cs="Arial"/>
          <w:sz w:val="24"/>
        </w:rPr>
        <w:t xml:space="preserve">2,900 </w:t>
      </w:r>
      <w:r w:rsidRPr="00D64256">
        <w:rPr>
          <w:rFonts w:ascii="Arial" w:hAnsi="Arial" w:cs="Arial"/>
          <w:sz w:val="24"/>
        </w:rPr>
        <w:t xml:space="preserve">% de área, un tercer pico </w:t>
      </w:r>
      <w:r w:rsidRPr="00A718E4">
        <w:rPr>
          <w:rFonts w:ascii="Arial" w:eastAsia="Times New Roman" w:hAnsi="Arial" w:cs="Arial"/>
          <w:color w:val="000000"/>
          <w:sz w:val="24"/>
          <w:szCs w:val="24"/>
          <w:lang w:val="es-ES" w:eastAsia="es-ES"/>
        </w:rPr>
        <w:t>Pyrazine, 2,5-dimethyl-</w:t>
      </w:r>
      <w:r>
        <w:rPr>
          <w:rFonts w:ascii="Arial" w:eastAsia="Times New Roman" w:hAnsi="Arial" w:cs="Arial"/>
          <w:color w:val="000000"/>
          <w:sz w:val="24"/>
          <w:szCs w:val="24"/>
          <w:lang w:val="es-ES" w:eastAsia="es-ES"/>
        </w:rPr>
        <w:t xml:space="preserve"> </w:t>
      </w:r>
      <w:r w:rsidRPr="00D64256">
        <w:rPr>
          <w:rFonts w:ascii="Arial" w:hAnsi="Arial" w:cs="Arial"/>
          <w:sz w:val="24"/>
        </w:rPr>
        <w:t>se</w:t>
      </w:r>
      <w:r>
        <w:rPr>
          <w:rFonts w:ascii="Arial" w:hAnsi="Arial" w:cs="Arial"/>
          <w:sz w:val="24"/>
        </w:rPr>
        <w:t xml:space="preserve"> </w:t>
      </w:r>
      <w:r w:rsidRPr="00D64256">
        <w:rPr>
          <w:rFonts w:ascii="Arial" w:hAnsi="Arial" w:cs="Arial"/>
          <w:sz w:val="24"/>
        </w:rPr>
        <w:t xml:space="preserve">observó a los </w:t>
      </w:r>
      <w:r w:rsidR="008F64E5">
        <w:rPr>
          <w:rFonts w:ascii="Arial" w:hAnsi="Arial" w:cs="Arial"/>
          <w:sz w:val="24"/>
        </w:rPr>
        <w:t xml:space="preserve">12,744 </w:t>
      </w:r>
      <w:r w:rsidRPr="00D64256">
        <w:rPr>
          <w:rFonts w:ascii="Arial" w:hAnsi="Arial" w:cs="Arial"/>
          <w:sz w:val="24"/>
        </w:rPr>
        <w:t xml:space="preserve">minutos de retención con un </w:t>
      </w:r>
      <w:r w:rsidR="008F64E5">
        <w:rPr>
          <w:rFonts w:ascii="Arial" w:hAnsi="Arial" w:cs="Arial"/>
          <w:sz w:val="24"/>
        </w:rPr>
        <w:t xml:space="preserve">1,340 </w:t>
      </w:r>
      <w:r w:rsidRPr="00D64256">
        <w:rPr>
          <w:rFonts w:ascii="Arial" w:hAnsi="Arial" w:cs="Arial"/>
          <w:sz w:val="24"/>
        </w:rPr>
        <w:t xml:space="preserve">% de área, un cuarto pico </w:t>
      </w:r>
      <w:r w:rsidR="008F64E5" w:rsidRPr="008F64E5">
        <w:rPr>
          <w:rFonts w:ascii="Arial" w:eastAsia="Times New Roman" w:hAnsi="Arial" w:cs="Arial"/>
          <w:color w:val="000000"/>
          <w:sz w:val="24"/>
          <w:szCs w:val="24"/>
          <w:lang w:val="es-ES" w:eastAsia="es-ES"/>
        </w:rPr>
        <w:t>Butyrolactone</w:t>
      </w:r>
      <w:r w:rsidR="008F64E5" w:rsidRPr="00D64256">
        <w:rPr>
          <w:rFonts w:ascii="Arial" w:hAnsi="Arial" w:cs="Arial"/>
          <w:sz w:val="24"/>
        </w:rPr>
        <w:t xml:space="preserve"> </w:t>
      </w:r>
      <w:r w:rsidRPr="00D64256">
        <w:rPr>
          <w:rFonts w:ascii="Arial" w:hAnsi="Arial" w:cs="Arial"/>
          <w:sz w:val="24"/>
        </w:rPr>
        <w:t xml:space="preserve">se </w:t>
      </w:r>
      <w:r w:rsidRPr="00D64256">
        <w:rPr>
          <w:rFonts w:ascii="Arial" w:hAnsi="Arial" w:cs="Arial"/>
          <w:sz w:val="24"/>
        </w:rPr>
        <w:lastRenderedPageBreak/>
        <w:t xml:space="preserve">identificó a los </w:t>
      </w:r>
      <w:r>
        <w:rPr>
          <w:rFonts w:ascii="Arial" w:hAnsi="Arial" w:cs="Arial"/>
          <w:sz w:val="24"/>
        </w:rPr>
        <w:t>2</w:t>
      </w:r>
      <w:r w:rsidR="008F64E5">
        <w:rPr>
          <w:rFonts w:ascii="Arial" w:hAnsi="Arial" w:cs="Arial"/>
          <w:sz w:val="24"/>
        </w:rPr>
        <w:t>9,149</w:t>
      </w:r>
      <w:r w:rsidRPr="00D64256">
        <w:rPr>
          <w:rFonts w:ascii="Arial" w:hAnsi="Arial" w:cs="Arial"/>
          <w:sz w:val="24"/>
        </w:rPr>
        <w:t xml:space="preserve"> minutos de retención con </w:t>
      </w:r>
      <w:r w:rsidR="008F64E5">
        <w:rPr>
          <w:rFonts w:ascii="Arial" w:hAnsi="Arial" w:cs="Arial"/>
          <w:sz w:val="24"/>
        </w:rPr>
        <w:t>1,650</w:t>
      </w:r>
      <w:r>
        <w:rPr>
          <w:rFonts w:ascii="Arial" w:hAnsi="Arial" w:cs="Arial"/>
          <w:sz w:val="24"/>
        </w:rPr>
        <w:t xml:space="preserve"> </w:t>
      </w:r>
      <w:r w:rsidRPr="00D64256">
        <w:rPr>
          <w:rFonts w:ascii="Arial" w:hAnsi="Arial" w:cs="Arial"/>
          <w:sz w:val="24"/>
        </w:rPr>
        <w:t xml:space="preserve">% área, se observó un quinto pico </w:t>
      </w:r>
      <w:r w:rsidR="008F64E5" w:rsidRPr="008F64E5">
        <w:rPr>
          <w:rFonts w:ascii="Arial" w:eastAsia="Times New Roman" w:hAnsi="Arial" w:cs="Arial"/>
          <w:color w:val="000000"/>
          <w:sz w:val="24"/>
          <w:szCs w:val="24"/>
          <w:lang w:val="es-ES" w:eastAsia="es-ES"/>
        </w:rPr>
        <w:t>Furfuryl alcohol</w:t>
      </w:r>
      <w:r w:rsidR="008F64E5" w:rsidRPr="00FF057F">
        <w:rPr>
          <w:rFonts w:ascii="Arial" w:eastAsia="Times New Roman" w:hAnsi="Arial" w:cs="Arial"/>
          <w:color w:val="000000"/>
          <w:sz w:val="20"/>
          <w:szCs w:val="20"/>
          <w:lang w:val="es-ES" w:eastAsia="es-ES"/>
        </w:rPr>
        <w:t xml:space="preserve"> </w:t>
      </w:r>
      <w:r w:rsidRPr="00D64256">
        <w:rPr>
          <w:rFonts w:ascii="Arial" w:hAnsi="Arial" w:cs="Arial"/>
          <w:sz w:val="24"/>
        </w:rPr>
        <w:t xml:space="preserve">a los </w:t>
      </w:r>
      <w:r w:rsidR="008F64E5">
        <w:rPr>
          <w:rFonts w:ascii="Arial" w:hAnsi="Arial" w:cs="Arial"/>
          <w:sz w:val="24"/>
        </w:rPr>
        <w:t xml:space="preserve">31,635 </w:t>
      </w:r>
      <w:r w:rsidRPr="00D64256">
        <w:rPr>
          <w:rFonts w:ascii="Arial" w:hAnsi="Arial" w:cs="Arial"/>
          <w:sz w:val="24"/>
        </w:rPr>
        <w:t xml:space="preserve">minutos de retención con </w:t>
      </w:r>
      <w:r w:rsidR="008F64E5">
        <w:rPr>
          <w:rFonts w:ascii="Arial" w:hAnsi="Arial" w:cs="Arial"/>
          <w:sz w:val="24"/>
        </w:rPr>
        <w:t>6,690</w:t>
      </w:r>
      <w:r>
        <w:rPr>
          <w:rFonts w:ascii="Arial" w:hAnsi="Arial" w:cs="Arial"/>
          <w:sz w:val="24"/>
        </w:rPr>
        <w:t xml:space="preserve"> </w:t>
      </w:r>
      <w:r w:rsidRPr="00D64256">
        <w:rPr>
          <w:rFonts w:ascii="Arial" w:hAnsi="Arial" w:cs="Arial"/>
          <w:sz w:val="24"/>
        </w:rPr>
        <w:t xml:space="preserve">% de área, un sexto </w:t>
      </w:r>
      <w:r w:rsidRPr="008F64E5">
        <w:rPr>
          <w:rFonts w:ascii="Arial" w:hAnsi="Arial" w:cs="Arial"/>
          <w:sz w:val="24"/>
          <w:szCs w:val="24"/>
        </w:rPr>
        <w:t xml:space="preserve">pico </w:t>
      </w:r>
      <w:proofErr w:type="spellStart"/>
      <w:r w:rsidR="008F64E5" w:rsidRPr="008F64E5">
        <w:rPr>
          <w:rFonts w:ascii="Arial" w:eastAsia="Times New Roman" w:hAnsi="Arial" w:cs="Arial"/>
          <w:color w:val="000000"/>
          <w:sz w:val="24"/>
          <w:szCs w:val="24"/>
          <w:lang w:val="es-ES" w:eastAsia="es-ES"/>
        </w:rPr>
        <w:t>Silanediol</w:t>
      </w:r>
      <w:proofErr w:type="spellEnd"/>
      <w:r w:rsidR="008F64E5" w:rsidRPr="008F64E5">
        <w:rPr>
          <w:rFonts w:ascii="Arial" w:eastAsia="Times New Roman" w:hAnsi="Arial" w:cs="Arial"/>
          <w:color w:val="000000"/>
          <w:sz w:val="24"/>
          <w:szCs w:val="24"/>
          <w:lang w:val="es-ES" w:eastAsia="es-ES"/>
        </w:rPr>
        <w:t>, dimethyl-</w:t>
      </w:r>
      <w:r w:rsidR="008F64E5">
        <w:rPr>
          <w:rFonts w:ascii="Arial" w:eastAsia="Times New Roman" w:hAnsi="Arial" w:cs="Arial"/>
          <w:color w:val="000000"/>
          <w:sz w:val="20"/>
          <w:szCs w:val="20"/>
          <w:lang w:val="es-ES" w:eastAsia="es-ES"/>
        </w:rPr>
        <w:t xml:space="preserve"> </w:t>
      </w:r>
      <w:r w:rsidRPr="00D64256">
        <w:rPr>
          <w:rFonts w:ascii="Arial" w:hAnsi="Arial" w:cs="Arial"/>
          <w:sz w:val="24"/>
        </w:rPr>
        <w:t xml:space="preserve">se identificó a los </w:t>
      </w:r>
      <w:r w:rsidR="008F64E5">
        <w:rPr>
          <w:rFonts w:ascii="Arial" w:hAnsi="Arial" w:cs="Arial"/>
          <w:sz w:val="24"/>
        </w:rPr>
        <w:t>31,742</w:t>
      </w:r>
      <w:r w:rsidRPr="00D64256">
        <w:rPr>
          <w:rFonts w:ascii="Arial" w:hAnsi="Arial" w:cs="Arial"/>
          <w:sz w:val="24"/>
        </w:rPr>
        <w:t xml:space="preserve"> minutos de retención con </w:t>
      </w:r>
      <w:r w:rsidR="008F64E5">
        <w:rPr>
          <w:rFonts w:ascii="Arial" w:hAnsi="Arial" w:cs="Arial"/>
          <w:sz w:val="24"/>
        </w:rPr>
        <w:t>4,060</w:t>
      </w:r>
      <w:r>
        <w:rPr>
          <w:rFonts w:ascii="Arial" w:hAnsi="Arial" w:cs="Arial"/>
          <w:sz w:val="24"/>
        </w:rPr>
        <w:t xml:space="preserve"> </w:t>
      </w:r>
      <w:r w:rsidRPr="00D64256">
        <w:rPr>
          <w:rFonts w:ascii="Arial" w:hAnsi="Arial" w:cs="Arial"/>
          <w:sz w:val="24"/>
        </w:rPr>
        <w:t xml:space="preserve">% de área, se observó un séptimo </w:t>
      </w:r>
      <w:r w:rsidRPr="008F64E5">
        <w:rPr>
          <w:rFonts w:ascii="Arial" w:hAnsi="Arial" w:cs="Arial"/>
          <w:sz w:val="24"/>
          <w:szCs w:val="24"/>
        </w:rPr>
        <w:t xml:space="preserve">pico </w:t>
      </w:r>
      <w:r w:rsidR="008F64E5" w:rsidRPr="008F64E5">
        <w:rPr>
          <w:rFonts w:ascii="Arial" w:eastAsia="Times New Roman" w:hAnsi="Arial" w:cs="Arial"/>
          <w:color w:val="000000"/>
          <w:sz w:val="24"/>
          <w:szCs w:val="24"/>
          <w:lang w:val="es-ES" w:eastAsia="es-ES"/>
        </w:rPr>
        <w:t>1,5-Diphenyl-2H-1,2,4-triazoline-3-thione</w:t>
      </w:r>
      <w:r w:rsidRPr="00D64256">
        <w:rPr>
          <w:rFonts w:ascii="Arial" w:hAnsi="Arial" w:cs="Arial"/>
          <w:sz w:val="24"/>
        </w:rPr>
        <w:t xml:space="preserve"> a los </w:t>
      </w:r>
      <w:r w:rsidR="008F64E5">
        <w:rPr>
          <w:rFonts w:ascii="Arial" w:hAnsi="Arial" w:cs="Arial"/>
          <w:sz w:val="24"/>
        </w:rPr>
        <w:t xml:space="preserve">50,462 </w:t>
      </w:r>
      <w:r>
        <w:rPr>
          <w:rFonts w:ascii="Arial" w:hAnsi="Arial" w:cs="Arial"/>
          <w:sz w:val="24"/>
        </w:rPr>
        <w:t xml:space="preserve"> </w:t>
      </w:r>
      <w:r w:rsidRPr="00D64256">
        <w:rPr>
          <w:rFonts w:ascii="Arial" w:hAnsi="Arial" w:cs="Arial"/>
          <w:sz w:val="24"/>
        </w:rPr>
        <w:t>minutos de retención con</w:t>
      </w:r>
      <w:r>
        <w:rPr>
          <w:rFonts w:ascii="Arial" w:hAnsi="Arial" w:cs="Arial"/>
          <w:sz w:val="24"/>
        </w:rPr>
        <w:t xml:space="preserve"> </w:t>
      </w:r>
      <w:r w:rsidR="008F64E5">
        <w:rPr>
          <w:rFonts w:ascii="Arial" w:hAnsi="Arial" w:cs="Arial"/>
          <w:sz w:val="24"/>
        </w:rPr>
        <w:t xml:space="preserve">5,788 </w:t>
      </w:r>
      <w:r w:rsidRPr="00D64256">
        <w:rPr>
          <w:rFonts w:ascii="Arial" w:hAnsi="Arial" w:cs="Arial"/>
          <w:sz w:val="24"/>
        </w:rPr>
        <w:t xml:space="preserve">% de área, </w:t>
      </w:r>
      <w:r w:rsidR="008F64E5">
        <w:rPr>
          <w:rFonts w:ascii="Arial" w:hAnsi="Arial" w:cs="Arial"/>
          <w:sz w:val="24"/>
        </w:rPr>
        <w:t xml:space="preserve">y finalmente </w:t>
      </w:r>
      <w:r w:rsidRPr="00D64256">
        <w:rPr>
          <w:rFonts w:ascii="Arial" w:hAnsi="Arial" w:cs="Arial"/>
          <w:sz w:val="24"/>
        </w:rPr>
        <w:t xml:space="preserve">se identificó un octavo pico </w:t>
      </w:r>
      <w:r w:rsidR="008F64E5" w:rsidRPr="008F64E5">
        <w:rPr>
          <w:rFonts w:ascii="Arial" w:eastAsia="Times New Roman" w:hAnsi="Arial" w:cs="Arial"/>
          <w:color w:val="000000"/>
          <w:sz w:val="24"/>
          <w:szCs w:val="24"/>
          <w:lang w:val="es-ES" w:eastAsia="es-ES"/>
        </w:rPr>
        <w:t>15-Crown-5</w:t>
      </w:r>
      <w:r w:rsidR="008F64E5">
        <w:rPr>
          <w:rFonts w:ascii="Arial" w:eastAsia="Times New Roman" w:hAnsi="Arial" w:cs="Arial"/>
          <w:color w:val="000000"/>
          <w:sz w:val="24"/>
          <w:szCs w:val="24"/>
          <w:lang w:val="es-ES" w:eastAsia="es-ES"/>
        </w:rPr>
        <w:t xml:space="preserve"> </w:t>
      </w:r>
      <w:r w:rsidRPr="008F64E5">
        <w:rPr>
          <w:rFonts w:ascii="Arial" w:hAnsi="Arial" w:cs="Arial"/>
          <w:sz w:val="24"/>
          <w:szCs w:val="24"/>
        </w:rPr>
        <w:t>a</w:t>
      </w:r>
      <w:r w:rsidRPr="00D64256">
        <w:rPr>
          <w:rFonts w:ascii="Arial" w:hAnsi="Arial" w:cs="Arial"/>
          <w:sz w:val="24"/>
        </w:rPr>
        <w:t xml:space="preserve"> los </w:t>
      </w:r>
      <w:r w:rsidR="008F64E5">
        <w:rPr>
          <w:rFonts w:ascii="Arial" w:hAnsi="Arial" w:cs="Arial"/>
          <w:sz w:val="24"/>
        </w:rPr>
        <w:t xml:space="preserve">60,596 </w:t>
      </w:r>
      <w:r w:rsidRPr="00D64256">
        <w:rPr>
          <w:rFonts w:ascii="Arial" w:hAnsi="Arial" w:cs="Arial"/>
          <w:sz w:val="24"/>
        </w:rPr>
        <w:t xml:space="preserve">minutos de retención con </w:t>
      </w:r>
      <w:r w:rsidR="008F64E5">
        <w:rPr>
          <w:rFonts w:ascii="Arial" w:hAnsi="Arial" w:cs="Arial"/>
          <w:sz w:val="24"/>
        </w:rPr>
        <w:t xml:space="preserve">3,840 </w:t>
      </w:r>
      <w:r w:rsidRPr="00D64256">
        <w:rPr>
          <w:rFonts w:ascii="Arial" w:hAnsi="Arial" w:cs="Arial"/>
          <w:sz w:val="24"/>
        </w:rPr>
        <w:t>% de área</w:t>
      </w:r>
      <w:bookmarkStart w:id="57" w:name="_Hlk515974256"/>
      <w:r w:rsidR="008F64E5">
        <w:rPr>
          <w:rFonts w:ascii="Arial" w:hAnsi="Arial" w:cs="Arial"/>
          <w:sz w:val="24"/>
        </w:rPr>
        <w:t xml:space="preserve">. </w:t>
      </w:r>
      <w:r w:rsidRPr="00D64256">
        <w:rPr>
          <w:rFonts w:ascii="Arial" w:hAnsi="Arial" w:cs="Arial"/>
          <w:sz w:val="24"/>
        </w:rPr>
        <w:t xml:space="preserve">Principalmente se caracterizaron </w:t>
      </w:r>
      <w:r w:rsidR="007B0ECA">
        <w:rPr>
          <w:rFonts w:ascii="Arial" w:hAnsi="Arial" w:cs="Arial"/>
          <w:sz w:val="24"/>
        </w:rPr>
        <w:t>alcoholes, pirazinas</w:t>
      </w:r>
      <w:r w:rsidRPr="00D64256">
        <w:rPr>
          <w:rFonts w:ascii="Arial" w:hAnsi="Arial" w:cs="Arial"/>
          <w:sz w:val="24"/>
        </w:rPr>
        <w:t>,</w:t>
      </w:r>
      <w:r w:rsidR="007B0ECA">
        <w:rPr>
          <w:rFonts w:ascii="Arial" w:hAnsi="Arial" w:cs="Arial"/>
          <w:sz w:val="24"/>
        </w:rPr>
        <w:t xml:space="preserve"> lactonas, furfurales, fenoles, triazoles y éteres. </w:t>
      </w:r>
      <w:bookmarkEnd w:id="57"/>
      <w:r w:rsidRPr="00D64256">
        <w:rPr>
          <w:rFonts w:ascii="Arial" w:hAnsi="Arial" w:cs="Arial"/>
          <w:sz w:val="24"/>
        </w:rPr>
        <w:t>El perfil de los picos de los compuestos volátiles d</w:t>
      </w:r>
      <w:r w:rsidRPr="00A718E4">
        <w:rPr>
          <w:rFonts w:ascii="Arial" w:hAnsi="Arial" w:cs="Arial"/>
          <w:sz w:val="24"/>
          <w:szCs w:val="24"/>
        </w:rPr>
        <w:t xml:space="preserve">el </w:t>
      </w:r>
      <w:r w:rsidRPr="00A718E4">
        <w:rPr>
          <w:rFonts w:ascii="Arial" w:hAnsi="Arial" w:cs="Arial"/>
          <w:i/>
          <w:sz w:val="24"/>
          <w:szCs w:val="24"/>
        </w:rPr>
        <w:t>Coffea arabica</w:t>
      </w:r>
      <w:r w:rsidRPr="00A718E4">
        <w:rPr>
          <w:rFonts w:ascii="Arial" w:hAnsi="Arial" w:cs="Arial"/>
          <w:sz w:val="24"/>
          <w:szCs w:val="24"/>
        </w:rPr>
        <w:t xml:space="preserve"> var. c</w:t>
      </w:r>
      <w:r w:rsidR="008F64E5">
        <w:rPr>
          <w:rFonts w:ascii="Arial" w:hAnsi="Arial" w:cs="Arial"/>
          <w:sz w:val="24"/>
          <w:szCs w:val="24"/>
        </w:rPr>
        <w:t>atuaí amarillo</w:t>
      </w:r>
      <w:r w:rsidRPr="00A718E4">
        <w:rPr>
          <w:rFonts w:ascii="Arial" w:hAnsi="Arial" w:cs="Arial"/>
          <w:sz w:val="24"/>
          <w:szCs w:val="24"/>
        </w:rPr>
        <w:t xml:space="preserve"> </w:t>
      </w:r>
      <w:r w:rsidRPr="00D64256">
        <w:rPr>
          <w:rFonts w:ascii="Arial" w:hAnsi="Arial" w:cs="Arial"/>
          <w:sz w:val="24"/>
        </w:rPr>
        <w:t xml:space="preserve">+ Grado de tueste </w:t>
      </w:r>
      <w:r w:rsidR="008F64E5">
        <w:rPr>
          <w:rFonts w:ascii="Arial" w:hAnsi="Arial" w:cs="Arial"/>
          <w:sz w:val="24"/>
        </w:rPr>
        <w:t>claro</w:t>
      </w:r>
      <w:r>
        <w:rPr>
          <w:rFonts w:ascii="Arial" w:hAnsi="Arial" w:cs="Arial"/>
          <w:sz w:val="24"/>
        </w:rPr>
        <w:t xml:space="preserve"> </w:t>
      </w:r>
      <w:r w:rsidRPr="00D64256">
        <w:rPr>
          <w:rFonts w:ascii="Arial" w:hAnsi="Arial" w:cs="Arial"/>
          <w:sz w:val="24"/>
        </w:rPr>
        <w:t xml:space="preserve">observado en el cromatograma son similares a los descritos por </w:t>
      </w:r>
      <w:r w:rsidRPr="00D64256">
        <w:rPr>
          <w:rFonts w:ascii="Arial" w:hAnsi="Arial" w:cs="Arial"/>
          <w:sz w:val="24"/>
        </w:rPr>
        <w:fldChar w:fldCharType="begin" w:fldLock="1"/>
      </w:r>
      <w:r w:rsidRPr="00D64256">
        <w:rPr>
          <w:rFonts w:ascii="Arial" w:hAnsi="Arial" w:cs="Arial"/>
          <w:sz w:val="24"/>
        </w:rPr>
        <w:instrText>ADDIN CSL_CITATION { "citationItems" : [ { "id" : "ITEM-1", "itemData" : { "DOI" : "10.1021/jf020724p", "ISBN" : "0021-8561", "ISSN" : "00218561", "PMID" : "12643659", "abstract" : "A dynamic solid-phase microextraction (SPME) method to sample fresh headspace volatile compounds released during the grinding of roasted coffee beans was described and the analytical results using gas chromatography/mass spectrometry (GC/MS) and GC/olfactometry (GC/O) were compared to those of the conventional static SPME sampling methods using ground coffee. Volatile compounds released during the grinding of roasted coffee beans (150 g) were obtained by exposing the SPME fiber (poly(dimethylsiloxane)/divinylbenzene, PDMW DVB) for 8 min to nitrogen gas (600 mumin) discharged from a glass vessel in which the electronic coffee grinder was enclosed. Identification and characterization of volatile compounds thus obtained were achieved by GC/MS and GC/O. Peak areas of 47 typical coffee volatile compounds, separated on total ion chromatogram (TIC), obtained by the dynamic SPME method, showed coefficients of variation less than 5% (n = 3) and the gas chromatographic profile of volatile compounds thus obtained was similar to that of the solvent extract of ground coffee, except for highly volatile compounds such as 4-hydroxy-2,5-dimethyl-3(2H)-furanone and 4-ethenyl-2-methoxyphenol. Also, SPME dilution analysis of volatile compounds released during the grinding of roasted coffee beans showed linear plots of peak area versus exposed fiber length ( R z &gt; 0.89). Compared with those of the headspace volatile compounds of ground coffee using GUMS and GC/O, the volatile compounds generated during the grinding of roasted coffee beans were rich in nutty- and smoke-roast aromas", "author" : [ { "dropping-particle" : "", "family" : "Masayuki", "given" : "A", "non-dropping-particle" : "", "parse-names" : false, "suffix" : "" }, { "dropping-particle" : "", "family" : "K", "given" : "Murakami", "non-dropping-particle" : "", "parse-names" : false, "suffix" : "" }, { "dropping-particle" : "", "family" : "Othani", "given" : "N", "non-dropping-particle" : "", "parse-names" : false, "suffix" : "" }, { "dropping-particle" : "", "family" : "Iwatsuki", "given" : "K", "non-dropping-particle" : "", "parse-names" : false, "suffix" : "" }, { "dropping-particle" : "", "family" : "Sotoyama", "given" : "K", "non-dropping-particle" : "", "parse-names" : false, "suffix" : "" }, { "dropping-particle" : "", "family" : "Wada", "given" : "A", "non-dropping-particle" : "", "parse-names" : false, "suffix" : "" }, { "dropping-particle" : "", "family" : "Tokuno", "given" : "K", "non-dropping-particle" : "", "parse-names" : false, "suffix" : "" }, { "dropping-particle" : "", "family" : "Iwabuchi", "given" : "H", "non-dropping-particle" : "", "parse-names" : false, "suffix" : "" }, { "dropping-particle" : "", "family" : "Tanaka", "given" : "K", "non-dropping-particle" : "", "parse-names" : false, "suffix" : "" } ], "container-title" : "Journal of Agricultural and Food Chemistry", "id" : "ITEM-1", "issued" : { "date-parts" : [ [ "2003" ] ] }, "page" : "1961-1969", "title" : "Analysis of volatile compounds released during the grinding of roasted coffee beans using solid-phase microextraction", "type" : "article-journal", "volume" : "51" }, "uris" : [ "http://www.mendeley.com/documents/?uuid=d11850d3-d438-449b-adc1-d9433573e85f" ] } ], "mendeley" : { "formattedCitation" : "(Masayuki et\u00a0al. 2003)", "manualFormatting" : "Masayuki. et\u00a0al; 2003", "plainTextFormattedCitation" : "(Masayuki et\u00a0al. 2003)", "previouslyFormattedCitation" : "(Masayuki et\u00a0al. 2003)" }, "properties" : { "noteIndex" : 0 }, "schema" : "https://github.com/citation-style-language/schema/raw/master/csl-citation.json" }</w:instrText>
      </w:r>
      <w:r w:rsidRPr="00D64256">
        <w:rPr>
          <w:rFonts w:ascii="Arial" w:hAnsi="Arial" w:cs="Arial"/>
          <w:sz w:val="24"/>
        </w:rPr>
        <w:fldChar w:fldCharType="separate"/>
      </w:r>
      <w:r w:rsidRPr="00D64256">
        <w:rPr>
          <w:rFonts w:ascii="Arial" w:hAnsi="Arial" w:cs="Arial"/>
          <w:noProof/>
          <w:sz w:val="24"/>
        </w:rPr>
        <w:t>Masayuki. et al, (2003</w:t>
      </w:r>
      <w:r w:rsidRPr="00D64256">
        <w:rPr>
          <w:rFonts w:ascii="Arial" w:hAnsi="Arial" w:cs="Arial"/>
          <w:sz w:val="24"/>
        </w:rPr>
        <w:fldChar w:fldCharType="end"/>
      </w:r>
      <w:r w:rsidRPr="00D64256">
        <w:rPr>
          <w:rFonts w:ascii="Arial" w:hAnsi="Arial" w:cs="Arial"/>
          <w:sz w:val="24"/>
        </w:rPr>
        <w:t xml:space="preserve">), </w:t>
      </w:r>
      <w:r w:rsidRPr="00D64256">
        <w:rPr>
          <w:rFonts w:ascii="Arial" w:hAnsi="Arial" w:cs="Arial"/>
          <w:sz w:val="24"/>
        </w:rPr>
        <w:fldChar w:fldCharType="begin" w:fldLock="1"/>
      </w:r>
      <w:r w:rsidRPr="00D64256">
        <w:rPr>
          <w:rFonts w:ascii="Arial" w:hAnsi="Arial" w:cs="Arial"/>
          <w:sz w:val="24"/>
        </w:rPr>
        <w:instrText>ADDIN CSL_CITATION { "citationItems" : [ { "id" : "ITEM-1", "itemData" : { "DOI" : "10.1016/j.foodchem.2016.04.124", "ISSN" : "18737072", "PMID" : "27283624", "abstract" : "Coffee beans from the same origin were roasted using six time-temperature profiles, in order to identify volatile aroma compounds associated with five common roast coffee defects (light, scorched, dark, baked and underdeveloped). Thirty-seven volatile aroma compounds were selected on the basis that they had previously been identified as potent odorants of coffee and were also identified in all coffee brew preparations; the relative abundance of these aroma compounds was then evaluated using gas chromatography mass spectrometry (GC-MS) with headspace solid phase micro extraction. Some of the 37 key aroma compounds were significantly changed in each coffee roast defect and changes in one marker compound was chosen for each defect type, that is, indole for light defect, 4-ethyl-2-methoxyphenol for scorched defect, phenol for dark defect, maltol for baked defect and 2,5-dimethylfuran for underdeveloped defect. The association of specific changes in aroma profiles for different roast defects has not been shown previously and could be incorporated into screening tools to enable the coffee industry quickly identify if roast defects occur during production.", "author" : [ { "dropping-particle" : "", "family" : "Yang", "given" : "Ni", "non-dropping-particle" : "", "parse-names" : false, "suffix" : "" }, { "dropping-particle" : "", "family" : "Liu", "given" : "Chujiao", "non-dropping-particle" : "", "parse-names" : false, "suffix" : "" }, { "dropping-particle" : "", "family" : "Liu", "given" : "Xingkun", "non-dropping-particle" : "", "parse-names" : false, "suffix" : "" }, { "dropping-particle" : "", "family" : "Degn", "given" : "Tina Kreuzfeldt", "non-dropping-particle" : "", "parse-names" : false, "suffix" : "" }, { "dropping-particle" : "", "family" : "Munchow", "given" : "Morten", "non-dropping-particle" : "", "parse-names" : false, "suffix" : "" }, { "dropping-particle" : "", "family" : "Fisk", "given" : "Ian", "non-dropping-particle" : "", "parse-names" : false, "suffix" : "" } ], "container-title" : "Food Chemistry", "id" : "ITEM-1", "issued" : { "date-parts" : [ [ "2016" ] ] }, "page" : "206-214", "publisher" : "Elsevier Ltd", "title" : "Determination of volatile marker compounds of common coffee roast defects", "type" : "article-journal", "volume" : "211" }, "uris" : [ "http://www.mendeley.com/documents/?uuid=8ee9ef50-60a7-43b6-b9b6-0c7645701f3e" ] } ], "mendeley" : { "formattedCitation" : "(Yang et\u00a0al. 2016)", "manualFormatting" : "(Yang. et\u00a0al, 2016)", "plainTextFormattedCitation" : "(Yang et\u00a0al. 2016)", "previouslyFormattedCitation" : "(Yang et\u00a0al. 2016)" }, "properties" : { "noteIndex" : 0 }, "schema" : "https://github.com/citation-style-language/schema/raw/master/csl-citation.json" }</w:instrText>
      </w:r>
      <w:r w:rsidRPr="00D64256">
        <w:rPr>
          <w:rFonts w:ascii="Arial" w:hAnsi="Arial" w:cs="Arial"/>
          <w:sz w:val="24"/>
        </w:rPr>
        <w:fldChar w:fldCharType="separate"/>
      </w:r>
      <w:r w:rsidRPr="00D64256">
        <w:rPr>
          <w:rFonts w:ascii="Arial" w:hAnsi="Arial" w:cs="Arial"/>
          <w:noProof/>
          <w:sz w:val="24"/>
        </w:rPr>
        <w:t xml:space="preserve">Yang. et al, </w:t>
      </w:r>
      <w:r>
        <w:rPr>
          <w:rFonts w:ascii="Arial" w:hAnsi="Arial" w:cs="Arial"/>
          <w:noProof/>
          <w:sz w:val="24"/>
        </w:rPr>
        <w:t>(</w:t>
      </w:r>
      <w:r w:rsidRPr="00D64256">
        <w:rPr>
          <w:rFonts w:ascii="Arial" w:hAnsi="Arial" w:cs="Arial"/>
          <w:noProof/>
          <w:sz w:val="24"/>
        </w:rPr>
        <w:t>2016)</w:t>
      </w:r>
      <w:r w:rsidRPr="00D64256">
        <w:rPr>
          <w:rFonts w:ascii="Arial" w:hAnsi="Arial" w:cs="Arial"/>
          <w:sz w:val="24"/>
        </w:rPr>
        <w:fldChar w:fldCharType="end"/>
      </w:r>
      <w:r w:rsidRPr="00D64256">
        <w:rPr>
          <w:rFonts w:ascii="Arial" w:hAnsi="Arial" w:cs="Arial"/>
          <w:sz w:val="24"/>
        </w:rPr>
        <w:t xml:space="preserve">, </w:t>
      </w:r>
      <w:r w:rsidRPr="00D64256">
        <w:rPr>
          <w:rFonts w:ascii="Arial" w:hAnsi="Arial" w:cs="Arial"/>
          <w:sz w:val="24"/>
        </w:rPr>
        <w:fldChar w:fldCharType="begin" w:fldLock="1"/>
      </w:r>
      <w:r>
        <w:rPr>
          <w:rFonts w:ascii="Arial" w:hAnsi="Arial" w:cs="Arial"/>
          <w:sz w:val="24"/>
        </w:rPr>
        <w:instrText>ADDIN CSL_CITATION { "citationItems" : [ { "id" : "ITEM-1", "itemData" : { "DOI" : "10.4322/sc.2016.021", "author" : [ { "dropping-particle" : "", "family" : "Ortiz", "given" : "Aristofeles", "non-dropping-particle" : "", "parse-names" : false, "suffix" : "" } ], "id" : "ITEM-1", "issue" : "2", "issued" : { "date-parts" : [ [ "2016" ] ] }, "page" : "105-114", "title" : "Optimizaci\u00f3n del tiempo de adsorci\u00f3n y desorci\u00f3n de la microextraci\u00f3n en fase s\u00f3lida en el espacio de cabeza de los compuestos vol\u00e1tiles en el caf\u00e9 tostado y molido", "type" : "article-journal", "volume" : "8" }, "uris" : [ "http://www.mendeley.com/documents/?uuid=14abcc8d-c3a1-4ad9-9488-dc108849c39c" ] } ], "mendeley" : { "formattedCitation" : "(Ortiz 2016)" }, "properties" : { "noteIndex" : 0 }, "schema" : "https://github.com/citation-style-language/schema/raw/master/csl-citation.json" }</w:instrText>
      </w:r>
      <w:r w:rsidRPr="00D64256">
        <w:rPr>
          <w:rFonts w:ascii="Arial" w:hAnsi="Arial" w:cs="Arial"/>
          <w:sz w:val="24"/>
        </w:rPr>
        <w:fldChar w:fldCharType="separate"/>
      </w:r>
      <w:r w:rsidRPr="00D64256">
        <w:rPr>
          <w:rFonts w:ascii="Arial" w:hAnsi="Arial" w:cs="Arial"/>
          <w:noProof/>
          <w:sz w:val="24"/>
        </w:rPr>
        <w:t xml:space="preserve">Ortiz. et al, </w:t>
      </w:r>
      <w:r>
        <w:rPr>
          <w:rFonts w:ascii="Arial" w:hAnsi="Arial" w:cs="Arial"/>
          <w:noProof/>
          <w:sz w:val="24"/>
        </w:rPr>
        <w:t>(</w:t>
      </w:r>
      <w:r w:rsidRPr="00D64256">
        <w:rPr>
          <w:rFonts w:ascii="Arial" w:hAnsi="Arial" w:cs="Arial"/>
          <w:noProof/>
          <w:sz w:val="24"/>
        </w:rPr>
        <w:t>2016)</w:t>
      </w:r>
      <w:r w:rsidRPr="00D64256">
        <w:rPr>
          <w:rFonts w:ascii="Arial" w:hAnsi="Arial" w:cs="Arial"/>
          <w:sz w:val="24"/>
        </w:rPr>
        <w:fldChar w:fldCharType="end"/>
      </w:r>
      <w:r>
        <w:rPr>
          <w:rFonts w:ascii="Arial" w:hAnsi="Arial" w:cs="Arial"/>
          <w:sz w:val="24"/>
        </w:rPr>
        <w:t>,</w:t>
      </w:r>
      <w:r w:rsidR="00456627" w:rsidRPr="00456627">
        <w:rPr>
          <w:rFonts w:ascii="Arial" w:hAnsi="Arial" w:cs="Arial"/>
          <w:sz w:val="24"/>
        </w:rPr>
        <w:t xml:space="preserve"> </w:t>
      </w:r>
      <w:r w:rsidR="00456627" w:rsidRPr="00456627">
        <w:rPr>
          <w:rFonts w:ascii="Arial" w:hAnsi="Arial" w:cs="Arial"/>
          <w:sz w:val="24"/>
        </w:rPr>
        <w:fldChar w:fldCharType="begin" w:fldLock="1"/>
      </w:r>
      <w:r w:rsidR="00456627" w:rsidRPr="00456627">
        <w:rPr>
          <w:rFonts w:ascii="Arial" w:hAnsi="Arial" w:cs="Arial"/>
          <w:sz w:val="24"/>
        </w:rPr>
        <w:instrText>ADDIN CSL_CITATION { "citationItems" : [ { "id" : "ITEM-1", "itemData" : { "DOI" : "10.1016/j.supflu.2016.03.008", "ISSN" : "08968446", "abstract" : "In the present work, the extraction of oil from roasted coffee beans using supercritical carbon dioxide (SCCO2) under different conditions of pressure (15-30 MPa) and temperature (40-60\u00b0C) was studied. A central composite experimental design was employed in order to establish the effect of these parameters on the yield and fatty acids composition that was determined by gas chromatography with flame ionization detector (GC-FID). The aroma was analyzed by headspace solid phase microextraction (HS-SPME). The optimum oil yield was 8.9%, obtained at 33.1 MPa and 35.9\u00b0C. The main fatty acids identified were palmitic (46.1%), linoleic (32.9%), oleic (8.0%), stearic (6.6%) and arachidic (1.9%). The volatile compounds of the coffee oil belong mainly to the family of furans and pyrazines, which maintain the particular features of the roasted coffee. This fact makes the coffee oil attractive to be used in the food and/or cosmetic industry.", "author" : [ { "dropping-particle" : "", "family" : "Hurtado-Benavides", "given" : "Andr\u00e9s", "non-dropping-particle" : "", "parse-names" : false, "suffix" : "" }, { "dropping-particle" : "", "family" : "Dorado", "given" : "Daniela A.", "non-dropping-particle" : "", "parse-names" : false, "suffix" : "" }, { "dropping-particle" : "", "family" : "S\u00e1nchez-Camargo", "given" : "Andrea Del Pilar", "non-dropping-particle" : "", "parse-names" : false, "suffix" : "" } ], "container-title" : "Journal of Supercritical Fluids", "id" : "ITEM-1", "issued" : { "date-parts" : [ [ "2016" ] ] }, "page" : "44-52", "publisher" : "Elsevier B.V.", "title" : "Study of the fatty acid profile and the aroma composition of oil obtained from roasted Colombian coffee beans by supercritical fluid extraction", "type" : "article-journal", "volume" : "113" }, "uris" : [ "http://www.mendeley.com/documents/?uuid=ed3deb91-97c5-4898-a3ac-45077fd75fc7" ] } ], "mendeley" : { "formattedCitation" : "(Hurtado-Benavides et\u00a0al. 2016)", "manualFormatting" : "Hurtado. et\u00a0al, (2016)", "plainTextFormattedCitation" : "(Hurtado-Benavides et\u00a0al. 2016)", "previouslyFormattedCitation" : "(Hurtado-Benavides et\u00a0al. 2016)" }, "properties" : { "noteIndex" : 0 }, "schema" : "https://github.com/citation-style-language/schema/raw/master/csl-citation.json" }</w:instrText>
      </w:r>
      <w:r w:rsidR="00456627" w:rsidRPr="00456627">
        <w:rPr>
          <w:rFonts w:ascii="Arial" w:hAnsi="Arial" w:cs="Arial"/>
          <w:sz w:val="24"/>
        </w:rPr>
        <w:fldChar w:fldCharType="separate"/>
      </w:r>
      <w:r w:rsidR="00456627" w:rsidRPr="00456627">
        <w:rPr>
          <w:rFonts w:ascii="Arial" w:hAnsi="Arial" w:cs="Arial"/>
          <w:noProof/>
          <w:sz w:val="24"/>
        </w:rPr>
        <w:t>Hurtado. et al, (2016)</w:t>
      </w:r>
      <w:r w:rsidR="00456627" w:rsidRPr="00456627">
        <w:rPr>
          <w:rFonts w:ascii="Arial" w:hAnsi="Arial" w:cs="Arial"/>
          <w:sz w:val="24"/>
        </w:rPr>
        <w:fldChar w:fldCharType="end"/>
      </w:r>
      <w:r w:rsidR="00456627">
        <w:rPr>
          <w:rFonts w:ascii="Arial" w:hAnsi="Arial" w:cs="Arial"/>
          <w:sz w:val="24"/>
        </w:rPr>
        <w:t xml:space="preserve">, </w:t>
      </w:r>
      <w:r>
        <w:rPr>
          <w:rFonts w:ascii="Arial" w:hAnsi="Arial" w:cs="Arial"/>
          <w:sz w:val="24"/>
        </w:rPr>
        <w:t xml:space="preserve"> </w:t>
      </w:r>
      <w:r w:rsidRPr="000547DF">
        <w:rPr>
          <w:rFonts w:ascii="Arial" w:hAnsi="Arial" w:cs="Arial"/>
          <w:sz w:val="24"/>
        </w:rPr>
        <w:fldChar w:fldCharType="begin" w:fldLock="1"/>
      </w:r>
      <w:r>
        <w:rPr>
          <w:rFonts w:ascii="Arial" w:hAnsi="Arial" w:cs="Arial"/>
          <w:sz w:val="24"/>
        </w:rPr>
        <w:instrText>ADDIN CSL_CITATION { "citationItems" : [ { "id" : "ITEM-1", "itemData" : { "DOI" : "10.1016/j.wasman.2017.08.043", "ISSN" : "18792456", "abstract" : "Espresso capsule consumption and spent coffee ground (SCG) generation have increased, and the present study was undertaken to evaluate the volatile profile (VP), the antioxidant activity (AA) and the sun protection factor (SPF) of the Crude ethanolic extract obtained from the SCG in capsules. The extract yield was superior to the ether yield because a higher unsaponifiable matter (U.M.) amount was recovered by ethanol. The obtained VP (70 compounds) was typical of roasted coffee oil. Furthermore, chemometric analysis using principal components (PCA) discriminated the extracts and grouped the replicates for each sample, which showed the repeatability of the extraction process. The AA ranged from 18.4 to 23.6 (mg extract mg DPPH-1) and the SPF from 2.27 to 2.76. The combination of the coffee VP, AA and SPF gave the espresso SCG's crude ethanolicextract, desirable properties that can be used in cosmetic and food industries.", "author" : [ { "dropping-particle" : "", "family" : "Page", "given" : "Julio C.", "non-dropping-particle" : "", "parse-names" : false, "suffix" : "" }, { "dropping-particle" : "", "family" : "Arruda", "given" : "Neusa P.", "non-dropping-particle" : "", "parse-names" : false, "suffix" : "" }, { "dropping-particle" : "", "family" : "Freitas", "given" : "Suely P.", "non-dropping-particle" : "", "parse-names" : false, "suffix" : "" } ], "container-title" : "Waste Management", "id" : "ITEM-1", "issued" : { "date-parts" : [ [ "2017" ] ] }, "title" : "Crude ethanolic extract from spent coffee grounds: Volatile and functional properties", "type" : "article-journal" }, "uris" : [ "http://www.mendeley.com/documents/?uuid=2207b4c4-6ae0-4c96-adbf-0318652e2dc4" ] } ], "mendeley" : { "formattedCitation" : "(Page et\u00a0al. 2017)", "manualFormatting" : "Page. et\u00a0al, (2017)", "plainTextFormattedCitation" : "(Page et\u00a0al. 2017)", "previouslyFormattedCitation" : "(Page et\u00a0al. 2017)" }, "properties" : { "noteIndex" : 0 }, "schema" : "https://github.com/citation-style-language/schema/raw/master/csl-citation.json" }</w:instrText>
      </w:r>
      <w:r w:rsidRPr="000547DF">
        <w:rPr>
          <w:rFonts w:ascii="Arial" w:hAnsi="Arial" w:cs="Arial"/>
          <w:sz w:val="24"/>
        </w:rPr>
        <w:fldChar w:fldCharType="separate"/>
      </w:r>
      <w:r w:rsidRPr="000547DF">
        <w:rPr>
          <w:rFonts w:ascii="Arial" w:hAnsi="Arial" w:cs="Arial"/>
          <w:noProof/>
          <w:sz w:val="24"/>
        </w:rPr>
        <w:t>Page.</w:t>
      </w:r>
      <w:r>
        <w:rPr>
          <w:rFonts w:ascii="Arial" w:hAnsi="Arial" w:cs="Arial"/>
          <w:noProof/>
          <w:sz w:val="24"/>
        </w:rPr>
        <w:t xml:space="preserve"> </w:t>
      </w:r>
      <w:r w:rsidRPr="000547DF">
        <w:rPr>
          <w:rFonts w:ascii="Arial" w:hAnsi="Arial" w:cs="Arial"/>
          <w:noProof/>
          <w:sz w:val="24"/>
        </w:rPr>
        <w:t xml:space="preserve">et al, </w:t>
      </w:r>
      <w:r>
        <w:rPr>
          <w:rFonts w:ascii="Arial" w:hAnsi="Arial" w:cs="Arial"/>
          <w:noProof/>
          <w:sz w:val="24"/>
        </w:rPr>
        <w:t>(</w:t>
      </w:r>
      <w:r w:rsidRPr="000547DF">
        <w:rPr>
          <w:rFonts w:ascii="Arial" w:hAnsi="Arial" w:cs="Arial"/>
          <w:noProof/>
          <w:sz w:val="24"/>
        </w:rPr>
        <w:t>2017)</w:t>
      </w:r>
      <w:r w:rsidRPr="000547DF">
        <w:rPr>
          <w:rFonts w:ascii="Arial" w:hAnsi="Arial" w:cs="Arial"/>
          <w:sz w:val="24"/>
        </w:rPr>
        <w:fldChar w:fldCharType="end"/>
      </w:r>
      <w:r>
        <w:rPr>
          <w:rFonts w:ascii="Arial" w:hAnsi="Arial" w:cs="Arial"/>
          <w:sz w:val="24"/>
        </w:rPr>
        <w:t>.</w:t>
      </w:r>
    </w:p>
    <w:bookmarkEnd w:id="56"/>
    <w:p w14:paraId="429A6271" w14:textId="77777777" w:rsidR="00412EDF" w:rsidRDefault="00412EDF" w:rsidP="008E5E05">
      <w:pPr>
        <w:spacing w:line="360" w:lineRule="auto"/>
        <w:jc w:val="both"/>
        <w:rPr>
          <w:rFonts w:ascii="Arial" w:hAnsi="Arial" w:cs="Arial"/>
          <w:b/>
          <w:sz w:val="24"/>
        </w:rPr>
      </w:pPr>
    </w:p>
    <w:p w14:paraId="37BF587A" w14:textId="77777777" w:rsidR="00412EDF" w:rsidRDefault="00412EDF" w:rsidP="008E5E05">
      <w:pPr>
        <w:spacing w:line="360" w:lineRule="auto"/>
        <w:jc w:val="both"/>
        <w:rPr>
          <w:rFonts w:ascii="Arial" w:hAnsi="Arial" w:cs="Arial"/>
          <w:b/>
          <w:sz w:val="24"/>
        </w:rPr>
      </w:pPr>
    </w:p>
    <w:p w14:paraId="42B2087A" w14:textId="77777777" w:rsidR="00412EDF" w:rsidRDefault="00412EDF" w:rsidP="008E5E05">
      <w:pPr>
        <w:spacing w:line="360" w:lineRule="auto"/>
        <w:jc w:val="both"/>
        <w:rPr>
          <w:rFonts w:ascii="Arial" w:hAnsi="Arial" w:cs="Arial"/>
          <w:b/>
          <w:sz w:val="24"/>
        </w:rPr>
      </w:pPr>
    </w:p>
    <w:p w14:paraId="42FC0716" w14:textId="77777777" w:rsidR="00412EDF" w:rsidRDefault="00412EDF" w:rsidP="008E5E05">
      <w:pPr>
        <w:spacing w:line="360" w:lineRule="auto"/>
        <w:jc w:val="both"/>
        <w:rPr>
          <w:rFonts w:ascii="Arial" w:hAnsi="Arial" w:cs="Arial"/>
          <w:b/>
          <w:sz w:val="24"/>
        </w:rPr>
      </w:pPr>
    </w:p>
    <w:p w14:paraId="59A8BDDE" w14:textId="77777777" w:rsidR="008F64E5" w:rsidRDefault="008F64E5" w:rsidP="008E5E05">
      <w:pPr>
        <w:spacing w:line="360" w:lineRule="auto"/>
        <w:jc w:val="both"/>
        <w:rPr>
          <w:rFonts w:ascii="Arial" w:hAnsi="Arial" w:cs="Arial"/>
          <w:b/>
          <w:sz w:val="24"/>
        </w:rPr>
      </w:pPr>
    </w:p>
    <w:p w14:paraId="3988D68C" w14:textId="77777777" w:rsidR="008F64E5" w:rsidRDefault="008F64E5" w:rsidP="008E5E05">
      <w:pPr>
        <w:spacing w:line="360" w:lineRule="auto"/>
        <w:jc w:val="both"/>
        <w:rPr>
          <w:rFonts w:ascii="Arial" w:hAnsi="Arial" w:cs="Arial"/>
          <w:b/>
          <w:sz w:val="24"/>
        </w:rPr>
      </w:pPr>
    </w:p>
    <w:p w14:paraId="519B9E16" w14:textId="77777777" w:rsidR="008F64E5" w:rsidRDefault="008F64E5" w:rsidP="008E5E05">
      <w:pPr>
        <w:spacing w:line="360" w:lineRule="auto"/>
        <w:jc w:val="both"/>
        <w:rPr>
          <w:rFonts w:ascii="Arial" w:hAnsi="Arial" w:cs="Arial"/>
          <w:b/>
          <w:sz w:val="24"/>
        </w:rPr>
      </w:pPr>
    </w:p>
    <w:p w14:paraId="5A0C9B0A" w14:textId="77777777" w:rsidR="008F64E5" w:rsidRDefault="008F64E5" w:rsidP="008E5E05">
      <w:pPr>
        <w:spacing w:line="360" w:lineRule="auto"/>
        <w:jc w:val="both"/>
        <w:rPr>
          <w:rFonts w:ascii="Arial" w:hAnsi="Arial" w:cs="Arial"/>
          <w:b/>
          <w:sz w:val="24"/>
        </w:rPr>
      </w:pPr>
    </w:p>
    <w:p w14:paraId="30A4C1CD" w14:textId="77777777" w:rsidR="008F64E5" w:rsidRDefault="008F64E5" w:rsidP="008E5E05">
      <w:pPr>
        <w:spacing w:line="360" w:lineRule="auto"/>
        <w:jc w:val="both"/>
        <w:rPr>
          <w:rFonts w:ascii="Arial" w:hAnsi="Arial" w:cs="Arial"/>
          <w:b/>
          <w:sz w:val="24"/>
        </w:rPr>
      </w:pPr>
    </w:p>
    <w:p w14:paraId="3BAB8FEB" w14:textId="77777777" w:rsidR="008F64E5" w:rsidRDefault="008F64E5" w:rsidP="008E5E05">
      <w:pPr>
        <w:spacing w:line="360" w:lineRule="auto"/>
        <w:jc w:val="both"/>
        <w:rPr>
          <w:rFonts w:ascii="Arial" w:hAnsi="Arial" w:cs="Arial"/>
          <w:b/>
          <w:sz w:val="24"/>
        </w:rPr>
      </w:pPr>
    </w:p>
    <w:p w14:paraId="3FBCF7EC" w14:textId="77777777" w:rsidR="00412EDF" w:rsidRDefault="00412EDF" w:rsidP="008E5E05">
      <w:pPr>
        <w:spacing w:line="360" w:lineRule="auto"/>
        <w:jc w:val="both"/>
        <w:rPr>
          <w:rFonts w:ascii="Arial" w:hAnsi="Arial" w:cs="Arial"/>
          <w:b/>
          <w:sz w:val="24"/>
        </w:rPr>
      </w:pPr>
    </w:p>
    <w:p w14:paraId="4F7FF27F" w14:textId="77777777" w:rsidR="00412EDF" w:rsidRDefault="00412EDF" w:rsidP="008E5E05">
      <w:pPr>
        <w:spacing w:line="360" w:lineRule="auto"/>
        <w:jc w:val="both"/>
        <w:rPr>
          <w:rFonts w:ascii="Arial" w:hAnsi="Arial" w:cs="Arial"/>
          <w:b/>
          <w:sz w:val="24"/>
        </w:rPr>
      </w:pPr>
    </w:p>
    <w:p w14:paraId="7A86E333" w14:textId="77777777" w:rsidR="00F56972" w:rsidRDefault="00F56972" w:rsidP="008E5E05">
      <w:pPr>
        <w:spacing w:line="360" w:lineRule="auto"/>
        <w:jc w:val="both"/>
        <w:rPr>
          <w:rFonts w:ascii="Arial" w:hAnsi="Arial" w:cs="Arial"/>
          <w:b/>
          <w:sz w:val="24"/>
        </w:rPr>
      </w:pPr>
    </w:p>
    <w:p w14:paraId="23C71F67" w14:textId="77777777" w:rsidR="0052156E" w:rsidRDefault="0052156E" w:rsidP="008E5E05">
      <w:pPr>
        <w:spacing w:line="360" w:lineRule="auto"/>
        <w:jc w:val="both"/>
        <w:rPr>
          <w:rFonts w:ascii="Arial" w:hAnsi="Arial" w:cs="Arial"/>
          <w:b/>
          <w:sz w:val="24"/>
        </w:rPr>
      </w:pPr>
      <w:r w:rsidRPr="00FB1B9F">
        <w:rPr>
          <w:rFonts w:ascii="Arial" w:hAnsi="Arial" w:cs="Arial"/>
          <w:b/>
          <w:sz w:val="24"/>
        </w:rPr>
        <w:lastRenderedPageBreak/>
        <w:t>Gráfico Nº</w:t>
      </w:r>
      <w:r w:rsidR="00200BA3">
        <w:rPr>
          <w:rFonts w:ascii="Arial" w:hAnsi="Arial" w:cs="Arial"/>
          <w:b/>
          <w:sz w:val="24"/>
        </w:rPr>
        <w:t xml:space="preserve"> </w:t>
      </w:r>
      <w:r w:rsidR="00D67431">
        <w:rPr>
          <w:rFonts w:ascii="Arial" w:hAnsi="Arial" w:cs="Arial"/>
          <w:b/>
          <w:sz w:val="24"/>
        </w:rPr>
        <w:t>34</w:t>
      </w:r>
      <w:r w:rsidRPr="00FB1B9F">
        <w:rPr>
          <w:rFonts w:ascii="Arial" w:hAnsi="Arial" w:cs="Arial"/>
          <w:b/>
          <w:sz w:val="24"/>
        </w:rPr>
        <w:t xml:space="preserve">: </w:t>
      </w:r>
      <w:r>
        <w:rPr>
          <w:rFonts w:ascii="Arial" w:hAnsi="Arial" w:cs="Arial"/>
          <w:b/>
          <w:sz w:val="24"/>
        </w:rPr>
        <w:t xml:space="preserve">Cromatograma de los </w:t>
      </w:r>
      <w:r w:rsidR="00464639">
        <w:rPr>
          <w:rFonts w:ascii="Arial" w:hAnsi="Arial" w:cs="Arial"/>
          <w:b/>
          <w:sz w:val="24"/>
        </w:rPr>
        <w:t>c</w:t>
      </w:r>
      <w:r>
        <w:rPr>
          <w:rFonts w:ascii="Arial" w:hAnsi="Arial" w:cs="Arial"/>
          <w:b/>
          <w:sz w:val="24"/>
        </w:rPr>
        <w:t xml:space="preserve">ompuestos volátiles presentes en </w:t>
      </w:r>
      <w:r w:rsidR="006D7691" w:rsidRPr="006D7691">
        <w:rPr>
          <w:rFonts w:ascii="Arial" w:hAnsi="Arial" w:cs="Arial"/>
          <w:b/>
          <w:i/>
          <w:sz w:val="24"/>
          <w:szCs w:val="24"/>
        </w:rPr>
        <w:t>Coffea arabica</w:t>
      </w:r>
      <w:r w:rsidR="006D7691" w:rsidRPr="006D7691">
        <w:rPr>
          <w:rFonts w:ascii="Arial" w:hAnsi="Arial" w:cs="Arial"/>
          <w:b/>
          <w:sz w:val="24"/>
          <w:szCs w:val="24"/>
        </w:rPr>
        <w:t xml:space="preserve"> var. catuaí amarillo</w:t>
      </w:r>
      <w:r w:rsidR="006D7691">
        <w:rPr>
          <w:rFonts w:ascii="Arial" w:hAnsi="Arial" w:cs="Arial"/>
          <w:b/>
          <w:sz w:val="24"/>
          <w:szCs w:val="24"/>
        </w:rPr>
        <w:t xml:space="preserve"> oscuro</w:t>
      </w:r>
    </w:p>
    <w:p w14:paraId="290C8045" w14:textId="77777777" w:rsidR="008560E7" w:rsidRDefault="009E040D" w:rsidP="000B2411">
      <w:pPr>
        <w:spacing w:after="0"/>
        <w:jc w:val="both"/>
        <w:rPr>
          <w:noProof/>
        </w:rPr>
      </w:pPr>
      <w:r>
        <w:rPr>
          <w:noProof/>
        </w:rPr>
        <w:drawing>
          <wp:inline distT="0" distB="0" distL="0" distR="0" wp14:anchorId="07855EF1" wp14:editId="2297E904">
            <wp:extent cx="5033645" cy="641032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43296" cy="6422616"/>
                    </a:xfrm>
                    <a:prstGeom prst="rect">
                      <a:avLst/>
                    </a:prstGeom>
                    <a:noFill/>
                    <a:ln>
                      <a:noFill/>
                    </a:ln>
                  </pic:spPr>
                </pic:pic>
              </a:graphicData>
            </a:graphic>
          </wp:inline>
        </w:drawing>
      </w:r>
    </w:p>
    <w:p w14:paraId="5FA1A657" w14:textId="77777777" w:rsidR="00F56972" w:rsidRPr="000A5200" w:rsidRDefault="00F56972" w:rsidP="00F56972">
      <w:pPr>
        <w:spacing w:after="100" w:afterAutospacing="1" w:line="360" w:lineRule="auto"/>
        <w:jc w:val="both"/>
        <w:rPr>
          <w:rFonts w:ascii="Arial" w:hAnsi="Arial" w:cs="Arial"/>
          <w:szCs w:val="24"/>
        </w:rPr>
      </w:pPr>
      <w:bookmarkStart w:id="58" w:name="_Hlk515524166"/>
      <w:r>
        <w:rPr>
          <w:rFonts w:ascii="Arial" w:hAnsi="Arial" w:cs="Arial"/>
          <w:b/>
          <w:sz w:val="20"/>
          <w:szCs w:val="20"/>
        </w:rPr>
        <w:t xml:space="preserve">Fuente: </w:t>
      </w:r>
      <w:r>
        <w:rPr>
          <w:rFonts w:ascii="Arial" w:hAnsi="Arial" w:cs="Arial"/>
          <w:sz w:val="20"/>
          <w:szCs w:val="20"/>
        </w:rPr>
        <w:t>Trabajo experimental 2018</w:t>
      </w:r>
    </w:p>
    <w:p w14:paraId="57773830" w14:textId="77777777" w:rsidR="006D7691" w:rsidRPr="00205BF0" w:rsidRDefault="006D7691" w:rsidP="006D7691">
      <w:pPr>
        <w:spacing w:after="100" w:afterAutospacing="1" w:line="360" w:lineRule="auto"/>
        <w:jc w:val="both"/>
        <w:rPr>
          <w:rFonts w:ascii="Arial" w:hAnsi="Arial" w:cs="Arial"/>
          <w:sz w:val="20"/>
          <w:szCs w:val="24"/>
        </w:rPr>
      </w:pPr>
      <w:r>
        <w:rPr>
          <w:rFonts w:ascii="Arial" w:hAnsi="Arial" w:cs="Arial"/>
          <w:sz w:val="24"/>
          <w:szCs w:val="24"/>
        </w:rPr>
        <w:t>En el gráfico</w:t>
      </w:r>
      <w:r w:rsidR="00F56972">
        <w:rPr>
          <w:rFonts w:ascii="Arial" w:hAnsi="Arial" w:cs="Arial"/>
          <w:sz w:val="24"/>
          <w:szCs w:val="24"/>
        </w:rPr>
        <w:t xml:space="preserve"> Nº 34</w:t>
      </w:r>
      <w:r>
        <w:rPr>
          <w:rFonts w:ascii="Arial" w:hAnsi="Arial" w:cs="Arial"/>
          <w:sz w:val="24"/>
          <w:szCs w:val="24"/>
        </w:rPr>
        <w:t xml:space="preserve"> se muestra el cromatograma </w:t>
      </w:r>
      <w:r w:rsidRPr="00EF6D52">
        <w:rPr>
          <w:rFonts w:ascii="Arial" w:hAnsi="Arial" w:cs="Arial"/>
          <w:sz w:val="24"/>
          <w:szCs w:val="24"/>
        </w:rPr>
        <w:t>para los compuestos volátiles presentes</w:t>
      </w:r>
      <w:r>
        <w:rPr>
          <w:rFonts w:ascii="Arial" w:hAnsi="Arial" w:cs="Arial"/>
          <w:sz w:val="24"/>
          <w:szCs w:val="24"/>
        </w:rPr>
        <w:t xml:space="preserve"> en el tratamiento </w:t>
      </w:r>
      <w:r w:rsidRPr="00EF6D52">
        <w:rPr>
          <w:rFonts w:ascii="Arial" w:hAnsi="Arial" w:cs="Arial"/>
          <w:sz w:val="24"/>
          <w:szCs w:val="24"/>
        </w:rPr>
        <w:t>T</w:t>
      </w:r>
      <w:r>
        <w:rPr>
          <w:rFonts w:ascii="Arial" w:hAnsi="Arial" w:cs="Arial"/>
          <w:sz w:val="24"/>
          <w:szCs w:val="24"/>
        </w:rPr>
        <w:t xml:space="preserve">8(a4b2) correspondiente a la combinación de los factores: </w:t>
      </w:r>
      <w:r w:rsidRPr="006D7691">
        <w:rPr>
          <w:rFonts w:ascii="Arial" w:hAnsi="Arial" w:cs="Arial"/>
          <w:i/>
          <w:sz w:val="24"/>
          <w:szCs w:val="24"/>
        </w:rPr>
        <w:t>Coffea arabica</w:t>
      </w:r>
      <w:r w:rsidRPr="006D7691">
        <w:rPr>
          <w:rFonts w:ascii="Arial" w:hAnsi="Arial" w:cs="Arial"/>
          <w:sz w:val="24"/>
          <w:szCs w:val="24"/>
        </w:rPr>
        <w:t xml:space="preserve"> var. catuaí amarillo</w:t>
      </w:r>
      <w:r>
        <w:rPr>
          <w:rFonts w:ascii="Arial" w:hAnsi="Arial" w:cs="Arial"/>
          <w:sz w:val="24"/>
          <w:szCs w:val="24"/>
        </w:rPr>
        <w:t xml:space="preserve"> + Grado de tueste oscuro.</w:t>
      </w:r>
    </w:p>
    <w:bookmarkEnd w:id="58"/>
    <w:p w14:paraId="13B36873" w14:textId="77777777" w:rsidR="001C213D" w:rsidRPr="000B2411" w:rsidRDefault="001C213D" w:rsidP="000B2411">
      <w:pPr>
        <w:spacing w:after="100" w:afterAutospacing="1" w:line="360" w:lineRule="auto"/>
        <w:jc w:val="both"/>
        <w:rPr>
          <w:rFonts w:ascii="Arial" w:hAnsi="Arial" w:cs="Arial"/>
          <w:sz w:val="24"/>
          <w:szCs w:val="24"/>
        </w:rPr>
      </w:pPr>
      <w:r>
        <w:rPr>
          <w:rFonts w:ascii="Arial" w:hAnsi="Arial" w:cs="Arial"/>
          <w:b/>
          <w:sz w:val="24"/>
        </w:rPr>
        <w:lastRenderedPageBreak/>
        <w:t xml:space="preserve">Tabla </w:t>
      </w:r>
      <w:r w:rsidRPr="00FB1B9F">
        <w:rPr>
          <w:rFonts w:ascii="Arial" w:hAnsi="Arial" w:cs="Arial"/>
          <w:b/>
          <w:sz w:val="24"/>
        </w:rPr>
        <w:t>Nº</w:t>
      </w:r>
      <w:r w:rsidR="00200BA3">
        <w:rPr>
          <w:rFonts w:ascii="Arial" w:hAnsi="Arial" w:cs="Arial"/>
          <w:b/>
          <w:sz w:val="24"/>
        </w:rPr>
        <w:t xml:space="preserve"> </w:t>
      </w:r>
      <w:r w:rsidR="008560E7">
        <w:rPr>
          <w:rFonts w:ascii="Arial" w:hAnsi="Arial" w:cs="Arial"/>
          <w:b/>
          <w:sz w:val="24"/>
        </w:rPr>
        <w:t>28</w:t>
      </w:r>
      <w:r w:rsidR="00185095">
        <w:rPr>
          <w:rFonts w:ascii="Arial" w:hAnsi="Arial" w:cs="Arial"/>
          <w:b/>
          <w:sz w:val="24"/>
        </w:rPr>
        <w:t>:</w:t>
      </w:r>
      <w:r w:rsidRPr="00ED3F27">
        <w:rPr>
          <w:rFonts w:ascii="Arial" w:hAnsi="Arial" w:cs="Arial"/>
          <w:b/>
          <w:sz w:val="24"/>
        </w:rPr>
        <w:t xml:space="preserve"> </w:t>
      </w:r>
      <w:r>
        <w:rPr>
          <w:rFonts w:ascii="Arial" w:hAnsi="Arial" w:cs="Arial"/>
          <w:b/>
          <w:sz w:val="24"/>
        </w:rPr>
        <w:t xml:space="preserve">Compuestos volátiles presentes en </w:t>
      </w:r>
      <w:r w:rsidR="006D7691" w:rsidRPr="006D7691">
        <w:rPr>
          <w:rFonts w:ascii="Arial" w:hAnsi="Arial" w:cs="Arial"/>
          <w:b/>
          <w:i/>
          <w:sz w:val="24"/>
          <w:szCs w:val="24"/>
        </w:rPr>
        <w:t>Coffea arabica</w:t>
      </w:r>
      <w:r w:rsidR="006D7691" w:rsidRPr="006D7691">
        <w:rPr>
          <w:rFonts w:ascii="Arial" w:hAnsi="Arial" w:cs="Arial"/>
          <w:b/>
          <w:sz w:val="24"/>
          <w:szCs w:val="24"/>
        </w:rPr>
        <w:t xml:space="preserve"> var. catuaí amarillo</w:t>
      </w:r>
      <w:r w:rsidR="006D7691">
        <w:rPr>
          <w:rFonts w:ascii="Arial" w:hAnsi="Arial" w:cs="Arial"/>
          <w:b/>
          <w:sz w:val="24"/>
          <w:szCs w:val="24"/>
        </w:rPr>
        <w:t xml:space="preserve"> oscuro </w:t>
      </w:r>
    </w:p>
    <w:tbl>
      <w:tblPr>
        <w:tblStyle w:val="Tablaconcuadrcula"/>
        <w:tblW w:w="7915" w:type="dxa"/>
        <w:tblLook w:val="04A0" w:firstRow="1" w:lastRow="0" w:firstColumn="1" w:lastColumn="0" w:noHBand="0" w:noVBand="1"/>
      </w:tblPr>
      <w:tblGrid>
        <w:gridCol w:w="439"/>
        <w:gridCol w:w="1683"/>
        <w:gridCol w:w="4355"/>
        <w:gridCol w:w="1438"/>
      </w:tblGrid>
      <w:tr w:rsidR="001510EE" w:rsidRPr="00FF057F" w14:paraId="5C2BEA26" w14:textId="77777777" w:rsidTr="000B2411">
        <w:trPr>
          <w:trHeight w:val="774"/>
        </w:trPr>
        <w:tc>
          <w:tcPr>
            <w:tcW w:w="439" w:type="dxa"/>
            <w:noWrap/>
            <w:vAlign w:val="center"/>
            <w:hideMark/>
          </w:tcPr>
          <w:p w14:paraId="64BAC38A" w14:textId="77777777" w:rsidR="001510EE" w:rsidRPr="00FF057F" w:rsidRDefault="001510EE" w:rsidP="008003FA">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N</w:t>
            </w:r>
            <w:r w:rsidR="000B2411">
              <w:rPr>
                <w:rFonts w:ascii="Arial" w:eastAsia="Times New Roman" w:hAnsi="Arial" w:cs="Arial"/>
                <w:b/>
                <w:bCs/>
                <w:color w:val="000000"/>
                <w:sz w:val="20"/>
                <w:szCs w:val="20"/>
                <w:lang w:val="es-ES" w:eastAsia="es-ES"/>
              </w:rPr>
              <w:t>º</w:t>
            </w:r>
          </w:p>
        </w:tc>
        <w:tc>
          <w:tcPr>
            <w:tcW w:w="1683" w:type="dxa"/>
            <w:vAlign w:val="center"/>
          </w:tcPr>
          <w:p w14:paraId="6BEC7513" w14:textId="77777777" w:rsidR="001510EE" w:rsidRPr="00FF057F" w:rsidRDefault="001510EE" w:rsidP="008003FA">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Tiempo de retención (min)</w:t>
            </w:r>
          </w:p>
        </w:tc>
        <w:tc>
          <w:tcPr>
            <w:tcW w:w="4355" w:type="dxa"/>
            <w:noWrap/>
            <w:vAlign w:val="center"/>
            <w:hideMark/>
          </w:tcPr>
          <w:p w14:paraId="695441FA" w14:textId="77777777" w:rsidR="001510EE" w:rsidRPr="00FF057F" w:rsidRDefault="001510EE" w:rsidP="008003FA">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 xml:space="preserve">Compuesto </w:t>
            </w:r>
          </w:p>
        </w:tc>
        <w:tc>
          <w:tcPr>
            <w:tcW w:w="1438" w:type="dxa"/>
            <w:vAlign w:val="center"/>
          </w:tcPr>
          <w:p w14:paraId="6073F932" w14:textId="77777777" w:rsidR="001510EE" w:rsidRPr="00FF057F" w:rsidRDefault="001510EE" w:rsidP="008003FA">
            <w:pPr>
              <w:spacing w:line="360" w:lineRule="auto"/>
              <w:jc w:val="center"/>
              <w:rPr>
                <w:rFonts w:ascii="Arial" w:eastAsia="Times New Roman" w:hAnsi="Arial" w:cs="Arial"/>
                <w:b/>
                <w:bCs/>
                <w:color w:val="000000"/>
                <w:sz w:val="20"/>
                <w:szCs w:val="20"/>
                <w:lang w:val="es-ES" w:eastAsia="es-ES"/>
              </w:rPr>
            </w:pPr>
            <w:r w:rsidRPr="00FF057F">
              <w:rPr>
                <w:rFonts w:ascii="Arial" w:eastAsia="Times New Roman" w:hAnsi="Arial" w:cs="Arial"/>
                <w:b/>
                <w:bCs/>
                <w:color w:val="000000"/>
                <w:sz w:val="20"/>
                <w:szCs w:val="20"/>
                <w:lang w:val="es-ES" w:eastAsia="es-ES"/>
              </w:rPr>
              <w:t>Área (%)</w:t>
            </w:r>
          </w:p>
        </w:tc>
      </w:tr>
      <w:tr w:rsidR="001510EE" w:rsidRPr="00FF057F" w14:paraId="77872588" w14:textId="77777777" w:rsidTr="000B2411">
        <w:trPr>
          <w:trHeight w:val="300"/>
        </w:trPr>
        <w:tc>
          <w:tcPr>
            <w:tcW w:w="439" w:type="dxa"/>
            <w:noWrap/>
            <w:hideMark/>
          </w:tcPr>
          <w:p w14:paraId="1BC29EBB" w14:textId="77777777" w:rsidR="001510EE" w:rsidRPr="000B2411" w:rsidRDefault="001510EE" w:rsidP="000B2411">
            <w:pPr>
              <w:spacing w:line="360" w:lineRule="auto"/>
              <w:jc w:val="center"/>
              <w:rPr>
                <w:rFonts w:ascii="Arial" w:eastAsia="Times New Roman" w:hAnsi="Arial" w:cs="Arial"/>
                <w:bCs/>
                <w:color w:val="000000"/>
                <w:sz w:val="20"/>
                <w:szCs w:val="20"/>
                <w:lang w:val="es-ES" w:eastAsia="es-ES"/>
              </w:rPr>
            </w:pPr>
            <w:r w:rsidRPr="000B2411">
              <w:rPr>
                <w:rFonts w:ascii="Arial" w:eastAsia="Times New Roman" w:hAnsi="Arial" w:cs="Arial"/>
                <w:bCs/>
                <w:color w:val="000000"/>
                <w:sz w:val="20"/>
                <w:szCs w:val="20"/>
                <w:lang w:val="es-ES" w:eastAsia="es-ES"/>
              </w:rPr>
              <w:t>1</w:t>
            </w:r>
          </w:p>
        </w:tc>
        <w:tc>
          <w:tcPr>
            <w:tcW w:w="1683" w:type="dxa"/>
            <w:vAlign w:val="bottom"/>
          </w:tcPr>
          <w:p w14:paraId="14502721"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1,747</w:t>
            </w:r>
          </w:p>
        </w:tc>
        <w:tc>
          <w:tcPr>
            <w:tcW w:w="4355" w:type="dxa"/>
            <w:noWrap/>
            <w:hideMark/>
          </w:tcPr>
          <w:p w14:paraId="61F9E37E"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1,3-Dioxolane, 4-methyl- </w:t>
            </w:r>
          </w:p>
        </w:tc>
        <w:tc>
          <w:tcPr>
            <w:tcW w:w="1438" w:type="dxa"/>
            <w:vAlign w:val="bottom"/>
          </w:tcPr>
          <w:p w14:paraId="4A99560E"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4,033</w:t>
            </w:r>
            <w:r w:rsidR="008003FA" w:rsidRPr="00FF057F">
              <w:rPr>
                <w:rFonts w:ascii="Arial" w:hAnsi="Arial" w:cs="Arial"/>
                <w:color w:val="000000"/>
                <w:sz w:val="20"/>
                <w:szCs w:val="20"/>
              </w:rPr>
              <w:t>±3,306</w:t>
            </w:r>
          </w:p>
        </w:tc>
      </w:tr>
      <w:tr w:rsidR="001510EE" w:rsidRPr="00FF057F" w14:paraId="4569330B" w14:textId="77777777" w:rsidTr="000B2411">
        <w:trPr>
          <w:trHeight w:val="300"/>
        </w:trPr>
        <w:tc>
          <w:tcPr>
            <w:tcW w:w="439" w:type="dxa"/>
            <w:noWrap/>
            <w:hideMark/>
          </w:tcPr>
          <w:p w14:paraId="16B7D96E"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w:t>
            </w:r>
          </w:p>
        </w:tc>
        <w:tc>
          <w:tcPr>
            <w:tcW w:w="1683" w:type="dxa"/>
            <w:vAlign w:val="bottom"/>
          </w:tcPr>
          <w:p w14:paraId="261D10BA"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6,978</w:t>
            </w:r>
          </w:p>
        </w:tc>
        <w:tc>
          <w:tcPr>
            <w:tcW w:w="4355" w:type="dxa"/>
            <w:noWrap/>
            <w:hideMark/>
          </w:tcPr>
          <w:p w14:paraId="44177926"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Ethene</w:t>
            </w:r>
            <w:proofErr w:type="spellEnd"/>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ethoxy</w:t>
            </w:r>
            <w:proofErr w:type="spellEnd"/>
            <w:r w:rsidRPr="00FF057F">
              <w:rPr>
                <w:rFonts w:ascii="Arial" w:eastAsia="Times New Roman" w:hAnsi="Arial" w:cs="Arial"/>
                <w:color w:val="000000"/>
                <w:sz w:val="20"/>
                <w:szCs w:val="20"/>
                <w:lang w:val="es-ES" w:eastAsia="es-ES"/>
              </w:rPr>
              <w:t xml:space="preserve">- </w:t>
            </w:r>
          </w:p>
        </w:tc>
        <w:tc>
          <w:tcPr>
            <w:tcW w:w="1438" w:type="dxa"/>
            <w:vAlign w:val="bottom"/>
          </w:tcPr>
          <w:p w14:paraId="538F8EE1"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0,730</w:t>
            </w:r>
            <w:r w:rsidR="008003FA" w:rsidRPr="00FF057F">
              <w:rPr>
                <w:rFonts w:ascii="Arial" w:hAnsi="Arial" w:cs="Arial"/>
                <w:color w:val="000000"/>
                <w:sz w:val="20"/>
                <w:szCs w:val="20"/>
              </w:rPr>
              <w:t>±0,258</w:t>
            </w:r>
          </w:p>
        </w:tc>
      </w:tr>
      <w:tr w:rsidR="001510EE" w:rsidRPr="00FF057F" w14:paraId="7509197C" w14:textId="77777777" w:rsidTr="000B2411">
        <w:trPr>
          <w:trHeight w:val="300"/>
        </w:trPr>
        <w:tc>
          <w:tcPr>
            <w:tcW w:w="439" w:type="dxa"/>
            <w:noWrap/>
            <w:hideMark/>
          </w:tcPr>
          <w:p w14:paraId="6FD7F6A6"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3</w:t>
            </w:r>
          </w:p>
        </w:tc>
        <w:tc>
          <w:tcPr>
            <w:tcW w:w="1683" w:type="dxa"/>
            <w:vAlign w:val="bottom"/>
          </w:tcPr>
          <w:p w14:paraId="4B1E2D59"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7,232</w:t>
            </w:r>
          </w:p>
        </w:tc>
        <w:tc>
          <w:tcPr>
            <w:tcW w:w="4355" w:type="dxa"/>
            <w:noWrap/>
            <w:hideMark/>
          </w:tcPr>
          <w:p w14:paraId="5FBE90AA"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Pyrazine, methyl-</w:t>
            </w:r>
          </w:p>
        </w:tc>
        <w:tc>
          <w:tcPr>
            <w:tcW w:w="1438" w:type="dxa"/>
            <w:vAlign w:val="bottom"/>
          </w:tcPr>
          <w:p w14:paraId="2CC0A1BA"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1,060</w:t>
            </w:r>
            <w:r w:rsidR="008003FA" w:rsidRPr="00FF057F">
              <w:rPr>
                <w:rFonts w:ascii="Arial" w:hAnsi="Arial" w:cs="Arial"/>
                <w:color w:val="000000"/>
                <w:sz w:val="20"/>
                <w:szCs w:val="20"/>
              </w:rPr>
              <w:t>±0,493</w:t>
            </w:r>
          </w:p>
        </w:tc>
      </w:tr>
      <w:tr w:rsidR="001510EE" w:rsidRPr="00FF057F" w14:paraId="634BF837" w14:textId="77777777" w:rsidTr="000B2411">
        <w:trPr>
          <w:trHeight w:val="300"/>
        </w:trPr>
        <w:tc>
          <w:tcPr>
            <w:tcW w:w="439" w:type="dxa"/>
            <w:noWrap/>
            <w:hideMark/>
          </w:tcPr>
          <w:p w14:paraId="79239DBC"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4</w:t>
            </w:r>
          </w:p>
        </w:tc>
        <w:tc>
          <w:tcPr>
            <w:tcW w:w="1683" w:type="dxa"/>
            <w:vAlign w:val="bottom"/>
          </w:tcPr>
          <w:p w14:paraId="66672084"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12,633</w:t>
            </w:r>
          </w:p>
        </w:tc>
        <w:tc>
          <w:tcPr>
            <w:tcW w:w="4355" w:type="dxa"/>
            <w:noWrap/>
            <w:hideMark/>
          </w:tcPr>
          <w:p w14:paraId="1D576576"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Pyrazine, 2,5-dimethyl-</w:t>
            </w:r>
          </w:p>
        </w:tc>
        <w:tc>
          <w:tcPr>
            <w:tcW w:w="1438" w:type="dxa"/>
            <w:vAlign w:val="bottom"/>
          </w:tcPr>
          <w:p w14:paraId="3CDC1CDC"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0,583</w:t>
            </w:r>
            <w:r w:rsidR="008003FA" w:rsidRPr="00FF057F">
              <w:rPr>
                <w:rFonts w:ascii="Arial" w:hAnsi="Arial" w:cs="Arial"/>
                <w:color w:val="000000"/>
                <w:sz w:val="20"/>
                <w:szCs w:val="20"/>
              </w:rPr>
              <w:t>±0,392</w:t>
            </w:r>
          </w:p>
        </w:tc>
      </w:tr>
      <w:tr w:rsidR="001510EE" w:rsidRPr="00FF057F" w14:paraId="17522980" w14:textId="77777777" w:rsidTr="000B2411">
        <w:trPr>
          <w:trHeight w:val="300"/>
        </w:trPr>
        <w:tc>
          <w:tcPr>
            <w:tcW w:w="439" w:type="dxa"/>
            <w:noWrap/>
            <w:hideMark/>
          </w:tcPr>
          <w:p w14:paraId="747E3D14"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5</w:t>
            </w:r>
          </w:p>
        </w:tc>
        <w:tc>
          <w:tcPr>
            <w:tcW w:w="1683" w:type="dxa"/>
            <w:vAlign w:val="bottom"/>
          </w:tcPr>
          <w:p w14:paraId="29FA2612"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13,212</w:t>
            </w:r>
          </w:p>
        </w:tc>
        <w:tc>
          <w:tcPr>
            <w:tcW w:w="4355" w:type="dxa"/>
            <w:noWrap/>
            <w:hideMark/>
          </w:tcPr>
          <w:p w14:paraId="7C93597A"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Pyrazine, 2,6-dimethyl- </w:t>
            </w:r>
          </w:p>
        </w:tc>
        <w:tc>
          <w:tcPr>
            <w:tcW w:w="1438" w:type="dxa"/>
            <w:vAlign w:val="bottom"/>
          </w:tcPr>
          <w:p w14:paraId="3BDC8E76"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0,617</w:t>
            </w:r>
            <w:r w:rsidR="008003FA" w:rsidRPr="00FF057F">
              <w:rPr>
                <w:rFonts w:ascii="Arial" w:hAnsi="Arial" w:cs="Arial"/>
                <w:color w:val="000000"/>
                <w:sz w:val="20"/>
                <w:szCs w:val="20"/>
              </w:rPr>
              <w:t>±0,365</w:t>
            </w:r>
          </w:p>
        </w:tc>
      </w:tr>
      <w:tr w:rsidR="001510EE" w:rsidRPr="00FF057F" w14:paraId="507AF119" w14:textId="77777777" w:rsidTr="000B2411">
        <w:trPr>
          <w:trHeight w:val="300"/>
        </w:trPr>
        <w:tc>
          <w:tcPr>
            <w:tcW w:w="439" w:type="dxa"/>
            <w:noWrap/>
            <w:hideMark/>
          </w:tcPr>
          <w:p w14:paraId="460EC4CE"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6</w:t>
            </w:r>
          </w:p>
        </w:tc>
        <w:tc>
          <w:tcPr>
            <w:tcW w:w="1683" w:type="dxa"/>
            <w:vAlign w:val="bottom"/>
          </w:tcPr>
          <w:p w14:paraId="3FA0DA3E"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13,565</w:t>
            </w:r>
          </w:p>
        </w:tc>
        <w:tc>
          <w:tcPr>
            <w:tcW w:w="4355" w:type="dxa"/>
            <w:noWrap/>
            <w:hideMark/>
          </w:tcPr>
          <w:p w14:paraId="18E15A56"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Pyrazine, </w:t>
            </w:r>
            <w:proofErr w:type="spellStart"/>
            <w:r w:rsidRPr="00FF057F">
              <w:rPr>
                <w:rFonts w:ascii="Arial" w:eastAsia="Times New Roman" w:hAnsi="Arial" w:cs="Arial"/>
                <w:color w:val="000000"/>
                <w:sz w:val="20"/>
                <w:szCs w:val="20"/>
                <w:lang w:val="es-ES" w:eastAsia="es-ES"/>
              </w:rPr>
              <w:t>ethyl</w:t>
            </w:r>
            <w:proofErr w:type="spellEnd"/>
            <w:r w:rsidRPr="00FF057F">
              <w:rPr>
                <w:rFonts w:ascii="Arial" w:eastAsia="Times New Roman" w:hAnsi="Arial" w:cs="Arial"/>
                <w:color w:val="000000"/>
                <w:sz w:val="20"/>
                <w:szCs w:val="20"/>
                <w:lang w:val="es-ES" w:eastAsia="es-ES"/>
              </w:rPr>
              <w:t>-</w:t>
            </w:r>
          </w:p>
        </w:tc>
        <w:tc>
          <w:tcPr>
            <w:tcW w:w="1438" w:type="dxa"/>
            <w:vAlign w:val="bottom"/>
          </w:tcPr>
          <w:p w14:paraId="1853589B"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0,570</w:t>
            </w:r>
            <w:r w:rsidR="008003FA" w:rsidRPr="00FF057F">
              <w:rPr>
                <w:rFonts w:ascii="Arial" w:hAnsi="Arial" w:cs="Arial"/>
                <w:color w:val="000000"/>
                <w:sz w:val="20"/>
                <w:szCs w:val="20"/>
              </w:rPr>
              <w:t>±0,358</w:t>
            </w:r>
          </w:p>
        </w:tc>
      </w:tr>
      <w:tr w:rsidR="001510EE" w:rsidRPr="00FF057F" w14:paraId="0BD1C2F6" w14:textId="77777777" w:rsidTr="000B2411">
        <w:trPr>
          <w:trHeight w:val="300"/>
        </w:trPr>
        <w:tc>
          <w:tcPr>
            <w:tcW w:w="439" w:type="dxa"/>
            <w:noWrap/>
            <w:hideMark/>
          </w:tcPr>
          <w:p w14:paraId="17802E2A"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7</w:t>
            </w:r>
          </w:p>
        </w:tc>
        <w:tc>
          <w:tcPr>
            <w:tcW w:w="1683" w:type="dxa"/>
            <w:vAlign w:val="bottom"/>
          </w:tcPr>
          <w:p w14:paraId="2B77D22F"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17,314</w:t>
            </w:r>
          </w:p>
        </w:tc>
        <w:tc>
          <w:tcPr>
            <w:tcW w:w="4355" w:type="dxa"/>
            <w:noWrap/>
            <w:hideMark/>
          </w:tcPr>
          <w:p w14:paraId="2EC70F25"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Pyrazine, 2-ethyl-6-methyl- </w:t>
            </w:r>
          </w:p>
        </w:tc>
        <w:tc>
          <w:tcPr>
            <w:tcW w:w="1438" w:type="dxa"/>
            <w:vAlign w:val="bottom"/>
          </w:tcPr>
          <w:p w14:paraId="259CCF84"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0,433</w:t>
            </w:r>
            <w:r w:rsidR="008003FA" w:rsidRPr="00FF057F">
              <w:rPr>
                <w:rFonts w:ascii="Arial" w:hAnsi="Arial" w:cs="Arial"/>
                <w:color w:val="000000"/>
                <w:sz w:val="20"/>
                <w:szCs w:val="20"/>
              </w:rPr>
              <w:t>±0,260</w:t>
            </w:r>
          </w:p>
        </w:tc>
      </w:tr>
      <w:tr w:rsidR="001510EE" w:rsidRPr="00FF057F" w14:paraId="44CAD535" w14:textId="77777777" w:rsidTr="000B2411">
        <w:trPr>
          <w:trHeight w:val="300"/>
        </w:trPr>
        <w:tc>
          <w:tcPr>
            <w:tcW w:w="439" w:type="dxa"/>
            <w:noWrap/>
            <w:hideMark/>
          </w:tcPr>
          <w:p w14:paraId="09312033"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8</w:t>
            </w:r>
          </w:p>
        </w:tc>
        <w:tc>
          <w:tcPr>
            <w:tcW w:w="1683" w:type="dxa"/>
            <w:vAlign w:val="bottom"/>
          </w:tcPr>
          <w:p w14:paraId="3CAD0D49"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17,540</w:t>
            </w:r>
          </w:p>
        </w:tc>
        <w:tc>
          <w:tcPr>
            <w:tcW w:w="4355" w:type="dxa"/>
            <w:noWrap/>
            <w:hideMark/>
          </w:tcPr>
          <w:p w14:paraId="55E36B4E"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Pyrazine, 2-ethyl-5-methyl-</w:t>
            </w:r>
          </w:p>
        </w:tc>
        <w:tc>
          <w:tcPr>
            <w:tcW w:w="1438" w:type="dxa"/>
            <w:vAlign w:val="bottom"/>
          </w:tcPr>
          <w:p w14:paraId="10987B9C"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0,470</w:t>
            </w:r>
            <w:r w:rsidR="008003FA" w:rsidRPr="00FF057F">
              <w:rPr>
                <w:rFonts w:ascii="Arial" w:hAnsi="Arial" w:cs="Arial"/>
                <w:color w:val="000000"/>
                <w:sz w:val="20"/>
                <w:szCs w:val="20"/>
              </w:rPr>
              <w:t>±0,127</w:t>
            </w:r>
          </w:p>
        </w:tc>
      </w:tr>
      <w:tr w:rsidR="001510EE" w:rsidRPr="00FF057F" w14:paraId="667B83A2" w14:textId="77777777" w:rsidTr="000B2411">
        <w:trPr>
          <w:trHeight w:val="300"/>
        </w:trPr>
        <w:tc>
          <w:tcPr>
            <w:tcW w:w="439" w:type="dxa"/>
            <w:noWrap/>
            <w:hideMark/>
          </w:tcPr>
          <w:p w14:paraId="34621B4F" w14:textId="77777777" w:rsidR="001510EE" w:rsidRPr="000B2411" w:rsidRDefault="001510EE" w:rsidP="000B2411">
            <w:pPr>
              <w:spacing w:line="360" w:lineRule="auto"/>
              <w:jc w:val="center"/>
              <w:rPr>
                <w:rFonts w:ascii="Arial" w:eastAsia="Times New Roman" w:hAnsi="Arial" w:cs="Arial"/>
                <w:bCs/>
                <w:color w:val="000000"/>
                <w:sz w:val="20"/>
                <w:szCs w:val="20"/>
                <w:lang w:val="es-ES" w:eastAsia="es-ES"/>
              </w:rPr>
            </w:pPr>
            <w:r w:rsidRPr="000B2411">
              <w:rPr>
                <w:rFonts w:ascii="Arial" w:eastAsia="Times New Roman" w:hAnsi="Arial" w:cs="Arial"/>
                <w:bCs/>
                <w:color w:val="000000"/>
                <w:sz w:val="20"/>
                <w:szCs w:val="20"/>
                <w:lang w:val="es-ES" w:eastAsia="es-ES"/>
              </w:rPr>
              <w:t>9</w:t>
            </w:r>
          </w:p>
        </w:tc>
        <w:tc>
          <w:tcPr>
            <w:tcW w:w="1683" w:type="dxa"/>
            <w:vAlign w:val="bottom"/>
          </w:tcPr>
          <w:p w14:paraId="32BE835C"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18,713</w:t>
            </w:r>
          </w:p>
        </w:tc>
        <w:tc>
          <w:tcPr>
            <w:tcW w:w="4355" w:type="dxa"/>
            <w:noWrap/>
            <w:hideMark/>
          </w:tcPr>
          <w:p w14:paraId="51C23C35"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Mercaptoethanol</w:t>
            </w:r>
            <w:proofErr w:type="spellEnd"/>
            <w:r w:rsidRPr="00FF057F">
              <w:rPr>
                <w:rFonts w:ascii="Arial" w:eastAsia="Times New Roman" w:hAnsi="Arial" w:cs="Arial"/>
                <w:color w:val="000000"/>
                <w:sz w:val="20"/>
                <w:szCs w:val="20"/>
                <w:lang w:val="es-ES" w:eastAsia="es-ES"/>
              </w:rPr>
              <w:t xml:space="preserve">, 2TMS derivative </w:t>
            </w:r>
          </w:p>
        </w:tc>
        <w:tc>
          <w:tcPr>
            <w:tcW w:w="1438" w:type="dxa"/>
            <w:vAlign w:val="bottom"/>
          </w:tcPr>
          <w:p w14:paraId="238CAAA7"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2,707</w:t>
            </w:r>
            <w:r w:rsidR="008003FA" w:rsidRPr="00FF057F">
              <w:rPr>
                <w:rFonts w:ascii="Arial" w:hAnsi="Arial" w:cs="Arial"/>
                <w:color w:val="000000"/>
                <w:sz w:val="20"/>
                <w:szCs w:val="20"/>
              </w:rPr>
              <w:t>±2,022</w:t>
            </w:r>
          </w:p>
        </w:tc>
      </w:tr>
      <w:tr w:rsidR="001510EE" w:rsidRPr="00FF057F" w14:paraId="7AF131E6" w14:textId="77777777" w:rsidTr="000B2411">
        <w:trPr>
          <w:trHeight w:val="300"/>
        </w:trPr>
        <w:tc>
          <w:tcPr>
            <w:tcW w:w="439" w:type="dxa"/>
            <w:noWrap/>
            <w:hideMark/>
          </w:tcPr>
          <w:p w14:paraId="2B75DC2F"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10</w:t>
            </w:r>
          </w:p>
        </w:tc>
        <w:tc>
          <w:tcPr>
            <w:tcW w:w="1683" w:type="dxa"/>
            <w:vAlign w:val="bottom"/>
          </w:tcPr>
          <w:p w14:paraId="638CB3FD"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21,966</w:t>
            </w:r>
          </w:p>
        </w:tc>
        <w:tc>
          <w:tcPr>
            <w:tcW w:w="4355" w:type="dxa"/>
            <w:noWrap/>
            <w:hideMark/>
          </w:tcPr>
          <w:p w14:paraId="27E1E49A"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Furfural</w:t>
            </w:r>
          </w:p>
        </w:tc>
        <w:tc>
          <w:tcPr>
            <w:tcW w:w="1438" w:type="dxa"/>
            <w:vAlign w:val="bottom"/>
          </w:tcPr>
          <w:p w14:paraId="200BACCF"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0,620</w:t>
            </w:r>
            <w:r w:rsidR="008003FA" w:rsidRPr="00FF057F">
              <w:rPr>
                <w:rFonts w:ascii="Arial" w:hAnsi="Arial" w:cs="Arial"/>
                <w:color w:val="000000"/>
                <w:sz w:val="20"/>
                <w:szCs w:val="20"/>
              </w:rPr>
              <w:t>±0,318</w:t>
            </w:r>
          </w:p>
        </w:tc>
      </w:tr>
      <w:tr w:rsidR="001510EE" w:rsidRPr="00FF057F" w14:paraId="187369D5" w14:textId="77777777" w:rsidTr="000B2411">
        <w:trPr>
          <w:trHeight w:val="300"/>
        </w:trPr>
        <w:tc>
          <w:tcPr>
            <w:tcW w:w="439" w:type="dxa"/>
            <w:noWrap/>
            <w:hideMark/>
          </w:tcPr>
          <w:p w14:paraId="1214474F" w14:textId="77777777" w:rsidR="001510EE" w:rsidRPr="000B2411" w:rsidRDefault="001510EE" w:rsidP="000B2411">
            <w:pPr>
              <w:spacing w:line="360" w:lineRule="auto"/>
              <w:jc w:val="center"/>
              <w:rPr>
                <w:rFonts w:ascii="Arial" w:eastAsia="Times New Roman" w:hAnsi="Arial" w:cs="Arial"/>
                <w:bCs/>
                <w:color w:val="000000"/>
                <w:sz w:val="20"/>
                <w:szCs w:val="20"/>
                <w:lang w:val="es-ES" w:eastAsia="es-ES"/>
              </w:rPr>
            </w:pPr>
            <w:r w:rsidRPr="000B2411">
              <w:rPr>
                <w:rFonts w:ascii="Arial" w:eastAsia="Times New Roman" w:hAnsi="Arial" w:cs="Arial"/>
                <w:bCs/>
                <w:color w:val="000000"/>
                <w:sz w:val="20"/>
                <w:szCs w:val="20"/>
                <w:lang w:val="es-ES" w:eastAsia="es-ES"/>
              </w:rPr>
              <w:t>11</w:t>
            </w:r>
          </w:p>
        </w:tc>
        <w:tc>
          <w:tcPr>
            <w:tcW w:w="1683" w:type="dxa"/>
            <w:vAlign w:val="bottom"/>
          </w:tcPr>
          <w:p w14:paraId="2F0053D4"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23,973</w:t>
            </w:r>
          </w:p>
        </w:tc>
        <w:tc>
          <w:tcPr>
            <w:tcW w:w="4355" w:type="dxa"/>
            <w:noWrap/>
            <w:hideMark/>
          </w:tcPr>
          <w:p w14:paraId="3A9CB359"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2-Acetylfuran</w:t>
            </w:r>
          </w:p>
        </w:tc>
        <w:tc>
          <w:tcPr>
            <w:tcW w:w="1438" w:type="dxa"/>
            <w:vAlign w:val="bottom"/>
          </w:tcPr>
          <w:p w14:paraId="2899342D"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0,900</w:t>
            </w:r>
            <w:r w:rsidR="008003FA" w:rsidRPr="00FF057F">
              <w:rPr>
                <w:rFonts w:ascii="Arial" w:hAnsi="Arial" w:cs="Arial"/>
                <w:color w:val="000000"/>
                <w:sz w:val="20"/>
                <w:szCs w:val="20"/>
              </w:rPr>
              <w:t>±0,636</w:t>
            </w:r>
          </w:p>
        </w:tc>
      </w:tr>
      <w:tr w:rsidR="001510EE" w:rsidRPr="00FF057F" w14:paraId="1E3B2584" w14:textId="77777777" w:rsidTr="000B2411">
        <w:trPr>
          <w:trHeight w:val="300"/>
        </w:trPr>
        <w:tc>
          <w:tcPr>
            <w:tcW w:w="439" w:type="dxa"/>
            <w:noWrap/>
            <w:hideMark/>
          </w:tcPr>
          <w:p w14:paraId="1EAFCECC" w14:textId="77777777" w:rsidR="001510EE" w:rsidRPr="000B2411" w:rsidRDefault="001510EE" w:rsidP="000B2411">
            <w:pPr>
              <w:spacing w:line="360" w:lineRule="auto"/>
              <w:jc w:val="center"/>
              <w:rPr>
                <w:rFonts w:ascii="Arial" w:eastAsia="Times New Roman" w:hAnsi="Arial" w:cs="Arial"/>
                <w:bCs/>
                <w:color w:val="000000"/>
                <w:sz w:val="20"/>
                <w:szCs w:val="20"/>
                <w:lang w:val="es-ES" w:eastAsia="es-ES"/>
              </w:rPr>
            </w:pPr>
            <w:r w:rsidRPr="000B2411">
              <w:rPr>
                <w:rFonts w:ascii="Arial" w:eastAsia="Times New Roman" w:hAnsi="Arial" w:cs="Arial"/>
                <w:bCs/>
                <w:color w:val="000000"/>
                <w:sz w:val="20"/>
                <w:szCs w:val="20"/>
                <w:lang w:val="es-ES" w:eastAsia="es-ES"/>
              </w:rPr>
              <w:t>12</w:t>
            </w:r>
          </w:p>
        </w:tc>
        <w:tc>
          <w:tcPr>
            <w:tcW w:w="1683" w:type="dxa"/>
            <w:vAlign w:val="bottom"/>
          </w:tcPr>
          <w:p w14:paraId="599D2759"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24,763</w:t>
            </w:r>
          </w:p>
        </w:tc>
        <w:tc>
          <w:tcPr>
            <w:tcW w:w="4355" w:type="dxa"/>
            <w:noWrap/>
            <w:hideMark/>
          </w:tcPr>
          <w:p w14:paraId="7CFB66DB"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Cyclohexan-1,4,5-triol-3-one-1-carboxylic acid</w:t>
            </w:r>
          </w:p>
        </w:tc>
        <w:tc>
          <w:tcPr>
            <w:tcW w:w="1438" w:type="dxa"/>
            <w:vAlign w:val="bottom"/>
          </w:tcPr>
          <w:p w14:paraId="53A5E47B"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1,575</w:t>
            </w:r>
            <w:r w:rsidR="008003FA" w:rsidRPr="00FF057F">
              <w:rPr>
                <w:rFonts w:ascii="Arial" w:hAnsi="Arial" w:cs="Arial"/>
                <w:color w:val="000000"/>
                <w:sz w:val="20"/>
                <w:szCs w:val="20"/>
              </w:rPr>
              <w:t>±0,304</w:t>
            </w:r>
          </w:p>
        </w:tc>
      </w:tr>
      <w:tr w:rsidR="001510EE" w:rsidRPr="00FF057F" w14:paraId="1C0B21E9" w14:textId="77777777" w:rsidTr="000B2411">
        <w:trPr>
          <w:trHeight w:val="300"/>
        </w:trPr>
        <w:tc>
          <w:tcPr>
            <w:tcW w:w="439" w:type="dxa"/>
            <w:noWrap/>
            <w:hideMark/>
          </w:tcPr>
          <w:p w14:paraId="5E1B02D5"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13</w:t>
            </w:r>
          </w:p>
        </w:tc>
        <w:tc>
          <w:tcPr>
            <w:tcW w:w="1683" w:type="dxa"/>
            <w:vAlign w:val="bottom"/>
          </w:tcPr>
          <w:p w14:paraId="4D4882F7"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26,034</w:t>
            </w:r>
          </w:p>
        </w:tc>
        <w:tc>
          <w:tcPr>
            <w:tcW w:w="4355" w:type="dxa"/>
            <w:noWrap/>
            <w:hideMark/>
          </w:tcPr>
          <w:p w14:paraId="71D5128C"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Furfuryl acetate</w:t>
            </w:r>
          </w:p>
        </w:tc>
        <w:tc>
          <w:tcPr>
            <w:tcW w:w="1438" w:type="dxa"/>
            <w:vAlign w:val="bottom"/>
          </w:tcPr>
          <w:p w14:paraId="16357661"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3,938</w:t>
            </w:r>
            <w:r w:rsidR="008003FA" w:rsidRPr="00FF057F">
              <w:rPr>
                <w:rFonts w:ascii="Arial" w:hAnsi="Arial" w:cs="Arial"/>
                <w:color w:val="000000"/>
                <w:sz w:val="20"/>
                <w:szCs w:val="20"/>
              </w:rPr>
              <w:t>±1,199</w:t>
            </w:r>
          </w:p>
        </w:tc>
      </w:tr>
      <w:tr w:rsidR="001510EE" w:rsidRPr="00FF057F" w14:paraId="2F439555" w14:textId="77777777" w:rsidTr="000B2411">
        <w:trPr>
          <w:trHeight w:val="300"/>
        </w:trPr>
        <w:tc>
          <w:tcPr>
            <w:tcW w:w="439" w:type="dxa"/>
            <w:noWrap/>
            <w:hideMark/>
          </w:tcPr>
          <w:p w14:paraId="7220A3BC" w14:textId="77777777" w:rsidR="001510EE" w:rsidRPr="000B2411" w:rsidRDefault="001510EE" w:rsidP="000B2411">
            <w:pPr>
              <w:spacing w:line="360" w:lineRule="auto"/>
              <w:jc w:val="center"/>
              <w:rPr>
                <w:rFonts w:ascii="Arial" w:eastAsia="Times New Roman" w:hAnsi="Arial" w:cs="Arial"/>
                <w:bCs/>
                <w:color w:val="000000"/>
                <w:sz w:val="20"/>
                <w:szCs w:val="20"/>
                <w:lang w:val="es-ES" w:eastAsia="es-ES"/>
              </w:rPr>
            </w:pPr>
            <w:r w:rsidRPr="000B2411">
              <w:rPr>
                <w:rFonts w:ascii="Arial" w:eastAsia="Times New Roman" w:hAnsi="Arial" w:cs="Arial"/>
                <w:bCs/>
                <w:color w:val="000000"/>
                <w:sz w:val="20"/>
                <w:szCs w:val="20"/>
                <w:lang w:val="es-ES" w:eastAsia="es-ES"/>
              </w:rPr>
              <w:t>14</w:t>
            </w:r>
          </w:p>
        </w:tc>
        <w:tc>
          <w:tcPr>
            <w:tcW w:w="1683" w:type="dxa"/>
            <w:vAlign w:val="bottom"/>
          </w:tcPr>
          <w:p w14:paraId="6936570F"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27,211</w:t>
            </w:r>
          </w:p>
        </w:tc>
        <w:tc>
          <w:tcPr>
            <w:tcW w:w="4355" w:type="dxa"/>
            <w:noWrap/>
            <w:hideMark/>
          </w:tcPr>
          <w:p w14:paraId="64B6CCB7"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4-Trimethylsilyl-9,9-dimethyl-9-silafluorene</w:t>
            </w:r>
          </w:p>
        </w:tc>
        <w:tc>
          <w:tcPr>
            <w:tcW w:w="1438" w:type="dxa"/>
            <w:vAlign w:val="bottom"/>
          </w:tcPr>
          <w:p w14:paraId="53D86265"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3,053</w:t>
            </w:r>
            <w:r w:rsidR="008003FA" w:rsidRPr="00FF057F">
              <w:rPr>
                <w:rFonts w:ascii="Arial" w:hAnsi="Arial" w:cs="Arial"/>
                <w:color w:val="000000"/>
                <w:sz w:val="20"/>
                <w:szCs w:val="20"/>
              </w:rPr>
              <w:t>±1,476</w:t>
            </w:r>
          </w:p>
        </w:tc>
      </w:tr>
      <w:tr w:rsidR="001510EE" w:rsidRPr="00FF057F" w14:paraId="13860269" w14:textId="77777777" w:rsidTr="000B2411">
        <w:trPr>
          <w:trHeight w:val="300"/>
        </w:trPr>
        <w:tc>
          <w:tcPr>
            <w:tcW w:w="439" w:type="dxa"/>
            <w:noWrap/>
            <w:hideMark/>
          </w:tcPr>
          <w:p w14:paraId="4EC4B326"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15</w:t>
            </w:r>
          </w:p>
        </w:tc>
        <w:tc>
          <w:tcPr>
            <w:tcW w:w="1683" w:type="dxa"/>
            <w:vAlign w:val="bottom"/>
          </w:tcPr>
          <w:p w14:paraId="6B198767"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27,214</w:t>
            </w:r>
          </w:p>
        </w:tc>
        <w:tc>
          <w:tcPr>
            <w:tcW w:w="4355" w:type="dxa"/>
            <w:noWrap/>
            <w:hideMark/>
          </w:tcPr>
          <w:p w14:paraId="4D6C6903"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5-Methyl furfural</w:t>
            </w:r>
          </w:p>
        </w:tc>
        <w:tc>
          <w:tcPr>
            <w:tcW w:w="1438" w:type="dxa"/>
            <w:vAlign w:val="bottom"/>
          </w:tcPr>
          <w:p w14:paraId="530575D3"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2,160</w:t>
            </w:r>
            <w:r w:rsidR="008003FA" w:rsidRPr="00FF057F">
              <w:rPr>
                <w:rFonts w:ascii="Arial" w:hAnsi="Arial" w:cs="Arial"/>
                <w:color w:val="000000"/>
                <w:sz w:val="20"/>
                <w:szCs w:val="20"/>
              </w:rPr>
              <w:t>±1,394</w:t>
            </w:r>
          </w:p>
        </w:tc>
      </w:tr>
      <w:tr w:rsidR="001510EE" w:rsidRPr="00FF057F" w14:paraId="0CCC7078" w14:textId="77777777" w:rsidTr="000B2411">
        <w:trPr>
          <w:trHeight w:val="300"/>
        </w:trPr>
        <w:tc>
          <w:tcPr>
            <w:tcW w:w="439" w:type="dxa"/>
            <w:noWrap/>
            <w:hideMark/>
          </w:tcPr>
          <w:p w14:paraId="1717390F"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16</w:t>
            </w:r>
          </w:p>
        </w:tc>
        <w:tc>
          <w:tcPr>
            <w:tcW w:w="1683" w:type="dxa"/>
            <w:vAlign w:val="bottom"/>
          </w:tcPr>
          <w:p w14:paraId="70F4AFCA"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29,154</w:t>
            </w:r>
          </w:p>
        </w:tc>
        <w:tc>
          <w:tcPr>
            <w:tcW w:w="4355" w:type="dxa"/>
            <w:noWrap/>
            <w:hideMark/>
          </w:tcPr>
          <w:p w14:paraId="7608D330"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Butyrolactone</w:t>
            </w:r>
          </w:p>
        </w:tc>
        <w:tc>
          <w:tcPr>
            <w:tcW w:w="1438" w:type="dxa"/>
            <w:vAlign w:val="bottom"/>
          </w:tcPr>
          <w:p w14:paraId="4B9ACD8D"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3,016</w:t>
            </w:r>
            <w:r w:rsidR="008003FA" w:rsidRPr="00FF057F">
              <w:rPr>
                <w:rFonts w:ascii="Arial" w:hAnsi="Arial" w:cs="Arial"/>
                <w:color w:val="000000"/>
                <w:sz w:val="20"/>
                <w:szCs w:val="20"/>
              </w:rPr>
              <w:t>±1,473</w:t>
            </w:r>
          </w:p>
        </w:tc>
      </w:tr>
      <w:tr w:rsidR="001510EE" w:rsidRPr="00FF057F" w14:paraId="3B929C4F" w14:textId="77777777" w:rsidTr="000B2411">
        <w:trPr>
          <w:trHeight w:val="300"/>
        </w:trPr>
        <w:tc>
          <w:tcPr>
            <w:tcW w:w="439" w:type="dxa"/>
            <w:noWrap/>
            <w:hideMark/>
          </w:tcPr>
          <w:p w14:paraId="1A0361B2"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17</w:t>
            </w:r>
          </w:p>
        </w:tc>
        <w:tc>
          <w:tcPr>
            <w:tcW w:w="1683" w:type="dxa"/>
            <w:vAlign w:val="bottom"/>
          </w:tcPr>
          <w:p w14:paraId="0EC7A2B0"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31,651</w:t>
            </w:r>
          </w:p>
        </w:tc>
        <w:tc>
          <w:tcPr>
            <w:tcW w:w="4355" w:type="dxa"/>
            <w:noWrap/>
            <w:hideMark/>
          </w:tcPr>
          <w:p w14:paraId="1BB8F62F"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Furfuryl alcohol </w:t>
            </w:r>
          </w:p>
        </w:tc>
        <w:tc>
          <w:tcPr>
            <w:tcW w:w="1438" w:type="dxa"/>
            <w:vAlign w:val="bottom"/>
          </w:tcPr>
          <w:p w14:paraId="21C91E0D"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11,864</w:t>
            </w:r>
            <w:r w:rsidR="008003FA" w:rsidRPr="00FF057F">
              <w:rPr>
                <w:rFonts w:ascii="Arial" w:hAnsi="Arial" w:cs="Arial"/>
                <w:color w:val="000000"/>
                <w:sz w:val="20"/>
                <w:szCs w:val="20"/>
              </w:rPr>
              <w:t>±9,066</w:t>
            </w:r>
          </w:p>
        </w:tc>
      </w:tr>
      <w:tr w:rsidR="001510EE" w:rsidRPr="00FF057F" w14:paraId="31FB816E" w14:textId="77777777" w:rsidTr="000B2411">
        <w:trPr>
          <w:trHeight w:val="300"/>
        </w:trPr>
        <w:tc>
          <w:tcPr>
            <w:tcW w:w="439" w:type="dxa"/>
            <w:noWrap/>
            <w:hideMark/>
          </w:tcPr>
          <w:p w14:paraId="02835666"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18</w:t>
            </w:r>
          </w:p>
        </w:tc>
        <w:tc>
          <w:tcPr>
            <w:tcW w:w="1683" w:type="dxa"/>
            <w:vAlign w:val="bottom"/>
          </w:tcPr>
          <w:p w14:paraId="0396366A"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33,357</w:t>
            </w:r>
          </w:p>
        </w:tc>
        <w:tc>
          <w:tcPr>
            <w:tcW w:w="4355" w:type="dxa"/>
            <w:noWrap/>
            <w:hideMark/>
          </w:tcPr>
          <w:p w14:paraId="34B22C32"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1,3-Dioxolane</w:t>
            </w:r>
          </w:p>
        </w:tc>
        <w:tc>
          <w:tcPr>
            <w:tcW w:w="1438" w:type="dxa"/>
            <w:vAlign w:val="bottom"/>
          </w:tcPr>
          <w:p w14:paraId="325640AA"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0,420</w:t>
            </w:r>
            <w:r w:rsidR="008003FA" w:rsidRPr="00FF057F">
              <w:rPr>
                <w:rFonts w:ascii="Arial" w:hAnsi="Arial" w:cs="Arial"/>
                <w:color w:val="000000"/>
                <w:sz w:val="20"/>
                <w:szCs w:val="20"/>
              </w:rPr>
              <w:t>±0,122</w:t>
            </w:r>
          </w:p>
        </w:tc>
      </w:tr>
      <w:tr w:rsidR="001510EE" w:rsidRPr="00FF057F" w14:paraId="79C904C5" w14:textId="77777777" w:rsidTr="000B2411">
        <w:trPr>
          <w:trHeight w:val="300"/>
        </w:trPr>
        <w:tc>
          <w:tcPr>
            <w:tcW w:w="439" w:type="dxa"/>
            <w:noWrap/>
            <w:hideMark/>
          </w:tcPr>
          <w:p w14:paraId="18A1159E"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19</w:t>
            </w:r>
          </w:p>
        </w:tc>
        <w:tc>
          <w:tcPr>
            <w:tcW w:w="1683" w:type="dxa"/>
            <w:vAlign w:val="bottom"/>
          </w:tcPr>
          <w:p w14:paraId="76C71684"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33,541</w:t>
            </w:r>
          </w:p>
        </w:tc>
        <w:tc>
          <w:tcPr>
            <w:tcW w:w="4355" w:type="dxa"/>
            <w:noWrap/>
            <w:hideMark/>
          </w:tcPr>
          <w:p w14:paraId="4EB7AC6B"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2-Methylaminomethyl-1,3-dioxolane</w:t>
            </w:r>
          </w:p>
        </w:tc>
        <w:tc>
          <w:tcPr>
            <w:tcW w:w="1438" w:type="dxa"/>
            <w:vAlign w:val="bottom"/>
          </w:tcPr>
          <w:p w14:paraId="775E5AA9"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0,510</w:t>
            </w:r>
            <w:r w:rsidR="008003FA" w:rsidRPr="00FF057F">
              <w:rPr>
                <w:rFonts w:ascii="Arial" w:hAnsi="Arial" w:cs="Arial"/>
                <w:color w:val="000000"/>
                <w:sz w:val="20"/>
                <w:szCs w:val="20"/>
              </w:rPr>
              <w:t>±0,187</w:t>
            </w:r>
          </w:p>
        </w:tc>
      </w:tr>
      <w:tr w:rsidR="001510EE" w:rsidRPr="00FF057F" w14:paraId="4A77EFE1" w14:textId="77777777" w:rsidTr="000B2411">
        <w:trPr>
          <w:trHeight w:val="300"/>
        </w:trPr>
        <w:tc>
          <w:tcPr>
            <w:tcW w:w="439" w:type="dxa"/>
            <w:noWrap/>
            <w:hideMark/>
          </w:tcPr>
          <w:p w14:paraId="2FC8F1AE"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20</w:t>
            </w:r>
          </w:p>
        </w:tc>
        <w:tc>
          <w:tcPr>
            <w:tcW w:w="1683" w:type="dxa"/>
            <w:vAlign w:val="bottom"/>
          </w:tcPr>
          <w:p w14:paraId="4AEC5A48" w14:textId="77777777" w:rsidR="001510EE" w:rsidRPr="000B2411" w:rsidRDefault="000B2411" w:rsidP="000B2411">
            <w:pPr>
              <w:spacing w:line="360" w:lineRule="auto"/>
              <w:jc w:val="center"/>
              <w:rPr>
                <w:rFonts w:ascii="Arial" w:hAnsi="Arial" w:cs="Arial"/>
                <w:color w:val="000000"/>
                <w:sz w:val="20"/>
                <w:szCs w:val="20"/>
              </w:rPr>
            </w:pPr>
            <w:r>
              <w:rPr>
                <w:rFonts w:ascii="Arial" w:hAnsi="Arial" w:cs="Arial"/>
                <w:color w:val="000000"/>
                <w:sz w:val="20"/>
                <w:szCs w:val="20"/>
              </w:rPr>
              <w:t>36,494</w:t>
            </w:r>
          </w:p>
        </w:tc>
        <w:tc>
          <w:tcPr>
            <w:tcW w:w="4355" w:type="dxa"/>
            <w:noWrap/>
            <w:hideMark/>
          </w:tcPr>
          <w:p w14:paraId="68504D3A"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Oxime</w:t>
            </w:r>
            <w:proofErr w:type="spellEnd"/>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methoxy-phenyl</w:t>
            </w:r>
            <w:proofErr w:type="spellEnd"/>
            <w:r w:rsidRPr="00FF057F">
              <w:rPr>
                <w:rFonts w:ascii="Arial" w:eastAsia="Times New Roman" w:hAnsi="Arial" w:cs="Arial"/>
                <w:color w:val="000000"/>
                <w:sz w:val="20"/>
                <w:szCs w:val="20"/>
                <w:lang w:val="es-ES" w:eastAsia="es-ES"/>
              </w:rPr>
              <w:t xml:space="preserve">-_ </w:t>
            </w:r>
          </w:p>
        </w:tc>
        <w:tc>
          <w:tcPr>
            <w:tcW w:w="1438" w:type="dxa"/>
            <w:vAlign w:val="bottom"/>
          </w:tcPr>
          <w:p w14:paraId="6BAF9870"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1,232</w:t>
            </w:r>
            <w:r w:rsidR="008003FA" w:rsidRPr="00FF057F">
              <w:rPr>
                <w:rFonts w:ascii="Arial" w:hAnsi="Arial" w:cs="Arial"/>
                <w:color w:val="000000"/>
                <w:sz w:val="20"/>
                <w:szCs w:val="20"/>
              </w:rPr>
              <w:t>±1,243</w:t>
            </w:r>
          </w:p>
        </w:tc>
      </w:tr>
      <w:tr w:rsidR="001510EE" w:rsidRPr="00FF057F" w14:paraId="17F3B81B" w14:textId="77777777" w:rsidTr="000B2411">
        <w:trPr>
          <w:trHeight w:val="300"/>
        </w:trPr>
        <w:tc>
          <w:tcPr>
            <w:tcW w:w="439" w:type="dxa"/>
            <w:noWrap/>
            <w:hideMark/>
          </w:tcPr>
          <w:p w14:paraId="763A79DB"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21</w:t>
            </w:r>
          </w:p>
        </w:tc>
        <w:tc>
          <w:tcPr>
            <w:tcW w:w="1683" w:type="dxa"/>
            <w:vAlign w:val="bottom"/>
          </w:tcPr>
          <w:p w14:paraId="3C61AEB6"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38,358</w:t>
            </w:r>
          </w:p>
        </w:tc>
        <w:tc>
          <w:tcPr>
            <w:tcW w:w="4355" w:type="dxa"/>
            <w:noWrap/>
            <w:hideMark/>
          </w:tcPr>
          <w:p w14:paraId="0A78422E"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Cyclotrisiloxane</w:t>
            </w:r>
            <w:proofErr w:type="spellEnd"/>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hexamethyl</w:t>
            </w:r>
            <w:proofErr w:type="spellEnd"/>
            <w:r w:rsidRPr="00FF057F">
              <w:rPr>
                <w:rFonts w:ascii="Arial" w:eastAsia="Times New Roman" w:hAnsi="Arial" w:cs="Arial"/>
                <w:color w:val="000000"/>
                <w:sz w:val="20"/>
                <w:szCs w:val="20"/>
                <w:lang w:val="es-ES" w:eastAsia="es-ES"/>
              </w:rPr>
              <w:t>-</w:t>
            </w:r>
          </w:p>
        </w:tc>
        <w:tc>
          <w:tcPr>
            <w:tcW w:w="1438" w:type="dxa"/>
            <w:vAlign w:val="bottom"/>
          </w:tcPr>
          <w:p w14:paraId="428F8BD1"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1,060</w:t>
            </w:r>
            <w:r w:rsidR="008003FA" w:rsidRPr="00FF057F">
              <w:rPr>
                <w:rFonts w:ascii="Arial" w:hAnsi="Arial" w:cs="Arial"/>
                <w:color w:val="000000"/>
                <w:sz w:val="20"/>
                <w:szCs w:val="20"/>
              </w:rPr>
              <w:t>±1,107</w:t>
            </w:r>
          </w:p>
        </w:tc>
      </w:tr>
      <w:tr w:rsidR="001510EE" w:rsidRPr="00FF057F" w14:paraId="15F4CB92" w14:textId="77777777" w:rsidTr="000B2411">
        <w:trPr>
          <w:trHeight w:val="300"/>
        </w:trPr>
        <w:tc>
          <w:tcPr>
            <w:tcW w:w="439" w:type="dxa"/>
            <w:noWrap/>
            <w:hideMark/>
          </w:tcPr>
          <w:p w14:paraId="7BEA9BDA"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22</w:t>
            </w:r>
          </w:p>
        </w:tc>
        <w:tc>
          <w:tcPr>
            <w:tcW w:w="1683" w:type="dxa"/>
            <w:vAlign w:val="bottom"/>
          </w:tcPr>
          <w:p w14:paraId="7269F54D"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40,709</w:t>
            </w:r>
          </w:p>
        </w:tc>
        <w:tc>
          <w:tcPr>
            <w:tcW w:w="4355" w:type="dxa"/>
            <w:noWrap/>
            <w:hideMark/>
          </w:tcPr>
          <w:p w14:paraId="65F47598"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Cyclotetrasiloxane</w:t>
            </w:r>
            <w:proofErr w:type="spellEnd"/>
            <w:r w:rsidRPr="00FF057F">
              <w:rPr>
                <w:rFonts w:ascii="Arial" w:eastAsia="Times New Roman" w:hAnsi="Arial" w:cs="Arial"/>
                <w:color w:val="000000"/>
                <w:sz w:val="20"/>
                <w:szCs w:val="20"/>
                <w:lang w:val="es-ES" w:eastAsia="es-ES"/>
              </w:rPr>
              <w:t xml:space="preserve">, </w:t>
            </w:r>
            <w:proofErr w:type="spellStart"/>
            <w:r w:rsidRPr="00FF057F">
              <w:rPr>
                <w:rFonts w:ascii="Arial" w:eastAsia="Times New Roman" w:hAnsi="Arial" w:cs="Arial"/>
                <w:color w:val="000000"/>
                <w:sz w:val="20"/>
                <w:szCs w:val="20"/>
                <w:lang w:val="es-ES" w:eastAsia="es-ES"/>
              </w:rPr>
              <w:t>octamethyl</w:t>
            </w:r>
            <w:proofErr w:type="spellEnd"/>
            <w:r w:rsidRPr="00FF057F">
              <w:rPr>
                <w:rFonts w:ascii="Arial" w:eastAsia="Times New Roman" w:hAnsi="Arial" w:cs="Arial"/>
                <w:color w:val="000000"/>
                <w:sz w:val="20"/>
                <w:szCs w:val="20"/>
                <w:lang w:val="es-ES" w:eastAsia="es-ES"/>
              </w:rPr>
              <w:t>-</w:t>
            </w:r>
          </w:p>
        </w:tc>
        <w:tc>
          <w:tcPr>
            <w:tcW w:w="1438" w:type="dxa"/>
            <w:vAlign w:val="bottom"/>
          </w:tcPr>
          <w:p w14:paraId="6E503456"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0,563</w:t>
            </w:r>
            <w:r w:rsidR="008003FA" w:rsidRPr="00FF057F">
              <w:rPr>
                <w:rFonts w:ascii="Arial" w:hAnsi="Arial" w:cs="Arial"/>
                <w:color w:val="000000"/>
                <w:sz w:val="20"/>
                <w:szCs w:val="20"/>
              </w:rPr>
              <w:t>±0,447</w:t>
            </w:r>
          </w:p>
        </w:tc>
      </w:tr>
      <w:tr w:rsidR="001510EE" w:rsidRPr="00FF057F" w14:paraId="6CB333EA" w14:textId="77777777" w:rsidTr="000B2411">
        <w:trPr>
          <w:trHeight w:val="300"/>
        </w:trPr>
        <w:tc>
          <w:tcPr>
            <w:tcW w:w="439" w:type="dxa"/>
            <w:noWrap/>
            <w:hideMark/>
          </w:tcPr>
          <w:p w14:paraId="6B324B1F"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23</w:t>
            </w:r>
          </w:p>
        </w:tc>
        <w:tc>
          <w:tcPr>
            <w:tcW w:w="1683" w:type="dxa"/>
            <w:vAlign w:val="bottom"/>
          </w:tcPr>
          <w:p w14:paraId="0378CF1D"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43,049</w:t>
            </w:r>
          </w:p>
        </w:tc>
        <w:tc>
          <w:tcPr>
            <w:tcW w:w="4355" w:type="dxa"/>
            <w:noWrap/>
            <w:hideMark/>
          </w:tcPr>
          <w:p w14:paraId="4CAE3FE9"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Ethanone</w:t>
            </w:r>
            <w:proofErr w:type="spellEnd"/>
            <w:r w:rsidRPr="00FF057F">
              <w:rPr>
                <w:rFonts w:ascii="Arial" w:eastAsia="Times New Roman" w:hAnsi="Arial" w:cs="Arial"/>
                <w:color w:val="000000"/>
                <w:sz w:val="20"/>
                <w:szCs w:val="20"/>
                <w:lang w:val="es-ES" w:eastAsia="es-ES"/>
              </w:rPr>
              <w:t>, 1-(1H-pyrrol-2-yl)-</w:t>
            </w:r>
          </w:p>
        </w:tc>
        <w:tc>
          <w:tcPr>
            <w:tcW w:w="1438" w:type="dxa"/>
            <w:vAlign w:val="bottom"/>
          </w:tcPr>
          <w:p w14:paraId="53D6A635"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0,723</w:t>
            </w:r>
            <w:r w:rsidR="008003FA" w:rsidRPr="00FF057F">
              <w:rPr>
                <w:rFonts w:ascii="Arial" w:hAnsi="Arial" w:cs="Arial"/>
                <w:color w:val="000000"/>
                <w:sz w:val="20"/>
                <w:szCs w:val="20"/>
              </w:rPr>
              <w:t>±0,200</w:t>
            </w:r>
          </w:p>
        </w:tc>
      </w:tr>
      <w:tr w:rsidR="001510EE" w:rsidRPr="00FF057F" w14:paraId="6AE960BA" w14:textId="77777777" w:rsidTr="000B2411">
        <w:trPr>
          <w:trHeight w:val="300"/>
        </w:trPr>
        <w:tc>
          <w:tcPr>
            <w:tcW w:w="439" w:type="dxa"/>
            <w:noWrap/>
            <w:hideMark/>
          </w:tcPr>
          <w:p w14:paraId="31DB9118"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24</w:t>
            </w:r>
          </w:p>
        </w:tc>
        <w:tc>
          <w:tcPr>
            <w:tcW w:w="1683" w:type="dxa"/>
            <w:vAlign w:val="bottom"/>
          </w:tcPr>
          <w:p w14:paraId="4F5A0D93"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44,356</w:t>
            </w:r>
          </w:p>
        </w:tc>
        <w:tc>
          <w:tcPr>
            <w:tcW w:w="4355" w:type="dxa"/>
            <w:noWrap/>
            <w:hideMark/>
          </w:tcPr>
          <w:p w14:paraId="4CC7A1A9"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Phenol</w:t>
            </w:r>
          </w:p>
        </w:tc>
        <w:tc>
          <w:tcPr>
            <w:tcW w:w="1438" w:type="dxa"/>
            <w:vAlign w:val="bottom"/>
          </w:tcPr>
          <w:p w14:paraId="2191A165"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0,755</w:t>
            </w:r>
            <w:r w:rsidR="008003FA" w:rsidRPr="00FF057F">
              <w:rPr>
                <w:rFonts w:ascii="Arial" w:hAnsi="Arial" w:cs="Arial"/>
                <w:color w:val="000000"/>
                <w:sz w:val="20"/>
                <w:szCs w:val="20"/>
              </w:rPr>
              <w:t>±0,049</w:t>
            </w:r>
          </w:p>
        </w:tc>
      </w:tr>
      <w:tr w:rsidR="001510EE" w:rsidRPr="00FF057F" w14:paraId="56452615" w14:textId="77777777" w:rsidTr="000B2411">
        <w:trPr>
          <w:trHeight w:val="300"/>
        </w:trPr>
        <w:tc>
          <w:tcPr>
            <w:tcW w:w="439" w:type="dxa"/>
            <w:noWrap/>
            <w:hideMark/>
          </w:tcPr>
          <w:p w14:paraId="1630B2E3"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25</w:t>
            </w:r>
          </w:p>
        </w:tc>
        <w:tc>
          <w:tcPr>
            <w:tcW w:w="1683" w:type="dxa"/>
            <w:vAlign w:val="bottom"/>
          </w:tcPr>
          <w:p w14:paraId="654B76EB"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44,792</w:t>
            </w:r>
          </w:p>
        </w:tc>
        <w:tc>
          <w:tcPr>
            <w:tcW w:w="4355" w:type="dxa"/>
            <w:noWrap/>
            <w:hideMark/>
          </w:tcPr>
          <w:p w14:paraId="1B1E0804"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1H-Pyrrole-2-carboxaldehyde</w:t>
            </w:r>
          </w:p>
        </w:tc>
        <w:tc>
          <w:tcPr>
            <w:tcW w:w="1438" w:type="dxa"/>
            <w:vAlign w:val="bottom"/>
          </w:tcPr>
          <w:p w14:paraId="6A26317B"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0,568</w:t>
            </w:r>
            <w:r w:rsidR="008003FA" w:rsidRPr="00FF057F">
              <w:rPr>
                <w:rFonts w:ascii="Arial" w:hAnsi="Arial" w:cs="Arial"/>
                <w:color w:val="000000"/>
                <w:sz w:val="20"/>
                <w:szCs w:val="20"/>
              </w:rPr>
              <w:t>±0,235</w:t>
            </w:r>
          </w:p>
        </w:tc>
      </w:tr>
      <w:tr w:rsidR="001510EE" w:rsidRPr="00FF057F" w14:paraId="1E7DEC41" w14:textId="77777777" w:rsidTr="000B2411">
        <w:trPr>
          <w:trHeight w:val="300"/>
        </w:trPr>
        <w:tc>
          <w:tcPr>
            <w:tcW w:w="439" w:type="dxa"/>
            <w:noWrap/>
            <w:hideMark/>
          </w:tcPr>
          <w:p w14:paraId="35D2CAC5"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26</w:t>
            </w:r>
          </w:p>
        </w:tc>
        <w:tc>
          <w:tcPr>
            <w:tcW w:w="1683" w:type="dxa"/>
            <w:vAlign w:val="bottom"/>
          </w:tcPr>
          <w:p w14:paraId="72B9CAEB"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46,218</w:t>
            </w:r>
          </w:p>
        </w:tc>
        <w:tc>
          <w:tcPr>
            <w:tcW w:w="4355" w:type="dxa"/>
            <w:noWrap/>
            <w:hideMark/>
          </w:tcPr>
          <w:p w14:paraId="5CAA9407"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2-Propenamide</w:t>
            </w:r>
          </w:p>
        </w:tc>
        <w:tc>
          <w:tcPr>
            <w:tcW w:w="1438" w:type="dxa"/>
            <w:vAlign w:val="bottom"/>
          </w:tcPr>
          <w:p w14:paraId="16FDB7B9"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0,385</w:t>
            </w:r>
            <w:r w:rsidR="008003FA" w:rsidRPr="00FF057F">
              <w:rPr>
                <w:rFonts w:ascii="Arial" w:hAnsi="Arial" w:cs="Arial"/>
                <w:color w:val="000000"/>
                <w:sz w:val="20"/>
                <w:szCs w:val="20"/>
              </w:rPr>
              <w:t>±0,347</w:t>
            </w:r>
          </w:p>
        </w:tc>
      </w:tr>
      <w:tr w:rsidR="001510EE" w:rsidRPr="00FF057F" w14:paraId="365FE74F" w14:textId="77777777" w:rsidTr="000B2411">
        <w:trPr>
          <w:trHeight w:val="300"/>
        </w:trPr>
        <w:tc>
          <w:tcPr>
            <w:tcW w:w="439" w:type="dxa"/>
            <w:noWrap/>
            <w:hideMark/>
          </w:tcPr>
          <w:p w14:paraId="5FDD4E5B"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27</w:t>
            </w:r>
          </w:p>
        </w:tc>
        <w:tc>
          <w:tcPr>
            <w:tcW w:w="1683" w:type="dxa"/>
            <w:vAlign w:val="bottom"/>
          </w:tcPr>
          <w:p w14:paraId="4813E39B"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50,478</w:t>
            </w:r>
          </w:p>
        </w:tc>
        <w:tc>
          <w:tcPr>
            <w:tcW w:w="4355" w:type="dxa"/>
            <w:noWrap/>
            <w:hideMark/>
          </w:tcPr>
          <w:p w14:paraId="3E0F9663"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1,5-Diphenyl-2H-1,2,4-triazoline-3-thione</w:t>
            </w:r>
          </w:p>
        </w:tc>
        <w:tc>
          <w:tcPr>
            <w:tcW w:w="1438" w:type="dxa"/>
            <w:vAlign w:val="bottom"/>
          </w:tcPr>
          <w:p w14:paraId="77092F13"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2,675</w:t>
            </w:r>
            <w:r w:rsidR="008003FA" w:rsidRPr="00FF057F">
              <w:rPr>
                <w:rFonts w:ascii="Arial" w:hAnsi="Arial" w:cs="Arial"/>
                <w:color w:val="000000"/>
                <w:sz w:val="20"/>
                <w:szCs w:val="20"/>
              </w:rPr>
              <w:t>±3,641</w:t>
            </w:r>
          </w:p>
        </w:tc>
      </w:tr>
      <w:tr w:rsidR="001510EE" w:rsidRPr="00FF057F" w14:paraId="67FA5B3A" w14:textId="77777777" w:rsidTr="000B2411">
        <w:trPr>
          <w:trHeight w:val="300"/>
        </w:trPr>
        <w:tc>
          <w:tcPr>
            <w:tcW w:w="439" w:type="dxa"/>
            <w:noWrap/>
            <w:hideMark/>
          </w:tcPr>
          <w:p w14:paraId="1839A1D6"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28</w:t>
            </w:r>
          </w:p>
        </w:tc>
        <w:tc>
          <w:tcPr>
            <w:tcW w:w="1683" w:type="dxa"/>
            <w:vAlign w:val="bottom"/>
          </w:tcPr>
          <w:p w14:paraId="760243F0"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55,218</w:t>
            </w:r>
          </w:p>
        </w:tc>
        <w:tc>
          <w:tcPr>
            <w:tcW w:w="4355" w:type="dxa"/>
            <w:noWrap/>
            <w:hideMark/>
          </w:tcPr>
          <w:p w14:paraId="4FF54D0A"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Caffeine</w:t>
            </w:r>
          </w:p>
        </w:tc>
        <w:tc>
          <w:tcPr>
            <w:tcW w:w="1438" w:type="dxa"/>
            <w:vAlign w:val="bottom"/>
          </w:tcPr>
          <w:p w14:paraId="10996668"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1,440</w:t>
            </w:r>
            <w:r w:rsidR="008003FA" w:rsidRPr="00FF057F">
              <w:rPr>
                <w:rFonts w:ascii="Arial" w:hAnsi="Arial" w:cs="Arial"/>
                <w:color w:val="000000"/>
                <w:sz w:val="20"/>
                <w:szCs w:val="20"/>
              </w:rPr>
              <w:t>±1,784</w:t>
            </w:r>
          </w:p>
        </w:tc>
      </w:tr>
      <w:tr w:rsidR="001510EE" w:rsidRPr="00FF057F" w14:paraId="063B0F27" w14:textId="77777777" w:rsidTr="000B2411">
        <w:trPr>
          <w:trHeight w:val="300"/>
        </w:trPr>
        <w:tc>
          <w:tcPr>
            <w:tcW w:w="439" w:type="dxa"/>
            <w:noWrap/>
            <w:hideMark/>
          </w:tcPr>
          <w:p w14:paraId="0A8AA9CC"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29</w:t>
            </w:r>
          </w:p>
        </w:tc>
        <w:tc>
          <w:tcPr>
            <w:tcW w:w="1683" w:type="dxa"/>
            <w:vAlign w:val="bottom"/>
          </w:tcPr>
          <w:p w14:paraId="04A0B5E7"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57,199</w:t>
            </w:r>
          </w:p>
        </w:tc>
        <w:tc>
          <w:tcPr>
            <w:tcW w:w="4355" w:type="dxa"/>
            <w:noWrap/>
            <w:hideMark/>
          </w:tcPr>
          <w:p w14:paraId="246F1AA3"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proofErr w:type="spellStart"/>
            <w:r w:rsidRPr="00FF057F">
              <w:rPr>
                <w:rFonts w:ascii="Arial" w:eastAsia="Times New Roman" w:hAnsi="Arial" w:cs="Arial"/>
                <w:color w:val="000000"/>
                <w:sz w:val="20"/>
                <w:szCs w:val="20"/>
                <w:lang w:val="es-ES" w:eastAsia="es-ES"/>
              </w:rPr>
              <w:t>Ethanol</w:t>
            </w:r>
            <w:proofErr w:type="spellEnd"/>
            <w:r w:rsidRPr="00FF057F">
              <w:rPr>
                <w:rFonts w:ascii="Arial" w:eastAsia="Times New Roman" w:hAnsi="Arial" w:cs="Arial"/>
                <w:color w:val="000000"/>
                <w:sz w:val="20"/>
                <w:szCs w:val="20"/>
                <w:lang w:val="es-ES" w:eastAsia="es-ES"/>
              </w:rPr>
              <w:t>, 2-(</w:t>
            </w:r>
            <w:proofErr w:type="spellStart"/>
            <w:r w:rsidRPr="00FF057F">
              <w:rPr>
                <w:rFonts w:ascii="Arial" w:eastAsia="Times New Roman" w:hAnsi="Arial" w:cs="Arial"/>
                <w:color w:val="000000"/>
                <w:sz w:val="20"/>
                <w:szCs w:val="20"/>
                <w:lang w:val="es-ES" w:eastAsia="es-ES"/>
              </w:rPr>
              <w:t>vinyloxy</w:t>
            </w:r>
            <w:proofErr w:type="spellEnd"/>
            <w:r w:rsidRPr="00FF057F">
              <w:rPr>
                <w:rFonts w:ascii="Arial" w:eastAsia="Times New Roman" w:hAnsi="Arial" w:cs="Arial"/>
                <w:color w:val="000000"/>
                <w:sz w:val="20"/>
                <w:szCs w:val="20"/>
                <w:lang w:val="es-ES" w:eastAsia="es-ES"/>
              </w:rPr>
              <w:t xml:space="preserve">)- </w:t>
            </w:r>
          </w:p>
        </w:tc>
        <w:tc>
          <w:tcPr>
            <w:tcW w:w="1438" w:type="dxa"/>
            <w:vAlign w:val="bottom"/>
          </w:tcPr>
          <w:p w14:paraId="555DB023"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0,155</w:t>
            </w:r>
            <w:r w:rsidR="008003FA" w:rsidRPr="00FF057F">
              <w:rPr>
                <w:rFonts w:ascii="Arial" w:hAnsi="Arial" w:cs="Arial"/>
                <w:color w:val="000000"/>
                <w:sz w:val="20"/>
                <w:szCs w:val="20"/>
              </w:rPr>
              <w:t>±0,035</w:t>
            </w:r>
          </w:p>
        </w:tc>
      </w:tr>
      <w:tr w:rsidR="001510EE" w:rsidRPr="00FF057F" w14:paraId="3DF6284F" w14:textId="77777777" w:rsidTr="000B2411">
        <w:trPr>
          <w:trHeight w:val="300"/>
        </w:trPr>
        <w:tc>
          <w:tcPr>
            <w:tcW w:w="439" w:type="dxa"/>
            <w:noWrap/>
            <w:hideMark/>
          </w:tcPr>
          <w:p w14:paraId="22C0F5E1" w14:textId="77777777" w:rsidR="001510EE" w:rsidRPr="000B2411" w:rsidRDefault="001510EE" w:rsidP="000B2411">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30</w:t>
            </w:r>
          </w:p>
        </w:tc>
        <w:tc>
          <w:tcPr>
            <w:tcW w:w="1683" w:type="dxa"/>
            <w:vAlign w:val="bottom"/>
          </w:tcPr>
          <w:p w14:paraId="5FA580BE" w14:textId="77777777" w:rsidR="001510EE" w:rsidRPr="000B2411" w:rsidRDefault="001510EE" w:rsidP="000B2411">
            <w:pPr>
              <w:spacing w:line="360" w:lineRule="auto"/>
              <w:jc w:val="center"/>
              <w:rPr>
                <w:rFonts w:ascii="Arial" w:hAnsi="Arial" w:cs="Arial"/>
                <w:color w:val="000000"/>
                <w:sz w:val="20"/>
                <w:szCs w:val="20"/>
              </w:rPr>
            </w:pPr>
            <w:r w:rsidRPr="000B2411">
              <w:rPr>
                <w:rFonts w:ascii="Arial" w:hAnsi="Arial" w:cs="Arial"/>
                <w:color w:val="000000"/>
                <w:sz w:val="20"/>
                <w:szCs w:val="20"/>
              </w:rPr>
              <w:t>58,205</w:t>
            </w:r>
          </w:p>
        </w:tc>
        <w:tc>
          <w:tcPr>
            <w:tcW w:w="4355" w:type="dxa"/>
            <w:noWrap/>
            <w:hideMark/>
          </w:tcPr>
          <w:p w14:paraId="6B48E837"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12-Crown-4 </w:t>
            </w:r>
          </w:p>
        </w:tc>
        <w:tc>
          <w:tcPr>
            <w:tcW w:w="1438" w:type="dxa"/>
            <w:vAlign w:val="bottom"/>
          </w:tcPr>
          <w:p w14:paraId="67017519"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0,183</w:t>
            </w:r>
            <w:r w:rsidR="008003FA" w:rsidRPr="00FF057F">
              <w:rPr>
                <w:rFonts w:ascii="Arial" w:hAnsi="Arial" w:cs="Arial"/>
                <w:color w:val="000000"/>
                <w:sz w:val="20"/>
                <w:szCs w:val="20"/>
              </w:rPr>
              <w:t>±0,153</w:t>
            </w:r>
          </w:p>
        </w:tc>
      </w:tr>
      <w:tr w:rsidR="001510EE" w:rsidRPr="00FF057F" w14:paraId="4C557286" w14:textId="77777777" w:rsidTr="000B2411">
        <w:trPr>
          <w:trHeight w:val="300"/>
        </w:trPr>
        <w:tc>
          <w:tcPr>
            <w:tcW w:w="439" w:type="dxa"/>
            <w:noWrap/>
            <w:hideMark/>
          </w:tcPr>
          <w:p w14:paraId="27752B94" w14:textId="77777777" w:rsidR="001510EE" w:rsidRPr="00FF057F" w:rsidRDefault="001510EE" w:rsidP="000B2411">
            <w:pPr>
              <w:spacing w:line="360" w:lineRule="auto"/>
              <w:jc w:val="center"/>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31</w:t>
            </w:r>
          </w:p>
        </w:tc>
        <w:tc>
          <w:tcPr>
            <w:tcW w:w="1683" w:type="dxa"/>
            <w:vAlign w:val="bottom"/>
          </w:tcPr>
          <w:p w14:paraId="55158E2D"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60,377</w:t>
            </w:r>
          </w:p>
        </w:tc>
        <w:tc>
          <w:tcPr>
            <w:tcW w:w="4355" w:type="dxa"/>
            <w:noWrap/>
            <w:hideMark/>
          </w:tcPr>
          <w:p w14:paraId="36FC4424" w14:textId="77777777" w:rsidR="001510EE" w:rsidRPr="00FF057F" w:rsidRDefault="001510EE" w:rsidP="000B2411">
            <w:pPr>
              <w:spacing w:line="360" w:lineRule="auto"/>
              <w:jc w:val="both"/>
              <w:rPr>
                <w:rFonts w:ascii="Arial" w:eastAsia="Times New Roman" w:hAnsi="Arial" w:cs="Arial"/>
                <w:color w:val="000000"/>
                <w:sz w:val="20"/>
                <w:szCs w:val="20"/>
                <w:lang w:val="es-ES" w:eastAsia="es-ES"/>
              </w:rPr>
            </w:pPr>
            <w:r w:rsidRPr="00FF057F">
              <w:rPr>
                <w:rFonts w:ascii="Arial" w:eastAsia="Times New Roman" w:hAnsi="Arial" w:cs="Arial"/>
                <w:color w:val="000000"/>
                <w:sz w:val="20"/>
                <w:szCs w:val="20"/>
                <w:lang w:val="es-ES" w:eastAsia="es-ES"/>
              </w:rPr>
              <w:t xml:space="preserve">15-Crown-5 </w:t>
            </w:r>
          </w:p>
        </w:tc>
        <w:tc>
          <w:tcPr>
            <w:tcW w:w="1438" w:type="dxa"/>
            <w:vAlign w:val="bottom"/>
          </w:tcPr>
          <w:p w14:paraId="06CEF338" w14:textId="77777777" w:rsidR="001510EE" w:rsidRPr="00FF057F" w:rsidRDefault="001510EE" w:rsidP="000B2411">
            <w:pPr>
              <w:spacing w:line="360" w:lineRule="auto"/>
              <w:jc w:val="center"/>
              <w:rPr>
                <w:rFonts w:ascii="Arial" w:hAnsi="Arial" w:cs="Arial"/>
                <w:color w:val="000000"/>
                <w:sz w:val="20"/>
                <w:szCs w:val="20"/>
              </w:rPr>
            </w:pPr>
            <w:r w:rsidRPr="00FF057F">
              <w:rPr>
                <w:rFonts w:ascii="Arial" w:hAnsi="Arial" w:cs="Arial"/>
                <w:color w:val="000000"/>
                <w:sz w:val="20"/>
                <w:szCs w:val="20"/>
              </w:rPr>
              <w:t>1,423</w:t>
            </w:r>
            <w:r w:rsidR="008003FA" w:rsidRPr="00FF057F">
              <w:rPr>
                <w:rFonts w:ascii="Arial" w:hAnsi="Arial" w:cs="Arial"/>
                <w:color w:val="000000"/>
                <w:sz w:val="20"/>
                <w:szCs w:val="20"/>
              </w:rPr>
              <w:t>±0,875</w:t>
            </w:r>
          </w:p>
        </w:tc>
      </w:tr>
    </w:tbl>
    <w:p w14:paraId="05176DF4" w14:textId="77777777" w:rsidR="00F56972" w:rsidRPr="000A5200" w:rsidRDefault="00F56972" w:rsidP="00F56972">
      <w:pPr>
        <w:spacing w:after="100" w:afterAutospacing="1" w:line="360" w:lineRule="auto"/>
        <w:jc w:val="both"/>
        <w:rPr>
          <w:rFonts w:ascii="Arial" w:hAnsi="Arial" w:cs="Arial"/>
          <w:szCs w:val="24"/>
        </w:rPr>
      </w:pPr>
      <w:bookmarkStart w:id="59" w:name="_Hlk513714892"/>
      <w:r>
        <w:rPr>
          <w:rFonts w:ascii="Arial" w:hAnsi="Arial" w:cs="Arial"/>
          <w:b/>
          <w:sz w:val="20"/>
          <w:szCs w:val="20"/>
        </w:rPr>
        <w:t xml:space="preserve">Fuente: </w:t>
      </w:r>
      <w:r>
        <w:rPr>
          <w:rFonts w:ascii="Arial" w:hAnsi="Arial" w:cs="Arial"/>
          <w:sz w:val="20"/>
          <w:szCs w:val="20"/>
        </w:rPr>
        <w:t>Trabajo experimental 2018</w:t>
      </w:r>
    </w:p>
    <w:p w14:paraId="6EE1D300" w14:textId="77777777" w:rsidR="008F64E5" w:rsidRPr="00AB18A0" w:rsidRDefault="008F64E5" w:rsidP="00AB18A0">
      <w:pPr>
        <w:spacing w:line="360" w:lineRule="auto"/>
        <w:jc w:val="both"/>
        <w:rPr>
          <w:rFonts w:ascii="Arial" w:eastAsia="Times New Roman" w:hAnsi="Arial" w:cs="Arial"/>
          <w:color w:val="000000"/>
          <w:sz w:val="24"/>
          <w:szCs w:val="24"/>
          <w:lang w:val="es-ES" w:eastAsia="es-ES"/>
        </w:rPr>
      </w:pPr>
      <w:r w:rsidRPr="00E37268">
        <w:rPr>
          <w:rFonts w:ascii="Arial" w:hAnsi="Arial" w:cs="Arial"/>
          <w:sz w:val="24"/>
        </w:rPr>
        <w:lastRenderedPageBreak/>
        <w:t>En la tabla</w:t>
      </w:r>
      <w:r w:rsidR="00F56972">
        <w:rPr>
          <w:rFonts w:ascii="Arial" w:hAnsi="Arial" w:cs="Arial"/>
          <w:sz w:val="24"/>
        </w:rPr>
        <w:t xml:space="preserve"> Nº 28 </w:t>
      </w:r>
      <w:r w:rsidRPr="00E37268">
        <w:rPr>
          <w:rFonts w:ascii="Arial" w:hAnsi="Arial" w:cs="Arial"/>
          <w:sz w:val="24"/>
        </w:rPr>
        <w:t xml:space="preserve">se identificaron </w:t>
      </w:r>
      <w:r>
        <w:rPr>
          <w:rFonts w:ascii="Arial" w:hAnsi="Arial" w:cs="Arial"/>
          <w:sz w:val="24"/>
        </w:rPr>
        <w:t>31</w:t>
      </w:r>
      <w:r w:rsidRPr="00E37268">
        <w:rPr>
          <w:rFonts w:ascii="Arial" w:hAnsi="Arial" w:cs="Arial"/>
          <w:sz w:val="24"/>
        </w:rPr>
        <w:t xml:space="preserve"> compuestos presentes en el tratamiento T</w:t>
      </w:r>
      <w:r>
        <w:rPr>
          <w:rFonts w:ascii="Arial" w:hAnsi="Arial" w:cs="Arial"/>
          <w:sz w:val="24"/>
        </w:rPr>
        <w:t>8</w:t>
      </w:r>
      <w:r w:rsidRPr="00E37268">
        <w:rPr>
          <w:rFonts w:ascii="Arial" w:hAnsi="Arial" w:cs="Arial"/>
          <w:sz w:val="24"/>
        </w:rPr>
        <w:t xml:space="preserve"> (a</w:t>
      </w:r>
      <w:r>
        <w:rPr>
          <w:rFonts w:ascii="Arial" w:hAnsi="Arial" w:cs="Arial"/>
          <w:sz w:val="24"/>
        </w:rPr>
        <w:t>4</w:t>
      </w:r>
      <w:r w:rsidRPr="00E37268">
        <w:rPr>
          <w:rFonts w:ascii="Arial" w:hAnsi="Arial" w:cs="Arial"/>
          <w:sz w:val="24"/>
        </w:rPr>
        <w:t xml:space="preserve">b2) correspondiente a la combinación de los factores: </w:t>
      </w:r>
      <w:r w:rsidRPr="008F64E5">
        <w:rPr>
          <w:rFonts w:ascii="Arial" w:hAnsi="Arial" w:cs="Arial"/>
          <w:sz w:val="24"/>
          <w:szCs w:val="24"/>
        </w:rPr>
        <w:t xml:space="preserve"> </w:t>
      </w:r>
      <w:r w:rsidRPr="008F64E5">
        <w:rPr>
          <w:rFonts w:ascii="Arial" w:hAnsi="Arial" w:cs="Arial"/>
          <w:i/>
          <w:sz w:val="24"/>
          <w:szCs w:val="24"/>
        </w:rPr>
        <w:t>Coffea arabica</w:t>
      </w:r>
      <w:r w:rsidRPr="008F64E5">
        <w:rPr>
          <w:rFonts w:ascii="Arial" w:hAnsi="Arial" w:cs="Arial"/>
          <w:sz w:val="24"/>
          <w:szCs w:val="24"/>
        </w:rPr>
        <w:t xml:space="preserve"> var. catuaí amarillo</w:t>
      </w:r>
      <w:r>
        <w:rPr>
          <w:rFonts w:ascii="Arial" w:hAnsi="Arial" w:cs="Arial"/>
          <w:sz w:val="24"/>
          <w:szCs w:val="24"/>
        </w:rPr>
        <w:t xml:space="preserve"> </w:t>
      </w:r>
      <w:r w:rsidRPr="00F33454">
        <w:rPr>
          <w:rFonts w:ascii="Arial" w:hAnsi="Arial" w:cs="Arial"/>
          <w:sz w:val="24"/>
          <w:szCs w:val="24"/>
        </w:rPr>
        <w:t xml:space="preserve">+ </w:t>
      </w:r>
      <w:r w:rsidRPr="00E37268">
        <w:rPr>
          <w:rFonts w:ascii="Arial" w:hAnsi="Arial" w:cs="Arial"/>
          <w:sz w:val="24"/>
        </w:rPr>
        <w:t xml:space="preserve">Grado de tueste oscuro. El perfil de los picos analizados muestra </w:t>
      </w:r>
      <w:r w:rsidR="00474CCB">
        <w:rPr>
          <w:rFonts w:ascii="Arial" w:hAnsi="Arial" w:cs="Arial"/>
          <w:sz w:val="24"/>
        </w:rPr>
        <w:t xml:space="preserve">catorce </w:t>
      </w:r>
      <w:r w:rsidRPr="00E37268">
        <w:rPr>
          <w:rFonts w:ascii="Arial" w:hAnsi="Arial" w:cs="Arial"/>
          <w:sz w:val="24"/>
        </w:rPr>
        <w:t xml:space="preserve">picos mayoritarios con diferentes tiempos de retención y porcentaje de área, los compuestos volátiles se identificaron usando GC/MSD y los iones se compararon con la biblioteca NIST14. L. El primer pico </w:t>
      </w:r>
      <w:r w:rsidR="00474CCB" w:rsidRPr="00474CCB">
        <w:rPr>
          <w:rFonts w:ascii="Arial" w:eastAsia="Times New Roman" w:hAnsi="Arial" w:cs="Arial"/>
          <w:color w:val="000000"/>
          <w:sz w:val="24"/>
          <w:szCs w:val="24"/>
          <w:lang w:val="es-ES" w:eastAsia="es-ES"/>
        </w:rPr>
        <w:t>1,3-Dioxolane, 4-methyl-</w:t>
      </w:r>
      <w:r w:rsidR="00474CCB" w:rsidRPr="00FF057F">
        <w:rPr>
          <w:rFonts w:ascii="Arial" w:eastAsia="Times New Roman" w:hAnsi="Arial" w:cs="Arial"/>
          <w:color w:val="000000"/>
          <w:sz w:val="20"/>
          <w:szCs w:val="20"/>
          <w:lang w:val="es-ES" w:eastAsia="es-ES"/>
        </w:rPr>
        <w:t xml:space="preserve"> </w:t>
      </w:r>
      <w:r w:rsidRPr="00E37268">
        <w:rPr>
          <w:rFonts w:ascii="Arial" w:hAnsi="Arial" w:cs="Arial"/>
          <w:sz w:val="24"/>
        </w:rPr>
        <w:t xml:space="preserve">se observó al </w:t>
      </w:r>
      <w:r>
        <w:rPr>
          <w:rFonts w:ascii="Arial" w:hAnsi="Arial" w:cs="Arial"/>
          <w:sz w:val="24"/>
        </w:rPr>
        <w:t>1,</w:t>
      </w:r>
      <w:r w:rsidR="00474CCB">
        <w:rPr>
          <w:rFonts w:ascii="Arial" w:hAnsi="Arial" w:cs="Arial"/>
          <w:sz w:val="24"/>
        </w:rPr>
        <w:t>747</w:t>
      </w:r>
      <w:r w:rsidRPr="00E37268">
        <w:rPr>
          <w:rFonts w:ascii="Arial" w:hAnsi="Arial" w:cs="Arial"/>
          <w:sz w:val="24"/>
        </w:rPr>
        <w:t xml:space="preserve"> minutos de retención con </w:t>
      </w:r>
      <w:r w:rsidR="00474CCB">
        <w:rPr>
          <w:rFonts w:ascii="Arial" w:hAnsi="Arial" w:cs="Arial"/>
          <w:sz w:val="24"/>
        </w:rPr>
        <w:t xml:space="preserve">4,033 </w:t>
      </w:r>
      <w:r w:rsidRPr="00E37268">
        <w:rPr>
          <w:rFonts w:ascii="Arial" w:hAnsi="Arial" w:cs="Arial"/>
          <w:sz w:val="24"/>
        </w:rPr>
        <w:t xml:space="preserve">% de área, un segundo pico </w:t>
      </w:r>
      <w:r w:rsidR="00474CCB" w:rsidRPr="00474CCB">
        <w:rPr>
          <w:rFonts w:ascii="Arial" w:eastAsia="Times New Roman" w:hAnsi="Arial" w:cs="Arial"/>
          <w:color w:val="000000"/>
          <w:sz w:val="24"/>
          <w:szCs w:val="24"/>
          <w:lang w:val="es-ES" w:eastAsia="es-ES"/>
        </w:rPr>
        <w:t>Pyrazine, methyl-</w:t>
      </w:r>
      <w:r w:rsidRPr="001E0A01">
        <w:rPr>
          <w:rFonts w:ascii="Arial" w:eastAsia="Times New Roman" w:hAnsi="Arial" w:cs="Arial"/>
          <w:color w:val="000000"/>
          <w:sz w:val="20"/>
          <w:szCs w:val="20"/>
          <w:lang w:val="es-ES" w:eastAsia="es-ES"/>
        </w:rPr>
        <w:t xml:space="preserve"> </w:t>
      </w:r>
      <w:r w:rsidRPr="00E37268">
        <w:rPr>
          <w:rFonts w:ascii="Arial" w:hAnsi="Arial" w:cs="Arial"/>
          <w:sz w:val="24"/>
        </w:rPr>
        <w:t xml:space="preserve">al </w:t>
      </w:r>
      <w:r w:rsidR="00474CCB">
        <w:rPr>
          <w:rFonts w:ascii="Arial" w:hAnsi="Arial" w:cs="Arial"/>
          <w:sz w:val="24"/>
        </w:rPr>
        <w:t>7,232</w:t>
      </w:r>
      <w:r w:rsidRPr="00E37268">
        <w:rPr>
          <w:rFonts w:ascii="Arial" w:hAnsi="Arial" w:cs="Arial"/>
          <w:sz w:val="24"/>
        </w:rPr>
        <w:t xml:space="preserve"> minutos de retención con </w:t>
      </w:r>
      <w:r>
        <w:rPr>
          <w:rFonts w:ascii="Arial" w:hAnsi="Arial" w:cs="Arial"/>
          <w:sz w:val="24"/>
        </w:rPr>
        <w:t>1,</w:t>
      </w:r>
      <w:r w:rsidR="00474CCB">
        <w:rPr>
          <w:rFonts w:ascii="Arial" w:hAnsi="Arial" w:cs="Arial"/>
          <w:sz w:val="24"/>
        </w:rPr>
        <w:t>069</w:t>
      </w:r>
      <w:r w:rsidRPr="00E37268">
        <w:rPr>
          <w:rFonts w:ascii="Arial" w:hAnsi="Arial" w:cs="Arial"/>
          <w:sz w:val="24"/>
        </w:rPr>
        <w:t xml:space="preserve"> % de área, un tercer </w:t>
      </w:r>
      <w:r w:rsidRPr="00474CCB">
        <w:rPr>
          <w:rFonts w:ascii="Arial" w:hAnsi="Arial" w:cs="Arial"/>
          <w:sz w:val="24"/>
          <w:szCs w:val="24"/>
        </w:rPr>
        <w:t xml:space="preserve">pico </w:t>
      </w:r>
      <w:proofErr w:type="spellStart"/>
      <w:r w:rsidR="00474CCB" w:rsidRPr="00474CCB">
        <w:rPr>
          <w:rFonts w:ascii="Arial" w:eastAsia="Times New Roman" w:hAnsi="Arial" w:cs="Arial"/>
          <w:color w:val="000000"/>
          <w:sz w:val="24"/>
          <w:szCs w:val="24"/>
          <w:lang w:val="es-ES" w:eastAsia="es-ES"/>
        </w:rPr>
        <w:t>Mercaptoethanol</w:t>
      </w:r>
      <w:proofErr w:type="spellEnd"/>
      <w:r w:rsidR="00474CCB" w:rsidRPr="00474CCB">
        <w:rPr>
          <w:rFonts w:ascii="Arial" w:eastAsia="Times New Roman" w:hAnsi="Arial" w:cs="Arial"/>
          <w:color w:val="000000"/>
          <w:sz w:val="24"/>
          <w:szCs w:val="24"/>
          <w:lang w:val="es-ES" w:eastAsia="es-ES"/>
        </w:rPr>
        <w:t>, 2TMS derivative</w:t>
      </w:r>
      <w:r w:rsidR="00474CCB" w:rsidRPr="00FF057F">
        <w:rPr>
          <w:rFonts w:ascii="Arial" w:eastAsia="Times New Roman" w:hAnsi="Arial" w:cs="Arial"/>
          <w:color w:val="000000"/>
          <w:sz w:val="20"/>
          <w:szCs w:val="20"/>
          <w:lang w:val="es-ES" w:eastAsia="es-ES"/>
        </w:rPr>
        <w:t xml:space="preserve"> </w:t>
      </w:r>
      <w:r w:rsidRPr="00E37268">
        <w:rPr>
          <w:rFonts w:ascii="Arial" w:hAnsi="Arial" w:cs="Arial"/>
          <w:sz w:val="24"/>
        </w:rPr>
        <w:t xml:space="preserve">se observó a los </w:t>
      </w:r>
      <w:r w:rsidR="00474CCB">
        <w:rPr>
          <w:rFonts w:ascii="Arial" w:hAnsi="Arial" w:cs="Arial"/>
          <w:sz w:val="24"/>
        </w:rPr>
        <w:t>18,713</w:t>
      </w:r>
      <w:r>
        <w:rPr>
          <w:rFonts w:ascii="Arial" w:hAnsi="Arial" w:cs="Arial"/>
          <w:sz w:val="24"/>
        </w:rPr>
        <w:t xml:space="preserve"> </w:t>
      </w:r>
      <w:r w:rsidRPr="00E37268">
        <w:rPr>
          <w:rFonts w:ascii="Arial" w:hAnsi="Arial" w:cs="Arial"/>
          <w:sz w:val="24"/>
        </w:rPr>
        <w:t xml:space="preserve">minutos de retención con un </w:t>
      </w:r>
      <w:r w:rsidR="00474CCB">
        <w:rPr>
          <w:rFonts w:ascii="Arial" w:hAnsi="Arial" w:cs="Arial"/>
          <w:sz w:val="24"/>
        </w:rPr>
        <w:t>2,707</w:t>
      </w:r>
      <w:r>
        <w:rPr>
          <w:rFonts w:ascii="Arial" w:hAnsi="Arial" w:cs="Arial"/>
          <w:sz w:val="24"/>
        </w:rPr>
        <w:t xml:space="preserve"> </w:t>
      </w:r>
      <w:r w:rsidRPr="00E37268">
        <w:rPr>
          <w:rFonts w:ascii="Arial" w:hAnsi="Arial" w:cs="Arial"/>
          <w:sz w:val="24"/>
        </w:rPr>
        <w:t xml:space="preserve">% de área, un cuarto pico </w:t>
      </w:r>
      <w:r w:rsidR="00474CCB" w:rsidRPr="00474CCB">
        <w:rPr>
          <w:rFonts w:ascii="Arial" w:eastAsia="Times New Roman" w:hAnsi="Arial" w:cs="Arial"/>
          <w:color w:val="000000"/>
          <w:sz w:val="24"/>
          <w:szCs w:val="24"/>
          <w:lang w:val="es-ES" w:eastAsia="es-ES"/>
        </w:rPr>
        <w:t>Cyclohexan-1,4,5-triol-3-one-1-carboxylic acid</w:t>
      </w:r>
      <w:r w:rsidR="00474CCB" w:rsidRPr="00E37268">
        <w:rPr>
          <w:rFonts w:ascii="Arial" w:hAnsi="Arial" w:cs="Arial"/>
          <w:sz w:val="24"/>
        </w:rPr>
        <w:t xml:space="preserve"> </w:t>
      </w:r>
      <w:r w:rsidRPr="00E37268">
        <w:rPr>
          <w:rFonts w:ascii="Arial" w:hAnsi="Arial" w:cs="Arial"/>
          <w:sz w:val="24"/>
        </w:rPr>
        <w:t xml:space="preserve">se identificó a los </w:t>
      </w:r>
      <w:r w:rsidR="00474CCB">
        <w:rPr>
          <w:rFonts w:ascii="Arial" w:hAnsi="Arial" w:cs="Arial"/>
          <w:sz w:val="24"/>
        </w:rPr>
        <w:t>24,763</w:t>
      </w:r>
      <w:r>
        <w:rPr>
          <w:rFonts w:ascii="Arial" w:hAnsi="Arial" w:cs="Arial"/>
          <w:sz w:val="24"/>
        </w:rPr>
        <w:t xml:space="preserve"> </w:t>
      </w:r>
      <w:r w:rsidRPr="00E37268">
        <w:rPr>
          <w:rFonts w:ascii="Arial" w:hAnsi="Arial" w:cs="Arial"/>
          <w:sz w:val="24"/>
        </w:rPr>
        <w:t xml:space="preserve">minutos de retención con </w:t>
      </w:r>
      <w:r>
        <w:rPr>
          <w:rFonts w:ascii="Arial" w:hAnsi="Arial" w:cs="Arial"/>
          <w:sz w:val="24"/>
        </w:rPr>
        <w:t>1,</w:t>
      </w:r>
      <w:r w:rsidR="00474CCB">
        <w:rPr>
          <w:rFonts w:ascii="Arial" w:hAnsi="Arial" w:cs="Arial"/>
          <w:sz w:val="24"/>
        </w:rPr>
        <w:t>575</w:t>
      </w:r>
      <w:r w:rsidRPr="00E37268">
        <w:rPr>
          <w:rFonts w:ascii="Arial" w:hAnsi="Arial" w:cs="Arial"/>
          <w:sz w:val="24"/>
        </w:rPr>
        <w:t xml:space="preserve"> % de área, se observó un quinto pico </w:t>
      </w:r>
      <w:r w:rsidR="00474CCB" w:rsidRPr="00474CCB">
        <w:rPr>
          <w:rFonts w:ascii="Arial" w:eastAsia="Times New Roman" w:hAnsi="Arial" w:cs="Arial"/>
          <w:color w:val="000000"/>
          <w:sz w:val="24"/>
          <w:szCs w:val="24"/>
          <w:lang w:val="es-ES" w:eastAsia="es-ES"/>
        </w:rPr>
        <w:t>Furfuryl acetate</w:t>
      </w:r>
      <w:r w:rsidR="00474CCB" w:rsidRPr="00E37268">
        <w:rPr>
          <w:rFonts w:ascii="Arial" w:hAnsi="Arial" w:cs="Arial"/>
          <w:sz w:val="24"/>
        </w:rPr>
        <w:t xml:space="preserve"> </w:t>
      </w:r>
      <w:r w:rsidRPr="00E37268">
        <w:rPr>
          <w:rFonts w:ascii="Arial" w:hAnsi="Arial" w:cs="Arial"/>
          <w:sz w:val="24"/>
        </w:rPr>
        <w:t>a los</w:t>
      </w:r>
      <w:r>
        <w:rPr>
          <w:rFonts w:ascii="Arial" w:hAnsi="Arial" w:cs="Arial"/>
          <w:sz w:val="24"/>
        </w:rPr>
        <w:t xml:space="preserve"> </w:t>
      </w:r>
      <w:r w:rsidR="00474CCB">
        <w:rPr>
          <w:rFonts w:ascii="Arial" w:hAnsi="Arial" w:cs="Arial"/>
          <w:sz w:val="24"/>
        </w:rPr>
        <w:t>26,034</w:t>
      </w:r>
      <w:r>
        <w:rPr>
          <w:rFonts w:ascii="Arial" w:hAnsi="Arial" w:cs="Arial"/>
          <w:sz w:val="24"/>
        </w:rPr>
        <w:t xml:space="preserve"> </w:t>
      </w:r>
      <w:r w:rsidRPr="00E37268">
        <w:rPr>
          <w:rFonts w:ascii="Arial" w:hAnsi="Arial" w:cs="Arial"/>
          <w:sz w:val="24"/>
        </w:rPr>
        <w:t xml:space="preserve">minutos de retención con </w:t>
      </w:r>
      <w:r w:rsidR="00474CCB">
        <w:rPr>
          <w:rFonts w:ascii="Arial" w:hAnsi="Arial" w:cs="Arial"/>
          <w:sz w:val="24"/>
        </w:rPr>
        <w:t>3,938</w:t>
      </w:r>
      <w:r w:rsidRPr="00E37268">
        <w:rPr>
          <w:rFonts w:ascii="Arial" w:hAnsi="Arial" w:cs="Arial"/>
          <w:sz w:val="24"/>
        </w:rPr>
        <w:t xml:space="preserve"> % de área, un sexto </w:t>
      </w:r>
      <w:r w:rsidRPr="00474CCB">
        <w:rPr>
          <w:rFonts w:ascii="Arial" w:hAnsi="Arial" w:cs="Arial"/>
          <w:sz w:val="24"/>
          <w:szCs w:val="24"/>
        </w:rPr>
        <w:t xml:space="preserve">pico </w:t>
      </w:r>
      <w:r w:rsidR="00474CCB" w:rsidRPr="00474CCB">
        <w:rPr>
          <w:rFonts w:ascii="Arial" w:eastAsia="Times New Roman" w:hAnsi="Arial" w:cs="Arial"/>
          <w:color w:val="000000"/>
          <w:sz w:val="24"/>
          <w:szCs w:val="24"/>
          <w:lang w:val="es-ES" w:eastAsia="es-ES"/>
        </w:rPr>
        <w:t>4-Trimethylsilyl-9,9-dimethyl-9-silafluorene</w:t>
      </w:r>
      <w:r w:rsidR="00474CCB" w:rsidRPr="00E37268">
        <w:rPr>
          <w:rFonts w:ascii="Arial" w:hAnsi="Arial" w:cs="Arial"/>
          <w:sz w:val="24"/>
        </w:rPr>
        <w:t xml:space="preserve"> </w:t>
      </w:r>
      <w:r w:rsidRPr="00E37268">
        <w:rPr>
          <w:rFonts w:ascii="Arial" w:hAnsi="Arial" w:cs="Arial"/>
          <w:sz w:val="24"/>
        </w:rPr>
        <w:t xml:space="preserve">se identificó a los </w:t>
      </w:r>
      <w:r w:rsidR="00474CCB">
        <w:rPr>
          <w:rFonts w:ascii="Arial" w:hAnsi="Arial" w:cs="Arial"/>
          <w:sz w:val="24"/>
        </w:rPr>
        <w:t xml:space="preserve">27,211 </w:t>
      </w:r>
      <w:r w:rsidRPr="00E37268">
        <w:rPr>
          <w:rFonts w:ascii="Arial" w:hAnsi="Arial" w:cs="Arial"/>
          <w:sz w:val="24"/>
        </w:rPr>
        <w:t xml:space="preserve">minutos de retención con </w:t>
      </w:r>
      <w:r w:rsidR="00474CCB">
        <w:rPr>
          <w:rFonts w:ascii="Arial" w:hAnsi="Arial" w:cs="Arial"/>
          <w:sz w:val="24"/>
        </w:rPr>
        <w:t>3,053</w:t>
      </w:r>
      <w:r w:rsidRPr="00E37268">
        <w:rPr>
          <w:rFonts w:ascii="Arial" w:hAnsi="Arial" w:cs="Arial"/>
          <w:sz w:val="24"/>
        </w:rPr>
        <w:t xml:space="preserve"> % de área, se observó un séptimo pico </w:t>
      </w:r>
      <w:r w:rsidR="00474CCB" w:rsidRPr="00474CCB">
        <w:rPr>
          <w:rFonts w:ascii="Arial" w:eastAsia="Times New Roman" w:hAnsi="Arial" w:cs="Arial"/>
          <w:color w:val="000000"/>
          <w:sz w:val="24"/>
          <w:szCs w:val="24"/>
          <w:lang w:val="es-ES" w:eastAsia="es-ES"/>
        </w:rPr>
        <w:t>5-Methyl furfural</w:t>
      </w:r>
      <w:r w:rsidRPr="00E37268">
        <w:rPr>
          <w:rFonts w:ascii="Arial" w:hAnsi="Arial" w:cs="Arial"/>
          <w:sz w:val="24"/>
        </w:rPr>
        <w:t xml:space="preserve"> a los</w:t>
      </w:r>
      <w:r>
        <w:rPr>
          <w:rFonts w:ascii="Arial" w:hAnsi="Arial" w:cs="Arial"/>
          <w:sz w:val="24"/>
        </w:rPr>
        <w:t xml:space="preserve"> </w:t>
      </w:r>
      <w:r w:rsidR="00474CCB">
        <w:rPr>
          <w:rFonts w:ascii="Arial" w:hAnsi="Arial" w:cs="Arial"/>
          <w:sz w:val="24"/>
        </w:rPr>
        <w:t>27,214</w:t>
      </w:r>
      <w:r w:rsidRPr="00E37268">
        <w:rPr>
          <w:rFonts w:ascii="Arial" w:hAnsi="Arial" w:cs="Arial"/>
          <w:sz w:val="24"/>
        </w:rPr>
        <w:t xml:space="preserve"> minutos de retención con </w:t>
      </w:r>
      <w:r w:rsidR="00474CCB">
        <w:rPr>
          <w:rFonts w:ascii="Arial" w:hAnsi="Arial" w:cs="Arial"/>
          <w:sz w:val="24"/>
        </w:rPr>
        <w:t>2,160</w:t>
      </w:r>
      <w:r w:rsidRPr="00E37268">
        <w:rPr>
          <w:rFonts w:ascii="Arial" w:hAnsi="Arial" w:cs="Arial"/>
          <w:sz w:val="24"/>
        </w:rPr>
        <w:t xml:space="preserve"> % de área, se identificó un octavo pico </w:t>
      </w:r>
      <w:r w:rsidR="00474CCB" w:rsidRPr="00474CCB">
        <w:rPr>
          <w:rFonts w:ascii="Arial" w:eastAsia="Times New Roman" w:hAnsi="Arial" w:cs="Arial"/>
          <w:color w:val="000000"/>
          <w:sz w:val="24"/>
          <w:szCs w:val="24"/>
          <w:lang w:val="es-ES" w:eastAsia="es-ES"/>
        </w:rPr>
        <w:t>Butyrolactone</w:t>
      </w:r>
      <w:r w:rsidRPr="001E0A01">
        <w:rPr>
          <w:rFonts w:ascii="Arial" w:eastAsia="Times New Roman" w:hAnsi="Arial" w:cs="Arial"/>
          <w:color w:val="000000"/>
          <w:sz w:val="20"/>
          <w:szCs w:val="20"/>
          <w:lang w:val="es-ES" w:eastAsia="es-ES"/>
        </w:rPr>
        <w:t xml:space="preserve"> </w:t>
      </w:r>
      <w:r w:rsidRPr="00E37268">
        <w:rPr>
          <w:rFonts w:ascii="Arial" w:hAnsi="Arial" w:cs="Arial"/>
          <w:sz w:val="24"/>
        </w:rPr>
        <w:t>a los 2</w:t>
      </w:r>
      <w:r w:rsidR="00474CCB">
        <w:rPr>
          <w:rFonts w:ascii="Arial" w:hAnsi="Arial" w:cs="Arial"/>
          <w:sz w:val="24"/>
        </w:rPr>
        <w:t xml:space="preserve">9,154 </w:t>
      </w:r>
      <w:r w:rsidRPr="00E37268">
        <w:rPr>
          <w:rFonts w:ascii="Arial" w:hAnsi="Arial" w:cs="Arial"/>
          <w:sz w:val="24"/>
        </w:rPr>
        <w:t xml:space="preserve">minutos de retención con </w:t>
      </w:r>
      <w:r w:rsidR="00023AAA">
        <w:rPr>
          <w:rFonts w:ascii="Arial" w:hAnsi="Arial" w:cs="Arial"/>
          <w:sz w:val="24"/>
        </w:rPr>
        <w:t>3,016</w:t>
      </w:r>
      <w:r w:rsidRPr="00E37268">
        <w:rPr>
          <w:rFonts w:ascii="Arial" w:hAnsi="Arial" w:cs="Arial"/>
          <w:sz w:val="24"/>
        </w:rPr>
        <w:t xml:space="preserve"> % de área, se observó un noveno pico </w:t>
      </w:r>
      <w:r w:rsidR="00023AAA" w:rsidRPr="00023AAA">
        <w:rPr>
          <w:rFonts w:ascii="Arial" w:eastAsia="Times New Roman" w:hAnsi="Arial" w:cs="Arial"/>
          <w:color w:val="000000"/>
          <w:sz w:val="24"/>
          <w:szCs w:val="24"/>
          <w:lang w:val="es-ES" w:eastAsia="es-ES"/>
        </w:rPr>
        <w:t>Furfuryl alcohol</w:t>
      </w:r>
      <w:r w:rsidR="00023AAA" w:rsidRPr="00FF057F">
        <w:rPr>
          <w:rFonts w:ascii="Arial" w:eastAsia="Times New Roman" w:hAnsi="Arial" w:cs="Arial"/>
          <w:color w:val="000000"/>
          <w:sz w:val="20"/>
          <w:szCs w:val="20"/>
          <w:lang w:val="es-ES" w:eastAsia="es-ES"/>
        </w:rPr>
        <w:t xml:space="preserve"> </w:t>
      </w:r>
      <w:r w:rsidRPr="00E37268">
        <w:rPr>
          <w:rFonts w:ascii="Arial" w:hAnsi="Arial" w:cs="Arial"/>
          <w:sz w:val="24"/>
        </w:rPr>
        <w:t xml:space="preserve">a los </w:t>
      </w:r>
      <w:r w:rsidR="00023AAA">
        <w:rPr>
          <w:rFonts w:ascii="Arial" w:hAnsi="Arial" w:cs="Arial"/>
          <w:sz w:val="24"/>
        </w:rPr>
        <w:t xml:space="preserve">31,651 </w:t>
      </w:r>
      <w:r w:rsidRPr="00E37268">
        <w:rPr>
          <w:rFonts w:ascii="Arial" w:hAnsi="Arial" w:cs="Arial"/>
          <w:sz w:val="24"/>
        </w:rPr>
        <w:t xml:space="preserve">minutos de retención con </w:t>
      </w:r>
      <w:r w:rsidR="00023AAA">
        <w:rPr>
          <w:rFonts w:ascii="Arial" w:hAnsi="Arial" w:cs="Arial"/>
          <w:sz w:val="24"/>
        </w:rPr>
        <w:t>11,864</w:t>
      </w:r>
      <w:r w:rsidRPr="00E37268">
        <w:rPr>
          <w:rFonts w:ascii="Arial" w:hAnsi="Arial" w:cs="Arial"/>
          <w:sz w:val="24"/>
        </w:rPr>
        <w:t xml:space="preserve"> % de área, se identificó un décimo pico</w:t>
      </w:r>
      <w:r w:rsidRPr="00112888">
        <w:rPr>
          <w:rFonts w:ascii="Arial" w:hAnsi="Arial" w:cs="Arial"/>
          <w:sz w:val="24"/>
          <w:szCs w:val="24"/>
        </w:rPr>
        <w:t xml:space="preserve"> </w:t>
      </w:r>
      <w:proofErr w:type="spellStart"/>
      <w:r w:rsidR="00023AAA" w:rsidRPr="00023AAA">
        <w:rPr>
          <w:rFonts w:ascii="Arial" w:eastAsia="Times New Roman" w:hAnsi="Arial" w:cs="Arial"/>
          <w:color w:val="000000"/>
          <w:sz w:val="24"/>
          <w:szCs w:val="24"/>
          <w:lang w:val="es-ES" w:eastAsia="es-ES"/>
        </w:rPr>
        <w:t>Oxime</w:t>
      </w:r>
      <w:proofErr w:type="spellEnd"/>
      <w:r w:rsidR="00023AAA" w:rsidRPr="00023AAA">
        <w:rPr>
          <w:rFonts w:ascii="Arial" w:eastAsia="Times New Roman" w:hAnsi="Arial" w:cs="Arial"/>
          <w:color w:val="000000"/>
          <w:sz w:val="24"/>
          <w:szCs w:val="24"/>
          <w:lang w:val="es-ES" w:eastAsia="es-ES"/>
        </w:rPr>
        <w:t xml:space="preserve">-, </w:t>
      </w:r>
      <w:proofErr w:type="spellStart"/>
      <w:r w:rsidR="00023AAA" w:rsidRPr="00023AAA">
        <w:rPr>
          <w:rFonts w:ascii="Arial" w:eastAsia="Times New Roman" w:hAnsi="Arial" w:cs="Arial"/>
          <w:color w:val="000000"/>
          <w:sz w:val="24"/>
          <w:szCs w:val="24"/>
          <w:lang w:val="es-ES" w:eastAsia="es-ES"/>
        </w:rPr>
        <w:t>methoxy-phenyl</w:t>
      </w:r>
      <w:proofErr w:type="spellEnd"/>
      <w:r w:rsidR="00023AAA" w:rsidRPr="00023AAA">
        <w:rPr>
          <w:rFonts w:ascii="Arial" w:eastAsia="Times New Roman" w:hAnsi="Arial" w:cs="Arial"/>
          <w:color w:val="000000"/>
          <w:sz w:val="24"/>
          <w:szCs w:val="24"/>
          <w:lang w:val="es-ES" w:eastAsia="es-ES"/>
        </w:rPr>
        <w:t>-_</w:t>
      </w:r>
      <w:r w:rsidR="00023AAA" w:rsidRPr="00FF057F">
        <w:rPr>
          <w:rFonts w:ascii="Arial" w:eastAsia="Times New Roman" w:hAnsi="Arial" w:cs="Arial"/>
          <w:color w:val="000000"/>
          <w:sz w:val="20"/>
          <w:szCs w:val="20"/>
          <w:lang w:val="es-ES" w:eastAsia="es-ES"/>
        </w:rPr>
        <w:t xml:space="preserve"> </w:t>
      </w:r>
      <w:r w:rsidRPr="00E37268">
        <w:rPr>
          <w:rFonts w:ascii="Arial" w:hAnsi="Arial" w:cs="Arial"/>
          <w:sz w:val="24"/>
        </w:rPr>
        <w:t xml:space="preserve"> a los </w:t>
      </w:r>
      <w:r w:rsidR="00023AAA">
        <w:rPr>
          <w:rFonts w:ascii="Arial" w:hAnsi="Arial" w:cs="Arial"/>
          <w:sz w:val="24"/>
        </w:rPr>
        <w:t>36,494</w:t>
      </w:r>
      <w:r w:rsidRPr="00E37268">
        <w:rPr>
          <w:rFonts w:ascii="Arial" w:hAnsi="Arial" w:cs="Arial"/>
          <w:sz w:val="24"/>
        </w:rPr>
        <w:t xml:space="preserve"> minutos de retención con un </w:t>
      </w:r>
      <w:r w:rsidR="00023AAA">
        <w:rPr>
          <w:rFonts w:ascii="Arial" w:hAnsi="Arial" w:cs="Arial"/>
          <w:sz w:val="24"/>
        </w:rPr>
        <w:t xml:space="preserve">1,232 </w:t>
      </w:r>
      <w:r w:rsidRPr="00E37268">
        <w:rPr>
          <w:rFonts w:ascii="Arial" w:hAnsi="Arial" w:cs="Arial"/>
          <w:sz w:val="24"/>
        </w:rPr>
        <w:t xml:space="preserve">% de área, se observó un onceavo pico </w:t>
      </w:r>
      <w:proofErr w:type="spellStart"/>
      <w:r w:rsidR="00023AAA" w:rsidRPr="00023AAA">
        <w:rPr>
          <w:rFonts w:ascii="Arial" w:eastAsia="Times New Roman" w:hAnsi="Arial" w:cs="Arial"/>
          <w:color w:val="000000"/>
          <w:sz w:val="24"/>
          <w:szCs w:val="24"/>
          <w:lang w:val="es-ES" w:eastAsia="es-ES"/>
        </w:rPr>
        <w:t>Cyclotrisiloxane</w:t>
      </w:r>
      <w:proofErr w:type="spellEnd"/>
      <w:r w:rsidR="00023AAA" w:rsidRPr="00023AAA">
        <w:rPr>
          <w:rFonts w:ascii="Arial" w:eastAsia="Times New Roman" w:hAnsi="Arial" w:cs="Arial"/>
          <w:color w:val="000000"/>
          <w:sz w:val="24"/>
          <w:szCs w:val="24"/>
          <w:lang w:val="es-ES" w:eastAsia="es-ES"/>
        </w:rPr>
        <w:t xml:space="preserve">, </w:t>
      </w:r>
      <w:proofErr w:type="spellStart"/>
      <w:r w:rsidR="00023AAA" w:rsidRPr="00023AAA">
        <w:rPr>
          <w:rFonts w:ascii="Arial" w:eastAsia="Times New Roman" w:hAnsi="Arial" w:cs="Arial"/>
          <w:color w:val="000000"/>
          <w:sz w:val="24"/>
          <w:szCs w:val="24"/>
          <w:lang w:val="es-ES" w:eastAsia="es-ES"/>
        </w:rPr>
        <w:t>hexamethyl</w:t>
      </w:r>
      <w:proofErr w:type="spellEnd"/>
      <w:r w:rsidR="00023AAA" w:rsidRPr="00023AAA">
        <w:rPr>
          <w:rFonts w:ascii="Arial" w:eastAsia="Times New Roman" w:hAnsi="Arial" w:cs="Arial"/>
          <w:color w:val="000000"/>
          <w:sz w:val="24"/>
          <w:szCs w:val="24"/>
          <w:lang w:val="es-ES" w:eastAsia="es-ES"/>
        </w:rPr>
        <w:t>-</w:t>
      </w:r>
      <w:r w:rsidR="00023AAA">
        <w:rPr>
          <w:rFonts w:ascii="Arial" w:eastAsia="Times New Roman" w:hAnsi="Arial" w:cs="Arial"/>
          <w:color w:val="000000"/>
          <w:sz w:val="20"/>
          <w:szCs w:val="20"/>
          <w:lang w:val="es-ES" w:eastAsia="es-ES"/>
        </w:rPr>
        <w:t xml:space="preserve"> </w:t>
      </w:r>
      <w:r w:rsidRPr="00E37268">
        <w:rPr>
          <w:rFonts w:ascii="Arial" w:hAnsi="Arial" w:cs="Arial"/>
          <w:sz w:val="24"/>
        </w:rPr>
        <w:t xml:space="preserve">a los </w:t>
      </w:r>
      <w:r w:rsidR="00023AAA">
        <w:rPr>
          <w:rFonts w:ascii="Arial" w:hAnsi="Arial" w:cs="Arial"/>
          <w:sz w:val="24"/>
        </w:rPr>
        <w:t xml:space="preserve">38,358 </w:t>
      </w:r>
      <w:r w:rsidRPr="00E37268">
        <w:rPr>
          <w:rFonts w:ascii="Arial" w:hAnsi="Arial" w:cs="Arial"/>
          <w:sz w:val="24"/>
        </w:rPr>
        <w:t xml:space="preserve">minutos de retención con </w:t>
      </w:r>
      <w:r w:rsidR="00023AAA">
        <w:rPr>
          <w:rFonts w:ascii="Arial" w:hAnsi="Arial" w:cs="Arial"/>
          <w:sz w:val="24"/>
        </w:rPr>
        <w:t>1,060</w:t>
      </w:r>
      <w:r>
        <w:rPr>
          <w:rFonts w:ascii="Arial" w:hAnsi="Arial" w:cs="Arial"/>
          <w:sz w:val="24"/>
        </w:rPr>
        <w:t xml:space="preserve"> </w:t>
      </w:r>
      <w:r w:rsidRPr="00E37268">
        <w:rPr>
          <w:rFonts w:ascii="Arial" w:hAnsi="Arial" w:cs="Arial"/>
          <w:sz w:val="24"/>
        </w:rPr>
        <w:t>% de área</w:t>
      </w:r>
      <w:r>
        <w:rPr>
          <w:rFonts w:ascii="Arial" w:hAnsi="Arial" w:cs="Arial"/>
          <w:sz w:val="24"/>
        </w:rPr>
        <w:t xml:space="preserve">, </w:t>
      </w:r>
      <w:r w:rsidRPr="00E37268">
        <w:rPr>
          <w:rFonts w:ascii="Arial" w:hAnsi="Arial" w:cs="Arial"/>
          <w:sz w:val="24"/>
        </w:rPr>
        <w:t xml:space="preserve">se identificó un doceavo </w:t>
      </w:r>
      <w:r w:rsidRPr="00023AAA">
        <w:rPr>
          <w:rFonts w:ascii="Arial" w:hAnsi="Arial" w:cs="Arial"/>
          <w:sz w:val="24"/>
          <w:szCs w:val="24"/>
        </w:rPr>
        <w:t xml:space="preserve">pico </w:t>
      </w:r>
      <w:r w:rsidR="00023AAA" w:rsidRPr="00023AAA">
        <w:rPr>
          <w:rFonts w:ascii="Arial" w:eastAsia="Times New Roman" w:hAnsi="Arial" w:cs="Arial"/>
          <w:color w:val="000000"/>
          <w:sz w:val="24"/>
          <w:szCs w:val="24"/>
          <w:lang w:val="es-ES" w:eastAsia="es-ES"/>
        </w:rPr>
        <w:t>1,5-Diphenyl-2H-1,2,4-triazoline-3-thione</w:t>
      </w:r>
      <w:r w:rsidR="00023AAA" w:rsidRPr="00E37268">
        <w:rPr>
          <w:rFonts w:ascii="Arial" w:hAnsi="Arial" w:cs="Arial"/>
          <w:sz w:val="24"/>
        </w:rPr>
        <w:t xml:space="preserve"> </w:t>
      </w:r>
      <w:r w:rsidRPr="00E37268">
        <w:rPr>
          <w:rFonts w:ascii="Arial" w:hAnsi="Arial" w:cs="Arial"/>
          <w:sz w:val="24"/>
        </w:rPr>
        <w:t xml:space="preserve">a los </w:t>
      </w:r>
      <w:r w:rsidR="00023AAA">
        <w:rPr>
          <w:rFonts w:ascii="Arial" w:hAnsi="Arial" w:cs="Arial"/>
          <w:sz w:val="24"/>
        </w:rPr>
        <w:t>50,</w:t>
      </w:r>
      <w:r w:rsidR="00B150B6">
        <w:rPr>
          <w:rFonts w:ascii="Arial" w:hAnsi="Arial" w:cs="Arial"/>
          <w:sz w:val="24"/>
        </w:rPr>
        <w:t>478</w:t>
      </w:r>
      <w:r w:rsidRPr="00E37268">
        <w:rPr>
          <w:rFonts w:ascii="Arial" w:hAnsi="Arial" w:cs="Arial"/>
          <w:sz w:val="24"/>
        </w:rPr>
        <w:t xml:space="preserve"> minutos de retención con un </w:t>
      </w:r>
      <w:r w:rsidR="00B150B6">
        <w:rPr>
          <w:rFonts w:ascii="Arial" w:hAnsi="Arial" w:cs="Arial"/>
          <w:sz w:val="24"/>
        </w:rPr>
        <w:t xml:space="preserve">2,675 </w:t>
      </w:r>
      <w:r w:rsidRPr="00E37268">
        <w:rPr>
          <w:rFonts w:ascii="Arial" w:hAnsi="Arial" w:cs="Arial"/>
          <w:sz w:val="24"/>
        </w:rPr>
        <w:t>% de área</w:t>
      </w:r>
      <w:r>
        <w:rPr>
          <w:rFonts w:ascii="Arial" w:hAnsi="Arial" w:cs="Arial"/>
          <w:sz w:val="24"/>
        </w:rPr>
        <w:t xml:space="preserve">, se observó un treceavo pico </w:t>
      </w:r>
      <w:r w:rsidR="00B150B6">
        <w:rPr>
          <w:rFonts w:ascii="Arial" w:eastAsia="Times New Roman" w:hAnsi="Arial" w:cs="Arial"/>
          <w:color w:val="000000"/>
          <w:sz w:val="24"/>
          <w:szCs w:val="24"/>
          <w:lang w:val="es-ES" w:eastAsia="es-ES"/>
        </w:rPr>
        <w:t>Caffeine</w:t>
      </w:r>
      <w:r w:rsidRPr="00E37268">
        <w:rPr>
          <w:rFonts w:ascii="Arial" w:hAnsi="Arial" w:cs="Arial"/>
          <w:sz w:val="24"/>
        </w:rPr>
        <w:t xml:space="preserve"> </w:t>
      </w:r>
      <w:r>
        <w:rPr>
          <w:rFonts w:ascii="Arial" w:hAnsi="Arial" w:cs="Arial"/>
          <w:sz w:val="24"/>
        </w:rPr>
        <w:t xml:space="preserve">a los </w:t>
      </w:r>
      <w:r w:rsidR="00B150B6">
        <w:rPr>
          <w:rFonts w:ascii="Arial" w:hAnsi="Arial" w:cs="Arial"/>
          <w:sz w:val="24"/>
        </w:rPr>
        <w:t>55,218</w:t>
      </w:r>
      <w:r>
        <w:rPr>
          <w:rFonts w:ascii="Arial" w:hAnsi="Arial" w:cs="Arial"/>
          <w:sz w:val="24"/>
        </w:rPr>
        <w:t xml:space="preserve"> minutos de retención con un </w:t>
      </w:r>
      <w:r w:rsidR="00B150B6">
        <w:rPr>
          <w:rFonts w:ascii="Arial" w:hAnsi="Arial" w:cs="Arial"/>
          <w:sz w:val="24"/>
        </w:rPr>
        <w:t xml:space="preserve">1,440 </w:t>
      </w:r>
      <w:r>
        <w:rPr>
          <w:rFonts w:ascii="Arial" w:hAnsi="Arial" w:cs="Arial"/>
          <w:sz w:val="24"/>
        </w:rPr>
        <w:t>% de área</w:t>
      </w:r>
      <w:r w:rsidR="00B150B6">
        <w:rPr>
          <w:rFonts w:ascii="Arial" w:hAnsi="Arial" w:cs="Arial"/>
          <w:sz w:val="24"/>
        </w:rPr>
        <w:t xml:space="preserve">, y finalmente </w:t>
      </w:r>
      <w:r>
        <w:rPr>
          <w:rFonts w:ascii="Arial" w:hAnsi="Arial" w:cs="Arial"/>
          <w:sz w:val="24"/>
        </w:rPr>
        <w:t xml:space="preserve"> se identificó un catorceavo pico </w:t>
      </w:r>
      <w:r w:rsidR="00B150B6" w:rsidRPr="00B150B6">
        <w:rPr>
          <w:rFonts w:ascii="Arial" w:eastAsia="Times New Roman" w:hAnsi="Arial" w:cs="Arial"/>
          <w:color w:val="000000"/>
          <w:sz w:val="24"/>
          <w:szCs w:val="24"/>
          <w:lang w:val="es-ES" w:eastAsia="es-ES"/>
        </w:rPr>
        <w:t>15-Crown-5</w:t>
      </w:r>
      <w:r w:rsidR="00B150B6">
        <w:rPr>
          <w:rFonts w:ascii="Arial" w:eastAsia="Times New Roman" w:hAnsi="Arial" w:cs="Arial"/>
          <w:color w:val="000000"/>
          <w:sz w:val="24"/>
          <w:szCs w:val="24"/>
          <w:lang w:val="es-ES" w:eastAsia="es-ES"/>
        </w:rPr>
        <w:t xml:space="preserve"> </w:t>
      </w:r>
      <w:r>
        <w:rPr>
          <w:rFonts w:ascii="Arial" w:hAnsi="Arial" w:cs="Arial"/>
          <w:sz w:val="24"/>
        </w:rPr>
        <w:t xml:space="preserve">a los </w:t>
      </w:r>
      <w:r w:rsidR="00B150B6">
        <w:rPr>
          <w:rFonts w:ascii="Arial" w:hAnsi="Arial" w:cs="Arial"/>
          <w:sz w:val="24"/>
        </w:rPr>
        <w:t>60,377</w:t>
      </w:r>
      <w:r>
        <w:rPr>
          <w:rFonts w:ascii="Arial" w:hAnsi="Arial" w:cs="Arial"/>
          <w:sz w:val="24"/>
        </w:rPr>
        <w:t xml:space="preserve"> minutos de retención con un 1,4</w:t>
      </w:r>
      <w:r w:rsidR="00B150B6">
        <w:rPr>
          <w:rFonts w:ascii="Arial" w:hAnsi="Arial" w:cs="Arial"/>
          <w:sz w:val="24"/>
        </w:rPr>
        <w:t>23</w:t>
      </w:r>
      <w:r>
        <w:rPr>
          <w:rFonts w:ascii="Arial" w:hAnsi="Arial" w:cs="Arial"/>
          <w:sz w:val="24"/>
        </w:rPr>
        <w:t xml:space="preserve"> % de área, </w:t>
      </w:r>
      <w:r w:rsidRPr="00BA3C89">
        <w:rPr>
          <w:rFonts w:ascii="Arial" w:hAnsi="Arial" w:cs="Arial"/>
          <w:sz w:val="24"/>
          <w:szCs w:val="24"/>
        </w:rPr>
        <w:t xml:space="preserve">Principalmente </w:t>
      </w:r>
      <w:r w:rsidRPr="00E37268">
        <w:rPr>
          <w:rFonts w:ascii="Arial" w:hAnsi="Arial" w:cs="Arial"/>
          <w:sz w:val="24"/>
        </w:rPr>
        <w:t xml:space="preserve">se caracterizaron </w:t>
      </w:r>
      <w:bookmarkStart w:id="60" w:name="_Hlk515974288"/>
      <w:r w:rsidRPr="00E37268">
        <w:rPr>
          <w:rFonts w:ascii="Arial" w:hAnsi="Arial" w:cs="Arial"/>
          <w:sz w:val="24"/>
        </w:rPr>
        <w:t>pirazinas,</w:t>
      </w:r>
      <w:r w:rsidR="00C57515">
        <w:rPr>
          <w:rFonts w:ascii="Arial" w:hAnsi="Arial" w:cs="Arial"/>
          <w:sz w:val="24"/>
        </w:rPr>
        <w:t xml:space="preserve"> tioles, alcanos, ácidos, furfurales,</w:t>
      </w:r>
      <w:r w:rsidR="006F6DF8">
        <w:rPr>
          <w:rFonts w:ascii="Arial" w:hAnsi="Arial" w:cs="Arial"/>
          <w:sz w:val="24"/>
        </w:rPr>
        <w:t xml:space="preserve"> furanos, alcoholes, lactonas, fenoles, triazoles, aminas y éteres</w:t>
      </w:r>
      <w:bookmarkEnd w:id="60"/>
      <w:r w:rsidR="006F6DF8">
        <w:rPr>
          <w:rFonts w:ascii="Arial" w:hAnsi="Arial" w:cs="Arial"/>
          <w:sz w:val="24"/>
        </w:rPr>
        <w:t xml:space="preserve">. </w:t>
      </w:r>
      <w:r w:rsidRPr="00E37268">
        <w:rPr>
          <w:rFonts w:ascii="Arial" w:hAnsi="Arial" w:cs="Arial"/>
          <w:sz w:val="24"/>
        </w:rPr>
        <w:t xml:space="preserve">El perfil de los picos de los compuestos volátiles del </w:t>
      </w:r>
      <w:r w:rsidR="00B150B6" w:rsidRPr="00B150B6">
        <w:rPr>
          <w:rFonts w:ascii="Arial" w:hAnsi="Arial" w:cs="Arial"/>
          <w:i/>
          <w:sz w:val="24"/>
          <w:szCs w:val="24"/>
        </w:rPr>
        <w:t>Coffea arabica</w:t>
      </w:r>
      <w:r w:rsidR="00B150B6" w:rsidRPr="00B150B6">
        <w:rPr>
          <w:rFonts w:ascii="Arial" w:hAnsi="Arial" w:cs="Arial"/>
          <w:sz w:val="24"/>
          <w:szCs w:val="24"/>
        </w:rPr>
        <w:t xml:space="preserve"> var. catuaí amarillo</w:t>
      </w:r>
      <w:r w:rsidR="00B150B6" w:rsidRPr="00E37268">
        <w:rPr>
          <w:rFonts w:ascii="Arial" w:hAnsi="Arial" w:cs="Arial"/>
          <w:sz w:val="24"/>
        </w:rPr>
        <w:t xml:space="preserve"> </w:t>
      </w:r>
      <w:r w:rsidRPr="00E37268">
        <w:rPr>
          <w:rFonts w:ascii="Arial" w:hAnsi="Arial" w:cs="Arial"/>
          <w:sz w:val="24"/>
        </w:rPr>
        <w:t xml:space="preserve">+ Grado de tueste </w:t>
      </w:r>
      <w:r>
        <w:rPr>
          <w:rFonts w:ascii="Arial" w:hAnsi="Arial" w:cs="Arial"/>
          <w:sz w:val="24"/>
        </w:rPr>
        <w:t>oscuro</w:t>
      </w:r>
      <w:r w:rsidRPr="00E37268">
        <w:rPr>
          <w:rFonts w:ascii="Arial" w:hAnsi="Arial" w:cs="Arial"/>
          <w:sz w:val="24"/>
        </w:rPr>
        <w:t xml:space="preserve"> observado en el cromatograma son similares a los descritos por </w:t>
      </w:r>
      <w:r w:rsidRPr="00E37268">
        <w:rPr>
          <w:rFonts w:ascii="Arial" w:hAnsi="Arial" w:cs="Arial"/>
          <w:sz w:val="24"/>
        </w:rPr>
        <w:fldChar w:fldCharType="begin" w:fldLock="1"/>
      </w:r>
      <w:r w:rsidRPr="00E37268">
        <w:rPr>
          <w:rFonts w:ascii="Arial" w:hAnsi="Arial" w:cs="Arial"/>
          <w:sz w:val="24"/>
        </w:rPr>
        <w:instrText>ADDIN CSL_CITATION { "citationItems" : [ { "id" : "ITEM-1", "itemData" : { "DOI" : "10.1021/jf020724p", "ISBN" : "0021-8561", "ISSN" : "00218561", "PMID" : "12643659", "abstract" : "A dynamic solid-phase microextraction (SPME) method to sample fresh headspace volatile compounds released during the grinding of roasted coffee beans was described and the analytical results using gas chromatography/mass spectrometry (GC/MS) and GC/olfactometry (GC/O) were compared to those of the conventional static SPME sampling methods using ground coffee. Volatile compounds released during the grinding of roasted coffee beans (150 g) were obtained by exposing the SPME fiber (poly(dimethylsiloxane)/divinylbenzene, PDMW DVB) for 8 min to nitrogen gas (600 mumin) discharged from a glass vessel in which the electronic coffee grinder was enclosed. Identification and characterization of volatile compounds thus obtained were achieved by GC/MS and GC/O. Peak areas of 47 typical coffee volatile compounds, separated on total ion chromatogram (TIC), obtained by the dynamic SPME method, showed coefficients of variation less than 5% (n = 3) and the gas chromatographic profile of volatile compounds thus obtained was similar to that of the solvent extract of ground coffee, except for highly volatile compounds such as 4-hydroxy-2,5-dimethyl-3(2H)-furanone and 4-ethenyl-2-methoxyphenol. Also, SPME dilution analysis of volatile compounds released during the grinding of roasted coffee beans showed linear plots of peak area versus exposed fiber length ( R z &gt; 0.89). Compared with those of the headspace volatile compounds of ground coffee using GUMS and GC/O, the volatile compounds generated during the grinding of roasted coffee beans were rich in nutty- and smoke-roast aromas", "author" : [ { "dropping-particle" : "", "family" : "Masayuki", "given" : "A", "non-dropping-particle" : "", "parse-names" : false, "suffix" : "" }, { "dropping-particle" : "", "family" : "K", "given" : "Murakami", "non-dropping-particle" : "", "parse-names" : false, "suffix" : "" }, { "dropping-particle" : "", "family" : "Othani", "given" : "N", "non-dropping-particle" : "", "parse-names" : false, "suffix" : "" }, { "dropping-particle" : "", "family" : "Iwatsuki", "given" : "K", "non-dropping-particle" : "", "parse-names" : false, "suffix" : "" }, { "dropping-particle" : "", "family" : "Sotoyama", "given" : "K", "non-dropping-particle" : "", "parse-names" : false, "suffix" : "" }, { "dropping-particle" : "", "family" : "Wada", "given" : "A", "non-dropping-particle" : "", "parse-names" : false, "suffix" : "" }, { "dropping-particle" : "", "family" : "Tokuno", "given" : "K", "non-dropping-particle" : "", "parse-names" : false, "suffix" : "" }, { "dropping-particle" : "", "family" : "Iwabuchi", "given" : "H", "non-dropping-particle" : "", "parse-names" : false, "suffix" : "" }, { "dropping-particle" : "", "family" : "Tanaka", "given" : "K", "non-dropping-particle" : "", "parse-names" : false, "suffix" : "" } ], "container-title" : "Journal of Agricultural and Food Chemistry", "id" : "ITEM-1", "issued" : { "date-parts" : [ [ "2003" ] ] }, "page" : "1961-1969", "title" : "Analysis of volatile compounds released during the grinding of roasted coffee beans using solid-phase microextraction", "type" : "article-journal", "volume" : "51" }, "uris" : [ "http://www.mendeley.com/documents/?uuid=d11850d3-d438-449b-adc1-d9433573e85f" ] } ], "mendeley" : { "formattedCitation" : "(Masayuki et\u00a0al. 2003)", "manualFormatting" : "Masayuki. et\u00a0al; 2003", "plainTextFormattedCitation" : "(Masayuki et\u00a0al. 2003)", "previouslyFormattedCitation" : "(Masayuki et\u00a0al. 2003)" }, "properties" : { "noteIndex" : 0 }, "schema" : "https://github.com/citation-style-language/schema/raw/master/csl-citation.json" }</w:instrText>
      </w:r>
      <w:r w:rsidRPr="00E37268">
        <w:rPr>
          <w:rFonts w:ascii="Arial" w:hAnsi="Arial" w:cs="Arial"/>
          <w:sz w:val="24"/>
        </w:rPr>
        <w:fldChar w:fldCharType="separate"/>
      </w:r>
      <w:r w:rsidRPr="00E37268">
        <w:rPr>
          <w:rFonts w:ascii="Arial" w:hAnsi="Arial" w:cs="Arial"/>
          <w:noProof/>
          <w:sz w:val="24"/>
        </w:rPr>
        <w:t>Masayuki. et al; 2003</w:t>
      </w:r>
      <w:r w:rsidRPr="00E37268">
        <w:rPr>
          <w:rFonts w:ascii="Arial" w:hAnsi="Arial" w:cs="Arial"/>
          <w:sz w:val="24"/>
        </w:rPr>
        <w:fldChar w:fldCharType="end"/>
      </w:r>
      <w:r w:rsidRPr="00E37268">
        <w:rPr>
          <w:rFonts w:ascii="Arial" w:hAnsi="Arial" w:cs="Arial"/>
          <w:sz w:val="24"/>
        </w:rPr>
        <w:t xml:space="preserve">, </w:t>
      </w:r>
      <w:r w:rsidRPr="00E37268">
        <w:rPr>
          <w:rFonts w:ascii="Arial" w:hAnsi="Arial" w:cs="Arial"/>
          <w:sz w:val="24"/>
        </w:rPr>
        <w:lastRenderedPageBreak/>
        <w:t>Yang. et al; 2016, Ortiz. et al; 2016</w:t>
      </w:r>
      <w:r w:rsidR="00C57515">
        <w:rPr>
          <w:rFonts w:ascii="Arial" w:hAnsi="Arial" w:cs="Arial"/>
          <w:sz w:val="24"/>
        </w:rPr>
        <w:t xml:space="preserve">, </w:t>
      </w:r>
      <w:r w:rsidR="00456627" w:rsidRPr="00456627">
        <w:rPr>
          <w:rFonts w:ascii="Arial" w:hAnsi="Arial" w:cs="Arial"/>
          <w:sz w:val="24"/>
        </w:rPr>
        <w:fldChar w:fldCharType="begin" w:fldLock="1"/>
      </w:r>
      <w:r w:rsidR="00456627" w:rsidRPr="00456627">
        <w:rPr>
          <w:rFonts w:ascii="Arial" w:hAnsi="Arial" w:cs="Arial"/>
          <w:sz w:val="24"/>
        </w:rPr>
        <w:instrText>ADDIN CSL_CITATION { "citationItems" : [ { "id" : "ITEM-1", "itemData" : { "DOI" : "10.1016/j.supflu.2016.03.008", "ISSN" : "08968446", "abstract" : "In the present work, the extraction of oil from roasted coffee beans using supercritical carbon dioxide (SCCO2) under different conditions of pressure (15-30 MPa) and temperature (40-60\u00b0C) was studied. A central composite experimental design was employed in order to establish the effect of these parameters on the yield and fatty acids composition that was determined by gas chromatography with flame ionization detector (GC-FID). The aroma was analyzed by headspace solid phase microextraction (HS-SPME). The optimum oil yield was 8.9%, obtained at 33.1 MPa and 35.9\u00b0C. The main fatty acids identified were palmitic (46.1%), linoleic (32.9%), oleic (8.0%), stearic (6.6%) and arachidic (1.9%). The volatile compounds of the coffee oil belong mainly to the family of furans and pyrazines, which maintain the particular features of the roasted coffee. This fact makes the coffee oil attractive to be used in the food and/or cosmetic industry.", "author" : [ { "dropping-particle" : "", "family" : "Hurtado-Benavides", "given" : "Andr\u00e9s", "non-dropping-particle" : "", "parse-names" : false, "suffix" : "" }, { "dropping-particle" : "", "family" : "Dorado", "given" : "Daniela A.", "non-dropping-particle" : "", "parse-names" : false, "suffix" : "" }, { "dropping-particle" : "", "family" : "S\u00e1nchez-Camargo", "given" : "Andrea Del Pilar", "non-dropping-particle" : "", "parse-names" : false, "suffix" : "" } ], "container-title" : "Journal of Supercritical Fluids", "id" : "ITEM-1", "issued" : { "date-parts" : [ [ "2016" ] ] }, "page" : "44-52", "publisher" : "Elsevier B.V.", "title" : "Study of the fatty acid profile and the aroma composition of oil obtained from roasted Colombian coffee beans by supercritical fluid extraction", "type" : "article-journal", "volume" : "113" }, "uris" : [ "http://www.mendeley.com/documents/?uuid=ed3deb91-97c5-4898-a3ac-45077fd75fc7" ] } ], "mendeley" : { "formattedCitation" : "(Hurtado-Benavides et\u00a0al. 2016)", "manualFormatting" : "Hurtado. et\u00a0al, (2016)", "plainTextFormattedCitation" : "(Hurtado-Benavides et\u00a0al. 2016)", "previouslyFormattedCitation" : "(Hurtado-Benavides et\u00a0al. 2016)" }, "properties" : { "noteIndex" : 0 }, "schema" : "https://github.com/citation-style-language/schema/raw/master/csl-citation.json" }</w:instrText>
      </w:r>
      <w:r w:rsidR="00456627" w:rsidRPr="00456627">
        <w:rPr>
          <w:rFonts w:ascii="Arial" w:hAnsi="Arial" w:cs="Arial"/>
          <w:sz w:val="24"/>
        </w:rPr>
        <w:fldChar w:fldCharType="separate"/>
      </w:r>
      <w:r w:rsidR="00456627" w:rsidRPr="00456627">
        <w:rPr>
          <w:rFonts w:ascii="Arial" w:hAnsi="Arial" w:cs="Arial"/>
          <w:noProof/>
          <w:sz w:val="24"/>
        </w:rPr>
        <w:t>Hurtado. et al, (2016)</w:t>
      </w:r>
      <w:r w:rsidR="00456627" w:rsidRPr="00456627">
        <w:rPr>
          <w:rFonts w:ascii="Arial" w:hAnsi="Arial" w:cs="Arial"/>
          <w:sz w:val="24"/>
        </w:rPr>
        <w:fldChar w:fldCharType="end"/>
      </w:r>
      <w:r w:rsidR="00456627">
        <w:rPr>
          <w:rFonts w:ascii="Arial" w:hAnsi="Arial" w:cs="Arial"/>
          <w:sz w:val="24"/>
        </w:rPr>
        <w:t xml:space="preserve">, </w:t>
      </w:r>
      <w:r w:rsidR="00C57515" w:rsidRPr="00AB18A0">
        <w:rPr>
          <w:rFonts w:ascii="Arial" w:hAnsi="Arial" w:cs="Arial"/>
          <w:sz w:val="24"/>
        </w:rPr>
        <w:fldChar w:fldCharType="begin" w:fldLock="1"/>
      </w:r>
      <w:r w:rsidR="00C57515" w:rsidRPr="00AB18A0">
        <w:rPr>
          <w:rFonts w:ascii="Arial" w:hAnsi="Arial" w:cs="Arial"/>
          <w:sz w:val="24"/>
        </w:rPr>
        <w:instrText>ADDIN CSL_CITATION { "citationItems" : [ { "id" : "ITEM-1", "itemData" : { "DOI" : "10.1016/j.lwt.2017.01.070", "ISSN" : "0023-6438", "author" : [ { "dropping-particle" : "", "family" : "Wei", "given" : "Liang", "non-dropping-particle" : "", "parse-names" : false, "suffix" : "" }, { "dropping-particle" : "", "family" : "Yu", "given" : "Geng", "non-dropping-particle" : "", "parse-names" : false, "suffix" : "" }, { "dropping-particle" : "", "family" : "Wai", "given" : "Mun", "non-dropping-particle" : "", "parse-names" : false, "suffix" : "" }, { "dropping-particle" : "", "family" : "Curran", "given" : "Philip", "non-dropping-particle" : "", "parse-names" : false, "suffix" : "" }, { "dropping-particle" : "", "family" : "Yu", "given" : "Bin", "non-dropping-particle" : "", "parse-names" : false, "suffix" : "" } ], "container-title" : "LWT - Food Science and Technology", "id" : "ITEM-1", "issued" : { "date-parts" : [ [ "2017" ] ] }, "page" : "32-42", "publisher" : "Elsevier Ltd", "title" : "LWT - Food Science and Technology Modulation of the volatile and non-volatile pro fi les of coffee fermented with Yarrowia lipolytica : II . Roasted coffee", "type" : "article-journal", "volume" : "80" }, "uris" : [ "http://www.mendeley.com/documents/?uuid=ecb2d80e-01e1-432b-b877-fcb97da7c0ee" ] } ], "mendeley" : { "formattedCitation" : "(Wei et\u00a0al. 2017)", "manualFormatting" : "Wei. et\u00a0al, (2017)", "plainTextFormattedCitation" : "(Wei et\u00a0al. 2017)", "previouslyFormattedCitation" : "(Wei et\u00a0al. 2017)" }, "properties" : { "noteIndex" : 0 }, "schema" : "https://github.com/citation-style-language/schema/raw/master/csl-citation.json" }</w:instrText>
      </w:r>
      <w:r w:rsidR="00C57515" w:rsidRPr="00AB18A0">
        <w:rPr>
          <w:rFonts w:ascii="Arial" w:hAnsi="Arial" w:cs="Arial"/>
          <w:sz w:val="24"/>
        </w:rPr>
        <w:fldChar w:fldCharType="separate"/>
      </w:r>
      <w:r w:rsidR="00C57515" w:rsidRPr="00AB18A0">
        <w:rPr>
          <w:rFonts w:ascii="Arial" w:hAnsi="Arial" w:cs="Arial"/>
          <w:noProof/>
          <w:sz w:val="24"/>
        </w:rPr>
        <w:t>Wei. et al, (2017)</w:t>
      </w:r>
      <w:r w:rsidR="00C57515" w:rsidRPr="00AB18A0">
        <w:rPr>
          <w:rFonts w:ascii="Arial" w:hAnsi="Arial" w:cs="Arial"/>
          <w:sz w:val="24"/>
        </w:rPr>
        <w:fldChar w:fldCharType="end"/>
      </w:r>
      <w:r w:rsidR="00C57515" w:rsidRPr="00AB18A0">
        <w:rPr>
          <w:rFonts w:ascii="Arial" w:hAnsi="Arial" w:cs="Arial"/>
          <w:sz w:val="24"/>
        </w:rPr>
        <w:t xml:space="preserve">, </w:t>
      </w:r>
      <w:r w:rsidR="00C57515" w:rsidRPr="00AB18A0">
        <w:rPr>
          <w:rFonts w:ascii="Arial" w:hAnsi="Arial" w:cs="Arial"/>
          <w:sz w:val="24"/>
        </w:rPr>
        <w:fldChar w:fldCharType="begin" w:fldLock="1"/>
      </w:r>
      <w:r w:rsidR="00C57515" w:rsidRPr="00AB18A0">
        <w:rPr>
          <w:rFonts w:ascii="Arial" w:hAnsi="Arial" w:cs="Arial"/>
          <w:sz w:val="24"/>
        </w:rPr>
        <w:instrText>ADDIN CSL_CITATION { "citationItems" : [ { "id" : "ITEM-1", "itemData" : { "DOI" : "10.1016/j.talanta.2011.12.010", "ISBN" : "1873-3573 (Electronic)\\r0039-9140 (Linking)", "ISSN" : "00399140", "PMID" : "22284526", "abstract" : "Static headspace sorptive extraction using polyurethane foams (HSSE(PU)) followed by gas chromatography coupled to mass spectrometry is proposed for volatile analysis. The application of this novel analytical approach to characterize the volatiles profile from roasted coffee samples, selected as model system, revealed remarkable advantages under convenient experimental conditions. The comparison of HSSE(PU) with other well-established procedures, such as headspace sorptive extraction using polydimethylsiloxane (HSSE(PDMS)) and headspace solid phase microextraction using carboxen/polydimethylsiloxane fibers (HS-SPME(CAR/PDMS)), showed that the former presented much higher capacity, sensitivity and even selectivity, where larger abundance and number of roasted coffee volatile compounds (e.g. furans, pyrazines, ketones, acids and pyrroles) could be achieved, under similar experimental conditions. The data presented herein proved, for the first time, that PU foams present great performance for static headspace sorption-based procedures, showing to be an alternative polymeric phase for volatile analysis. \u00a9 2011 Elsevier B.V. All rights reserved.", "author" : [ { "dropping-particle" : "", "family" : "Rodrigues", "given" : "C.", "non-dropping-particle" : "", "parse-names" : false, "suffix" : "" }, { "dropping-particle" : "", "family" : "Portugal", "given" : "F. C.M.", "non-dropping-particle" : "", "parse-names" : false, "suffix" : "" }, { "dropping-particle" : "", "family" : "Nogueira", "given" : "J. M.F.", "non-dropping-particle" : "", "parse-names" : false, "suffix" : "" } ], "container-title" : "Talanta", "id" : "ITEM-1", "issued" : { "date-parts" : [ [ "2012" ] ] }, "page" : "521-525", "publisher" : "Elsevier B.V.", "title" : "Static headspace analysis using polyurethane phases - Application to roasted coffee volatiles characterization", "type" : "article-journal", "volume" : "89" }, "uris" : [ "http://www.mendeley.com/documents/?uuid=d8286654-3423-4ba0-97c2-ed12aa8549ea" ] } ], "mendeley" : { "formattedCitation" : "(Rodrigues et\u00a0al. 2012)", "manualFormatting" : "Rodrigues. et\u00a0al, (2012)", "plainTextFormattedCitation" : "(Rodrigues et\u00a0al. 2012)", "previouslyFormattedCitation" : "(Rodrigues et\u00a0al. 2012)" }, "properties" : { "noteIndex" : 0 }, "schema" : "https://github.com/citation-style-language/schema/raw/master/csl-citation.json" }</w:instrText>
      </w:r>
      <w:r w:rsidR="00C57515" w:rsidRPr="00AB18A0">
        <w:rPr>
          <w:rFonts w:ascii="Arial" w:hAnsi="Arial" w:cs="Arial"/>
          <w:sz w:val="24"/>
        </w:rPr>
        <w:fldChar w:fldCharType="separate"/>
      </w:r>
      <w:r w:rsidR="00C57515" w:rsidRPr="00AB18A0">
        <w:rPr>
          <w:rFonts w:ascii="Arial" w:hAnsi="Arial" w:cs="Arial"/>
          <w:noProof/>
          <w:sz w:val="24"/>
        </w:rPr>
        <w:t>Rodrigues. et al, (2012)</w:t>
      </w:r>
      <w:r w:rsidR="00C57515" w:rsidRPr="00AB18A0">
        <w:rPr>
          <w:rFonts w:ascii="Arial" w:hAnsi="Arial" w:cs="Arial"/>
          <w:sz w:val="24"/>
        </w:rPr>
        <w:fldChar w:fldCharType="end"/>
      </w:r>
      <w:r w:rsidR="00C57515" w:rsidRPr="00AB18A0">
        <w:rPr>
          <w:rFonts w:ascii="Arial" w:hAnsi="Arial" w:cs="Arial"/>
          <w:sz w:val="24"/>
        </w:rPr>
        <w:t xml:space="preserve">, </w:t>
      </w:r>
      <w:r w:rsidR="00C57515" w:rsidRPr="00AB18A0">
        <w:rPr>
          <w:rFonts w:ascii="Arial" w:hAnsi="Arial" w:cs="Arial"/>
          <w:sz w:val="24"/>
        </w:rPr>
        <w:fldChar w:fldCharType="begin" w:fldLock="1"/>
      </w:r>
      <w:r w:rsidR="00C57515" w:rsidRPr="00AB18A0">
        <w:rPr>
          <w:rFonts w:ascii="Arial" w:hAnsi="Arial" w:cs="Arial"/>
          <w:sz w:val="24"/>
        </w:rPr>
        <w:instrText>ADDIN CSL_CITATION { "citationItems" : [ { "id" : "ITEM-1", "itemData" : { "author" : [ { "dropping-particle" : "", "family" : "HURTADO", "given" : "JORGE GEOVANNY FIGUEROA", "non-dropping-particle" : "", "parse-names" : false, "suffix" : "" } ], "id" : "ITEM-1", "issued" : { "date-parts" : [ [ "2013" ] ] }, "number-of-pages" : "0-69", "publisher" : "UNIVERSIDAD NACIONAL AGRARIA LA MOLINA", "title" : "\u201cEXTRACCI\u00d3N DE COMPONENTES VOL\u00c1TILES DEL CAF\u00c9 (Coffea arabica L.) TOSTADO DE VILCABAMBA (ECUADOR) PARA AN\u00c1LISIS CROMATOGR\u00c1FICO\u201d", "type" : "thesis" }, "uris" : [ "http://www.mendeley.com/documents/?uuid=7c3d9b44-86a8-47fe-88b7-652bf8aca23c" ] } ], "mendeley" : { "formattedCitation" : "(HURTADO 2013)", "manualFormatting" : "(Hurtado, 2013)", "plainTextFormattedCitation" : "(HURTADO 2013)", "previouslyFormattedCitation" : "(HURTADO 2013)" }, "properties" : { "noteIndex" : 0 }, "schema" : "https://github.com/citation-style-language/schema/raw/master/csl-citation.json" }</w:instrText>
      </w:r>
      <w:r w:rsidR="00C57515" w:rsidRPr="00AB18A0">
        <w:rPr>
          <w:rFonts w:ascii="Arial" w:hAnsi="Arial" w:cs="Arial"/>
          <w:sz w:val="24"/>
        </w:rPr>
        <w:fldChar w:fldCharType="separate"/>
      </w:r>
      <w:r w:rsidR="00C57515" w:rsidRPr="00AB18A0">
        <w:rPr>
          <w:rFonts w:ascii="Arial" w:hAnsi="Arial" w:cs="Arial"/>
          <w:noProof/>
          <w:sz w:val="24"/>
        </w:rPr>
        <w:t>Hurtado, (2013)</w:t>
      </w:r>
      <w:r w:rsidR="00C57515" w:rsidRPr="00AB18A0">
        <w:rPr>
          <w:rFonts w:ascii="Arial" w:hAnsi="Arial" w:cs="Arial"/>
          <w:sz w:val="24"/>
        </w:rPr>
        <w:fldChar w:fldCharType="end"/>
      </w:r>
    </w:p>
    <w:bookmarkEnd w:id="33"/>
    <w:bookmarkEnd w:id="59"/>
    <w:p w14:paraId="68688B07" w14:textId="77777777" w:rsidR="004D239F" w:rsidRDefault="00F762C2" w:rsidP="00B23620">
      <w:pPr>
        <w:pStyle w:val="Prrafodelista"/>
        <w:numPr>
          <w:ilvl w:val="2"/>
          <w:numId w:val="34"/>
        </w:numPr>
        <w:spacing w:after="100" w:afterAutospacing="1" w:line="360" w:lineRule="auto"/>
        <w:jc w:val="both"/>
        <w:rPr>
          <w:rFonts w:ascii="Arial" w:hAnsi="Arial" w:cs="Arial"/>
          <w:b/>
          <w:sz w:val="24"/>
        </w:rPr>
      </w:pPr>
      <w:r w:rsidRPr="008560E7">
        <w:rPr>
          <w:rFonts w:ascii="Arial" w:hAnsi="Arial" w:cs="Arial"/>
          <w:b/>
          <w:sz w:val="24"/>
        </w:rPr>
        <w:t xml:space="preserve">Determinación de </w:t>
      </w:r>
      <w:r w:rsidR="00464639">
        <w:rPr>
          <w:rFonts w:ascii="Arial" w:hAnsi="Arial" w:cs="Arial"/>
          <w:b/>
          <w:sz w:val="24"/>
        </w:rPr>
        <w:t>c</w:t>
      </w:r>
      <w:r w:rsidRPr="008560E7">
        <w:rPr>
          <w:rFonts w:ascii="Arial" w:hAnsi="Arial" w:cs="Arial"/>
          <w:b/>
          <w:sz w:val="24"/>
        </w:rPr>
        <w:t>afeína</w:t>
      </w:r>
      <w:r w:rsidR="00185095" w:rsidRPr="008560E7">
        <w:rPr>
          <w:rFonts w:ascii="Arial" w:hAnsi="Arial" w:cs="Arial"/>
          <w:b/>
          <w:sz w:val="24"/>
        </w:rPr>
        <w:t xml:space="preserve"> en </w:t>
      </w:r>
      <w:r w:rsidR="00185095" w:rsidRPr="0087467E">
        <w:rPr>
          <w:rFonts w:ascii="Arial" w:hAnsi="Arial" w:cs="Arial"/>
          <w:b/>
          <w:sz w:val="24"/>
        </w:rPr>
        <w:t>muestras</w:t>
      </w:r>
      <w:r w:rsidR="0087467E" w:rsidRPr="0087467E">
        <w:rPr>
          <w:rFonts w:ascii="Arial" w:hAnsi="Arial" w:cs="Arial"/>
          <w:b/>
          <w:sz w:val="24"/>
        </w:rPr>
        <w:t xml:space="preserve"> </w:t>
      </w:r>
      <w:r w:rsidR="0087467E" w:rsidRPr="0087467E">
        <w:rPr>
          <w:rFonts w:ascii="Arial" w:hAnsi="Arial" w:cs="Arial"/>
          <w:b/>
          <w:i/>
          <w:sz w:val="24"/>
        </w:rPr>
        <w:t>Coffea canephora</w:t>
      </w:r>
      <w:r w:rsidR="0087467E" w:rsidRPr="0087467E">
        <w:rPr>
          <w:rFonts w:ascii="Arial" w:hAnsi="Arial" w:cs="Arial"/>
          <w:b/>
          <w:sz w:val="24"/>
        </w:rPr>
        <w:t xml:space="preserve"> var. robusta y </w:t>
      </w:r>
      <w:r w:rsidR="0087467E" w:rsidRPr="0087467E">
        <w:rPr>
          <w:rFonts w:ascii="Arial" w:hAnsi="Arial" w:cs="Arial"/>
          <w:b/>
          <w:i/>
          <w:sz w:val="24"/>
        </w:rPr>
        <w:t>Coffea arabica</w:t>
      </w:r>
      <w:r w:rsidR="0087467E" w:rsidRPr="0087467E">
        <w:rPr>
          <w:rFonts w:ascii="Arial" w:eastAsia="Times New Roman" w:hAnsi="Arial" w:cs="Arial"/>
          <w:b/>
          <w:color w:val="000000"/>
          <w:sz w:val="24"/>
          <w:szCs w:val="20"/>
          <w:lang w:eastAsia="es-ES"/>
        </w:rPr>
        <w:t xml:space="preserve"> var. sarchimor, catimor, catuaí amarillo</w:t>
      </w:r>
      <w:r w:rsidR="00F413EF" w:rsidRPr="008560E7">
        <w:rPr>
          <w:rFonts w:ascii="Arial" w:hAnsi="Arial" w:cs="Arial"/>
          <w:b/>
          <w:sz w:val="24"/>
        </w:rPr>
        <w:t xml:space="preserve"> </w:t>
      </w:r>
      <w:r w:rsidR="00185095" w:rsidRPr="008560E7">
        <w:rPr>
          <w:rFonts w:ascii="Arial" w:hAnsi="Arial" w:cs="Arial"/>
          <w:b/>
          <w:sz w:val="24"/>
        </w:rPr>
        <w:t xml:space="preserve">tostado molido </w:t>
      </w:r>
      <w:r w:rsidRPr="008560E7">
        <w:rPr>
          <w:rFonts w:ascii="Arial" w:hAnsi="Arial" w:cs="Arial"/>
          <w:b/>
          <w:sz w:val="24"/>
        </w:rPr>
        <w:t xml:space="preserve">mediante </w:t>
      </w:r>
      <w:r w:rsidR="008A37C1">
        <w:rPr>
          <w:rFonts w:ascii="Arial" w:hAnsi="Arial" w:cs="Arial"/>
          <w:b/>
          <w:sz w:val="24"/>
          <w:szCs w:val="24"/>
        </w:rPr>
        <w:t>Cromatografía Líquida de Alta Presión (</w:t>
      </w:r>
      <w:r w:rsidR="004D239F" w:rsidRPr="008560E7">
        <w:rPr>
          <w:rFonts w:ascii="Arial" w:hAnsi="Arial" w:cs="Arial"/>
          <w:b/>
          <w:sz w:val="24"/>
        </w:rPr>
        <w:t>HPLC</w:t>
      </w:r>
      <w:r w:rsidR="008A37C1">
        <w:rPr>
          <w:rFonts w:ascii="Arial" w:hAnsi="Arial" w:cs="Arial"/>
          <w:b/>
          <w:sz w:val="24"/>
        </w:rPr>
        <w:t>)</w:t>
      </w:r>
    </w:p>
    <w:p w14:paraId="0DAA7844" w14:textId="77777777" w:rsidR="00E76698" w:rsidRDefault="00702CE4" w:rsidP="00702CE4">
      <w:pPr>
        <w:spacing w:after="100" w:afterAutospacing="1" w:line="360" w:lineRule="auto"/>
        <w:jc w:val="both"/>
        <w:rPr>
          <w:rFonts w:ascii="Arial" w:hAnsi="Arial" w:cs="Arial"/>
          <w:sz w:val="24"/>
        </w:rPr>
      </w:pPr>
      <w:r>
        <w:rPr>
          <w:rFonts w:ascii="Arial" w:hAnsi="Arial" w:cs="Arial"/>
          <w:sz w:val="24"/>
        </w:rPr>
        <w:t>La determinación</w:t>
      </w:r>
      <w:r w:rsidR="004D239F" w:rsidRPr="00CF320B">
        <w:rPr>
          <w:rFonts w:ascii="Arial" w:hAnsi="Arial" w:cs="Arial"/>
          <w:sz w:val="24"/>
        </w:rPr>
        <w:t xml:space="preserve"> de la concentración de cafeína en muestras de café </w:t>
      </w:r>
      <w:r w:rsidR="0087467E">
        <w:rPr>
          <w:rFonts w:ascii="Arial" w:hAnsi="Arial" w:cs="Arial"/>
          <w:sz w:val="24"/>
        </w:rPr>
        <w:t xml:space="preserve">tostado molido </w:t>
      </w:r>
      <w:r>
        <w:rPr>
          <w:rFonts w:ascii="Arial" w:hAnsi="Arial" w:cs="Arial"/>
          <w:sz w:val="24"/>
        </w:rPr>
        <w:t xml:space="preserve">se realizó mediante la técnica de </w:t>
      </w:r>
      <w:r w:rsidR="008A37C1" w:rsidRPr="008A37C1">
        <w:rPr>
          <w:rFonts w:ascii="Arial" w:hAnsi="Arial" w:cs="Arial"/>
          <w:sz w:val="24"/>
          <w:szCs w:val="24"/>
        </w:rPr>
        <w:t>Cromatografía Líquida de Alta Presión (</w:t>
      </w:r>
      <w:r w:rsidRPr="008A37C1">
        <w:rPr>
          <w:rFonts w:ascii="Arial" w:hAnsi="Arial" w:cs="Arial"/>
          <w:sz w:val="24"/>
        </w:rPr>
        <w:t>HP</w:t>
      </w:r>
      <w:r w:rsidR="004D239F" w:rsidRPr="008A37C1">
        <w:rPr>
          <w:rFonts w:ascii="Arial" w:hAnsi="Arial" w:cs="Arial"/>
          <w:sz w:val="24"/>
        </w:rPr>
        <w:t>LC</w:t>
      </w:r>
      <w:r w:rsidR="008A37C1">
        <w:rPr>
          <w:rFonts w:ascii="Arial" w:hAnsi="Arial" w:cs="Arial"/>
          <w:sz w:val="24"/>
        </w:rPr>
        <w:t>)</w:t>
      </w:r>
      <w:r w:rsidR="0087467E">
        <w:rPr>
          <w:rFonts w:ascii="Arial" w:hAnsi="Arial" w:cs="Arial"/>
          <w:sz w:val="24"/>
        </w:rPr>
        <w:t xml:space="preserve">, </w:t>
      </w:r>
      <w:r w:rsidR="004D239F" w:rsidRPr="00CF320B">
        <w:rPr>
          <w:rFonts w:ascii="Arial" w:hAnsi="Arial" w:cs="Arial"/>
          <w:sz w:val="24"/>
        </w:rPr>
        <w:t xml:space="preserve"> </w:t>
      </w:r>
      <w:r w:rsidR="00464E2A">
        <w:rPr>
          <w:rFonts w:ascii="Arial" w:hAnsi="Arial" w:cs="Arial"/>
          <w:sz w:val="24"/>
        </w:rPr>
        <w:t xml:space="preserve">utilizando como fase móvil agua-  metanol en una relación (70- 30%), </w:t>
      </w:r>
      <w:r>
        <w:rPr>
          <w:rFonts w:ascii="Arial" w:hAnsi="Arial" w:cs="Arial"/>
          <w:sz w:val="24"/>
        </w:rPr>
        <w:t>y el análisis estadístico descriptivo se determinó a través del cálculo de regresión lineal de la curva</w:t>
      </w:r>
      <w:r w:rsidR="004D239F" w:rsidRPr="00CF320B">
        <w:rPr>
          <w:rFonts w:ascii="Arial" w:hAnsi="Arial" w:cs="Arial"/>
          <w:sz w:val="24"/>
        </w:rPr>
        <w:t xml:space="preserve"> de calibración </w:t>
      </w:r>
      <w:r>
        <w:rPr>
          <w:rFonts w:ascii="Arial" w:hAnsi="Arial" w:cs="Arial"/>
          <w:sz w:val="24"/>
        </w:rPr>
        <w:t>de (</w:t>
      </w:r>
      <w:r w:rsidR="004259DE" w:rsidRPr="00CF320B">
        <w:rPr>
          <w:rFonts w:ascii="Arial" w:hAnsi="Arial" w:cs="Arial"/>
          <w:sz w:val="24"/>
        </w:rPr>
        <w:t>4.00 ppm, 8</w:t>
      </w:r>
      <w:r w:rsidR="00CF320B" w:rsidRPr="00CF320B">
        <w:rPr>
          <w:rFonts w:ascii="Arial" w:hAnsi="Arial" w:cs="Arial"/>
          <w:sz w:val="24"/>
        </w:rPr>
        <w:t>.</w:t>
      </w:r>
      <w:r w:rsidR="004259DE" w:rsidRPr="00CF320B">
        <w:rPr>
          <w:rFonts w:ascii="Arial" w:hAnsi="Arial" w:cs="Arial"/>
          <w:sz w:val="24"/>
        </w:rPr>
        <w:t>00</w:t>
      </w:r>
      <w:r w:rsidR="00CF320B" w:rsidRPr="00CF320B">
        <w:rPr>
          <w:rFonts w:ascii="Arial" w:hAnsi="Arial" w:cs="Arial"/>
          <w:sz w:val="24"/>
        </w:rPr>
        <w:t xml:space="preserve"> </w:t>
      </w:r>
      <w:r w:rsidR="004259DE" w:rsidRPr="00CF320B">
        <w:rPr>
          <w:rFonts w:ascii="Arial" w:hAnsi="Arial" w:cs="Arial"/>
          <w:sz w:val="24"/>
        </w:rPr>
        <w:t>ppm,</w:t>
      </w:r>
      <w:r w:rsidR="00CF320B" w:rsidRPr="00CF320B">
        <w:rPr>
          <w:rFonts w:ascii="Arial" w:hAnsi="Arial" w:cs="Arial"/>
          <w:sz w:val="24"/>
        </w:rPr>
        <w:t xml:space="preserve"> </w:t>
      </w:r>
      <w:r w:rsidR="004259DE" w:rsidRPr="00CF320B">
        <w:rPr>
          <w:rFonts w:ascii="Arial" w:hAnsi="Arial" w:cs="Arial"/>
          <w:sz w:val="24"/>
        </w:rPr>
        <w:t>16</w:t>
      </w:r>
      <w:r w:rsidR="00CF320B" w:rsidRPr="00CF320B">
        <w:rPr>
          <w:rFonts w:ascii="Arial" w:hAnsi="Arial" w:cs="Arial"/>
          <w:sz w:val="24"/>
        </w:rPr>
        <w:t>.</w:t>
      </w:r>
      <w:r w:rsidR="004259DE" w:rsidRPr="00CF320B">
        <w:rPr>
          <w:rFonts w:ascii="Arial" w:hAnsi="Arial" w:cs="Arial"/>
          <w:sz w:val="24"/>
        </w:rPr>
        <w:t>00</w:t>
      </w:r>
      <w:r w:rsidR="00CF320B" w:rsidRPr="00CF320B">
        <w:rPr>
          <w:rFonts w:ascii="Arial" w:hAnsi="Arial" w:cs="Arial"/>
          <w:sz w:val="24"/>
        </w:rPr>
        <w:t xml:space="preserve"> ppm, 24.00 ppm y 32.00 pm</w:t>
      </w:r>
      <w:r>
        <w:rPr>
          <w:rFonts w:ascii="Arial" w:hAnsi="Arial" w:cs="Arial"/>
          <w:sz w:val="24"/>
        </w:rPr>
        <w:t xml:space="preserve">), utilizando el programa Excel, para lo cual </w:t>
      </w:r>
      <w:r w:rsidR="00FD7477">
        <w:rPr>
          <w:rFonts w:ascii="Arial" w:hAnsi="Arial" w:cs="Arial"/>
          <w:sz w:val="24"/>
        </w:rPr>
        <w:t xml:space="preserve">se inyectaron por separado </w:t>
      </w:r>
      <w:r>
        <w:rPr>
          <w:rFonts w:ascii="Arial" w:hAnsi="Arial" w:cs="Arial"/>
          <w:sz w:val="24"/>
        </w:rPr>
        <w:t xml:space="preserve">las </w:t>
      </w:r>
      <w:r w:rsidR="002228A8">
        <w:rPr>
          <w:rFonts w:ascii="Arial" w:hAnsi="Arial" w:cs="Arial"/>
          <w:sz w:val="24"/>
        </w:rPr>
        <w:t xml:space="preserve">cinco </w:t>
      </w:r>
      <w:r>
        <w:rPr>
          <w:rFonts w:ascii="Arial" w:hAnsi="Arial" w:cs="Arial"/>
          <w:sz w:val="24"/>
        </w:rPr>
        <w:t>soluciones</w:t>
      </w:r>
      <w:r w:rsidR="002228A8">
        <w:rPr>
          <w:rFonts w:ascii="Arial" w:hAnsi="Arial" w:cs="Arial"/>
          <w:sz w:val="24"/>
        </w:rPr>
        <w:t xml:space="preserve"> patrón cafeína </w:t>
      </w:r>
      <w:r>
        <w:rPr>
          <w:rFonts w:ascii="Arial" w:hAnsi="Arial" w:cs="Arial"/>
          <w:sz w:val="24"/>
        </w:rPr>
        <w:t xml:space="preserve">registrándose </w:t>
      </w:r>
      <w:r w:rsidR="00CF320B">
        <w:rPr>
          <w:rFonts w:ascii="Arial" w:hAnsi="Arial" w:cs="Arial"/>
          <w:sz w:val="24"/>
        </w:rPr>
        <w:t>los siguientes cromatogramas</w:t>
      </w:r>
      <w:r>
        <w:rPr>
          <w:rFonts w:ascii="Arial" w:hAnsi="Arial" w:cs="Arial"/>
          <w:sz w:val="24"/>
        </w:rPr>
        <w:t xml:space="preserve">: </w:t>
      </w:r>
    </w:p>
    <w:p w14:paraId="5FD491AF" w14:textId="77777777" w:rsidR="00BB353D" w:rsidRDefault="00FB1B9F" w:rsidP="000B2411">
      <w:pPr>
        <w:spacing w:after="100" w:afterAutospacing="1"/>
        <w:jc w:val="both"/>
        <w:rPr>
          <w:rFonts w:ascii="Arial" w:hAnsi="Arial" w:cs="Arial"/>
          <w:b/>
          <w:sz w:val="24"/>
        </w:rPr>
      </w:pPr>
      <w:r w:rsidRPr="00FB1B9F">
        <w:rPr>
          <w:rFonts w:ascii="Arial" w:hAnsi="Arial" w:cs="Arial"/>
          <w:b/>
          <w:sz w:val="24"/>
        </w:rPr>
        <w:t>Gráfico Nº</w:t>
      </w:r>
      <w:r w:rsidR="00200BA3">
        <w:rPr>
          <w:rFonts w:ascii="Arial" w:hAnsi="Arial" w:cs="Arial"/>
          <w:b/>
          <w:sz w:val="24"/>
        </w:rPr>
        <w:t xml:space="preserve"> </w:t>
      </w:r>
      <w:r w:rsidR="00D67431">
        <w:rPr>
          <w:rFonts w:ascii="Arial" w:hAnsi="Arial" w:cs="Arial"/>
          <w:b/>
          <w:sz w:val="24"/>
        </w:rPr>
        <w:t>35</w:t>
      </w:r>
      <w:r w:rsidRPr="00FB1B9F">
        <w:rPr>
          <w:rFonts w:ascii="Arial" w:hAnsi="Arial" w:cs="Arial"/>
          <w:b/>
          <w:sz w:val="24"/>
        </w:rPr>
        <w:t>: Cromatograma</w:t>
      </w:r>
      <w:r w:rsidR="00CE28A3">
        <w:rPr>
          <w:rFonts w:ascii="Arial" w:hAnsi="Arial" w:cs="Arial"/>
          <w:b/>
          <w:sz w:val="24"/>
        </w:rPr>
        <w:t>s</w:t>
      </w:r>
      <w:r w:rsidR="00A1139D">
        <w:rPr>
          <w:rFonts w:ascii="Arial" w:hAnsi="Arial" w:cs="Arial"/>
          <w:b/>
          <w:sz w:val="24"/>
        </w:rPr>
        <w:t xml:space="preserve"> de las soluciones patrón cafeína anhidra</w:t>
      </w:r>
    </w:p>
    <w:p w14:paraId="78E5BD43" w14:textId="77777777" w:rsidR="00472836" w:rsidRDefault="00F762C2" w:rsidP="000B2411">
      <w:pPr>
        <w:spacing w:after="100" w:afterAutospacing="1"/>
        <w:jc w:val="both"/>
        <w:rPr>
          <w:rFonts w:ascii="Arial" w:hAnsi="Arial" w:cs="Arial"/>
          <w:b/>
          <w:sz w:val="24"/>
        </w:rPr>
      </w:pPr>
      <w:r>
        <w:rPr>
          <w:rFonts w:ascii="Arial" w:hAnsi="Arial" w:cs="Arial"/>
          <w:b/>
          <w:sz w:val="24"/>
        </w:rPr>
        <w:t xml:space="preserve">Solución a </w:t>
      </w:r>
      <w:r w:rsidR="00E767E7">
        <w:rPr>
          <w:rFonts w:ascii="Arial" w:hAnsi="Arial" w:cs="Arial"/>
          <w:b/>
          <w:sz w:val="24"/>
        </w:rPr>
        <w:t>4</w:t>
      </w:r>
      <w:r>
        <w:rPr>
          <w:rFonts w:ascii="Arial" w:hAnsi="Arial" w:cs="Arial"/>
          <w:b/>
          <w:sz w:val="24"/>
        </w:rPr>
        <w:t xml:space="preserve"> ppm</w:t>
      </w:r>
      <w:r w:rsidR="00E767E7">
        <w:rPr>
          <w:rFonts w:ascii="Arial" w:hAnsi="Arial" w:cs="Arial"/>
          <w:b/>
          <w:sz w:val="24"/>
        </w:rPr>
        <w:t xml:space="preserve">                               Solución a 8 ppm      </w:t>
      </w:r>
    </w:p>
    <w:p w14:paraId="209AB99D" w14:textId="77777777" w:rsidR="00472836" w:rsidRPr="00472836" w:rsidRDefault="00472836" w:rsidP="00472836">
      <w:pPr>
        <w:spacing w:after="100" w:afterAutospacing="1" w:line="240" w:lineRule="auto"/>
        <w:jc w:val="both"/>
        <w:rPr>
          <w:rFonts w:ascii="Arial" w:hAnsi="Arial" w:cs="Arial"/>
          <w:b/>
          <w:sz w:val="24"/>
        </w:rPr>
      </w:pPr>
      <w:r>
        <w:rPr>
          <w:noProof/>
        </w:rPr>
        <w:drawing>
          <wp:inline distT="0" distB="0" distL="0" distR="0" wp14:anchorId="38D31166" wp14:editId="144F52D2">
            <wp:extent cx="2390775" cy="3133725"/>
            <wp:effectExtent l="19050" t="19050" r="28575" b="2857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l="3789" t="5215" r="59926" b="2433"/>
                    <a:stretch/>
                  </pic:blipFill>
                  <pic:spPr bwMode="auto">
                    <a:xfrm>
                      <a:off x="0" y="0"/>
                      <a:ext cx="2390775" cy="31337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E767E7">
        <w:rPr>
          <w:rFonts w:ascii="Arial" w:hAnsi="Arial" w:cs="Arial"/>
          <w:b/>
          <w:sz w:val="24"/>
        </w:rPr>
        <w:t xml:space="preserve">  </w:t>
      </w:r>
      <w:r>
        <w:rPr>
          <w:noProof/>
        </w:rPr>
        <w:drawing>
          <wp:inline distT="0" distB="0" distL="0" distR="0" wp14:anchorId="4228F0D2" wp14:editId="37AB7A69">
            <wp:extent cx="2409825" cy="3133725"/>
            <wp:effectExtent l="19050" t="19050" r="28575" b="2857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l="5860" t="7001" r="64654" b="2725"/>
                    <a:stretch/>
                  </pic:blipFill>
                  <pic:spPr bwMode="auto">
                    <a:xfrm>
                      <a:off x="0" y="0"/>
                      <a:ext cx="2410173" cy="31341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0"/>
          <w:szCs w:val="20"/>
        </w:rPr>
        <w:t xml:space="preserve">Fuente: </w:t>
      </w:r>
      <w:r>
        <w:rPr>
          <w:rFonts w:ascii="Arial" w:hAnsi="Arial" w:cs="Arial"/>
          <w:sz w:val="20"/>
          <w:szCs w:val="20"/>
        </w:rPr>
        <w:t xml:space="preserve">Trabajo experimental 2018                 </w:t>
      </w:r>
      <w:r>
        <w:rPr>
          <w:rFonts w:ascii="Arial" w:hAnsi="Arial" w:cs="Arial"/>
          <w:b/>
          <w:sz w:val="20"/>
          <w:szCs w:val="20"/>
        </w:rPr>
        <w:t xml:space="preserve">Fuente: </w:t>
      </w:r>
      <w:r>
        <w:rPr>
          <w:rFonts w:ascii="Arial" w:hAnsi="Arial" w:cs="Arial"/>
          <w:sz w:val="20"/>
          <w:szCs w:val="20"/>
        </w:rPr>
        <w:t>Trabajo experimental 2018</w:t>
      </w:r>
    </w:p>
    <w:p w14:paraId="6ACF82B1" w14:textId="77777777" w:rsidR="00FC622B" w:rsidRDefault="00E767E7" w:rsidP="000B2411">
      <w:pPr>
        <w:spacing w:after="100" w:afterAutospacing="1" w:line="360" w:lineRule="auto"/>
        <w:rPr>
          <w:rFonts w:ascii="Arial" w:hAnsi="Arial" w:cs="Arial"/>
          <w:b/>
          <w:sz w:val="24"/>
        </w:rPr>
      </w:pPr>
      <w:r>
        <w:rPr>
          <w:rFonts w:ascii="Arial" w:hAnsi="Arial" w:cs="Arial"/>
          <w:b/>
          <w:sz w:val="24"/>
        </w:rPr>
        <w:lastRenderedPageBreak/>
        <w:t xml:space="preserve">Solución a </w:t>
      </w:r>
      <w:r w:rsidR="00A9493F">
        <w:rPr>
          <w:rFonts w:ascii="Arial" w:hAnsi="Arial" w:cs="Arial"/>
          <w:b/>
          <w:sz w:val="24"/>
        </w:rPr>
        <w:t>1</w:t>
      </w:r>
      <w:r w:rsidR="00BE3482">
        <w:rPr>
          <w:rFonts w:ascii="Arial" w:hAnsi="Arial" w:cs="Arial"/>
          <w:b/>
          <w:sz w:val="24"/>
        </w:rPr>
        <w:t xml:space="preserve">6 </w:t>
      </w:r>
      <w:r>
        <w:rPr>
          <w:rFonts w:ascii="Arial" w:hAnsi="Arial" w:cs="Arial"/>
          <w:b/>
          <w:sz w:val="24"/>
        </w:rPr>
        <w:t xml:space="preserve">ppm     </w:t>
      </w:r>
      <w:r w:rsidR="00BE3482">
        <w:rPr>
          <w:rFonts w:ascii="Arial" w:hAnsi="Arial" w:cs="Arial"/>
          <w:b/>
          <w:sz w:val="24"/>
        </w:rPr>
        <w:t xml:space="preserve">                        </w:t>
      </w:r>
      <w:r w:rsidR="002228A8">
        <w:rPr>
          <w:rFonts w:ascii="Arial" w:hAnsi="Arial" w:cs="Arial"/>
          <w:b/>
          <w:sz w:val="24"/>
        </w:rPr>
        <w:t xml:space="preserve"> </w:t>
      </w:r>
      <w:r w:rsidR="00BE3482">
        <w:rPr>
          <w:rFonts w:ascii="Arial" w:hAnsi="Arial" w:cs="Arial"/>
          <w:b/>
          <w:sz w:val="24"/>
        </w:rPr>
        <w:t>Solución a 24 ppm</w:t>
      </w:r>
      <w:r>
        <w:rPr>
          <w:rFonts w:ascii="Arial" w:hAnsi="Arial" w:cs="Arial"/>
          <w:b/>
          <w:sz w:val="24"/>
        </w:rPr>
        <w:t xml:space="preserve">     </w:t>
      </w:r>
    </w:p>
    <w:p w14:paraId="35D5A528" w14:textId="77777777" w:rsidR="00FC622B" w:rsidRDefault="00FC622B" w:rsidP="00FC622B">
      <w:pPr>
        <w:spacing w:after="100" w:afterAutospacing="1" w:line="240" w:lineRule="auto"/>
        <w:rPr>
          <w:rFonts w:ascii="Arial" w:hAnsi="Arial" w:cs="Arial"/>
          <w:b/>
          <w:sz w:val="24"/>
        </w:rPr>
      </w:pPr>
      <w:r>
        <w:rPr>
          <w:noProof/>
        </w:rPr>
        <w:drawing>
          <wp:inline distT="0" distB="0" distL="0" distR="0" wp14:anchorId="4883EAFB" wp14:editId="07DA7B0D">
            <wp:extent cx="2390400" cy="3159680"/>
            <wp:effectExtent l="19050" t="19050" r="10160" b="222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l="4914" t="6971" r="65600" b="2030"/>
                    <a:stretch/>
                  </pic:blipFill>
                  <pic:spPr bwMode="auto">
                    <a:xfrm>
                      <a:off x="0" y="0"/>
                      <a:ext cx="2390400" cy="31596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E767E7">
        <w:rPr>
          <w:rFonts w:ascii="Arial" w:hAnsi="Arial" w:cs="Arial"/>
          <w:b/>
          <w:sz w:val="24"/>
        </w:rPr>
        <w:t xml:space="preserve">   </w:t>
      </w:r>
      <w:r>
        <w:rPr>
          <w:noProof/>
        </w:rPr>
        <w:drawing>
          <wp:inline distT="0" distB="0" distL="0" distR="0" wp14:anchorId="63AF495C" wp14:editId="569E2BA2">
            <wp:extent cx="2389505" cy="3162300"/>
            <wp:effectExtent l="19050" t="19050" r="10795" b="1905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4914" t="5197" r="65221" b="2746"/>
                    <a:stretch/>
                  </pic:blipFill>
                  <pic:spPr bwMode="auto">
                    <a:xfrm>
                      <a:off x="0" y="0"/>
                      <a:ext cx="2393796" cy="316797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0"/>
          <w:szCs w:val="20"/>
        </w:rPr>
        <w:t xml:space="preserve">Fuente: </w:t>
      </w:r>
      <w:r>
        <w:rPr>
          <w:rFonts w:ascii="Arial" w:hAnsi="Arial" w:cs="Arial"/>
          <w:sz w:val="20"/>
          <w:szCs w:val="20"/>
        </w:rPr>
        <w:t xml:space="preserve">Trabajo experimental 2018                </w:t>
      </w:r>
      <w:r>
        <w:rPr>
          <w:rFonts w:ascii="Arial" w:hAnsi="Arial" w:cs="Arial"/>
          <w:b/>
          <w:sz w:val="20"/>
          <w:szCs w:val="20"/>
        </w:rPr>
        <w:t xml:space="preserve">Fuente: </w:t>
      </w:r>
      <w:r>
        <w:rPr>
          <w:rFonts w:ascii="Arial" w:hAnsi="Arial" w:cs="Arial"/>
          <w:sz w:val="20"/>
          <w:szCs w:val="20"/>
        </w:rPr>
        <w:t>Trabajo experimental 2018</w:t>
      </w:r>
    </w:p>
    <w:p w14:paraId="602DB5E3" w14:textId="77777777" w:rsidR="00185095" w:rsidRPr="00FC622B" w:rsidRDefault="00A9493F" w:rsidP="00FC622B">
      <w:pPr>
        <w:spacing w:after="100" w:afterAutospacing="1" w:line="360" w:lineRule="auto"/>
        <w:rPr>
          <w:rFonts w:ascii="Arial" w:hAnsi="Arial" w:cs="Arial"/>
          <w:b/>
          <w:sz w:val="24"/>
        </w:rPr>
      </w:pPr>
      <w:r>
        <w:rPr>
          <w:rFonts w:ascii="Arial" w:hAnsi="Arial" w:cs="Arial"/>
          <w:b/>
          <w:sz w:val="24"/>
          <w:szCs w:val="24"/>
        </w:rPr>
        <w:t>Solución 32 ppm</w:t>
      </w:r>
    </w:p>
    <w:p w14:paraId="54A7B4CF" w14:textId="77777777" w:rsidR="00A9493F" w:rsidRDefault="00FC622B" w:rsidP="00FC622B">
      <w:pPr>
        <w:spacing w:line="240" w:lineRule="auto"/>
        <w:rPr>
          <w:rFonts w:ascii="Arial" w:hAnsi="Arial" w:cs="Arial"/>
          <w:b/>
          <w:sz w:val="24"/>
          <w:szCs w:val="24"/>
        </w:rPr>
      </w:pPr>
      <w:r>
        <w:rPr>
          <w:noProof/>
        </w:rPr>
        <w:drawing>
          <wp:inline distT="0" distB="0" distL="0" distR="0" wp14:anchorId="0CFCBE32" wp14:editId="57193D8F">
            <wp:extent cx="2390140" cy="3160395"/>
            <wp:effectExtent l="19050" t="19050" r="10160" b="2095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
                      <a:extLst>
                        <a:ext uri="{28A0092B-C50C-407E-A947-70E740481C1C}">
                          <a14:useLocalDpi xmlns:a14="http://schemas.microsoft.com/office/drawing/2010/main" val="0"/>
                        </a:ext>
                      </a:extLst>
                    </a:blip>
                    <a:srcRect l="4914" t="5844" r="65979" b="2483"/>
                    <a:stretch/>
                  </pic:blipFill>
                  <pic:spPr bwMode="auto">
                    <a:xfrm>
                      <a:off x="0" y="0"/>
                      <a:ext cx="2390451" cy="316080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4"/>
          <w:szCs w:val="24"/>
        </w:rPr>
        <w:t xml:space="preserve">                                                         </w:t>
      </w:r>
      <w:r>
        <w:rPr>
          <w:rFonts w:ascii="Arial" w:hAnsi="Arial" w:cs="Arial"/>
          <w:b/>
          <w:sz w:val="20"/>
          <w:szCs w:val="20"/>
        </w:rPr>
        <w:t xml:space="preserve">Fuente: </w:t>
      </w:r>
      <w:r>
        <w:rPr>
          <w:rFonts w:ascii="Arial" w:hAnsi="Arial" w:cs="Arial"/>
          <w:sz w:val="20"/>
          <w:szCs w:val="20"/>
        </w:rPr>
        <w:t>Trabajo experimental 2018</w:t>
      </w:r>
    </w:p>
    <w:p w14:paraId="40D03FE4" w14:textId="77777777" w:rsidR="00FC622B" w:rsidRDefault="00FC622B" w:rsidP="00491A0F">
      <w:pPr>
        <w:spacing w:after="100" w:afterAutospacing="1" w:line="360" w:lineRule="auto"/>
        <w:jc w:val="both"/>
        <w:rPr>
          <w:rFonts w:ascii="Arial" w:hAnsi="Arial" w:cs="Arial"/>
          <w:b/>
          <w:sz w:val="24"/>
          <w:szCs w:val="24"/>
        </w:rPr>
      </w:pPr>
    </w:p>
    <w:p w14:paraId="102FEDBD" w14:textId="77777777" w:rsidR="000B2411" w:rsidRPr="00FC622B" w:rsidRDefault="002228A8" w:rsidP="00491A0F">
      <w:pPr>
        <w:spacing w:after="100" w:afterAutospacing="1" w:line="360" w:lineRule="auto"/>
        <w:jc w:val="both"/>
        <w:rPr>
          <w:rFonts w:ascii="Arial" w:hAnsi="Arial" w:cs="Arial"/>
          <w:sz w:val="20"/>
          <w:szCs w:val="24"/>
        </w:rPr>
      </w:pPr>
      <w:r>
        <w:rPr>
          <w:rFonts w:ascii="Arial" w:hAnsi="Arial" w:cs="Arial"/>
          <w:sz w:val="24"/>
          <w:szCs w:val="24"/>
        </w:rPr>
        <w:lastRenderedPageBreak/>
        <w:t>En</w:t>
      </w:r>
      <w:r w:rsidR="006D7691">
        <w:rPr>
          <w:rFonts w:ascii="Arial" w:hAnsi="Arial" w:cs="Arial"/>
          <w:sz w:val="24"/>
          <w:szCs w:val="24"/>
        </w:rPr>
        <w:t xml:space="preserve"> el gráfico</w:t>
      </w:r>
      <w:r w:rsidR="00FC622B">
        <w:rPr>
          <w:rFonts w:ascii="Arial" w:hAnsi="Arial" w:cs="Arial"/>
          <w:sz w:val="24"/>
          <w:szCs w:val="24"/>
        </w:rPr>
        <w:t xml:space="preserve"> Nº 35</w:t>
      </w:r>
      <w:r w:rsidR="006D7691">
        <w:rPr>
          <w:rFonts w:ascii="Arial" w:hAnsi="Arial" w:cs="Arial"/>
          <w:sz w:val="24"/>
          <w:szCs w:val="24"/>
        </w:rPr>
        <w:t xml:space="preserve"> se indican </w:t>
      </w:r>
      <w:r w:rsidR="00EE3E7A" w:rsidRPr="000B2411">
        <w:rPr>
          <w:rFonts w:ascii="Arial" w:hAnsi="Arial" w:cs="Arial"/>
          <w:sz w:val="24"/>
          <w:szCs w:val="24"/>
        </w:rPr>
        <w:t xml:space="preserve">los cromatogramas de las cinco soluciones </w:t>
      </w:r>
      <w:r w:rsidR="001063AD" w:rsidRPr="000B2411">
        <w:rPr>
          <w:rFonts w:ascii="Arial" w:hAnsi="Arial" w:cs="Arial"/>
          <w:sz w:val="24"/>
          <w:szCs w:val="24"/>
        </w:rPr>
        <w:t xml:space="preserve">patrón </w:t>
      </w:r>
      <w:r>
        <w:rPr>
          <w:rFonts w:ascii="Arial" w:hAnsi="Arial" w:cs="Arial"/>
          <w:sz w:val="24"/>
          <w:szCs w:val="24"/>
        </w:rPr>
        <w:t xml:space="preserve">cafeína </w:t>
      </w:r>
      <w:r w:rsidR="00EE3E7A" w:rsidRPr="000B2411">
        <w:rPr>
          <w:rFonts w:ascii="Arial" w:hAnsi="Arial" w:cs="Arial"/>
          <w:sz w:val="24"/>
          <w:szCs w:val="24"/>
        </w:rPr>
        <w:t>a diferentes concentraciones:</w:t>
      </w:r>
      <w:r w:rsidR="00EE3E7A" w:rsidRPr="000B2411">
        <w:rPr>
          <w:sz w:val="24"/>
          <w:szCs w:val="24"/>
        </w:rPr>
        <w:t xml:space="preserve"> </w:t>
      </w:r>
      <w:r w:rsidR="00EE3E7A" w:rsidRPr="000B2411">
        <w:rPr>
          <w:rFonts w:ascii="Arial" w:hAnsi="Arial" w:cs="Arial"/>
          <w:sz w:val="24"/>
          <w:szCs w:val="24"/>
        </w:rPr>
        <w:t>4.00 ppm, 8.00 ppm, 16.00 ppm, 24.00 ppm y 32.00 pm</w:t>
      </w:r>
      <w:r w:rsidR="001063AD" w:rsidRPr="000B2411">
        <w:rPr>
          <w:rFonts w:ascii="Arial" w:hAnsi="Arial" w:cs="Arial"/>
          <w:sz w:val="24"/>
          <w:szCs w:val="24"/>
        </w:rPr>
        <w:t xml:space="preserve">, </w:t>
      </w:r>
      <w:r>
        <w:rPr>
          <w:rFonts w:ascii="Arial" w:hAnsi="Arial" w:cs="Arial"/>
          <w:sz w:val="24"/>
          <w:szCs w:val="24"/>
        </w:rPr>
        <w:t>donde l</w:t>
      </w:r>
      <w:r w:rsidR="00EE3E7A" w:rsidRPr="000B2411">
        <w:rPr>
          <w:rFonts w:ascii="Arial" w:hAnsi="Arial" w:cs="Arial"/>
          <w:sz w:val="24"/>
          <w:szCs w:val="24"/>
        </w:rPr>
        <w:t xml:space="preserve">os picos </w:t>
      </w:r>
      <w:r>
        <w:rPr>
          <w:rFonts w:ascii="Arial" w:hAnsi="Arial" w:cs="Arial"/>
          <w:sz w:val="24"/>
          <w:szCs w:val="24"/>
        </w:rPr>
        <w:t>identificados en cada uno de ellos se muestran en u</w:t>
      </w:r>
      <w:r w:rsidR="001063AD" w:rsidRPr="000B2411">
        <w:rPr>
          <w:rFonts w:ascii="Arial" w:hAnsi="Arial" w:cs="Arial"/>
          <w:sz w:val="24"/>
          <w:szCs w:val="24"/>
        </w:rPr>
        <w:t>n tiempo de retención de 0,673 para las</w:t>
      </w:r>
      <w:r w:rsidR="00135DB9">
        <w:rPr>
          <w:rFonts w:ascii="Arial" w:hAnsi="Arial" w:cs="Arial"/>
          <w:sz w:val="24"/>
          <w:szCs w:val="24"/>
        </w:rPr>
        <w:t xml:space="preserve"> </w:t>
      </w:r>
      <w:r w:rsidR="001063AD" w:rsidRPr="000B2411">
        <w:rPr>
          <w:rFonts w:ascii="Arial" w:hAnsi="Arial" w:cs="Arial"/>
          <w:sz w:val="24"/>
          <w:szCs w:val="24"/>
        </w:rPr>
        <w:t xml:space="preserve">soluciones </w:t>
      </w:r>
      <w:r w:rsidR="00135DB9">
        <w:rPr>
          <w:rFonts w:ascii="Arial" w:hAnsi="Arial" w:cs="Arial"/>
          <w:sz w:val="24"/>
          <w:szCs w:val="24"/>
        </w:rPr>
        <w:t xml:space="preserve">de </w:t>
      </w:r>
      <w:r w:rsidR="00135DB9" w:rsidRPr="000B2411">
        <w:rPr>
          <w:rFonts w:ascii="Arial" w:hAnsi="Arial" w:cs="Arial"/>
          <w:sz w:val="24"/>
          <w:szCs w:val="24"/>
        </w:rPr>
        <w:t>4.00 ppm, 8.00 ppm, 16.00 ppm</w:t>
      </w:r>
      <w:r w:rsidR="00135DB9">
        <w:rPr>
          <w:rFonts w:ascii="Arial" w:hAnsi="Arial" w:cs="Arial"/>
          <w:sz w:val="24"/>
          <w:szCs w:val="24"/>
        </w:rPr>
        <w:t xml:space="preserve"> </w:t>
      </w:r>
      <w:r w:rsidR="001063AD" w:rsidRPr="000B2411">
        <w:rPr>
          <w:rFonts w:ascii="Arial" w:hAnsi="Arial" w:cs="Arial"/>
          <w:sz w:val="24"/>
          <w:szCs w:val="24"/>
        </w:rPr>
        <w:t>y de 0,667 para las</w:t>
      </w:r>
      <w:r w:rsidR="00135DB9">
        <w:rPr>
          <w:rFonts w:ascii="Arial" w:hAnsi="Arial" w:cs="Arial"/>
          <w:sz w:val="24"/>
          <w:szCs w:val="24"/>
        </w:rPr>
        <w:t xml:space="preserve"> de </w:t>
      </w:r>
      <w:r w:rsidR="00135DB9" w:rsidRPr="000B2411">
        <w:rPr>
          <w:rFonts w:ascii="Arial" w:hAnsi="Arial" w:cs="Arial"/>
          <w:sz w:val="24"/>
          <w:szCs w:val="24"/>
        </w:rPr>
        <w:t xml:space="preserve">24.00 ppm y 32.00 pm, </w:t>
      </w:r>
      <w:r w:rsidR="001063AD" w:rsidRPr="000B2411">
        <w:rPr>
          <w:rFonts w:ascii="Arial" w:hAnsi="Arial" w:cs="Arial"/>
          <w:sz w:val="24"/>
          <w:szCs w:val="24"/>
        </w:rPr>
        <w:t xml:space="preserve"> </w:t>
      </w:r>
      <w:r w:rsidR="00135DB9">
        <w:rPr>
          <w:rFonts w:ascii="Arial" w:hAnsi="Arial" w:cs="Arial"/>
          <w:sz w:val="24"/>
          <w:szCs w:val="24"/>
        </w:rPr>
        <w:t xml:space="preserve">mostrándose variaciones de un </w:t>
      </w:r>
      <w:r w:rsidR="00135DB9" w:rsidRPr="00135DB9">
        <w:rPr>
          <w:rFonts w:ascii="Arial" w:hAnsi="Arial" w:cs="Arial"/>
          <w:sz w:val="24"/>
          <w:szCs w:val="24"/>
        </w:rPr>
        <w:t>nivel a otro en segundo</w:t>
      </w:r>
      <w:r w:rsidR="00144D80">
        <w:rPr>
          <w:rFonts w:ascii="Arial" w:hAnsi="Arial" w:cs="Arial"/>
          <w:sz w:val="24"/>
          <w:szCs w:val="24"/>
        </w:rPr>
        <w:t>s, por lo tanto fue en este tiempo donde la cafeína fue identificada y cuantificada.</w:t>
      </w:r>
    </w:p>
    <w:p w14:paraId="19C03252" w14:textId="77777777" w:rsidR="00BE3482" w:rsidRPr="00185095" w:rsidRDefault="00BE3482" w:rsidP="00491A0F">
      <w:pPr>
        <w:spacing w:after="100" w:afterAutospacing="1" w:line="360" w:lineRule="auto"/>
        <w:jc w:val="both"/>
        <w:rPr>
          <w:rFonts w:ascii="Arial" w:hAnsi="Arial" w:cs="Arial"/>
          <w:b/>
          <w:sz w:val="24"/>
          <w:szCs w:val="24"/>
        </w:rPr>
      </w:pPr>
      <w:r w:rsidRPr="00185095">
        <w:rPr>
          <w:rFonts w:ascii="Arial" w:hAnsi="Arial" w:cs="Arial"/>
          <w:b/>
          <w:sz w:val="24"/>
          <w:szCs w:val="24"/>
        </w:rPr>
        <w:t>Tabla Nº</w:t>
      </w:r>
      <w:r w:rsidR="00200BA3">
        <w:rPr>
          <w:rFonts w:ascii="Arial" w:hAnsi="Arial" w:cs="Arial"/>
          <w:b/>
          <w:sz w:val="24"/>
          <w:szCs w:val="24"/>
        </w:rPr>
        <w:t xml:space="preserve"> </w:t>
      </w:r>
      <w:r w:rsidR="00404B02">
        <w:rPr>
          <w:rFonts w:ascii="Arial" w:hAnsi="Arial" w:cs="Arial"/>
          <w:b/>
          <w:sz w:val="24"/>
          <w:szCs w:val="24"/>
        </w:rPr>
        <w:t>29</w:t>
      </w:r>
      <w:r w:rsidRPr="00185095">
        <w:rPr>
          <w:rFonts w:ascii="Arial" w:hAnsi="Arial" w:cs="Arial"/>
          <w:b/>
          <w:sz w:val="24"/>
          <w:szCs w:val="24"/>
        </w:rPr>
        <w:t xml:space="preserve">: Determinación de la curva de calibración </w:t>
      </w:r>
      <w:r w:rsidR="00185095" w:rsidRPr="00185095">
        <w:rPr>
          <w:rFonts w:ascii="Arial" w:hAnsi="Arial" w:cs="Arial"/>
          <w:b/>
          <w:sz w:val="24"/>
          <w:szCs w:val="24"/>
        </w:rPr>
        <w:t>del patrón cafeína</w:t>
      </w:r>
    </w:p>
    <w:tbl>
      <w:tblPr>
        <w:tblStyle w:val="Tablaconcuadrcula"/>
        <w:tblW w:w="7920" w:type="dxa"/>
        <w:tblInd w:w="-5" w:type="dxa"/>
        <w:tblLook w:val="04A0" w:firstRow="1" w:lastRow="0" w:firstColumn="1" w:lastColumn="0" w:noHBand="0" w:noVBand="1"/>
      </w:tblPr>
      <w:tblGrid>
        <w:gridCol w:w="2366"/>
        <w:gridCol w:w="2052"/>
        <w:gridCol w:w="1849"/>
        <w:gridCol w:w="1653"/>
      </w:tblGrid>
      <w:tr w:rsidR="00BE3482" w:rsidRPr="00185095" w14:paraId="2C69CE59" w14:textId="77777777" w:rsidTr="00200BA3">
        <w:trPr>
          <w:trHeight w:val="539"/>
        </w:trPr>
        <w:tc>
          <w:tcPr>
            <w:tcW w:w="2366" w:type="dxa"/>
            <w:noWrap/>
            <w:hideMark/>
          </w:tcPr>
          <w:p w14:paraId="7D573247" w14:textId="77777777" w:rsidR="00BE3482" w:rsidRPr="00185095" w:rsidRDefault="00BE3482" w:rsidP="00185095">
            <w:pPr>
              <w:spacing w:line="360" w:lineRule="auto"/>
              <w:jc w:val="center"/>
              <w:rPr>
                <w:rFonts w:ascii="Arial" w:eastAsia="Times New Roman" w:hAnsi="Arial" w:cs="Arial"/>
                <w:b/>
                <w:color w:val="000000"/>
                <w:sz w:val="20"/>
                <w:lang w:val="es-ES" w:eastAsia="es-ES"/>
              </w:rPr>
            </w:pPr>
            <w:r w:rsidRPr="00185095">
              <w:rPr>
                <w:rFonts w:ascii="Arial" w:eastAsia="Times New Roman" w:hAnsi="Arial" w:cs="Arial"/>
                <w:b/>
                <w:color w:val="000000"/>
                <w:sz w:val="20"/>
                <w:lang w:val="es-ES" w:eastAsia="es-ES"/>
              </w:rPr>
              <w:t>Concentración (ppm)</w:t>
            </w:r>
          </w:p>
        </w:tc>
        <w:tc>
          <w:tcPr>
            <w:tcW w:w="2052" w:type="dxa"/>
            <w:noWrap/>
            <w:hideMark/>
          </w:tcPr>
          <w:p w14:paraId="1530BA5E" w14:textId="77777777" w:rsidR="00BE3482" w:rsidRPr="00185095" w:rsidRDefault="00BE3482" w:rsidP="00185095">
            <w:pPr>
              <w:spacing w:line="360" w:lineRule="auto"/>
              <w:jc w:val="center"/>
              <w:rPr>
                <w:rFonts w:ascii="Arial" w:eastAsia="Times New Roman" w:hAnsi="Arial" w:cs="Arial"/>
                <w:b/>
                <w:color w:val="000000"/>
                <w:sz w:val="20"/>
                <w:lang w:val="es-ES" w:eastAsia="es-ES"/>
              </w:rPr>
            </w:pPr>
            <w:r w:rsidRPr="00185095">
              <w:rPr>
                <w:rFonts w:ascii="Arial" w:eastAsia="Times New Roman" w:hAnsi="Arial" w:cs="Arial"/>
                <w:b/>
                <w:color w:val="000000"/>
                <w:sz w:val="20"/>
                <w:lang w:val="es-ES" w:eastAsia="es-ES"/>
              </w:rPr>
              <w:t>A</w:t>
            </w:r>
          </w:p>
        </w:tc>
        <w:tc>
          <w:tcPr>
            <w:tcW w:w="1849" w:type="dxa"/>
            <w:noWrap/>
            <w:hideMark/>
          </w:tcPr>
          <w:p w14:paraId="096A6345" w14:textId="77777777" w:rsidR="00BE3482" w:rsidRPr="00185095" w:rsidRDefault="00BE3482" w:rsidP="00185095">
            <w:pPr>
              <w:spacing w:line="360" w:lineRule="auto"/>
              <w:jc w:val="center"/>
              <w:rPr>
                <w:rFonts w:ascii="Arial" w:eastAsia="Times New Roman" w:hAnsi="Arial" w:cs="Arial"/>
                <w:b/>
                <w:color w:val="000000"/>
                <w:sz w:val="20"/>
                <w:lang w:val="es-ES" w:eastAsia="es-ES"/>
              </w:rPr>
            </w:pPr>
            <w:r w:rsidRPr="00185095">
              <w:rPr>
                <w:rFonts w:ascii="Arial" w:eastAsia="Times New Roman" w:hAnsi="Arial" w:cs="Arial"/>
                <w:b/>
                <w:color w:val="000000"/>
                <w:sz w:val="20"/>
                <w:lang w:val="es-ES" w:eastAsia="es-ES"/>
              </w:rPr>
              <w:t>%A</w:t>
            </w:r>
          </w:p>
        </w:tc>
        <w:tc>
          <w:tcPr>
            <w:tcW w:w="1653" w:type="dxa"/>
            <w:noWrap/>
            <w:hideMark/>
          </w:tcPr>
          <w:p w14:paraId="516F0D9B" w14:textId="77777777" w:rsidR="00BE3482" w:rsidRPr="00185095" w:rsidRDefault="00BE3482" w:rsidP="00185095">
            <w:pPr>
              <w:spacing w:line="360" w:lineRule="auto"/>
              <w:jc w:val="center"/>
              <w:rPr>
                <w:rFonts w:ascii="Arial" w:eastAsia="Times New Roman" w:hAnsi="Arial" w:cs="Arial"/>
                <w:b/>
                <w:color w:val="000000"/>
                <w:sz w:val="20"/>
                <w:lang w:val="es-ES" w:eastAsia="es-ES"/>
              </w:rPr>
            </w:pPr>
            <w:r w:rsidRPr="00185095">
              <w:rPr>
                <w:rFonts w:ascii="Arial" w:eastAsia="Times New Roman" w:hAnsi="Arial" w:cs="Arial"/>
                <w:b/>
                <w:color w:val="000000"/>
                <w:sz w:val="20"/>
                <w:lang w:val="es-ES" w:eastAsia="es-ES"/>
              </w:rPr>
              <w:t>TR [min]</w:t>
            </w:r>
          </w:p>
        </w:tc>
      </w:tr>
      <w:tr w:rsidR="00BE3482" w:rsidRPr="00185095" w14:paraId="387578A8" w14:textId="77777777" w:rsidTr="00200BA3">
        <w:trPr>
          <w:trHeight w:val="273"/>
        </w:trPr>
        <w:tc>
          <w:tcPr>
            <w:tcW w:w="2366" w:type="dxa"/>
            <w:noWrap/>
            <w:hideMark/>
          </w:tcPr>
          <w:p w14:paraId="721DFA68" w14:textId="77777777" w:rsidR="00BE3482" w:rsidRPr="00185095" w:rsidRDefault="00BE3482"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4</w:t>
            </w:r>
          </w:p>
        </w:tc>
        <w:tc>
          <w:tcPr>
            <w:tcW w:w="2052" w:type="dxa"/>
            <w:noWrap/>
            <w:hideMark/>
          </w:tcPr>
          <w:p w14:paraId="031C4BF7" w14:textId="77777777" w:rsidR="00BE3482" w:rsidRPr="00185095" w:rsidRDefault="00BE3482"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171303832</w:t>
            </w:r>
          </w:p>
        </w:tc>
        <w:tc>
          <w:tcPr>
            <w:tcW w:w="1849" w:type="dxa"/>
            <w:noWrap/>
            <w:hideMark/>
          </w:tcPr>
          <w:p w14:paraId="6F9AF0A9" w14:textId="77777777" w:rsidR="00BE3482" w:rsidRPr="00185095" w:rsidRDefault="00BE3482"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91,03</w:t>
            </w:r>
          </w:p>
        </w:tc>
        <w:tc>
          <w:tcPr>
            <w:tcW w:w="1653" w:type="dxa"/>
            <w:noWrap/>
            <w:hideMark/>
          </w:tcPr>
          <w:p w14:paraId="260F6A80" w14:textId="77777777" w:rsidR="00BE3482" w:rsidRPr="00185095" w:rsidRDefault="00BE3482"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0,673</w:t>
            </w:r>
          </w:p>
        </w:tc>
      </w:tr>
      <w:tr w:rsidR="00185095" w:rsidRPr="00185095" w14:paraId="53A13DA0" w14:textId="77777777" w:rsidTr="00200BA3">
        <w:trPr>
          <w:trHeight w:val="273"/>
        </w:trPr>
        <w:tc>
          <w:tcPr>
            <w:tcW w:w="2366" w:type="dxa"/>
            <w:noWrap/>
          </w:tcPr>
          <w:p w14:paraId="0DA29BCD"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8</w:t>
            </w:r>
          </w:p>
        </w:tc>
        <w:tc>
          <w:tcPr>
            <w:tcW w:w="2052" w:type="dxa"/>
            <w:noWrap/>
          </w:tcPr>
          <w:p w14:paraId="323FC7FD"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318913067</w:t>
            </w:r>
          </w:p>
        </w:tc>
        <w:tc>
          <w:tcPr>
            <w:tcW w:w="1849" w:type="dxa"/>
            <w:noWrap/>
          </w:tcPr>
          <w:p w14:paraId="53E7F772"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95,09</w:t>
            </w:r>
          </w:p>
        </w:tc>
        <w:tc>
          <w:tcPr>
            <w:tcW w:w="1653" w:type="dxa"/>
            <w:noWrap/>
          </w:tcPr>
          <w:p w14:paraId="050CB5A5"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0,673</w:t>
            </w:r>
          </w:p>
        </w:tc>
      </w:tr>
      <w:tr w:rsidR="00185095" w:rsidRPr="00185095" w14:paraId="487B9012" w14:textId="77777777" w:rsidTr="00200BA3">
        <w:trPr>
          <w:trHeight w:val="273"/>
        </w:trPr>
        <w:tc>
          <w:tcPr>
            <w:tcW w:w="2366" w:type="dxa"/>
            <w:noWrap/>
          </w:tcPr>
          <w:p w14:paraId="6BC6164A"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16</w:t>
            </w:r>
          </w:p>
        </w:tc>
        <w:tc>
          <w:tcPr>
            <w:tcW w:w="2052" w:type="dxa"/>
            <w:noWrap/>
          </w:tcPr>
          <w:p w14:paraId="2951F5B1"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606027115</w:t>
            </w:r>
          </w:p>
        </w:tc>
        <w:tc>
          <w:tcPr>
            <w:tcW w:w="1849" w:type="dxa"/>
            <w:noWrap/>
          </w:tcPr>
          <w:p w14:paraId="484B54DA"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97,36</w:t>
            </w:r>
          </w:p>
        </w:tc>
        <w:tc>
          <w:tcPr>
            <w:tcW w:w="1653" w:type="dxa"/>
            <w:noWrap/>
          </w:tcPr>
          <w:p w14:paraId="0D0308F6"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0,673</w:t>
            </w:r>
          </w:p>
        </w:tc>
      </w:tr>
      <w:tr w:rsidR="00185095" w:rsidRPr="00185095" w14:paraId="4B0E7A0B" w14:textId="77777777" w:rsidTr="00200BA3">
        <w:trPr>
          <w:trHeight w:val="273"/>
        </w:trPr>
        <w:tc>
          <w:tcPr>
            <w:tcW w:w="2366" w:type="dxa"/>
            <w:noWrap/>
          </w:tcPr>
          <w:p w14:paraId="4752E00D"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24</w:t>
            </w:r>
          </w:p>
        </w:tc>
        <w:tc>
          <w:tcPr>
            <w:tcW w:w="2052" w:type="dxa"/>
            <w:noWrap/>
          </w:tcPr>
          <w:p w14:paraId="516A2093"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897580716</w:t>
            </w:r>
          </w:p>
        </w:tc>
        <w:tc>
          <w:tcPr>
            <w:tcW w:w="1849" w:type="dxa"/>
            <w:noWrap/>
          </w:tcPr>
          <w:p w14:paraId="6F7076AD"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98,22</w:t>
            </w:r>
          </w:p>
        </w:tc>
        <w:tc>
          <w:tcPr>
            <w:tcW w:w="1653" w:type="dxa"/>
            <w:noWrap/>
          </w:tcPr>
          <w:p w14:paraId="4885AB6E"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0,667</w:t>
            </w:r>
          </w:p>
        </w:tc>
      </w:tr>
      <w:tr w:rsidR="00185095" w:rsidRPr="00185095" w14:paraId="33D0EE3E" w14:textId="77777777" w:rsidTr="00200BA3">
        <w:trPr>
          <w:trHeight w:val="273"/>
        </w:trPr>
        <w:tc>
          <w:tcPr>
            <w:tcW w:w="2366" w:type="dxa"/>
            <w:noWrap/>
          </w:tcPr>
          <w:p w14:paraId="056CE518"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32</w:t>
            </w:r>
          </w:p>
        </w:tc>
        <w:tc>
          <w:tcPr>
            <w:tcW w:w="2052" w:type="dxa"/>
            <w:noWrap/>
          </w:tcPr>
          <w:p w14:paraId="3D9D8F2E"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1250189396</w:t>
            </w:r>
          </w:p>
        </w:tc>
        <w:tc>
          <w:tcPr>
            <w:tcW w:w="1849" w:type="dxa"/>
            <w:noWrap/>
          </w:tcPr>
          <w:p w14:paraId="608A99CC"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99,01</w:t>
            </w:r>
          </w:p>
        </w:tc>
        <w:tc>
          <w:tcPr>
            <w:tcW w:w="1653" w:type="dxa"/>
            <w:noWrap/>
          </w:tcPr>
          <w:p w14:paraId="403B08E4" w14:textId="77777777" w:rsidR="00185095" w:rsidRPr="00185095" w:rsidRDefault="00185095" w:rsidP="00185095">
            <w:pPr>
              <w:spacing w:line="360" w:lineRule="auto"/>
              <w:jc w:val="center"/>
              <w:rPr>
                <w:rFonts w:ascii="Arial" w:eastAsia="Times New Roman" w:hAnsi="Arial" w:cs="Arial"/>
                <w:color w:val="000000"/>
                <w:sz w:val="20"/>
                <w:lang w:val="es-ES" w:eastAsia="es-ES"/>
              </w:rPr>
            </w:pPr>
            <w:r w:rsidRPr="00185095">
              <w:rPr>
                <w:rFonts w:ascii="Arial" w:eastAsia="Times New Roman" w:hAnsi="Arial" w:cs="Arial"/>
                <w:color w:val="000000"/>
                <w:sz w:val="20"/>
                <w:lang w:val="es-ES" w:eastAsia="es-ES"/>
              </w:rPr>
              <w:t>0,667</w:t>
            </w:r>
          </w:p>
        </w:tc>
      </w:tr>
    </w:tbl>
    <w:p w14:paraId="71508B13" w14:textId="77777777" w:rsidR="00FC622B" w:rsidRPr="000A5200" w:rsidRDefault="00FC622B" w:rsidP="00FC622B">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39F44DD7" w14:textId="77777777" w:rsidR="00144D80" w:rsidRDefault="00DC6561" w:rsidP="000B2411">
      <w:pPr>
        <w:spacing w:after="100" w:afterAutospacing="1" w:line="360" w:lineRule="auto"/>
        <w:jc w:val="both"/>
        <w:rPr>
          <w:rFonts w:ascii="Arial" w:hAnsi="Arial" w:cs="Arial"/>
          <w:sz w:val="24"/>
          <w:szCs w:val="24"/>
        </w:rPr>
      </w:pPr>
      <w:r w:rsidRPr="00DC6561">
        <w:rPr>
          <w:rFonts w:ascii="Arial" w:hAnsi="Arial" w:cs="Arial"/>
          <w:sz w:val="24"/>
          <w:szCs w:val="24"/>
        </w:rPr>
        <w:t xml:space="preserve">Para la realización de la curva de calibración del patrón cafeína se utilizó cinco concentraciones del patrón versus las áreas obtenidas </w:t>
      </w:r>
      <w:r w:rsidR="00144D80">
        <w:rPr>
          <w:rFonts w:ascii="Arial" w:hAnsi="Arial" w:cs="Arial"/>
          <w:sz w:val="24"/>
          <w:szCs w:val="24"/>
        </w:rPr>
        <w:t xml:space="preserve">de las muestras analizadas </w:t>
      </w:r>
      <w:r w:rsidRPr="00DC6561">
        <w:rPr>
          <w:rFonts w:ascii="Arial" w:hAnsi="Arial" w:cs="Arial"/>
          <w:sz w:val="24"/>
          <w:szCs w:val="24"/>
        </w:rPr>
        <w:t>en el HPLC, como se muestra a continuación</w:t>
      </w:r>
      <w:r w:rsidR="00BD4333">
        <w:rPr>
          <w:rFonts w:ascii="Arial" w:hAnsi="Arial" w:cs="Arial"/>
          <w:sz w:val="24"/>
          <w:szCs w:val="24"/>
        </w:rPr>
        <w:t>:</w:t>
      </w:r>
    </w:p>
    <w:p w14:paraId="6C5B0758" w14:textId="77777777" w:rsidR="008A37C1" w:rsidRDefault="008A37C1" w:rsidP="000B2411">
      <w:pPr>
        <w:spacing w:after="100" w:afterAutospacing="1" w:line="360" w:lineRule="auto"/>
        <w:jc w:val="both"/>
        <w:rPr>
          <w:rFonts w:ascii="Arial" w:hAnsi="Arial" w:cs="Arial"/>
          <w:sz w:val="24"/>
          <w:szCs w:val="24"/>
        </w:rPr>
      </w:pPr>
    </w:p>
    <w:p w14:paraId="7B35BDCA" w14:textId="77777777" w:rsidR="008A37C1" w:rsidRDefault="008A37C1" w:rsidP="000B2411">
      <w:pPr>
        <w:spacing w:after="100" w:afterAutospacing="1" w:line="360" w:lineRule="auto"/>
        <w:jc w:val="both"/>
        <w:rPr>
          <w:rFonts w:ascii="Arial" w:hAnsi="Arial" w:cs="Arial"/>
          <w:sz w:val="24"/>
          <w:szCs w:val="24"/>
        </w:rPr>
      </w:pPr>
    </w:p>
    <w:p w14:paraId="57BEF447" w14:textId="77777777" w:rsidR="008A37C1" w:rsidRDefault="008A37C1" w:rsidP="000B2411">
      <w:pPr>
        <w:spacing w:after="100" w:afterAutospacing="1" w:line="360" w:lineRule="auto"/>
        <w:jc w:val="both"/>
        <w:rPr>
          <w:rFonts w:ascii="Arial" w:hAnsi="Arial" w:cs="Arial"/>
          <w:sz w:val="24"/>
          <w:szCs w:val="24"/>
        </w:rPr>
      </w:pPr>
    </w:p>
    <w:p w14:paraId="53AE3869" w14:textId="77777777" w:rsidR="008A37C1" w:rsidRDefault="008A37C1" w:rsidP="000B2411">
      <w:pPr>
        <w:spacing w:after="100" w:afterAutospacing="1" w:line="360" w:lineRule="auto"/>
        <w:jc w:val="both"/>
        <w:rPr>
          <w:rFonts w:ascii="Arial" w:hAnsi="Arial" w:cs="Arial"/>
          <w:sz w:val="24"/>
          <w:szCs w:val="24"/>
        </w:rPr>
      </w:pPr>
    </w:p>
    <w:p w14:paraId="5DB6EE35" w14:textId="77777777" w:rsidR="008A37C1" w:rsidRDefault="008A37C1" w:rsidP="000B2411">
      <w:pPr>
        <w:spacing w:after="100" w:afterAutospacing="1" w:line="360" w:lineRule="auto"/>
        <w:jc w:val="both"/>
        <w:rPr>
          <w:rFonts w:ascii="Arial" w:hAnsi="Arial" w:cs="Arial"/>
          <w:sz w:val="24"/>
          <w:szCs w:val="24"/>
        </w:rPr>
      </w:pPr>
    </w:p>
    <w:p w14:paraId="4DDD4DD5" w14:textId="77777777" w:rsidR="008A37C1" w:rsidRDefault="008A37C1" w:rsidP="000B2411">
      <w:pPr>
        <w:spacing w:after="100" w:afterAutospacing="1" w:line="360" w:lineRule="auto"/>
        <w:jc w:val="both"/>
        <w:rPr>
          <w:rFonts w:ascii="Arial" w:hAnsi="Arial" w:cs="Arial"/>
          <w:sz w:val="24"/>
          <w:szCs w:val="24"/>
        </w:rPr>
      </w:pPr>
    </w:p>
    <w:p w14:paraId="3DFFB168" w14:textId="77777777" w:rsidR="008A37C1" w:rsidRPr="00FF057F" w:rsidRDefault="008A37C1" w:rsidP="000B2411">
      <w:pPr>
        <w:spacing w:after="100" w:afterAutospacing="1" w:line="360" w:lineRule="auto"/>
        <w:jc w:val="both"/>
        <w:rPr>
          <w:rFonts w:ascii="Arial" w:hAnsi="Arial" w:cs="Arial"/>
          <w:sz w:val="24"/>
          <w:szCs w:val="24"/>
        </w:rPr>
      </w:pPr>
    </w:p>
    <w:p w14:paraId="1545B222" w14:textId="77777777" w:rsidR="00DC6561" w:rsidRPr="00DC6561" w:rsidRDefault="00DC6561" w:rsidP="000B2411">
      <w:pPr>
        <w:spacing w:after="100" w:afterAutospacing="1"/>
        <w:jc w:val="both"/>
        <w:rPr>
          <w:rFonts w:ascii="Arial" w:hAnsi="Arial" w:cs="Arial"/>
          <w:b/>
          <w:sz w:val="24"/>
          <w:szCs w:val="24"/>
        </w:rPr>
      </w:pPr>
      <w:r w:rsidRPr="00DC6561">
        <w:rPr>
          <w:rFonts w:ascii="Arial" w:hAnsi="Arial" w:cs="Arial"/>
          <w:b/>
          <w:sz w:val="24"/>
          <w:szCs w:val="24"/>
        </w:rPr>
        <w:lastRenderedPageBreak/>
        <w:t>Gráfico Nº</w:t>
      </w:r>
      <w:r w:rsidR="00200BA3">
        <w:rPr>
          <w:rFonts w:ascii="Arial" w:hAnsi="Arial" w:cs="Arial"/>
          <w:b/>
          <w:sz w:val="24"/>
          <w:szCs w:val="24"/>
        </w:rPr>
        <w:t xml:space="preserve"> </w:t>
      </w:r>
      <w:r w:rsidR="008A37C1">
        <w:rPr>
          <w:rFonts w:ascii="Arial" w:hAnsi="Arial" w:cs="Arial"/>
          <w:b/>
          <w:sz w:val="24"/>
          <w:szCs w:val="24"/>
        </w:rPr>
        <w:t>36</w:t>
      </w:r>
      <w:r w:rsidRPr="00DC6561">
        <w:rPr>
          <w:rFonts w:ascii="Arial" w:hAnsi="Arial" w:cs="Arial"/>
          <w:b/>
          <w:sz w:val="24"/>
          <w:szCs w:val="24"/>
        </w:rPr>
        <w:t>: Curva de calibración del patrón cafeín</w:t>
      </w:r>
      <w:r w:rsidR="007B6DEE">
        <w:rPr>
          <w:rFonts w:ascii="Arial" w:hAnsi="Arial" w:cs="Arial"/>
          <w:b/>
          <w:sz w:val="24"/>
          <w:szCs w:val="24"/>
        </w:rPr>
        <w:t>a</w:t>
      </w:r>
    </w:p>
    <w:p w14:paraId="2DCF838A" w14:textId="77777777" w:rsidR="00454BA3" w:rsidRDefault="00EE3E7A" w:rsidP="000B2411">
      <w:pPr>
        <w:spacing w:after="0"/>
        <w:jc w:val="both"/>
        <w:rPr>
          <w:rFonts w:ascii="Arial" w:hAnsi="Arial" w:cs="Arial"/>
          <w:sz w:val="24"/>
          <w:szCs w:val="24"/>
        </w:rPr>
      </w:pPr>
      <w:r>
        <w:rPr>
          <w:noProof/>
        </w:rPr>
        <w:drawing>
          <wp:inline distT="0" distB="0" distL="0" distR="0" wp14:anchorId="7E5B7608" wp14:editId="15CBFE01">
            <wp:extent cx="5033985" cy="3162300"/>
            <wp:effectExtent l="0" t="0" r="14605" b="0"/>
            <wp:docPr id="65" name="Gráfico 65">
              <a:extLst xmlns:a="http://schemas.openxmlformats.org/drawingml/2006/main">
                <a:ext uri="{FF2B5EF4-FFF2-40B4-BE49-F238E27FC236}">
                  <a16:creationId xmlns:a16="http://schemas.microsoft.com/office/drawing/2014/main" id="{528B275F-01DA-4E27-ADA5-1E9300D676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CF62006" w14:textId="77777777" w:rsidR="0070033C" w:rsidRPr="00E721AF" w:rsidRDefault="00E721AF" w:rsidP="0070033C">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59374651" w14:textId="77777777" w:rsidR="00A72CD9" w:rsidRPr="00A72CD9" w:rsidRDefault="00A72CD9" w:rsidP="000B2411">
      <w:pPr>
        <w:spacing w:after="100" w:afterAutospacing="1" w:line="360" w:lineRule="auto"/>
        <w:jc w:val="both"/>
        <w:rPr>
          <w:rFonts w:ascii="Arial" w:hAnsi="Arial" w:cs="Arial"/>
          <w:sz w:val="24"/>
          <w:szCs w:val="24"/>
        </w:rPr>
      </w:pPr>
      <w:r w:rsidRPr="00A72CD9">
        <w:rPr>
          <w:rFonts w:ascii="Arial" w:hAnsi="Arial" w:cs="Arial"/>
          <w:sz w:val="24"/>
          <w:szCs w:val="24"/>
        </w:rPr>
        <w:t xml:space="preserve">Para la determinación de la concentración de cafeína </w:t>
      </w:r>
      <w:r w:rsidR="00BD4333">
        <w:rPr>
          <w:rFonts w:ascii="Arial" w:hAnsi="Arial" w:cs="Arial"/>
          <w:sz w:val="24"/>
          <w:szCs w:val="24"/>
        </w:rPr>
        <w:t xml:space="preserve">presente en </w:t>
      </w:r>
      <w:r w:rsidR="0087467E">
        <w:rPr>
          <w:rFonts w:ascii="Arial" w:hAnsi="Arial" w:cs="Arial"/>
          <w:sz w:val="24"/>
          <w:szCs w:val="24"/>
        </w:rPr>
        <w:t xml:space="preserve">muestras de café </w:t>
      </w:r>
      <w:r w:rsidR="00BD4333">
        <w:rPr>
          <w:rFonts w:ascii="Arial" w:hAnsi="Arial" w:cs="Arial"/>
          <w:sz w:val="24"/>
          <w:szCs w:val="24"/>
        </w:rPr>
        <w:t xml:space="preserve">tostado molido de las cuatro variedades analizadas </w:t>
      </w:r>
      <w:r w:rsidR="0087467E">
        <w:rPr>
          <w:rFonts w:ascii="Arial" w:hAnsi="Arial" w:cs="Arial"/>
          <w:sz w:val="24"/>
          <w:szCs w:val="24"/>
        </w:rPr>
        <w:t xml:space="preserve">en el </w:t>
      </w:r>
      <w:r w:rsidR="00BD4333">
        <w:rPr>
          <w:rFonts w:ascii="Arial" w:hAnsi="Arial" w:cs="Arial"/>
          <w:sz w:val="24"/>
          <w:szCs w:val="24"/>
        </w:rPr>
        <w:t xml:space="preserve">Cantón Caluma, </w:t>
      </w:r>
      <w:r w:rsidRPr="00A72CD9">
        <w:rPr>
          <w:rFonts w:ascii="Arial" w:hAnsi="Arial" w:cs="Arial"/>
          <w:sz w:val="24"/>
          <w:szCs w:val="24"/>
        </w:rPr>
        <w:t>es necesario realizar la regresión lineal de la curva de calibración del patrón cafeína, que es la siguiente:</w:t>
      </w:r>
    </w:p>
    <w:p w14:paraId="38917DD9" w14:textId="77777777" w:rsidR="00A72CD9" w:rsidRDefault="00A72CD9" w:rsidP="00A710BE">
      <w:pPr>
        <w:spacing w:line="360" w:lineRule="auto"/>
        <w:jc w:val="center"/>
        <w:rPr>
          <w:rFonts w:ascii="Arial" w:hAnsi="Arial" w:cs="Arial"/>
          <w:sz w:val="24"/>
          <w:szCs w:val="24"/>
        </w:rPr>
      </w:pPr>
      <w:r>
        <w:rPr>
          <w:rFonts w:ascii="Arial" w:hAnsi="Arial" w:cs="Arial"/>
          <w:sz w:val="24"/>
          <w:szCs w:val="24"/>
        </w:rPr>
        <w:t>Y</w:t>
      </w:r>
      <w:r w:rsidRPr="00A72CD9">
        <w:rPr>
          <w:rFonts w:ascii="Arial" w:hAnsi="Arial" w:cs="Arial"/>
          <w:sz w:val="24"/>
          <w:szCs w:val="24"/>
        </w:rPr>
        <w:t>=4E+07</w:t>
      </w:r>
      <w:r>
        <w:rPr>
          <w:rFonts w:ascii="Arial" w:hAnsi="Arial" w:cs="Arial"/>
          <w:sz w:val="24"/>
          <w:szCs w:val="24"/>
        </w:rPr>
        <w:t>X</w:t>
      </w:r>
      <w:r w:rsidRPr="00A72CD9">
        <w:rPr>
          <w:rFonts w:ascii="Arial" w:hAnsi="Arial" w:cs="Arial"/>
          <w:sz w:val="24"/>
          <w:szCs w:val="24"/>
        </w:rPr>
        <w:t>+9E+06</w:t>
      </w:r>
    </w:p>
    <w:p w14:paraId="4095C14D" w14:textId="77777777" w:rsidR="00A72CD9" w:rsidRDefault="00A72CD9" w:rsidP="00A72CD9">
      <w:pPr>
        <w:spacing w:line="360" w:lineRule="auto"/>
        <w:rPr>
          <w:rFonts w:ascii="Arial" w:hAnsi="Arial" w:cs="Arial"/>
          <w:sz w:val="24"/>
          <w:szCs w:val="24"/>
        </w:rPr>
      </w:pPr>
      <w:r w:rsidRPr="00A72CD9">
        <w:rPr>
          <w:rFonts w:ascii="Arial" w:hAnsi="Arial" w:cs="Arial"/>
          <w:sz w:val="24"/>
          <w:szCs w:val="24"/>
        </w:rPr>
        <w:t>R² = 0,9981</w:t>
      </w:r>
    </w:p>
    <w:p w14:paraId="4C258E26" w14:textId="77777777" w:rsidR="004722EC" w:rsidRPr="00A710BE" w:rsidRDefault="004722EC" w:rsidP="00A72CD9">
      <w:pPr>
        <w:spacing w:line="360" w:lineRule="auto"/>
        <w:jc w:val="both"/>
        <w:rPr>
          <w:rFonts w:ascii="Arial" w:hAnsi="Arial" w:cs="Arial"/>
          <w:b/>
          <w:sz w:val="24"/>
          <w:szCs w:val="24"/>
        </w:rPr>
      </w:pPr>
      <w:r w:rsidRPr="00A710BE">
        <w:rPr>
          <w:rFonts w:ascii="Arial" w:hAnsi="Arial" w:cs="Arial"/>
          <w:b/>
          <w:sz w:val="24"/>
          <w:szCs w:val="24"/>
        </w:rPr>
        <w:t>Dónde:</w:t>
      </w:r>
    </w:p>
    <w:p w14:paraId="57CB2637" w14:textId="77777777" w:rsidR="004722EC" w:rsidRDefault="004722EC" w:rsidP="00A72CD9">
      <w:pPr>
        <w:spacing w:line="360" w:lineRule="auto"/>
        <w:jc w:val="both"/>
        <w:rPr>
          <w:rFonts w:ascii="Arial" w:hAnsi="Arial" w:cs="Arial"/>
          <w:sz w:val="24"/>
          <w:szCs w:val="24"/>
        </w:rPr>
      </w:pPr>
      <w:r w:rsidRPr="00A72CD9">
        <w:rPr>
          <w:rFonts w:ascii="Arial" w:hAnsi="Arial" w:cs="Arial"/>
          <w:b/>
          <w:sz w:val="24"/>
          <w:szCs w:val="24"/>
        </w:rPr>
        <w:t>Y=</w:t>
      </w:r>
      <w:r w:rsidRPr="00A72CD9">
        <w:rPr>
          <w:rFonts w:ascii="Arial" w:hAnsi="Arial" w:cs="Arial"/>
          <w:sz w:val="24"/>
          <w:szCs w:val="24"/>
        </w:rPr>
        <w:t xml:space="preserve"> Área</w:t>
      </w:r>
      <w:r w:rsidR="00624CD5">
        <w:rPr>
          <w:rFonts w:ascii="Arial" w:hAnsi="Arial" w:cs="Arial"/>
          <w:sz w:val="24"/>
          <w:szCs w:val="24"/>
        </w:rPr>
        <w:t>.</w:t>
      </w:r>
    </w:p>
    <w:p w14:paraId="2785E0BA" w14:textId="77777777" w:rsidR="00390C8B" w:rsidRDefault="004722EC" w:rsidP="008560E7">
      <w:pPr>
        <w:spacing w:line="360" w:lineRule="auto"/>
        <w:jc w:val="both"/>
        <w:rPr>
          <w:rFonts w:ascii="Arial" w:hAnsi="Arial" w:cs="Arial"/>
          <w:sz w:val="24"/>
          <w:szCs w:val="24"/>
        </w:rPr>
      </w:pPr>
      <w:r w:rsidRPr="00A72CD9">
        <w:rPr>
          <w:rFonts w:ascii="Arial" w:hAnsi="Arial" w:cs="Arial"/>
          <w:b/>
          <w:sz w:val="24"/>
          <w:szCs w:val="24"/>
        </w:rPr>
        <w:t>X=</w:t>
      </w:r>
      <w:r w:rsidRPr="004722EC">
        <w:rPr>
          <w:rFonts w:ascii="Arial" w:hAnsi="Arial" w:cs="Arial"/>
          <w:sz w:val="20"/>
          <w:szCs w:val="24"/>
        </w:rPr>
        <w:t xml:space="preserve"> </w:t>
      </w:r>
      <w:r w:rsidRPr="00A72CD9">
        <w:rPr>
          <w:rFonts w:ascii="Arial" w:hAnsi="Arial" w:cs="Arial"/>
          <w:sz w:val="24"/>
          <w:szCs w:val="24"/>
        </w:rPr>
        <w:t>Concentración de cafeína de las muestras inyectadas en estudio.</w:t>
      </w:r>
    </w:p>
    <w:p w14:paraId="560B03C1" w14:textId="77777777" w:rsidR="007803A2" w:rsidRDefault="007803A2" w:rsidP="008560E7">
      <w:pPr>
        <w:spacing w:line="360" w:lineRule="auto"/>
        <w:jc w:val="both"/>
        <w:rPr>
          <w:rFonts w:ascii="Arial" w:hAnsi="Arial" w:cs="Arial"/>
          <w:sz w:val="24"/>
          <w:szCs w:val="24"/>
        </w:rPr>
      </w:pPr>
    </w:p>
    <w:p w14:paraId="7F9BE830" w14:textId="77777777" w:rsidR="007803A2" w:rsidRDefault="007803A2" w:rsidP="008560E7">
      <w:pPr>
        <w:spacing w:line="360" w:lineRule="auto"/>
        <w:jc w:val="both"/>
        <w:rPr>
          <w:rFonts w:ascii="Arial" w:hAnsi="Arial" w:cs="Arial"/>
          <w:sz w:val="24"/>
          <w:szCs w:val="24"/>
        </w:rPr>
      </w:pPr>
    </w:p>
    <w:p w14:paraId="1B277AEB" w14:textId="77777777" w:rsidR="00FC622B" w:rsidRDefault="00FC622B" w:rsidP="007803A2">
      <w:pPr>
        <w:spacing w:after="100" w:afterAutospacing="1" w:line="360" w:lineRule="auto"/>
        <w:jc w:val="both"/>
        <w:rPr>
          <w:rFonts w:ascii="Arial" w:hAnsi="Arial" w:cs="Arial"/>
          <w:sz w:val="24"/>
          <w:szCs w:val="24"/>
        </w:rPr>
      </w:pPr>
    </w:p>
    <w:p w14:paraId="54A3380D" w14:textId="77777777" w:rsidR="00D02EA0" w:rsidRDefault="007803A2" w:rsidP="007803A2">
      <w:pPr>
        <w:spacing w:after="100" w:afterAutospacing="1" w:line="360" w:lineRule="auto"/>
        <w:jc w:val="both"/>
        <w:rPr>
          <w:rFonts w:ascii="Arial" w:hAnsi="Arial" w:cs="Arial"/>
          <w:b/>
          <w:sz w:val="24"/>
          <w:szCs w:val="24"/>
        </w:rPr>
      </w:pPr>
      <w:r w:rsidRPr="00FB1B9F">
        <w:rPr>
          <w:rFonts w:ascii="Arial" w:hAnsi="Arial" w:cs="Arial"/>
          <w:b/>
          <w:sz w:val="24"/>
        </w:rPr>
        <w:lastRenderedPageBreak/>
        <w:t>Gráfico Nº</w:t>
      </w:r>
      <w:r w:rsidR="00200BA3">
        <w:rPr>
          <w:rFonts w:ascii="Arial" w:hAnsi="Arial" w:cs="Arial"/>
          <w:b/>
          <w:sz w:val="24"/>
        </w:rPr>
        <w:t xml:space="preserve"> </w:t>
      </w:r>
      <w:r w:rsidR="008A37C1">
        <w:rPr>
          <w:rFonts w:ascii="Arial" w:hAnsi="Arial" w:cs="Arial"/>
          <w:b/>
          <w:sz w:val="24"/>
        </w:rPr>
        <w:t>37</w:t>
      </w:r>
      <w:r w:rsidRPr="00FB1B9F">
        <w:rPr>
          <w:rFonts w:ascii="Arial" w:hAnsi="Arial" w:cs="Arial"/>
          <w:b/>
          <w:sz w:val="24"/>
        </w:rPr>
        <w:t xml:space="preserve">: </w:t>
      </w:r>
      <w:r>
        <w:rPr>
          <w:rFonts w:ascii="Arial" w:hAnsi="Arial" w:cs="Arial"/>
          <w:b/>
          <w:sz w:val="24"/>
        </w:rPr>
        <w:t xml:space="preserve">Cromatograma de cafeína presente en </w:t>
      </w:r>
      <w:bookmarkStart w:id="61" w:name="_Hlk515524593"/>
      <w:r w:rsidR="0087467E" w:rsidRPr="0087467E">
        <w:rPr>
          <w:rFonts w:ascii="Arial" w:hAnsi="Arial" w:cs="Arial"/>
          <w:b/>
          <w:i/>
          <w:sz w:val="24"/>
          <w:szCs w:val="24"/>
        </w:rPr>
        <w:t>Coffea canephora</w:t>
      </w:r>
      <w:r w:rsidR="0087467E" w:rsidRPr="0087467E">
        <w:rPr>
          <w:rFonts w:ascii="Arial" w:hAnsi="Arial" w:cs="Arial"/>
          <w:b/>
          <w:sz w:val="24"/>
          <w:szCs w:val="24"/>
        </w:rPr>
        <w:t xml:space="preserve"> var. robusta</w:t>
      </w:r>
      <w:bookmarkEnd w:id="61"/>
      <w:r w:rsidR="0087467E">
        <w:rPr>
          <w:rFonts w:ascii="Arial" w:hAnsi="Arial" w:cs="Arial"/>
          <w:b/>
          <w:sz w:val="24"/>
          <w:szCs w:val="24"/>
        </w:rPr>
        <w:t xml:space="preserve"> claro</w:t>
      </w:r>
    </w:p>
    <w:p w14:paraId="14AA2AC9" w14:textId="77777777" w:rsidR="00D02EA0" w:rsidRDefault="00D02EA0" w:rsidP="00456977">
      <w:pPr>
        <w:spacing w:after="0"/>
        <w:jc w:val="both"/>
        <w:rPr>
          <w:rFonts w:ascii="Arial" w:hAnsi="Arial" w:cs="Arial"/>
          <w:b/>
          <w:sz w:val="24"/>
          <w:szCs w:val="24"/>
        </w:rPr>
      </w:pPr>
      <w:r>
        <w:rPr>
          <w:noProof/>
        </w:rPr>
        <w:drawing>
          <wp:inline distT="0" distB="0" distL="0" distR="0" wp14:anchorId="4DDC31D2" wp14:editId="13702DBE">
            <wp:extent cx="5031105" cy="5162550"/>
            <wp:effectExtent l="19050" t="19050" r="17145" b="190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l="1323" t="2178" r="1141"/>
                    <a:stretch/>
                  </pic:blipFill>
                  <pic:spPr bwMode="auto">
                    <a:xfrm>
                      <a:off x="0" y="0"/>
                      <a:ext cx="5036641" cy="51682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F380F40"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04ADE6DE" w14:textId="77777777" w:rsidR="00D334E6" w:rsidRDefault="006D7691" w:rsidP="00D334E6">
      <w:pPr>
        <w:spacing w:after="100" w:afterAutospacing="1" w:line="360" w:lineRule="auto"/>
        <w:jc w:val="both"/>
        <w:rPr>
          <w:rFonts w:ascii="Arial" w:hAnsi="Arial" w:cs="Arial"/>
          <w:sz w:val="24"/>
          <w:szCs w:val="24"/>
        </w:rPr>
      </w:pPr>
      <w:r>
        <w:rPr>
          <w:rFonts w:ascii="Arial" w:hAnsi="Arial" w:cs="Arial"/>
          <w:sz w:val="24"/>
          <w:szCs w:val="24"/>
        </w:rPr>
        <w:t xml:space="preserve">En el grafico </w:t>
      </w:r>
      <w:r w:rsidR="00FC622B">
        <w:rPr>
          <w:rFonts w:ascii="Arial" w:hAnsi="Arial" w:cs="Arial"/>
          <w:sz w:val="24"/>
          <w:szCs w:val="24"/>
        </w:rPr>
        <w:t xml:space="preserve">Nº 37 </w:t>
      </w:r>
      <w:r>
        <w:rPr>
          <w:rFonts w:ascii="Arial" w:hAnsi="Arial" w:cs="Arial"/>
          <w:sz w:val="24"/>
          <w:szCs w:val="24"/>
        </w:rPr>
        <w:t xml:space="preserve">se </w:t>
      </w:r>
      <w:r w:rsidR="00D334E6">
        <w:rPr>
          <w:rFonts w:ascii="Arial" w:hAnsi="Arial" w:cs="Arial"/>
          <w:sz w:val="24"/>
          <w:szCs w:val="24"/>
        </w:rPr>
        <w:t xml:space="preserve">muestra </w:t>
      </w:r>
      <w:r w:rsidR="007803A2">
        <w:rPr>
          <w:rFonts w:ascii="Arial" w:hAnsi="Arial" w:cs="Arial"/>
          <w:sz w:val="24"/>
          <w:szCs w:val="24"/>
        </w:rPr>
        <w:t xml:space="preserve">el cromatograma de cafeína </w:t>
      </w:r>
      <w:r>
        <w:rPr>
          <w:rFonts w:ascii="Arial" w:hAnsi="Arial" w:cs="Arial"/>
          <w:sz w:val="24"/>
          <w:szCs w:val="24"/>
        </w:rPr>
        <w:t>presente en el</w:t>
      </w:r>
      <w:r w:rsidR="0087467E">
        <w:rPr>
          <w:rFonts w:ascii="Arial" w:hAnsi="Arial" w:cs="Arial"/>
          <w:sz w:val="24"/>
          <w:szCs w:val="24"/>
        </w:rPr>
        <w:t xml:space="preserve"> </w:t>
      </w:r>
      <w:r>
        <w:rPr>
          <w:rFonts w:ascii="Arial" w:hAnsi="Arial" w:cs="Arial"/>
          <w:sz w:val="24"/>
          <w:szCs w:val="24"/>
        </w:rPr>
        <w:t xml:space="preserve">tratamiento </w:t>
      </w:r>
      <w:r w:rsidR="00D334E6">
        <w:rPr>
          <w:rFonts w:ascii="Arial" w:hAnsi="Arial" w:cs="Arial"/>
          <w:sz w:val="24"/>
          <w:szCs w:val="24"/>
        </w:rPr>
        <w:t>T1</w:t>
      </w:r>
      <w:r>
        <w:rPr>
          <w:rFonts w:ascii="Arial" w:hAnsi="Arial" w:cs="Arial"/>
          <w:sz w:val="24"/>
          <w:szCs w:val="24"/>
        </w:rPr>
        <w:t xml:space="preserve"> (a1b1)</w:t>
      </w:r>
      <w:r w:rsidR="00D334E6">
        <w:rPr>
          <w:rFonts w:ascii="Arial" w:hAnsi="Arial" w:cs="Arial"/>
          <w:sz w:val="24"/>
          <w:szCs w:val="24"/>
        </w:rPr>
        <w:t xml:space="preserve"> correspondiente</w:t>
      </w:r>
      <w:r>
        <w:rPr>
          <w:rFonts w:ascii="Arial" w:hAnsi="Arial" w:cs="Arial"/>
          <w:sz w:val="24"/>
          <w:szCs w:val="24"/>
        </w:rPr>
        <w:t xml:space="preserve"> a la combinación de los factores</w:t>
      </w:r>
      <w:r w:rsidR="0087467E">
        <w:rPr>
          <w:rFonts w:ascii="Arial" w:hAnsi="Arial" w:cs="Arial"/>
          <w:sz w:val="24"/>
          <w:szCs w:val="24"/>
        </w:rPr>
        <w:t xml:space="preserve">: </w:t>
      </w:r>
      <w:r w:rsidR="0087467E" w:rsidRPr="0087467E">
        <w:rPr>
          <w:rFonts w:ascii="Arial" w:hAnsi="Arial" w:cs="Arial"/>
          <w:i/>
          <w:sz w:val="24"/>
          <w:szCs w:val="24"/>
        </w:rPr>
        <w:t>Coffea canephora</w:t>
      </w:r>
      <w:r w:rsidR="0087467E" w:rsidRPr="0087467E">
        <w:rPr>
          <w:rFonts w:ascii="Arial" w:hAnsi="Arial" w:cs="Arial"/>
          <w:sz w:val="24"/>
          <w:szCs w:val="24"/>
        </w:rPr>
        <w:t xml:space="preserve"> var. robusta</w:t>
      </w:r>
      <w:r w:rsidR="00D334E6" w:rsidRPr="0087467E">
        <w:rPr>
          <w:rFonts w:ascii="Arial" w:hAnsi="Arial" w:cs="Arial"/>
          <w:sz w:val="32"/>
          <w:szCs w:val="24"/>
        </w:rPr>
        <w:t xml:space="preserve"> </w:t>
      </w:r>
      <w:r w:rsidR="0087467E">
        <w:rPr>
          <w:rFonts w:ascii="Arial" w:hAnsi="Arial" w:cs="Arial"/>
          <w:sz w:val="24"/>
          <w:szCs w:val="24"/>
        </w:rPr>
        <w:t xml:space="preserve">+ Grado de tueste </w:t>
      </w:r>
      <w:r w:rsidR="00D40C75">
        <w:rPr>
          <w:rFonts w:ascii="Arial" w:hAnsi="Arial" w:cs="Arial"/>
          <w:sz w:val="24"/>
          <w:szCs w:val="24"/>
        </w:rPr>
        <w:t xml:space="preserve">claro </w:t>
      </w:r>
      <w:r w:rsidR="007803A2">
        <w:rPr>
          <w:rFonts w:ascii="Arial" w:hAnsi="Arial" w:cs="Arial"/>
          <w:sz w:val="24"/>
          <w:szCs w:val="24"/>
        </w:rPr>
        <w:t>del Cantón Caluma</w:t>
      </w:r>
      <w:r w:rsidR="0087467E">
        <w:rPr>
          <w:rFonts w:ascii="Arial" w:hAnsi="Arial" w:cs="Arial"/>
          <w:sz w:val="24"/>
          <w:szCs w:val="24"/>
        </w:rPr>
        <w:t xml:space="preserve">, </w:t>
      </w:r>
      <w:r w:rsidR="00D334E6">
        <w:rPr>
          <w:rFonts w:ascii="Arial" w:hAnsi="Arial" w:cs="Arial"/>
          <w:sz w:val="24"/>
          <w:szCs w:val="24"/>
        </w:rPr>
        <w:t xml:space="preserve">el cual </w:t>
      </w:r>
      <w:r w:rsidR="007803A2">
        <w:rPr>
          <w:rFonts w:ascii="Arial" w:hAnsi="Arial" w:cs="Arial"/>
          <w:sz w:val="24"/>
          <w:szCs w:val="24"/>
        </w:rPr>
        <w:t>presenta</w:t>
      </w:r>
      <w:r w:rsidR="00D334E6">
        <w:rPr>
          <w:rFonts w:ascii="Arial" w:hAnsi="Arial" w:cs="Arial"/>
          <w:sz w:val="24"/>
          <w:szCs w:val="24"/>
        </w:rPr>
        <w:t xml:space="preserve"> un tiempo de retención promedio de </w:t>
      </w:r>
      <w:r w:rsidR="00D334E6" w:rsidRPr="00D334E6">
        <w:rPr>
          <w:rFonts w:ascii="Arial" w:hAnsi="Arial" w:cs="Arial"/>
          <w:sz w:val="24"/>
          <w:szCs w:val="24"/>
        </w:rPr>
        <w:t>0,700</w:t>
      </w:r>
      <w:r w:rsidR="007803A2">
        <w:rPr>
          <w:rFonts w:ascii="Arial" w:hAnsi="Arial" w:cs="Arial"/>
          <w:sz w:val="24"/>
          <w:szCs w:val="24"/>
        </w:rPr>
        <w:t xml:space="preserve"> </w:t>
      </w:r>
      <w:r w:rsidR="00D334E6">
        <w:rPr>
          <w:rFonts w:ascii="Arial" w:hAnsi="Arial" w:cs="Arial"/>
          <w:sz w:val="24"/>
          <w:szCs w:val="24"/>
        </w:rPr>
        <w:t xml:space="preserve">con un área de </w:t>
      </w:r>
      <w:r w:rsidR="00D334E6" w:rsidRPr="00D334E6">
        <w:rPr>
          <w:rFonts w:ascii="Arial" w:hAnsi="Arial" w:cs="Arial"/>
          <w:sz w:val="24"/>
          <w:szCs w:val="24"/>
        </w:rPr>
        <w:t xml:space="preserve">73,507 </w:t>
      </w:r>
      <w:r w:rsidR="00D334E6">
        <w:rPr>
          <w:rFonts w:ascii="Arial" w:hAnsi="Arial" w:cs="Arial"/>
          <w:sz w:val="24"/>
          <w:szCs w:val="24"/>
        </w:rPr>
        <w:t xml:space="preserve">% que aplicando la regresión lineal se obtiene una concentración de </w:t>
      </w:r>
      <w:r w:rsidR="00D334E6" w:rsidRPr="00D334E6">
        <w:rPr>
          <w:rFonts w:ascii="Arial" w:hAnsi="Arial" w:cs="Arial"/>
          <w:sz w:val="24"/>
          <w:szCs w:val="24"/>
        </w:rPr>
        <w:t>8833,891</w:t>
      </w:r>
      <w:r w:rsidR="00D334E6">
        <w:rPr>
          <w:rFonts w:ascii="Arial" w:hAnsi="Arial" w:cs="Arial"/>
          <w:sz w:val="24"/>
          <w:szCs w:val="24"/>
        </w:rPr>
        <w:t>ppm por gramo de café.</w:t>
      </w:r>
    </w:p>
    <w:p w14:paraId="1E7E733F" w14:textId="77777777" w:rsidR="00D334E6" w:rsidRDefault="00D334E6" w:rsidP="00D334E6">
      <w:pPr>
        <w:spacing w:after="100" w:afterAutospacing="1" w:line="360" w:lineRule="auto"/>
        <w:jc w:val="both"/>
        <w:rPr>
          <w:rFonts w:ascii="Arial" w:hAnsi="Arial" w:cs="Arial"/>
          <w:b/>
          <w:sz w:val="24"/>
          <w:szCs w:val="24"/>
        </w:rPr>
      </w:pPr>
    </w:p>
    <w:p w14:paraId="7417EBE2" w14:textId="77777777" w:rsidR="00D334E6" w:rsidRDefault="00D334E6" w:rsidP="00D334E6">
      <w:pPr>
        <w:spacing w:after="100" w:afterAutospacing="1" w:line="360" w:lineRule="auto"/>
        <w:jc w:val="both"/>
        <w:rPr>
          <w:rFonts w:ascii="Arial" w:hAnsi="Arial" w:cs="Arial"/>
          <w:b/>
          <w:sz w:val="24"/>
          <w:szCs w:val="24"/>
        </w:rPr>
      </w:pPr>
      <w:r w:rsidRPr="00FB1B9F">
        <w:rPr>
          <w:rFonts w:ascii="Arial" w:hAnsi="Arial" w:cs="Arial"/>
          <w:b/>
          <w:sz w:val="24"/>
        </w:rPr>
        <w:lastRenderedPageBreak/>
        <w:t>Gráfico Nº</w:t>
      </w:r>
      <w:r w:rsidR="00200BA3">
        <w:rPr>
          <w:rFonts w:ascii="Arial" w:hAnsi="Arial" w:cs="Arial"/>
          <w:b/>
          <w:sz w:val="24"/>
        </w:rPr>
        <w:t xml:space="preserve"> </w:t>
      </w:r>
      <w:r w:rsidR="008A37C1">
        <w:rPr>
          <w:rFonts w:ascii="Arial" w:hAnsi="Arial" w:cs="Arial"/>
          <w:b/>
          <w:sz w:val="24"/>
        </w:rPr>
        <w:t>38</w:t>
      </w:r>
      <w:r w:rsidRPr="00FB1B9F">
        <w:rPr>
          <w:rFonts w:ascii="Arial" w:hAnsi="Arial" w:cs="Arial"/>
          <w:b/>
          <w:sz w:val="24"/>
        </w:rPr>
        <w:t xml:space="preserve">: </w:t>
      </w:r>
      <w:r>
        <w:rPr>
          <w:rFonts w:ascii="Arial" w:hAnsi="Arial" w:cs="Arial"/>
          <w:b/>
          <w:sz w:val="24"/>
        </w:rPr>
        <w:t>Cromatograma de cafeína prese</w:t>
      </w:r>
      <w:r w:rsidRPr="00D40C75">
        <w:rPr>
          <w:rFonts w:ascii="Arial" w:hAnsi="Arial" w:cs="Arial"/>
          <w:b/>
          <w:sz w:val="24"/>
          <w:szCs w:val="24"/>
        </w:rPr>
        <w:t xml:space="preserve">nte en </w:t>
      </w:r>
      <w:r w:rsidR="00D40C75" w:rsidRPr="00D40C75">
        <w:rPr>
          <w:rFonts w:ascii="Arial" w:hAnsi="Arial" w:cs="Arial"/>
          <w:b/>
          <w:i/>
          <w:sz w:val="24"/>
          <w:szCs w:val="24"/>
        </w:rPr>
        <w:t>Coffea canephora</w:t>
      </w:r>
      <w:r w:rsidR="00D40C75" w:rsidRPr="00D40C75">
        <w:rPr>
          <w:rFonts w:ascii="Arial" w:hAnsi="Arial" w:cs="Arial"/>
          <w:b/>
          <w:sz w:val="24"/>
          <w:szCs w:val="24"/>
        </w:rPr>
        <w:t xml:space="preserve"> var. robusta</w:t>
      </w:r>
      <w:r w:rsidR="00D40C75">
        <w:rPr>
          <w:rFonts w:ascii="Arial" w:hAnsi="Arial" w:cs="Arial"/>
          <w:b/>
          <w:sz w:val="24"/>
          <w:szCs w:val="24"/>
        </w:rPr>
        <w:t xml:space="preserve"> oscuro </w:t>
      </w:r>
    </w:p>
    <w:p w14:paraId="54C13F8D" w14:textId="77777777" w:rsidR="00456977" w:rsidRDefault="00456977" w:rsidP="00200BA3">
      <w:pPr>
        <w:spacing w:after="0" w:line="240" w:lineRule="auto"/>
        <w:jc w:val="both"/>
        <w:rPr>
          <w:rFonts w:ascii="Arial" w:hAnsi="Arial" w:cs="Arial"/>
          <w:sz w:val="20"/>
          <w:szCs w:val="24"/>
        </w:rPr>
      </w:pPr>
      <w:r>
        <w:rPr>
          <w:noProof/>
        </w:rPr>
        <w:drawing>
          <wp:inline distT="0" distB="0" distL="0" distR="0" wp14:anchorId="51978D71" wp14:editId="3E1A0377">
            <wp:extent cx="5012055" cy="5161757"/>
            <wp:effectExtent l="19050" t="19050" r="17145" b="203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l="2836" r="1325"/>
                    <a:stretch/>
                  </pic:blipFill>
                  <pic:spPr bwMode="auto">
                    <a:xfrm>
                      <a:off x="0" y="0"/>
                      <a:ext cx="5020645" cy="51706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AFE735"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3B458DB5" w14:textId="77777777" w:rsidR="00FB373C" w:rsidRDefault="00FB373C" w:rsidP="00200BA3">
      <w:pPr>
        <w:spacing w:after="100" w:afterAutospacing="1" w:line="360" w:lineRule="auto"/>
        <w:jc w:val="both"/>
        <w:rPr>
          <w:rFonts w:ascii="Arial" w:hAnsi="Arial" w:cs="Arial"/>
          <w:sz w:val="24"/>
          <w:szCs w:val="24"/>
        </w:rPr>
      </w:pPr>
      <w:r>
        <w:rPr>
          <w:rFonts w:ascii="Arial" w:hAnsi="Arial" w:cs="Arial"/>
          <w:sz w:val="24"/>
          <w:szCs w:val="24"/>
        </w:rPr>
        <w:t>E</w:t>
      </w:r>
      <w:r w:rsidR="00D40C75">
        <w:rPr>
          <w:rFonts w:ascii="Arial" w:hAnsi="Arial" w:cs="Arial"/>
          <w:sz w:val="24"/>
          <w:szCs w:val="24"/>
        </w:rPr>
        <w:t xml:space="preserve">n el gráfico </w:t>
      </w:r>
      <w:r w:rsidR="00FC622B">
        <w:rPr>
          <w:rFonts w:ascii="Arial" w:hAnsi="Arial" w:cs="Arial"/>
          <w:sz w:val="24"/>
          <w:szCs w:val="24"/>
        </w:rPr>
        <w:t xml:space="preserve">Nº 38 </w:t>
      </w:r>
      <w:r w:rsidR="00D40C75">
        <w:rPr>
          <w:rFonts w:ascii="Arial" w:hAnsi="Arial" w:cs="Arial"/>
          <w:sz w:val="24"/>
          <w:szCs w:val="24"/>
        </w:rPr>
        <w:t xml:space="preserve">se muestra el cromatograma de cafeína presente en el tratamiento T2 (a1b2) correspondiente a la combinación de los factores: </w:t>
      </w:r>
      <w:r w:rsidR="00D40C75" w:rsidRPr="0087467E">
        <w:rPr>
          <w:rFonts w:ascii="Arial" w:hAnsi="Arial" w:cs="Arial"/>
          <w:i/>
          <w:sz w:val="24"/>
          <w:szCs w:val="24"/>
        </w:rPr>
        <w:t>Coffea canephora</w:t>
      </w:r>
      <w:r w:rsidR="00D40C75" w:rsidRPr="0087467E">
        <w:rPr>
          <w:rFonts w:ascii="Arial" w:hAnsi="Arial" w:cs="Arial"/>
          <w:sz w:val="24"/>
          <w:szCs w:val="24"/>
        </w:rPr>
        <w:t xml:space="preserve"> var. robusta</w:t>
      </w:r>
      <w:r w:rsidR="00D40C75" w:rsidRPr="0087467E">
        <w:rPr>
          <w:rFonts w:ascii="Arial" w:hAnsi="Arial" w:cs="Arial"/>
          <w:sz w:val="32"/>
          <w:szCs w:val="24"/>
        </w:rPr>
        <w:t xml:space="preserve"> </w:t>
      </w:r>
      <w:r w:rsidR="00D40C75">
        <w:rPr>
          <w:rFonts w:ascii="Arial" w:hAnsi="Arial" w:cs="Arial"/>
          <w:sz w:val="24"/>
          <w:szCs w:val="24"/>
        </w:rPr>
        <w:t>+ Grado de tueste oscuro</w:t>
      </w:r>
      <w:r>
        <w:rPr>
          <w:rFonts w:ascii="Arial" w:hAnsi="Arial" w:cs="Arial"/>
          <w:sz w:val="24"/>
          <w:szCs w:val="24"/>
        </w:rPr>
        <w:t xml:space="preserve"> del Cantón Caluma</w:t>
      </w:r>
      <w:r w:rsidR="00D40C75">
        <w:rPr>
          <w:rFonts w:ascii="Arial" w:hAnsi="Arial" w:cs="Arial"/>
          <w:sz w:val="24"/>
          <w:szCs w:val="24"/>
        </w:rPr>
        <w:t xml:space="preserve">, </w:t>
      </w:r>
      <w:r>
        <w:rPr>
          <w:rFonts w:ascii="Arial" w:hAnsi="Arial" w:cs="Arial"/>
          <w:sz w:val="24"/>
          <w:szCs w:val="24"/>
        </w:rPr>
        <w:t xml:space="preserve">el cual presenta un tiempo de retención promedio de </w:t>
      </w:r>
      <w:r w:rsidRPr="00FB373C">
        <w:rPr>
          <w:rFonts w:ascii="Arial" w:hAnsi="Arial" w:cs="Arial"/>
          <w:sz w:val="24"/>
          <w:szCs w:val="24"/>
        </w:rPr>
        <w:t>0,705</w:t>
      </w:r>
      <w:r w:rsidR="009A095C">
        <w:rPr>
          <w:rFonts w:ascii="Arial" w:hAnsi="Arial" w:cs="Arial"/>
          <w:sz w:val="24"/>
          <w:szCs w:val="24"/>
        </w:rPr>
        <w:t xml:space="preserve"> </w:t>
      </w:r>
      <w:r>
        <w:rPr>
          <w:rFonts w:ascii="Arial" w:hAnsi="Arial" w:cs="Arial"/>
          <w:sz w:val="24"/>
          <w:szCs w:val="24"/>
        </w:rPr>
        <w:t xml:space="preserve">con un área de </w:t>
      </w:r>
      <w:r w:rsidRPr="00FB373C">
        <w:rPr>
          <w:rFonts w:ascii="Arial" w:hAnsi="Arial" w:cs="Arial"/>
          <w:sz w:val="24"/>
          <w:szCs w:val="24"/>
        </w:rPr>
        <w:t>75,563</w:t>
      </w:r>
      <w:r>
        <w:rPr>
          <w:rFonts w:ascii="Arial" w:hAnsi="Arial" w:cs="Arial"/>
          <w:sz w:val="24"/>
          <w:szCs w:val="24"/>
        </w:rPr>
        <w:t>% que aplicando la regresión lineal se obtiene una concentración de 9900,528 ppm por gramo de café.</w:t>
      </w:r>
    </w:p>
    <w:p w14:paraId="765A2E18" w14:textId="77777777" w:rsidR="005A3370" w:rsidRDefault="005A3370" w:rsidP="00FB373C">
      <w:pPr>
        <w:spacing w:after="100" w:afterAutospacing="1" w:line="360" w:lineRule="auto"/>
        <w:rPr>
          <w:rFonts w:ascii="Arial" w:hAnsi="Arial" w:cs="Arial"/>
          <w:sz w:val="20"/>
          <w:szCs w:val="24"/>
        </w:rPr>
      </w:pPr>
    </w:p>
    <w:p w14:paraId="7CA74AA6" w14:textId="77777777" w:rsidR="005A3370" w:rsidRPr="00D40C75" w:rsidRDefault="00FB373C" w:rsidP="00D40C75">
      <w:pPr>
        <w:pStyle w:val="Prrafodelista"/>
        <w:spacing w:line="360" w:lineRule="auto"/>
        <w:ind w:left="0"/>
        <w:jc w:val="both"/>
        <w:rPr>
          <w:rFonts w:ascii="Arial" w:hAnsi="Arial" w:cs="Arial"/>
          <w:sz w:val="20"/>
          <w:szCs w:val="24"/>
        </w:rPr>
      </w:pPr>
      <w:r w:rsidRPr="00FB1B9F">
        <w:rPr>
          <w:rFonts w:ascii="Arial" w:hAnsi="Arial" w:cs="Arial"/>
          <w:b/>
          <w:sz w:val="24"/>
        </w:rPr>
        <w:lastRenderedPageBreak/>
        <w:t>Gráfico Nº</w:t>
      </w:r>
      <w:r w:rsidR="007F2DEC">
        <w:rPr>
          <w:rFonts w:ascii="Arial" w:hAnsi="Arial" w:cs="Arial"/>
          <w:b/>
          <w:sz w:val="24"/>
        </w:rPr>
        <w:t xml:space="preserve"> </w:t>
      </w:r>
      <w:r w:rsidR="008A37C1">
        <w:rPr>
          <w:rFonts w:ascii="Arial" w:hAnsi="Arial" w:cs="Arial"/>
          <w:b/>
          <w:sz w:val="24"/>
        </w:rPr>
        <w:t>39</w:t>
      </w:r>
      <w:r w:rsidRPr="00FB1B9F">
        <w:rPr>
          <w:rFonts w:ascii="Arial" w:hAnsi="Arial" w:cs="Arial"/>
          <w:b/>
          <w:sz w:val="24"/>
        </w:rPr>
        <w:t xml:space="preserve">: </w:t>
      </w:r>
      <w:r>
        <w:rPr>
          <w:rFonts w:ascii="Arial" w:hAnsi="Arial" w:cs="Arial"/>
          <w:b/>
          <w:sz w:val="24"/>
        </w:rPr>
        <w:t>Cromatograma de cafeína present</w:t>
      </w:r>
      <w:r w:rsidRPr="00D40C75">
        <w:rPr>
          <w:rFonts w:ascii="Arial" w:hAnsi="Arial" w:cs="Arial"/>
          <w:b/>
          <w:sz w:val="24"/>
          <w:szCs w:val="24"/>
        </w:rPr>
        <w:t xml:space="preserve">e en </w:t>
      </w:r>
      <w:r w:rsidR="00D40C75" w:rsidRPr="00D40C75">
        <w:rPr>
          <w:rFonts w:ascii="Arial" w:hAnsi="Arial" w:cs="Arial"/>
          <w:b/>
          <w:i/>
          <w:sz w:val="24"/>
          <w:szCs w:val="24"/>
        </w:rPr>
        <w:t>Coffea arabica</w:t>
      </w:r>
      <w:r w:rsidR="00D40C75" w:rsidRPr="00D40C75">
        <w:rPr>
          <w:rFonts w:ascii="Arial" w:hAnsi="Arial" w:cs="Arial"/>
          <w:b/>
          <w:sz w:val="24"/>
          <w:szCs w:val="24"/>
        </w:rPr>
        <w:t xml:space="preserve"> var. sarchimor </w:t>
      </w:r>
      <w:r w:rsidRPr="00D40C75">
        <w:rPr>
          <w:rFonts w:ascii="Arial" w:hAnsi="Arial" w:cs="Arial"/>
          <w:b/>
          <w:sz w:val="24"/>
          <w:szCs w:val="24"/>
        </w:rPr>
        <w:t>claro</w:t>
      </w:r>
    </w:p>
    <w:p w14:paraId="38E7ACEE" w14:textId="77777777" w:rsidR="005A3370" w:rsidRDefault="005A3370" w:rsidP="001F285F">
      <w:pPr>
        <w:spacing w:after="0" w:line="240" w:lineRule="auto"/>
        <w:rPr>
          <w:rFonts w:ascii="Arial" w:hAnsi="Arial" w:cs="Arial"/>
          <w:b/>
          <w:sz w:val="24"/>
          <w:szCs w:val="24"/>
        </w:rPr>
      </w:pPr>
      <w:r>
        <w:rPr>
          <w:noProof/>
        </w:rPr>
        <w:drawing>
          <wp:inline distT="0" distB="0" distL="0" distR="0" wp14:anchorId="0703B6CA" wp14:editId="34880C98">
            <wp:extent cx="5012055" cy="5161276"/>
            <wp:effectExtent l="19050" t="19050" r="17145" b="209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a:extLst>
                        <a:ext uri="{28A0092B-C50C-407E-A947-70E740481C1C}">
                          <a14:useLocalDpi xmlns:a14="http://schemas.microsoft.com/office/drawing/2010/main" val="0"/>
                        </a:ext>
                      </a:extLst>
                    </a:blip>
                    <a:srcRect l="2835" t="1849" r="1711"/>
                    <a:stretch/>
                  </pic:blipFill>
                  <pic:spPr bwMode="auto">
                    <a:xfrm>
                      <a:off x="0" y="0"/>
                      <a:ext cx="5024755" cy="51743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AE1EC39"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382FFE4E" w14:textId="77777777" w:rsidR="00E0055E" w:rsidRPr="00D40C75" w:rsidRDefault="009A095C" w:rsidP="001F285F">
      <w:pPr>
        <w:pStyle w:val="Prrafodelista"/>
        <w:spacing w:line="360" w:lineRule="auto"/>
        <w:ind w:left="0"/>
        <w:jc w:val="both"/>
        <w:rPr>
          <w:rFonts w:ascii="Arial" w:hAnsi="Arial" w:cs="Arial"/>
          <w:sz w:val="20"/>
          <w:szCs w:val="24"/>
        </w:rPr>
      </w:pPr>
      <w:r>
        <w:rPr>
          <w:rFonts w:ascii="Arial" w:hAnsi="Arial" w:cs="Arial"/>
          <w:sz w:val="24"/>
          <w:szCs w:val="24"/>
        </w:rPr>
        <w:t>E</w:t>
      </w:r>
      <w:r w:rsidR="00D40C75">
        <w:rPr>
          <w:rFonts w:ascii="Arial" w:hAnsi="Arial" w:cs="Arial"/>
          <w:sz w:val="24"/>
          <w:szCs w:val="24"/>
        </w:rPr>
        <w:t>n el gráfico</w:t>
      </w:r>
      <w:r w:rsidR="00FC622B">
        <w:rPr>
          <w:rFonts w:ascii="Arial" w:hAnsi="Arial" w:cs="Arial"/>
          <w:sz w:val="24"/>
          <w:szCs w:val="24"/>
        </w:rPr>
        <w:t xml:space="preserve"> Nº 39</w:t>
      </w:r>
      <w:r w:rsidR="00D40C75">
        <w:rPr>
          <w:rFonts w:ascii="Arial" w:hAnsi="Arial" w:cs="Arial"/>
          <w:sz w:val="24"/>
          <w:szCs w:val="24"/>
        </w:rPr>
        <w:t xml:space="preserve"> se </w:t>
      </w:r>
      <w:r>
        <w:rPr>
          <w:rFonts w:ascii="Arial" w:hAnsi="Arial" w:cs="Arial"/>
          <w:sz w:val="24"/>
          <w:szCs w:val="24"/>
        </w:rPr>
        <w:t xml:space="preserve">muestra el cromatograma de cafeína </w:t>
      </w:r>
      <w:r w:rsidR="00D40C75">
        <w:rPr>
          <w:rFonts w:ascii="Arial" w:hAnsi="Arial" w:cs="Arial"/>
          <w:sz w:val="24"/>
          <w:szCs w:val="24"/>
        </w:rPr>
        <w:t xml:space="preserve">presente en el tratamiento </w:t>
      </w:r>
      <w:r>
        <w:rPr>
          <w:rFonts w:ascii="Arial" w:hAnsi="Arial" w:cs="Arial"/>
          <w:sz w:val="24"/>
          <w:szCs w:val="24"/>
        </w:rPr>
        <w:t>T3</w:t>
      </w:r>
      <w:r w:rsidR="00D40C75">
        <w:rPr>
          <w:rFonts w:ascii="Arial" w:hAnsi="Arial" w:cs="Arial"/>
          <w:sz w:val="24"/>
          <w:szCs w:val="24"/>
        </w:rPr>
        <w:t xml:space="preserve"> (a2b1)</w:t>
      </w:r>
      <w:r>
        <w:rPr>
          <w:rFonts w:ascii="Arial" w:hAnsi="Arial" w:cs="Arial"/>
          <w:sz w:val="24"/>
          <w:szCs w:val="24"/>
        </w:rPr>
        <w:t xml:space="preserve"> correspondiente a </w:t>
      </w:r>
      <w:r w:rsidR="00D40C75">
        <w:rPr>
          <w:rFonts w:ascii="Arial" w:hAnsi="Arial" w:cs="Arial"/>
          <w:sz w:val="24"/>
          <w:szCs w:val="24"/>
        </w:rPr>
        <w:t xml:space="preserve">la combinación de los factores: </w:t>
      </w:r>
      <w:r w:rsidR="00D40C75" w:rsidRPr="00D40C75">
        <w:rPr>
          <w:rFonts w:ascii="Arial" w:hAnsi="Arial" w:cs="Arial"/>
          <w:i/>
          <w:sz w:val="24"/>
          <w:szCs w:val="24"/>
        </w:rPr>
        <w:t>Coffea arabica</w:t>
      </w:r>
      <w:r w:rsidR="00D40C75" w:rsidRPr="00D40C75">
        <w:rPr>
          <w:rFonts w:ascii="Arial" w:hAnsi="Arial" w:cs="Arial"/>
          <w:sz w:val="24"/>
          <w:szCs w:val="24"/>
        </w:rPr>
        <w:t xml:space="preserve"> var. sarchimor</w:t>
      </w:r>
      <w:r w:rsidR="00D40C75">
        <w:rPr>
          <w:rFonts w:ascii="Arial" w:hAnsi="Arial" w:cs="Arial"/>
          <w:sz w:val="24"/>
          <w:szCs w:val="24"/>
        </w:rPr>
        <w:t xml:space="preserve"> + Grado de tueste claro </w:t>
      </w:r>
      <w:r>
        <w:rPr>
          <w:rFonts w:ascii="Arial" w:hAnsi="Arial" w:cs="Arial"/>
          <w:sz w:val="24"/>
          <w:szCs w:val="24"/>
        </w:rPr>
        <w:t>del Cantón Caluma</w:t>
      </w:r>
      <w:r w:rsidR="00D40C75">
        <w:rPr>
          <w:rFonts w:ascii="Arial" w:hAnsi="Arial" w:cs="Arial"/>
          <w:sz w:val="24"/>
          <w:szCs w:val="24"/>
        </w:rPr>
        <w:t>,</w:t>
      </w:r>
      <w:r>
        <w:rPr>
          <w:rFonts w:ascii="Arial" w:hAnsi="Arial" w:cs="Arial"/>
          <w:sz w:val="24"/>
          <w:szCs w:val="24"/>
        </w:rPr>
        <w:t xml:space="preserve"> el cual presenta un tiempo de retención promedio de </w:t>
      </w:r>
      <w:r w:rsidRPr="00FB373C">
        <w:rPr>
          <w:rFonts w:ascii="Arial" w:hAnsi="Arial" w:cs="Arial"/>
          <w:sz w:val="24"/>
          <w:szCs w:val="24"/>
        </w:rPr>
        <w:t>0,</w:t>
      </w:r>
      <w:r>
        <w:rPr>
          <w:rFonts w:ascii="Arial" w:hAnsi="Arial" w:cs="Arial"/>
          <w:sz w:val="24"/>
          <w:szCs w:val="24"/>
        </w:rPr>
        <w:t>687 con un área de 57,027% que aplicando la regresión lineal se obtiene una concentración de 6231,201 ppm por gramo de café.</w:t>
      </w:r>
    </w:p>
    <w:p w14:paraId="243BC7A3" w14:textId="77777777" w:rsidR="009A095C" w:rsidRPr="009A095C" w:rsidRDefault="009A095C" w:rsidP="009A095C">
      <w:pPr>
        <w:spacing w:after="100" w:afterAutospacing="1" w:line="360" w:lineRule="auto"/>
        <w:jc w:val="both"/>
        <w:rPr>
          <w:rFonts w:ascii="Arial" w:hAnsi="Arial" w:cs="Arial"/>
          <w:sz w:val="24"/>
          <w:szCs w:val="24"/>
        </w:rPr>
      </w:pPr>
    </w:p>
    <w:p w14:paraId="24666EC4" w14:textId="77777777" w:rsidR="00FB373C" w:rsidRDefault="00FB373C" w:rsidP="00FB373C">
      <w:pPr>
        <w:spacing w:after="100" w:afterAutospacing="1" w:line="360" w:lineRule="auto"/>
        <w:jc w:val="both"/>
        <w:rPr>
          <w:rFonts w:ascii="Arial" w:hAnsi="Arial" w:cs="Arial"/>
          <w:b/>
          <w:sz w:val="24"/>
          <w:szCs w:val="24"/>
        </w:rPr>
      </w:pPr>
      <w:r w:rsidRPr="00FB1B9F">
        <w:rPr>
          <w:rFonts w:ascii="Arial" w:hAnsi="Arial" w:cs="Arial"/>
          <w:b/>
          <w:sz w:val="24"/>
        </w:rPr>
        <w:lastRenderedPageBreak/>
        <w:t>Gráfico Nº</w:t>
      </w:r>
      <w:r w:rsidR="007F2DEC">
        <w:rPr>
          <w:rFonts w:ascii="Arial" w:hAnsi="Arial" w:cs="Arial"/>
          <w:b/>
          <w:sz w:val="24"/>
        </w:rPr>
        <w:t xml:space="preserve"> </w:t>
      </w:r>
      <w:r w:rsidR="008A37C1">
        <w:rPr>
          <w:rFonts w:ascii="Arial" w:hAnsi="Arial" w:cs="Arial"/>
          <w:b/>
          <w:sz w:val="24"/>
        </w:rPr>
        <w:t>40</w:t>
      </w:r>
      <w:r w:rsidRPr="00FB1B9F">
        <w:rPr>
          <w:rFonts w:ascii="Arial" w:hAnsi="Arial" w:cs="Arial"/>
          <w:b/>
          <w:sz w:val="24"/>
        </w:rPr>
        <w:t xml:space="preserve">: </w:t>
      </w:r>
      <w:r>
        <w:rPr>
          <w:rFonts w:ascii="Arial" w:hAnsi="Arial" w:cs="Arial"/>
          <w:b/>
          <w:sz w:val="24"/>
        </w:rPr>
        <w:t xml:space="preserve">Cromatograma de cafeína presente en </w:t>
      </w:r>
      <w:r w:rsidR="00D40C75" w:rsidRPr="00D40C75">
        <w:rPr>
          <w:rFonts w:ascii="Arial" w:hAnsi="Arial" w:cs="Arial"/>
          <w:b/>
          <w:i/>
          <w:sz w:val="24"/>
          <w:szCs w:val="24"/>
        </w:rPr>
        <w:t>Coffea arabica</w:t>
      </w:r>
      <w:r w:rsidR="00D40C75" w:rsidRPr="00D40C75">
        <w:rPr>
          <w:rFonts w:ascii="Arial" w:hAnsi="Arial" w:cs="Arial"/>
          <w:b/>
          <w:sz w:val="24"/>
          <w:szCs w:val="24"/>
        </w:rPr>
        <w:t xml:space="preserve"> var. sarchimor </w:t>
      </w:r>
      <w:r w:rsidR="00D40C75">
        <w:rPr>
          <w:rFonts w:ascii="Arial" w:hAnsi="Arial" w:cs="Arial"/>
          <w:b/>
          <w:sz w:val="24"/>
          <w:szCs w:val="24"/>
        </w:rPr>
        <w:t>oscuro</w:t>
      </w:r>
    </w:p>
    <w:p w14:paraId="08B411AD" w14:textId="77777777" w:rsidR="00E0055E" w:rsidRPr="005A3370" w:rsidRDefault="00E0055E" w:rsidP="00200BA3">
      <w:pPr>
        <w:spacing w:after="0" w:line="240" w:lineRule="auto"/>
        <w:jc w:val="center"/>
        <w:rPr>
          <w:rFonts w:ascii="Arial" w:hAnsi="Arial" w:cs="Arial"/>
          <w:b/>
          <w:sz w:val="24"/>
          <w:szCs w:val="24"/>
        </w:rPr>
      </w:pPr>
      <w:r>
        <w:rPr>
          <w:noProof/>
        </w:rPr>
        <w:drawing>
          <wp:inline distT="0" distB="0" distL="0" distR="0" wp14:anchorId="6257F94F" wp14:editId="64044096">
            <wp:extent cx="5012055" cy="5161915"/>
            <wp:effectExtent l="19050" t="19050" r="17145" b="196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a:extLst>
                        <a:ext uri="{28A0092B-C50C-407E-A947-70E740481C1C}">
                          <a14:useLocalDpi xmlns:a14="http://schemas.microsoft.com/office/drawing/2010/main" val="0"/>
                        </a:ext>
                      </a:extLst>
                    </a:blip>
                    <a:srcRect l="2079" t="2596" r="1718"/>
                    <a:stretch/>
                  </pic:blipFill>
                  <pic:spPr bwMode="auto">
                    <a:xfrm>
                      <a:off x="0" y="0"/>
                      <a:ext cx="5012526" cy="51624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16BD5C"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266B765F" w14:textId="77777777" w:rsidR="009A095C" w:rsidRDefault="009A095C" w:rsidP="009A095C">
      <w:pPr>
        <w:spacing w:after="100" w:afterAutospacing="1" w:line="360" w:lineRule="auto"/>
        <w:jc w:val="both"/>
        <w:rPr>
          <w:rFonts w:ascii="Arial" w:hAnsi="Arial" w:cs="Arial"/>
          <w:sz w:val="24"/>
          <w:szCs w:val="24"/>
        </w:rPr>
      </w:pPr>
      <w:r>
        <w:rPr>
          <w:rFonts w:ascii="Arial" w:hAnsi="Arial" w:cs="Arial"/>
          <w:sz w:val="24"/>
          <w:szCs w:val="24"/>
        </w:rPr>
        <w:t>E</w:t>
      </w:r>
      <w:r w:rsidR="00D40C75">
        <w:rPr>
          <w:rFonts w:ascii="Arial" w:hAnsi="Arial" w:cs="Arial"/>
          <w:sz w:val="24"/>
          <w:szCs w:val="24"/>
        </w:rPr>
        <w:t>n el gráfico</w:t>
      </w:r>
      <w:r w:rsidR="00FC622B">
        <w:rPr>
          <w:rFonts w:ascii="Arial" w:hAnsi="Arial" w:cs="Arial"/>
          <w:sz w:val="24"/>
          <w:szCs w:val="24"/>
        </w:rPr>
        <w:t xml:space="preserve"> Nº 40</w:t>
      </w:r>
      <w:r w:rsidR="00D40C75">
        <w:rPr>
          <w:rFonts w:ascii="Arial" w:hAnsi="Arial" w:cs="Arial"/>
          <w:sz w:val="24"/>
          <w:szCs w:val="24"/>
        </w:rPr>
        <w:t xml:space="preserve"> se muestra el cromatograma de cafeína presente en el tratamiento </w:t>
      </w:r>
      <w:r>
        <w:rPr>
          <w:rFonts w:ascii="Arial" w:hAnsi="Arial" w:cs="Arial"/>
          <w:sz w:val="24"/>
          <w:szCs w:val="24"/>
        </w:rPr>
        <w:t>T4</w:t>
      </w:r>
      <w:r w:rsidR="00D40C75">
        <w:rPr>
          <w:rFonts w:ascii="Arial" w:hAnsi="Arial" w:cs="Arial"/>
          <w:sz w:val="24"/>
          <w:szCs w:val="24"/>
        </w:rPr>
        <w:t xml:space="preserve"> (a2b2)</w:t>
      </w:r>
      <w:r>
        <w:rPr>
          <w:rFonts w:ascii="Arial" w:hAnsi="Arial" w:cs="Arial"/>
          <w:sz w:val="24"/>
          <w:szCs w:val="24"/>
        </w:rPr>
        <w:t xml:space="preserve"> correspondiente a</w:t>
      </w:r>
      <w:r w:rsidR="00D40C75">
        <w:rPr>
          <w:rFonts w:ascii="Arial" w:hAnsi="Arial" w:cs="Arial"/>
          <w:sz w:val="24"/>
          <w:szCs w:val="24"/>
        </w:rPr>
        <w:t xml:space="preserve"> la combinación de los factores: </w:t>
      </w:r>
      <w:r w:rsidR="00D40C75" w:rsidRPr="00D40C75">
        <w:rPr>
          <w:rFonts w:ascii="Arial" w:hAnsi="Arial" w:cs="Arial"/>
          <w:i/>
          <w:sz w:val="24"/>
          <w:szCs w:val="24"/>
        </w:rPr>
        <w:t>Coffea arabica</w:t>
      </w:r>
      <w:r w:rsidR="00D40C75" w:rsidRPr="00D40C75">
        <w:rPr>
          <w:rFonts w:ascii="Arial" w:hAnsi="Arial" w:cs="Arial"/>
          <w:sz w:val="24"/>
          <w:szCs w:val="24"/>
        </w:rPr>
        <w:t xml:space="preserve"> var. sarchimor</w:t>
      </w:r>
      <w:r w:rsidR="00D40C75">
        <w:rPr>
          <w:rFonts w:ascii="Arial" w:hAnsi="Arial" w:cs="Arial"/>
          <w:sz w:val="24"/>
          <w:szCs w:val="24"/>
        </w:rPr>
        <w:t xml:space="preserve"> + Grado de tueste oscuro</w:t>
      </w:r>
      <w:r>
        <w:rPr>
          <w:rFonts w:ascii="Arial" w:hAnsi="Arial" w:cs="Arial"/>
          <w:sz w:val="24"/>
          <w:szCs w:val="24"/>
        </w:rPr>
        <w:t xml:space="preserve"> del Cantón Caluma</w:t>
      </w:r>
      <w:r w:rsidR="00D40C75">
        <w:rPr>
          <w:rFonts w:ascii="Arial" w:hAnsi="Arial" w:cs="Arial"/>
          <w:sz w:val="24"/>
          <w:szCs w:val="24"/>
        </w:rPr>
        <w:t>,</w:t>
      </w:r>
      <w:r>
        <w:rPr>
          <w:rFonts w:ascii="Arial" w:hAnsi="Arial" w:cs="Arial"/>
          <w:sz w:val="24"/>
          <w:szCs w:val="24"/>
        </w:rPr>
        <w:t xml:space="preserve"> el cual presenta un tiempo de retención promedio de </w:t>
      </w:r>
      <w:r w:rsidRPr="00FB373C">
        <w:rPr>
          <w:rFonts w:ascii="Arial" w:hAnsi="Arial" w:cs="Arial"/>
          <w:sz w:val="24"/>
          <w:szCs w:val="24"/>
        </w:rPr>
        <w:t>0,</w:t>
      </w:r>
      <w:r>
        <w:rPr>
          <w:rFonts w:ascii="Arial" w:hAnsi="Arial" w:cs="Arial"/>
          <w:sz w:val="24"/>
          <w:szCs w:val="24"/>
        </w:rPr>
        <w:t>691 con un área de 59,920 % que aplicando la regresión lineal se obtiene una concentración de 7551,573 ppm por gramo de café.</w:t>
      </w:r>
    </w:p>
    <w:p w14:paraId="03A8EF69" w14:textId="77777777" w:rsidR="009A095C" w:rsidRDefault="009A095C" w:rsidP="00FB373C">
      <w:pPr>
        <w:spacing w:after="100" w:afterAutospacing="1" w:line="360" w:lineRule="auto"/>
        <w:jc w:val="both"/>
        <w:rPr>
          <w:rFonts w:ascii="Arial" w:hAnsi="Arial" w:cs="Arial"/>
          <w:b/>
          <w:sz w:val="24"/>
          <w:szCs w:val="24"/>
        </w:rPr>
      </w:pPr>
    </w:p>
    <w:p w14:paraId="02F53AE8" w14:textId="77777777" w:rsidR="00FB373C" w:rsidRDefault="00FB373C" w:rsidP="00FB373C">
      <w:pPr>
        <w:spacing w:after="100" w:afterAutospacing="1" w:line="360" w:lineRule="auto"/>
        <w:jc w:val="both"/>
        <w:rPr>
          <w:rFonts w:ascii="Arial" w:hAnsi="Arial" w:cs="Arial"/>
          <w:b/>
          <w:sz w:val="24"/>
          <w:szCs w:val="24"/>
        </w:rPr>
      </w:pPr>
      <w:r w:rsidRPr="00FB1B9F">
        <w:rPr>
          <w:rFonts w:ascii="Arial" w:hAnsi="Arial" w:cs="Arial"/>
          <w:b/>
          <w:sz w:val="24"/>
        </w:rPr>
        <w:lastRenderedPageBreak/>
        <w:t>Gráfico Nº</w:t>
      </w:r>
      <w:r w:rsidR="001F285F">
        <w:rPr>
          <w:rFonts w:ascii="Arial" w:hAnsi="Arial" w:cs="Arial"/>
          <w:b/>
          <w:sz w:val="24"/>
        </w:rPr>
        <w:t xml:space="preserve"> </w:t>
      </w:r>
      <w:r w:rsidR="008A37C1">
        <w:rPr>
          <w:rFonts w:ascii="Arial" w:hAnsi="Arial" w:cs="Arial"/>
          <w:b/>
          <w:sz w:val="24"/>
        </w:rPr>
        <w:t>41</w:t>
      </w:r>
      <w:r w:rsidRPr="00FB1B9F">
        <w:rPr>
          <w:rFonts w:ascii="Arial" w:hAnsi="Arial" w:cs="Arial"/>
          <w:b/>
          <w:sz w:val="24"/>
        </w:rPr>
        <w:t xml:space="preserve">: </w:t>
      </w:r>
      <w:r>
        <w:rPr>
          <w:rFonts w:ascii="Arial" w:hAnsi="Arial" w:cs="Arial"/>
          <w:b/>
          <w:sz w:val="24"/>
        </w:rPr>
        <w:t xml:space="preserve">Cromatograma de cafeína presente </w:t>
      </w:r>
      <w:r w:rsidRPr="00D40C75">
        <w:rPr>
          <w:rFonts w:ascii="Arial" w:hAnsi="Arial" w:cs="Arial"/>
          <w:b/>
          <w:sz w:val="24"/>
          <w:szCs w:val="24"/>
        </w:rPr>
        <w:t xml:space="preserve">en </w:t>
      </w:r>
      <w:r w:rsidR="00D40C75" w:rsidRPr="00D40C75">
        <w:rPr>
          <w:rFonts w:ascii="Arial" w:hAnsi="Arial" w:cs="Arial"/>
          <w:b/>
          <w:i/>
          <w:sz w:val="24"/>
          <w:szCs w:val="24"/>
        </w:rPr>
        <w:t>Coffea arabica</w:t>
      </w:r>
      <w:r w:rsidR="00D40C75" w:rsidRPr="00D40C75">
        <w:rPr>
          <w:rFonts w:ascii="Arial" w:hAnsi="Arial" w:cs="Arial"/>
          <w:b/>
          <w:sz w:val="24"/>
          <w:szCs w:val="24"/>
        </w:rPr>
        <w:t xml:space="preserve"> var. catimor</w:t>
      </w:r>
      <w:r w:rsidR="00D40C75">
        <w:rPr>
          <w:rFonts w:ascii="Arial" w:hAnsi="Arial" w:cs="Arial"/>
          <w:b/>
          <w:sz w:val="24"/>
        </w:rPr>
        <w:t xml:space="preserve"> </w:t>
      </w:r>
      <w:r>
        <w:rPr>
          <w:rFonts w:ascii="Arial" w:hAnsi="Arial" w:cs="Arial"/>
          <w:b/>
          <w:sz w:val="24"/>
        </w:rPr>
        <w:t>claro</w:t>
      </w:r>
    </w:p>
    <w:p w14:paraId="14E18CC2" w14:textId="77777777" w:rsidR="00456977" w:rsidRDefault="00E21F41" w:rsidP="001F285F">
      <w:pPr>
        <w:spacing w:after="0" w:line="240" w:lineRule="auto"/>
        <w:jc w:val="both"/>
        <w:rPr>
          <w:rFonts w:ascii="Arial" w:hAnsi="Arial" w:cs="Arial"/>
          <w:sz w:val="20"/>
          <w:szCs w:val="24"/>
        </w:rPr>
      </w:pPr>
      <w:r>
        <w:rPr>
          <w:noProof/>
        </w:rPr>
        <w:drawing>
          <wp:inline distT="0" distB="0" distL="0" distR="0" wp14:anchorId="122EA21F" wp14:editId="220E3AC2">
            <wp:extent cx="5012055" cy="5161395"/>
            <wp:effectExtent l="19050" t="19050" r="17145" b="203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a:extLst>
                        <a:ext uri="{28A0092B-C50C-407E-A947-70E740481C1C}">
                          <a14:useLocalDpi xmlns:a14="http://schemas.microsoft.com/office/drawing/2010/main" val="0"/>
                        </a:ext>
                      </a:extLst>
                    </a:blip>
                    <a:srcRect l="4158" t="2677" r="2087" b="1"/>
                    <a:stretch/>
                  </pic:blipFill>
                  <pic:spPr bwMode="auto">
                    <a:xfrm>
                      <a:off x="0" y="0"/>
                      <a:ext cx="5029821" cy="517969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BE1A3FB"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0A5C92D4" w14:textId="77777777" w:rsidR="004E1B8D" w:rsidRDefault="004E1B8D" w:rsidP="001F285F">
      <w:pPr>
        <w:spacing w:after="100" w:afterAutospacing="1" w:line="360" w:lineRule="auto"/>
        <w:jc w:val="both"/>
        <w:rPr>
          <w:rFonts w:ascii="Arial" w:hAnsi="Arial" w:cs="Arial"/>
          <w:sz w:val="24"/>
          <w:szCs w:val="24"/>
        </w:rPr>
      </w:pPr>
      <w:r>
        <w:rPr>
          <w:rFonts w:ascii="Arial" w:hAnsi="Arial" w:cs="Arial"/>
          <w:sz w:val="24"/>
          <w:szCs w:val="24"/>
        </w:rPr>
        <w:t>E</w:t>
      </w:r>
      <w:r w:rsidR="00450FF9">
        <w:rPr>
          <w:rFonts w:ascii="Arial" w:hAnsi="Arial" w:cs="Arial"/>
          <w:sz w:val="24"/>
          <w:szCs w:val="24"/>
        </w:rPr>
        <w:t xml:space="preserve">n el gráfico </w:t>
      </w:r>
      <w:r w:rsidR="00FC622B">
        <w:rPr>
          <w:rFonts w:ascii="Arial" w:hAnsi="Arial" w:cs="Arial"/>
          <w:sz w:val="24"/>
          <w:szCs w:val="24"/>
        </w:rPr>
        <w:t xml:space="preserve">Nº 41 </w:t>
      </w:r>
      <w:r w:rsidR="00450FF9">
        <w:rPr>
          <w:rFonts w:ascii="Arial" w:hAnsi="Arial" w:cs="Arial"/>
          <w:sz w:val="24"/>
          <w:szCs w:val="24"/>
        </w:rPr>
        <w:t xml:space="preserve">se </w:t>
      </w:r>
      <w:r>
        <w:rPr>
          <w:rFonts w:ascii="Arial" w:hAnsi="Arial" w:cs="Arial"/>
          <w:sz w:val="24"/>
          <w:szCs w:val="24"/>
        </w:rPr>
        <w:t>muestra el cromatograma de cafeína</w:t>
      </w:r>
      <w:r w:rsidR="00450FF9">
        <w:rPr>
          <w:rFonts w:ascii="Arial" w:hAnsi="Arial" w:cs="Arial"/>
          <w:sz w:val="24"/>
          <w:szCs w:val="24"/>
        </w:rPr>
        <w:t xml:space="preserve"> presente en el tratamiento </w:t>
      </w:r>
      <w:r>
        <w:rPr>
          <w:rFonts w:ascii="Arial" w:hAnsi="Arial" w:cs="Arial"/>
          <w:sz w:val="24"/>
          <w:szCs w:val="24"/>
        </w:rPr>
        <w:t>T</w:t>
      </w:r>
      <w:r w:rsidR="00BE4B44">
        <w:rPr>
          <w:rFonts w:ascii="Arial" w:hAnsi="Arial" w:cs="Arial"/>
          <w:sz w:val="24"/>
          <w:szCs w:val="24"/>
        </w:rPr>
        <w:t>5</w:t>
      </w:r>
      <w:r w:rsidR="00450FF9">
        <w:rPr>
          <w:rFonts w:ascii="Arial" w:hAnsi="Arial" w:cs="Arial"/>
          <w:sz w:val="24"/>
          <w:szCs w:val="24"/>
        </w:rPr>
        <w:t xml:space="preserve"> (a3b1) </w:t>
      </w:r>
      <w:r>
        <w:rPr>
          <w:rFonts w:ascii="Arial" w:hAnsi="Arial" w:cs="Arial"/>
          <w:sz w:val="24"/>
          <w:szCs w:val="24"/>
        </w:rPr>
        <w:t>correspondiente a</w:t>
      </w:r>
      <w:r w:rsidR="00450FF9">
        <w:rPr>
          <w:rFonts w:ascii="Arial" w:hAnsi="Arial" w:cs="Arial"/>
          <w:sz w:val="24"/>
          <w:szCs w:val="24"/>
        </w:rPr>
        <w:t xml:space="preserve"> la combinación de los factores: </w:t>
      </w:r>
      <w:bookmarkStart w:id="62" w:name="_Hlk515525612"/>
      <w:r w:rsidR="00450FF9" w:rsidRPr="00450FF9">
        <w:rPr>
          <w:rFonts w:ascii="Arial" w:hAnsi="Arial" w:cs="Arial"/>
          <w:i/>
          <w:sz w:val="24"/>
          <w:szCs w:val="24"/>
        </w:rPr>
        <w:t>Coffea arabica</w:t>
      </w:r>
      <w:r w:rsidR="00450FF9" w:rsidRPr="00450FF9">
        <w:rPr>
          <w:rFonts w:ascii="Arial" w:hAnsi="Arial" w:cs="Arial"/>
          <w:sz w:val="24"/>
          <w:szCs w:val="24"/>
        </w:rPr>
        <w:t xml:space="preserve"> var. catimor</w:t>
      </w:r>
      <w:bookmarkEnd w:id="62"/>
      <w:r>
        <w:rPr>
          <w:rFonts w:ascii="Arial" w:hAnsi="Arial" w:cs="Arial"/>
          <w:sz w:val="24"/>
          <w:szCs w:val="24"/>
        </w:rPr>
        <w:t xml:space="preserve"> </w:t>
      </w:r>
      <w:r w:rsidR="00450FF9">
        <w:rPr>
          <w:rFonts w:ascii="Arial" w:hAnsi="Arial" w:cs="Arial"/>
          <w:sz w:val="24"/>
          <w:szCs w:val="24"/>
        </w:rPr>
        <w:t>+ Grado de tueste claro</w:t>
      </w:r>
      <w:r w:rsidR="00BE4B44">
        <w:rPr>
          <w:rFonts w:ascii="Arial" w:hAnsi="Arial" w:cs="Arial"/>
          <w:sz w:val="24"/>
          <w:szCs w:val="24"/>
        </w:rPr>
        <w:t xml:space="preserve"> </w:t>
      </w:r>
      <w:r>
        <w:rPr>
          <w:rFonts w:ascii="Arial" w:hAnsi="Arial" w:cs="Arial"/>
          <w:sz w:val="24"/>
          <w:szCs w:val="24"/>
        </w:rPr>
        <w:t>del Cantón Caluma</w:t>
      </w:r>
      <w:r w:rsidR="00450FF9">
        <w:rPr>
          <w:rFonts w:ascii="Arial" w:hAnsi="Arial" w:cs="Arial"/>
          <w:sz w:val="24"/>
          <w:szCs w:val="24"/>
        </w:rPr>
        <w:t xml:space="preserve">, </w:t>
      </w:r>
      <w:r>
        <w:rPr>
          <w:rFonts w:ascii="Arial" w:hAnsi="Arial" w:cs="Arial"/>
          <w:sz w:val="24"/>
          <w:szCs w:val="24"/>
        </w:rPr>
        <w:t xml:space="preserve">el cual presenta un tiempo de retención promedio de </w:t>
      </w:r>
      <w:r w:rsidRPr="00FB373C">
        <w:rPr>
          <w:rFonts w:ascii="Arial" w:hAnsi="Arial" w:cs="Arial"/>
          <w:sz w:val="24"/>
          <w:szCs w:val="24"/>
        </w:rPr>
        <w:t>0,</w:t>
      </w:r>
      <w:r w:rsidR="00BE4B44">
        <w:rPr>
          <w:rFonts w:ascii="Arial" w:hAnsi="Arial" w:cs="Arial"/>
          <w:sz w:val="24"/>
          <w:szCs w:val="24"/>
        </w:rPr>
        <w:t>722</w:t>
      </w:r>
      <w:r>
        <w:rPr>
          <w:rFonts w:ascii="Arial" w:hAnsi="Arial" w:cs="Arial"/>
          <w:sz w:val="24"/>
          <w:szCs w:val="24"/>
        </w:rPr>
        <w:t xml:space="preserve"> con un área de </w:t>
      </w:r>
      <w:r w:rsidR="00BE4B44">
        <w:rPr>
          <w:rFonts w:ascii="Arial" w:hAnsi="Arial" w:cs="Arial"/>
          <w:sz w:val="24"/>
          <w:szCs w:val="24"/>
        </w:rPr>
        <w:t>48,610</w:t>
      </w:r>
      <w:r>
        <w:rPr>
          <w:rFonts w:ascii="Arial" w:hAnsi="Arial" w:cs="Arial"/>
          <w:sz w:val="24"/>
          <w:szCs w:val="24"/>
        </w:rPr>
        <w:t xml:space="preserve"> % que aplicando la regresión lineal se obtiene una concentración de </w:t>
      </w:r>
      <w:r w:rsidR="00BE4B44">
        <w:rPr>
          <w:rFonts w:ascii="Arial" w:hAnsi="Arial" w:cs="Arial"/>
          <w:sz w:val="24"/>
          <w:szCs w:val="24"/>
        </w:rPr>
        <w:t>5829,128</w:t>
      </w:r>
      <w:r>
        <w:rPr>
          <w:rFonts w:ascii="Arial" w:hAnsi="Arial" w:cs="Arial"/>
          <w:sz w:val="24"/>
          <w:szCs w:val="24"/>
        </w:rPr>
        <w:t xml:space="preserve"> ppm por gramo de café.</w:t>
      </w:r>
    </w:p>
    <w:p w14:paraId="1C797CCD" w14:textId="77777777" w:rsidR="00BE4B44" w:rsidRDefault="00BE4B44" w:rsidP="00FB373C">
      <w:pPr>
        <w:spacing w:after="100" w:afterAutospacing="1" w:line="360" w:lineRule="auto"/>
        <w:jc w:val="both"/>
        <w:rPr>
          <w:rFonts w:ascii="Arial" w:hAnsi="Arial" w:cs="Arial"/>
          <w:sz w:val="20"/>
          <w:szCs w:val="24"/>
        </w:rPr>
      </w:pPr>
    </w:p>
    <w:p w14:paraId="7BB57745" w14:textId="77777777" w:rsidR="00FB373C" w:rsidRDefault="00FB373C" w:rsidP="00FB373C">
      <w:pPr>
        <w:spacing w:after="100" w:afterAutospacing="1" w:line="360" w:lineRule="auto"/>
        <w:jc w:val="both"/>
        <w:rPr>
          <w:rFonts w:ascii="Arial" w:hAnsi="Arial" w:cs="Arial"/>
          <w:b/>
          <w:sz w:val="24"/>
          <w:szCs w:val="24"/>
        </w:rPr>
      </w:pPr>
      <w:r w:rsidRPr="00FB1B9F">
        <w:rPr>
          <w:rFonts w:ascii="Arial" w:hAnsi="Arial" w:cs="Arial"/>
          <w:b/>
          <w:sz w:val="24"/>
        </w:rPr>
        <w:lastRenderedPageBreak/>
        <w:t>Gráfico Nº</w:t>
      </w:r>
      <w:r w:rsidR="007F2DEC">
        <w:rPr>
          <w:rFonts w:ascii="Arial" w:hAnsi="Arial" w:cs="Arial"/>
          <w:b/>
          <w:sz w:val="24"/>
        </w:rPr>
        <w:t xml:space="preserve"> </w:t>
      </w:r>
      <w:r w:rsidR="008A37C1">
        <w:rPr>
          <w:rFonts w:ascii="Arial" w:hAnsi="Arial" w:cs="Arial"/>
          <w:b/>
          <w:sz w:val="24"/>
        </w:rPr>
        <w:t>42</w:t>
      </w:r>
      <w:r w:rsidRPr="00FB1B9F">
        <w:rPr>
          <w:rFonts w:ascii="Arial" w:hAnsi="Arial" w:cs="Arial"/>
          <w:b/>
          <w:sz w:val="24"/>
        </w:rPr>
        <w:t xml:space="preserve">: </w:t>
      </w:r>
      <w:r>
        <w:rPr>
          <w:rFonts w:ascii="Arial" w:hAnsi="Arial" w:cs="Arial"/>
          <w:b/>
          <w:sz w:val="24"/>
        </w:rPr>
        <w:t xml:space="preserve">Cromatograma de cafeína presente en </w:t>
      </w:r>
      <w:r w:rsidR="00450FF9" w:rsidRPr="00D40C75">
        <w:rPr>
          <w:rFonts w:ascii="Arial" w:hAnsi="Arial" w:cs="Arial"/>
          <w:b/>
          <w:i/>
          <w:sz w:val="24"/>
          <w:szCs w:val="24"/>
        </w:rPr>
        <w:t>Coffea arabica</w:t>
      </w:r>
      <w:r w:rsidR="00450FF9" w:rsidRPr="00D40C75">
        <w:rPr>
          <w:rFonts w:ascii="Arial" w:hAnsi="Arial" w:cs="Arial"/>
          <w:b/>
          <w:sz w:val="24"/>
          <w:szCs w:val="24"/>
        </w:rPr>
        <w:t xml:space="preserve"> var. catimor</w:t>
      </w:r>
      <w:r w:rsidR="00450FF9">
        <w:rPr>
          <w:rFonts w:ascii="Arial" w:hAnsi="Arial" w:cs="Arial"/>
          <w:b/>
          <w:sz w:val="24"/>
        </w:rPr>
        <w:t xml:space="preserve"> oscuro</w:t>
      </w:r>
    </w:p>
    <w:p w14:paraId="7BAD981C" w14:textId="77777777" w:rsidR="001D55C8" w:rsidRDefault="001D55C8" w:rsidP="001F285F">
      <w:pPr>
        <w:spacing w:after="0" w:line="240" w:lineRule="auto"/>
        <w:jc w:val="center"/>
        <w:rPr>
          <w:rFonts w:ascii="Arial" w:hAnsi="Arial" w:cs="Arial"/>
          <w:b/>
          <w:sz w:val="24"/>
          <w:szCs w:val="24"/>
        </w:rPr>
      </w:pPr>
      <w:r>
        <w:rPr>
          <w:noProof/>
        </w:rPr>
        <w:drawing>
          <wp:inline distT="0" distB="0" distL="0" distR="0" wp14:anchorId="16F0E07F" wp14:editId="31E12E92">
            <wp:extent cx="5012055" cy="5161543"/>
            <wp:effectExtent l="19050" t="19050" r="17145" b="203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a:extLst>
                        <a:ext uri="{28A0092B-C50C-407E-A947-70E740481C1C}">
                          <a14:useLocalDpi xmlns:a14="http://schemas.microsoft.com/office/drawing/2010/main" val="0"/>
                        </a:ext>
                      </a:extLst>
                    </a:blip>
                    <a:srcRect l="3263" t="4039" r="878" b="3"/>
                    <a:stretch/>
                  </pic:blipFill>
                  <pic:spPr bwMode="auto">
                    <a:xfrm>
                      <a:off x="0" y="0"/>
                      <a:ext cx="5023838" cy="51736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DB168BA"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2A0B7978" w14:textId="77777777" w:rsidR="00BE4B44" w:rsidRDefault="00BE4B44" w:rsidP="001F285F">
      <w:pPr>
        <w:spacing w:after="100" w:afterAutospacing="1" w:line="360" w:lineRule="auto"/>
        <w:jc w:val="both"/>
        <w:rPr>
          <w:rFonts w:ascii="Arial" w:hAnsi="Arial" w:cs="Arial"/>
          <w:sz w:val="24"/>
          <w:szCs w:val="24"/>
        </w:rPr>
      </w:pPr>
      <w:r>
        <w:rPr>
          <w:rFonts w:ascii="Arial" w:hAnsi="Arial" w:cs="Arial"/>
          <w:sz w:val="24"/>
          <w:szCs w:val="24"/>
        </w:rPr>
        <w:t>E</w:t>
      </w:r>
      <w:r w:rsidR="00450FF9">
        <w:rPr>
          <w:rFonts w:ascii="Arial" w:hAnsi="Arial" w:cs="Arial"/>
          <w:sz w:val="24"/>
          <w:szCs w:val="24"/>
        </w:rPr>
        <w:t>n el gráfico</w:t>
      </w:r>
      <w:r w:rsidR="00FC622B">
        <w:rPr>
          <w:rFonts w:ascii="Arial" w:hAnsi="Arial" w:cs="Arial"/>
          <w:sz w:val="24"/>
          <w:szCs w:val="24"/>
        </w:rPr>
        <w:t xml:space="preserve"> Nº 42 </w:t>
      </w:r>
      <w:r w:rsidR="00450FF9">
        <w:rPr>
          <w:rFonts w:ascii="Arial" w:hAnsi="Arial" w:cs="Arial"/>
          <w:sz w:val="24"/>
          <w:szCs w:val="24"/>
        </w:rPr>
        <w:t xml:space="preserve">se </w:t>
      </w:r>
      <w:r>
        <w:rPr>
          <w:rFonts w:ascii="Arial" w:hAnsi="Arial" w:cs="Arial"/>
          <w:sz w:val="24"/>
          <w:szCs w:val="24"/>
        </w:rPr>
        <w:t>muestra el cromatograma de cafeína</w:t>
      </w:r>
      <w:r w:rsidR="00450FF9">
        <w:rPr>
          <w:rFonts w:ascii="Arial" w:hAnsi="Arial" w:cs="Arial"/>
          <w:sz w:val="24"/>
          <w:szCs w:val="24"/>
        </w:rPr>
        <w:t xml:space="preserve"> presente en el tratamiento </w:t>
      </w:r>
      <w:r>
        <w:rPr>
          <w:rFonts w:ascii="Arial" w:hAnsi="Arial" w:cs="Arial"/>
          <w:sz w:val="24"/>
          <w:szCs w:val="24"/>
        </w:rPr>
        <w:t xml:space="preserve">T6 </w:t>
      </w:r>
      <w:r w:rsidR="00450FF9">
        <w:rPr>
          <w:rFonts w:ascii="Arial" w:hAnsi="Arial" w:cs="Arial"/>
          <w:sz w:val="24"/>
          <w:szCs w:val="24"/>
        </w:rPr>
        <w:t xml:space="preserve">(a3b2) </w:t>
      </w:r>
      <w:r>
        <w:rPr>
          <w:rFonts w:ascii="Arial" w:hAnsi="Arial" w:cs="Arial"/>
          <w:sz w:val="24"/>
          <w:szCs w:val="24"/>
        </w:rPr>
        <w:t>correspondiente a</w:t>
      </w:r>
      <w:r w:rsidR="00450FF9">
        <w:rPr>
          <w:rFonts w:ascii="Arial" w:hAnsi="Arial" w:cs="Arial"/>
          <w:sz w:val="24"/>
          <w:szCs w:val="24"/>
        </w:rPr>
        <w:t xml:space="preserve"> la combinación de los factores: </w:t>
      </w:r>
      <w:r w:rsidR="00450FF9" w:rsidRPr="00450FF9">
        <w:rPr>
          <w:rFonts w:ascii="Arial" w:hAnsi="Arial" w:cs="Arial"/>
          <w:i/>
          <w:sz w:val="24"/>
          <w:szCs w:val="24"/>
        </w:rPr>
        <w:t>Coffea arabica</w:t>
      </w:r>
      <w:r w:rsidR="00450FF9" w:rsidRPr="00450FF9">
        <w:rPr>
          <w:rFonts w:ascii="Arial" w:hAnsi="Arial" w:cs="Arial"/>
          <w:sz w:val="24"/>
          <w:szCs w:val="24"/>
        </w:rPr>
        <w:t xml:space="preserve"> var. catimor</w:t>
      </w:r>
      <w:r w:rsidR="00450FF9" w:rsidRPr="00450FF9">
        <w:rPr>
          <w:rFonts w:ascii="Arial" w:hAnsi="Arial" w:cs="Arial"/>
          <w:sz w:val="24"/>
        </w:rPr>
        <w:t xml:space="preserve"> claro</w:t>
      </w:r>
      <w:r w:rsidR="00450FF9">
        <w:rPr>
          <w:rFonts w:ascii="Arial" w:hAnsi="Arial" w:cs="Arial"/>
          <w:sz w:val="24"/>
          <w:szCs w:val="24"/>
        </w:rPr>
        <w:t xml:space="preserve"> + Grado de tueste oscuro del </w:t>
      </w:r>
      <w:r>
        <w:rPr>
          <w:rFonts w:ascii="Arial" w:hAnsi="Arial" w:cs="Arial"/>
          <w:sz w:val="24"/>
          <w:szCs w:val="24"/>
        </w:rPr>
        <w:t>Cantón Caluma</w:t>
      </w:r>
      <w:r w:rsidR="00450FF9">
        <w:rPr>
          <w:rFonts w:ascii="Arial" w:hAnsi="Arial" w:cs="Arial"/>
          <w:sz w:val="24"/>
          <w:szCs w:val="24"/>
        </w:rPr>
        <w:t xml:space="preserve">, </w:t>
      </w:r>
      <w:r>
        <w:rPr>
          <w:rFonts w:ascii="Arial" w:hAnsi="Arial" w:cs="Arial"/>
          <w:sz w:val="24"/>
          <w:szCs w:val="24"/>
        </w:rPr>
        <w:t xml:space="preserve">el cual presenta un tiempo de retención promedio de </w:t>
      </w:r>
      <w:r w:rsidRPr="00FB373C">
        <w:rPr>
          <w:rFonts w:ascii="Arial" w:hAnsi="Arial" w:cs="Arial"/>
          <w:sz w:val="24"/>
          <w:szCs w:val="24"/>
        </w:rPr>
        <w:t>0,</w:t>
      </w:r>
      <w:r>
        <w:rPr>
          <w:rFonts w:ascii="Arial" w:hAnsi="Arial" w:cs="Arial"/>
          <w:sz w:val="24"/>
          <w:szCs w:val="24"/>
        </w:rPr>
        <w:t>738 con un área de 48,573 % que aplicando la regresión lineal se obtiene una concentración de 6460,164 ppm por gramo de café.</w:t>
      </w:r>
    </w:p>
    <w:p w14:paraId="153FB887" w14:textId="77777777" w:rsidR="001F285F" w:rsidRDefault="001F285F" w:rsidP="001F285F">
      <w:pPr>
        <w:spacing w:after="100" w:afterAutospacing="1" w:line="360" w:lineRule="auto"/>
        <w:jc w:val="both"/>
        <w:rPr>
          <w:rFonts w:ascii="Arial" w:hAnsi="Arial" w:cs="Arial"/>
          <w:sz w:val="24"/>
          <w:szCs w:val="24"/>
        </w:rPr>
      </w:pPr>
    </w:p>
    <w:p w14:paraId="4896D4E8" w14:textId="77777777" w:rsidR="009A095C" w:rsidRPr="00450FF9" w:rsidRDefault="009A095C" w:rsidP="00450FF9">
      <w:pPr>
        <w:spacing w:line="360" w:lineRule="auto"/>
        <w:jc w:val="both"/>
        <w:rPr>
          <w:rFonts w:ascii="Arial" w:hAnsi="Arial" w:cs="Arial"/>
          <w:b/>
          <w:sz w:val="24"/>
          <w:szCs w:val="24"/>
        </w:rPr>
      </w:pPr>
      <w:r w:rsidRPr="00FB1B9F">
        <w:rPr>
          <w:rFonts w:ascii="Arial" w:hAnsi="Arial" w:cs="Arial"/>
          <w:b/>
          <w:sz w:val="24"/>
        </w:rPr>
        <w:lastRenderedPageBreak/>
        <w:t>Gráfico Nº</w:t>
      </w:r>
      <w:r w:rsidR="007F2DEC">
        <w:rPr>
          <w:rFonts w:ascii="Arial" w:hAnsi="Arial" w:cs="Arial"/>
          <w:b/>
          <w:sz w:val="24"/>
        </w:rPr>
        <w:t xml:space="preserve"> </w:t>
      </w:r>
      <w:r w:rsidR="008A37C1">
        <w:rPr>
          <w:rFonts w:ascii="Arial" w:hAnsi="Arial" w:cs="Arial"/>
          <w:b/>
          <w:sz w:val="24"/>
        </w:rPr>
        <w:t>43</w:t>
      </w:r>
      <w:r w:rsidRPr="00FB1B9F">
        <w:rPr>
          <w:rFonts w:ascii="Arial" w:hAnsi="Arial" w:cs="Arial"/>
          <w:b/>
          <w:sz w:val="24"/>
        </w:rPr>
        <w:t xml:space="preserve">: </w:t>
      </w:r>
      <w:r>
        <w:rPr>
          <w:rFonts w:ascii="Arial" w:hAnsi="Arial" w:cs="Arial"/>
          <w:b/>
          <w:sz w:val="24"/>
        </w:rPr>
        <w:t xml:space="preserve">Cromatograma de cafeína presente en </w:t>
      </w:r>
      <w:r w:rsidR="00450FF9" w:rsidRPr="00450FF9">
        <w:rPr>
          <w:rFonts w:ascii="Arial" w:hAnsi="Arial" w:cs="Arial"/>
          <w:b/>
          <w:i/>
          <w:sz w:val="24"/>
          <w:szCs w:val="24"/>
        </w:rPr>
        <w:t>Coffea arabica</w:t>
      </w:r>
      <w:r w:rsidR="00450FF9" w:rsidRPr="00450FF9">
        <w:rPr>
          <w:rFonts w:ascii="Arial" w:hAnsi="Arial" w:cs="Arial"/>
          <w:b/>
          <w:sz w:val="24"/>
          <w:szCs w:val="24"/>
        </w:rPr>
        <w:t xml:space="preserve"> var. catuaí amarillo</w:t>
      </w:r>
      <w:r w:rsidR="00450FF9">
        <w:rPr>
          <w:rFonts w:ascii="Arial" w:hAnsi="Arial" w:cs="Arial"/>
          <w:b/>
          <w:sz w:val="24"/>
          <w:szCs w:val="24"/>
        </w:rPr>
        <w:t xml:space="preserve"> claro</w:t>
      </w:r>
    </w:p>
    <w:p w14:paraId="5D729528" w14:textId="77777777" w:rsidR="00CD57AE" w:rsidRPr="00CD57AE" w:rsidRDefault="00CD57AE" w:rsidP="001F285F">
      <w:pPr>
        <w:spacing w:after="0" w:line="240" w:lineRule="auto"/>
        <w:jc w:val="center"/>
        <w:rPr>
          <w:rFonts w:ascii="Arial" w:hAnsi="Arial" w:cs="Arial"/>
          <w:b/>
          <w:sz w:val="24"/>
          <w:szCs w:val="24"/>
        </w:rPr>
      </w:pPr>
      <w:r>
        <w:rPr>
          <w:noProof/>
        </w:rPr>
        <w:drawing>
          <wp:inline distT="0" distB="0" distL="0" distR="0" wp14:anchorId="26C466FD" wp14:editId="57AFCA7B">
            <wp:extent cx="5012055" cy="5161671"/>
            <wp:effectExtent l="19050" t="19050" r="17145" b="203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5">
                      <a:extLst>
                        <a:ext uri="{28A0092B-C50C-407E-A947-70E740481C1C}">
                          <a14:useLocalDpi xmlns:a14="http://schemas.microsoft.com/office/drawing/2010/main" val="0"/>
                        </a:ext>
                      </a:extLst>
                    </a:blip>
                    <a:srcRect l="3970" t="2604" r="1524"/>
                    <a:stretch/>
                  </pic:blipFill>
                  <pic:spPr bwMode="auto">
                    <a:xfrm>
                      <a:off x="0" y="0"/>
                      <a:ext cx="5019193" cy="51690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FD1074F"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1122B21" w14:textId="77777777" w:rsidR="00430825" w:rsidRPr="00450FF9" w:rsidRDefault="00430825" w:rsidP="001F285F">
      <w:pPr>
        <w:spacing w:line="360" w:lineRule="auto"/>
        <w:jc w:val="both"/>
        <w:rPr>
          <w:rFonts w:ascii="Arial" w:hAnsi="Arial" w:cs="Arial"/>
          <w:b/>
          <w:sz w:val="24"/>
          <w:szCs w:val="24"/>
        </w:rPr>
      </w:pPr>
      <w:r>
        <w:rPr>
          <w:rFonts w:ascii="Arial" w:hAnsi="Arial" w:cs="Arial"/>
          <w:sz w:val="24"/>
          <w:szCs w:val="24"/>
        </w:rPr>
        <w:t>E</w:t>
      </w:r>
      <w:r w:rsidR="00450FF9">
        <w:rPr>
          <w:rFonts w:ascii="Arial" w:hAnsi="Arial" w:cs="Arial"/>
          <w:sz w:val="24"/>
          <w:szCs w:val="24"/>
        </w:rPr>
        <w:t xml:space="preserve">n el </w:t>
      </w:r>
      <w:r w:rsidRPr="007803A2">
        <w:rPr>
          <w:rFonts w:ascii="Arial" w:hAnsi="Arial" w:cs="Arial"/>
          <w:sz w:val="24"/>
          <w:szCs w:val="24"/>
        </w:rPr>
        <w:t>gráfico</w:t>
      </w:r>
      <w:r w:rsidR="00FC622B">
        <w:rPr>
          <w:rFonts w:ascii="Arial" w:hAnsi="Arial" w:cs="Arial"/>
          <w:sz w:val="24"/>
          <w:szCs w:val="24"/>
        </w:rPr>
        <w:t xml:space="preserve"> Nº 43</w:t>
      </w:r>
      <w:r w:rsidR="00450FF9">
        <w:rPr>
          <w:rFonts w:ascii="Arial" w:hAnsi="Arial" w:cs="Arial"/>
          <w:sz w:val="24"/>
          <w:szCs w:val="24"/>
        </w:rPr>
        <w:t xml:space="preserve"> se </w:t>
      </w:r>
      <w:r>
        <w:rPr>
          <w:rFonts w:ascii="Arial" w:hAnsi="Arial" w:cs="Arial"/>
          <w:sz w:val="24"/>
          <w:szCs w:val="24"/>
        </w:rPr>
        <w:t>muestra el cromatograma de cafeína</w:t>
      </w:r>
      <w:r w:rsidR="00450FF9">
        <w:rPr>
          <w:rFonts w:ascii="Arial" w:hAnsi="Arial" w:cs="Arial"/>
          <w:sz w:val="24"/>
          <w:szCs w:val="24"/>
        </w:rPr>
        <w:t xml:space="preserve"> presente en el tr</w:t>
      </w:r>
      <w:r w:rsidR="00450FF9" w:rsidRPr="00450FF9">
        <w:rPr>
          <w:rFonts w:ascii="Arial" w:hAnsi="Arial" w:cs="Arial"/>
          <w:sz w:val="24"/>
          <w:szCs w:val="24"/>
        </w:rPr>
        <w:t xml:space="preserve">atamiento </w:t>
      </w:r>
      <w:r w:rsidRPr="00450FF9">
        <w:rPr>
          <w:rFonts w:ascii="Arial" w:hAnsi="Arial" w:cs="Arial"/>
          <w:sz w:val="24"/>
          <w:szCs w:val="24"/>
        </w:rPr>
        <w:t xml:space="preserve">T7 </w:t>
      </w:r>
      <w:r w:rsidR="00450FF9" w:rsidRPr="00450FF9">
        <w:rPr>
          <w:rFonts w:ascii="Arial" w:hAnsi="Arial" w:cs="Arial"/>
          <w:sz w:val="24"/>
          <w:szCs w:val="24"/>
        </w:rPr>
        <w:t xml:space="preserve">(a4b1) </w:t>
      </w:r>
      <w:r w:rsidRPr="00450FF9">
        <w:rPr>
          <w:rFonts w:ascii="Arial" w:hAnsi="Arial" w:cs="Arial"/>
          <w:sz w:val="24"/>
          <w:szCs w:val="24"/>
        </w:rPr>
        <w:t xml:space="preserve">correspondiente a </w:t>
      </w:r>
      <w:r w:rsidR="00450FF9" w:rsidRPr="00450FF9">
        <w:rPr>
          <w:rFonts w:ascii="Arial" w:hAnsi="Arial" w:cs="Arial"/>
          <w:sz w:val="24"/>
          <w:szCs w:val="24"/>
        </w:rPr>
        <w:t xml:space="preserve">la combinación de los factores: </w:t>
      </w:r>
      <w:r w:rsidR="00450FF9" w:rsidRPr="00450FF9">
        <w:rPr>
          <w:rFonts w:ascii="Arial" w:hAnsi="Arial" w:cs="Arial"/>
          <w:i/>
          <w:sz w:val="24"/>
          <w:szCs w:val="24"/>
        </w:rPr>
        <w:t>Coffea arabica</w:t>
      </w:r>
      <w:r w:rsidR="00450FF9" w:rsidRPr="00450FF9">
        <w:rPr>
          <w:rFonts w:ascii="Arial" w:hAnsi="Arial" w:cs="Arial"/>
          <w:sz w:val="24"/>
          <w:szCs w:val="24"/>
        </w:rPr>
        <w:t xml:space="preserve"> var. catuaí amarillo</w:t>
      </w:r>
      <w:r w:rsidR="00450FF9">
        <w:rPr>
          <w:rFonts w:ascii="Arial" w:hAnsi="Arial" w:cs="Arial"/>
          <w:sz w:val="24"/>
          <w:szCs w:val="24"/>
        </w:rPr>
        <w:t xml:space="preserve"> + Grado de tueste claro </w:t>
      </w:r>
      <w:r>
        <w:rPr>
          <w:rFonts w:ascii="Arial" w:hAnsi="Arial" w:cs="Arial"/>
          <w:sz w:val="24"/>
          <w:szCs w:val="24"/>
        </w:rPr>
        <w:t>del Cantón Caluma</w:t>
      </w:r>
      <w:r w:rsidR="00450FF9">
        <w:rPr>
          <w:rFonts w:ascii="Arial" w:hAnsi="Arial" w:cs="Arial"/>
          <w:sz w:val="24"/>
          <w:szCs w:val="24"/>
        </w:rPr>
        <w:t xml:space="preserve">, </w:t>
      </w:r>
      <w:r>
        <w:rPr>
          <w:rFonts w:ascii="Arial" w:hAnsi="Arial" w:cs="Arial"/>
          <w:sz w:val="24"/>
          <w:szCs w:val="24"/>
        </w:rPr>
        <w:t xml:space="preserve">el cual presenta un tiempo de retención promedio de </w:t>
      </w:r>
      <w:r w:rsidRPr="00FB373C">
        <w:rPr>
          <w:rFonts w:ascii="Arial" w:hAnsi="Arial" w:cs="Arial"/>
          <w:sz w:val="24"/>
          <w:szCs w:val="24"/>
        </w:rPr>
        <w:t>0,</w:t>
      </w:r>
      <w:r>
        <w:rPr>
          <w:rFonts w:ascii="Arial" w:hAnsi="Arial" w:cs="Arial"/>
          <w:sz w:val="24"/>
          <w:szCs w:val="24"/>
        </w:rPr>
        <w:t>709 con un área de 53,337 % que aplicando la regresión lineal se obtiene una concentración de 6125,297 ppm por gramo de café.</w:t>
      </w:r>
    </w:p>
    <w:p w14:paraId="110D6B21" w14:textId="77777777" w:rsidR="00430825" w:rsidRDefault="00430825" w:rsidP="009A095C">
      <w:pPr>
        <w:spacing w:after="100" w:afterAutospacing="1" w:line="360" w:lineRule="auto"/>
        <w:jc w:val="both"/>
        <w:rPr>
          <w:rFonts w:ascii="Arial" w:hAnsi="Arial" w:cs="Arial"/>
          <w:sz w:val="20"/>
          <w:szCs w:val="24"/>
        </w:rPr>
      </w:pPr>
    </w:p>
    <w:p w14:paraId="4AD3982B" w14:textId="77777777" w:rsidR="009A095C" w:rsidRDefault="009A095C" w:rsidP="009A095C">
      <w:pPr>
        <w:spacing w:after="100" w:afterAutospacing="1" w:line="360" w:lineRule="auto"/>
        <w:jc w:val="both"/>
        <w:rPr>
          <w:rFonts w:ascii="Arial" w:hAnsi="Arial" w:cs="Arial"/>
          <w:b/>
          <w:sz w:val="24"/>
          <w:szCs w:val="24"/>
        </w:rPr>
      </w:pPr>
      <w:r w:rsidRPr="00FB1B9F">
        <w:rPr>
          <w:rFonts w:ascii="Arial" w:hAnsi="Arial" w:cs="Arial"/>
          <w:b/>
          <w:sz w:val="24"/>
        </w:rPr>
        <w:lastRenderedPageBreak/>
        <w:t>Gráfico Nº</w:t>
      </w:r>
      <w:r w:rsidR="007F2DEC">
        <w:rPr>
          <w:rFonts w:ascii="Arial" w:hAnsi="Arial" w:cs="Arial"/>
          <w:b/>
          <w:sz w:val="24"/>
        </w:rPr>
        <w:t xml:space="preserve"> </w:t>
      </w:r>
      <w:r w:rsidR="008A37C1">
        <w:rPr>
          <w:rFonts w:ascii="Arial" w:hAnsi="Arial" w:cs="Arial"/>
          <w:b/>
          <w:sz w:val="24"/>
        </w:rPr>
        <w:t>44</w:t>
      </w:r>
      <w:r w:rsidRPr="00FB1B9F">
        <w:rPr>
          <w:rFonts w:ascii="Arial" w:hAnsi="Arial" w:cs="Arial"/>
          <w:b/>
          <w:sz w:val="24"/>
        </w:rPr>
        <w:t xml:space="preserve">: </w:t>
      </w:r>
      <w:r>
        <w:rPr>
          <w:rFonts w:ascii="Arial" w:hAnsi="Arial" w:cs="Arial"/>
          <w:b/>
          <w:sz w:val="24"/>
        </w:rPr>
        <w:t xml:space="preserve">Cromatograma de cafeína presente en </w:t>
      </w:r>
      <w:r w:rsidR="00450FF9" w:rsidRPr="00450FF9">
        <w:rPr>
          <w:rFonts w:ascii="Arial" w:hAnsi="Arial" w:cs="Arial"/>
          <w:b/>
          <w:i/>
          <w:sz w:val="24"/>
          <w:szCs w:val="24"/>
        </w:rPr>
        <w:t>Coffea arabica</w:t>
      </w:r>
      <w:r w:rsidR="00450FF9" w:rsidRPr="00450FF9">
        <w:rPr>
          <w:rFonts w:ascii="Arial" w:hAnsi="Arial" w:cs="Arial"/>
          <w:b/>
          <w:sz w:val="24"/>
          <w:szCs w:val="24"/>
        </w:rPr>
        <w:t xml:space="preserve"> var. catuaí amarillo</w:t>
      </w:r>
      <w:r w:rsidR="00450FF9">
        <w:rPr>
          <w:rFonts w:ascii="Arial" w:hAnsi="Arial" w:cs="Arial"/>
          <w:b/>
          <w:sz w:val="24"/>
          <w:szCs w:val="24"/>
        </w:rPr>
        <w:t xml:space="preserve"> oscuro</w:t>
      </w:r>
    </w:p>
    <w:p w14:paraId="328198E4" w14:textId="77777777" w:rsidR="00CD57AE" w:rsidRDefault="00CD57AE" w:rsidP="001F285F">
      <w:pPr>
        <w:spacing w:after="0" w:line="240" w:lineRule="auto"/>
        <w:jc w:val="center"/>
        <w:rPr>
          <w:rFonts w:ascii="Arial" w:hAnsi="Arial" w:cs="Arial"/>
          <w:b/>
          <w:sz w:val="24"/>
          <w:szCs w:val="24"/>
        </w:rPr>
      </w:pPr>
      <w:r>
        <w:rPr>
          <w:noProof/>
        </w:rPr>
        <w:drawing>
          <wp:inline distT="0" distB="0" distL="0" distR="0" wp14:anchorId="0DF7B0F8" wp14:editId="724CDD3A">
            <wp:extent cx="5012055" cy="5161888"/>
            <wp:effectExtent l="19050" t="19050" r="17145" b="2032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a:extLst>
                        <a:ext uri="{28A0092B-C50C-407E-A947-70E740481C1C}">
                          <a14:useLocalDpi xmlns:a14="http://schemas.microsoft.com/office/drawing/2010/main" val="0"/>
                        </a:ext>
                      </a:extLst>
                    </a:blip>
                    <a:srcRect l="3593" t="2225" r="1493"/>
                    <a:stretch/>
                  </pic:blipFill>
                  <pic:spPr bwMode="auto">
                    <a:xfrm>
                      <a:off x="0" y="0"/>
                      <a:ext cx="5020156" cy="517023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D3328E"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31472F41" w14:textId="77777777" w:rsidR="00430825" w:rsidRDefault="00430825" w:rsidP="001F285F">
      <w:pPr>
        <w:spacing w:line="360" w:lineRule="auto"/>
        <w:jc w:val="both"/>
        <w:rPr>
          <w:rFonts w:ascii="Arial" w:hAnsi="Arial" w:cs="Arial"/>
          <w:sz w:val="24"/>
          <w:szCs w:val="24"/>
        </w:rPr>
      </w:pPr>
      <w:r>
        <w:rPr>
          <w:rFonts w:ascii="Arial" w:hAnsi="Arial" w:cs="Arial"/>
          <w:sz w:val="24"/>
          <w:szCs w:val="24"/>
        </w:rPr>
        <w:t>E</w:t>
      </w:r>
      <w:r w:rsidR="0045636D">
        <w:rPr>
          <w:rFonts w:ascii="Arial" w:hAnsi="Arial" w:cs="Arial"/>
          <w:sz w:val="24"/>
          <w:szCs w:val="24"/>
        </w:rPr>
        <w:t xml:space="preserve">n el gráfico </w:t>
      </w:r>
      <w:r w:rsidR="00FC622B">
        <w:rPr>
          <w:rFonts w:ascii="Arial" w:hAnsi="Arial" w:cs="Arial"/>
          <w:sz w:val="24"/>
          <w:szCs w:val="24"/>
        </w:rPr>
        <w:t xml:space="preserve">Nº 44 </w:t>
      </w:r>
      <w:r w:rsidR="0045636D">
        <w:rPr>
          <w:rFonts w:ascii="Arial" w:hAnsi="Arial" w:cs="Arial"/>
          <w:sz w:val="24"/>
          <w:szCs w:val="24"/>
        </w:rPr>
        <w:t xml:space="preserve">se </w:t>
      </w:r>
      <w:r>
        <w:rPr>
          <w:rFonts w:ascii="Arial" w:hAnsi="Arial" w:cs="Arial"/>
          <w:sz w:val="24"/>
          <w:szCs w:val="24"/>
        </w:rPr>
        <w:t xml:space="preserve">muestra el cromatograma de cafeína </w:t>
      </w:r>
      <w:r w:rsidR="0045636D">
        <w:rPr>
          <w:rFonts w:ascii="Arial" w:hAnsi="Arial" w:cs="Arial"/>
          <w:sz w:val="24"/>
          <w:szCs w:val="24"/>
        </w:rPr>
        <w:t xml:space="preserve">presente en el tratamiento </w:t>
      </w:r>
      <w:r>
        <w:rPr>
          <w:rFonts w:ascii="Arial" w:hAnsi="Arial" w:cs="Arial"/>
          <w:sz w:val="24"/>
          <w:szCs w:val="24"/>
        </w:rPr>
        <w:t xml:space="preserve">T8 </w:t>
      </w:r>
      <w:r w:rsidR="0045636D">
        <w:rPr>
          <w:rFonts w:ascii="Arial" w:hAnsi="Arial" w:cs="Arial"/>
          <w:sz w:val="24"/>
          <w:szCs w:val="24"/>
        </w:rPr>
        <w:t xml:space="preserve">(a4b2) </w:t>
      </w:r>
      <w:r>
        <w:rPr>
          <w:rFonts w:ascii="Arial" w:hAnsi="Arial" w:cs="Arial"/>
          <w:sz w:val="24"/>
          <w:szCs w:val="24"/>
        </w:rPr>
        <w:t>correspondiente a</w:t>
      </w:r>
      <w:r w:rsidR="0045636D">
        <w:rPr>
          <w:rFonts w:ascii="Arial" w:hAnsi="Arial" w:cs="Arial"/>
          <w:sz w:val="24"/>
          <w:szCs w:val="24"/>
        </w:rPr>
        <w:t xml:space="preserve"> la combinación de los factores: </w:t>
      </w:r>
      <w:r w:rsidR="0045636D" w:rsidRPr="0045636D">
        <w:rPr>
          <w:rFonts w:ascii="Arial" w:hAnsi="Arial" w:cs="Arial"/>
          <w:i/>
          <w:sz w:val="24"/>
          <w:szCs w:val="24"/>
        </w:rPr>
        <w:t>Coffea arabica</w:t>
      </w:r>
      <w:r w:rsidR="0045636D" w:rsidRPr="0045636D">
        <w:rPr>
          <w:rFonts w:ascii="Arial" w:hAnsi="Arial" w:cs="Arial"/>
          <w:sz w:val="24"/>
          <w:szCs w:val="24"/>
        </w:rPr>
        <w:t xml:space="preserve"> var. catuaí amarillo</w:t>
      </w:r>
      <w:r w:rsidR="0045636D">
        <w:rPr>
          <w:rFonts w:ascii="Arial" w:hAnsi="Arial" w:cs="Arial"/>
          <w:sz w:val="24"/>
          <w:szCs w:val="24"/>
        </w:rPr>
        <w:t xml:space="preserve"> + Grado de tueste oscuro </w:t>
      </w:r>
      <w:r>
        <w:rPr>
          <w:rFonts w:ascii="Arial" w:hAnsi="Arial" w:cs="Arial"/>
          <w:sz w:val="24"/>
          <w:szCs w:val="24"/>
        </w:rPr>
        <w:t>del Cantón Caluma</w:t>
      </w:r>
      <w:r w:rsidR="0045636D">
        <w:rPr>
          <w:rFonts w:ascii="Arial" w:hAnsi="Arial" w:cs="Arial"/>
          <w:sz w:val="24"/>
          <w:szCs w:val="24"/>
        </w:rPr>
        <w:t xml:space="preserve">, </w:t>
      </w:r>
      <w:r>
        <w:rPr>
          <w:rFonts w:ascii="Arial" w:hAnsi="Arial" w:cs="Arial"/>
          <w:sz w:val="24"/>
          <w:szCs w:val="24"/>
        </w:rPr>
        <w:t xml:space="preserve">el cual presenta un tiempo de retención promedio de </w:t>
      </w:r>
      <w:r w:rsidRPr="00FB373C">
        <w:rPr>
          <w:rFonts w:ascii="Arial" w:hAnsi="Arial" w:cs="Arial"/>
          <w:sz w:val="24"/>
          <w:szCs w:val="24"/>
        </w:rPr>
        <w:t>0,</w:t>
      </w:r>
      <w:r>
        <w:rPr>
          <w:rFonts w:ascii="Arial" w:hAnsi="Arial" w:cs="Arial"/>
          <w:sz w:val="24"/>
          <w:szCs w:val="24"/>
        </w:rPr>
        <w:t>720 con un área de 53,450 % que aplicando la regresión lineal se obtiene una concentración de 6658,261 ppm por gramo de café.</w:t>
      </w:r>
    </w:p>
    <w:p w14:paraId="12EC96E6" w14:textId="77777777" w:rsidR="008A37C1" w:rsidRPr="0045636D" w:rsidRDefault="008A37C1" w:rsidP="0045636D">
      <w:pPr>
        <w:spacing w:line="360" w:lineRule="auto"/>
        <w:jc w:val="both"/>
        <w:rPr>
          <w:rFonts w:ascii="Arial" w:hAnsi="Arial" w:cs="Arial"/>
          <w:b/>
          <w:sz w:val="24"/>
          <w:szCs w:val="24"/>
        </w:rPr>
      </w:pPr>
    </w:p>
    <w:p w14:paraId="1965B792" w14:textId="77777777" w:rsidR="00DC6561" w:rsidRPr="00BF52D1" w:rsidRDefault="00DC6561" w:rsidP="008A15E4">
      <w:pPr>
        <w:spacing w:after="100" w:afterAutospacing="1" w:line="360" w:lineRule="auto"/>
        <w:jc w:val="both"/>
        <w:rPr>
          <w:rFonts w:ascii="Arial" w:hAnsi="Arial" w:cs="Arial"/>
          <w:b/>
          <w:sz w:val="24"/>
        </w:rPr>
      </w:pPr>
      <w:r>
        <w:rPr>
          <w:rFonts w:ascii="Arial" w:hAnsi="Arial" w:cs="Arial"/>
          <w:b/>
          <w:sz w:val="24"/>
          <w:szCs w:val="24"/>
        </w:rPr>
        <w:lastRenderedPageBreak/>
        <w:t xml:space="preserve">Tabla </w:t>
      </w:r>
      <w:r w:rsidR="00454BA3">
        <w:rPr>
          <w:rFonts w:ascii="Arial" w:hAnsi="Arial" w:cs="Arial"/>
          <w:b/>
          <w:sz w:val="24"/>
          <w:szCs w:val="24"/>
        </w:rPr>
        <w:t>Nº</w:t>
      </w:r>
      <w:r w:rsidR="00E721AF">
        <w:rPr>
          <w:rFonts w:ascii="Arial" w:hAnsi="Arial" w:cs="Arial"/>
          <w:b/>
          <w:sz w:val="24"/>
          <w:szCs w:val="24"/>
        </w:rPr>
        <w:t xml:space="preserve"> </w:t>
      </w:r>
      <w:r w:rsidR="00404B02">
        <w:rPr>
          <w:rFonts w:ascii="Arial" w:hAnsi="Arial" w:cs="Arial"/>
          <w:b/>
          <w:sz w:val="24"/>
          <w:szCs w:val="24"/>
        </w:rPr>
        <w:t>30</w:t>
      </w:r>
      <w:r w:rsidR="00454BA3">
        <w:rPr>
          <w:rFonts w:ascii="Arial" w:hAnsi="Arial" w:cs="Arial"/>
          <w:b/>
          <w:sz w:val="24"/>
          <w:szCs w:val="24"/>
        </w:rPr>
        <w:t>:</w:t>
      </w:r>
      <w:r w:rsidR="00355CC0">
        <w:rPr>
          <w:rFonts w:ascii="Arial" w:hAnsi="Arial" w:cs="Arial"/>
          <w:b/>
          <w:sz w:val="24"/>
          <w:szCs w:val="24"/>
        </w:rPr>
        <w:t xml:space="preserve"> Resultados del área y tiempo de retención</w:t>
      </w:r>
      <w:r w:rsidR="00BF52D1">
        <w:rPr>
          <w:rFonts w:ascii="Arial" w:hAnsi="Arial" w:cs="Arial"/>
          <w:b/>
          <w:sz w:val="24"/>
          <w:szCs w:val="24"/>
        </w:rPr>
        <w:t xml:space="preserve"> del análisis de cafeína en </w:t>
      </w:r>
      <w:r w:rsidR="00355CC0">
        <w:rPr>
          <w:rFonts w:ascii="Arial" w:hAnsi="Arial" w:cs="Arial"/>
          <w:b/>
          <w:sz w:val="24"/>
          <w:szCs w:val="24"/>
        </w:rPr>
        <w:t xml:space="preserve">muestras de </w:t>
      </w:r>
      <w:bookmarkStart w:id="63" w:name="_Hlk515524713"/>
      <w:r w:rsidR="0045636D" w:rsidRPr="0045636D">
        <w:rPr>
          <w:rFonts w:ascii="Arial" w:hAnsi="Arial" w:cs="Arial"/>
          <w:b/>
          <w:i/>
          <w:sz w:val="24"/>
        </w:rPr>
        <w:t>Coffea canephora</w:t>
      </w:r>
      <w:r w:rsidR="0045636D" w:rsidRPr="0045636D">
        <w:rPr>
          <w:rFonts w:ascii="Arial" w:hAnsi="Arial" w:cs="Arial"/>
          <w:b/>
          <w:sz w:val="24"/>
        </w:rPr>
        <w:t xml:space="preserve"> var. robusta y </w:t>
      </w:r>
      <w:r w:rsidR="0045636D" w:rsidRPr="0045636D">
        <w:rPr>
          <w:rFonts w:ascii="Arial" w:hAnsi="Arial" w:cs="Arial"/>
          <w:b/>
          <w:i/>
          <w:sz w:val="24"/>
        </w:rPr>
        <w:t>Coffea arabica</w:t>
      </w:r>
      <w:r w:rsidR="0045636D" w:rsidRPr="0045636D">
        <w:rPr>
          <w:rFonts w:ascii="Arial" w:eastAsia="Times New Roman" w:hAnsi="Arial" w:cs="Arial"/>
          <w:b/>
          <w:color w:val="000000"/>
          <w:sz w:val="24"/>
          <w:szCs w:val="20"/>
          <w:lang w:eastAsia="es-ES"/>
        </w:rPr>
        <w:t xml:space="preserve"> var. sarchimor, catimor, catuaí amarillo</w:t>
      </w:r>
      <w:bookmarkEnd w:id="63"/>
      <w:r w:rsidR="0045636D" w:rsidRPr="0045636D">
        <w:rPr>
          <w:rFonts w:ascii="Arial" w:hAnsi="Arial" w:cs="Arial"/>
          <w:b/>
          <w:sz w:val="24"/>
        </w:rPr>
        <w:t xml:space="preserve"> </w:t>
      </w:r>
      <w:r w:rsidR="00BF52D1" w:rsidRPr="0045636D">
        <w:rPr>
          <w:rFonts w:ascii="Arial" w:hAnsi="Arial" w:cs="Arial"/>
          <w:b/>
          <w:sz w:val="24"/>
        </w:rPr>
        <w:t>tostado</w:t>
      </w:r>
      <w:r w:rsidR="00BF52D1" w:rsidRPr="00580122">
        <w:rPr>
          <w:rFonts w:ascii="Arial" w:hAnsi="Arial" w:cs="Arial"/>
          <w:b/>
          <w:sz w:val="24"/>
        </w:rPr>
        <w:t xml:space="preserve"> molido</w:t>
      </w:r>
      <w:r w:rsidR="00355CC0">
        <w:rPr>
          <w:rFonts w:ascii="Arial" w:hAnsi="Arial" w:cs="Arial"/>
          <w:b/>
          <w:sz w:val="24"/>
          <w:szCs w:val="24"/>
        </w:rPr>
        <w:t xml:space="preserve"> </w:t>
      </w:r>
      <w:r w:rsidR="00BF52D1">
        <w:rPr>
          <w:rFonts w:ascii="Arial" w:hAnsi="Arial" w:cs="Arial"/>
          <w:b/>
          <w:sz w:val="24"/>
          <w:szCs w:val="24"/>
        </w:rPr>
        <w:t xml:space="preserve">mediante </w:t>
      </w:r>
      <w:r w:rsidR="008A37C1">
        <w:rPr>
          <w:rFonts w:ascii="Arial" w:hAnsi="Arial" w:cs="Arial"/>
          <w:b/>
          <w:sz w:val="24"/>
          <w:szCs w:val="24"/>
        </w:rPr>
        <w:t>Cromatografía Líquida de Alta Presión (</w:t>
      </w:r>
      <w:r w:rsidR="00BF52D1">
        <w:rPr>
          <w:rFonts w:ascii="Arial" w:hAnsi="Arial" w:cs="Arial"/>
          <w:b/>
          <w:sz w:val="24"/>
          <w:szCs w:val="24"/>
        </w:rPr>
        <w:t>HPLC</w:t>
      </w:r>
      <w:r w:rsidR="008A37C1">
        <w:rPr>
          <w:rFonts w:ascii="Arial" w:hAnsi="Arial" w:cs="Arial"/>
          <w:b/>
          <w:sz w:val="24"/>
          <w:szCs w:val="24"/>
        </w:rPr>
        <w:t>)</w:t>
      </w:r>
    </w:p>
    <w:tbl>
      <w:tblPr>
        <w:tblStyle w:val="Tablaconcuadrcula"/>
        <w:tblW w:w="7915" w:type="dxa"/>
        <w:tblLook w:val="04A0" w:firstRow="1" w:lastRow="0" w:firstColumn="1" w:lastColumn="0" w:noHBand="0" w:noVBand="1"/>
      </w:tblPr>
      <w:tblGrid>
        <w:gridCol w:w="1472"/>
        <w:gridCol w:w="1016"/>
        <w:gridCol w:w="2370"/>
        <w:gridCol w:w="1329"/>
        <w:gridCol w:w="828"/>
        <w:gridCol w:w="900"/>
      </w:tblGrid>
      <w:tr w:rsidR="0045636D" w:rsidRPr="000B2411" w14:paraId="5F7F394B" w14:textId="77777777" w:rsidTr="00E721AF">
        <w:trPr>
          <w:trHeight w:val="304"/>
        </w:trPr>
        <w:tc>
          <w:tcPr>
            <w:tcW w:w="1472" w:type="dxa"/>
            <w:vAlign w:val="center"/>
          </w:tcPr>
          <w:p w14:paraId="6E40107D"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 xml:space="preserve">Tratamientos </w:t>
            </w:r>
          </w:p>
        </w:tc>
        <w:tc>
          <w:tcPr>
            <w:tcW w:w="1016" w:type="dxa"/>
            <w:vAlign w:val="center"/>
          </w:tcPr>
          <w:p w14:paraId="2AC56AF2" w14:textId="77777777" w:rsidR="0045636D" w:rsidRPr="005A032B" w:rsidRDefault="0045636D" w:rsidP="00456627">
            <w:pPr>
              <w:spacing w:line="360" w:lineRule="auto"/>
              <w:jc w:val="center"/>
              <w:rPr>
                <w:rFonts w:ascii="Arial" w:hAnsi="Arial" w:cs="Arial"/>
                <w:b/>
                <w:sz w:val="20"/>
                <w:szCs w:val="20"/>
              </w:rPr>
            </w:pPr>
            <w:r>
              <w:rPr>
                <w:rFonts w:ascii="Arial" w:hAnsi="Arial" w:cs="Arial"/>
                <w:b/>
                <w:sz w:val="20"/>
                <w:szCs w:val="20"/>
              </w:rPr>
              <w:t>Código</w:t>
            </w:r>
            <w:r w:rsidR="008A37C1">
              <w:rPr>
                <w:rFonts w:ascii="Arial" w:hAnsi="Arial" w:cs="Arial"/>
                <w:b/>
                <w:sz w:val="20"/>
                <w:szCs w:val="20"/>
              </w:rPr>
              <w:t>s</w:t>
            </w:r>
            <w:r>
              <w:rPr>
                <w:rFonts w:ascii="Arial" w:hAnsi="Arial" w:cs="Arial"/>
                <w:b/>
                <w:sz w:val="20"/>
                <w:szCs w:val="20"/>
              </w:rPr>
              <w:t xml:space="preserve"> </w:t>
            </w:r>
          </w:p>
        </w:tc>
        <w:tc>
          <w:tcPr>
            <w:tcW w:w="2370" w:type="dxa"/>
            <w:vAlign w:val="center"/>
          </w:tcPr>
          <w:p w14:paraId="72A4902A"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Descripción</w:t>
            </w:r>
          </w:p>
        </w:tc>
        <w:tc>
          <w:tcPr>
            <w:tcW w:w="1329" w:type="dxa"/>
            <w:noWrap/>
            <w:vAlign w:val="center"/>
            <w:hideMark/>
          </w:tcPr>
          <w:p w14:paraId="2E3B9BB0" w14:textId="77777777" w:rsidR="0045636D" w:rsidRPr="000B2411" w:rsidRDefault="0045636D" w:rsidP="00456627">
            <w:pPr>
              <w:spacing w:line="360" w:lineRule="auto"/>
              <w:jc w:val="center"/>
              <w:rPr>
                <w:rFonts w:ascii="Arial" w:eastAsia="Times New Roman" w:hAnsi="Arial" w:cs="Arial"/>
                <w:b/>
                <w:color w:val="000000"/>
                <w:sz w:val="20"/>
                <w:szCs w:val="20"/>
                <w:lang w:val="es-ES" w:eastAsia="es-ES"/>
              </w:rPr>
            </w:pPr>
            <w:r w:rsidRPr="000B2411">
              <w:rPr>
                <w:rFonts w:ascii="Arial" w:eastAsia="Times New Roman" w:hAnsi="Arial" w:cs="Arial"/>
                <w:b/>
                <w:color w:val="000000"/>
                <w:sz w:val="20"/>
                <w:szCs w:val="20"/>
                <w:lang w:val="es-ES" w:eastAsia="es-ES"/>
              </w:rPr>
              <w:t>A</w:t>
            </w:r>
          </w:p>
        </w:tc>
        <w:tc>
          <w:tcPr>
            <w:tcW w:w="828" w:type="dxa"/>
            <w:noWrap/>
            <w:vAlign w:val="center"/>
            <w:hideMark/>
          </w:tcPr>
          <w:p w14:paraId="3FD06F4D" w14:textId="77777777" w:rsidR="0045636D" w:rsidRPr="000B2411" w:rsidRDefault="0045636D" w:rsidP="00456627">
            <w:pPr>
              <w:spacing w:line="360" w:lineRule="auto"/>
              <w:jc w:val="center"/>
              <w:rPr>
                <w:rFonts w:ascii="Arial" w:eastAsia="Times New Roman" w:hAnsi="Arial" w:cs="Arial"/>
                <w:b/>
                <w:color w:val="000000"/>
                <w:sz w:val="20"/>
                <w:szCs w:val="20"/>
                <w:lang w:val="es-ES" w:eastAsia="es-ES"/>
              </w:rPr>
            </w:pPr>
            <w:r w:rsidRPr="000B2411">
              <w:rPr>
                <w:rFonts w:ascii="Arial" w:eastAsia="Times New Roman" w:hAnsi="Arial" w:cs="Arial"/>
                <w:b/>
                <w:color w:val="000000"/>
                <w:sz w:val="20"/>
                <w:szCs w:val="20"/>
                <w:lang w:val="es-ES" w:eastAsia="es-ES"/>
              </w:rPr>
              <w:t>%A</w:t>
            </w:r>
          </w:p>
        </w:tc>
        <w:tc>
          <w:tcPr>
            <w:tcW w:w="900" w:type="dxa"/>
            <w:noWrap/>
            <w:vAlign w:val="center"/>
            <w:hideMark/>
          </w:tcPr>
          <w:p w14:paraId="3A4AB7F0" w14:textId="77777777" w:rsidR="0045636D" w:rsidRPr="000B2411" w:rsidRDefault="0045636D" w:rsidP="00456627">
            <w:pPr>
              <w:spacing w:line="360" w:lineRule="auto"/>
              <w:jc w:val="center"/>
              <w:rPr>
                <w:rFonts w:ascii="Arial" w:eastAsia="Times New Roman" w:hAnsi="Arial" w:cs="Arial"/>
                <w:b/>
                <w:color w:val="000000"/>
                <w:sz w:val="20"/>
                <w:szCs w:val="20"/>
                <w:lang w:val="es-ES" w:eastAsia="es-ES"/>
              </w:rPr>
            </w:pPr>
            <w:r w:rsidRPr="000B2411">
              <w:rPr>
                <w:rFonts w:ascii="Arial" w:eastAsia="Times New Roman" w:hAnsi="Arial" w:cs="Arial"/>
                <w:b/>
                <w:color w:val="000000"/>
                <w:sz w:val="20"/>
                <w:szCs w:val="20"/>
                <w:lang w:val="es-ES" w:eastAsia="es-ES"/>
              </w:rPr>
              <w:t>TR [min]</w:t>
            </w:r>
          </w:p>
        </w:tc>
      </w:tr>
      <w:tr w:rsidR="0045636D" w:rsidRPr="000B2411" w14:paraId="41E7D580" w14:textId="77777777" w:rsidTr="00E721AF">
        <w:trPr>
          <w:trHeight w:val="304"/>
        </w:trPr>
        <w:tc>
          <w:tcPr>
            <w:tcW w:w="1472" w:type="dxa"/>
            <w:vAlign w:val="center"/>
          </w:tcPr>
          <w:p w14:paraId="2EC5DA8C"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T1</w:t>
            </w:r>
          </w:p>
        </w:tc>
        <w:tc>
          <w:tcPr>
            <w:tcW w:w="1016" w:type="dxa"/>
            <w:vAlign w:val="center"/>
          </w:tcPr>
          <w:p w14:paraId="775E00B3" w14:textId="77777777" w:rsidR="0045636D" w:rsidRPr="002331A4" w:rsidRDefault="0045636D" w:rsidP="00456627">
            <w:pPr>
              <w:spacing w:line="360" w:lineRule="auto"/>
              <w:jc w:val="center"/>
              <w:rPr>
                <w:rFonts w:ascii="Arial" w:hAnsi="Arial" w:cs="Arial"/>
                <w:sz w:val="20"/>
                <w:szCs w:val="24"/>
              </w:rPr>
            </w:pPr>
            <w:r w:rsidRPr="002331A4">
              <w:rPr>
                <w:rFonts w:ascii="Arial" w:hAnsi="Arial" w:cs="Arial"/>
                <w:sz w:val="20"/>
                <w:szCs w:val="24"/>
              </w:rPr>
              <w:t>a1b1</w:t>
            </w:r>
          </w:p>
        </w:tc>
        <w:tc>
          <w:tcPr>
            <w:tcW w:w="2370" w:type="dxa"/>
            <w:vAlign w:val="center"/>
          </w:tcPr>
          <w:p w14:paraId="6C4DDD0B" w14:textId="77777777" w:rsidR="0045636D" w:rsidRPr="000B1848" w:rsidRDefault="0045636D" w:rsidP="00456627">
            <w:pPr>
              <w:spacing w:line="360" w:lineRule="auto"/>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claro</w:t>
            </w:r>
          </w:p>
        </w:tc>
        <w:tc>
          <w:tcPr>
            <w:tcW w:w="1329" w:type="dxa"/>
            <w:noWrap/>
            <w:vAlign w:val="center"/>
            <w:hideMark/>
          </w:tcPr>
          <w:p w14:paraId="0225DF51"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3542556318</w:t>
            </w:r>
          </w:p>
        </w:tc>
        <w:tc>
          <w:tcPr>
            <w:tcW w:w="828" w:type="dxa"/>
            <w:noWrap/>
            <w:vAlign w:val="center"/>
            <w:hideMark/>
          </w:tcPr>
          <w:p w14:paraId="01F4E4B2"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73,507</w:t>
            </w:r>
          </w:p>
        </w:tc>
        <w:tc>
          <w:tcPr>
            <w:tcW w:w="900" w:type="dxa"/>
            <w:noWrap/>
            <w:vAlign w:val="center"/>
            <w:hideMark/>
          </w:tcPr>
          <w:p w14:paraId="2AF631F9"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0,700</w:t>
            </w:r>
          </w:p>
        </w:tc>
      </w:tr>
      <w:tr w:rsidR="0045636D" w:rsidRPr="000B2411" w14:paraId="15723B45" w14:textId="77777777" w:rsidTr="00E721AF">
        <w:trPr>
          <w:trHeight w:val="304"/>
        </w:trPr>
        <w:tc>
          <w:tcPr>
            <w:tcW w:w="1472" w:type="dxa"/>
            <w:vAlign w:val="center"/>
          </w:tcPr>
          <w:p w14:paraId="75F65C99"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T2</w:t>
            </w:r>
          </w:p>
        </w:tc>
        <w:tc>
          <w:tcPr>
            <w:tcW w:w="1016" w:type="dxa"/>
            <w:vAlign w:val="center"/>
          </w:tcPr>
          <w:p w14:paraId="074B5644" w14:textId="77777777" w:rsidR="0045636D" w:rsidRPr="002331A4" w:rsidRDefault="0045636D" w:rsidP="00456627">
            <w:pPr>
              <w:spacing w:line="360" w:lineRule="auto"/>
              <w:jc w:val="center"/>
              <w:rPr>
                <w:rFonts w:ascii="Arial" w:hAnsi="Arial" w:cs="Arial"/>
                <w:sz w:val="20"/>
                <w:szCs w:val="24"/>
              </w:rPr>
            </w:pPr>
            <w:r w:rsidRPr="002331A4">
              <w:rPr>
                <w:rFonts w:ascii="Arial" w:hAnsi="Arial" w:cs="Arial"/>
                <w:sz w:val="20"/>
                <w:szCs w:val="24"/>
              </w:rPr>
              <w:t>a1b2</w:t>
            </w:r>
          </w:p>
        </w:tc>
        <w:tc>
          <w:tcPr>
            <w:tcW w:w="2370" w:type="dxa"/>
            <w:vAlign w:val="center"/>
          </w:tcPr>
          <w:p w14:paraId="70392BC4" w14:textId="77777777" w:rsidR="0045636D" w:rsidRPr="000B1848" w:rsidRDefault="0045636D" w:rsidP="00456627">
            <w:pPr>
              <w:spacing w:line="360" w:lineRule="auto"/>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oscuro </w:t>
            </w:r>
          </w:p>
        </w:tc>
        <w:tc>
          <w:tcPr>
            <w:tcW w:w="1329" w:type="dxa"/>
            <w:noWrap/>
            <w:vAlign w:val="center"/>
            <w:hideMark/>
          </w:tcPr>
          <w:p w14:paraId="5C50FFD4"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3969211124</w:t>
            </w:r>
          </w:p>
        </w:tc>
        <w:tc>
          <w:tcPr>
            <w:tcW w:w="828" w:type="dxa"/>
            <w:noWrap/>
            <w:vAlign w:val="center"/>
            <w:hideMark/>
          </w:tcPr>
          <w:p w14:paraId="2A734B26"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75,563</w:t>
            </w:r>
          </w:p>
        </w:tc>
        <w:tc>
          <w:tcPr>
            <w:tcW w:w="900" w:type="dxa"/>
            <w:noWrap/>
            <w:vAlign w:val="center"/>
            <w:hideMark/>
          </w:tcPr>
          <w:p w14:paraId="2416B032"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0,705</w:t>
            </w:r>
          </w:p>
        </w:tc>
      </w:tr>
      <w:tr w:rsidR="0045636D" w:rsidRPr="000B2411" w14:paraId="319F8F90" w14:textId="77777777" w:rsidTr="00E721AF">
        <w:trPr>
          <w:trHeight w:val="304"/>
        </w:trPr>
        <w:tc>
          <w:tcPr>
            <w:tcW w:w="1472" w:type="dxa"/>
            <w:vAlign w:val="center"/>
          </w:tcPr>
          <w:p w14:paraId="5A587605"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T3</w:t>
            </w:r>
          </w:p>
        </w:tc>
        <w:tc>
          <w:tcPr>
            <w:tcW w:w="1016" w:type="dxa"/>
            <w:vAlign w:val="center"/>
          </w:tcPr>
          <w:p w14:paraId="0EB48140" w14:textId="77777777" w:rsidR="0045636D" w:rsidRPr="002331A4" w:rsidRDefault="0045636D" w:rsidP="00456627">
            <w:pPr>
              <w:spacing w:line="360" w:lineRule="auto"/>
              <w:jc w:val="center"/>
              <w:rPr>
                <w:rFonts w:ascii="Arial" w:hAnsi="Arial" w:cs="Arial"/>
                <w:sz w:val="20"/>
                <w:szCs w:val="24"/>
              </w:rPr>
            </w:pPr>
            <w:r w:rsidRPr="002331A4">
              <w:rPr>
                <w:rFonts w:ascii="Arial" w:hAnsi="Arial" w:cs="Arial"/>
                <w:sz w:val="20"/>
                <w:szCs w:val="24"/>
              </w:rPr>
              <w:t>a2b1</w:t>
            </w:r>
          </w:p>
        </w:tc>
        <w:tc>
          <w:tcPr>
            <w:tcW w:w="2370" w:type="dxa"/>
            <w:vAlign w:val="center"/>
          </w:tcPr>
          <w:p w14:paraId="3DCF2926" w14:textId="77777777" w:rsidR="0045636D" w:rsidRPr="000B1848" w:rsidRDefault="0045636D" w:rsidP="00456627">
            <w:pPr>
              <w:spacing w:line="360"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claro</w:t>
            </w:r>
          </w:p>
        </w:tc>
        <w:tc>
          <w:tcPr>
            <w:tcW w:w="1329" w:type="dxa"/>
            <w:noWrap/>
            <w:vAlign w:val="center"/>
            <w:hideMark/>
          </w:tcPr>
          <w:p w14:paraId="4F6A79C9"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2501480484</w:t>
            </w:r>
          </w:p>
        </w:tc>
        <w:tc>
          <w:tcPr>
            <w:tcW w:w="828" w:type="dxa"/>
            <w:noWrap/>
            <w:vAlign w:val="center"/>
            <w:hideMark/>
          </w:tcPr>
          <w:p w14:paraId="42CEEBD6"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57,027</w:t>
            </w:r>
          </w:p>
        </w:tc>
        <w:tc>
          <w:tcPr>
            <w:tcW w:w="900" w:type="dxa"/>
            <w:noWrap/>
            <w:vAlign w:val="center"/>
            <w:hideMark/>
          </w:tcPr>
          <w:p w14:paraId="173A4617"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0,687</w:t>
            </w:r>
          </w:p>
        </w:tc>
      </w:tr>
      <w:tr w:rsidR="0045636D" w:rsidRPr="000B2411" w14:paraId="7BA88842" w14:textId="77777777" w:rsidTr="00E721AF">
        <w:trPr>
          <w:trHeight w:val="304"/>
        </w:trPr>
        <w:tc>
          <w:tcPr>
            <w:tcW w:w="1472" w:type="dxa"/>
            <w:vAlign w:val="center"/>
          </w:tcPr>
          <w:p w14:paraId="51534B6C"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T4</w:t>
            </w:r>
          </w:p>
        </w:tc>
        <w:tc>
          <w:tcPr>
            <w:tcW w:w="1016" w:type="dxa"/>
            <w:vAlign w:val="center"/>
          </w:tcPr>
          <w:p w14:paraId="03814C59" w14:textId="77777777" w:rsidR="0045636D" w:rsidRPr="002331A4" w:rsidRDefault="0045636D" w:rsidP="00456627">
            <w:pPr>
              <w:spacing w:line="360" w:lineRule="auto"/>
              <w:jc w:val="center"/>
              <w:rPr>
                <w:rFonts w:ascii="Arial" w:hAnsi="Arial" w:cs="Arial"/>
                <w:sz w:val="20"/>
                <w:szCs w:val="24"/>
              </w:rPr>
            </w:pPr>
            <w:r w:rsidRPr="002331A4">
              <w:rPr>
                <w:rFonts w:ascii="Arial" w:hAnsi="Arial" w:cs="Arial"/>
                <w:sz w:val="20"/>
                <w:szCs w:val="24"/>
              </w:rPr>
              <w:t>a2b2</w:t>
            </w:r>
          </w:p>
        </w:tc>
        <w:tc>
          <w:tcPr>
            <w:tcW w:w="2370" w:type="dxa"/>
            <w:vAlign w:val="center"/>
          </w:tcPr>
          <w:p w14:paraId="125AAB35" w14:textId="77777777" w:rsidR="0045636D" w:rsidRPr="000B1848" w:rsidRDefault="0045636D" w:rsidP="00456627">
            <w:pPr>
              <w:spacing w:line="360"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oscuro</w:t>
            </w:r>
          </w:p>
        </w:tc>
        <w:tc>
          <w:tcPr>
            <w:tcW w:w="1329" w:type="dxa"/>
            <w:noWrap/>
            <w:vAlign w:val="center"/>
            <w:hideMark/>
          </w:tcPr>
          <w:p w14:paraId="3B66BE8F"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3028976630</w:t>
            </w:r>
          </w:p>
        </w:tc>
        <w:tc>
          <w:tcPr>
            <w:tcW w:w="828" w:type="dxa"/>
            <w:noWrap/>
            <w:vAlign w:val="center"/>
            <w:hideMark/>
          </w:tcPr>
          <w:p w14:paraId="6FA95787"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59,920</w:t>
            </w:r>
          </w:p>
        </w:tc>
        <w:tc>
          <w:tcPr>
            <w:tcW w:w="900" w:type="dxa"/>
            <w:noWrap/>
            <w:vAlign w:val="center"/>
            <w:hideMark/>
          </w:tcPr>
          <w:p w14:paraId="4E8FBF3E"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0,691</w:t>
            </w:r>
          </w:p>
        </w:tc>
      </w:tr>
      <w:tr w:rsidR="0045636D" w:rsidRPr="000B2411" w14:paraId="17D805D1" w14:textId="77777777" w:rsidTr="00E721AF">
        <w:trPr>
          <w:trHeight w:val="304"/>
        </w:trPr>
        <w:tc>
          <w:tcPr>
            <w:tcW w:w="1472" w:type="dxa"/>
            <w:vAlign w:val="center"/>
          </w:tcPr>
          <w:p w14:paraId="0B804AE9"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T5</w:t>
            </w:r>
          </w:p>
        </w:tc>
        <w:tc>
          <w:tcPr>
            <w:tcW w:w="1016" w:type="dxa"/>
            <w:vAlign w:val="center"/>
          </w:tcPr>
          <w:p w14:paraId="53C674BB" w14:textId="77777777" w:rsidR="0045636D" w:rsidRPr="002331A4" w:rsidRDefault="0045636D" w:rsidP="00456627">
            <w:pPr>
              <w:spacing w:line="360" w:lineRule="auto"/>
              <w:jc w:val="center"/>
              <w:rPr>
                <w:rFonts w:ascii="Arial" w:hAnsi="Arial" w:cs="Arial"/>
                <w:sz w:val="20"/>
                <w:szCs w:val="24"/>
              </w:rPr>
            </w:pPr>
            <w:r w:rsidRPr="002331A4">
              <w:rPr>
                <w:rFonts w:ascii="Arial" w:hAnsi="Arial" w:cs="Arial"/>
                <w:sz w:val="20"/>
                <w:szCs w:val="24"/>
              </w:rPr>
              <w:t>a3b1</w:t>
            </w:r>
          </w:p>
        </w:tc>
        <w:tc>
          <w:tcPr>
            <w:tcW w:w="2370" w:type="dxa"/>
            <w:vAlign w:val="center"/>
          </w:tcPr>
          <w:p w14:paraId="7F790A96" w14:textId="77777777" w:rsidR="0045636D" w:rsidRPr="000C7C60" w:rsidRDefault="0045636D" w:rsidP="00456627">
            <w:pPr>
              <w:pStyle w:val="Prrafodelista"/>
              <w:spacing w:line="360" w:lineRule="auto"/>
              <w:ind w:left="0"/>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catimor + claro </w:t>
            </w:r>
          </w:p>
        </w:tc>
        <w:tc>
          <w:tcPr>
            <w:tcW w:w="1329" w:type="dxa"/>
            <w:noWrap/>
            <w:vAlign w:val="center"/>
            <w:hideMark/>
          </w:tcPr>
          <w:p w14:paraId="619828D5"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2340651043</w:t>
            </w:r>
          </w:p>
        </w:tc>
        <w:tc>
          <w:tcPr>
            <w:tcW w:w="828" w:type="dxa"/>
            <w:noWrap/>
            <w:vAlign w:val="center"/>
            <w:hideMark/>
          </w:tcPr>
          <w:p w14:paraId="25635576"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48,610</w:t>
            </w:r>
          </w:p>
        </w:tc>
        <w:tc>
          <w:tcPr>
            <w:tcW w:w="900" w:type="dxa"/>
            <w:noWrap/>
            <w:vAlign w:val="center"/>
            <w:hideMark/>
          </w:tcPr>
          <w:p w14:paraId="6ED260CA"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0,722</w:t>
            </w:r>
          </w:p>
        </w:tc>
      </w:tr>
      <w:tr w:rsidR="0045636D" w:rsidRPr="000B2411" w14:paraId="7FAF35BE" w14:textId="77777777" w:rsidTr="00E721AF">
        <w:trPr>
          <w:trHeight w:val="304"/>
        </w:trPr>
        <w:tc>
          <w:tcPr>
            <w:tcW w:w="1472" w:type="dxa"/>
            <w:vAlign w:val="center"/>
          </w:tcPr>
          <w:p w14:paraId="5563F412"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T6</w:t>
            </w:r>
          </w:p>
        </w:tc>
        <w:tc>
          <w:tcPr>
            <w:tcW w:w="1016" w:type="dxa"/>
            <w:vAlign w:val="center"/>
          </w:tcPr>
          <w:p w14:paraId="76974BE0" w14:textId="77777777" w:rsidR="0045636D" w:rsidRPr="002331A4" w:rsidRDefault="0045636D" w:rsidP="00456627">
            <w:pPr>
              <w:spacing w:line="360" w:lineRule="auto"/>
              <w:jc w:val="center"/>
              <w:rPr>
                <w:rFonts w:ascii="Arial" w:hAnsi="Arial" w:cs="Arial"/>
                <w:sz w:val="20"/>
                <w:szCs w:val="24"/>
              </w:rPr>
            </w:pPr>
            <w:r w:rsidRPr="002331A4">
              <w:rPr>
                <w:rFonts w:ascii="Arial" w:hAnsi="Arial" w:cs="Arial"/>
                <w:sz w:val="20"/>
                <w:szCs w:val="24"/>
              </w:rPr>
              <w:t>a3b2</w:t>
            </w:r>
          </w:p>
        </w:tc>
        <w:tc>
          <w:tcPr>
            <w:tcW w:w="2370" w:type="dxa"/>
            <w:vAlign w:val="center"/>
          </w:tcPr>
          <w:p w14:paraId="2546BB73" w14:textId="77777777" w:rsidR="0045636D" w:rsidRPr="000B1848" w:rsidRDefault="0045636D" w:rsidP="00456627">
            <w:pPr>
              <w:spacing w:line="360"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catimor + oscuro</w:t>
            </w:r>
          </w:p>
        </w:tc>
        <w:tc>
          <w:tcPr>
            <w:tcW w:w="1329" w:type="dxa"/>
            <w:noWrap/>
            <w:vAlign w:val="center"/>
            <w:hideMark/>
          </w:tcPr>
          <w:p w14:paraId="2591F3FC"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2593065798</w:t>
            </w:r>
          </w:p>
        </w:tc>
        <w:tc>
          <w:tcPr>
            <w:tcW w:w="828" w:type="dxa"/>
            <w:noWrap/>
            <w:vAlign w:val="center"/>
            <w:hideMark/>
          </w:tcPr>
          <w:p w14:paraId="6B49CFC7"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48,573</w:t>
            </w:r>
          </w:p>
        </w:tc>
        <w:tc>
          <w:tcPr>
            <w:tcW w:w="900" w:type="dxa"/>
            <w:noWrap/>
            <w:vAlign w:val="center"/>
            <w:hideMark/>
          </w:tcPr>
          <w:p w14:paraId="09B4FF34"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0,738</w:t>
            </w:r>
          </w:p>
        </w:tc>
      </w:tr>
      <w:tr w:rsidR="0045636D" w:rsidRPr="000B2411" w14:paraId="73AF0461" w14:textId="77777777" w:rsidTr="00E721AF">
        <w:trPr>
          <w:trHeight w:val="304"/>
        </w:trPr>
        <w:tc>
          <w:tcPr>
            <w:tcW w:w="1472" w:type="dxa"/>
            <w:vAlign w:val="center"/>
          </w:tcPr>
          <w:p w14:paraId="7FADC1A4"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T7</w:t>
            </w:r>
          </w:p>
        </w:tc>
        <w:tc>
          <w:tcPr>
            <w:tcW w:w="1016" w:type="dxa"/>
            <w:vAlign w:val="center"/>
          </w:tcPr>
          <w:p w14:paraId="47EAA817" w14:textId="77777777" w:rsidR="0045636D" w:rsidRPr="002331A4" w:rsidRDefault="0045636D" w:rsidP="00456627">
            <w:pPr>
              <w:spacing w:line="360" w:lineRule="auto"/>
              <w:jc w:val="center"/>
              <w:rPr>
                <w:rFonts w:ascii="Arial" w:hAnsi="Arial" w:cs="Arial"/>
                <w:sz w:val="20"/>
                <w:szCs w:val="24"/>
              </w:rPr>
            </w:pPr>
            <w:r w:rsidRPr="002331A4">
              <w:rPr>
                <w:rFonts w:ascii="Arial" w:hAnsi="Arial" w:cs="Arial"/>
                <w:sz w:val="20"/>
                <w:szCs w:val="24"/>
              </w:rPr>
              <w:t>a4b1</w:t>
            </w:r>
          </w:p>
        </w:tc>
        <w:tc>
          <w:tcPr>
            <w:tcW w:w="2370" w:type="dxa"/>
            <w:vAlign w:val="center"/>
          </w:tcPr>
          <w:p w14:paraId="103F4968" w14:textId="77777777" w:rsidR="0045636D" w:rsidRPr="000B1848" w:rsidRDefault="0045636D" w:rsidP="00456627">
            <w:pPr>
              <w:spacing w:line="360"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catuaí amarillo + claro</w:t>
            </w:r>
          </w:p>
        </w:tc>
        <w:tc>
          <w:tcPr>
            <w:tcW w:w="1329" w:type="dxa"/>
            <w:noWrap/>
            <w:vAlign w:val="center"/>
          </w:tcPr>
          <w:p w14:paraId="66EFE675"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2459118834</w:t>
            </w:r>
          </w:p>
        </w:tc>
        <w:tc>
          <w:tcPr>
            <w:tcW w:w="828" w:type="dxa"/>
            <w:noWrap/>
            <w:vAlign w:val="center"/>
          </w:tcPr>
          <w:p w14:paraId="1C6901E1"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53,337</w:t>
            </w:r>
          </w:p>
        </w:tc>
        <w:tc>
          <w:tcPr>
            <w:tcW w:w="900" w:type="dxa"/>
            <w:noWrap/>
            <w:vAlign w:val="center"/>
          </w:tcPr>
          <w:p w14:paraId="0379D362"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0,709</w:t>
            </w:r>
          </w:p>
        </w:tc>
      </w:tr>
      <w:tr w:rsidR="0045636D" w:rsidRPr="000B2411" w14:paraId="618D5CC7" w14:textId="77777777" w:rsidTr="00E721AF">
        <w:trPr>
          <w:trHeight w:val="304"/>
        </w:trPr>
        <w:tc>
          <w:tcPr>
            <w:tcW w:w="1472" w:type="dxa"/>
            <w:vAlign w:val="center"/>
          </w:tcPr>
          <w:p w14:paraId="1C47FCC5"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T8</w:t>
            </w:r>
          </w:p>
        </w:tc>
        <w:tc>
          <w:tcPr>
            <w:tcW w:w="1016" w:type="dxa"/>
            <w:vAlign w:val="center"/>
          </w:tcPr>
          <w:p w14:paraId="10B8CB0A" w14:textId="77777777" w:rsidR="0045636D" w:rsidRPr="002331A4" w:rsidRDefault="0045636D" w:rsidP="00456627">
            <w:pPr>
              <w:spacing w:line="360" w:lineRule="auto"/>
              <w:jc w:val="center"/>
              <w:rPr>
                <w:rFonts w:ascii="Arial" w:hAnsi="Arial" w:cs="Arial"/>
                <w:sz w:val="20"/>
                <w:szCs w:val="24"/>
              </w:rPr>
            </w:pPr>
            <w:r w:rsidRPr="002331A4">
              <w:rPr>
                <w:rFonts w:ascii="Arial" w:hAnsi="Arial" w:cs="Arial"/>
                <w:sz w:val="20"/>
                <w:szCs w:val="24"/>
              </w:rPr>
              <w:t>a4b2</w:t>
            </w:r>
          </w:p>
        </w:tc>
        <w:tc>
          <w:tcPr>
            <w:tcW w:w="2370" w:type="dxa"/>
            <w:vAlign w:val="center"/>
          </w:tcPr>
          <w:p w14:paraId="1C51FE53" w14:textId="77777777" w:rsidR="0045636D" w:rsidRPr="00D22117" w:rsidRDefault="0045636D" w:rsidP="00456627">
            <w:pPr>
              <w:spacing w:line="360" w:lineRule="auto"/>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catuaí amarillo + oscuro </w:t>
            </w:r>
          </w:p>
        </w:tc>
        <w:tc>
          <w:tcPr>
            <w:tcW w:w="1329" w:type="dxa"/>
            <w:noWrap/>
            <w:vAlign w:val="center"/>
          </w:tcPr>
          <w:p w14:paraId="109678C4"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2672304230</w:t>
            </w:r>
          </w:p>
        </w:tc>
        <w:tc>
          <w:tcPr>
            <w:tcW w:w="828" w:type="dxa"/>
            <w:noWrap/>
            <w:vAlign w:val="center"/>
          </w:tcPr>
          <w:p w14:paraId="77A3BD09"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53,450</w:t>
            </w:r>
          </w:p>
        </w:tc>
        <w:tc>
          <w:tcPr>
            <w:tcW w:w="900" w:type="dxa"/>
            <w:noWrap/>
            <w:vAlign w:val="center"/>
          </w:tcPr>
          <w:p w14:paraId="5F97E732" w14:textId="77777777" w:rsidR="0045636D" w:rsidRPr="000B2411" w:rsidRDefault="0045636D" w:rsidP="00456627">
            <w:pPr>
              <w:spacing w:line="360" w:lineRule="auto"/>
              <w:jc w:val="center"/>
              <w:rPr>
                <w:rFonts w:ascii="Arial" w:eastAsia="Times New Roman" w:hAnsi="Arial" w:cs="Arial"/>
                <w:color w:val="000000"/>
                <w:sz w:val="20"/>
                <w:szCs w:val="20"/>
                <w:lang w:val="es-ES" w:eastAsia="es-ES"/>
              </w:rPr>
            </w:pPr>
            <w:r w:rsidRPr="000B2411">
              <w:rPr>
                <w:rFonts w:ascii="Arial" w:eastAsia="Times New Roman" w:hAnsi="Arial" w:cs="Arial"/>
                <w:color w:val="000000"/>
                <w:sz w:val="20"/>
                <w:szCs w:val="20"/>
                <w:lang w:val="es-ES" w:eastAsia="es-ES"/>
              </w:rPr>
              <w:t>0,720</w:t>
            </w:r>
          </w:p>
        </w:tc>
      </w:tr>
    </w:tbl>
    <w:p w14:paraId="072D228D"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993300B" w14:textId="77777777" w:rsidR="001B2744" w:rsidRDefault="0045636D" w:rsidP="008A15E4">
      <w:pPr>
        <w:spacing w:after="100" w:afterAutospacing="1" w:line="360" w:lineRule="auto"/>
        <w:jc w:val="both"/>
        <w:rPr>
          <w:rFonts w:ascii="Arial" w:hAnsi="Arial" w:cs="Arial"/>
          <w:sz w:val="24"/>
          <w:szCs w:val="24"/>
        </w:rPr>
      </w:pPr>
      <w:r>
        <w:rPr>
          <w:rFonts w:ascii="Arial" w:hAnsi="Arial" w:cs="Arial"/>
          <w:sz w:val="24"/>
          <w:szCs w:val="24"/>
        </w:rPr>
        <w:t xml:space="preserve">En la tabla </w:t>
      </w:r>
      <w:r w:rsidR="00E721AF">
        <w:rPr>
          <w:rFonts w:ascii="Arial" w:hAnsi="Arial" w:cs="Arial"/>
          <w:sz w:val="24"/>
          <w:szCs w:val="24"/>
        </w:rPr>
        <w:t xml:space="preserve">Nº 30 </w:t>
      </w:r>
      <w:r>
        <w:rPr>
          <w:rFonts w:ascii="Arial" w:hAnsi="Arial" w:cs="Arial"/>
          <w:sz w:val="24"/>
          <w:szCs w:val="24"/>
        </w:rPr>
        <w:t xml:space="preserve">se indica </w:t>
      </w:r>
      <w:r w:rsidR="00466F3F">
        <w:rPr>
          <w:rFonts w:ascii="Arial" w:hAnsi="Arial" w:cs="Arial"/>
          <w:sz w:val="24"/>
          <w:szCs w:val="24"/>
        </w:rPr>
        <w:t xml:space="preserve">las áreas y tiempos de retención de los cromatogramas de las muestras de café analizadas mediante HPLC, donde se obtiene un área que va desde </w:t>
      </w:r>
      <w:r w:rsidR="009C45D8" w:rsidRPr="009C45D8">
        <w:rPr>
          <w:rFonts w:ascii="Arial" w:hAnsi="Arial" w:cs="Arial"/>
          <w:sz w:val="24"/>
          <w:szCs w:val="24"/>
        </w:rPr>
        <w:t>48,573</w:t>
      </w:r>
      <w:r w:rsidR="009C45D8">
        <w:rPr>
          <w:rFonts w:ascii="Arial" w:hAnsi="Arial" w:cs="Arial"/>
          <w:sz w:val="24"/>
          <w:szCs w:val="24"/>
        </w:rPr>
        <w:t xml:space="preserve"> % a </w:t>
      </w:r>
      <w:r w:rsidR="009C45D8" w:rsidRPr="009C45D8">
        <w:rPr>
          <w:rFonts w:ascii="Arial" w:hAnsi="Arial" w:cs="Arial"/>
          <w:sz w:val="24"/>
          <w:szCs w:val="24"/>
        </w:rPr>
        <w:t>75,563</w:t>
      </w:r>
      <w:r w:rsidR="009C45D8">
        <w:rPr>
          <w:rFonts w:ascii="Arial" w:hAnsi="Arial" w:cs="Arial"/>
          <w:sz w:val="24"/>
          <w:szCs w:val="24"/>
        </w:rPr>
        <w:t xml:space="preserve"> % con un tiempo de retención de </w:t>
      </w:r>
      <w:r w:rsidR="009C45D8" w:rsidRPr="009C45D8">
        <w:rPr>
          <w:rFonts w:ascii="Arial" w:hAnsi="Arial" w:cs="Arial"/>
          <w:sz w:val="24"/>
          <w:szCs w:val="24"/>
        </w:rPr>
        <w:t>0,687</w:t>
      </w:r>
      <w:r w:rsidR="009C45D8">
        <w:rPr>
          <w:rFonts w:ascii="Arial" w:hAnsi="Arial" w:cs="Arial"/>
          <w:sz w:val="24"/>
          <w:szCs w:val="24"/>
        </w:rPr>
        <w:t xml:space="preserve"> a </w:t>
      </w:r>
      <w:r w:rsidR="009C45D8" w:rsidRPr="009C45D8">
        <w:rPr>
          <w:rFonts w:ascii="Arial" w:hAnsi="Arial" w:cs="Arial"/>
          <w:sz w:val="24"/>
          <w:szCs w:val="24"/>
        </w:rPr>
        <w:t>0,738</w:t>
      </w:r>
      <w:r w:rsidR="009C45D8">
        <w:rPr>
          <w:rFonts w:ascii="Arial" w:hAnsi="Arial" w:cs="Arial"/>
          <w:sz w:val="24"/>
          <w:szCs w:val="24"/>
        </w:rPr>
        <w:t xml:space="preserve"> y un volumen de inyección de 20 </w:t>
      </w:r>
      <w:r w:rsidR="009C45D8" w:rsidRPr="0043307B">
        <w:rPr>
          <w:rFonts w:ascii="Arial" w:hAnsi="Arial" w:cs="Arial"/>
          <w:i/>
          <w:sz w:val="24"/>
          <w:szCs w:val="24"/>
        </w:rPr>
        <w:t>µ</w:t>
      </w:r>
      <w:r w:rsidR="009C45D8">
        <w:rPr>
          <w:rFonts w:ascii="Arial" w:hAnsi="Arial" w:cs="Arial"/>
          <w:sz w:val="24"/>
          <w:szCs w:val="24"/>
        </w:rPr>
        <w:t>l.</w:t>
      </w:r>
    </w:p>
    <w:p w14:paraId="4EA7185F" w14:textId="77777777" w:rsidR="00DE4969" w:rsidRDefault="00DE4969" w:rsidP="008A15E4">
      <w:pPr>
        <w:spacing w:after="100" w:afterAutospacing="1" w:line="360" w:lineRule="auto"/>
        <w:jc w:val="both"/>
        <w:rPr>
          <w:rFonts w:ascii="Arial" w:hAnsi="Arial" w:cs="Arial"/>
          <w:sz w:val="24"/>
          <w:szCs w:val="24"/>
        </w:rPr>
      </w:pPr>
    </w:p>
    <w:p w14:paraId="7B5ED072" w14:textId="77777777" w:rsidR="00DE4969" w:rsidRDefault="00DE4969" w:rsidP="008A15E4">
      <w:pPr>
        <w:spacing w:after="100" w:afterAutospacing="1" w:line="360" w:lineRule="auto"/>
        <w:jc w:val="both"/>
        <w:rPr>
          <w:rFonts w:ascii="Arial" w:hAnsi="Arial" w:cs="Arial"/>
          <w:sz w:val="24"/>
          <w:szCs w:val="24"/>
        </w:rPr>
      </w:pPr>
    </w:p>
    <w:p w14:paraId="7F6FA0BE" w14:textId="77777777" w:rsidR="00DE4969" w:rsidRDefault="00DE4969" w:rsidP="008A15E4">
      <w:pPr>
        <w:spacing w:after="100" w:afterAutospacing="1" w:line="360" w:lineRule="auto"/>
        <w:jc w:val="both"/>
        <w:rPr>
          <w:rFonts w:ascii="Arial" w:hAnsi="Arial" w:cs="Arial"/>
          <w:sz w:val="24"/>
          <w:szCs w:val="24"/>
        </w:rPr>
      </w:pPr>
    </w:p>
    <w:p w14:paraId="787698A0" w14:textId="77777777" w:rsidR="00DE4969" w:rsidRDefault="00DE4969" w:rsidP="008A15E4">
      <w:pPr>
        <w:spacing w:after="100" w:afterAutospacing="1" w:line="360" w:lineRule="auto"/>
        <w:jc w:val="both"/>
        <w:rPr>
          <w:rFonts w:ascii="Arial" w:hAnsi="Arial" w:cs="Arial"/>
          <w:sz w:val="24"/>
          <w:szCs w:val="24"/>
        </w:rPr>
      </w:pPr>
    </w:p>
    <w:p w14:paraId="78CA18D9" w14:textId="77777777" w:rsidR="00355CC0" w:rsidRPr="00BF52D1" w:rsidRDefault="00355CC0" w:rsidP="00BF52D1">
      <w:pPr>
        <w:spacing w:after="100" w:afterAutospacing="1" w:line="360" w:lineRule="auto"/>
        <w:jc w:val="both"/>
        <w:rPr>
          <w:rFonts w:ascii="Arial" w:hAnsi="Arial" w:cs="Arial"/>
          <w:b/>
          <w:sz w:val="24"/>
        </w:rPr>
      </w:pPr>
      <w:r>
        <w:rPr>
          <w:rFonts w:ascii="Arial" w:hAnsi="Arial" w:cs="Arial"/>
          <w:b/>
          <w:sz w:val="24"/>
          <w:szCs w:val="24"/>
        </w:rPr>
        <w:lastRenderedPageBreak/>
        <w:t>Tabla Nº</w:t>
      </w:r>
      <w:r w:rsidR="00E721AF">
        <w:rPr>
          <w:rFonts w:ascii="Arial" w:hAnsi="Arial" w:cs="Arial"/>
          <w:b/>
          <w:sz w:val="24"/>
          <w:szCs w:val="24"/>
        </w:rPr>
        <w:t xml:space="preserve"> </w:t>
      </w:r>
      <w:r>
        <w:rPr>
          <w:rFonts w:ascii="Arial" w:hAnsi="Arial" w:cs="Arial"/>
          <w:b/>
          <w:sz w:val="24"/>
          <w:szCs w:val="24"/>
        </w:rPr>
        <w:t>3</w:t>
      </w:r>
      <w:r w:rsidR="00BF52D1">
        <w:rPr>
          <w:rFonts w:ascii="Arial" w:hAnsi="Arial" w:cs="Arial"/>
          <w:b/>
          <w:sz w:val="24"/>
          <w:szCs w:val="24"/>
        </w:rPr>
        <w:t>1</w:t>
      </w:r>
      <w:r>
        <w:rPr>
          <w:rFonts w:ascii="Arial" w:hAnsi="Arial" w:cs="Arial"/>
          <w:b/>
          <w:sz w:val="24"/>
          <w:szCs w:val="24"/>
        </w:rPr>
        <w:t>: Co</w:t>
      </w:r>
      <w:r w:rsidRPr="0045636D">
        <w:rPr>
          <w:rFonts w:ascii="Arial" w:hAnsi="Arial" w:cs="Arial"/>
          <w:b/>
          <w:sz w:val="24"/>
          <w:szCs w:val="24"/>
        </w:rPr>
        <w:t xml:space="preserve">ncentración de cafeína </w:t>
      </w:r>
      <w:r w:rsidR="00BF52D1" w:rsidRPr="0045636D">
        <w:rPr>
          <w:rFonts w:ascii="Arial" w:hAnsi="Arial" w:cs="Arial"/>
          <w:b/>
          <w:sz w:val="24"/>
          <w:szCs w:val="24"/>
        </w:rPr>
        <w:t xml:space="preserve">en muestras de </w:t>
      </w:r>
      <w:r w:rsidR="0045636D" w:rsidRPr="0045636D">
        <w:rPr>
          <w:rFonts w:ascii="Arial" w:hAnsi="Arial" w:cs="Arial"/>
          <w:b/>
          <w:i/>
          <w:sz w:val="24"/>
        </w:rPr>
        <w:t>Coffea canephora</w:t>
      </w:r>
      <w:r w:rsidR="0045636D" w:rsidRPr="0045636D">
        <w:rPr>
          <w:rFonts w:ascii="Arial" w:hAnsi="Arial" w:cs="Arial"/>
          <w:b/>
          <w:sz w:val="24"/>
        </w:rPr>
        <w:t xml:space="preserve"> var. robusta y </w:t>
      </w:r>
      <w:r w:rsidR="0045636D" w:rsidRPr="0045636D">
        <w:rPr>
          <w:rFonts w:ascii="Arial" w:hAnsi="Arial" w:cs="Arial"/>
          <w:b/>
          <w:i/>
          <w:sz w:val="24"/>
        </w:rPr>
        <w:t>Coffea arabica</w:t>
      </w:r>
      <w:r w:rsidR="0045636D" w:rsidRPr="0045636D">
        <w:rPr>
          <w:rFonts w:ascii="Arial" w:eastAsia="Times New Roman" w:hAnsi="Arial" w:cs="Arial"/>
          <w:b/>
          <w:color w:val="000000"/>
          <w:sz w:val="24"/>
          <w:szCs w:val="20"/>
          <w:lang w:eastAsia="es-ES"/>
        </w:rPr>
        <w:t xml:space="preserve"> var. sarchimor, catimor, catuaí amarillo</w:t>
      </w:r>
      <w:r w:rsidR="0045636D" w:rsidRPr="00580122">
        <w:rPr>
          <w:rFonts w:ascii="Arial" w:hAnsi="Arial" w:cs="Arial"/>
          <w:b/>
          <w:sz w:val="24"/>
        </w:rPr>
        <w:t xml:space="preserve"> </w:t>
      </w:r>
      <w:r w:rsidR="00BF52D1" w:rsidRPr="00580122">
        <w:rPr>
          <w:rFonts w:ascii="Arial" w:hAnsi="Arial" w:cs="Arial"/>
          <w:b/>
          <w:sz w:val="24"/>
        </w:rPr>
        <w:t>tostado molido</w:t>
      </w:r>
      <w:r w:rsidR="00BF52D1">
        <w:rPr>
          <w:rFonts w:ascii="Arial" w:hAnsi="Arial" w:cs="Arial"/>
          <w:b/>
          <w:sz w:val="24"/>
          <w:szCs w:val="24"/>
        </w:rPr>
        <w:t xml:space="preserve"> mediante </w:t>
      </w:r>
      <w:r w:rsidR="008A37C1">
        <w:rPr>
          <w:rFonts w:ascii="Arial" w:hAnsi="Arial" w:cs="Arial"/>
          <w:b/>
          <w:sz w:val="24"/>
          <w:szCs w:val="24"/>
        </w:rPr>
        <w:t>Cromatografía Líquida de Alta Presión (</w:t>
      </w:r>
      <w:r w:rsidR="00BF52D1">
        <w:rPr>
          <w:rFonts w:ascii="Arial" w:hAnsi="Arial" w:cs="Arial"/>
          <w:b/>
          <w:sz w:val="24"/>
          <w:szCs w:val="24"/>
        </w:rPr>
        <w:t>HPLC</w:t>
      </w:r>
      <w:r w:rsidR="008A37C1">
        <w:rPr>
          <w:rFonts w:ascii="Arial" w:hAnsi="Arial" w:cs="Arial"/>
          <w:b/>
          <w:sz w:val="24"/>
          <w:szCs w:val="24"/>
        </w:rPr>
        <w:t>)</w:t>
      </w:r>
    </w:p>
    <w:tbl>
      <w:tblPr>
        <w:tblStyle w:val="Tablaconcuadrcula"/>
        <w:tblW w:w="7915" w:type="dxa"/>
        <w:tblLayout w:type="fixed"/>
        <w:tblLook w:val="04A0" w:firstRow="1" w:lastRow="0" w:firstColumn="1" w:lastColumn="0" w:noHBand="0" w:noVBand="1"/>
      </w:tblPr>
      <w:tblGrid>
        <w:gridCol w:w="1615"/>
        <w:gridCol w:w="1080"/>
        <w:gridCol w:w="3060"/>
        <w:gridCol w:w="1080"/>
        <w:gridCol w:w="1080"/>
      </w:tblGrid>
      <w:tr w:rsidR="0045636D" w:rsidRPr="002321A3" w14:paraId="30DE686A" w14:textId="77777777" w:rsidTr="00DE4969">
        <w:trPr>
          <w:trHeight w:val="467"/>
        </w:trPr>
        <w:tc>
          <w:tcPr>
            <w:tcW w:w="1615" w:type="dxa"/>
            <w:vAlign w:val="center"/>
          </w:tcPr>
          <w:p w14:paraId="7C283E3B"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Tratamientos</w:t>
            </w:r>
          </w:p>
        </w:tc>
        <w:tc>
          <w:tcPr>
            <w:tcW w:w="1080" w:type="dxa"/>
            <w:vAlign w:val="center"/>
          </w:tcPr>
          <w:p w14:paraId="2EE851F3" w14:textId="77777777" w:rsidR="0045636D" w:rsidRPr="005A032B" w:rsidRDefault="0045636D" w:rsidP="00456627">
            <w:pPr>
              <w:spacing w:line="360" w:lineRule="auto"/>
              <w:jc w:val="center"/>
              <w:rPr>
                <w:rFonts w:ascii="Arial" w:hAnsi="Arial" w:cs="Arial"/>
                <w:b/>
                <w:sz w:val="20"/>
                <w:szCs w:val="20"/>
              </w:rPr>
            </w:pPr>
            <w:r>
              <w:rPr>
                <w:rFonts w:ascii="Arial" w:hAnsi="Arial" w:cs="Arial"/>
                <w:b/>
                <w:sz w:val="20"/>
                <w:szCs w:val="20"/>
              </w:rPr>
              <w:t>Código</w:t>
            </w:r>
            <w:r w:rsidR="008A37C1">
              <w:rPr>
                <w:rFonts w:ascii="Arial" w:hAnsi="Arial" w:cs="Arial"/>
                <w:b/>
                <w:sz w:val="20"/>
                <w:szCs w:val="20"/>
              </w:rPr>
              <w:t>s</w:t>
            </w:r>
          </w:p>
        </w:tc>
        <w:tc>
          <w:tcPr>
            <w:tcW w:w="3060" w:type="dxa"/>
            <w:vAlign w:val="center"/>
          </w:tcPr>
          <w:p w14:paraId="219C9C23" w14:textId="77777777" w:rsidR="0045636D" w:rsidRPr="005A032B" w:rsidRDefault="0045636D" w:rsidP="00456627">
            <w:pPr>
              <w:spacing w:line="360" w:lineRule="auto"/>
              <w:jc w:val="center"/>
              <w:rPr>
                <w:rFonts w:ascii="Arial" w:hAnsi="Arial" w:cs="Arial"/>
                <w:b/>
                <w:sz w:val="20"/>
                <w:szCs w:val="20"/>
              </w:rPr>
            </w:pPr>
            <w:r w:rsidRPr="005A032B">
              <w:rPr>
                <w:rFonts w:ascii="Arial" w:hAnsi="Arial" w:cs="Arial"/>
                <w:b/>
                <w:sz w:val="20"/>
                <w:szCs w:val="20"/>
              </w:rPr>
              <w:t>Descripción</w:t>
            </w:r>
          </w:p>
        </w:tc>
        <w:tc>
          <w:tcPr>
            <w:tcW w:w="1080" w:type="dxa"/>
            <w:vAlign w:val="center"/>
          </w:tcPr>
          <w:p w14:paraId="101EC1C9" w14:textId="77777777" w:rsidR="0045636D" w:rsidRPr="005A032B" w:rsidRDefault="00DE4969" w:rsidP="00456627">
            <w:pPr>
              <w:spacing w:line="360" w:lineRule="auto"/>
              <w:jc w:val="center"/>
              <w:rPr>
                <w:rFonts w:ascii="Arial" w:hAnsi="Arial" w:cs="Arial"/>
                <w:b/>
                <w:sz w:val="20"/>
                <w:szCs w:val="20"/>
              </w:rPr>
            </w:pPr>
            <w:r>
              <w:rPr>
                <w:rFonts w:ascii="Arial" w:hAnsi="Arial" w:cs="Arial"/>
                <w:b/>
                <w:sz w:val="20"/>
                <w:szCs w:val="20"/>
              </w:rPr>
              <w:t>C</w:t>
            </w:r>
            <w:r w:rsidR="0045636D">
              <w:rPr>
                <w:rFonts w:ascii="Arial" w:hAnsi="Arial" w:cs="Arial"/>
                <w:b/>
                <w:sz w:val="20"/>
                <w:szCs w:val="20"/>
              </w:rPr>
              <w:t>afeína (ppm)</w:t>
            </w:r>
          </w:p>
        </w:tc>
        <w:tc>
          <w:tcPr>
            <w:tcW w:w="1080" w:type="dxa"/>
            <w:vAlign w:val="center"/>
          </w:tcPr>
          <w:p w14:paraId="06FCF20C" w14:textId="77777777" w:rsidR="0045636D" w:rsidRDefault="00DE4969" w:rsidP="00456627">
            <w:pPr>
              <w:spacing w:line="360" w:lineRule="auto"/>
              <w:jc w:val="center"/>
              <w:rPr>
                <w:rFonts w:ascii="Arial" w:hAnsi="Arial" w:cs="Arial"/>
                <w:b/>
                <w:sz w:val="20"/>
                <w:szCs w:val="20"/>
              </w:rPr>
            </w:pPr>
            <w:r>
              <w:rPr>
                <w:rFonts w:ascii="Arial" w:hAnsi="Arial" w:cs="Arial"/>
                <w:b/>
                <w:sz w:val="20"/>
                <w:szCs w:val="20"/>
              </w:rPr>
              <w:t>Cafeína (%)</w:t>
            </w:r>
          </w:p>
        </w:tc>
      </w:tr>
      <w:tr w:rsidR="00DE4969" w:rsidRPr="002321A3" w14:paraId="092CFB37" w14:textId="77777777" w:rsidTr="00DE4969">
        <w:trPr>
          <w:trHeight w:val="333"/>
        </w:trPr>
        <w:tc>
          <w:tcPr>
            <w:tcW w:w="1615" w:type="dxa"/>
            <w:vAlign w:val="center"/>
          </w:tcPr>
          <w:p w14:paraId="5F586ADF" w14:textId="77777777" w:rsidR="00DE4969" w:rsidRPr="005A032B" w:rsidRDefault="00DE4969" w:rsidP="00456627">
            <w:pPr>
              <w:spacing w:line="360" w:lineRule="auto"/>
              <w:jc w:val="center"/>
              <w:rPr>
                <w:rFonts w:ascii="Arial" w:hAnsi="Arial" w:cs="Arial"/>
                <w:b/>
                <w:sz w:val="20"/>
                <w:szCs w:val="20"/>
              </w:rPr>
            </w:pPr>
            <w:r w:rsidRPr="005A032B">
              <w:rPr>
                <w:rFonts w:ascii="Arial" w:hAnsi="Arial" w:cs="Arial"/>
                <w:b/>
                <w:sz w:val="20"/>
                <w:szCs w:val="20"/>
              </w:rPr>
              <w:t>T1</w:t>
            </w:r>
          </w:p>
        </w:tc>
        <w:tc>
          <w:tcPr>
            <w:tcW w:w="1080" w:type="dxa"/>
            <w:vAlign w:val="center"/>
          </w:tcPr>
          <w:p w14:paraId="5E08C7F9" w14:textId="77777777" w:rsidR="00DE4969" w:rsidRPr="002331A4" w:rsidRDefault="00DE4969" w:rsidP="00456627">
            <w:pPr>
              <w:spacing w:line="360" w:lineRule="auto"/>
              <w:jc w:val="center"/>
              <w:rPr>
                <w:rFonts w:ascii="Arial" w:hAnsi="Arial" w:cs="Arial"/>
                <w:sz w:val="20"/>
                <w:szCs w:val="24"/>
              </w:rPr>
            </w:pPr>
            <w:r w:rsidRPr="002331A4">
              <w:rPr>
                <w:rFonts w:ascii="Arial" w:hAnsi="Arial" w:cs="Arial"/>
                <w:sz w:val="20"/>
                <w:szCs w:val="24"/>
              </w:rPr>
              <w:t>a1b1</w:t>
            </w:r>
          </w:p>
        </w:tc>
        <w:tc>
          <w:tcPr>
            <w:tcW w:w="3060" w:type="dxa"/>
            <w:vAlign w:val="center"/>
          </w:tcPr>
          <w:p w14:paraId="11EC88EE" w14:textId="77777777" w:rsidR="00DE4969" w:rsidRPr="000B1848" w:rsidRDefault="00DE4969" w:rsidP="00456627">
            <w:pPr>
              <w:spacing w:line="360" w:lineRule="auto"/>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claro</w:t>
            </w:r>
          </w:p>
        </w:tc>
        <w:tc>
          <w:tcPr>
            <w:tcW w:w="1080" w:type="dxa"/>
            <w:vAlign w:val="center"/>
          </w:tcPr>
          <w:p w14:paraId="3A4DD466" w14:textId="77777777" w:rsidR="00DE4969" w:rsidRPr="005A032B" w:rsidRDefault="00DE4969" w:rsidP="00456627">
            <w:pPr>
              <w:spacing w:line="360" w:lineRule="auto"/>
              <w:jc w:val="center"/>
              <w:rPr>
                <w:rFonts w:ascii="Arial" w:hAnsi="Arial" w:cs="Arial"/>
                <w:sz w:val="20"/>
                <w:szCs w:val="20"/>
              </w:rPr>
            </w:pPr>
            <w:r w:rsidRPr="00BF52D1">
              <w:rPr>
                <w:rFonts w:ascii="Arial" w:hAnsi="Arial" w:cs="Arial"/>
                <w:sz w:val="20"/>
                <w:szCs w:val="20"/>
              </w:rPr>
              <w:t>8833,891</w:t>
            </w:r>
          </w:p>
        </w:tc>
        <w:tc>
          <w:tcPr>
            <w:tcW w:w="1080" w:type="dxa"/>
            <w:vAlign w:val="center"/>
          </w:tcPr>
          <w:p w14:paraId="56DA20E6" w14:textId="77777777" w:rsidR="00DE4969" w:rsidRPr="00BF52D1" w:rsidRDefault="00DE4969" w:rsidP="00456627">
            <w:pPr>
              <w:spacing w:line="360" w:lineRule="auto"/>
              <w:jc w:val="center"/>
              <w:rPr>
                <w:rFonts w:ascii="Arial" w:hAnsi="Arial" w:cs="Arial"/>
                <w:sz w:val="20"/>
                <w:szCs w:val="20"/>
              </w:rPr>
            </w:pPr>
            <w:r>
              <w:rPr>
                <w:rFonts w:ascii="Arial" w:hAnsi="Arial" w:cs="Arial"/>
                <w:sz w:val="20"/>
                <w:szCs w:val="20"/>
              </w:rPr>
              <w:t>0,883</w:t>
            </w:r>
          </w:p>
        </w:tc>
      </w:tr>
      <w:tr w:rsidR="00DE4969" w:rsidRPr="002321A3" w14:paraId="76701658" w14:textId="77777777" w:rsidTr="00DE4969">
        <w:trPr>
          <w:trHeight w:val="333"/>
        </w:trPr>
        <w:tc>
          <w:tcPr>
            <w:tcW w:w="1615" w:type="dxa"/>
            <w:vAlign w:val="center"/>
          </w:tcPr>
          <w:p w14:paraId="1DAE106D" w14:textId="77777777" w:rsidR="00DE4969" w:rsidRPr="005A032B" w:rsidRDefault="00DE4969" w:rsidP="00456627">
            <w:pPr>
              <w:spacing w:line="360" w:lineRule="auto"/>
              <w:jc w:val="center"/>
              <w:rPr>
                <w:rFonts w:ascii="Arial" w:hAnsi="Arial" w:cs="Arial"/>
                <w:b/>
                <w:sz w:val="20"/>
                <w:szCs w:val="20"/>
              </w:rPr>
            </w:pPr>
            <w:r w:rsidRPr="005A032B">
              <w:rPr>
                <w:rFonts w:ascii="Arial" w:hAnsi="Arial" w:cs="Arial"/>
                <w:b/>
                <w:sz w:val="20"/>
                <w:szCs w:val="20"/>
              </w:rPr>
              <w:t>T2</w:t>
            </w:r>
          </w:p>
        </w:tc>
        <w:tc>
          <w:tcPr>
            <w:tcW w:w="1080" w:type="dxa"/>
            <w:vAlign w:val="center"/>
          </w:tcPr>
          <w:p w14:paraId="39B8D5DA" w14:textId="77777777" w:rsidR="00DE4969" w:rsidRPr="002331A4" w:rsidRDefault="00DE4969" w:rsidP="00456627">
            <w:pPr>
              <w:spacing w:line="360" w:lineRule="auto"/>
              <w:jc w:val="center"/>
              <w:rPr>
                <w:rFonts w:ascii="Arial" w:hAnsi="Arial" w:cs="Arial"/>
                <w:sz w:val="20"/>
                <w:szCs w:val="24"/>
              </w:rPr>
            </w:pPr>
            <w:r w:rsidRPr="002331A4">
              <w:rPr>
                <w:rFonts w:ascii="Arial" w:hAnsi="Arial" w:cs="Arial"/>
                <w:sz w:val="20"/>
                <w:szCs w:val="24"/>
              </w:rPr>
              <w:t>a1b2</w:t>
            </w:r>
          </w:p>
        </w:tc>
        <w:tc>
          <w:tcPr>
            <w:tcW w:w="3060" w:type="dxa"/>
            <w:vAlign w:val="center"/>
          </w:tcPr>
          <w:p w14:paraId="02F0E524" w14:textId="77777777" w:rsidR="00DE4969" w:rsidRPr="000B1848" w:rsidRDefault="00DE4969" w:rsidP="00456627">
            <w:pPr>
              <w:spacing w:line="360" w:lineRule="auto"/>
              <w:jc w:val="both"/>
              <w:rPr>
                <w:rFonts w:ascii="Arial" w:hAnsi="Arial" w:cs="Arial"/>
                <w:sz w:val="20"/>
                <w:szCs w:val="20"/>
              </w:rPr>
            </w:pPr>
            <w:r w:rsidRPr="00A86FC1">
              <w:rPr>
                <w:rFonts w:ascii="Arial" w:hAnsi="Arial" w:cs="Arial"/>
                <w:i/>
                <w:sz w:val="20"/>
                <w:szCs w:val="24"/>
              </w:rPr>
              <w:t>Coffea canephora</w:t>
            </w:r>
            <w:r w:rsidRPr="00A86FC1">
              <w:rPr>
                <w:rFonts w:ascii="Arial" w:hAnsi="Arial" w:cs="Arial"/>
                <w:sz w:val="20"/>
                <w:szCs w:val="24"/>
              </w:rPr>
              <w:t xml:space="preserve"> var. robusta</w:t>
            </w:r>
            <w:r>
              <w:rPr>
                <w:rFonts w:ascii="Arial" w:hAnsi="Arial" w:cs="Arial"/>
                <w:sz w:val="20"/>
                <w:szCs w:val="24"/>
              </w:rPr>
              <w:t xml:space="preserve"> + oscuro </w:t>
            </w:r>
          </w:p>
        </w:tc>
        <w:tc>
          <w:tcPr>
            <w:tcW w:w="1080" w:type="dxa"/>
            <w:vAlign w:val="center"/>
          </w:tcPr>
          <w:p w14:paraId="6E933A7E" w14:textId="77777777" w:rsidR="00DE4969" w:rsidRPr="005A032B" w:rsidRDefault="00DE4969" w:rsidP="00456627">
            <w:pPr>
              <w:spacing w:line="360" w:lineRule="auto"/>
              <w:jc w:val="center"/>
              <w:rPr>
                <w:rFonts w:ascii="Arial" w:hAnsi="Arial" w:cs="Arial"/>
                <w:sz w:val="20"/>
                <w:szCs w:val="20"/>
              </w:rPr>
            </w:pPr>
            <w:r w:rsidRPr="00BF52D1">
              <w:rPr>
                <w:rFonts w:ascii="Arial" w:hAnsi="Arial" w:cs="Arial"/>
                <w:sz w:val="20"/>
                <w:szCs w:val="20"/>
              </w:rPr>
              <w:t>9900,528</w:t>
            </w:r>
          </w:p>
        </w:tc>
        <w:tc>
          <w:tcPr>
            <w:tcW w:w="1080" w:type="dxa"/>
            <w:vAlign w:val="center"/>
          </w:tcPr>
          <w:p w14:paraId="2137D842" w14:textId="77777777" w:rsidR="00DE4969" w:rsidRPr="00BF52D1" w:rsidRDefault="00DE4969" w:rsidP="00456627">
            <w:pPr>
              <w:spacing w:line="360" w:lineRule="auto"/>
              <w:jc w:val="center"/>
              <w:rPr>
                <w:rFonts w:ascii="Arial" w:hAnsi="Arial" w:cs="Arial"/>
                <w:sz w:val="20"/>
                <w:szCs w:val="20"/>
              </w:rPr>
            </w:pPr>
            <w:r>
              <w:rPr>
                <w:rFonts w:ascii="Arial" w:hAnsi="Arial" w:cs="Arial"/>
                <w:sz w:val="20"/>
                <w:szCs w:val="20"/>
              </w:rPr>
              <w:t>0,990</w:t>
            </w:r>
          </w:p>
        </w:tc>
      </w:tr>
      <w:tr w:rsidR="00DE4969" w:rsidRPr="002321A3" w14:paraId="65DA5B4D" w14:textId="77777777" w:rsidTr="00DE4969">
        <w:trPr>
          <w:trHeight w:val="333"/>
        </w:trPr>
        <w:tc>
          <w:tcPr>
            <w:tcW w:w="1615" w:type="dxa"/>
            <w:vAlign w:val="center"/>
          </w:tcPr>
          <w:p w14:paraId="45161AEA" w14:textId="77777777" w:rsidR="00DE4969" w:rsidRPr="005A032B" w:rsidRDefault="00DE4969" w:rsidP="00456627">
            <w:pPr>
              <w:spacing w:line="360" w:lineRule="auto"/>
              <w:jc w:val="center"/>
              <w:rPr>
                <w:rFonts w:ascii="Arial" w:hAnsi="Arial" w:cs="Arial"/>
                <w:b/>
                <w:sz w:val="20"/>
                <w:szCs w:val="20"/>
              </w:rPr>
            </w:pPr>
            <w:r w:rsidRPr="005A032B">
              <w:rPr>
                <w:rFonts w:ascii="Arial" w:hAnsi="Arial" w:cs="Arial"/>
                <w:b/>
                <w:sz w:val="20"/>
                <w:szCs w:val="20"/>
              </w:rPr>
              <w:t>T3</w:t>
            </w:r>
          </w:p>
        </w:tc>
        <w:tc>
          <w:tcPr>
            <w:tcW w:w="1080" w:type="dxa"/>
            <w:vAlign w:val="center"/>
          </w:tcPr>
          <w:p w14:paraId="7C13610A" w14:textId="77777777" w:rsidR="00DE4969" w:rsidRPr="002331A4" w:rsidRDefault="00DE4969" w:rsidP="00456627">
            <w:pPr>
              <w:spacing w:line="360" w:lineRule="auto"/>
              <w:jc w:val="center"/>
              <w:rPr>
                <w:rFonts w:ascii="Arial" w:hAnsi="Arial" w:cs="Arial"/>
                <w:sz w:val="20"/>
                <w:szCs w:val="24"/>
              </w:rPr>
            </w:pPr>
            <w:r w:rsidRPr="002331A4">
              <w:rPr>
                <w:rFonts w:ascii="Arial" w:hAnsi="Arial" w:cs="Arial"/>
                <w:sz w:val="20"/>
                <w:szCs w:val="24"/>
              </w:rPr>
              <w:t>a2b1</w:t>
            </w:r>
          </w:p>
        </w:tc>
        <w:tc>
          <w:tcPr>
            <w:tcW w:w="3060" w:type="dxa"/>
            <w:vAlign w:val="center"/>
          </w:tcPr>
          <w:p w14:paraId="0E7EBB44" w14:textId="77777777" w:rsidR="00DE4969" w:rsidRPr="000B1848" w:rsidRDefault="00DE4969" w:rsidP="00456627">
            <w:pPr>
              <w:spacing w:line="360"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claro</w:t>
            </w:r>
          </w:p>
        </w:tc>
        <w:tc>
          <w:tcPr>
            <w:tcW w:w="1080" w:type="dxa"/>
            <w:vAlign w:val="center"/>
          </w:tcPr>
          <w:p w14:paraId="2EE2D248" w14:textId="77777777" w:rsidR="00DE4969" w:rsidRPr="005A032B" w:rsidRDefault="00DE4969" w:rsidP="00456627">
            <w:pPr>
              <w:spacing w:line="360" w:lineRule="auto"/>
              <w:jc w:val="center"/>
              <w:rPr>
                <w:rFonts w:ascii="Arial" w:hAnsi="Arial" w:cs="Arial"/>
                <w:sz w:val="20"/>
                <w:szCs w:val="20"/>
              </w:rPr>
            </w:pPr>
            <w:r w:rsidRPr="00BF52D1">
              <w:rPr>
                <w:rFonts w:ascii="Arial" w:hAnsi="Arial" w:cs="Arial"/>
                <w:sz w:val="20"/>
                <w:szCs w:val="20"/>
              </w:rPr>
              <w:t>6231,201</w:t>
            </w:r>
          </w:p>
        </w:tc>
        <w:tc>
          <w:tcPr>
            <w:tcW w:w="1080" w:type="dxa"/>
            <w:vAlign w:val="center"/>
          </w:tcPr>
          <w:p w14:paraId="4EA9DEEF" w14:textId="77777777" w:rsidR="00DE4969" w:rsidRPr="00BF52D1" w:rsidRDefault="00DE4969" w:rsidP="00456627">
            <w:pPr>
              <w:spacing w:line="360" w:lineRule="auto"/>
              <w:jc w:val="center"/>
              <w:rPr>
                <w:rFonts w:ascii="Arial" w:hAnsi="Arial" w:cs="Arial"/>
                <w:sz w:val="20"/>
                <w:szCs w:val="20"/>
              </w:rPr>
            </w:pPr>
            <w:r>
              <w:rPr>
                <w:rFonts w:ascii="Arial" w:hAnsi="Arial" w:cs="Arial"/>
                <w:sz w:val="20"/>
                <w:szCs w:val="20"/>
              </w:rPr>
              <w:t>0,623</w:t>
            </w:r>
          </w:p>
        </w:tc>
      </w:tr>
      <w:tr w:rsidR="00DE4969" w:rsidRPr="002321A3" w14:paraId="25839EC8" w14:textId="77777777" w:rsidTr="00DE4969">
        <w:trPr>
          <w:trHeight w:val="333"/>
        </w:trPr>
        <w:tc>
          <w:tcPr>
            <w:tcW w:w="1615" w:type="dxa"/>
            <w:vAlign w:val="center"/>
          </w:tcPr>
          <w:p w14:paraId="04ED8912" w14:textId="77777777" w:rsidR="00DE4969" w:rsidRPr="005A032B" w:rsidRDefault="00DE4969" w:rsidP="00456627">
            <w:pPr>
              <w:spacing w:line="360" w:lineRule="auto"/>
              <w:jc w:val="center"/>
              <w:rPr>
                <w:rFonts w:ascii="Arial" w:hAnsi="Arial" w:cs="Arial"/>
                <w:b/>
                <w:sz w:val="20"/>
                <w:szCs w:val="20"/>
              </w:rPr>
            </w:pPr>
            <w:r w:rsidRPr="005A032B">
              <w:rPr>
                <w:rFonts w:ascii="Arial" w:hAnsi="Arial" w:cs="Arial"/>
                <w:b/>
                <w:sz w:val="20"/>
                <w:szCs w:val="20"/>
              </w:rPr>
              <w:t>T4</w:t>
            </w:r>
          </w:p>
        </w:tc>
        <w:tc>
          <w:tcPr>
            <w:tcW w:w="1080" w:type="dxa"/>
            <w:vAlign w:val="center"/>
          </w:tcPr>
          <w:p w14:paraId="27B020D4" w14:textId="77777777" w:rsidR="00DE4969" w:rsidRPr="002331A4" w:rsidRDefault="00DE4969" w:rsidP="00456627">
            <w:pPr>
              <w:spacing w:line="360" w:lineRule="auto"/>
              <w:jc w:val="center"/>
              <w:rPr>
                <w:rFonts w:ascii="Arial" w:hAnsi="Arial" w:cs="Arial"/>
                <w:sz w:val="20"/>
                <w:szCs w:val="24"/>
              </w:rPr>
            </w:pPr>
            <w:r w:rsidRPr="002331A4">
              <w:rPr>
                <w:rFonts w:ascii="Arial" w:hAnsi="Arial" w:cs="Arial"/>
                <w:sz w:val="20"/>
                <w:szCs w:val="24"/>
              </w:rPr>
              <w:t>a2b2</w:t>
            </w:r>
          </w:p>
        </w:tc>
        <w:tc>
          <w:tcPr>
            <w:tcW w:w="3060" w:type="dxa"/>
            <w:vAlign w:val="center"/>
          </w:tcPr>
          <w:p w14:paraId="2AE81BB7" w14:textId="77777777" w:rsidR="00DE4969" w:rsidRPr="000B1848" w:rsidRDefault="00DE4969" w:rsidP="00456627">
            <w:pPr>
              <w:spacing w:line="360"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sarchimor</w:t>
            </w:r>
            <w:r>
              <w:rPr>
                <w:rFonts w:ascii="Arial" w:hAnsi="Arial" w:cs="Arial"/>
                <w:sz w:val="20"/>
                <w:szCs w:val="24"/>
              </w:rPr>
              <w:t xml:space="preserve"> + oscuro</w:t>
            </w:r>
          </w:p>
        </w:tc>
        <w:tc>
          <w:tcPr>
            <w:tcW w:w="1080" w:type="dxa"/>
            <w:vAlign w:val="center"/>
          </w:tcPr>
          <w:p w14:paraId="257C05E3" w14:textId="77777777" w:rsidR="00DE4969" w:rsidRPr="005A032B" w:rsidRDefault="00DE4969" w:rsidP="00456627">
            <w:pPr>
              <w:spacing w:line="360" w:lineRule="auto"/>
              <w:jc w:val="center"/>
              <w:rPr>
                <w:rFonts w:ascii="Arial" w:hAnsi="Arial" w:cs="Arial"/>
                <w:sz w:val="20"/>
                <w:szCs w:val="20"/>
              </w:rPr>
            </w:pPr>
            <w:r w:rsidRPr="00BF52D1">
              <w:rPr>
                <w:rFonts w:ascii="Arial" w:hAnsi="Arial" w:cs="Arial"/>
                <w:sz w:val="20"/>
                <w:szCs w:val="20"/>
              </w:rPr>
              <w:t>7551,573</w:t>
            </w:r>
          </w:p>
        </w:tc>
        <w:tc>
          <w:tcPr>
            <w:tcW w:w="1080" w:type="dxa"/>
            <w:vAlign w:val="center"/>
          </w:tcPr>
          <w:p w14:paraId="21FA971B" w14:textId="77777777" w:rsidR="00DE4969" w:rsidRPr="00BF52D1" w:rsidRDefault="00DE4969" w:rsidP="00456627">
            <w:pPr>
              <w:spacing w:line="360" w:lineRule="auto"/>
              <w:jc w:val="center"/>
              <w:rPr>
                <w:rFonts w:ascii="Arial" w:hAnsi="Arial" w:cs="Arial"/>
                <w:sz w:val="20"/>
                <w:szCs w:val="20"/>
              </w:rPr>
            </w:pPr>
            <w:r>
              <w:rPr>
                <w:rFonts w:ascii="Arial" w:hAnsi="Arial" w:cs="Arial"/>
                <w:sz w:val="20"/>
                <w:szCs w:val="20"/>
              </w:rPr>
              <w:t>0,755</w:t>
            </w:r>
          </w:p>
        </w:tc>
      </w:tr>
      <w:tr w:rsidR="00DE4969" w:rsidRPr="002321A3" w14:paraId="6FD272A4" w14:textId="77777777" w:rsidTr="00DE4969">
        <w:trPr>
          <w:trHeight w:val="333"/>
        </w:trPr>
        <w:tc>
          <w:tcPr>
            <w:tcW w:w="1615" w:type="dxa"/>
            <w:vAlign w:val="center"/>
          </w:tcPr>
          <w:p w14:paraId="456F2C6F" w14:textId="77777777" w:rsidR="00DE4969" w:rsidRPr="005A032B" w:rsidRDefault="00DE4969" w:rsidP="00456627">
            <w:pPr>
              <w:spacing w:line="360" w:lineRule="auto"/>
              <w:jc w:val="center"/>
              <w:rPr>
                <w:rFonts w:ascii="Arial" w:hAnsi="Arial" w:cs="Arial"/>
                <w:b/>
                <w:sz w:val="20"/>
                <w:szCs w:val="20"/>
              </w:rPr>
            </w:pPr>
            <w:r w:rsidRPr="005A032B">
              <w:rPr>
                <w:rFonts w:ascii="Arial" w:hAnsi="Arial" w:cs="Arial"/>
                <w:b/>
                <w:sz w:val="20"/>
                <w:szCs w:val="20"/>
              </w:rPr>
              <w:t>T5</w:t>
            </w:r>
          </w:p>
        </w:tc>
        <w:tc>
          <w:tcPr>
            <w:tcW w:w="1080" w:type="dxa"/>
            <w:vAlign w:val="center"/>
          </w:tcPr>
          <w:p w14:paraId="550866A1" w14:textId="77777777" w:rsidR="00DE4969" w:rsidRPr="002331A4" w:rsidRDefault="00DE4969" w:rsidP="00456627">
            <w:pPr>
              <w:spacing w:line="360" w:lineRule="auto"/>
              <w:jc w:val="center"/>
              <w:rPr>
                <w:rFonts w:ascii="Arial" w:hAnsi="Arial" w:cs="Arial"/>
                <w:sz w:val="20"/>
                <w:szCs w:val="24"/>
              </w:rPr>
            </w:pPr>
            <w:r w:rsidRPr="002331A4">
              <w:rPr>
                <w:rFonts w:ascii="Arial" w:hAnsi="Arial" w:cs="Arial"/>
                <w:sz w:val="20"/>
                <w:szCs w:val="24"/>
              </w:rPr>
              <w:t>a3b1</w:t>
            </w:r>
          </w:p>
        </w:tc>
        <w:tc>
          <w:tcPr>
            <w:tcW w:w="3060" w:type="dxa"/>
            <w:vAlign w:val="center"/>
          </w:tcPr>
          <w:p w14:paraId="3E561331" w14:textId="77777777" w:rsidR="00DE4969" w:rsidRPr="000C7C60" w:rsidRDefault="00DE4969" w:rsidP="00456627">
            <w:pPr>
              <w:pStyle w:val="Prrafodelista"/>
              <w:spacing w:line="360" w:lineRule="auto"/>
              <w:ind w:left="0"/>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catimor + claro </w:t>
            </w:r>
          </w:p>
        </w:tc>
        <w:tc>
          <w:tcPr>
            <w:tcW w:w="1080" w:type="dxa"/>
            <w:vAlign w:val="center"/>
          </w:tcPr>
          <w:p w14:paraId="072B1D70" w14:textId="77777777" w:rsidR="00DE4969" w:rsidRPr="005A032B" w:rsidRDefault="00DE4969" w:rsidP="00456627">
            <w:pPr>
              <w:spacing w:line="360" w:lineRule="auto"/>
              <w:jc w:val="center"/>
              <w:rPr>
                <w:rFonts w:ascii="Arial" w:hAnsi="Arial" w:cs="Arial"/>
                <w:sz w:val="20"/>
                <w:szCs w:val="20"/>
              </w:rPr>
            </w:pPr>
            <w:r w:rsidRPr="00BF52D1">
              <w:rPr>
                <w:rFonts w:ascii="Arial" w:hAnsi="Arial" w:cs="Arial"/>
                <w:sz w:val="20"/>
                <w:szCs w:val="20"/>
              </w:rPr>
              <w:t>5829,128</w:t>
            </w:r>
          </w:p>
        </w:tc>
        <w:tc>
          <w:tcPr>
            <w:tcW w:w="1080" w:type="dxa"/>
            <w:vAlign w:val="center"/>
          </w:tcPr>
          <w:p w14:paraId="1C1514FA" w14:textId="77777777" w:rsidR="00DE4969" w:rsidRPr="00BF52D1" w:rsidRDefault="00DE4969" w:rsidP="00456627">
            <w:pPr>
              <w:spacing w:line="360" w:lineRule="auto"/>
              <w:jc w:val="center"/>
              <w:rPr>
                <w:rFonts w:ascii="Arial" w:hAnsi="Arial" w:cs="Arial"/>
                <w:sz w:val="20"/>
                <w:szCs w:val="20"/>
              </w:rPr>
            </w:pPr>
            <w:r>
              <w:rPr>
                <w:rFonts w:ascii="Arial" w:hAnsi="Arial" w:cs="Arial"/>
                <w:sz w:val="20"/>
                <w:szCs w:val="20"/>
              </w:rPr>
              <w:t>0,583</w:t>
            </w:r>
          </w:p>
        </w:tc>
      </w:tr>
      <w:tr w:rsidR="00DE4969" w:rsidRPr="002321A3" w14:paraId="547966D4" w14:textId="77777777" w:rsidTr="00DE4969">
        <w:trPr>
          <w:trHeight w:val="333"/>
        </w:trPr>
        <w:tc>
          <w:tcPr>
            <w:tcW w:w="1615" w:type="dxa"/>
            <w:vAlign w:val="center"/>
          </w:tcPr>
          <w:p w14:paraId="7784E3C7" w14:textId="77777777" w:rsidR="00DE4969" w:rsidRPr="005A032B" w:rsidRDefault="00DE4969" w:rsidP="00456627">
            <w:pPr>
              <w:spacing w:line="360" w:lineRule="auto"/>
              <w:jc w:val="center"/>
              <w:rPr>
                <w:rFonts w:ascii="Arial" w:hAnsi="Arial" w:cs="Arial"/>
                <w:b/>
                <w:sz w:val="20"/>
                <w:szCs w:val="20"/>
              </w:rPr>
            </w:pPr>
            <w:r w:rsidRPr="005A032B">
              <w:rPr>
                <w:rFonts w:ascii="Arial" w:hAnsi="Arial" w:cs="Arial"/>
                <w:b/>
                <w:sz w:val="20"/>
                <w:szCs w:val="20"/>
              </w:rPr>
              <w:t>T6</w:t>
            </w:r>
          </w:p>
        </w:tc>
        <w:tc>
          <w:tcPr>
            <w:tcW w:w="1080" w:type="dxa"/>
            <w:vAlign w:val="center"/>
          </w:tcPr>
          <w:p w14:paraId="40234034" w14:textId="77777777" w:rsidR="00DE4969" w:rsidRPr="002331A4" w:rsidRDefault="00DE4969" w:rsidP="00456627">
            <w:pPr>
              <w:spacing w:line="360" w:lineRule="auto"/>
              <w:jc w:val="center"/>
              <w:rPr>
                <w:rFonts w:ascii="Arial" w:hAnsi="Arial" w:cs="Arial"/>
                <w:sz w:val="20"/>
                <w:szCs w:val="24"/>
              </w:rPr>
            </w:pPr>
            <w:r w:rsidRPr="002331A4">
              <w:rPr>
                <w:rFonts w:ascii="Arial" w:hAnsi="Arial" w:cs="Arial"/>
                <w:sz w:val="20"/>
                <w:szCs w:val="24"/>
              </w:rPr>
              <w:t>a3b2</w:t>
            </w:r>
          </w:p>
        </w:tc>
        <w:tc>
          <w:tcPr>
            <w:tcW w:w="3060" w:type="dxa"/>
            <w:vAlign w:val="center"/>
          </w:tcPr>
          <w:p w14:paraId="2362EEEC" w14:textId="77777777" w:rsidR="00DE4969" w:rsidRPr="000B1848" w:rsidRDefault="00DE4969" w:rsidP="00456627">
            <w:pPr>
              <w:spacing w:line="360"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catimor + oscuro</w:t>
            </w:r>
          </w:p>
        </w:tc>
        <w:tc>
          <w:tcPr>
            <w:tcW w:w="1080" w:type="dxa"/>
            <w:vAlign w:val="center"/>
          </w:tcPr>
          <w:p w14:paraId="25749A05" w14:textId="77777777" w:rsidR="00DE4969" w:rsidRPr="005A032B" w:rsidRDefault="00DE4969" w:rsidP="00456627">
            <w:pPr>
              <w:spacing w:line="360" w:lineRule="auto"/>
              <w:jc w:val="center"/>
              <w:rPr>
                <w:rFonts w:ascii="Arial" w:hAnsi="Arial" w:cs="Arial"/>
                <w:sz w:val="20"/>
                <w:szCs w:val="20"/>
              </w:rPr>
            </w:pPr>
            <w:r w:rsidRPr="00BF52D1">
              <w:rPr>
                <w:rFonts w:ascii="Arial" w:hAnsi="Arial" w:cs="Arial"/>
                <w:sz w:val="20"/>
                <w:szCs w:val="20"/>
              </w:rPr>
              <w:t>6460,164</w:t>
            </w:r>
          </w:p>
        </w:tc>
        <w:tc>
          <w:tcPr>
            <w:tcW w:w="1080" w:type="dxa"/>
            <w:vAlign w:val="center"/>
          </w:tcPr>
          <w:p w14:paraId="054573D5" w14:textId="77777777" w:rsidR="00DE4969" w:rsidRPr="00BF52D1" w:rsidRDefault="00DE4969" w:rsidP="00456627">
            <w:pPr>
              <w:spacing w:line="360" w:lineRule="auto"/>
              <w:jc w:val="center"/>
              <w:rPr>
                <w:rFonts w:ascii="Arial" w:hAnsi="Arial" w:cs="Arial"/>
                <w:sz w:val="20"/>
                <w:szCs w:val="20"/>
              </w:rPr>
            </w:pPr>
            <w:r>
              <w:rPr>
                <w:rFonts w:ascii="Arial" w:hAnsi="Arial" w:cs="Arial"/>
                <w:sz w:val="20"/>
                <w:szCs w:val="20"/>
              </w:rPr>
              <w:t>0,646</w:t>
            </w:r>
          </w:p>
        </w:tc>
      </w:tr>
      <w:tr w:rsidR="00DE4969" w:rsidRPr="002321A3" w14:paraId="3D44ACB7" w14:textId="77777777" w:rsidTr="00DE4969">
        <w:trPr>
          <w:trHeight w:val="333"/>
        </w:trPr>
        <w:tc>
          <w:tcPr>
            <w:tcW w:w="1615" w:type="dxa"/>
            <w:vAlign w:val="center"/>
          </w:tcPr>
          <w:p w14:paraId="506AB28C" w14:textId="77777777" w:rsidR="00DE4969" w:rsidRPr="005A032B" w:rsidRDefault="00DE4969" w:rsidP="00456627">
            <w:pPr>
              <w:spacing w:line="360" w:lineRule="auto"/>
              <w:jc w:val="center"/>
              <w:rPr>
                <w:rFonts w:ascii="Arial" w:hAnsi="Arial" w:cs="Arial"/>
                <w:b/>
                <w:sz w:val="20"/>
                <w:szCs w:val="20"/>
              </w:rPr>
            </w:pPr>
            <w:r w:rsidRPr="005A032B">
              <w:rPr>
                <w:rFonts w:ascii="Arial" w:hAnsi="Arial" w:cs="Arial"/>
                <w:b/>
                <w:sz w:val="20"/>
                <w:szCs w:val="20"/>
              </w:rPr>
              <w:t>T7</w:t>
            </w:r>
          </w:p>
        </w:tc>
        <w:tc>
          <w:tcPr>
            <w:tcW w:w="1080" w:type="dxa"/>
            <w:vAlign w:val="center"/>
          </w:tcPr>
          <w:p w14:paraId="28509567" w14:textId="77777777" w:rsidR="00DE4969" w:rsidRPr="002331A4" w:rsidRDefault="00DE4969" w:rsidP="00456627">
            <w:pPr>
              <w:spacing w:line="360" w:lineRule="auto"/>
              <w:jc w:val="center"/>
              <w:rPr>
                <w:rFonts w:ascii="Arial" w:hAnsi="Arial" w:cs="Arial"/>
                <w:sz w:val="20"/>
                <w:szCs w:val="24"/>
              </w:rPr>
            </w:pPr>
            <w:r w:rsidRPr="002331A4">
              <w:rPr>
                <w:rFonts w:ascii="Arial" w:hAnsi="Arial" w:cs="Arial"/>
                <w:sz w:val="20"/>
                <w:szCs w:val="24"/>
              </w:rPr>
              <w:t>a4b1</w:t>
            </w:r>
          </w:p>
        </w:tc>
        <w:tc>
          <w:tcPr>
            <w:tcW w:w="3060" w:type="dxa"/>
            <w:vAlign w:val="center"/>
          </w:tcPr>
          <w:p w14:paraId="36806384" w14:textId="77777777" w:rsidR="00DE4969" w:rsidRPr="000B1848" w:rsidRDefault="00DE4969" w:rsidP="00456627">
            <w:pPr>
              <w:spacing w:line="360" w:lineRule="auto"/>
              <w:jc w:val="both"/>
              <w:rPr>
                <w:rFonts w:ascii="Arial" w:hAnsi="Arial" w:cs="Arial"/>
                <w:sz w:val="20"/>
                <w:szCs w:val="20"/>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catuaí amarillo + claro</w:t>
            </w:r>
          </w:p>
        </w:tc>
        <w:tc>
          <w:tcPr>
            <w:tcW w:w="1080" w:type="dxa"/>
            <w:vAlign w:val="center"/>
          </w:tcPr>
          <w:p w14:paraId="76768349" w14:textId="77777777" w:rsidR="00DE4969" w:rsidRPr="005A032B" w:rsidRDefault="00DE4969" w:rsidP="00456627">
            <w:pPr>
              <w:spacing w:line="360" w:lineRule="auto"/>
              <w:jc w:val="center"/>
              <w:rPr>
                <w:rFonts w:ascii="Arial" w:hAnsi="Arial" w:cs="Arial"/>
                <w:sz w:val="20"/>
                <w:szCs w:val="20"/>
              </w:rPr>
            </w:pPr>
            <w:r w:rsidRPr="00BF52D1">
              <w:rPr>
                <w:rFonts w:ascii="Arial" w:hAnsi="Arial" w:cs="Arial"/>
                <w:sz w:val="20"/>
                <w:szCs w:val="20"/>
              </w:rPr>
              <w:t>6125,297</w:t>
            </w:r>
          </w:p>
        </w:tc>
        <w:tc>
          <w:tcPr>
            <w:tcW w:w="1080" w:type="dxa"/>
            <w:vAlign w:val="center"/>
          </w:tcPr>
          <w:p w14:paraId="3B977A89" w14:textId="77777777" w:rsidR="00DE4969" w:rsidRPr="00BF52D1" w:rsidRDefault="00DE4969" w:rsidP="00456627">
            <w:pPr>
              <w:spacing w:line="360" w:lineRule="auto"/>
              <w:jc w:val="center"/>
              <w:rPr>
                <w:rFonts w:ascii="Arial" w:hAnsi="Arial" w:cs="Arial"/>
                <w:sz w:val="20"/>
                <w:szCs w:val="20"/>
              </w:rPr>
            </w:pPr>
            <w:r>
              <w:rPr>
                <w:rFonts w:ascii="Arial" w:hAnsi="Arial" w:cs="Arial"/>
                <w:sz w:val="20"/>
                <w:szCs w:val="20"/>
              </w:rPr>
              <w:t>0,613</w:t>
            </w:r>
          </w:p>
        </w:tc>
      </w:tr>
      <w:tr w:rsidR="00DE4969" w:rsidRPr="002321A3" w14:paraId="5E0E4445" w14:textId="77777777" w:rsidTr="00DE4969">
        <w:trPr>
          <w:trHeight w:val="333"/>
        </w:trPr>
        <w:tc>
          <w:tcPr>
            <w:tcW w:w="1615" w:type="dxa"/>
            <w:vAlign w:val="center"/>
          </w:tcPr>
          <w:p w14:paraId="0EA2C53F" w14:textId="77777777" w:rsidR="00DE4969" w:rsidRPr="005A032B" w:rsidRDefault="00DE4969" w:rsidP="00456627">
            <w:pPr>
              <w:spacing w:line="360" w:lineRule="auto"/>
              <w:jc w:val="center"/>
              <w:rPr>
                <w:rFonts w:ascii="Arial" w:hAnsi="Arial" w:cs="Arial"/>
                <w:b/>
                <w:sz w:val="20"/>
                <w:szCs w:val="20"/>
              </w:rPr>
            </w:pPr>
            <w:r w:rsidRPr="005A032B">
              <w:rPr>
                <w:rFonts w:ascii="Arial" w:hAnsi="Arial" w:cs="Arial"/>
                <w:b/>
                <w:sz w:val="20"/>
                <w:szCs w:val="20"/>
              </w:rPr>
              <w:t>T8</w:t>
            </w:r>
          </w:p>
        </w:tc>
        <w:tc>
          <w:tcPr>
            <w:tcW w:w="1080" w:type="dxa"/>
            <w:vAlign w:val="center"/>
          </w:tcPr>
          <w:p w14:paraId="1575B06C" w14:textId="77777777" w:rsidR="00DE4969" w:rsidRPr="002331A4" w:rsidRDefault="00DE4969" w:rsidP="00456627">
            <w:pPr>
              <w:spacing w:line="360" w:lineRule="auto"/>
              <w:jc w:val="center"/>
              <w:rPr>
                <w:rFonts w:ascii="Arial" w:hAnsi="Arial" w:cs="Arial"/>
                <w:sz w:val="20"/>
                <w:szCs w:val="24"/>
              </w:rPr>
            </w:pPr>
            <w:r w:rsidRPr="002331A4">
              <w:rPr>
                <w:rFonts w:ascii="Arial" w:hAnsi="Arial" w:cs="Arial"/>
                <w:sz w:val="20"/>
                <w:szCs w:val="24"/>
              </w:rPr>
              <w:t>a4b2</w:t>
            </w:r>
          </w:p>
        </w:tc>
        <w:tc>
          <w:tcPr>
            <w:tcW w:w="3060" w:type="dxa"/>
            <w:vAlign w:val="center"/>
          </w:tcPr>
          <w:p w14:paraId="5EFDCAFE" w14:textId="77777777" w:rsidR="00DE4969" w:rsidRPr="00D22117" w:rsidRDefault="00DE4969" w:rsidP="00456627">
            <w:pPr>
              <w:spacing w:line="360" w:lineRule="auto"/>
              <w:jc w:val="both"/>
              <w:rPr>
                <w:rFonts w:ascii="Arial" w:hAnsi="Arial" w:cs="Arial"/>
                <w:sz w:val="20"/>
                <w:szCs w:val="24"/>
              </w:rPr>
            </w:pPr>
            <w:r w:rsidRPr="00A86FC1">
              <w:rPr>
                <w:rFonts w:ascii="Arial" w:hAnsi="Arial" w:cs="Arial"/>
                <w:i/>
                <w:sz w:val="20"/>
                <w:szCs w:val="24"/>
              </w:rPr>
              <w:t>Coffea arabica</w:t>
            </w:r>
            <w:r w:rsidRPr="00A86FC1">
              <w:rPr>
                <w:rFonts w:ascii="Arial" w:hAnsi="Arial" w:cs="Arial"/>
                <w:sz w:val="20"/>
                <w:szCs w:val="24"/>
              </w:rPr>
              <w:t xml:space="preserve"> var. </w:t>
            </w:r>
            <w:r>
              <w:rPr>
                <w:rFonts w:ascii="Arial" w:hAnsi="Arial" w:cs="Arial"/>
                <w:sz w:val="20"/>
                <w:szCs w:val="24"/>
              </w:rPr>
              <w:t xml:space="preserve">catuaí amarillo + oscuro </w:t>
            </w:r>
          </w:p>
        </w:tc>
        <w:tc>
          <w:tcPr>
            <w:tcW w:w="1080" w:type="dxa"/>
            <w:vAlign w:val="center"/>
          </w:tcPr>
          <w:p w14:paraId="49614F1C" w14:textId="77777777" w:rsidR="00DE4969" w:rsidRPr="005A032B" w:rsidRDefault="00DE4969" w:rsidP="00456627">
            <w:pPr>
              <w:spacing w:line="360" w:lineRule="auto"/>
              <w:jc w:val="center"/>
              <w:rPr>
                <w:rFonts w:ascii="Arial" w:hAnsi="Arial" w:cs="Arial"/>
                <w:sz w:val="20"/>
                <w:szCs w:val="20"/>
              </w:rPr>
            </w:pPr>
            <w:r w:rsidRPr="00BF52D1">
              <w:rPr>
                <w:rFonts w:ascii="Arial" w:hAnsi="Arial" w:cs="Arial"/>
                <w:sz w:val="20"/>
                <w:szCs w:val="20"/>
              </w:rPr>
              <w:t>6658,261</w:t>
            </w:r>
          </w:p>
        </w:tc>
        <w:tc>
          <w:tcPr>
            <w:tcW w:w="1080" w:type="dxa"/>
            <w:vAlign w:val="center"/>
          </w:tcPr>
          <w:p w14:paraId="3524C109" w14:textId="77777777" w:rsidR="00DE4969" w:rsidRPr="00BF52D1" w:rsidRDefault="00DE4969" w:rsidP="00456627">
            <w:pPr>
              <w:spacing w:line="360" w:lineRule="auto"/>
              <w:jc w:val="center"/>
              <w:rPr>
                <w:rFonts w:ascii="Arial" w:hAnsi="Arial" w:cs="Arial"/>
                <w:sz w:val="20"/>
                <w:szCs w:val="20"/>
              </w:rPr>
            </w:pPr>
            <w:r>
              <w:rPr>
                <w:rFonts w:ascii="Arial" w:hAnsi="Arial" w:cs="Arial"/>
                <w:sz w:val="20"/>
                <w:szCs w:val="20"/>
              </w:rPr>
              <w:t>0,666</w:t>
            </w:r>
          </w:p>
        </w:tc>
      </w:tr>
    </w:tbl>
    <w:p w14:paraId="645DE846"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01A4C423" w14:textId="77777777" w:rsidR="00FE0ED6" w:rsidRDefault="00DE4969" w:rsidP="001E57D1">
      <w:pPr>
        <w:spacing w:after="100" w:afterAutospacing="1" w:line="360" w:lineRule="auto"/>
        <w:jc w:val="both"/>
        <w:rPr>
          <w:rFonts w:ascii="Arial" w:hAnsi="Arial" w:cs="Arial"/>
          <w:sz w:val="24"/>
          <w:szCs w:val="24"/>
        </w:rPr>
      </w:pPr>
      <w:r>
        <w:rPr>
          <w:rFonts w:ascii="Arial" w:hAnsi="Arial" w:cs="Arial"/>
          <w:sz w:val="24"/>
          <w:szCs w:val="24"/>
        </w:rPr>
        <w:t xml:space="preserve">La </w:t>
      </w:r>
      <w:r w:rsidR="00133071">
        <w:rPr>
          <w:rFonts w:ascii="Arial" w:hAnsi="Arial" w:cs="Arial"/>
          <w:sz w:val="24"/>
          <w:szCs w:val="24"/>
        </w:rPr>
        <w:t xml:space="preserve">tabla </w:t>
      </w:r>
      <w:r w:rsidR="00E721AF">
        <w:rPr>
          <w:rFonts w:ascii="Arial" w:hAnsi="Arial" w:cs="Arial"/>
          <w:sz w:val="24"/>
          <w:szCs w:val="24"/>
        </w:rPr>
        <w:t xml:space="preserve">Nº 31 </w:t>
      </w:r>
      <w:r w:rsidR="00133071">
        <w:rPr>
          <w:rFonts w:ascii="Arial" w:hAnsi="Arial" w:cs="Arial"/>
          <w:sz w:val="24"/>
          <w:szCs w:val="24"/>
        </w:rPr>
        <w:t>muestra</w:t>
      </w:r>
      <w:r w:rsidR="008A15E4">
        <w:rPr>
          <w:rFonts w:ascii="Arial" w:hAnsi="Arial" w:cs="Arial"/>
          <w:sz w:val="24"/>
          <w:szCs w:val="24"/>
        </w:rPr>
        <w:t xml:space="preserve"> las concentraciones de cafeína en ppm</w:t>
      </w:r>
      <w:r>
        <w:rPr>
          <w:rFonts w:ascii="Arial" w:hAnsi="Arial" w:cs="Arial"/>
          <w:sz w:val="24"/>
          <w:szCs w:val="24"/>
        </w:rPr>
        <w:t xml:space="preserve"> y porcentajes</w:t>
      </w:r>
      <w:r w:rsidR="008A15E4">
        <w:rPr>
          <w:rFonts w:ascii="Arial" w:hAnsi="Arial" w:cs="Arial"/>
          <w:sz w:val="24"/>
          <w:szCs w:val="24"/>
        </w:rPr>
        <w:t xml:space="preserve"> de las muestras de café</w:t>
      </w:r>
      <w:r>
        <w:rPr>
          <w:rFonts w:ascii="Arial" w:hAnsi="Arial" w:cs="Arial"/>
          <w:sz w:val="24"/>
          <w:szCs w:val="24"/>
        </w:rPr>
        <w:t xml:space="preserve"> tostado molido </w:t>
      </w:r>
      <w:r w:rsidR="008A15E4">
        <w:rPr>
          <w:rFonts w:ascii="Arial" w:hAnsi="Arial" w:cs="Arial"/>
          <w:sz w:val="24"/>
          <w:szCs w:val="24"/>
        </w:rPr>
        <w:t>analizadas mediante HPLC</w:t>
      </w:r>
      <w:r w:rsidR="002364A4">
        <w:rPr>
          <w:rFonts w:ascii="Arial" w:hAnsi="Arial" w:cs="Arial"/>
          <w:sz w:val="24"/>
          <w:szCs w:val="24"/>
        </w:rPr>
        <w:t>;</w:t>
      </w:r>
      <w:r w:rsidR="00133071">
        <w:rPr>
          <w:rFonts w:ascii="Arial" w:hAnsi="Arial" w:cs="Arial"/>
          <w:sz w:val="24"/>
          <w:szCs w:val="24"/>
        </w:rPr>
        <w:t xml:space="preserve"> del cromatograma obtenido en cada muestra desarrollada, se determinó la concentración</w:t>
      </w:r>
      <w:r w:rsidR="00A1688E">
        <w:rPr>
          <w:rFonts w:ascii="Arial" w:hAnsi="Arial" w:cs="Arial"/>
          <w:sz w:val="24"/>
          <w:szCs w:val="24"/>
        </w:rPr>
        <w:t xml:space="preserve"> y el porcentaje de cafeína </w:t>
      </w:r>
      <w:r w:rsidR="00133071">
        <w:rPr>
          <w:rFonts w:ascii="Arial" w:hAnsi="Arial" w:cs="Arial"/>
          <w:sz w:val="24"/>
          <w:szCs w:val="24"/>
        </w:rPr>
        <w:t xml:space="preserve">donde el tratamiento T2 (a1b2) correspondiente a </w:t>
      </w:r>
      <w:r w:rsidR="00133071" w:rsidRPr="00133071">
        <w:rPr>
          <w:rFonts w:ascii="Arial" w:hAnsi="Arial" w:cs="Arial"/>
          <w:i/>
          <w:sz w:val="24"/>
          <w:szCs w:val="24"/>
        </w:rPr>
        <w:t>Coffea canephora</w:t>
      </w:r>
      <w:r w:rsidR="00133071" w:rsidRPr="00133071">
        <w:rPr>
          <w:rFonts w:ascii="Arial" w:hAnsi="Arial" w:cs="Arial"/>
          <w:sz w:val="24"/>
          <w:szCs w:val="24"/>
        </w:rPr>
        <w:t xml:space="preserve"> var. robusta + Grado de tueste oscuro </w:t>
      </w:r>
      <w:r w:rsidR="00133071">
        <w:rPr>
          <w:rFonts w:ascii="Arial" w:hAnsi="Arial" w:cs="Arial"/>
          <w:sz w:val="24"/>
          <w:szCs w:val="24"/>
        </w:rPr>
        <w:t xml:space="preserve">presenta un valor de </w:t>
      </w:r>
      <w:r w:rsidR="00905003" w:rsidRPr="00905003">
        <w:rPr>
          <w:rFonts w:ascii="Arial" w:hAnsi="Arial" w:cs="Arial"/>
          <w:sz w:val="24"/>
          <w:szCs w:val="24"/>
        </w:rPr>
        <w:t>9900,528</w:t>
      </w:r>
      <w:r w:rsidR="00905003">
        <w:rPr>
          <w:rFonts w:ascii="Arial" w:hAnsi="Arial" w:cs="Arial"/>
          <w:sz w:val="24"/>
          <w:szCs w:val="24"/>
        </w:rPr>
        <w:t xml:space="preserve"> ppm</w:t>
      </w:r>
      <w:r w:rsidR="00A1688E">
        <w:rPr>
          <w:rFonts w:ascii="Arial" w:hAnsi="Arial" w:cs="Arial"/>
          <w:sz w:val="24"/>
          <w:szCs w:val="24"/>
        </w:rPr>
        <w:t xml:space="preserve"> y </w:t>
      </w:r>
      <w:r w:rsidR="00A1688E" w:rsidRPr="00A1688E">
        <w:rPr>
          <w:rFonts w:ascii="Arial" w:hAnsi="Arial" w:cs="Arial"/>
          <w:sz w:val="24"/>
          <w:szCs w:val="24"/>
        </w:rPr>
        <w:t>0,990 %</w:t>
      </w:r>
      <w:r w:rsidR="00A1688E">
        <w:rPr>
          <w:rFonts w:ascii="Arial" w:hAnsi="Arial" w:cs="Arial"/>
          <w:sz w:val="24"/>
          <w:szCs w:val="24"/>
        </w:rPr>
        <w:t xml:space="preserve"> de cafeína</w:t>
      </w:r>
      <w:r w:rsidR="00942B7D">
        <w:rPr>
          <w:rFonts w:ascii="Arial" w:hAnsi="Arial" w:cs="Arial"/>
          <w:sz w:val="24"/>
          <w:szCs w:val="24"/>
        </w:rPr>
        <w:t xml:space="preserve"> por </w:t>
      </w:r>
      <w:r w:rsidR="00696140">
        <w:rPr>
          <w:rFonts w:ascii="Arial" w:hAnsi="Arial" w:cs="Arial"/>
          <w:sz w:val="24"/>
          <w:szCs w:val="24"/>
        </w:rPr>
        <w:t>g</w:t>
      </w:r>
      <w:r w:rsidR="00942B7D">
        <w:rPr>
          <w:rFonts w:ascii="Arial" w:hAnsi="Arial" w:cs="Arial"/>
          <w:sz w:val="24"/>
          <w:szCs w:val="24"/>
        </w:rPr>
        <w:t xml:space="preserve">ramo </w:t>
      </w:r>
      <w:r w:rsidR="0076549E">
        <w:rPr>
          <w:rFonts w:ascii="Arial" w:hAnsi="Arial" w:cs="Arial"/>
          <w:sz w:val="24"/>
          <w:szCs w:val="24"/>
        </w:rPr>
        <w:t>de café</w:t>
      </w:r>
      <w:r w:rsidR="002364A4">
        <w:rPr>
          <w:rFonts w:ascii="Arial" w:hAnsi="Arial" w:cs="Arial"/>
          <w:sz w:val="24"/>
          <w:szCs w:val="24"/>
        </w:rPr>
        <w:t>;</w:t>
      </w:r>
      <w:r w:rsidR="00905003">
        <w:rPr>
          <w:rFonts w:ascii="Arial" w:hAnsi="Arial" w:cs="Arial"/>
          <w:sz w:val="24"/>
          <w:szCs w:val="24"/>
        </w:rPr>
        <w:t xml:space="preserve"> </w:t>
      </w:r>
      <w:r w:rsidR="008A15E4">
        <w:rPr>
          <w:rFonts w:ascii="Arial" w:hAnsi="Arial" w:cs="Arial"/>
          <w:sz w:val="24"/>
          <w:szCs w:val="24"/>
        </w:rPr>
        <w:t xml:space="preserve">mientras que el </w:t>
      </w:r>
      <w:r w:rsidR="00133071">
        <w:rPr>
          <w:rFonts w:ascii="Arial" w:hAnsi="Arial" w:cs="Arial"/>
          <w:sz w:val="24"/>
          <w:szCs w:val="24"/>
        </w:rPr>
        <w:t xml:space="preserve">tratamiento </w:t>
      </w:r>
      <w:r w:rsidR="008A15E4">
        <w:rPr>
          <w:rFonts w:ascii="Arial" w:hAnsi="Arial" w:cs="Arial"/>
          <w:sz w:val="24"/>
          <w:szCs w:val="24"/>
        </w:rPr>
        <w:t>T</w:t>
      </w:r>
      <w:r w:rsidR="00905003">
        <w:rPr>
          <w:rFonts w:ascii="Arial" w:hAnsi="Arial" w:cs="Arial"/>
          <w:sz w:val="24"/>
          <w:szCs w:val="24"/>
        </w:rPr>
        <w:t>5</w:t>
      </w:r>
      <w:r w:rsidR="00133071">
        <w:rPr>
          <w:rFonts w:ascii="Arial" w:hAnsi="Arial" w:cs="Arial"/>
          <w:sz w:val="24"/>
          <w:szCs w:val="24"/>
        </w:rPr>
        <w:t xml:space="preserve"> (a3b1) correspondiente a </w:t>
      </w:r>
      <w:r w:rsidR="00133071" w:rsidRPr="00133071">
        <w:rPr>
          <w:rFonts w:ascii="Arial" w:hAnsi="Arial" w:cs="Arial"/>
          <w:i/>
          <w:sz w:val="24"/>
          <w:szCs w:val="24"/>
        </w:rPr>
        <w:t>Coffea arabica</w:t>
      </w:r>
      <w:r w:rsidR="00133071" w:rsidRPr="00133071">
        <w:rPr>
          <w:rFonts w:ascii="Arial" w:hAnsi="Arial" w:cs="Arial"/>
          <w:sz w:val="24"/>
          <w:szCs w:val="24"/>
        </w:rPr>
        <w:t xml:space="preserve"> var. catimor + Grado de tueste claro</w:t>
      </w:r>
      <w:r w:rsidR="00905003">
        <w:rPr>
          <w:rFonts w:ascii="Arial" w:hAnsi="Arial" w:cs="Arial"/>
          <w:sz w:val="24"/>
          <w:szCs w:val="24"/>
        </w:rPr>
        <w:t xml:space="preserve"> </w:t>
      </w:r>
      <w:r w:rsidR="00133071">
        <w:rPr>
          <w:rFonts w:ascii="Arial" w:hAnsi="Arial" w:cs="Arial"/>
          <w:sz w:val="24"/>
          <w:szCs w:val="24"/>
        </w:rPr>
        <w:t xml:space="preserve">presenta un valor de </w:t>
      </w:r>
      <w:r w:rsidR="00905003" w:rsidRPr="00905003">
        <w:rPr>
          <w:rFonts w:ascii="Arial" w:hAnsi="Arial" w:cs="Arial"/>
          <w:sz w:val="24"/>
          <w:szCs w:val="24"/>
        </w:rPr>
        <w:t>5829,128</w:t>
      </w:r>
      <w:r w:rsidR="00905003">
        <w:rPr>
          <w:rFonts w:ascii="Arial" w:hAnsi="Arial" w:cs="Arial"/>
          <w:sz w:val="24"/>
          <w:szCs w:val="24"/>
        </w:rPr>
        <w:t xml:space="preserve"> </w:t>
      </w:r>
      <w:r w:rsidR="00905003" w:rsidRPr="00A1688E">
        <w:rPr>
          <w:rFonts w:ascii="Arial" w:hAnsi="Arial" w:cs="Arial"/>
          <w:sz w:val="24"/>
          <w:szCs w:val="24"/>
        </w:rPr>
        <w:t>ppm</w:t>
      </w:r>
      <w:r w:rsidR="00A1688E" w:rsidRPr="00A1688E">
        <w:rPr>
          <w:rFonts w:ascii="Arial" w:hAnsi="Arial" w:cs="Arial"/>
          <w:sz w:val="24"/>
          <w:szCs w:val="24"/>
        </w:rPr>
        <w:t xml:space="preserve"> y 0,583 %</w:t>
      </w:r>
      <w:r w:rsidR="00905003" w:rsidRPr="00A1688E">
        <w:rPr>
          <w:rFonts w:ascii="Arial" w:hAnsi="Arial" w:cs="Arial"/>
          <w:sz w:val="24"/>
          <w:szCs w:val="24"/>
        </w:rPr>
        <w:t xml:space="preserve"> de</w:t>
      </w:r>
      <w:r w:rsidR="00905003">
        <w:rPr>
          <w:rFonts w:ascii="Arial" w:hAnsi="Arial" w:cs="Arial"/>
          <w:sz w:val="24"/>
          <w:szCs w:val="24"/>
        </w:rPr>
        <w:t xml:space="preserve"> cafeína</w:t>
      </w:r>
      <w:r w:rsidR="00942B7D">
        <w:rPr>
          <w:rFonts w:ascii="Arial" w:hAnsi="Arial" w:cs="Arial"/>
          <w:sz w:val="24"/>
          <w:szCs w:val="24"/>
        </w:rPr>
        <w:t xml:space="preserve"> por gramo de café</w:t>
      </w:r>
      <w:r w:rsidR="001E57D1">
        <w:rPr>
          <w:rFonts w:ascii="Arial" w:hAnsi="Arial" w:cs="Arial"/>
          <w:sz w:val="24"/>
          <w:szCs w:val="24"/>
        </w:rPr>
        <w:t>.</w:t>
      </w:r>
    </w:p>
    <w:p w14:paraId="29052C1D" w14:textId="77777777" w:rsidR="00C3471E" w:rsidRDefault="002364A4" w:rsidP="001E57D1">
      <w:pPr>
        <w:spacing w:after="100" w:afterAutospacing="1" w:line="360" w:lineRule="auto"/>
        <w:jc w:val="both"/>
        <w:rPr>
          <w:rFonts w:ascii="Arial" w:hAnsi="Arial" w:cs="Arial"/>
          <w:sz w:val="24"/>
          <w:szCs w:val="24"/>
        </w:rPr>
      </w:pPr>
      <w:r>
        <w:rPr>
          <w:rFonts w:ascii="Arial" w:hAnsi="Arial" w:cs="Arial"/>
          <w:sz w:val="24"/>
          <w:szCs w:val="24"/>
        </w:rPr>
        <w:lastRenderedPageBreak/>
        <w:t>La</w:t>
      </w:r>
      <w:r w:rsidR="00C3471E" w:rsidRPr="00C3471E">
        <w:rPr>
          <w:rFonts w:ascii="Arial" w:hAnsi="Arial" w:cs="Arial"/>
          <w:sz w:val="24"/>
          <w:szCs w:val="24"/>
        </w:rPr>
        <w:t xml:space="preserve"> Norma Técnica Ecuatoriana INEN 1123</w:t>
      </w:r>
      <w:r w:rsidR="008A29AD">
        <w:rPr>
          <w:rFonts w:ascii="Arial" w:hAnsi="Arial" w:cs="Arial"/>
          <w:sz w:val="24"/>
          <w:szCs w:val="24"/>
        </w:rPr>
        <w:t>:</w:t>
      </w:r>
      <w:r w:rsidR="00C3471E" w:rsidRPr="00C3471E">
        <w:rPr>
          <w:rFonts w:ascii="Arial" w:hAnsi="Arial" w:cs="Arial"/>
          <w:sz w:val="24"/>
          <w:szCs w:val="24"/>
        </w:rPr>
        <w:t>20</w:t>
      </w:r>
      <w:r w:rsidR="00C3471E">
        <w:rPr>
          <w:rFonts w:ascii="Arial" w:hAnsi="Arial" w:cs="Arial"/>
          <w:sz w:val="24"/>
          <w:szCs w:val="24"/>
        </w:rPr>
        <w:t>1</w:t>
      </w:r>
      <w:r w:rsidR="00C3471E" w:rsidRPr="00C3471E">
        <w:rPr>
          <w:rFonts w:ascii="Arial" w:hAnsi="Arial" w:cs="Arial"/>
          <w:sz w:val="24"/>
          <w:szCs w:val="24"/>
        </w:rPr>
        <w:t>6</w:t>
      </w:r>
      <w:r w:rsidR="008A29AD">
        <w:rPr>
          <w:rFonts w:ascii="Arial" w:hAnsi="Arial" w:cs="Arial"/>
          <w:sz w:val="24"/>
          <w:szCs w:val="24"/>
        </w:rPr>
        <w:t xml:space="preserve"> para Café tostado en grano o molido</w:t>
      </w:r>
      <w:r>
        <w:rPr>
          <w:rFonts w:ascii="Arial" w:hAnsi="Arial" w:cs="Arial"/>
          <w:sz w:val="24"/>
          <w:szCs w:val="24"/>
        </w:rPr>
        <w:t xml:space="preserve"> indica</w:t>
      </w:r>
      <w:r w:rsidR="008A29AD">
        <w:rPr>
          <w:rFonts w:ascii="Arial" w:hAnsi="Arial" w:cs="Arial"/>
          <w:sz w:val="24"/>
          <w:szCs w:val="24"/>
        </w:rPr>
        <w:t xml:space="preserve"> en la tabla de </w:t>
      </w:r>
      <w:r w:rsidR="008A29AD" w:rsidRPr="00C3471E">
        <w:rPr>
          <w:rFonts w:ascii="Arial" w:hAnsi="Arial" w:cs="Arial"/>
          <w:sz w:val="24"/>
          <w:szCs w:val="24"/>
        </w:rPr>
        <w:t>requisitos fisicoquímicos</w:t>
      </w:r>
      <w:r>
        <w:rPr>
          <w:rFonts w:ascii="Arial" w:hAnsi="Arial" w:cs="Arial"/>
          <w:sz w:val="24"/>
          <w:szCs w:val="24"/>
        </w:rPr>
        <w:t xml:space="preserve"> </w:t>
      </w:r>
      <w:r w:rsidR="008A29AD">
        <w:rPr>
          <w:rFonts w:ascii="Arial" w:hAnsi="Arial" w:cs="Arial"/>
          <w:sz w:val="24"/>
          <w:szCs w:val="24"/>
        </w:rPr>
        <w:t xml:space="preserve">el </w:t>
      </w:r>
      <w:r w:rsidR="00C3471E" w:rsidRPr="00C3471E">
        <w:rPr>
          <w:rFonts w:ascii="Arial" w:hAnsi="Arial" w:cs="Arial"/>
          <w:sz w:val="24"/>
          <w:szCs w:val="24"/>
        </w:rPr>
        <w:t>porcentaje mínimo de cafeína</w:t>
      </w:r>
      <w:r>
        <w:rPr>
          <w:rFonts w:ascii="Arial" w:hAnsi="Arial" w:cs="Arial"/>
          <w:sz w:val="24"/>
          <w:szCs w:val="24"/>
        </w:rPr>
        <w:t xml:space="preserve"> </w:t>
      </w:r>
      <w:r w:rsidR="00C3471E" w:rsidRPr="00C3471E">
        <w:rPr>
          <w:rFonts w:ascii="Arial" w:hAnsi="Arial" w:cs="Arial"/>
          <w:sz w:val="24"/>
          <w:szCs w:val="24"/>
        </w:rPr>
        <w:t>para café sin descafeinar de</w:t>
      </w:r>
      <w:r>
        <w:rPr>
          <w:rFonts w:ascii="Arial" w:hAnsi="Arial" w:cs="Arial"/>
          <w:sz w:val="24"/>
          <w:szCs w:val="24"/>
        </w:rPr>
        <w:t>l</w:t>
      </w:r>
      <w:r w:rsidR="00C3471E" w:rsidRPr="00C3471E">
        <w:rPr>
          <w:rFonts w:ascii="Arial" w:hAnsi="Arial" w:cs="Arial"/>
          <w:sz w:val="24"/>
          <w:szCs w:val="24"/>
        </w:rPr>
        <w:t xml:space="preserve"> </w:t>
      </w:r>
      <w:r w:rsidR="00C3471E">
        <w:rPr>
          <w:rFonts w:ascii="Arial" w:hAnsi="Arial" w:cs="Arial"/>
          <w:sz w:val="24"/>
          <w:szCs w:val="24"/>
        </w:rPr>
        <w:t xml:space="preserve">1 </w:t>
      </w:r>
      <w:r w:rsidR="00C3471E" w:rsidRPr="00C3471E">
        <w:rPr>
          <w:rFonts w:ascii="Arial" w:hAnsi="Arial" w:cs="Arial"/>
          <w:sz w:val="24"/>
          <w:szCs w:val="24"/>
        </w:rPr>
        <w:t>%</w:t>
      </w:r>
      <w:r w:rsidR="00942B7D">
        <w:rPr>
          <w:rFonts w:ascii="Arial" w:hAnsi="Arial" w:cs="Arial"/>
          <w:sz w:val="24"/>
          <w:szCs w:val="24"/>
        </w:rPr>
        <w:t>,</w:t>
      </w:r>
      <w:r w:rsidR="00D40734">
        <w:rPr>
          <w:rFonts w:ascii="Arial" w:hAnsi="Arial" w:cs="Arial"/>
          <w:sz w:val="24"/>
          <w:szCs w:val="24"/>
        </w:rPr>
        <w:t xml:space="preserve"> comparado</w:t>
      </w:r>
      <w:r w:rsidR="00E72DE1">
        <w:rPr>
          <w:rFonts w:ascii="Arial" w:hAnsi="Arial" w:cs="Arial"/>
          <w:sz w:val="24"/>
          <w:szCs w:val="24"/>
        </w:rPr>
        <w:t xml:space="preserve"> </w:t>
      </w:r>
      <w:r w:rsidR="00D40734">
        <w:rPr>
          <w:rFonts w:ascii="Arial" w:hAnsi="Arial" w:cs="Arial"/>
          <w:sz w:val="24"/>
          <w:szCs w:val="24"/>
        </w:rPr>
        <w:t xml:space="preserve">con los </w:t>
      </w:r>
      <w:r>
        <w:rPr>
          <w:rFonts w:ascii="Arial" w:hAnsi="Arial" w:cs="Arial"/>
          <w:sz w:val="24"/>
          <w:szCs w:val="24"/>
        </w:rPr>
        <w:t xml:space="preserve">resultados </w:t>
      </w:r>
      <w:r w:rsidR="00D40734">
        <w:rPr>
          <w:rFonts w:ascii="Arial" w:hAnsi="Arial" w:cs="Arial"/>
          <w:sz w:val="24"/>
          <w:szCs w:val="24"/>
        </w:rPr>
        <w:t xml:space="preserve">obtenidos en esta investigación se puede evidenciar </w:t>
      </w:r>
      <w:r w:rsidR="008A29AD">
        <w:rPr>
          <w:rFonts w:ascii="Arial" w:hAnsi="Arial" w:cs="Arial"/>
          <w:sz w:val="24"/>
          <w:szCs w:val="24"/>
        </w:rPr>
        <w:t>un valor cercano</w:t>
      </w:r>
      <w:r w:rsidR="00E72DE1">
        <w:rPr>
          <w:rFonts w:ascii="Arial" w:hAnsi="Arial" w:cs="Arial"/>
          <w:sz w:val="24"/>
          <w:szCs w:val="24"/>
        </w:rPr>
        <w:t xml:space="preserve"> </w:t>
      </w:r>
      <w:r w:rsidR="008A29AD">
        <w:rPr>
          <w:rFonts w:ascii="Arial" w:hAnsi="Arial" w:cs="Arial"/>
          <w:sz w:val="24"/>
          <w:szCs w:val="24"/>
        </w:rPr>
        <w:t>al establecido</w:t>
      </w:r>
      <w:r>
        <w:rPr>
          <w:rFonts w:ascii="Arial" w:hAnsi="Arial" w:cs="Arial"/>
          <w:sz w:val="24"/>
          <w:szCs w:val="24"/>
        </w:rPr>
        <w:t xml:space="preserve"> por la Norma</w:t>
      </w:r>
      <w:r w:rsidR="008A29AD">
        <w:rPr>
          <w:rFonts w:ascii="Arial" w:hAnsi="Arial" w:cs="Arial"/>
          <w:sz w:val="24"/>
          <w:szCs w:val="24"/>
        </w:rPr>
        <w:t xml:space="preserve"> de 0,990% correspondiente al </w:t>
      </w:r>
      <w:r w:rsidR="007877E1">
        <w:rPr>
          <w:rFonts w:ascii="Arial" w:hAnsi="Arial" w:cs="Arial"/>
          <w:sz w:val="24"/>
          <w:szCs w:val="24"/>
        </w:rPr>
        <w:t>tratamiento T2 (a1b2)</w:t>
      </w:r>
      <w:r>
        <w:rPr>
          <w:rFonts w:ascii="Arial" w:hAnsi="Arial" w:cs="Arial"/>
          <w:sz w:val="24"/>
          <w:szCs w:val="24"/>
        </w:rPr>
        <w:t xml:space="preserve"> </w:t>
      </w:r>
      <w:r w:rsidR="007877E1" w:rsidRPr="00133071">
        <w:rPr>
          <w:rFonts w:ascii="Arial" w:hAnsi="Arial" w:cs="Arial"/>
          <w:i/>
          <w:sz w:val="24"/>
          <w:szCs w:val="24"/>
        </w:rPr>
        <w:t>Coffea canephora</w:t>
      </w:r>
      <w:r w:rsidR="007877E1" w:rsidRPr="00133071">
        <w:rPr>
          <w:rFonts w:ascii="Arial" w:hAnsi="Arial" w:cs="Arial"/>
          <w:sz w:val="24"/>
          <w:szCs w:val="24"/>
        </w:rPr>
        <w:t xml:space="preserve"> var. robusta + Grado de tueste oscuro</w:t>
      </w:r>
      <w:r w:rsidR="00E72DE1">
        <w:rPr>
          <w:rFonts w:ascii="Arial" w:hAnsi="Arial" w:cs="Arial"/>
          <w:sz w:val="24"/>
          <w:szCs w:val="24"/>
        </w:rPr>
        <w:t xml:space="preserve"> </w:t>
      </w:r>
      <w:r w:rsidR="008A29AD">
        <w:rPr>
          <w:rFonts w:ascii="Arial" w:hAnsi="Arial" w:cs="Arial"/>
          <w:sz w:val="24"/>
          <w:szCs w:val="24"/>
        </w:rPr>
        <w:t>mientras que los demás</w:t>
      </w:r>
      <w:r w:rsidR="00AA531F">
        <w:rPr>
          <w:rFonts w:ascii="Arial" w:hAnsi="Arial" w:cs="Arial"/>
          <w:sz w:val="24"/>
          <w:szCs w:val="24"/>
        </w:rPr>
        <w:t xml:space="preserve"> tratamientos </w:t>
      </w:r>
      <w:r w:rsidR="008A29AD">
        <w:rPr>
          <w:rFonts w:ascii="Arial" w:hAnsi="Arial" w:cs="Arial"/>
          <w:sz w:val="24"/>
          <w:szCs w:val="24"/>
        </w:rPr>
        <w:t xml:space="preserve">presentan valores inferiores </w:t>
      </w:r>
      <w:r w:rsidR="00AA531F">
        <w:rPr>
          <w:rFonts w:ascii="Arial" w:hAnsi="Arial" w:cs="Arial"/>
          <w:sz w:val="24"/>
          <w:szCs w:val="24"/>
        </w:rPr>
        <w:t xml:space="preserve">a los indicados </w:t>
      </w:r>
      <w:r>
        <w:rPr>
          <w:rFonts w:ascii="Arial" w:hAnsi="Arial" w:cs="Arial"/>
          <w:sz w:val="24"/>
          <w:szCs w:val="24"/>
        </w:rPr>
        <w:t xml:space="preserve">por esta </w:t>
      </w:r>
      <w:r w:rsidR="00AA531F">
        <w:rPr>
          <w:rFonts w:ascii="Arial" w:hAnsi="Arial" w:cs="Arial"/>
          <w:sz w:val="24"/>
          <w:szCs w:val="24"/>
        </w:rPr>
        <w:t xml:space="preserve">norma. </w:t>
      </w:r>
      <w:r w:rsidR="008A29AD">
        <w:rPr>
          <w:rFonts w:ascii="Arial" w:hAnsi="Arial" w:cs="Arial"/>
          <w:sz w:val="24"/>
          <w:szCs w:val="24"/>
        </w:rPr>
        <w:t xml:space="preserve"> </w:t>
      </w:r>
    </w:p>
    <w:p w14:paraId="467A0D42" w14:textId="77777777" w:rsidR="00E72DE1" w:rsidRDefault="00FE0ED6" w:rsidP="00942B7D">
      <w:pPr>
        <w:spacing w:line="360" w:lineRule="auto"/>
        <w:jc w:val="both"/>
        <w:rPr>
          <w:rFonts w:ascii="Arial" w:hAnsi="Arial" w:cs="Arial"/>
          <w:sz w:val="24"/>
          <w:szCs w:val="24"/>
        </w:rPr>
      </w:pPr>
      <w:r>
        <w:rPr>
          <w:rFonts w:ascii="Arial" w:hAnsi="Arial" w:cs="Arial"/>
          <w:sz w:val="24"/>
          <w:szCs w:val="24"/>
        </w:rPr>
        <w:t>De acuerdo al trabajo realizado por</w:t>
      </w:r>
      <w:r w:rsidR="006F165E">
        <w:rPr>
          <w:rFonts w:ascii="Arial" w:hAnsi="Arial" w:cs="Arial"/>
          <w:sz w:val="24"/>
          <w:szCs w:val="24"/>
        </w:rPr>
        <w:t xml:space="preserve"> </w:t>
      </w:r>
      <w:r w:rsidR="006F165E" w:rsidRPr="00E8125C">
        <w:rPr>
          <w:rFonts w:ascii="Arial" w:hAnsi="Arial" w:cs="Arial"/>
          <w:sz w:val="24"/>
        </w:rPr>
        <w:fldChar w:fldCharType="begin" w:fldLock="1"/>
      </w:r>
      <w:r w:rsidR="006F165E" w:rsidRPr="00E8125C">
        <w:rPr>
          <w:rFonts w:ascii="Arial" w:hAnsi="Arial" w:cs="Arial"/>
          <w:sz w:val="24"/>
        </w:rPr>
        <w:instrText>ADDIN CSL_CITATION { "citationItems" : [ { "id" : "ITEM-1", "itemData" : { "abstract" : "Este proyecto consta de dos partes, una te\u00f3rica en la que se especifican f\u00f3rmula, propiedades, productos que contienen cafe\u00edna y cantidades aproximadas, m\u00e9todos anal\u00edticos de separaci\u00f3n y de determinaci\u00f3n etc. Esta memoria contiene la informaci\u00f3n b\u00e1sica de los productos como el caf\u00e9, t\u00e9, cacao, chocolate o bebidas carbonatadas; as\u00ed como los procedimientos previos que se deben realizar a las t\u00e9cnicas anal\u00edticas como HPLC, espectrofotometr\u00eda, potenciometr\u00eda o fluorometr\u00eda. Estos procedimientos previos son extracci\u00f3n, filtraci\u00f3n, evaporaci\u00f3n, cristalizaci\u00f3n o la utilizaci\u00f3n de desecantes que nos permiten obtener la sustancia concentrada para poder proceder a los posteriores an\u00e1lisis que permitir\u00e1n la determinaci\u00f3n de la cafe\u00edna. La segunda parte se trata de una puesta en pr\u00e1ctica de dichos m\u00e9todos tanto de procesos de extracci\u00f3n como de an\u00e1lisis de la cafe\u00edna en distintos productos determinando en cada caso la cantidad obtenida. Tambi\u00e9n en este proyecto se tienen en cuenta las normas de Calidad como \u201cLas Buenas Pr\u00e1cticas de Laboratorio\u201d (GMP) y aspectos medioambientales como la gesti\u00f3n de residuos.", "author" : [ { "dropping-particle" : "", "family" : "Calle", "given" : "Silvia.", "non-dropping-particle" : "", "parse-names" : false, "suffix" : "" } ], "container-title" : "Universidad Politecnica de Catalu\u00f1a", "id" : "ITEM-1", "issued" : { "date-parts" : [ [ "2011" ] ] }, "page" : "138", "title" : "Determinaci\u00f3n anal\u00edtica de la cafe\u00edna en diferentes productos comerciales", "type" : "article-journal", "volume" : "3" }, "uris" : [ "http://www.mendeley.com/documents/?uuid=2f10fa62-19d1-4f46-9eb1-b48a48af8347" ] } ], "mendeley" : { "formattedCitation" : "(Calle 2011)", "manualFormatting" : "(Calle, 2011)", "plainTextFormattedCitation" : "(Calle 2011)", "previouslyFormattedCitation" : "(Calle 2011)" }, "properties" : { "noteIndex" : 0 }, "schema" : "https://github.com/citation-style-language/schema/raw/master/csl-citation.json" }</w:instrText>
      </w:r>
      <w:r w:rsidR="006F165E" w:rsidRPr="00E8125C">
        <w:rPr>
          <w:rFonts w:ascii="Arial" w:hAnsi="Arial" w:cs="Arial"/>
          <w:sz w:val="24"/>
        </w:rPr>
        <w:fldChar w:fldCharType="separate"/>
      </w:r>
      <w:r w:rsidR="006F165E" w:rsidRPr="00E8125C">
        <w:rPr>
          <w:rFonts w:ascii="Arial" w:hAnsi="Arial" w:cs="Arial"/>
          <w:noProof/>
          <w:sz w:val="24"/>
        </w:rPr>
        <w:t xml:space="preserve">Calle, </w:t>
      </w:r>
      <w:r w:rsidR="006F165E">
        <w:rPr>
          <w:rFonts w:ascii="Arial" w:hAnsi="Arial" w:cs="Arial"/>
          <w:noProof/>
          <w:sz w:val="24"/>
        </w:rPr>
        <w:t>(</w:t>
      </w:r>
      <w:r w:rsidR="006F165E" w:rsidRPr="00E8125C">
        <w:rPr>
          <w:rFonts w:ascii="Arial" w:hAnsi="Arial" w:cs="Arial"/>
          <w:noProof/>
          <w:sz w:val="24"/>
        </w:rPr>
        <w:t>2011)</w:t>
      </w:r>
      <w:r w:rsidR="006F165E" w:rsidRPr="00E8125C">
        <w:rPr>
          <w:rFonts w:ascii="Arial" w:hAnsi="Arial" w:cs="Arial"/>
          <w:sz w:val="24"/>
        </w:rPr>
        <w:fldChar w:fldCharType="end"/>
      </w:r>
      <w:r w:rsidR="006F165E">
        <w:rPr>
          <w:rFonts w:ascii="Arial" w:hAnsi="Arial" w:cs="Arial"/>
          <w:sz w:val="24"/>
        </w:rPr>
        <w:t xml:space="preserve"> </w:t>
      </w:r>
      <w:r w:rsidR="00E72DE1">
        <w:rPr>
          <w:rFonts w:ascii="Arial" w:hAnsi="Arial" w:cs="Arial"/>
          <w:sz w:val="24"/>
          <w:szCs w:val="24"/>
        </w:rPr>
        <w:t xml:space="preserve">reporta </w:t>
      </w:r>
      <w:r w:rsidR="00C415A6" w:rsidRPr="00C415A6">
        <w:rPr>
          <w:rFonts w:ascii="Arial" w:hAnsi="Arial" w:cs="Arial"/>
          <w:sz w:val="24"/>
          <w:szCs w:val="24"/>
        </w:rPr>
        <w:t xml:space="preserve">que la variedad de café </w:t>
      </w:r>
      <w:r w:rsidR="00921536">
        <w:rPr>
          <w:rFonts w:ascii="Arial" w:hAnsi="Arial" w:cs="Arial"/>
          <w:sz w:val="24"/>
          <w:szCs w:val="24"/>
        </w:rPr>
        <w:t>arábigo</w:t>
      </w:r>
      <w:r w:rsidR="00C415A6" w:rsidRPr="00C415A6">
        <w:rPr>
          <w:rFonts w:ascii="Arial" w:hAnsi="Arial" w:cs="Arial"/>
          <w:sz w:val="24"/>
          <w:szCs w:val="24"/>
        </w:rPr>
        <w:t xml:space="preserve"> contiene poca cafeína, comprendida</w:t>
      </w:r>
      <w:r w:rsidR="00C415A6">
        <w:rPr>
          <w:rFonts w:ascii="Arial" w:hAnsi="Arial" w:cs="Arial"/>
          <w:sz w:val="24"/>
          <w:szCs w:val="24"/>
        </w:rPr>
        <w:t xml:space="preserve"> </w:t>
      </w:r>
      <w:r w:rsidR="00C415A6" w:rsidRPr="00C415A6">
        <w:rPr>
          <w:rFonts w:ascii="Arial" w:hAnsi="Arial" w:cs="Arial"/>
          <w:sz w:val="24"/>
          <w:szCs w:val="24"/>
        </w:rPr>
        <w:t>entre 0,7 y 1,5%</w:t>
      </w:r>
      <w:r w:rsidR="002364A4">
        <w:rPr>
          <w:rFonts w:ascii="Arial" w:hAnsi="Arial" w:cs="Arial"/>
          <w:sz w:val="24"/>
          <w:szCs w:val="24"/>
        </w:rPr>
        <w:t xml:space="preserve"> de cafeína</w:t>
      </w:r>
      <w:r w:rsidR="00C415A6" w:rsidRPr="00C415A6">
        <w:rPr>
          <w:rFonts w:ascii="Arial" w:hAnsi="Arial" w:cs="Arial"/>
          <w:sz w:val="24"/>
          <w:szCs w:val="24"/>
        </w:rPr>
        <w:t xml:space="preserve">. </w:t>
      </w:r>
      <w:r w:rsidR="002364A4">
        <w:rPr>
          <w:rFonts w:ascii="Arial" w:hAnsi="Arial" w:cs="Arial"/>
          <w:sz w:val="24"/>
          <w:szCs w:val="24"/>
        </w:rPr>
        <w:t>L</w:t>
      </w:r>
      <w:r w:rsidR="00C415A6" w:rsidRPr="00C415A6">
        <w:rPr>
          <w:rFonts w:ascii="Arial" w:hAnsi="Arial" w:cs="Arial"/>
          <w:sz w:val="24"/>
          <w:szCs w:val="24"/>
        </w:rPr>
        <w:t xml:space="preserve">as concentraciones </w:t>
      </w:r>
      <w:r w:rsidR="002364A4">
        <w:rPr>
          <w:rFonts w:ascii="Arial" w:hAnsi="Arial" w:cs="Arial"/>
          <w:sz w:val="24"/>
          <w:szCs w:val="24"/>
        </w:rPr>
        <w:t xml:space="preserve">encontradas en el presente estudio </w:t>
      </w:r>
      <w:r w:rsidR="00C415A6">
        <w:rPr>
          <w:rFonts w:ascii="Arial" w:hAnsi="Arial" w:cs="Arial"/>
          <w:sz w:val="24"/>
          <w:szCs w:val="24"/>
        </w:rPr>
        <w:t xml:space="preserve">oscilan entre </w:t>
      </w:r>
      <w:r w:rsidR="00C415A6" w:rsidRPr="00C415A6">
        <w:rPr>
          <w:rFonts w:ascii="Arial" w:hAnsi="Arial" w:cs="Arial"/>
          <w:sz w:val="24"/>
          <w:szCs w:val="24"/>
        </w:rPr>
        <w:t>0,583</w:t>
      </w:r>
      <w:r w:rsidR="00C415A6">
        <w:rPr>
          <w:rFonts w:ascii="Arial" w:hAnsi="Arial" w:cs="Arial"/>
          <w:sz w:val="24"/>
          <w:szCs w:val="24"/>
        </w:rPr>
        <w:t xml:space="preserve"> % a </w:t>
      </w:r>
      <w:r w:rsidR="00C415A6" w:rsidRPr="00C415A6">
        <w:rPr>
          <w:rFonts w:ascii="Arial" w:hAnsi="Arial" w:cs="Arial"/>
          <w:sz w:val="24"/>
          <w:szCs w:val="24"/>
        </w:rPr>
        <w:t>0,755</w:t>
      </w:r>
      <w:r w:rsidR="00C415A6">
        <w:rPr>
          <w:rFonts w:ascii="Arial" w:hAnsi="Arial" w:cs="Arial"/>
          <w:sz w:val="24"/>
          <w:szCs w:val="24"/>
        </w:rPr>
        <w:t xml:space="preserve"> % </w:t>
      </w:r>
      <w:r w:rsidR="00C3471E">
        <w:rPr>
          <w:rFonts w:ascii="Arial" w:hAnsi="Arial" w:cs="Arial"/>
          <w:sz w:val="24"/>
          <w:szCs w:val="24"/>
        </w:rPr>
        <w:t>encontrándose el valor mínimo similar y el máximo dentro del rango establecido.</w:t>
      </w:r>
    </w:p>
    <w:p w14:paraId="535B6F36" w14:textId="77777777" w:rsidR="000E33C2" w:rsidRPr="003F5FA1" w:rsidRDefault="00942B7D" w:rsidP="007F702F">
      <w:pPr>
        <w:widowControl w:val="0"/>
        <w:autoSpaceDE w:val="0"/>
        <w:autoSpaceDN w:val="0"/>
        <w:adjustRightInd w:val="0"/>
        <w:spacing w:line="360" w:lineRule="auto"/>
        <w:jc w:val="both"/>
        <w:rPr>
          <w:sz w:val="28"/>
        </w:rPr>
      </w:pPr>
      <w:r>
        <w:rPr>
          <w:rFonts w:ascii="Arial" w:hAnsi="Arial" w:cs="Arial"/>
          <w:sz w:val="24"/>
          <w:szCs w:val="24"/>
        </w:rPr>
        <w:t>Según</w:t>
      </w:r>
      <w:r w:rsidRPr="00942B7D">
        <w:rPr>
          <w:rFonts w:ascii="Arial" w:hAnsi="Arial" w:cs="Arial"/>
          <w:sz w:val="28"/>
          <w:szCs w:val="24"/>
        </w:rPr>
        <w:t xml:space="preserve"> </w:t>
      </w:r>
      <w:r w:rsidRPr="00942B7D">
        <w:rPr>
          <w:rFonts w:ascii="Arial" w:hAnsi="Arial" w:cs="Arial"/>
          <w:sz w:val="24"/>
        </w:rPr>
        <w:fldChar w:fldCharType="begin" w:fldLock="1"/>
      </w:r>
      <w:r>
        <w:rPr>
          <w:rFonts w:ascii="Arial" w:hAnsi="Arial" w:cs="Arial"/>
          <w:sz w:val="24"/>
        </w:rPr>
        <w:instrText>ADDIN CSL_CITATION { "citationItems" : [ { "id" : "ITEM-1", "itemData" : { "ISBN" : "5827424013", "author" : [ { "dropping-particle" : "", "family" : "Gallignani", "given" : "M\u00e1ximo.", "non-dropping-particle" : "", "parse-names" : false, "suffix" : "" }, { "dropping-particle" : "", "family" : "Torres", "given" : "Marifred.", "non-dropping-particle" : "", "parse-names" : false, "suffix" : "" }, { "dropping-particle" : "", "family" : "Ayala", "given" : "Carlos", "non-dropping-particle" : "", "parse-names" : false, "suffix" : "" }, { "dropping-particle" : "", "family" : "Brunetto", "given" : "Mar\u00eda.", "non-dropping-particle" : "", "parse-names" : false, "suffix" : "" } ], "container-title" : "Revista T\u00e9cnica de la Facultad de Ingenier\u00eda Universidad del Zulia", "id" : "ITEM-1", "issue" : "2", "issued" : { "date-parts" : [ [ "2008" ] ] }, "title" : "Determination of caffeine in coffee by means Fourier transform infrared spectrometry.", "type" : "article-journal", "volume" : "31" }, "uris" : [ "http://www.mendeley.com/documents/?uuid=a05c4b5f-9fe0-4551-9476-c2a1252a5eca" ] } ], "mendeley" : { "formattedCitation" : "(Gallignani et\u00a0al. 2008)", "manualFormatting" : "Gallignani. et\u00a0al, 2008", "plainTextFormattedCitation" : "(Gallignani et\u00a0al. 2008)", "previouslyFormattedCitation" : "(Gallignani et\u00a0al. 2008)" }, "properties" : { "noteIndex" : 0 }, "schema" : "https://github.com/citation-style-language/schema/raw/master/csl-citation.json" }</w:instrText>
      </w:r>
      <w:r w:rsidRPr="00942B7D">
        <w:rPr>
          <w:rFonts w:ascii="Arial" w:hAnsi="Arial" w:cs="Arial"/>
          <w:sz w:val="24"/>
        </w:rPr>
        <w:fldChar w:fldCharType="separate"/>
      </w:r>
      <w:r w:rsidRPr="00942B7D">
        <w:rPr>
          <w:rFonts w:ascii="Arial" w:hAnsi="Arial" w:cs="Arial"/>
          <w:noProof/>
          <w:sz w:val="24"/>
        </w:rPr>
        <w:t>Gallignani. et al, 2008</w:t>
      </w:r>
      <w:r w:rsidRPr="00942B7D">
        <w:rPr>
          <w:rFonts w:ascii="Arial" w:hAnsi="Arial" w:cs="Arial"/>
          <w:sz w:val="24"/>
        </w:rPr>
        <w:fldChar w:fldCharType="end"/>
      </w:r>
      <w:r w:rsidR="002364A4">
        <w:rPr>
          <w:rFonts w:ascii="Arial" w:hAnsi="Arial" w:cs="Arial"/>
          <w:sz w:val="24"/>
        </w:rPr>
        <w:t xml:space="preserve">, </w:t>
      </w:r>
      <w:r w:rsidR="007F702F">
        <w:rPr>
          <w:rFonts w:ascii="Arial" w:hAnsi="Arial" w:cs="Arial"/>
          <w:sz w:val="24"/>
        </w:rPr>
        <w:t xml:space="preserve">las muestras analizadas de café comercial tostado y molido de Venezuela se encontraron en un rango de 0.6 a 1.07% de cafeína, estos resultados concuerdan con los reportados en esta investigación en </w:t>
      </w:r>
      <w:r w:rsidR="007F702F" w:rsidRPr="006478DD">
        <w:rPr>
          <w:rFonts w:ascii="Arial" w:hAnsi="Arial" w:cs="Arial"/>
          <w:i/>
          <w:sz w:val="24"/>
        </w:rPr>
        <w:t>Coffea arabica</w:t>
      </w:r>
      <w:r w:rsidR="007F702F">
        <w:rPr>
          <w:rFonts w:ascii="Arial" w:eastAsia="Times New Roman" w:hAnsi="Arial" w:cs="Arial"/>
          <w:color w:val="000000"/>
          <w:sz w:val="24"/>
          <w:szCs w:val="20"/>
          <w:lang w:eastAsia="es-ES"/>
        </w:rPr>
        <w:t xml:space="preserve">, excepto el tratamiento T5 (a3b1) correspondiente a </w:t>
      </w:r>
      <w:r w:rsidR="007F702F" w:rsidRPr="006478DD">
        <w:rPr>
          <w:rFonts w:ascii="Arial" w:hAnsi="Arial" w:cs="Arial"/>
          <w:i/>
          <w:sz w:val="24"/>
        </w:rPr>
        <w:t>Coffea arabica</w:t>
      </w:r>
      <w:r w:rsidR="007F702F">
        <w:rPr>
          <w:rFonts w:ascii="Arial" w:eastAsia="Times New Roman" w:hAnsi="Arial" w:cs="Arial"/>
          <w:color w:val="000000"/>
          <w:sz w:val="24"/>
          <w:szCs w:val="20"/>
          <w:lang w:eastAsia="es-ES"/>
        </w:rPr>
        <w:t xml:space="preserve"> var. catimor </w:t>
      </w:r>
      <w:r w:rsidR="00456627">
        <w:rPr>
          <w:rFonts w:ascii="Arial" w:eastAsia="Times New Roman" w:hAnsi="Arial" w:cs="Arial"/>
          <w:color w:val="000000"/>
          <w:sz w:val="24"/>
          <w:szCs w:val="20"/>
          <w:lang w:eastAsia="es-ES"/>
        </w:rPr>
        <w:t xml:space="preserve">+ Grado de tueste </w:t>
      </w:r>
      <w:r w:rsidR="007F702F">
        <w:rPr>
          <w:rFonts w:ascii="Arial" w:eastAsia="Times New Roman" w:hAnsi="Arial" w:cs="Arial"/>
          <w:color w:val="000000"/>
          <w:sz w:val="24"/>
          <w:szCs w:val="20"/>
          <w:lang w:eastAsia="es-ES"/>
        </w:rPr>
        <w:t>claro</w:t>
      </w:r>
      <w:r w:rsidR="003F5FA1">
        <w:rPr>
          <w:rFonts w:ascii="Arial" w:eastAsia="Times New Roman" w:hAnsi="Arial" w:cs="Arial"/>
          <w:color w:val="000000"/>
          <w:sz w:val="24"/>
          <w:szCs w:val="20"/>
          <w:lang w:eastAsia="es-ES"/>
        </w:rPr>
        <w:t xml:space="preserve"> con un valor de </w:t>
      </w:r>
      <w:r w:rsidR="003F5FA1" w:rsidRPr="003F5FA1">
        <w:rPr>
          <w:rFonts w:ascii="Arial" w:hAnsi="Arial" w:cs="Arial"/>
          <w:sz w:val="24"/>
          <w:szCs w:val="20"/>
        </w:rPr>
        <w:t>0,583</w:t>
      </w:r>
      <w:r w:rsidR="003F5FA1">
        <w:rPr>
          <w:rFonts w:ascii="Arial" w:hAnsi="Arial" w:cs="Arial"/>
          <w:sz w:val="24"/>
          <w:szCs w:val="20"/>
        </w:rPr>
        <w:t>% de cafeína.</w:t>
      </w:r>
    </w:p>
    <w:p w14:paraId="75C63EAF" w14:textId="77777777" w:rsidR="00AA531F" w:rsidRDefault="007F702F" w:rsidP="007877E1">
      <w:pPr>
        <w:spacing w:line="360" w:lineRule="auto"/>
        <w:jc w:val="both"/>
        <w:rPr>
          <w:rFonts w:ascii="Arial" w:hAnsi="Arial" w:cs="Arial"/>
          <w:sz w:val="24"/>
        </w:rPr>
      </w:pPr>
      <w:r>
        <w:rPr>
          <w:rFonts w:ascii="Arial" w:hAnsi="Arial" w:cs="Arial"/>
          <w:sz w:val="24"/>
          <w:szCs w:val="24"/>
        </w:rPr>
        <w:t xml:space="preserve">De acuerdo a la investigación titulada: </w:t>
      </w:r>
      <w:r w:rsidRPr="007F702F">
        <w:rPr>
          <w:rFonts w:ascii="Arial" w:hAnsi="Arial" w:cs="Arial"/>
          <w:sz w:val="24"/>
          <w:szCs w:val="24"/>
        </w:rPr>
        <w:t>“</w:t>
      </w:r>
      <w:r w:rsidR="000F1516" w:rsidRPr="007F702F">
        <w:rPr>
          <w:rFonts w:ascii="Arial" w:hAnsi="Arial" w:cs="Arial"/>
          <w:sz w:val="24"/>
          <w:szCs w:val="24"/>
        </w:rPr>
        <w:t xml:space="preserve">Caracterización Química </w:t>
      </w:r>
      <w:r w:rsidR="000F1516">
        <w:rPr>
          <w:rFonts w:ascii="Arial" w:hAnsi="Arial" w:cs="Arial"/>
          <w:sz w:val="24"/>
          <w:szCs w:val="24"/>
        </w:rPr>
        <w:t>d</w:t>
      </w:r>
      <w:r w:rsidR="000F1516" w:rsidRPr="007F702F">
        <w:rPr>
          <w:rFonts w:ascii="Arial" w:hAnsi="Arial" w:cs="Arial"/>
          <w:sz w:val="24"/>
          <w:szCs w:val="24"/>
        </w:rPr>
        <w:t>el Café (</w:t>
      </w:r>
      <w:r w:rsidR="000F1516" w:rsidRPr="000F1516">
        <w:rPr>
          <w:rFonts w:ascii="Arial" w:hAnsi="Arial" w:cs="Arial"/>
          <w:i/>
          <w:sz w:val="24"/>
          <w:szCs w:val="24"/>
        </w:rPr>
        <w:t>Coffea Canephora Pierre Et Froehner</w:t>
      </w:r>
      <w:r w:rsidR="000F1516" w:rsidRPr="007F702F">
        <w:rPr>
          <w:rFonts w:ascii="Arial" w:hAnsi="Arial" w:cs="Arial"/>
          <w:sz w:val="24"/>
          <w:szCs w:val="24"/>
        </w:rPr>
        <w:t xml:space="preserve">) Variedad Robusta, Cultivada </w:t>
      </w:r>
      <w:r w:rsidR="000F1516">
        <w:rPr>
          <w:rFonts w:ascii="Arial" w:hAnsi="Arial" w:cs="Arial"/>
          <w:sz w:val="24"/>
          <w:szCs w:val="24"/>
        </w:rPr>
        <w:t>e</w:t>
      </w:r>
      <w:r w:rsidR="000F1516" w:rsidRPr="007F702F">
        <w:rPr>
          <w:rFonts w:ascii="Arial" w:hAnsi="Arial" w:cs="Arial"/>
          <w:sz w:val="24"/>
          <w:szCs w:val="24"/>
        </w:rPr>
        <w:t xml:space="preserve">n </w:t>
      </w:r>
      <w:r w:rsidR="000F1516">
        <w:rPr>
          <w:rFonts w:ascii="Arial" w:hAnsi="Arial" w:cs="Arial"/>
          <w:sz w:val="24"/>
          <w:szCs w:val="24"/>
        </w:rPr>
        <w:t>l</w:t>
      </w:r>
      <w:r w:rsidR="000F1516" w:rsidRPr="007F702F">
        <w:rPr>
          <w:rFonts w:ascii="Arial" w:hAnsi="Arial" w:cs="Arial"/>
          <w:sz w:val="24"/>
          <w:szCs w:val="24"/>
        </w:rPr>
        <w:t xml:space="preserve">os Cantones Caluma </w:t>
      </w:r>
      <w:r w:rsidR="000F1516">
        <w:rPr>
          <w:rFonts w:ascii="Arial" w:hAnsi="Arial" w:cs="Arial"/>
          <w:sz w:val="24"/>
          <w:szCs w:val="24"/>
        </w:rPr>
        <w:t xml:space="preserve">y </w:t>
      </w:r>
      <w:r w:rsidR="000F1516" w:rsidRPr="007F702F">
        <w:rPr>
          <w:rFonts w:ascii="Arial" w:hAnsi="Arial" w:cs="Arial"/>
          <w:sz w:val="24"/>
          <w:szCs w:val="24"/>
        </w:rPr>
        <w:t xml:space="preserve">Echeandía – Provincia Bolívar” </w:t>
      </w:r>
      <w:r w:rsidR="00161731" w:rsidRPr="00E8125C">
        <w:rPr>
          <w:rFonts w:ascii="Arial" w:hAnsi="Arial" w:cs="Arial"/>
          <w:sz w:val="24"/>
        </w:rPr>
        <w:fldChar w:fldCharType="begin" w:fldLock="1"/>
      </w:r>
      <w:r>
        <w:rPr>
          <w:rFonts w:ascii="Arial" w:hAnsi="Arial" w:cs="Arial"/>
          <w:sz w:val="24"/>
        </w:rPr>
        <w:instrText>ADDIN CSL_CITATION { "citationItems" : [ { "id" : "ITEM-1", "itemData" : { "ISBN" : "0200574515", "author" : [ { "dropping-particle" : "", "family" : "VERGARA", "given" : "MAYRA MAGALY MAYORGA", "non-dropping-particle" : "", "parse-names" : false, "suffix" : "" }, { "dropping-particle" : "", "family" : "GARC\u00cdA", "given" : "MERCEDES MARIELA LLANOS", "non-dropping-particle" : "", "parse-names" : false, "suffix" : "" } ], "id" : "ITEM-1", "issued" : { "date-parts" : [ [ "2017" ] ] }, "number-of-pages" : "9", "publisher" : "Universidad Estatal de Bol\u00edvar", "title" : "\u201cCARACTERIZACI\u00d3N QU\u00cdMICA DEL CAF\u00c9 (Coffea canephora Pierre et Froehner) VARIEDAD ROBUSTA, CULTIVADA EN LOS CANTONES CALUMA Y ECHEAND\u00cdA \u2013 PROVINCIA BOL\u00cdVAR\u201d", "type" : "thesis" }, "uris" : [ "http://www.mendeley.com/documents/?uuid=48eb41ac-3ace-4ac5-8a1e-d47b2d24001a" ] } ], "mendeley" : { "formattedCitation" : "(VERGARA y GARC\u00cdA 2017)", "plainTextFormattedCitation" : "(VERGARA y GARC\u00cdA 2017)", "previouslyFormattedCitation" : "(VERGARA y GARC\u00cdA 2017)" }, "properties" : { "noteIndex" : 0 }, "schema" : "https://github.com/citation-style-language/schema/raw/master/csl-citation.json" }</w:instrText>
      </w:r>
      <w:r w:rsidR="00161731" w:rsidRPr="00E8125C">
        <w:rPr>
          <w:rFonts w:ascii="Arial" w:hAnsi="Arial" w:cs="Arial"/>
          <w:sz w:val="24"/>
        </w:rPr>
        <w:fldChar w:fldCharType="end"/>
      </w:r>
      <w:r w:rsidR="000F1516">
        <w:rPr>
          <w:rFonts w:ascii="Arial" w:hAnsi="Arial" w:cs="Arial"/>
          <w:sz w:val="24"/>
        </w:rPr>
        <w:t xml:space="preserve"> </w:t>
      </w:r>
      <w:r w:rsidR="00161731">
        <w:rPr>
          <w:rFonts w:ascii="Arial" w:hAnsi="Arial" w:cs="Arial"/>
          <w:sz w:val="24"/>
        </w:rPr>
        <w:t>las muestras estudiadas están en un rango de</w:t>
      </w:r>
      <w:r w:rsidR="00161731" w:rsidRPr="00161731">
        <w:rPr>
          <w:rFonts w:ascii="Arial" w:hAnsi="Arial" w:cs="Arial"/>
          <w:sz w:val="24"/>
        </w:rPr>
        <w:t xml:space="preserve"> 0,625 a 2,150</w:t>
      </w:r>
      <w:r w:rsidR="00A7596C">
        <w:rPr>
          <w:rFonts w:ascii="Arial" w:hAnsi="Arial" w:cs="Arial"/>
          <w:sz w:val="24"/>
        </w:rPr>
        <w:t xml:space="preserve">% </w:t>
      </w:r>
      <w:r w:rsidR="00161731" w:rsidRPr="00161731">
        <w:rPr>
          <w:rFonts w:ascii="Arial" w:hAnsi="Arial" w:cs="Arial"/>
          <w:sz w:val="24"/>
        </w:rPr>
        <w:t>de cafeína</w:t>
      </w:r>
      <w:r w:rsidR="007877E1">
        <w:rPr>
          <w:rFonts w:ascii="Arial" w:hAnsi="Arial" w:cs="Arial"/>
          <w:sz w:val="24"/>
        </w:rPr>
        <w:t xml:space="preserve">, </w:t>
      </w:r>
      <w:r w:rsidR="00161731">
        <w:rPr>
          <w:rFonts w:ascii="Arial" w:hAnsi="Arial" w:cs="Arial"/>
          <w:sz w:val="24"/>
        </w:rPr>
        <w:t xml:space="preserve">que comparados con los </w:t>
      </w:r>
      <w:r w:rsidR="006F165E">
        <w:rPr>
          <w:rFonts w:ascii="Arial" w:hAnsi="Arial" w:cs="Arial"/>
          <w:sz w:val="24"/>
        </w:rPr>
        <w:t xml:space="preserve">resultados </w:t>
      </w:r>
      <w:r w:rsidR="00161731">
        <w:rPr>
          <w:rFonts w:ascii="Arial" w:hAnsi="Arial" w:cs="Arial"/>
          <w:sz w:val="24"/>
        </w:rPr>
        <w:t xml:space="preserve">obtenidos en esta investigación </w:t>
      </w:r>
      <w:r w:rsidR="007877E1">
        <w:rPr>
          <w:rFonts w:ascii="Arial" w:hAnsi="Arial" w:cs="Arial"/>
          <w:sz w:val="24"/>
        </w:rPr>
        <w:t xml:space="preserve">el </w:t>
      </w:r>
      <w:r w:rsidR="007877E1" w:rsidRPr="00133071">
        <w:rPr>
          <w:rFonts w:ascii="Arial" w:hAnsi="Arial" w:cs="Arial"/>
          <w:i/>
          <w:sz w:val="24"/>
          <w:szCs w:val="24"/>
        </w:rPr>
        <w:t>Coffea canephora</w:t>
      </w:r>
      <w:r w:rsidR="007877E1" w:rsidRPr="00133071">
        <w:rPr>
          <w:rFonts w:ascii="Arial" w:hAnsi="Arial" w:cs="Arial"/>
          <w:sz w:val="24"/>
          <w:szCs w:val="24"/>
        </w:rPr>
        <w:t xml:space="preserve"> var. robusta</w:t>
      </w:r>
      <w:r w:rsidR="00A7596C">
        <w:rPr>
          <w:rFonts w:ascii="Arial" w:hAnsi="Arial" w:cs="Arial"/>
          <w:sz w:val="24"/>
        </w:rPr>
        <w:t xml:space="preserve"> con </w:t>
      </w:r>
      <w:r w:rsidR="007877E1">
        <w:rPr>
          <w:rFonts w:ascii="Arial" w:hAnsi="Arial" w:cs="Arial"/>
          <w:sz w:val="24"/>
        </w:rPr>
        <w:t xml:space="preserve">Grado de tueste claro y oscuro muestran </w:t>
      </w:r>
      <w:r w:rsidR="000F1516">
        <w:rPr>
          <w:rFonts w:ascii="Arial" w:hAnsi="Arial" w:cs="Arial"/>
          <w:sz w:val="24"/>
        </w:rPr>
        <w:t xml:space="preserve">un valor </w:t>
      </w:r>
      <w:r w:rsidR="007877E1">
        <w:rPr>
          <w:rFonts w:ascii="Arial" w:hAnsi="Arial" w:cs="Arial"/>
          <w:sz w:val="24"/>
        </w:rPr>
        <w:t xml:space="preserve">de </w:t>
      </w:r>
      <w:r w:rsidR="007877E1" w:rsidRPr="007877E1">
        <w:rPr>
          <w:rFonts w:ascii="Arial" w:hAnsi="Arial" w:cs="Arial"/>
          <w:sz w:val="24"/>
          <w:szCs w:val="20"/>
        </w:rPr>
        <w:t xml:space="preserve">0,883 a 0,990% </w:t>
      </w:r>
      <w:r w:rsidR="000F1516">
        <w:rPr>
          <w:rFonts w:ascii="Arial" w:hAnsi="Arial" w:cs="Arial"/>
          <w:sz w:val="24"/>
          <w:szCs w:val="20"/>
        </w:rPr>
        <w:t xml:space="preserve">de cafeína por gramo de café </w:t>
      </w:r>
      <w:r w:rsidR="007877E1">
        <w:rPr>
          <w:rFonts w:ascii="Arial" w:hAnsi="Arial" w:cs="Arial"/>
          <w:sz w:val="24"/>
          <w:szCs w:val="20"/>
        </w:rPr>
        <w:t xml:space="preserve">cuyos resultados </w:t>
      </w:r>
      <w:r w:rsidR="00AA531F">
        <w:rPr>
          <w:rFonts w:ascii="Arial" w:hAnsi="Arial" w:cs="Arial"/>
          <w:sz w:val="24"/>
        </w:rPr>
        <w:t xml:space="preserve">concuerdan con lo establecido </w:t>
      </w:r>
      <w:r w:rsidR="00A7596C">
        <w:rPr>
          <w:rFonts w:ascii="Arial" w:hAnsi="Arial" w:cs="Arial"/>
          <w:sz w:val="24"/>
        </w:rPr>
        <w:t>por estas autoras</w:t>
      </w:r>
      <w:r>
        <w:rPr>
          <w:rFonts w:ascii="Arial" w:hAnsi="Arial" w:cs="Arial"/>
          <w:sz w:val="24"/>
        </w:rPr>
        <w:t>.</w:t>
      </w:r>
    </w:p>
    <w:p w14:paraId="515FB822" w14:textId="77777777" w:rsidR="003F5FA1" w:rsidRDefault="003F5FA1" w:rsidP="007877E1">
      <w:pPr>
        <w:spacing w:line="360" w:lineRule="auto"/>
        <w:jc w:val="both"/>
        <w:rPr>
          <w:rFonts w:ascii="Arial" w:hAnsi="Arial" w:cs="Arial"/>
          <w:sz w:val="20"/>
          <w:szCs w:val="20"/>
        </w:rPr>
      </w:pPr>
    </w:p>
    <w:p w14:paraId="6027D43B" w14:textId="77777777" w:rsidR="00456627" w:rsidRDefault="00456627" w:rsidP="007877E1">
      <w:pPr>
        <w:spacing w:line="360" w:lineRule="auto"/>
        <w:jc w:val="both"/>
        <w:rPr>
          <w:rFonts w:ascii="Arial" w:hAnsi="Arial" w:cs="Arial"/>
          <w:sz w:val="20"/>
          <w:szCs w:val="20"/>
        </w:rPr>
      </w:pPr>
    </w:p>
    <w:p w14:paraId="7305BA24" w14:textId="77777777" w:rsidR="0070033C" w:rsidRPr="007877E1" w:rsidRDefault="0070033C" w:rsidP="007877E1">
      <w:pPr>
        <w:spacing w:line="360" w:lineRule="auto"/>
        <w:jc w:val="both"/>
        <w:rPr>
          <w:rFonts w:ascii="Arial" w:hAnsi="Arial" w:cs="Arial"/>
          <w:sz w:val="20"/>
          <w:szCs w:val="20"/>
        </w:rPr>
      </w:pPr>
    </w:p>
    <w:p w14:paraId="3DC2E7B2" w14:textId="77777777" w:rsidR="000D1704" w:rsidRPr="008560E7" w:rsidRDefault="008560E7" w:rsidP="00B23620">
      <w:pPr>
        <w:pStyle w:val="Prrafodelista"/>
        <w:numPr>
          <w:ilvl w:val="3"/>
          <w:numId w:val="34"/>
        </w:numPr>
        <w:spacing w:after="100" w:afterAutospacing="1" w:line="360" w:lineRule="auto"/>
        <w:jc w:val="both"/>
        <w:rPr>
          <w:rFonts w:ascii="Arial" w:hAnsi="Arial" w:cs="Arial"/>
          <w:b/>
          <w:sz w:val="24"/>
          <w:szCs w:val="24"/>
        </w:rPr>
      </w:pPr>
      <w:r w:rsidRPr="008560E7">
        <w:rPr>
          <w:rFonts w:ascii="Arial" w:hAnsi="Arial" w:cs="Arial"/>
          <w:b/>
          <w:sz w:val="24"/>
          <w:szCs w:val="24"/>
        </w:rPr>
        <w:lastRenderedPageBreak/>
        <w:t xml:space="preserve">Análisis </w:t>
      </w:r>
      <w:r w:rsidR="00905003">
        <w:rPr>
          <w:rFonts w:ascii="Arial" w:hAnsi="Arial" w:cs="Arial"/>
          <w:b/>
          <w:sz w:val="24"/>
          <w:szCs w:val="24"/>
        </w:rPr>
        <w:t xml:space="preserve">estadístico del contenido de cafeína en café tostado molido </w:t>
      </w:r>
    </w:p>
    <w:p w14:paraId="793F71CD" w14:textId="77777777" w:rsidR="000D1704" w:rsidRDefault="000D1704" w:rsidP="00A654EB">
      <w:pPr>
        <w:spacing w:after="100" w:afterAutospacing="1" w:line="360" w:lineRule="auto"/>
        <w:jc w:val="both"/>
        <w:rPr>
          <w:rFonts w:ascii="Arial" w:hAnsi="Arial" w:cs="Arial"/>
          <w:b/>
          <w:sz w:val="24"/>
        </w:rPr>
      </w:pPr>
      <w:r w:rsidRPr="00580122">
        <w:rPr>
          <w:rFonts w:ascii="Arial" w:hAnsi="Arial" w:cs="Arial"/>
          <w:b/>
          <w:sz w:val="24"/>
        </w:rPr>
        <w:t>Tabla Nº</w:t>
      </w:r>
      <w:r w:rsidR="00E721AF">
        <w:rPr>
          <w:rFonts w:ascii="Arial" w:hAnsi="Arial" w:cs="Arial"/>
          <w:b/>
          <w:sz w:val="24"/>
        </w:rPr>
        <w:t xml:space="preserve"> </w:t>
      </w:r>
      <w:r w:rsidR="00404B02">
        <w:rPr>
          <w:rFonts w:ascii="Arial" w:hAnsi="Arial" w:cs="Arial"/>
          <w:b/>
          <w:sz w:val="24"/>
        </w:rPr>
        <w:t>3</w:t>
      </w:r>
      <w:r w:rsidR="00A654EB">
        <w:rPr>
          <w:rFonts w:ascii="Arial" w:hAnsi="Arial" w:cs="Arial"/>
          <w:b/>
          <w:sz w:val="24"/>
        </w:rPr>
        <w:t>2</w:t>
      </w:r>
      <w:r w:rsidR="00321DF4">
        <w:rPr>
          <w:rFonts w:ascii="Arial" w:hAnsi="Arial" w:cs="Arial"/>
          <w:b/>
          <w:sz w:val="24"/>
        </w:rPr>
        <w:t xml:space="preserve">: </w:t>
      </w:r>
      <w:r>
        <w:rPr>
          <w:rFonts w:ascii="Arial" w:hAnsi="Arial" w:cs="Arial"/>
          <w:b/>
          <w:sz w:val="24"/>
        </w:rPr>
        <w:t xml:space="preserve">Análisis de </w:t>
      </w:r>
      <w:r w:rsidR="00464639">
        <w:rPr>
          <w:rFonts w:ascii="Arial" w:hAnsi="Arial" w:cs="Arial"/>
          <w:b/>
          <w:sz w:val="24"/>
        </w:rPr>
        <w:t>v</w:t>
      </w:r>
      <w:r>
        <w:rPr>
          <w:rFonts w:ascii="Arial" w:hAnsi="Arial" w:cs="Arial"/>
          <w:b/>
          <w:sz w:val="24"/>
        </w:rPr>
        <w:t xml:space="preserve">arianza para </w:t>
      </w:r>
      <w:r w:rsidR="00905003">
        <w:rPr>
          <w:rFonts w:ascii="Arial" w:hAnsi="Arial" w:cs="Arial"/>
          <w:b/>
          <w:sz w:val="24"/>
        </w:rPr>
        <w:t>el contenido</w:t>
      </w:r>
      <w:r>
        <w:rPr>
          <w:rFonts w:ascii="Arial" w:hAnsi="Arial" w:cs="Arial"/>
          <w:b/>
          <w:sz w:val="24"/>
        </w:rPr>
        <w:t xml:space="preserve"> de cafeín</w:t>
      </w:r>
      <w:r w:rsidRPr="006D5E35">
        <w:rPr>
          <w:rFonts w:ascii="Arial" w:hAnsi="Arial" w:cs="Arial"/>
          <w:b/>
          <w:sz w:val="24"/>
        </w:rPr>
        <w:t xml:space="preserve">a </w:t>
      </w:r>
      <w:r w:rsidR="007B6DEE">
        <w:rPr>
          <w:rFonts w:ascii="Arial" w:hAnsi="Arial" w:cs="Arial"/>
          <w:b/>
          <w:sz w:val="24"/>
        </w:rPr>
        <w:t xml:space="preserve">en muestras de </w:t>
      </w:r>
      <w:r w:rsidR="006D5E35" w:rsidRPr="006D5E35">
        <w:rPr>
          <w:rFonts w:ascii="Arial" w:hAnsi="Arial" w:cs="Arial"/>
          <w:b/>
          <w:i/>
          <w:sz w:val="24"/>
        </w:rPr>
        <w:t>Coffea canephora</w:t>
      </w:r>
      <w:r w:rsidR="006D5E35" w:rsidRPr="006D5E35">
        <w:rPr>
          <w:rFonts w:ascii="Arial" w:hAnsi="Arial" w:cs="Arial"/>
          <w:b/>
          <w:sz w:val="24"/>
        </w:rPr>
        <w:t xml:space="preserve"> var. robusta y </w:t>
      </w:r>
      <w:r w:rsidR="006D5E35" w:rsidRPr="006D5E35">
        <w:rPr>
          <w:rFonts w:ascii="Arial" w:hAnsi="Arial" w:cs="Arial"/>
          <w:b/>
          <w:i/>
          <w:sz w:val="24"/>
        </w:rPr>
        <w:t>Coffea arabica</w:t>
      </w:r>
      <w:r w:rsidR="006D5E35" w:rsidRPr="006D5E35">
        <w:rPr>
          <w:rFonts w:ascii="Arial" w:eastAsia="Times New Roman" w:hAnsi="Arial" w:cs="Arial"/>
          <w:b/>
          <w:color w:val="000000"/>
          <w:sz w:val="24"/>
          <w:szCs w:val="20"/>
          <w:lang w:eastAsia="es-ES"/>
        </w:rPr>
        <w:t xml:space="preserve"> var. sarchimor, catimor, catuaí amarillo</w:t>
      </w:r>
      <w:r w:rsidR="006D5E35" w:rsidRPr="006D5E35">
        <w:rPr>
          <w:rFonts w:ascii="Arial" w:hAnsi="Arial" w:cs="Arial"/>
          <w:b/>
          <w:sz w:val="24"/>
        </w:rPr>
        <w:t xml:space="preserve"> </w:t>
      </w:r>
      <w:r w:rsidR="00905003" w:rsidRPr="00580122">
        <w:rPr>
          <w:rFonts w:ascii="Arial" w:hAnsi="Arial" w:cs="Arial"/>
          <w:b/>
          <w:sz w:val="24"/>
        </w:rPr>
        <w:t>tostado molido</w:t>
      </w:r>
    </w:p>
    <w:tbl>
      <w:tblPr>
        <w:tblW w:w="0" w:type="auto"/>
        <w:tblInd w:w="-8" w:type="dxa"/>
        <w:tblLayout w:type="fixed"/>
        <w:tblCellMar>
          <w:left w:w="40" w:type="dxa"/>
          <w:right w:w="40" w:type="dxa"/>
        </w:tblCellMar>
        <w:tblLook w:val="0000" w:firstRow="0" w:lastRow="0" w:firstColumn="0" w:lastColumn="0" w:noHBand="0" w:noVBand="0"/>
      </w:tblPr>
      <w:tblGrid>
        <w:gridCol w:w="1843"/>
        <w:gridCol w:w="1559"/>
        <w:gridCol w:w="709"/>
        <w:gridCol w:w="1559"/>
        <w:gridCol w:w="1134"/>
        <w:gridCol w:w="1116"/>
      </w:tblGrid>
      <w:tr w:rsidR="003A746B" w:rsidRPr="00F1674D" w14:paraId="74FCEF62" w14:textId="77777777" w:rsidTr="006D5E35">
        <w:tc>
          <w:tcPr>
            <w:tcW w:w="1843" w:type="dxa"/>
            <w:tcBorders>
              <w:top w:val="single" w:sz="6" w:space="0" w:color="auto"/>
              <w:left w:val="single" w:sz="6" w:space="0" w:color="auto"/>
              <w:bottom w:val="single" w:sz="6" w:space="0" w:color="auto"/>
              <w:right w:val="single" w:sz="6" w:space="0" w:color="auto"/>
            </w:tcBorders>
          </w:tcPr>
          <w:p w14:paraId="11FDB305" w14:textId="77777777" w:rsidR="003A746B" w:rsidRPr="00F1674D" w:rsidRDefault="003A746B" w:rsidP="00F1674D">
            <w:pPr>
              <w:autoSpaceDE w:val="0"/>
              <w:autoSpaceDN w:val="0"/>
              <w:adjustRightInd w:val="0"/>
              <w:spacing w:after="0" w:line="360" w:lineRule="auto"/>
              <w:jc w:val="center"/>
              <w:rPr>
                <w:rFonts w:ascii="Arial" w:hAnsi="Arial" w:cs="Arial"/>
                <w:b/>
                <w:sz w:val="20"/>
                <w:szCs w:val="20"/>
                <w:lang w:val="es-ES"/>
              </w:rPr>
            </w:pPr>
            <w:r w:rsidRPr="00F1674D">
              <w:rPr>
                <w:rFonts w:ascii="Arial" w:hAnsi="Arial" w:cs="Arial"/>
                <w:b/>
                <w:iCs/>
                <w:sz w:val="20"/>
                <w:szCs w:val="20"/>
                <w:lang w:val="es-ES"/>
              </w:rPr>
              <w:t>Fuente</w:t>
            </w:r>
          </w:p>
        </w:tc>
        <w:tc>
          <w:tcPr>
            <w:tcW w:w="1559" w:type="dxa"/>
            <w:tcBorders>
              <w:top w:val="single" w:sz="6" w:space="0" w:color="auto"/>
              <w:left w:val="single" w:sz="6" w:space="0" w:color="auto"/>
              <w:bottom w:val="single" w:sz="6" w:space="0" w:color="auto"/>
              <w:right w:val="single" w:sz="6" w:space="0" w:color="auto"/>
            </w:tcBorders>
          </w:tcPr>
          <w:p w14:paraId="4CC98FDF" w14:textId="77777777" w:rsidR="003A746B" w:rsidRPr="00F1674D" w:rsidRDefault="003A746B" w:rsidP="00F1674D">
            <w:pPr>
              <w:autoSpaceDE w:val="0"/>
              <w:autoSpaceDN w:val="0"/>
              <w:adjustRightInd w:val="0"/>
              <w:spacing w:after="0" w:line="360" w:lineRule="auto"/>
              <w:jc w:val="center"/>
              <w:rPr>
                <w:rFonts w:ascii="Arial" w:hAnsi="Arial" w:cs="Arial"/>
                <w:b/>
                <w:sz w:val="20"/>
                <w:szCs w:val="20"/>
                <w:lang w:val="es-ES"/>
              </w:rPr>
            </w:pPr>
            <w:r w:rsidRPr="00F1674D">
              <w:rPr>
                <w:rFonts w:ascii="Arial" w:hAnsi="Arial" w:cs="Arial"/>
                <w:b/>
                <w:iCs/>
                <w:sz w:val="20"/>
                <w:szCs w:val="20"/>
                <w:lang w:val="es-ES"/>
              </w:rPr>
              <w:t xml:space="preserve">Suma de </w:t>
            </w:r>
            <w:r w:rsidR="00A1688E">
              <w:rPr>
                <w:rFonts w:ascii="Arial" w:hAnsi="Arial" w:cs="Arial"/>
                <w:b/>
                <w:iCs/>
                <w:sz w:val="20"/>
                <w:szCs w:val="20"/>
                <w:lang w:val="es-ES"/>
              </w:rPr>
              <w:t>c</w:t>
            </w:r>
            <w:r w:rsidRPr="00F1674D">
              <w:rPr>
                <w:rFonts w:ascii="Arial" w:hAnsi="Arial" w:cs="Arial"/>
                <w:b/>
                <w:iCs/>
                <w:sz w:val="20"/>
                <w:szCs w:val="20"/>
                <w:lang w:val="es-ES"/>
              </w:rPr>
              <w:t>uadrados</w:t>
            </w:r>
          </w:p>
        </w:tc>
        <w:tc>
          <w:tcPr>
            <w:tcW w:w="709" w:type="dxa"/>
            <w:tcBorders>
              <w:top w:val="single" w:sz="6" w:space="0" w:color="auto"/>
              <w:left w:val="single" w:sz="6" w:space="0" w:color="auto"/>
              <w:bottom w:val="single" w:sz="6" w:space="0" w:color="auto"/>
              <w:right w:val="single" w:sz="6" w:space="0" w:color="auto"/>
            </w:tcBorders>
          </w:tcPr>
          <w:p w14:paraId="6BA13BAB" w14:textId="77777777" w:rsidR="003A746B" w:rsidRPr="00F1674D" w:rsidRDefault="003A746B" w:rsidP="00F1674D">
            <w:pPr>
              <w:autoSpaceDE w:val="0"/>
              <w:autoSpaceDN w:val="0"/>
              <w:adjustRightInd w:val="0"/>
              <w:spacing w:after="0" w:line="360" w:lineRule="auto"/>
              <w:jc w:val="center"/>
              <w:rPr>
                <w:rFonts w:ascii="Arial" w:hAnsi="Arial" w:cs="Arial"/>
                <w:b/>
                <w:sz w:val="20"/>
                <w:szCs w:val="20"/>
                <w:lang w:val="es-ES"/>
              </w:rPr>
            </w:pPr>
            <w:proofErr w:type="spellStart"/>
            <w:r w:rsidRPr="00F1674D">
              <w:rPr>
                <w:rFonts w:ascii="Arial" w:hAnsi="Arial" w:cs="Arial"/>
                <w:b/>
                <w:iCs/>
                <w:sz w:val="20"/>
                <w:szCs w:val="20"/>
                <w:lang w:val="es-ES"/>
              </w:rPr>
              <w:t>Gl</w:t>
            </w:r>
            <w:proofErr w:type="spellEnd"/>
          </w:p>
        </w:tc>
        <w:tc>
          <w:tcPr>
            <w:tcW w:w="1559" w:type="dxa"/>
            <w:tcBorders>
              <w:top w:val="single" w:sz="6" w:space="0" w:color="auto"/>
              <w:left w:val="single" w:sz="6" w:space="0" w:color="auto"/>
              <w:bottom w:val="single" w:sz="6" w:space="0" w:color="auto"/>
              <w:right w:val="single" w:sz="6" w:space="0" w:color="auto"/>
            </w:tcBorders>
          </w:tcPr>
          <w:p w14:paraId="237B1146" w14:textId="77777777" w:rsidR="003A746B" w:rsidRPr="00F1674D" w:rsidRDefault="003A746B" w:rsidP="00F1674D">
            <w:pPr>
              <w:autoSpaceDE w:val="0"/>
              <w:autoSpaceDN w:val="0"/>
              <w:adjustRightInd w:val="0"/>
              <w:spacing w:after="0" w:line="360" w:lineRule="auto"/>
              <w:jc w:val="center"/>
              <w:rPr>
                <w:rFonts w:ascii="Arial" w:hAnsi="Arial" w:cs="Arial"/>
                <w:b/>
                <w:sz w:val="20"/>
                <w:szCs w:val="20"/>
                <w:lang w:val="es-ES"/>
              </w:rPr>
            </w:pPr>
            <w:r w:rsidRPr="00F1674D">
              <w:rPr>
                <w:rFonts w:ascii="Arial" w:hAnsi="Arial" w:cs="Arial"/>
                <w:b/>
                <w:iCs/>
                <w:sz w:val="20"/>
                <w:szCs w:val="20"/>
                <w:lang w:val="es-ES"/>
              </w:rPr>
              <w:t xml:space="preserve">Cuadrado </w:t>
            </w:r>
            <w:r w:rsidR="00A1688E">
              <w:rPr>
                <w:rFonts w:ascii="Arial" w:hAnsi="Arial" w:cs="Arial"/>
                <w:b/>
                <w:iCs/>
                <w:sz w:val="20"/>
                <w:szCs w:val="20"/>
                <w:lang w:val="es-ES"/>
              </w:rPr>
              <w:t>m</w:t>
            </w:r>
            <w:r w:rsidRPr="00F1674D">
              <w:rPr>
                <w:rFonts w:ascii="Arial" w:hAnsi="Arial" w:cs="Arial"/>
                <w:b/>
                <w:iCs/>
                <w:sz w:val="20"/>
                <w:szCs w:val="20"/>
                <w:lang w:val="es-ES"/>
              </w:rPr>
              <w:t>edio</w:t>
            </w:r>
          </w:p>
        </w:tc>
        <w:tc>
          <w:tcPr>
            <w:tcW w:w="1134" w:type="dxa"/>
            <w:tcBorders>
              <w:top w:val="single" w:sz="6" w:space="0" w:color="auto"/>
              <w:left w:val="single" w:sz="6" w:space="0" w:color="auto"/>
              <w:bottom w:val="single" w:sz="6" w:space="0" w:color="auto"/>
              <w:right w:val="single" w:sz="6" w:space="0" w:color="auto"/>
            </w:tcBorders>
          </w:tcPr>
          <w:p w14:paraId="43527189" w14:textId="77777777" w:rsidR="003A746B" w:rsidRPr="00F1674D" w:rsidRDefault="003A746B" w:rsidP="00F1674D">
            <w:pPr>
              <w:autoSpaceDE w:val="0"/>
              <w:autoSpaceDN w:val="0"/>
              <w:adjustRightInd w:val="0"/>
              <w:spacing w:after="0" w:line="360" w:lineRule="auto"/>
              <w:jc w:val="center"/>
              <w:rPr>
                <w:rFonts w:ascii="Arial" w:hAnsi="Arial" w:cs="Arial"/>
                <w:b/>
                <w:sz w:val="20"/>
                <w:szCs w:val="20"/>
                <w:lang w:val="es-ES"/>
              </w:rPr>
            </w:pPr>
            <w:r w:rsidRPr="00F1674D">
              <w:rPr>
                <w:rFonts w:ascii="Arial" w:hAnsi="Arial" w:cs="Arial"/>
                <w:b/>
                <w:iCs/>
                <w:sz w:val="20"/>
                <w:szCs w:val="20"/>
                <w:lang w:val="es-ES"/>
              </w:rPr>
              <w:t>Razón-F</w:t>
            </w:r>
          </w:p>
        </w:tc>
        <w:tc>
          <w:tcPr>
            <w:tcW w:w="1116" w:type="dxa"/>
            <w:tcBorders>
              <w:top w:val="single" w:sz="6" w:space="0" w:color="auto"/>
              <w:left w:val="single" w:sz="6" w:space="0" w:color="auto"/>
              <w:bottom w:val="single" w:sz="6" w:space="0" w:color="auto"/>
              <w:right w:val="single" w:sz="6" w:space="0" w:color="auto"/>
            </w:tcBorders>
          </w:tcPr>
          <w:p w14:paraId="4CDA7D12" w14:textId="77777777" w:rsidR="003A746B" w:rsidRPr="00F1674D" w:rsidRDefault="003A746B" w:rsidP="00F1674D">
            <w:pPr>
              <w:autoSpaceDE w:val="0"/>
              <w:autoSpaceDN w:val="0"/>
              <w:adjustRightInd w:val="0"/>
              <w:spacing w:after="0" w:line="360" w:lineRule="auto"/>
              <w:jc w:val="center"/>
              <w:rPr>
                <w:rFonts w:ascii="Arial" w:hAnsi="Arial" w:cs="Arial"/>
                <w:b/>
                <w:sz w:val="20"/>
                <w:szCs w:val="20"/>
                <w:lang w:val="es-ES"/>
              </w:rPr>
            </w:pPr>
            <w:r w:rsidRPr="00F1674D">
              <w:rPr>
                <w:rFonts w:ascii="Arial" w:hAnsi="Arial" w:cs="Arial"/>
                <w:b/>
                <w:iCs/>
                <w:sz w:val="20"/>
                <w:szCs w:val="20"/>
                <w:lang w:val="es-ES"/>
              </w:rPr>
              <w:t>Valor-</w:t>
            </w:r>
            <w:r w:rsidR="006D5E35">
              <w:rPr>
                <w:rFonts w:ascii="Arial" w:hAnsi="Arial" w:cs="Arial"/>
                <w:b/>
                <w:iCs/>
                <w:sz w:val="20"/>
                <w:szCs w:val="20"/>
                <w:lang w:val="es-ES"/>
              </w:rPr>
              <w:t>p</w:t>
            </w:r>
          </w:p>
        </w:tc>
      </w:tr>
      <w:tr w:rsidR="003A746B" w:rsidRPr="00F1674D" w14:paraId="61DAD207" w14:textId="77777777" w:rsidTr="006D5E35">
        <w:tc>
          <w:tcPr>
            <w:tcW w:w="1843" w:type="dxa"/>
            <w:tcBorders>
              <w:top w:val="single" w:sz="6" w:space="0" w:color="auto"/>
              <w:left w:val="single" w:sz="6" w:space="0" w:color="auto"/>
              <w:bottom w:val="single" w:sz="6" w:space="0" w:color="auto"/>
              <w:right w:val="single" w:sz="6" w:space="0" w:color="auto"/>
            </w:tcBorders>
          </w:tcPr>
          <w:p w14:paraId="26786642" w14:textId="77777777" w:rsidR="003A746B" w:rsidRPr="00F1674D" w:rsidRDefault="003A746B" w:rsidP="00F1674D">
            <w:pPr>
              <w:autoSpaceDE w:val="0"/>
              <w:autoSpaceDN w:val="0"/>
              <w:adjustRightInd w:val="0"/>
              <w:spacing w:after="0" w:line="360" w:lineRule="auto"/>
              <w:jc w:val="both"/>
              <w:rPr>
                <w:rFonts w:ascii="Arial" w:hAnsi="Arial" w:cs="Arial"/>
                <w:sz w:val="20"/>
                <w:szCs w:val="20"/>
                <w:lang w:val="es-ES"/>
              </w:rPr>
            </w:pPr>
            <w:r w:rsidRPr="00F1674D">
              <w:rPr>
                <w:rFonts w:ascii="Arial" w:hAnsi="Arial" w:cs="Arial"/>
                <w:sz w:val="20"/>
                <w:szCs w:val="20"/>
                <w:lang w:val="es-ES"/>
              </w:rPr>
              <w:t>E</w:t>
            </w:r>
            <w:r w:rsidR="00A1688E">
              <w:rPr>
                <w:rFonts w:ascii="Arial" w:hAnsi="Arial" w:cs="Arial"/>
                <w:sz w:val="20"/>
                <w:szCs w:val="20"/>
                <w:lang w:val="es-ES"/>
              </w:rPr>
              <w:t>fectos principales</w:t>
            </w:r>
          </w:p>
        </w:tc>
        <w:tc>
          <w:tcPr>
            <w:tcW w:w="1559" w:type="dxa"/>
            <w:tcBorders>
              <w:top w:val="single" w:sz="6" w:space="0" w:color="auto"/>
              <w:left w:val="single" w:sz="6" w:space="0" w:color="auto"/>
              <w:bottom w:val="single" w:sz="6" w:space="0" w:color="auto"/>
              <w:right w:val="single" w:sz="6" w:space="0" w:color="auto"/>
            </w:tcBorders>
          </w:tcPr>
          <w:p w14:paraId="73F7BBEE"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c>
          <w:tcPr>
            <w:tcW w:w="709" w:type="dxa"/>
            <w:tcBorders>
              <w:top w:val="single" w:sz="6" w:space="0" w:color="auto"/>
              <w:left w:val="single" w:sz="6" w:space="0" w:color="auto"/>
              <w:bottom w:val="single" w:sz="6" w:space="0" w:color="auto"/>
              <w:right w:val="single" w:sz="6" w:space="0" w:color="auto"/>
            </w:tcBorders>
          </w:tcPr>
          <w:p w14:paraId="01F17E05"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c>
          <w:tcPr>
            <w:tcW w:w="1559" w:type="dxa"/>
            <w:tcBorders>
              <w:top w:val="single" w:sz="6" w:space="0" w:color="auto"/>
              <w:left w:val="single" w:sz="6" w:space="0" w:color="auto"/>
              <w:bottom w:val="single" w:sz="6" w:space="0" w:color="auto"/>
              <w:right w:val="single" w:sz="6" w:space="0" w:color="auto"/>
            </w:tcBorders>
          </w:tcPr>
          <w:p w14:paraId="287C304D"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c>
          <w:tcPr>
            <w:tcW w:w="1134" w:type="dxa"/>
            <w:tcBorders>
              <w:top w:val="single" w:sz="6" w:space="0" w:color="auto"/>
              <w:left w:val="single" w:sz="6" w:space="0" w:color="auto"/>
              <w:bottom w:val="single" w:sz="6" w:space="0" w:color="auto"/>
              <w:right w:val="single" w:sz="6" w:space="0" w:color="auto"/>
            </w:tcBorders>
          </w:tcPr>
          <w:p w14:paraId="3F55D371"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c>
          <w:tcPr>
            <w:tcW w:w="1116" w:type="dxa"/>
            <w:tcBorders>
              <w:top w:val="single" w:sz="6" w:space="0" w:color="auto"/>
              <w:left w:val="single" w:sz="6" w:space="0" w:color="auto"/>
              <w:bottom w:val="single" w:sz="6" w:space="0" w:color="auto"/>
              <w:right w:val="single" w:sz="6" w:space="0" w:color="auto"/>
            </w:tcBorders>
          </w:tcPr>
          <w:p w14:paraId="5A9D5BE2"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r>
      <w:tr w:rsidR="003A746B" w:rsidRPr="00F1674D" w14:paraId="5AD6D6CB" w14:textId="77777777" w:rsidTr="006D5E35">
        <w:tc>
          <w:tcPr>
            <w:tcW w:w="1843" w:type="dxa"/>
            <w:tcBorders>
              <w:top w:val="single" w:sz="6" w:space="0" w:color="auto"/>
              <w:left w:val="single" w:sz="6" w:space="0" w:color="auto"/>
              <w:bottom w:val="single" w:sz="6" w:space="0" w:color="auto"/>
              <w:right w:val="single" w:sz="6" w:space="0" w:color="auto"/>
            </w:tcBorders>
          </w:tcPr>
          <w:p w14:paraId="22B84A16" w14:textId="77777777" w:rsidR="003A746B" w:rsidRPr="00F1674D" w:rsidRDefault="003A746B" w:rsidP="00F1674D">
            <w:pPr>
              <w:autoSpaceDE w:val="0"/>
              <w:autoSpaceDN w:val="0"/>
              <w:adjustRightInd w:val="0"/>
              <w:spacing w:after="0" w:line="360" w:lineRule="auto"/>
              <w:jc w:val="both"/>
              <w:rPr>
                <w:rFonts w:ascii="Arial" w:hAnsi="Arial" w:cs="Arial"/>
                <w:sz w:val="20"/>
                <w:szCs w:val="20"/>
                <w:lang w:val="es-ES"/>
              </w:rPr>
            </w:pPr>
            <w:r w:rsidRPr="00F1674D">
              <w:rPr>
                <w:rFonts w:ascii="Arial" w:hAnsi="Arial" w:cs="Arial"/>
                <w:sz w:val="20"/>
                <w:szCs w:val="20"/>
                <w:lang w:val="es-ES"/>
              </w:rPr>
              <w:t xml:space="preserve"> A:</w:t>
            </w:r>
            <w:r w:rsidR="00F1674D" w:rsidRPr="00F1674D">
              <w:rPr>
                <w:rFonts w:ascii="Arial" w:hAnsi="Arial" w:cs="Arial"/>
                <w:sz w:val="20"/>
                <w:szCs w:val="20"/>
                <w:lang w:val="es-ES"/>
              </w:rPr>
              <w:t xml:space="preserve"> </w:t>
            </w:r>
            <w:r w:rsidRPr="00F1674D">
              <w:rPr>
                <w:rFonts w:ascii="Arial" w:hAnsi="Arial" w:cs="Arial"/>
                <w:sz w:val="20"/>
                <w:szCs w:val="20"/>
                <w:lang w:val="es-ES"/>
              </w:rPr>
              <w:t>F</w:t>
            </w:r>
            <w:r w:rsidR="00A1688E">
              <w:rPr>
                <w:rFonts w:ascii="Arial" w:hAnsi="Arial" w:cs="Arial"/>
                <w:sz w:val="20"/>
                <w:szCs w:val="20"/>
                <w:lang w:val="es-ES"/>
              </w:rPr>
              <w:t>actor</w:t>
            </w:r>
            <w:r w:rsidRPr="00F1674D">
              <w:rPr>
                <w:rFonts w:ascii="Arial" w:hAnsi="Arial" w:cs="Arial"/>
                <w:sz w:val="20"/>
                <w:szCs w:val="20"/>
                <w:lang w:val="es-ES"/>
              </w:rPr>
              <w:t xml:space="preserve"> A</w:t>
            </w:r>
          </w:p>
        </w:tc>
        <w:tc>
          <w:tcPr>
            <w:tcW w:w="1559" w:type="dxa"/>
            <w:tcBorders>
              <w:top w:val="single" w:sz="6" w:space="0" w:color="auto"/>
              <w:left w:val="single" w:sz="6" w:space="0" w:color="auto"/>
              <w:bottom w:val="single" w:sz="6" w:space="0" w:color="auto"/>
              <w:right w:val="single" w:sz="6" w:space="0" w:color="auto"/>
            </w:tcBorders>
          </w:tcPr>
          <w:p w14:paraId="12FEE4EB"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3,93542E7</w:t>
            </w:r>
          </w:p>
        </w:tc>
        <w:tc>
          <w:tcPr>
            <w:tcW w:w="709" w:type="dxa"/>
            <w:tcBorders>
              <w:top w:val="single" w:sz="6" w:space="0" w:color="auto"/>
              <w:left w:val="single" w:sz="6" w:space="0" w:color="auto"/>
              <w:bottom w:val="single" w:sz="6" w:space="0" w:color="auto"/>
              <w:right w:val="single" w:sz="6" w:space="0" w:color="auto"/>
            </w:tcBorders>
          </w:tcPr>
          <w:p w14:paraId="57A0C451"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3</w:t>
            </w:r>
          </w:p>
        </w:tc>
        <w:tc>
          <w:tcPr>
            <w:tcW w:w="1559" w:type="dxa"/>
            <w:tcBorders>
              <w:top w:val="single" w:sz="6" w:space="0" w:color="auto"/>
              <w:left w:val="single" w:sz="6" w:space="0" w:color="auto"/>
              <w:bottom w:val="single" w:sz="6" w:space="0" w:color="auto"/>
              <w:right w:val="single" w:sz="6" w:space="0" w:color="auto"/>
            </w:tcBorders>
          </w:tcPr>
          <w:p w14:paraId="4D983310"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1,31181E7</w:t>
            </w:r>
          </w:p>
        </w:tc>
        <w:tc>
          <w:tcPr>
            <w:tcW w:w="1134" w:type="dxa"/>
            <w:tcBorders>
              <w:top w:val="single" w:sz="6" w:space="0" w:color="auto"/>
              <w:left w:val="single" w:sz="6" w:space="0" w:color="auto"/>
              <w:bottom w:val="single" w:sz="6" w:space="0" w:color="auto"/>
              <w:right w:val="single" w:sz="6" w:space="0" w:color="auto"/>
            </w:tcBorders>
          </w:tcPr>
          <w:p w14:paraId="62EBCC45"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1772,01</w:t>
            </w:r>
          </w:p>
        </w:tc>
        <w:tc>
          <w:tcPr>
            <w:tcW w:w="1116" w:type="dxa"/>
            <w:tcBorders>
              <w:top w:val="single" w:sz="6" w:space="0" w:color="auto"/>
              <w:left w:val="single" w:sz="6" w:space="0" w:color="auto"/>
              <w:bottom w:val="single" w:sz="6" w:space="0" w:color="auto"/>
              <w:right w:val="single" w:sz="6" w:space="0" w:color="auto"/>
            </w:tcBorders>
          </w:tcPr>
          <w:p w14:paraId="0B085CA5"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0,0000</w:t>
            </w:r>
            <w:r w:rsidR="006D5E35">
              <w:rPr>
                <w:rFonts w:ascii="Arial" w:hAnsi="Arial" w:cs="Arial"/>
                <w:sz w:val="20"/>
                <w:szCs w:val="20"/>
                <w:lang w:val="es-ES"/>
              </w:rPr>
              <w:t xml:space="preserve"> </w:t>
            </w:r>
            <w:r w:rsidR="006D5E35" w:rsidRPr="00911D03">
              <w:rPr>
                <w:rFonts w:ascii="Arial" w:hAnsi="Arial" w:cs="Arial"/>
                <w:b/>
                <w:sz w:val="20"/>
                <w:szCs w:val="24"/>
              </w:rPr>
              <w:t>**</w:t>
            </w:r>
          </w:p>
        </w:tc>
      </w:tr>
      <w:tr w:rsidR="003A746B" w:rsidRPr="00F1674D" w14:paraId="255A5BE3" w14:textId="77777777" w:rsidTr="006D5E35">
        <w:tc>
          <w:tcPr>
            <w:tcW w:w="1843" w:type="dxa"/>
            <w:tcBorders>
              <w:top w:val="single" w:sz="6" w:space="0" w:color="auto"/>
              <w:left w:val="single" w:sz="6" w:space="0" w:color="auto"/>
              <w:bottom w:val="single" w:sz="6" w:space="0" w:color="auto"/>
              <w:right w:val="single" w:sz="6" w:space="0" w:color="auto"/>
            </w:tcBorders>
          </w:tcPr>
          <w:p w14:paraId="7EFB1411" w14:textId="77777777" w:rsidR="003A746B" w:rsidRPr="00F1674D" w:rsidRDefault="003A746B" w:rsidP="00F1674D">
            <w:pPr>
              <w:autoSpaceDE w:val="0"/>
              <w:autoSpaceDN w:val="0"/>
              <w:adjustRightInd w:val="0"/>
              <w:spacing w:after="0" w:line="360" w:lineRule="auto"/>
              <w:jc w:val="both"/>
              <w:rPr>
                <w:rFonts w:ascii="Arial" w:hAnsi="Arial" w:cs="Arial"/>
                <w:sz w:val="20"/>
                <w:szCs w:val="20"/>
                <w:lang w:val="es-ES"/>
              </w:rPr>
            </w:pPr>
            <w:r w:rsidRPr="00F1674D">
              <w:rPr>
                <w:rFonts w:ascii="Arial" w:hAnsi="Arial" w:cs="Arial"/>
                <w:sz w:val="20"/>
                <w:szCs w:val="20"/>
                <w:lang w:val="es-ES"/>
              </w:rPr>
              <w:t xml:space="preserve"> B:</w:t>
            </w:r>
            <w:r w:rsidR="00F1674D" w:rsidRPr="00F1674D">
              <w:rPr>
                <w:rFonts w:ascii="Arial" w:hAnsi="Arial" w:cs="Arial"/>
                <w:sz w:val="20"/>
                <w:szCs w:val="20"/>
                <w:lang w:val="es-ES"/>
              </w:rPr>
              <w:t xml:space="preserve"> </w:t>
            </w:r>
            <w:r w:rsidRPr="00F1674D">
              <w:rPr>
                <w:rFonts w:ascii="Arial" w:hAnsi="Arial" w:cs="Arial"/>
                <w:sz w:val="20"/>
                <w:szCs w:val="20"/>
                <w:lang w:val="es-ES"/>
              </w:rPr>
              <w:t>F</w:t>
            </w:r>
            <w:r w:rsidR="00A1688E">
              <w:rPr>
                <w:rFonts w:ascii="Arial" w:hAnsi="Arial" w:cs="Arial"/>
                <w:sz w:val="20"/>
                <w:szCs w:val="20"/>
                <w:lang w:val="es-ES"/>
              </w:rPr>
              <w:t>actor</w:t>
            </w:r>
            <w:r w:rsidRPr="00F1674D">
              <w:rPr>
                <w:rFonts w:ascii="Arial" w:hAnsi="Arial" w:cs="Arial"/>
                <w:sz w:val="20"/>
                <w:szCs w:val="20"/>
                <w:lang w:val="es-ES"/>
              </w:rPr>
              <w:t xml:space="preserve"> B</w:t>
            </w:r>
          </w:p>
        </w:tc>
        <w:tc>
          <w:tcPr>
            <w:tcW w:w="1559" w:type="dxa"/>
            <w:tcBorders>
              <w:top w:val="single" w:sz="6" w:space="0" w:color="auto"/>
              <w:left w:val="single" w:sz="6" w:space="0" w:color="auto"/>
              <w:bottom w:val="single" w:sz="6" w:space="0" w:color="auto"/>
              <w:right w:val="single" w:sz="6" w:space="0" w:color="auto"/>
            </w:tcBorders>
          </w:tcPr>
          <w:p w14:paraId="013DC6B7"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4,72862E6</w:t>
            </w:r>
          </w:p>
        </w:tc>
        <w:tc>
          <w:tcPr>
            <w:tcW w:w="709" w:type="dxa"/>
            <w:tcBorders>
              <w:top w:val="single" w:sz="6" w:space="0" w:color="auto"/>
              <w:left w:val="single" w:sz="6" w:space="0" w:color="auto"/>
              <w:bottom w:val="single" w:sz="6" w:space="0" w:color="auto"/>
              <w:right w:val="single" w:sz="6" w:space="0" w:color="auto"/>
            </w:tcBorders>
          </w:tcPr>
          <w:p w14:paraId="39FD1BBE"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1</w:t>
            </w:r>
          </w:p>
        </w:tc>
        <w:tc>
          <w:tcPr>
            <w:tcW w:w="1559" w:type="dxa"/>
            <w:tcBorders>
              <w:top w:val="single" w:sz="6" w:space="0" w:color="auto"/>
              <w:left w:val="single" w:sz="6" w:space="0" w:color="auto"/>
              <w:bottom w:val="single" w:sz="6" w:space="0" w:color="auto"/>
              <w:right w:val="single" w:sz="6" w:space="0" w:color="auto"/>
            </w:tcBorders>
          </w:tcPr>
          <w:p w14:paraId="3E1E29E2"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4,72862E6</w:t>
            </w:r>
          </w:p>
        </w:tc>
        <w:tc>
          <w:tcPr>
            <w:tcW w:w="1134" w:type="dxa"/>
            <w:tcBorders>
              <w:top w:val="single" w:sz="6" w:space="0" w:color="auto"/>
              <w:left w:val="single" w:sz="6" w:space="0" w:color="auto"/>
              <w:bottom w:val="single" w:sz="6" w:space="0" w:color="auto"/>
              <w:right w:val="single" w:sz="6" w:space="0" w:color="auto"/>
            </w:tcBorders>
          </w:tcPr>
          <w:p w14:paraId="26398A96"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638,75</w:t>
            </w:r>
          </w:p>
        </w:tc>
        <w:tc>
          <w:tcPr>
            <w:tcW w:w="1116" w:type="dxa"/>
            <w:tcBorders>
              <w:top w:val="single" w:sz="6" w:space="0" w:color="auto"/>
              <w:left w:val="single" w:sz="6" w:space="0" w:color="auto"/>
              <w:bottom w:val="single" w:sz="6" w:space="0" w:color="auto"/>
              <w:right w:val="single" w:sz="6" w:space="0" w:color="auto"/>
            </w:tcBorders>
          </w:tcPr>
          <w:p w14:paraId="08865AE9"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0,0000</w:t>
            </w:r>
            <w:r w:rsidR="006D5E35">
              <w:rPr>
                <w:rFonts w:ascii="Arial" w:hAnsi="Arial" w:cs="Arial"/>
                <w:sz w:val="20"/>
                <w:szCs w:val="20"/>
                <w:lang w:val="es-ES"/>
              </w:rPr>
              <w:t xml:space="preserve"> </w:t>
            </w:r>
            <w:r w:rsidR="006D5E35" w:rsidRPr="00911D03">
              <w:rPr>
                <w:rFonts w:ascii="Arial" w:hAnsi="Arial" w:cs="Arial"/>
                <w:b/>
                <w:sz w:val="20"/>
                <w:szCs w:val="24"/>
              </w:rPr>
              <w:t>**</w:t>
            </w:r>
          </w:p>
        </w:tc>
      </w:tr>
      <w:tr w:rsidR="00A1688E" w:rsidRPr="00F1674D" w14:paraId="582F696A" w14:textId="77777777" w:rsidTr="006D5E35">
        <w:tc>
          <w:tcPr>
            <w:tcW w:w="1843" w:type="dxa"/>
            <w:tcBorders>
              <w:top w:val="single" w:sz="6" w:space="0" w:color="auto"/>
              <w:left w:val="single" w:sz="6" w:space="0" w:color="auto"/>
              <w:bottom w:val="single" w:sz="6" w:space="0" w:color="auto"/>
              <w:right w:val="single" w:sz="6" w:space="0" w:color="auto"/>
            </w:tcBorders>
          </w:tcPr>
          <w:p w14:paraId="1683D2A2" w14:textId="77777777" w:rsidR="00A1688E" w:rsidRPr="00F1674D" w:rsidRDefault="00A1688E" w:rsidP="00A1688E">
            <w:pPr>
              <w:autoSpaceDE w:val="0"/>
              <w:autoSpaceDN w:val="0"/>
              <w:adjustRightInd w:val="0"/>
              <w:spacing w:after="0" w:line="360" w:lineRule="auto"/>
              <w:jc w:val="both"/>
              <w:rPr>
                <w:rFonts w:ascii="Arial" w:hAnsi="Arial" w:cs="Arial"/>
                <w:sz w:val="20"/>
                <w:szCs w:val="20"/>
                <w:lang w:val="es-ES"/>
              </w:rPr>
            </w:pPr>
            <w:r>
              <w:rPr>
                <w:rFonts w:ascii="Arial" w:hAnsi="Arial" w:cs="Arial"/>
                <w:sz w:val="20"/>
                <w:szCs w:val="20"/>
                <w:lang w:val="es-ES"/>
              </w:rPr>
              <w:t xml:space="preserve">Interacciones </w:t>
            </w:r>
            <w:r w:rsidRPr="00F1674D">
              <w:rPr>
                <w:rFonts w:ascii="Arial" w:hAnsi="Arial" w:cs="Arial"/>
                <w:sz w:val="20"/>
                <w:szCs w:val="20"/>
                <w:lang w:val="es-ES"/>
              </w:rPr>
              <w:t>A</w:t>
            </w:r>
            <w:r>
              <w:rPr>
                <w:rFonts w:ascii="Arial" w:hAnsi="Arial" w:cs="Arial"/>
                <w:sz w:val="20"/>
                <w:szCs w:val="20"/>
                <w:lang w:val="es-ES"/>
              </w:rPr>
              <w:t>×</w:t>
            </w:r>
            <w:r w:rsidRPr="00F1674D">
              <w:rPr>
                <w:rFonts w:ascii="Arial" w:hAnsi="Arial" w:cs="Arial"/>
                <w:sz w:val="20"/>
                <w:szCs w:val="20"/>
                <w:lang w:val="es-ES"/>
              </w:rPr>
              <w:t>B</w:t>
            </w:r>
          </w:p>
        </w:tc>
        <w:tc>
          <w:tcPr>
            <w:tcW w:w="1559" w:type="dxa"/>
            <w:tcBorders>
              <w:top w:val="single" w:sz="6" w:space="0" w:color="auto"/>
              <w:left w:val="single" w:sz="6" w:space="0" w:color="auto"/>
              <w:bottom w:val="single" w:sz="6" w:space="0" w:color="auto"/>
              <w:right w:val="single" w:sz="6" w:space="0" w:color="auto"/>
            </w:tcBorders>
          </w:tcPr>
          <w:p w14:paraId="5A34490C" w14:textId="77777777" w:rsidR="00A1688E" w:rsidRPr="00F1674D" w:rsidRDefault="00A1688E" w:rsidP="00A1688E">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616406,</w:t>
            </w:r>
          </w:p>
        </w:tc>
        <w:tc>
          <w:tcPr>
            <w:tcW w:w="709" w:type="dxa"/>
            <w:tcBorders>
              <w:top w:val="single" w:sz="6" w:space="0" w:color="auto"/>
              <w:left w:val="single" w:sz="6" w:space="0" w:color="auto"/>
              <w:bottom w:val="single" w:sz="6" w:space="0" w:color="auto"/>
              <w:right w:val="single" w:sz="6" w:space="0" w:color="auto"/>
            </w:tcBorders>
          </w:tcPr>
          <w:p w14:paraId="22E3340B" w14:textId="77777777" w:rsidR="00A1688E" w:rsidRPr="00F1674D" w:rsidRDefault="00A1688E" w:rsidP="00A1688E">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3</w:t>
            </w:r>
          </w:p>
        </w:tc>
        <w:tc>
          <w:tcPr>
            <w:tcW w:w="1559" w:type="dxa"/>
            <w:tcBorders>
              <w:top w:val="single" w:sz="6" w:space="0" w:color="auto"/>
              <w:left w:val="single" w:sz="6" w:space="0" w:color="auto"/>
              <w:bottom w:val="single" w:sz="6" w:space="0" w:color="auto"/>
              <w:right w:val="single" w:sz="6" w:space="0" w:color="auto"/>
            </w:tcBorders>
          </w:tcPr>
          <w:p w14:paraId="015045F1" w14:textId="77777777" w:rsidR="00A1688E" w:rsidRPr="00F1674D" w:rsidRDefault="00A1688E" w:rsidP="00A1688E">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205469,</w:t>
            </w:r>
          </w:p>
        </w:tc>
        <w:tc>
          <w:tcPr>
            <w:tcW w:w="1134" w:type="dxa"/>
            <w:tcBorders>
              <w:top w:val="single" w:sz="6" w:space="0" w:color="auto"/>
              <w:left w:val="single" w:sz="6" w:space="0" w:color="auto"/>
              <w:bottom w:val="single" w:sz="6" w:space="0" w:color="auto"/>
              <w:right w:val="single" w:sz="6" w:space="0" w:color="auto"/>
            </w:tcBorders>
          </w:tcPr>
          <w:p w14:paraId="7F97EE03" w14:textId="77777777" w:rsidR="00A1688E" w:rsidRPr="00F1674D" w:rsidRDefault="00A1688E" w:rsidP="00A1688E">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27,76</w:t>
            </w:r>
          </w:p>
        </w:tc>
        <w:tc>
          <w:tcPr>
            <w:tcW w:w="1116" w:type="dxa"/>
            <w:tcBorders>
              <w:top w:val="single" w:sz="6" w:space="0" w:color="auto"/>
              <w:left w:val="single" w:sz="6" w:space="0" w:color="auto"/>
              <w:bottom w:val="single" w:sz="6" w:space="0" w:color="auto"/>
              <w:right w:val="single" w:sz="6" w:space="0" w:color="auto"/>
            </w:tcBorders>
          </w:tcPr>
          <w:p w14:paraId="0292E387" w14:textId="77777777" w:rsidR="00A1688E" w:rsidRPr="00F1674D" w:rsidRDefault="00A1688E" w:rsidP="00A1688E">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0,0000</w:t>
            </w:r>
            <w:r w:rsidR="006D5E35">
              <w:rPr>
                <w:rFonts w:ascii="Arial" w:hAnsi="Arial" w:cs="Arial"/>
                <w:sz w:val="20"/>
                <w:szCs w:val="20"/>
                <w:lang w:val="es-ES"/>
              </w:rPr>
              <w:t xml:space="preserve"> </w:t>
            </w:r>
            <w:r w:rsidR="006D5E35" w:rsidRPr="00911D03">
              <w:rPr>
                <w:rFonts w:ascii="Arial" w:hAnsi="Arial" w:cs="Arial"/>
                <w:b/>
                <w:sz w:val="20"/>
                <w:szCs w:val="24"/>
              </w:rPr>
              <w:t>**</w:t>
            </w:r>
          </w:p>
        </w:tc>
      </w:tr>
      <w:tr w:rsidR="003A746B" w:rsidRPr="00F1674D" w14:paraId="5778E898" w14:textId="77777777" w:rsidTr="006D5E35">
        <w:trPr>
          <w:trHeight w:val="72"/>
        </w:trPr>
        <w:tc>
          <w:tcPr>
            <w:tcW w:w="1843" w:type="dxa"/>
            <w:tcBorders>
              <w:top w:val="single" w:sz="6" w:space="0" w:color="auto"/>
              <w:left w:val="single" w:sz="6" w:space="0" w:color="auto"/>
              <w:bottom w:val="single" w:sz="6" w:space="0" w:color="auto"/>
              <w:right w:val="single" w:sz="6" w:space="0" w:color="auto"/>
            </w:tcBorders>
          </w:tcPr>
          <w:p w14:paraId="2DEBEA44" w14:textId="77777777" w:rsidR="003A746B" w:rsidRPr="00F1674D" w:rsidRDefault="003A746B" w:rsidP="00F1674D">
            <w:pPr>
              <w:autoSpaceDE w:val="0"/>
              <w:autoSpaceDN w:val="0"/>
              <w:adjustRightInd w:val="0"/>
              <w:spacing w:after="0" w:line="360" w:lineRule="auto"/>
              <w:jc w:val="both"/>
              <w:rPr>
                <w:rFonts w:ascii="Arial" w:hAnsi="Arial" w:cs="Arial"/>
                <w:sz w:val="20"/>
                <w:szCs w:val="20"/>
                <w:lang w:val="es-ES"/>
              </w:rPr>
            </w:pPr>
            <w:r w:rsidRPr="00F1674D">
              <w:rPr>
                <w:rFonts w:ascii="Arial" w:hAnsi="Arial" w:cs="Arial"/>
                <w:sz w:val="20"/>
                <w:szCs w:val="20"/>
                <w:lang w:val="es-ES"/>
              </w:rPr>
              <w:t>R</w:t>
            </w:r>
            <w:r w:rsidR="00A1688E">
              <w:rPr>
                <w:rFonts w:ascii="Arial" w:hAnsi="Arial" w:cs="Arial"/>
                <w:sz w:val="20"/>
                <w:szCs w:val="20"/>
                <w:lang w:val="es-ES"/>
              </w:rPr>
              <w:t>esiduos</w:t>
            </w:r>
          </w:p>
        </w:tc>
        <w:tc>
          <w:tcPr>
            <w:tcW w:w="1559" w:type="dxa"/>
            <w:tcBorders>
              <w:top w:val="single" w:sz="6" w:space="0" w:color="auto"/>
              <w:left w:val="single" w:sz="6" w:space="0" w:color="auto"/>
              <w:bottom w:val="single" w:sz="6" w:space="0" w:color="auto"/>
              <w:right w:val="single" w:sz="6" w:space="0" w:color="auto"/>
            </w:tcBorders>
          </w:tcPr>
          <w:p w14:paraId="4E870C9E"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118446,</w:t>
            </w:r>
          </w:p>
        </w:tc>
        <w:tc>
          <w:tcPr>
            <w:tcW w:w="709" w:type="dxa"/>
            <w:tcBorders>
              <w:top w:val="single" w:sz="6" w:space="0" w:color="auto"/>
              <w:left w:val="single" w:sz="6" w:space="0" w:color="auto"/>
              <w:bottom w:val="single" w:sz="6" w:space="0" w:color="auto"/>
              <w:right w:val="single" w:sz="6" w:space="0" w:color="auto"/>
            </w:tcBorders>
          </w:tcPr>
          <w:p w14:paraId="2DFBE20A"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16</w:t>
            </w:r>
          </w:p>
        </w:tc>
        <w:tc>
          <w:tcPr>
            <w:tcW w:w="1559" w:type="dxa"/>
            <w:tcBorders>
              <w:top w:val="single" w:sz="6" w:space="0" w:color="auto"/>
              <w:left w:val="single" w:sz="6" w:space="0" w:color="auto"/>
              <w:bottom w:val="single" w:sz="6" w:space="0" w:color="auto"/>
              <w:right w:val="single" w:sz="6" w:space="0" w:color="auto"/>
            </w:tcBorders>
          </w:tcPr>
          <w:p w14:paraId="331B6EE7"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7402,9</w:t>
            </w:r>
          </w:p>
        </w:tc>
        <w:tc>
          <w:tcPr>
            <w:tcW w:w="1134" w:type="dxa"/>
            <w:tcBorders>
              <w:top w:val="single" w:sz="6" w:space="0" w:color="auto"/>
              <w:left w:val="single" w:sz="6" w:space="0" w:color="auto"/>
              <w:bottom w:val="single" w:sz="6" w:space="0" w:color="auto"/>
              <w:right w:val="single" w:sz="6" w:space="0" w:color="auto"/>
            </w:tcBorders>
          </w:tcPr>
          <w:p w14:paraId="3E7A6285"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c>
          <w:tcPr>
            <w:tcW w:w="1116" w:type="dxa"/>
            <w:tcBorders>
              <w:top w:val="single" w:sz="6" w:space="0" w:color="auto"/>
              <w:left w:val="single" w:sz="6" w:space="0" w:color="auto"/>
              <w:bottom w:val="single" w:sz="6" w:space="0" w:color="auto"/>
              <w:right w:val="single" w:sz="6" w:space="0" w:color="auto"/>
            </w:tcBorders>
          </w:tcPr>
          <w:p w14:paraId="7822508B"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r>
      <w:tr w:rsidR="003A746B" w:rsidRPr="00F1674D" w14:paraId="14320D40" w14:textId="77777777" w:rsidTr="006D5E35">
        <w:tc>
          <w:tcPr>
            <w:tcW w:w="1843" w:type="dxa"/>
            <w:tcBorders>
              <w:top w:val="single" w:sz="6" w:space="0" w:color="auto"/>
              <w:left w:val="single" w:sz="6" w:space="0" w:color="auto"/>
              <w:bottom w:val="single" w:sz="6" w:space="0" w:color="auto"/>
              <w:right w:val="single" w:sz="6" w:space="0" w:color="auto"/>
            </w:tcBorders>
          </w:tcPr>
          <w:p w14:paraId="547FF20C" w14:textId="77777777" w:rsidR="003A746B" w:rsidRPr="00F1674D" w:rsidRDefault="003A746B" w:rsidP="00F1674D">
            <w:pPr>
              <w:autoSpaceDE w:val="0"/>
              <w:autoSpaceDN w:val="0"/>
              <w:adjustRightInd w:val="0"/>
              <w:spacing w:after="0" w:line="360" w:lineRule="auto"/>
              <w:jc w:val="both"/>
              <w:rPr>
                <w:rFonts w:ascii="Arial" w:hAnsi="Arial" w:cs="Arial"/>
                <w:sz w:val="20"/>
                <w:szCs w:val="20"/>
                <w:lang w:val="es-ES"/>
              </w:rPr>
            </w:pPr>
            <w:r w:rsidRPr="00F1674D">
              <w:rPr>
                <w:rFonts w:ascii="Arial" w:hAnsi="Arial" w:cs="Arial"/>
                <w:sz w:val="20"/>
                <w:szCs w:val="20"/>
                <w:lang w:val="es-ES"/>
              </w:rPr>
              <w:t>T</w:t>
            </w:r>
            <w:r w:rsidR="00A1688E">
              <w:rPr>
                <w:rFonts w:ascii="Arial" w:hAnsi="Arial" w:cs="Arial"/>
                <w:sz w:val="20"/>
                <w:szCs w:val="20"/>
                <w:lang w:val="es-ES"/>
              </w:rPr>
              <w:t>otal</w:t>
            </w:r>
            <w:r w:rsidRPr="00F1674D">
              <w:rPr>
                <w:rFonts w:ascii="Arial" w:hAnsi="Arial" w:cs="Arial"/>
                <w:sz w:val="20"/>
                <w:szCs w:val="20"/>
                <w:lang w:val="es-ES"/>
              </w:rPr>
              <w:t xml:space="preserve"> (</w:t>
            </w:r>
            <w:r w:rsidR="00A1688E">
              <w:rPr>
                <w:rFonts w:ascii="Arial" w:hAnsi="Arial" w:cs="Arial"/>
                <w:sz w:val="20"/>
                <w:szCs w:val="20"/>
                <w:lang w:val="es-ES"/>
              </w:rPr>
              <w:t>corregido</w:t>
            </w:r>
            <w:r w:rsidRPr="00F1674D">
              <w:rPr>
                <w:rFonts w:ascii="Arial" w:hAnsi="Arial" w:cs="Arial"/>
                <w:sz w:val="20"/>
                <w:szCs w:val="20"/>
                <w:lang w:val="es-ES"/>
              </w:rPr>
              <w:t>)</w:t>
            </w:r>
          </w:p>
        </w:tc>
        <w:tc>
          <w:tcPr>
            <w:tcW w:w="1559" w:type="dxa"/>
            <w:tcBorders>
              <w:top w:val="single" w:sz="6" w:space="0" w:color="auto"/>
              <w:left w:val="single" w:sz="6" w:space="0" w:color="auto"/>
              <w:bottom w:val="single" w:sz="6" w:space="0" w:color="auto"/>
              <w:right w:val="single" w:sz="6" w:space="0" w:color="auto"/>
            </w:tcBorders>
          </w:tcPr>
          <w:p w14:paraId="4B75A69A"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4,48176E7</w:t>
            </w:r>
          </w:p>
        </w:tc>
        <w:tc>
          <w:tcPr>
            <w:tcW w:w="709" w:type="dxa"/>
            <w:tcBorders>
              <w:top w:val="single" w:sz="6" w:space="0" w:color="auto"/>
              <w:left w:val="single" w:sz="6" w:space="0" w:color="auto"/>
              <w:bottom w:val="single" w:sz="6" w:space="0" w:color="auto"/>
              <w:right w:val="single" w:sz="6" w:space="0" w:color="auto"/>
            </w:tcBorders>
          </w:tcPr>
          <w:p w14:paraId="7B853F87"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r w:rsidRPr="00F1674D">
              <w:rPr>
                <w:rFonts w:ascii="Arial" w:hAnsi="Arial" w:cs="Arial"/>
                <w:sz w:val="20"/>
                <w:szCs w:val="20"/>
                <w:lang w:val="es-ES"/>
              </w:rPr>
              <w:t>23</w:t>
            </w:r>
          </w:p>
        </w:tc>
        <w:tc>
          <w:tcPr>
            <w:tcW w:w="1559" w:type="dxa"/>
            <w:tcBorders>
              <w:top w:val="single" w:sz="6" w:space="0" w:color="auto"/>
              <w:left w:val="single" w:sz="6" w:space="0" w:color="auto"/>
              <w:bottom w:val="single" w:sz="6" w:space="0" w:color="auto"/>
              <w:right w:val="single" w:sz="6" w:space="0" w:color="auto"/>
            </w:tcBorders>
          </w:tcPr>
          <w:p w14:paraId="41E3193A"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c>
          <w:tcPr>
            <w:tcW w:w="1134" w:type="dxa"/>
            <w:tcBorders>
              <w:top w:val="single" w:sz="6" w:space="0" w:color="auto"/>
              <w:left w:val="single" w:sz="6" w:space="0" w:color="auto"/>
              <w:bottom w:val="single" w:sz="6" w:space="0" w:color="auto"/>
              <w:right w:val="single" w:sz="6" w:space="0" w:color="auto"/>
            </w:tcBorders>
          </w:tcPr>
          <w:p w14:paraId="404B9139"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c>
          <w:tcPr>
            <w:tcW w:w="1116" w:type="dxa"/>
            <w:tcBorders>
              <w:top w:val="single" w:sz="6" w:space="0" w:color="auto"/>
              <w:left w:val="single" w:sz="6" w:space="0" w:color="auto"/>
              <w:bottom w:val="single" w:sz="6" w:space="0" w:color="auto"/>
              <w:right w:val="single" w:sz="6" w:space="0" w:color="auto"/>
            </w:tcBorders>
          </w:tcPr>
          <w:p w14:paraId="2E0F18AA" w14:textId="77777777" w:rsidR="003A746B" w:rsidRPr="00F1674D" w:rsidRDefault="003A746B" w:rsidP="00F1674D">
            <w:pPr>
              <w:autoSpaceDE w:val="0"/>
              <w:autoSpaceDN w:val="0"/>
              <w:adjustRightInd w:val="0"/>
              <w:spacing w:after="0" w:line="360" w:lineRule="auto"/>
              <w:jc w:val="center"/>
              <w:rPr>
                <w:rFonts w:ascii="Arial" w:hAnsi="Arial" w:cs="Arial"/>
                <w:sz w:val="20"/>
                <w:szCs w:val="20"/>
                <w:lang w:val="es-ES"/>
              </w:rPr>
            </w:pPr>
          </w:p>
        </w:tc>
      </w:tr>
    </w:tbl>
    <w:p w14:paraId="5F32FB68" w14:textId="77777777" w:rsidR="00404B02" w:rsidRDefault="00404B02" w:rsidP="0070033C">
      <w:pPr>
        <w:spacing w:after="0" w:line="240" w:lineRule="auto"/>
        <w:jc w:val="both"/>
        <w:rPr>
          <w:rFonts w:ascii="Arial" w:hAnsi="Arial" w:cs="Arial"/>
          <w:b/>
          <w:sz w:val="20"/>
          <w:szCs w:val="24"/>
        </w:rPr>
      </w:pPr>
      <w:r w:rsidRPr="00886DCB">
        <w:rPr>
          <w:rFonts w:ascii="Arial" w:hAnsi="Arial" w:cs="Arial"/>
          <w:b/>
          <w:sz w:val="20"/>
          <w:szCs w:val="24"/>
        </w:rPr>
        <w:t xml:space="preserve">** = </w:t>
      </w:r>
      <w:r w:rsidRPr="00886DCB">
        <w:rPr>
          <w:rFonts w:ascii="Arial" w:hAnsi="Arial" w:cs="Arial"/>
          <w:i/>
          <w:sz w:val="20"/>
          <w:szCs w:val="24"/>
        </w:rPr>
        <w:t>diferencia estadística extremadamente significativa.</w:t>
      </w:r>
    </w:p>
    <w:p w14:paraId="41E3B699"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57E0E20C" w14:textId="77777777" w:rsidR="00C3471E" w:rsidRDefault="00FB205D" w:rsidP="0070033C">
      <w:pPr>
        <w:spacing w:after="100" w:afterAutospacing="1" w:line="360" w:lineRule="auto"/>
        <w:jc w:val="both"/>
        <w:rPr>
          <w:rFonts w:ascii="Arial" w:hAnsi="Arial" w:cs="Arial"/>
          <w:sz w:val="24"/>
          <w:szCs w:val="24"/>
        </w:rPr>
      </w:pPr>
      <w:r w:rsidRPr="00582A40">
        <w:rPr>
          <w:rFonts w:ascii="Arial" w:hAnsi="Arial" w:cs="Arial"/>
          <w:sz w:val="24"/>
          <w:szCs w:val="24"/>
        </w:rPr>
        <w:t xml:space="preserve">En la tabla </w:t>
      </w:r>
      <w:r w:rsidR="00E721AF">
        <w:rPr>
          <w:rFonts w:ascii="Arial" w:hAnsi="Arial" w:cs="Arial"/>
          <w:sz w:val="24"/>
          <w:szCs w:val="24"/>
        </w:rPr>
        <w:t xml:space="preserve">Nº 32 </w:t>
      </w:r>
      <w:r w:rsidR="006D5E35">
        <w:rPr>
          <w:rFonts w:ascii="Arial" w:hAnsi="Arial" w:cs="Arial"/>
          <w:sz w:val="24"/>
          <w:szCs w:val="24"/>
        </w:rPr>
        <w:t xml:space="preserve">se muestra </w:t>
      </w:r>
      <w:r w:rsidR="00FC657E">
        <w:rPr>
          <w:rFonts w:ascii="Arial" w:hAnsi="Arial" w:cs="Arial"/>
          <w:sz w:val="24"/>
          <w:szCs w:val="24"/>
        </w:rPr>
        <w:t>que,</w:t>
      </w:r>
      <w:r w:rsidR="006D5E35">
        <w:rPr>
          <w:rFonts w:ascii="Arial" w:hAnsi="Arial" w:cs="Arial"/>
          <w:sz w:val="24"/>
          <w:szCs w:val="24"/>
        </w:rPr>
        <w:t xml:space="preserve"> para el análisis</w:t>
      </w:r>
      <w:r w:rsidR="003F5FA1">
        <w:rPr>
          <w:rFonts w:ascii="Arial" w:hAnsi="Arial" w:cs="Arial"/>
          <w:sz w:val="24"/>
          <w:szCs w:val="24"/>
        </w:rPr>
        <w:t xml:space="preserve"> de cafeína, en muestras de café tostado molido</w:t>
      </w:r>
      <w:r w:rsidR="006D5E35">
        <w:rPr>
          <w:rFonts w:ascii="Arial" w:hAnsi="Arial" w:cs="Arial"/>
          <w:sz w:val="24"/>
          <w:szCs w:val="24"/>
        </w:rPr>
        <w:t xml:space="preserve"> </w:t>
      </w:r>
      <w:r w:rsidRPr="00582A40">
        <w:rPr>
          <w:rFonts w:ascii="Arial" w:hAnsi="Arial" w:cs="Arial"/>
          <w:sz w:val="24"/>
          <w:szCs w:val="24"/>
        </w:rPr>
        <w:t>con un nivel de significancia del 95%</w:t>
      </w:r>
      <w:r w:rsidR="003F5FA1">
        <w:rPr>
          <w:rFonts w:ascii="Arial" w:hAnsi="Arial" w:cs="Arial"/>
          <w:sz w:val="24"/>
          <w:szCs w:val="24"/>
        </w:rPr>
        <w:t xml:space="preserve">, </w:t>
      </w:r>
      <w:r w:rsidRPr="00582A40">
        <w:rPr>
          <w:rFonts w:ascii="Arial" w:hAnsi="Arial" w:cs="Arial"/>
          <w:sz w:val="24"/>
          <w:szCs w:val="24"/>
        </w:rPr>
        <w:t>tanto en el factor A</w:t>
      </w:r>
      <w:r>
        <w:rPr>
          <w:rFonts w:ascii="Arial" w:hAnsi="Arial" w:cs="Arial"/>
          <w:sz w:val="24"/>
          <w:szCs w:val="24"/>
        </w:rPr>
        <w:t xml:space="preserve">: variedades, </w:t>
      </w:r>
      <w:r w:rsidRPr="00582A40">
        <w:rPr>
          <w:rFonts w:ascii="Arial" w:hAnsi="Arial" w:cs="Arial"/>
          <w:sz w:val="24"/>
          <w:szCs w:val="24"/>
        </w:rPr>
        <w:t>como en el factor B</w:t>
      </w:r>
      <w:r>
        <w:rPr>
          <w:rFonts w:ascii="Arial" w:hAnsi="Arial" w:cs="Arial"/>
          <w:sz w:val="24"/>
          <w:szCs w:val="24"/>
        </w:rPr>
        <w:t xml:space="preserve">: grado de tueste </w:t>
      </w:r>
      <w:r w:rsidRPr="00582A40">
        <w:rPr>
          <w:rFonts w:ascii="Arial" w:hAnsi="Arial" w:cs="Arial"/>
          <w:sz w:val="24"/>
          <w:szCs w:val="24"/>
        </w:rPr>
        <w:t>y en la interacción A×B</w:t>
      </w:r>
      <w:r>
        <w:rPr>
          <w:rFonts w:ascii="Arial" w:hAnsi="Arial" w:cs="Arial"/>
          <w:sz w:val="24"/>
          <w:szCs w:val="24"/>
        </w:rPr>
        <w:t xml:space="preserve"> muestran un valor (</w:t>
      </w:r>
      <w:r w:rsidRPr="004F29D5">
        <w:rPr>
          <w:rFonts w:ascii="Arial" w:hAnsi="Arial" w:cs="Arial"/>
          <w:sz w:val="24"/>
          <w:szCs w:val="24"/>
        </w:rPr>
        <w:t>p&lt; 0.001</w:t>
      </w:r>
      <w:r>
        <w:rPr>
          <w:rFonts w:ascii="Arial" w:hAnsi="Arial" w:cs="Arial"/>
          <w:sz w:val="24"/>
          <w:szCs w:val="24"/>
        </w:rPr>
        <w:t>)</w:t>
      </w:r>
      <w:r w:rsidR="00B249E2">
        <w:rPr>
          <w:rFonts w:ascii="Arial" w:hAnsi="Arial" w:cs="Arial"/>
          <w:sz w:val="24"/>
          <w:szCs w:val="24"/>
        </w:rPr>
        <w:t>, estos valores determinan que existen diferencias altamente significativas.</w:t>
      </w:r>
    </w:p>
    <w:p w14:paraId="694CD7B9" w14:textId="77777777" w:rsidR="0093335C" w:rsidRPr="00C415A6" w:rsidRDefault="00AA531F" w:rsidP="0093335C">
      <w:pPr>
        <w:spacing w:after="100" w:afterAutospacing="1" w:line="360" w:lineRule="auto"/>
        <w:jc w:val="both"/>
        <w:rPr>
          <w:rFonts w:ascii="Arial" w:hAnsi="Arial" w:cs="Arial"/>
          <w:sz w:val="24"/>
          <w:szCs w:val="24"/>
        </w:rPr>
      </w:pPr>
      <w:r w:rsidRPr="0093335C">
        <w:rPr>
          <w:rFonts w:ascii="Arial" w:hAnsi="Arial" w:cs="Arial"/>
          <w:sz w:val="24"/>
          <w:szCs w:val="24"/>
        </w:rPr>
        <w:t>Según la Norma Técnica Ecuatoriana INEN 1123 (20</w:t>
      </w:r>
      <w:r>
        <w:rPr>
          <w:rFonts w:ascii="Arial" w:hAnsi="Arial" w:cs="Arial"/>
          <w:sz w:val="24"/>
          <w:szCs w:val="24"/>
        </w:rPr>
        <w:t>1</w:t>
      </w:r>
      <w:r w:rsidRPr="0093335C">
        <w:rPr>
          <w:rFonts w:ascii="Arial" w:hAnsi="Arial" w:cs="Arial"/>
          <w:sz w:val="24"/>
          <w:szCs w:val="24"/>
        </w:rPr>
        <w:t xml:space="preserve">6) sobre los requisitos fisicoquímicos para el café tostado y molido menciona que el porcentaje mínimo de cafeína, para café sin descafeinar es de </w:t>
      </w:r>
      <w:r>
        <w:rPr>
          <w:rFonts w:ascii="Arial" w:hAnsi="Arial" w:cs="Arial"/>
          <w:sz w:val="24"/>
          <w:szCs w:val="24"/>
        </w:rPr>
        <w:t xml:space="preserve">1 </w:t>
      </w:r>
      <w:r w:rsidRPr="0093335C">
        <w:rPr>
          <w:rFonts w:ascii="Arial" w:hAnsi="Arial" w:cs="Arial"/>
          <w:sz w:val="24"/>
          <w:szCs w:val="24"/>
        </w:rPr>
        <w:t>%,</w:t>
      </w:r>
      <w:r>
        <w:rPr>
          <w:rFonts w:ascii="Arial" w:hAnsi="Arial" w:cs="Arial"/>
          <w:sz w:val="24"/>
          <w:szCs w:val="24"/>
        </w:rPr>
        <w:t xml:space="preserve"> que comparados con los obtenidos en esta investigación se puede evidenciar un valor cercano al establecido de 0,990% correspondiente al </w:t>
      </w:r>
      <w:r w:rsidR="003F5FA1">
        <w:rPr>
          <w:rFonts w:ascii="Arial" w:hAnsi="Arial" w:cs="Arial"/>
          <w:sz w:val="24"/>
          <w:szCs w:val="24"/>
        </w:rPr>
        <w:t xml:space="preserve">T2 (a1b2) </w:t>
      </w:r>
      <w:r w:rsidR="003F5FA1" w:rsidRPr="00133071">
        <w:rPr>
          <w:rFonts w:ascii="Arial" w:hAnsi="Arial" w:cs="Arial"/>
          <w:i/>
          <w:sz w:val="24"/>
          <w:szCs w:val="24"/>
        </w:rPr>
        <w:t>Coffea canephora</w:t>
      </w:r>
      <w:r w:rsidR="003F5FA1" w:rsidRPr="00133071">
        <w:rPr>
          <w:rFonts w:ascii="Arial" w:hAnsi="Arial" w:cs="Arial"/>
          <w:sz w:val="24"/>
          <w:szCs w:val="24"/>
        </w:rPr>
        <w:t xml:space="preserve"> var. robusta + Grado de tueste oscuro</w:t>
      </w:r>
      <w:r w:rsidR="003F5FA1" w:rsidRPr="00A1688E">
        <w:rPr>
          <w:rFonts w:ascii="Arial" w:hAnsi="Arial" w:cs="Arial"/>
          <w:sz w:val="24"/>
          <w:szCs w:val="24"/>
        </w:rPr>
        <w:t>,</w:t>
      </w:r>
      <w:r>
        <w:rPr>
          <w:rFonts w:ascii="Arial" w:hAnsi="Arial" w:cs="Arial"/>
          <w:sz w:val="24"/>
          <w:szCs w:val="24"/>
        </w:rPr>
        <w:t xml:space="preserve"> mientras que los demás tratamientos presentan valores inferiores a los indicados en esta norma </w:t>
      </w:r>
      <w:r w:rsidR="0093335C">
        <w:rPr>
          <w:rFonts w:ascii="Arial" w:eastAsia="Times New Roman" w:hAnsi="Arial" w:cs="Arial"/>
          <w:color w:val="000000"/>
          <w:sz w:val="24"/>
          <w:szCs w:val="20"/>
          <w:lang w:val="es-ES" w:eastAsia="es-ES"/>
        </w:rPr>
        <w:t>cuyas variaciones se deben a varios factores: la variedad del café, región de cultivo, la altura, las condiciones agronómicas que se aplican, el método de extracción y las condiciones con las que trabaja el equipo utilizado.</w:t>
      </w:r>
    </w:p>
    <w:p w14:paraId="43FCCD97" w14:textId="77777777" w:rsidR="00934B58" w:rsidRDefault="00475AB4" w:rsidP="0070033C">
      <w:pPr>
        <w:spacing w:after="100" w:afterAutospacing="1" w:line="360" w:lineRule="auto"/>
        <w:jc w:val="both"/>
        <w:rPr>
          <w:rFonts w:ascii="Arial" w:hAnsi="Arial" w:cs="Arial"/>
          <w:sz w:val="24"/>
          <w:szCs w:val="24"/>
        </w:rPr>
      </w:pPr>
      <w:r>
        <w:rPr>
          <w:rFonts w:ascii="Arial" w:eastAsia="Times New Roman" w:hAnsi="Arial" w:cs="Arial"/>
          <w:color w:val="000000"/>
          <w:sz w:val="24"/>
          <w:szCs w:val="20"/>
          <w:lang w:val="es-ES" w:eastAsia="es-ES"/>
        </w:rPr>
        <w:lastRenderedPageBreak/>
        <w:t xml:space="preserve">Según lo mencionado por </w:t>
      </w:r>
      <w:r w:rsidR="00A7596C">
        <w:rPr>
          <w:rFonts w:ascii="Arial" w:hAnsi="Arial" w:cs="Arial"/>
          <w:sz w:val="24"/>
          <w:szCs w:val="24"/>
        </w:rPr>
        <w:t xml:space="preserve"> </w:t>
      </w:r>
      <w:r w:rsidR="00A7596C" w:rsidRPr="00E8125C">
        <w:rPr>
          <w:rFonts w:ascii="Arial" w:hAnsi="Arial" w:cs="Arial"/>
          <w:sz w:val="24"/>
        </w:rPr>
        <w:fldChar w:fldCharType="begin" w:fldLock="1"/>
      </w:r>
      <w:r w:rsidR="00A7596C" w:rsidRPr="00E8125C">
        <w:rPr>
          <w:rFonts w:ascii="Arial" w:hAnsi="Arial" w:cs="Arial"/>
          <w:sz w:val="24"/>
        </w:rPr>
        <w:instrText>ADDIN CSL_CITATION { "citationItems" : [ { "id" : "ITEM-1", "itemData" : { "abstract" : "Este proyecto consta de dos partes, una te\u00f3rica en la que se especifican f\u00f3rmula, propiedades, productos que contienen cafe\u00edna y cantidades aproximadas, m\u00e9todos anal\u00edticos de separaci\u00f3n y de determinaci\u00f3n etc. Esta memoria contiene la informaci\u00f3n b\u00e1sica de los productos como el caf\u00e9, t\u00e9, cacao, chocolate o bebidas carbonatadas; as\u00ed como los procedimientos previos que se deben realizar a las t\u00e9cnicas anal\u00edticas como HPLC, espectrofotometr\u00eda, potenciometr\u00eda o fluorometr\u00eda. Estos procedimientos previos son extracci\u00f3n, filtraci\u00f3n, evaporaci\u00f3n, cristalizaci\u00f3n o la utilizaci\u00f3n de desecantes que nos permiten obtener la sustancia concentrada para poder proceder a los posteriores an\u00e1lisis que permitir\u00e1n la determinaci\u00f3n de la cafe\u00edna. La segunda parte se trata de una puesta en pr\u00e1ctica de dichos m\u00e9todos tanto de procesos de extracci\u00f3n como de an\u00e1lisis de la cafe\u00edna en distintos productos determinando en cada caso la cantidad obtenida. Tambi\u00e9n en este proyecto se tienen en cuenta las normas de Calidad como \u201cLas Buenas Pr\u00e1cticas de Laboratorio\u201d (GMP) y aspectos medioambientales como la gesti\u00f3n de residuos.", "author" : [ { "dropping-particle" : "", "family" : "Calle", "given" : "Silvia.", "non-dropping-particle" : "", "parse-names" : false, "suffix" : "" } ], "container-title" : "Universidad Politecnica de Catalu\u00f1a", "id" : "ITEM-1", "issued" : { "date-parts" : [ [ "2011" ] ] }, "page" : "138", "title" : "Determinaci\u00f3n anal\u00edtica de la cafe\u00edna en diferentes productos comerciales", "type" : "article-journal", "volume" : "3" }, "uris" : [ "http://www.mendeley.com/documents/?uuid=2f10fa62-19d1-4f46-9eb1-b48a48af8347" ] } ], "mendeley" : { "formattedCitation" : "(Calle 2011)", "manualFormatting" : "(Calle, 2011)", "plainTextFormattedCitation" : "(Calle 2011)", "previouslyFormattedCitation" : "(Calle 2011)" }, "properties" : { "noteIndex" : 0 }, "schema" : "https://github.com/citation-style-language/schema/raw/master/csl-citation.json" }</w:instrText>
      </w:r>
      <w:r w:rsidR="00A7596C" w:rsidRPr="00E8125C">
        <w:rPr>
          <w:rFonts w:ascii="Arial" w:hAnsi="Arial" w:cs="Arial"/>
          <w:sz w:val="24"/>
        </w:rPr>
        <w:fldChar w:fldCharType="separate"/>
      </w:r>
      <w:r w:rsidR="00A7596C" w:rsidRPr="00E8125C">
        <w:rPr>
          <w:rFonts w:ascii="Arial" w:hAnsi="Arial" w:cs="Arial"/>
          <w:noProof/>
          <w:sz w:val="24"/>
        </w:rPr>
        <w:t xml:space="preserve">Calle, </w:t>
      </w:r>
      <w:r w:rsidR="00A7596C">
        <w:rPr>
          <w:rFonts w:ascii="Arial" w:hAnsi="Arial" w:cs="Arial"/>
          <w:noProof/>
          <w:sz w:val="24"/>
        </w:rPr>
        <w:t>(</w:t>
      </w:r>
      <w:r w:rsidR="00A7596C" w:rsidRPr="00E8125C">
        <w:rPr>
          <w:rFonts w:ascii="Arial" w:hAnsi="Arial" w:cs="Arial"/>
          <w:noProof/>
          <w:sz w:val="24"/>
        </w:rPr>
        <w:t>2011)</w:t>
      </w:r>
      <w:r w:rsidR="00A7596C" w:rsidRPr="00E8125C">
        <w:rPr>
          <w:rFonts w:ascii="Arial" w:hAnsi="Arial" w:cs="Arial"/>
          <w:sz w:val="24"/>
        </w:rPr>
        <w:fldChar w:fldCharType="end"/>
      </w:r>
      <w:r w:rsidR="00A7596C">
        <w:rPr>
          <w:rFonts w:ascii="Arial" w:hAnsi="Arial" w:cs="Arial"/>
          <w:sz w:val="24"/>
        </w:rPr>
        <w:t xml:space="preserve">, </w:t>
      </w:r>
      <w:r>
        <w:rPr>
          <w:rFonts w:ascii="Arial" w:eastAsia="Times New Roman" w:hAnsi="Arial" w:cs="Arial"/>
          <w:color w:val="000000"/>
          <w:sz w:val="24"/>
          <w:szCs w:val="20"/>
          <w:lang w:val="es-ES" w:eastAsia="es-ES"/>
        </w:rPr>
        <w:t xml:space="preserve">la variedad de café </w:t>
      </w:r>
      <w:r w:rsidR="00921536">
        <w:rPr>
          <w:rFonts w:ascii="Arial" w:eastAsia="Times New Roman" w:hAnsi="Arial" w:cs="Arial"/>
          <w:color w:val="000000"/>
          <w:sz w:val="24"/>
          <w:szCs w:val="20"/>
          <w:lang w:val="es-ES" w:eastAsia="es-ES"/>
        </w:rPr>
        <w:t>arábigo</w:t>
      </w:r>
      <w:r>
        <w:rPr>
          <w:rFonts w:ascii="Arial" w:eastAsia="Times New Roman" w:hAnsi="Arial" w:cs="Arial"/>
          <w:color w:val="000000"/>
          <w:sz w:val="24"/>
          <w:szCs w:val="20"/>
          <w:lang w:val="es-ES" w:eastAsia="es-ES"/>
        </w:rPr>
        <w:t xml:space="preserve"> natural crudo o tostado contiene poca cafeína, comprendida entre 0,7 a 1,5% </w:t>
      </w:r>
      <w:r>
        <w:rPr>
          <w:rFonts w:ascii="Arial" w:hAnsi="Arial" w:cs="Arial"/>
          <w:sz w:val="24"/>
          <w:szCs w:val="24"/>
        </w:rPr>
        <w:t>que comparados con los resultados obtenidos en esta investigación</w:t>
      </w:r>
      <w:r w:rsidR="008F15B9">
        <w:rPr>
          <w:rFonts w:ascii="Arial" w:hAnsi="Arial" w:cs="Arial"/>
          <w:sz w:val="24"/>
          <w:szCs w:val="24"/>
        </w:rPr>
        <w:t xml:space="preserve"> fueron de </w:t>
      </w:r>
      <w:r w:rsidR="00FE278C" w:rsidRPr="00FE278C">
        <w:rPr>
          <w:rFonts w:ascii="Arial" w:hAnsi="Arial" w:cs="Arial"/>
          <w:sz w:val="24"/>
          <w:szCs w:val="24"/>
        </w:rPr>
        <w:t>0,583</w:t>
      </w:r>
      <w:r w:rsidR="00FE278C">
        <w:rPr>
          <w:rFonts w:ascii="Arial" w:hAnsi="Arial" w:cs="Arial"/>
          <w:sz w:val="24"/>
          <w:szCs w:val="24"/>
        </w:rPr>
        <w:t xml:space="preserve"> a 0,755%, donde </w:t>
      </w:r>
      <w:r>
        <w:rPr>
          <w:rFonts w:ascii="Arial" w:hAnsi="Arial" w:cs="Arial"/>
          <w:sz w:val="24"/>
          <w:szCs w:val="24"/>
        </w:rPr>
        <w:t>podemos evidenciar que el T</w:t>
      </w:r>
      <w:r w:rsidR="00934B58">
        <w:rPr>
          <w:rFonts w:ascii="Arial" w:hAnsi="Arial" w:cs="Arial"/>
          <w:sz w:val="24"/>
          <w:szCs w:val="24"/>
        </w:rPr>
        <w:t>4</w:t>
      </w:r>
      <w:r>
        <w:rPr>
          <w:rFonts w:ascii="Arial" w:hAnsi="Arial" w:cs="Arial"/>
          <w:sz w:val="24"/>
          <w:szCs w:val="24"/>
        </w:rPr>
        <w:t xml:space="preserve"> </w:t>
      </w:r>
      <w:r w:rsidR="003F5FA1">
        <w:rPr>
          <w:rFonts w:ascii="Arial" w:hAnsi="Arial" w:cs="Arial"/>
          <w:sz w:val="24"/>
          <w:szCs w:val="24"/>
        </w:rPr>
        <w:t xml:space="preserve">(a2b2) correspondiente a </w:t>
      </w:r>
      <w:r w:rsidR="003F5FA1" w:rsidRPr="003F5FA1">
        <w:rPr>
          <w:rFonts w:ascii="Arial" w:hAnsi="Arial" w:cs="Arial"/>
          <w:i/>
          <w:sz w:val="24"/>
          <w:szCs w:val="24"/>
        </w:rPr>
        <w:t>Coffea arabica</w:t>
      </w:r>
      <w:r w:rsidR="003F5FA1" w:rsidRPr="003F5FA1">
        <w:rPr>
          <w:rFonts w:ascii="Arial" w:hAnsi="Arial" w:cs="Arial"/>
          <w:sz w:val="24"/>
          <w:szCs w:val="24"/>
        </w:rPr>
        <w:t xml:space="preserve"> var. sarchimor</w:t>
      </w:r>
      <w:r w:rsidR="003F5FA1" w:rsidRPr="003F5FA1">
        <w:rPr>
          <w:rFonts w:ascii="Arial" w:hAnsi="Arial" w:cs="Arial"/>
          <w:sz w:val="32"/>
          <w:szCs w:val="24"/>
        </w:rPr>
        <w:t xml:space="preserve"> </w:t>
      </w:r>
      <w:r w:rsidR="003F5FA1" w:rsidRPr="00133071">
        <w:rPr>
          <w:rFonts w:ascii="Arial" w:hAnsi="Arial" w:cs="Arial"/>
          <w:sz w:val="24"/>
          <w:szCs w:val="24"/>
        </w:rPr>
        <w:t>+ Grado de tueste oscuro</w:t>
      </w:r>
      <w:r w:rsidR="003F5FA1" w:rsidRPr="00A1688E">
        <w:rPr>
          <w:rFonts w:ascii="Arial" w:hAnsi="Arial" w:cs="Arial"/>
          <w:sz w:val="24"/>
          <w:szCs w:val="24"/>
        </w:rPr>
        <w:t>,</w:t>
      </w:r>
      <w:r w:rsidR="003F5FA1">
        <w:rPr>
          <w:rFonts w:ascii="Arial" w:hAnsi="Arial" w:cs="Arial"/>
          <w:sz w:val="24"/>
          <w:szCs w:val="24"/>
        </w:rPr>
        <w:t xml:space="preserve"> </w:t>
      </w:r>
      <w:r>
        <w:rPr>
          <w:rFonts w:ascii="Arial" w:hAnsi="Arial" w:cs="Arial"/>
          <w:sz w:val="24"/>
          <w:szCs w:val="24"/>
        </w:rPr>
        <w:t>se encuentra dentro del rango definido con un 0,755</w:t>
      </w:r>
      <w:r w:rsidR="00FE278C">
        <w:rPr>
          <w:rFonts w:ascii="Arial" w:hAnsi="Arial" w:cs="Arial"/>
          <w:sz w:val="24"/>
          <w:szCs w:val="24"/>
        </w:rPr>
        <w:t xml:space="preserve">% de cafeína por gramo de café, </w:t>
      </w:r>
      <w:r>
        <w:rPr>
          <w:rFonts w:ascii="Arial" w:hAnsi="Arial" w:cs="Arial"/>
          <w:sz w:val="24"/>
          <w:szCs w:val="24"/>
        </w:rPr>
        <w:t xml:space="preserve">mientras que los demás tratamientos presentan </w:t>
      </w:r>
      <w:r w:rsidR="00934B58" w:rsidRPr="00C415A6">
        <w:rPr>
          <w:rFonts w:ascii="Arial" w:hAnsi="Arial" w:cs="Arial"/>
          <w:sz w:val="24"/>
          <w:szCs w:val="24"/>
        </w:rPr>
        <w:t xml:space="preserve">discrepancias en los resultados, ya que </w:t>
      </w:r>
      <w:r w:rsidR="00934B58">
        <w:rPr>
          <w:rFonts w:ascii="Arial" w:hAnsi="Arial" w:cs="Arial"/>
          <w:sz w:val="24"/>
          <w:szCs w:val="24"/>
        </w:rPr>
        <w:t xml:space="preserve">no </w:t>
      </w:r>
      <w:r w:rsidR="00FE278C">
        <w:rPr>
          <w:rFonts w:ascii="Arial" w:hAnsi="Arial" w:cs="Arial"/>
          <w:sz w:val="24"/>
          <w:szCs w:val="24"/>
        </w:rPr>
        <w:t xml:space="preserve">alcanzan </w:t>
      </w:r>
      <w:r w:rsidR="00410CEF">
        <w:rPr>
          <w:rFonts w:ascii="Arial" w:hAnsi="Arial" w:cs="Arial"/>
          <w:sz w:val="24"/>
          <w:szCs w:val="24"/>
        </w:rPr>
        <w:t xml:space="preserve">el </w:t>
      </w:r>
      <w:r w:rsidR="00934B58" w:rsidRPr="00C415A6">
        <w:rPr>
          <w:rFonts w:ascii="Arial" w:hAnsi="Arial" w:cs="Arial"/>
          <w:sz w:val="24"/>
          <w:szCs w:val="24"/>
        </w:rPr>
        <w:t>rango definido de concentración de cafeína</w:t>
      </w:r>
      <w:r w:rsidR="00FE278C">
        <w:rPr>
          <w:rFonts w:ascii="Arial" w:hAnsi="Arial" w:cs="Arial"/>
          <w:sz w:val="24"/>
          <w:szCs w:val="24"/>
        </w:rPr>
        <w:t>.</w:t>
      </w:r>
    </w:p>
    <w:p w14:paraId="5467FD96" w14:textId="77777777" w:rsidR="003F5FA1" w:rsidRPr="0070033C" w:rsidRDefault="003F5FA1" w:rsidP="0070033C">
      <w:pPr>
        <w:spacing w:after="100" w:afterAutospacing="1" w:line="360" w:lineRule="auto"/>
        <w:jc w:val="both"/>
        <w:rPr>
          <w:rFonts w:ascii="Arial" w:hAnsi="Arial" w:cs="Arial"/>
          <w:sz w:val="24"/>
        </w:rPr>
      </w:pPr>
      <w:r w:rsidRPr="0070033C">
        <w:rPr>
          <w:rFonts w:ascii="Arial" w:hAnsi="Arial" w:cs="Arial"/>
          <w:sz w:val="24"/>
        </w:rPr>
        <w:t xml:space="preserve">Según </w:t>
      </w:r>
      <w:r w:rsidR="0070033C" w:rsidRPr="0070033C">
        <w:rPr>
          <w:rFonts w:ascii="Arial" w:hAnsi="Arial" w:cs="Arial"/>
          <w:sz w:val="24"/>
        </w:rPr>
        <w:fldChar w:fldCharType="begin" w:fldLock="1"/>
      </w:r>
      <w:r w:rsidR="0070033C" w:rsidRPr="0070033C">
        <w:rPr>
          <w:rFonts w:ascii="Arial" w:hAnsi="Arial" w:cs="Arial"/>
          <w:sz w:val="24"/>
        </w:rPr>
        <w:instrText>ADDIN CSL_CITATION { "citationItems" : [ { "id" : "ITEM-1", "itemData" : { "ISBN" : "5827424013", "author" : [ { "dropping-particle" : "", "family" : "Gallignani", "given" : "M\u00e1ximo.", "non-dropping-particle" : "", "parse-names" : false, "suffix" : "" }, { "dropping-particle" : "", "family" : "Torres", "given" : "Marifred.", "non-dropping-particle" : "", "parse-names" : false, "suffix" : "" }, { "dropping-particle" : "", "family" : "Ayala", "given" : "Carlos", "non-dropping-particle" : "", "parse-names" : false, "suffix" : "" }, { "dropping-particle" : "", "family" : "Brunetto", "given" : "Mar\u00eda.", "non-dropping-particle" : "", "parse-names" : false, "suffix" : "" } ], "container-title" : "Revista T\u00e9cnica de la Facultad de Ingenier\u00eda Universidad del Zulia", "id" : "ITEM-1", "issue" : "2", "issued" : { "date-parts" : [ [ "2008" ] ] }, "title" : "Determination of caffeine in coffee by means Fourier transform infrared spectrometry.", "type" : "article-journal", "volume" : "31" }, "uris" : [ "http://www.mendeley.com/documents/?uuid=a05c4b5f-9fe0-4551-9476-c2a1252a5eca" ] } ], "mendeley" : { "formattedCitation" : "(Gallignani et\u00a0al. 2008)", "manualFormatting" : "Gallignani. et\u00a0al, (2008)", "plainTextFormattedCitation" : "(Gallignani et\u00a0al. 2008)", "previouslyFormattedCitation" : "(Gallignani et\u00a0al. 2008)" }, "properties" : { "noteIndex" : 0 }, "schema" : "https://github.com/citation-style-language/schema/raw/master/csl-citation.json" }</w:instrText>
      </w:r>
      <w:r w:rsidR="0070033C" w:rsidRPr="0070033C">
        <w:rPr>
          <w:rFonts w:ascii="Arial" w:hAnsi="Arial" w:cs="Arial"/>
          <w:sz w:val="24"/>
        </w:rPr>
        <w:fldChar w:fldCharType="separate"/>
      </w:r>
      <w:r w:rsidR="0070033C" w:rsidRPr="0070033C">
        <w:rPr>
          <w:rFonts w:ascii="Arial" w:hAnsi="Arial" w:cs="Arial"/>
          <w:noProof/>
          <w:sz w:val="24"/>
        </w:rPr>
        <w:t>Gallignani. et al, (2008)</w:t>
      </w:r>
      <w:r w:rsidR="0070033C" w:rsidRPr="0070033C">
        <w:rPr>
          <w:rFonts w:ascii="Arial" w:hAnsi="Arial" w:cs="Arial"/>
          <w:sz w:val="24"/>
        </w:rPr>
        <w:fldChar w:fldCharType="end"/>
      </w:r>
      <w:r w:rsidR="0070033C">
        <w:rPr>
          <w:rFonts w:ascii="Arial" w:hAnsi="Arial" w:cs="Arial"/>
          <w:sz w:val="24"/>
        </w:rPr>
        <w:t xml:space="preserve"> </w:t>
      </w:r>
      <w:r>
        <w:rPr>
          <w:rFonts w:ascii="Arial" w:hAnsi="Arial" w:cs="Arial"/>
          <w:sz w:val="24"/>
        </w:rPr>
        <w:t xml:space="preserve">las muestras analizadas de café comercial tostado y molido de Venezuela se encontraron en un rango de 0.6 a 1.07% de cafeína, estos resultados concuerdan con los reportados en esta investigación en </w:t>
      </w:r>
      <w:r w:rsidRPr="006478DD">
        <w:rPr>
          <w:rFonts w:ascii="Arial" w:hAnsi="Arial" w:cs="Arial"/>
          <w:i/>
          <w:sz w:val="24"/>
        </w:rPr>
        <w:t>Coffea arabica</w:t>
      </w:r>
      <w:r>
        <w:rPr>
          <w:rFonts w:ascii="Arial" w:eastAsia="Times New Roman" w:hAnsi="Arial" w:cs="Arial"/>
          <w:color w:val="000000"/>
          <w:sz w:val="24"/>
          <w:szCs w:val="20"/>
          <w:lang w:eastAsia="es-ES"/>
        </w:rPr>
        <w:t xml:space="preserve">, excepto el tratamiento T5 (a3b1) correspondiente a </w:t>
      </w:r>
      <w:r w:rsidRPr="006478DD">
        <w:rPr>
          <w:rFonts w:ascii="Arial" w:hAnsi="Arial" w:cs="Arial"/>
          <w:i/>
          <w:sz w:val="24"/>
        </w:rPr>
        <w:t>Coffea arabica</w:t>
      </w:r>
      <w:r>
        <w:rPr>
          <w:rFonts w:ascii="Arial" w:eastAsia="Times New Roman" w:hAnsi="Arial" w:cs="Arial"/>
          <w:color w:val="000000"/>
          <w:sz w:val="24"/>
          <w:szCs w:val="20"/>
          <w:lang w:eastAsia="es-ES"/>
        </w:rPr>
        <w:t xml:space="preserve"> var. catimor </w:t>
      </w:r>
      <w:r w:rsidR="008B09C3">
        <w:rPr>
          <w:rFonts w:ascii="Arial" w:eastAsia="Times New Roman" w:hAnsi="Arial" w:cs="Arial"/>
          <w:color w:val="000000"/>
          <w:sz w:val="24"/>
          <w:szCs w:val="20"/>
          <w:lang w:eastAsia="es-ES"/>
        </w:rPr>
        <w:t xml:space="preserve">+ Grado de tueste </w:t>
      </w:r>
      <w:r>
        <w:rPr>
          <w:rFonts w:ascii="Arial" w:eastAsia="Times New Roman" w:hAnsi="Arial" w:cs="Arial"/>
          <w:color w:val="000000"/>
          <w:sz w:val="24"/>
          <w:szCs w:val="20"/>
          <w:lang w:eastAsia="es-ES"/>
        </w:rPr>
        <w:t xml:space="preserve">claro con un valor de </w:t>
      </w:r>
      <w:r w:rsidRPr="003F5FA1">
        <w:rPr>
          <w:rFonts w:ascii="Arial" w:hAnsi="Arial" w:cs="Arial"/>
          <w:sz w:val="24"/>
          <w:szCs w:val="20"/>
        </w:rPr>
        <w:t>0,583</w:t>
      </w:r>
      <w:r>
        <w:rPr>
          <w:rFonts w:ascii="Arial" w:hAnsi="Arial" w:cs="Arial"/>
          <w:sz w:val="24"/>
          <w:szCs w:val="20"/>
        </w:rPr>
        <w:t>% de cafeína.</w:t>
      </w:r>
    </w:p>
    <w:p w14:paraId="34783444" w14:textId="77777777" w:rsidR="008B09C3" w:rsidRDefault="008B09C3" w:rsidP="0070033C">
      <w:pPr>
        <w:spacing w:after="100" w:afterAutospacing="1" w:line="360" w:lineRule="auto"/>
        <w:jc w:val="both"/>
        <w:rPr>
          <w:rFonts w:ascii="Arial" w:hAnsi="Arial" w:cs="Arial"/>
          <w:sz w:val="24"/>
        </w:rPr>
      </w:pPr>
      <w:r>
        <w:rPr>
          <w:rFonts w:ascii="Arial" w:hAnsi="Arial" w:cs="Arial"/>
          <w:sz w:val="24"/>
          <w:szCs w:val="24"/>
        </w:rPr>
        <w:t xml:space="preserve">De acuerdo a la investigación sobre la </w:t>
      </w:r>
      <w:r w:rsidRPr="007F702F">
        <w:rPr>
          <w:rFonts w:ascii="Arial" w:hAnsi="Arial" w:cs="Arial"/>
          <w:sz w:val="24"/>
          <w:szCs w:val="24"/>
        </w:rPr>
        <w:t xml:space="preserve">“Caracterización Química </w:t>
      </w:r>
      <w:r>
        <w:rPr>
          <w:rFonts w:ascii="Arial" w:hAnsi="Arial" w:cs="Arial"/>
          <w:sz w:val="24"/>
          <w:szCs w:val="24"/>
        </w:rPr>
        <w:t>d</w:t>
      </w:r>
      <w:r w:rsidRPr="007F702F">
        <w:rPr>
          <w:rFonts w:ascii="Arial" w:hAnsi="Arial" w:cs="Arial"/>
          <w:sz w:val="24"/>
          <w:szCs w:val="24"/>
        </w:rPr>
        <w:t>el Café (</w:t>
      </w:r>
      <w:r w:rsidRPr="000F1516">
        <w:rPr>
          <w:rFonts w:ascii="Arial" w:hAnsi="Arial" w:cs="Arial"/>
          <w:i/>
          <w:sz w:val="24"/>
          <w:szCs w:val="24"/>
        </w:rPr>
        <w:t>Coffea Canephora Pierre Et Froehner</w:t>
      </w:r>
      <w:r w:rsidRPr="007F702F">
        <w:rPr>
          <w:rFonts w:ascii="Arial" w:hAnsi="Arial" w:cs="Arial"/>
          <w:sz w:val="24"/>
          <w:szCs w:val="24"/>
        </w:rPr>
        <w:t xml:space="preserve">) Variedad Robusta, Cultivada </w:t>
      </w:r>
      <w:r>
        <w:rPr>
          <w:rFonts w:ascii="Arial" w:hAnsi="Arial" w:cs="Arial"/>
          <w:sz w:val="24"/>
          <w:szCs w:val="24"/>
        </w:rPr>
        <w:t>e</w:t>
      </w:r>
      <w:r w:rsidRPr="007F702F">
        <w:rPr>
          <w:rFonts w:ascii="Arial" w:hAnsi="Arial" w:cs="Arial"/>
          <w:sz w:val="24"/>
          <w:szCs w:val="24"/>
        </w:rPr>
        <w:t xml:space="preserve">n </w:t>
      </w:r>
      <w:r>
        <w:rPr>
          <w:rFonts w:ascii="Arial" w:hAnsi="Arial" w:cs="Arial"/>
          <w:sz w:val="24"/>
          <w:szCs w:val="24"/>
        </w:rPr>
        <w:t>l</w:t>
      </w:r>
      <w:r w:rsidRPr="007F702F">
        <w:rPr>
          <w:rFonts w:ascii="Arial" w:hAnsi="Arial" w:cs="Arial"/>
          <w:sz w:val="24"/>
          <w:szCs w:val="24"/>
        </w:rPr>
        <w:t xml:space="preserve">os Cantones Caluma </w:t>
      </w:r>
      <w:r>
        <w:rPr>
          <w:rFonts w:ascii="Arial" w:hAnsi="Arial" w:cs="Arial"/>
          <w:sz w:val="24"/>
          <w:szCs w:val="24"/>
        </w:rPr>
        <w:t xml:space="preserve">y </w:t>
      </w:r>
      <w:r w:rsidRPr="007F702F">
        <w:rPr>
          <w:rFonts w:ascii="Arial" w:hAnsi="Arial" w:cs="Arial"/>
          <w:sz w:val="24"/>
          <w:szCs w:val="24"/>
        </w:rPr>
        <w:t xml:space="preserve">Echeandía – Provincia Bolívar” </w:t>
      </w:r>
      <w:r w:rsidRPr="00E8125C">
        <w:rPr>
          <w:rFonts w:ascii="Arial" w:hAnsi="Arial" w:cs="Arial"/>
          <w:sz w:val="24"/>
        </w:rPr>
        <w:fldChar w:fldCharType="begin" w:fldLock="1"/>
      </w:r>
      <w:r>
        <w:rPr>
          <w:rFonts w:ascii="Arial" w:hAnsi="Arial" w:cs="Arial"/>
          <w:sz w:val="24"/>
        </w:rPr>
        <w:instrText>ADDIN CSL_CITATION { "citationItems" : [ { "id" : "ITEM-1", "itemData" : { "ISBN" : "0200574515", "author" : [ { "dropping-particle" : "", "family" : "VERGARA", "given" : "MAYRA MAGALY MAYORGA", "non-dropping-particle" : "", "parse-names" : false, "suffix" : "" }, { "dropping-particle" : "", "family" : "GARC\u00cdA", "given" : "MERCEDES MARIELA LLANOS", "non-dropping-particle" : "", "parse-names" : false, "suffix" : "" } ], "id" : "ITEM-1", "issued" : { "date-parts" : [ [ "2017" ] ] }, "number-of-pages" : "9", "publisher" : "Universidad Estatal de Bol\u00edvar", "title" : "\u201cCARACTERIZACI\u00d3N QU\u00cdMICA DEL CAF\u00c9 (Coffea canephora Pierre et Froehner) VARIEDAD ROBUSTA, CULTIVADA EN LOS CANTONES CALUMA Y ECHEAND\u00cdA \u2013 PROVINCIA BOL\u00cdVAR\u201d", "type" : "thesis" }, "uris" : [ "http://www.mendeley.com/documents/?uuid=48eb41ac-3ace-4ac5-8a1e-d47b2d24001a" ] } ], "mendeley" : { "formattedCitation" : "(VERGARA y GARC\u00cdA 2017)", "plainTextFormattedCitation" : "(VERGARA y GARC\u00cdA 2017)", "previouslyFormattedCitation" : "(VERGARA y GARC\u00cdA 2017)" }, "properties" : { "noteIndex" : 0 }, "schema" : "https://github.com/citation-style-language/schema/raw/master/csl-citation.json" }</w:instrText>
      </w:r>
      <w:r w:rsidRPr="00E8125C">
        <w:rPr>
          <w:rFonts w:ascii="Arial" w:hAnsi="Arial" w:cs="Arial"/>
          <w:sz w:val="24"/>
        </w:rPr>
        <w:fldChar w:fldCharType="end"/>
      </w:r>
      <w:r w:rsidR="00992C41">
        <w:rPr>
          <w:rFonts w:ascii="Arial" w:hAnsi="Arial" w:cs="Arial"/>
          <w:sz w:val="24"/>
        </w:rPr>
        <w:t xml:space="preserve">referente al porcentaje de cafeína se encuentran valores que oscilan entre </w:t>
      </w:r>
      <w:r w:rsidR="00992C41" w:rsidRPr="00992C41">
        <w:rPr>
          <w:rFonts w:ascii="Arial" w:hAnsi="Arial" w:cs="Arial"/>
          <w:sz w:val="24"/>
        </w:rPr>
        <w:t>0,625 a 2,150</w:t>
      </w:r>
      <w:r w:rsidR="00992C41">
        <w:rPr>
          <w:rFonts w:ascii="Arial" w:hAnsi="Arial" w:cs="Arial"/>
          <w:sz w:val="24"/>
        </w:rPr>
        <w:t xml:space="preserve"> % que comparados con los presentados en esta investigación </w:t>
      </w:r>
      <w:r w:rsidR="00815AB1">
        <w:rPr>
          <w:rFonts w:ascii="Arial" w:hAnsi="Arial" w:cs="Arial"/>
          <w:sz w:val="24"/>
        </w:rPr>
        <w:t>tanto del T1</w:t>
      </w:r>
      <w:r>
        <w:rPr>
          <w:rFonts w:ascii="Arial" w:hAnsi="Arial" w:cs="Arial"/>
          <w:sz w:val="24"/>
        </w:rPr>
        <w:t xml:space="preserve"> (a1b1) correspondiente a la combinación de los factores: </w:t>
      </w:r>
      <w:r w:rsidRPr="008B09C3">
        <w:rPr>
          <w:rFonts w:ascii="Arial" w:hAnsi="Arial" w:cs="Arial"/>
          <w:i/>
          <w:sz w:val="24"/>
          <w:szCs w:val="24"/>
        </w:rPr>
        <w:t>Coffea canephora</w:t>
      </w:r>
      <w:r w:rsidRPr="008B09C3">
        <w:rPr>
          <w:rFonts w:ascii="Arial" w:hAnsi="Arial" w:cs="Arial"/>
          <w:sz w:val="24"/>
          <w:szCs w:val="24"/>
        </w:rPr>
        <w:t xml:space="preserve"> var. robusta</w:t>
      </w:r>
      <w:r>
        <w:rPr>
          <w:rFonts w:ascii="Arial" w:hAnsi="Arial" w:cs="Arial"/>
          <w:sz w:val="24"/>
        </w:rPr>
        <w:t xml:space="preserve"> + Grado de tueste claro </w:t>
      </w:r>
      <w:r w:rsidR="00815AB1">
        <w:rPr>
          <w:rFonts w:ascii="Arial" w:hAnsi="Arial" w:cs="Arial"/>
          <w:sz w:val="24"/>
        </w:rPr>
        <w:t>y el T2</w:t>
      </w:r>
      <w:r>
        <w:rPr>
          <w:rFonts w:ascii="Arial" w:hAnsi="Arial" w:cs="Arial"/>
          <w:sz w:val="24"/>
        </w:rPr>
        <w:t xml:space="preserve"> (a1b2) correspondiente a la combinación de los factores: </w:t>
      </w:r>
      <w:r w:rsidRPr="008B09C3">
        <w:rPr>
          <w:rFonts w:ascii="Arial" w:hAnsi="Arial" w:cs="Arial"/>
          <w:i/>
          <w:sz w:val="24"/>
          <w:szCs w:val="24"/>
        </w:rPr>
        <w:t>Coffea canephora</w:t>
      </w:r>
      <w:r w:rsidRPr="008B09C3">
        <w:rPr>
          <w:rFonts w:ascii="Arial" w:hAnsi="Arial" w:cs="Arial"/>
          <w:sz w:val="24"/>
          <w:szCs w:val="24"/>
        </w:rPr>
        <w:t xml:space="preserve"> var. robusta</w:t>
      </w:r>
      <w:r>
        <w:rPr>
          <w:rFonts w:ascii="Arial" w:hAnsi="Arial" w:cs="Arial"/>
          <w:sz w:val="24"/>
        </w:rPr>
        <w:t xml:space="preserve"> + Grado de tueste oscuro </w:t>
      </w:r>
      <w:r w:rsidR="00815AB1">
        <w:rPr>
          <w:rFonts w:ascii="Arial" w:hAnsi="Arial" w:cs="Arial"/>
          <w:sz w:val="24"/>
        </w:rPr>
        <w:t xml:space="preserve">presentan valores </w:t>
      </w:r>
      <w:r w:rsidR="00815AB1" w:rsidRPr="00992C41">
        <w:rPr>
          <w:rFonts w:ascii="Arial" w:hAnsi="Arial" w:cs="Arial"/>
          <w:sz w:val="24"/>
        </w:rPr>
        <w:t>0,883</w:t>
      </w:r>
      <w:r w:rsidR="00815AB1">
        <w:rPr>
          <w:rFonts w:ascii="Arial" w:hAnsi="Arial" w:cs="Arial"/>
          <w:sz w:val="24"/>
        </w:rPr>
        <w:t xml:space="preserve">%, </w:t>
      </w:r>
      <w:r w:rsidR="00815AB1" w:rsidRPr="00992C41">
        <w:rPr>
          <w:rFonts w:ascii="Arial" w:hAnsi="Arial" w:cs="Arial"/>
          <w:sz w:val="24"/>
        </w:rPr>
        <w:t>0,990</w:t>
      </w:r>
      <w:r w:rsidR="00815AB1">
        <w:rPr>
          <w:rFonts w:ascii="Arial" w:hAnsi="Arial" w:cs="Arial"/>
          <w:sz w:val="24"/>
        </w:rPr>
        <w:t>% respectivamente dichos valores</w:t>
      </w:r>
      <w:r w:rsidR="00992C41">
        <w:rPr>
          <w:rFonts w:ascii="Arial" w:hAnsi="Arial" w:cs="Arial"/>
          <w:sz w:val="24"/>
        </w:rPr>
        <w:t xml:space="preserve"> </w:t>
      </w:r>
      <w:r w:rsidR="00161731">
        <w:rPr>
          <w:rFonts w:ascii="Arial" w:hAnsi="Arial" w:cs="Arial"/>
          <w:sz w:val="24"/>
        </w:rPr>
        <w:t xml:space="preserve">concuerdan </w:t>
      </w:r>
      <w:r w:rsidR="00992C41">
        <w:rPr>
          <w:rFonts w:ascii="Arial" w:hAnsi="Arial" w:cs="Arial"/>
          <w:sz w:val="24"/>
        </w:rPr>
        <w:t>con los establecidos</w:t>
      </w:r>
      <w:r w:rsidR="00957803">
        <w:rPr>
          <w:rFonts w:ascii="Arial" w:hAnsi="Arial" w:cs="Arial"/>
          <w:sz w:val="24"/>
        </w:rPr>
        <w:t>.</w:t>
      </w:r>
    </w:p>
    <w:p w14:paraId="0279E734" w14:textId="77777777" w:rsidR="007F2DEC" w:rsidRDefault="007F2DEC" w:rsidP="00454BA3">
      <w:pPr>
        <w:spacing w:line="360" w:lineRule="auto"/>
        <w:jc w:val="both"/>
        <w:rPr>
          <w:rFonts w:ascii="Arial" w:hAnsi="Arial" w:cs="Arial"/>
          <w:sz w:val="24"/>
        </w:rPr>
      </w:pPr>
    </w:p>
    <w:p w14:paraId="19A768D8" w14:textId="77777777" w:rsidR="007F2DEC" w:rsidRDefault="007F2DEC" w:rsidP="00454BA3">
      <w:pPr>
        <w:spacing w:line="360" w:lineRule="auto"/>
        <w:jc w:val="both"/>
        <w:rPr>
          <w:rFonts w:ascii="Arial" w:hAnsi="Arial" w:cs="Arial"/>
          <w:sz w:val="24"/>
        </w:rPr>
      </w:pPr>
    </w:p>
    <w:p w14:paraId="466DEDBA" w14:textId="77777777" w:rsidR="007F2DEC" w:rsidRDefault="007F2DEC" w:rsidP="00454BA3">
      <w:pPr>
        <w:spacing w:line="360" w:lineRule="auto"/>
        <w:jc w:val="both"/>
        <w:rPr>
          <w:rFonts w:ascii="Arial" w:hAnsi="Arial" w:cs="Arial"/>
          <w:sz w:val="24"/>
        </w:rPr>
      </w:pPr>
    </w:p>
    <w:p w14:paraId="0245DF73" w14:textId="77777777" w:rsidR="007F2DEC" w:rsidRPr="00C61F3E" w:rsidRDefault="007F2DEC" w:rsidP="00454BA3">
      <w:pPr>
        <w:spacing w:line="360" w:lineRule="auto"/>
        <w:jc w:val="both"/>
        <w:rPr>
          <w:rFonts w:ascii="Arial" w:hAnsi="Arial" w:cs="Arial"/>
          <w:sz w:val="24"/>
        </w:rPr>
      </w:pPr>
    </w:p>
    <w:p w14:paraId="4D9A0150" w14:textId="77777777" w:rsidR="00863AC9" w:rsidRDefault="00863AC9" w:rsidP="00B23620">
      <w:pPr>
        <w:pStyle w:val="Prrafodelista"/>
        <w:numPr>
          <w:ilvl w:val="3"/>
          <w:numId w:val="34"/>
        </w:numPr>
        <w:spacing w:line="360" w:lineRule="auto"/>
        <w:jc w:val="both"/>
        <w:rPr>
          <w:rFonts w:ascii="Arial" w:hAnsi="Arial" w:cs="Arial"/>
          <w:b/>
          <w:sz w:val="24"/>
          <w:szCs w:val="24"/>
        </w:rPr>
      </w:pPr>
      <w:r w:rsidRPr="00404B02">
        <w:rPr>
          <w:rFonts w:ascii="Arial" w:hAnsi="Arial" w:cs="Arial"/>
          <w:b/>
          <w:sz w:val="24"/>
          <w:szCs w:val="24"/>
        </w:rPr>
        <w:lastRenderedPageBreak/>
        <w:t xml:space="preserve">Comparación de </w:t>
      </w:r>
      <w:r w:rsidR="00AA4200">
        <w:rPr>
          <w:rFonts w:ascii="Arial" w:hAnsi="Arial" w:cs="Arial"/>
          <w:b/>
          <w:sz w:val="24"/>
          <w:szCs w:val="24"/>
        </w:rPr>
        <w:t>medias por factores y tratamientos</w:t>
      </w:r>
    </w:p>
    <w:p w14:paraId="28313F4B" w14:textId="77777777" w:rsidR="00863AC9" w:rsidRDefault="00404B02" w:rsidP="00863AC9">
      <w:pPr>
        <w:spacing w:line="360" w:lineRule="auto"/>
        <w:jc w:val="both"/>
        <w:rPr>
          <w:rFonts w:ascii="Arial" w:hAnsi="Arial" w:cs="Arial"/>
          <w:b/>
          <w:sz w:val="24"/>
          <w:szCs w:val="24"/>
        </w:rPr>
      </w:pPr>
      <w:r w:rsidRPr="00580122">
        <w:rPr>
          <w:rFonts w:ascii="Arial" w:hAnsi="Arial" w:cs="Arial"/>
          <w:b/>
          <w:sz w:val="24"/>
        </w:rPr>
        <w:t>Tabla Nº</w:t>
      </w:r>
      <w:r w:rsidR="00E721AF">
        <w:rPr>
          <w:rFonts w:ascii="Arial" w:hAnsi="Arial" w:cs="Arial"/>
          <w:b/>
          <w:sz w:val="24"/>
        </w:rPr>
        <w:t xml:space="preserve"> </w:t>
      </w:r>
      <w:r>
        <w:rPr>
          <w:rFonts w:ascii="Arial" w:hAnsi="Arial" w:cs="Arial"/>
          <w:b/>
          <w:sz w:val="24"/>
        </w:rPr>
        <w:t>3</w:t>
      </w:r>
      <w:r w:rsidR="00A654EB">
        <w:rPr>
          <w:rFonts w:ascii="Arial" w:hAnsi="Arial" w:cs="Arial"/>
          <w:b/>
          <w:sz w:val="24"/>
        </w:rPr>
        <w:t>3</w:t>
      </w:r>
      <w:r w:rsidR="00321DF4">
        <w:rPr>
          <w:rFonts w:ascii="Arial" w:hAnsi="Arial" w:cs="Arial"/>
          <w:b/>
          <w:sz w:val="24"/>
        </w:rPr>
        <w:t xml:space="preserve">: </w:t>
      </w:r>
      <w:r w:rsidR="00863AC9" w:rsidRPr="00BB7391">
        <w:rPr>
          <w:rFonts w:ascii="Arial" w:hAnsi="Arial" w:cs="Arial"/>
          <w:b/>
          <w:sz w:val="24"/>
          <w:szCs w:val="24"/>
        </w:rPr>
        <w:t>Comparación de medias en el “Factor A” según Tuckey</w:t>
      </w:r>
      <w:r w:rsidR="00AA4200">
        <w:rPr>
          <w:rFonts w:ascii="Arial" w:hAnsi="Arial" w:cs="Arial"/>
          <w:b/>
          <w:sz w:val="24"/>
          <w:szCs w:val="24"/>
        </w:rPr>
        <w:t xml:space="preserve"> del contenido de </w:t>
      </w:r>
      <w:r w:rsidR="00863AC9">
        <w:rPr>
          <w:rFonts w:ascii="Arial" w:hAnsi="Arial" w:cs="Arial"/>
          <w:b/>
          <w:sz w:val="24"/>
          <w:szCs w:val="24"/>
        </w:rPr>
        <w:t>cafeína</w:t>
      </w:r>
    </w:p>
    <w:tbl>
      <w:tblPr>
        <w:tblStyle w:val="Tablaconcuadrcula"/>
        <w:tblW w:w="0" w:type="auto"/>
        <w:tblLook w:val="04A0" w:firstRow="1" w:lastRow="0" w:firstColumn="1" w:lastColumn="0" w:noHBand="0" w:noVBand="1"/>
      </w:tblPr>
      <w:tblGrid>
        <w:gridCol w:w="2615"/>
        <w:gridCol w:w="2626"/>
        <w:gridCol w:w="2686"/>
      </w:tblGrid>
      <w:tr w:rsidR="00863AC9" w14:paraId="38C5ADB3" w14:textId="77777777" w:rsidTr="00A654EB">
        <w:tc>
          <w:tcPr>
            <w:tcW w:w="2615" w:type="dxa"/>
          </w:tcPr>
          <w:p w14:paraId="0455F9F0" w14:textId="77777777" w:rsidR="00863AC9" w:rsidRPr="00BB7391" w:rsidRDefault="00863AC9" w:rsidP="00F238C8">
            <w:pPr>
              <w:spacing w:line="360" w:lineRule="auto"/>
              <w:jc w:val="center"/>
              <w:rPr>
                <w:rFonts w:ascii="Arial" w:hAnsi="Arial" w:cs="Arial"/>
                <w:b/>
                <w:sz w:val="20"/>
                <w:szCs w:val="24"/>
              </w:rPr>
            </w:pPr>
            <w:r w:rsidRPr="00BB7391">
              <w:rPr>
                <w:rFonts w:ascii="Arial" w:hAnsi="Arial" w:cs="Arial"/>
                <w:b/>
                <w:sz w:val="20"/>
                <w:szCs w:val="24"/>
              </w:rPr>
              <w:t>Factor</w:t>
            </w:r>
          </w:p>
        </w:tc>
        <w:tc>
          <w:tcPr>
            <w:tcW w:w="2626" w:type="dxa"/>
          </w:tcPr>
          <w:p w14:paraId="71622FEC" w14:textId="77777777" w:rsidR="00863AC9" w:rsidRPr="00BB7391" w:rsidRDefault="00863AC9" w:rsidP="00F238C8">
            <w:pPr>
              <w:spacing w:line="360" w:lineRule="auto"/>
              <w:jc w:val="center"/>
              <w:rPr>
                <w:rFonts w:ascii="Arial" w:hAnsi="Arial" w:cs="Arial"/>
                <w:b/>
                <w:sz w:val="20"/>
                <w:szCs w:val="24"/>
              </w:rPr>
            </w:pPr>
            <w:r w:rsidRPr="00BB7391">
              <w:rPr>
                <w:rFonts w:ascii="Arial" w:hAnsi="Arial" w:cs="Arial"/>
                <w:b/>
                <w:sz w:val="20"/>
                <w:szCs w:val="24"/>
              </w:rPr>
              <w:t>Medias</w:t>
            </w:r>
          </w:p>
        </w:tc>
        <w:tc>
          <w:tcPr>
            <w:tcW w:w="2686" w:type="dxa"/>
          </w:tcPr>
          <w:p w14:paraId="5ED5525D" w14:textId="77777777" w:rsidR="00863AC9" w:rsidRPr="00BB7391" w:rsidRDefault="00863AC9" w:rsidP="00F238C8">
            <w:pPr>
              <w:spacing w:line="360" w:lineRule="auto"/>
              <w:jc w:val="center"/>
              <w:rPr>
                <w:rFonts w:ascii="Arial" w:hAnsi="Arial" w:cs="Arial"/>
                <w:b/>
                <w:sz w:val="20"/>
                <w:szCs w:val="24"/>
              </w:rPr>
            </w:pPr>
            <w:r w:rsidRPr="00BB7391">
              <w:rPr>
                <w:rFonts w:ascii="Arial" w:hAnsi="Arial" w:cs="Arial"/>
                <w:b/>
                <w:sz w:val="20"/>
                <w:szCs w:val="24"/>
              </w:rPr>
              <w:t>Grupos Homogéneos</w:t>
            </w:r>
          </w:p>
        </w:tc>
      </w:tr>
      <w:tr w:rsidR="00863AC9" w14:paraId="3EABF8BC" w14:textId="77777777" w:rsidTr="00A654EB">
        <w:tc>
          <w:tcPr>
            <w:tcW w:w="2615" w:type="dxa"/>
          </w:tcPr>
          <w:p w14:paraId="12A585CB" w14:textId="77777777" w:rsidR="00863AC9" w:rsidRPr="00BB7391" w:rsidRDefault="00863AC9" w:rsidP="00F238C8">
            <w:pPr>
              <w:spacing w:line="360" w:lineRule="auto"/>
              <w:jc w:val="center"/>
              <w:rPr>
                <w:rFonts w:ascii="Arial" w:hAnsi="Arial" w:cs="Arial"/>
                <w:sz w:val="20"/>
                <w:szCs w:val="24"/>
              </w:rPr>
            </w:pPr>
            <w:r w:rsidRPr="00BB7391">
              <w:rPr>
                <w:rFonts w:ascii="Arial" w:hAnsi="Arial" w:cs="Arial"/>
                <w:sz w:val="20"/>
                <w:szCs w:val="24"/>
              </w:rPr>
              <w:t>A1</w:t>
            </w:r>
          </w:p>
        </w:tc>
        <w:tc>
          <w:tcPr>
            <w:tcW w:w="2626" w:type="dxa"/>
          </w:tcPr>
          <w:p w14:paraId="730A8772" w14:textId="77777777" w:rsidR="00863AC9" w:rsidRPr="00BB7391" w:rsidRDefault="00863AC9" w:rsidP="00F238C8">
            <w:pPr>
              <w:spacing w:line="360" w:lineRule="auto"/>
              <w:jc w:val="center"/>
              <w:rPr>
                <w:rFonts w:ascii="Arial" w:hAnsi="Arial" w:cs="Arial"/>
                <w:sz w:val="20"/>
                <w:szCs w:val="24"/>
              </w:rPr>
            </w:pPr>
            <w:r>
              <w:rPr>
                <w:rFonts w:ascii="Arial" w:hAnsi="Arial" w:cs="Arial"/>
                <w:sz w:val="20"/>
                <w:szCs w:val="24"/>
              </w:rPr>
              <w:t>9</w:t>
            </w:r>
            <w:r w:rsidR="0050716F">
              <w:rPr>
                <w:rFonts w:ascii="Arial" w:hAnsi="Arial" w:cs="Arial"/>
                <w:sz w:val="20"/>
                <w:szCs w:val="24"/>
              </w:rPr>
              <w:t>367,21</w:t>
            </w:r>
          </w:p>
        </w:tc>
        <w:tc>
          <w:tcPr>
            <w:tcW w:w="2686" w:type="dxa"/>
          </w:tcPr>
          <w:p w14:paraId="75FB2449" w14:textId="77777777" w:rsidR="00863AC9" w:rsidRPr="00BB7391" w:rsidRDefault="00863AC9" w:rsidP="00F238C8">
            <w:pPr>
              <w:spacing w:line="360" w:lineRule="auto"/>
              <w:rPr>
                <w:rFonts w:ascii="Arial" w:hAnsi="Arial" w:cs="Arial"/>
                <w:sz w:val="20"/>
                <w:szCs w:val="24"/>
              </w:rPr>
            </w:pPr>
            <w:r w:rsidRPr="00BB7391">
              <w:rPr>
                <w:rFonts w:ascii="Arial" w:hAnsi="Arial" w:cs="Arial"/>
                <w:sz w:val="20"/>
                <w:szCs w:val="24"/>
              </w:rPr>
              <w:t>A</w:t>
            </w:r>
          </w:p>
        </w:tc>
      </w:tr>
      <w:tr w:rsidR="00863AC9" w14:paraId="2B104DE6" w14:textId="77777777" w:rsidTr="00A654EB">
        <w:tc>
          <w:tcPr>
            <w:tcW w:w="2615" w:type="dxa"/>
          </w:tcPr>
          <w:p w14:paraId="667213A5" w14:textId="77777777" w:rsidR="00863AC9" w:rsidRPr="00BB7391" w:rsidRDefault="00863AC9" w:rsidP="00F238C8">
            <w:pPr>
              <w:spacing w:line="360" w:lineRule="auto"/>
              <w:jc w:val="center"/>
              <w:rPr>
                <w:rFonts w:ascii="Arial" w:hAnsi="Arial" w:cs="Arial"/>
                <w:sz w:val="20"/>
                <w:szCs w:val="24"/>
              </w:rPr>
            </w:pPr>
            <w:r w:rsidRPr="00BB7391">
              <w:rPr>
                <w:rFonts w:ascii="Arial" w:hAnsi="Arial" w:cs="Arial"/>
                <w:sz w:val="20"/>
                <w:szCs w:val="24"/>
              </w:rPr>
              <w:t>A2</w:t>
            </w:r>
          </w:p>
        </w:tc>
        <w:tc>
          <w:tcPr>
            <w:tcW w:w="2626" w:type="dxa"/>
          </w:tcPr>
          <w:p w14:paraId="4168887E" w14:textId="77777777" w:rsidR="00863AC9" w:rsidRPr="00BB7391" w:rsidRDefault="0050716F" w:rsidP="00F238C8">
            <w:pPr>
              <w:spacing w:line="360" w:lineRule="auto"/>
              <w:jc w:val="center"/>
              <w:rPr>
                <w:rFonts w:ascii="Arial" w:hAnsi="Arial" w:cs="Arial"/>
                <w:sz w:val="20"/>
                <w:szCs w:val="24"/>
              </w:rPr>
            </w:pPr>
            <w:r>
              <w:rPr>
                <w:rFonts w:ascii="Arial" w:hAnsi="Arial" w:cs="Arial"/>
                <w:sz w:val="20"/>
                <w:szCs w:val="24"/>
              </w:rPr>
              <w:t>6891,39</w:t>
            </w:r>
          </w:p>
        </w:tc>
        <w:tc>
          <w:tcPr>
            <w:tcW w:w="2686" w:type="dxa"/>
          </w:tcPr>
          <w:p w14:paraId="624924A9" w14:textId="77777777" w:rsidR="00863AC9" w:rsidRPr="00BB7391" w:rsidRDefault="00863AC9" w:rsidP="00F238C8">
            <w:pPr>
              <w:spacing w:line="360" w:lineRule="auto"/>
              <w:rPr>
                <w:rFonts w:ascii="Arial" w:hAnsi="Arial" w:cs="Arial"/>
                <w:sz w:val="20"/>
                <w:szCs w:val="24"/>
              </w:rPr>
            </w:pPr>
            <w:r>
              <w:rPr>
                <w:rFonts w:ascii="Arial" w:hAnsi="Arial" w:cs="Arial"/>
                <w:sz w:val="20"/>
                <w:szCs w:val="24"/>
              </w:rPr>
              <w:t xml:space="preserve">            B                </w:t>
            </w:r>
          </w:p>
        </w:tc>
      </w:tr>
      <w:tr w:rsidR="00863AC9" w14:paraId="1886E20C" w14:textId="77777777" w:rsidTr="00A654EB">
        <w:tc>
          <w:tcPr>
            <w:tcW w:w="2615" w:type="dxa"/>
          </w:tcPr>
          <w:p w14:paraId="2B89369D" w14:textId="77777777" w:rsidR="00863AC9" w:rsidRPr="00BB7391" w:rsidRDefault="00863AC9" w:rsidP="00863AC9">
            <w:pPr>
              <w:spacing w:line="360" w:lineRule="auto"/>
              <w:jc w:val="center"/>
              <w:rPr>
                <w:rFonts w:ascii="Arial" w:hAnsi="Arial" w:cs="Arial"/>
                <w:sz w:val="20"/>
                <w:szCs w:val="24"/>
              </w:rPr>
            </w:pPr>
            <w:r w:rsidRPr="00BB7391">
              <w:rPr>
                <w:rFonts w:ascii="Arial" w:hAnsi="Arial" w:cs="Arial"/>
                <w:sz w:val="20"/>
                <w:szCs w:val="24"/>
              </w:rPr>
              <w:t>A</w:t>
            </w:r>
            <w:r>
              <w:rPr>
                <w:rFonts w:ascii="Arial" w:hAnsi="Arial" w:cs="Arial"/>
                <w:sz w:val="20"/>
                <w:szCs w:val="24"/>
              </w:rPr>
              <w:t>4</w:t>
            </w:r>
          </w:p>
        </w:tc>
        <w:tc>
          <w:tcPr>
            <w:tcW w:w="2626" w:type="dxa"/>
          </w:tcPr>
          <w:p w14:paraId="4A00F881" w14:textId="77777777" w:rsidR="00863AC9" w:rsidRPr="00BB7391" w:rsidRDefault="0050716F" w:rsidP="00F238C8">
            <w:pPr>
              <w:spacing w:line="360" w:lineRule="auto"/>
              <w:jc w:val="center"/>
              <w:rPr>
                <w:rFonts w:ascii="Arial" w:hAnsi="Arial" w:cs="Arial"/>
                <w:sz w:val="20"/>
                <w:szCs w:val="24"/>
              </w:rPr>
            </w:pPr>
            <w:r>
              <w:rPr>
                <w:rFonts w:ascii="Arial" w:hAnsi="Arial" w:cs="Arial"/>
                <w:sz w:val="20"/>
                <w:szCs w:val="24"/>
              </w:rPr>
              <w:t>6391,78</w:t>
            </w:r>
          </w:p>
        </w:tc>
        <w:tc>
          <w:tcPr>
            <w:tcW w:w="2686" w:type="dxa"/>
          </w:tcPr>
          <w:p w14:paraId="224A540B" w14:textId="77777777" w:rsidR="00863AC9" w:rsidRPr="00BB7391" w:rsidRDefault="00863AC9" w:rsidP="00F238C8">
            <w:pPr>
              <w:spacing w:line="360" w:lineRule="auto"/>
              <w:rPr>
                <w:rFonts w:ascii="Arial" w:hAnsi="Arial" w:cs="Arial"/>
                <w:sz w:val="20"/>
                <w:szCs w:val="24"/>
              </w:rPr>
            </w:pPr>
            <w:r>
              <w:rPr>
                <w:rFonts w:ascii="Arial" w:hAnsi="Arial" w:cs="Arial"/>
                <w:sz w:val="20"/>
                <w:szCs w:val="24"/>
              </w:rPr>
              <w:t xml:space="preserve">                        C</w:t>
            </w:r>
          </w:p>
        </w:tc>
      </w:tr>
      <w:tr w:rsidR="00863AC9" w14:paraId="417E1EFE" w14:textId="77777777" w:rsidTr="00A654EB">
        <w:tc>
          <w:tcPr>
            <w:tcW w:w="2615" w:type="dxa"/>
          </w:tcPr>
          <w:p w14:paraId="099A94BE" w14:textId="77777777" w:rsidR="00863AC9" w:rsidRPr="00BB7391" w:rsidRDefault="00863AC9" w:rsidP="00F238C8">
            <w:pPr>
              <w:spacing w:line="360" w:lineRule="auto"/>
              <w:jc w:val="center"/>
              <w:rPr>
                <w:rFonts w:ascii="Arial" w:hAnsi="Arial" w:cs="Arial"/>
                <w:sz w:val="20"/>
                <w:szCs w:val="24"/>
              </w:rPr>
            </w:pPr>
            <w:r w:rsidRPr="00BB7391">
              <w:rPr>
                <w:rFonts w:ascii="Arial" w:hAnsi="Arial" w:cs="Arial"/>
                <w:sz w:val="20"/>
                <w:szCs w:val="24"/>
              </w:rPr>
              <w:t>A</w:t>
            </w:r>
            <w:r>
              <w:rPr>
                <w:rFonts w:ascii="Arial" w:hAnsi="Arial" w:cs="Arial"/>
                <w:sz w:val="20"/>
                <w:szCs w:val="24"/>
              </w:rPr>
              <w:t>3</w:t>
            </w:r>
          </w:p>
        </w:tc>
        <w:tc>
          <w:tcPr>
            <w:tcW w:w="2626" w:type="dxa"/>
          </w:tcPr>
          <w:p w14:paraId="0A490136" w14:textId="77777777" w:rsidR="00863AC9" w:rsidRPr="00BB7391" w:rsidRDefault="00863AC9" w:rsidP="00F238C8">
            <w:pPr>
              <w:spacing w:line="360" w:lineRule="auto"/>
              <w:jc w:val="center"/>
              <w:rPr>
                <w:rFonts w:ascii="Arial" w:hAnsi="Arial" w:cs="Arial"/>
                <w:sz w:val="20"/>
                <w:szCs w:val="24"/>
              </w:rPr>
            </w:pPr>
            <w:r>
              <w:rPr>
                <w:rFonts w:ascii="Arial" w:hAnsi="Arial" w:cs="Arial"/>
                <w:sz w:val="20"/>
                <w:szCs w:val="24"/>
              </w:rPr>
              <w:t>61</w:t>
            </w:r>
            <w:r w:rsidR="0050716F">
              <w:rPr>
                <w:rFonts w:ascii="Arial" w:hAnsi="Arial" w:cs="Arial"/>
                <w:sz w:val="20"/>
                <w:szCs w:val="24"/>
              </w:rPr>
              <w:t>44,65</w:t>
            </w:r>
          </w:p>
        </w:tc>
        <w:tc>
          <w:tcPr>
            <w:tcW w:w="2686" w:type="dxa"/>
          </w:tcPr>
          <w:p w14:paraId="2DC03355" w14:textId="77777777" w:rsidR="00863AC9" w:rsidRPr="00BB7391" w:rsidRDefault="00863AC9" w:rsidP="00F238C8">
            <w:pPr>
              <w:spacing w:line="360" w:lineRule="auto"/>
              <w:rPr>
                <w:rFonts w:ascii="Arial" w:hAnsi="Arial" w:cs="Arial"/>
                <w:sz w:val="20"/>
                <w:szCs w:val="24"/>
              </w:rPr>
            </w:pPr>
            <w:r>
              <w:rPr>
                <w:rFonts w:ascii="Arial" w:hAnsi="Arial" w:cs="Arial"/>
                <w:sz w:val="20"/>
                <w:szCs w:val="24"/>
              </w:rPr>
              <w:t xml:space="preserve">                                    D</w:t>
            </w:r>
          </w:p>
        </w:tc>
      </w:tr>
    </w:tbl>
    <w:p w14:paraId="1E77CB52"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74BFC27B" w14:textId="77777777" w:rsidR="00A654EB" w:rsidRPr="00A654EB" w:rsidRDefault="00A654EB" w:rsidP="00A654EB">
      <w:pPr>
        <w:spacing w:after="100" w:afterAutospacing="1" w:line="360" w:lineRule="auto"/>
        <w:jc w:val="both"/>
        <w:rPr>
          <w:rFonts w:ascii="Arial" w:hAnsi="Arial" w:cs="Arial"/>
          <w:sz w:val="24"/>
          <w:szCs w:val="24"/>
        </w:rPr>
      </w:pPr>
      <w:r>
        <w:rPr>
          <w:rFonts w:ascii="Arial" w:hAnsi="Arial" w:cs="Arial"/>
          <w:sz w:val="24"/>
          <w:szCs w:val="24"/>
        </w:rPr>
        <w:t xml:space="preserve">En la tabla </w:t>
      </w:r>
      <w:r w:rsidR="00E721AF">
        <w:rPr>
          <w:rFonts w:ascii="Arial" w:hAnsi="Arial" w:cs="Arial"/>
          <w:sz w:val="24"/>
          <w:szCs w:val="24"/>
        </w:rPr>
        <w:t xml:space="preserve">Nº 33 </w:t>
      </w:r>
      <w:r w:rsidR="008B09C3">
        <w:rPr>
          <w:rFonts w:ascii="Arial" w:hAnsi="Arial" w:cs="Arial"/>
          <w:sz w:val="24"/>
          <w:szCs w:val="24"/>
        </w:rPr>
        <w:t xml:space="preserve">se </w:t>
      </w:r>
      <w:r>
        <w:rPr>
          <w:rFonts w:ascii="Arial" w:hAnsi="Arial" w:cs="Arial"/>
          <w:sz w:val="24"/>
          <w:szCs w:val="24"/>
        </w:rPr>
        <w:t xml:space="preserve">muestra la </w:t>
      </w:r>
      <w:r w:rsidRPr="002354D6">
        <w:rPr>
          <w:rFonts w:ascii="Arial" w:hAnsi="Arial" w:cs="Arial"/>
          <w:sz w:val="24"/>
          <w:szCs w:val="24"/>
        </w:rPr>
        <w:t>comparación de medias del factor A,</w:t>
      </w:r>
      <w:r w:rsidR="002F2881">
        <w:rPr>
          <w:rFonts w:ascii="Arial" w:hAnsi="Arial" w:cs="Arial"/>
          <w:sz w:val="24"/>
          <w:szCs w:val="24"/>
        </w:rPr>
        <w:t xml:space="preserve"> donde existe </w:t>
      </w:r>
      <w:r w:rsidRPr="002354D6">
        <w:rPr>
          <w:rFonts w:ascii="Arial" w:hAnsi="Arial" w:cs="Arial"/>
          <w:sz w:val="24"/>
          <w:szCs w:val="24"/>
        </w:rPr>
        <w:t>diferencia</w:t>
      </w:r>
      <w:r w:rsidR="008B09C3">
        <w:rPr>
          <w:rFonts w:ascii="Arial" w:hAnsi="Arial" w:cs="Arial"/>
          <w:sz w:val="24"/>
          <w:szCs w:val="24"/>
        </w:rPr>
        <w:t xml:space="preserve"> altamente </w:t>
      </w:r>
      <w:r w:rsidRPr="002354D6">
        <w:rPr>
          <w:rFonts w:ascii="Arial" w:hAnsi="Arial" w:cs="Arial"/>
          <w:sz w:val="24"/>
          <w:szCs w:val="24"/>
        </w:rPr>
        <w:t>significativa, calificando al factor A1</w:t>
      </w:r>
      <w:r w:rsidR="008B09C3">
        <w:rPr>
          <w:rFonts w:ascii="Arial" w:hAnsi="Arial" w:cs="Arial"/>
          <w:sz w:val="24"/>
          <w:szCs w:val="24"/>
        </w:rPr>
        <w:t xml:space="preserve"> (</w:t>
      </w:r>
      <w:r w:rsidR="008B09C3" w:rsidRPr="008B09C3">
        <w:rPr>
          <w:rFonts w:ascii="Arial" w:hAnsi="Arial" w:cs="Arial"/>
          <w:i/>
          <w:sz w:val="24"/>
          <w:szCs w:val="24"/>
        </w:rPr>
        <w:t>Coffea canephora</w:t>
      </w:r>
      <w:r w:rsidR="008B09C3" w:rsidRPr="008B09C3">
        <w:rPr>
          <w:rFonts w:ascii="Arial" w:hAnsi="Arial" w:cs="Arial"/>
          <w:sz w:val="24"/>
          <w:szCs w:val="24"/>
        </w:rPr>
        <w:t xml:space="preserve"> var. robusta</w:t>
      </w:r>
      <w:r w:rsidR="008B09C3">
        <w:rPr>
          <w:rFonts w:ascii="Arial" w:hAnsi="Arial" w:cs="Arial"/>
          <w:sz w:val="24"/>
          <w:szCs w:val="24"/>
        </w:rPr>
        <w:t xml:space="preserve">) </w:t>
      </w:r>
      <w:r w:rsidRPr="002354D6">
        <w:rPr>
          <w:rFonts w:ascii="Arial" w:hAnsi="Arial" w:cs="Arial"/>
          <w:sz w:val="24"/>
          <w:szCs w:val="24"/>
        </w:rPr>
        <w:t xml:space="preserve">como </w:t>
      </w:r>
      <w:r w:rsidR="008B09C3">
        <w:rPr>
          <w:rFonts w:ascii="Arial" w:hAnsi="Arial" w:cs="Arial"/>
          <w:sz w:val="24"/>
          <w:szCs w:val="24"/>
        </w:rPr>
        <w:t xml:space="preserve">la más alta denominación </w:t>
      </w:r>
      <w:r w:rsidR="00957803">
        <w:rPr>
          <w:rFonts w:ascii="Arial" w:hAnsi="Arial" w:cs="Arial"/>
          <w:sz w:val="24"/>
          <w:szCs w:val="24"/>
        </w:rPr>
        <w:t>con un valor de</w:t>
      </w:r>
      <w:r w:rsidRPr="002354D6">
        <w:rPr>
          <w:rFonts w:ascii="Arial" w:hAnsi="Arial" w:cs="Arial"/>
          <w:sz w:val="24"/>
          <w:szCs w:val="24"/>
        </w:rPr>
        <w:t xml:space="preserve"> </w:t>
      </w:r>
      <w:r w:rsidRPr="00A654EB">
        <w:rPr>
          <w:rFonts w:ascii="Arial" w:hAnsi="Arial" w:cs="Arial"/>
          <w:sz w:val="24"/>
          <w:szCs w:val="24"/>
        </w:rPr>
        <w:t>9367,21</w:t>
      </w:r>
      <w:r>
        <w:rPr>
          <w:rFonts w:ascii="Arial" w:hAnsi="Arial" w:cs="Arial"/>
          <w:sz w:val="24"/>
          <w:szCs w:val="24"/>
        </w:rPr>
        <w:t xml:space="preserve"> ppm de cafeína </w:t>
      </w:r>
      <w:r w:rsidRPr="002354D6">
        <w:rPr>
          <w:rFonts w:ascii="Arial" w:hAnsi="Arial" w:cs="Arial"/>
          <w:sz w:val="24"/>
          <w:szCs w:val="24"/>
        </w:rPr>
        <w:t>presente en el café tostado molido.</w:t>
      </w:r>
    </w:p>
    <w:p w14:paraId="7B94E3A3" w14:textId="77777777" w:rsidR="00863AC9" w:rsidRPr="00404B02" w:rsidRDefault="00404B02" w:rsidP="00A654EB">
      <w:pPr>
        <w:spacing w:after="100" w:afterAutospacing="1" w:line="360" w:lineRule="auto"/>
        <w:jc w:val="both"/>
        <w:rPr>
          <w:rFonts w:ascii="Arial" w:hAnsi="Arial" w:cs="Arial"/>
          <w:b/>
          <w:sz w:val="24"/>
          <w:szCs w:val="24"/>
        </w:rPr>
      </w:pPr>
      <w:r w:rsidRPr="00580122">
        <w:rPr>
          <w:rFonts w:ascii="Arial" w:hAnsi="Arial" w:cs="Arial"/>
          <w:b/>
          <w:sz w:val="24"/>
        </w:rPr>
        <w:t>Tabla Nº</w:t>
      </w:r>
      <w:r w:rsidR="00E721AF">
        <w:rPr>
          <w:rFonts w:ascii="Arial" w:hAnsi="Arial" w:cs="Arial"/>
          <w:b/>
          <w:sz w:val="24"/>
        </w:rPr>
        <w:t xml:space="preserve"> </w:t>
      </w:r>
      <w:r>
        <w:rPr>
          <w:rFonts w:ascii="Arial" w:hAnsi="Arial" w:cs="Arial"/>
          <w:b/>
          <w:sz w:val="24"/>
        </w:rPr>
        <w:t>3</w:t>
      </w:r>
      <w:r w:rsidR="00A654EB">
        <w:rPr>
          <w:rFonts w:ascii="Arial" w:hAnsi="Arial" w:cs="Arial"/>
          <w:b/>
          <w:sz w:val="24"/>
        </w:rPr>
        <w:t>4</w:t>
      </w:r>
      <w:r w:rsidR="00321DF4">
        <w:rPr>
          <w:rFonts w:ascii="Arial" w:hAnsi="Arial" w:cs="Arial"/>
          <w:b/>
          <w:sz w:val="24"/>
        </w:rPr>
        <w:t>:</w:t>
      </w:r>
      <w:r w:rsidRPr="00580122">
        <w:rPr>
          <w:rFonts w:ascii="Arial" w:hAnsi="Arial" w:cs="Arial"/>
          <w:b/>
          <w:sz w:val="24"/>
        </w:rPr>
        <w:t xml:space="preserve"> </w:t>
      </w:r>
      <w:r w:rsidR="00863AC9" w:rsidRPr="00404B02">
        <w:rPr>
          <w:rFonts w:ascii="Arial" w:hAnsi="Arial" w:cs="Arial"/>
          <w:b/>
          <w:sz w:val="24"/>
          <w:szCs w:val="24"/>
        </w:rPr>
        <w:t xml:space="preserve">Comparación de medias en el “Factor B” según Tuckey </w:t>
      </w:r>
      <w:r w:rsidR="00A95866">
        <w:rPr>
          <w:rFonts w:ascii="Arial" w:hAnsi="Arial" w:cs="Arial"/>
          <w:b/>
          <w:sz w:val="24"/>
          <w:szCs w:val="24"/>
        </w:rPr>
        <w:t>del contenido de cafeína</w:t>
      </w:r>
    </w:p>
    <w:tbl>
      <w:tblPr>
        <w:tblStyle w:val="Tablaconcuadrcula"/>
        <w:tblW w:w="0" w:type="auto"/>
        <w:tblLook w:val="04A0" w:firstRow="1" w:lastRow="0" w:firstColumn="1" w:lastColumn="0" w:noHBand="0" w:noVBand="1"/>
      </w:tblPr>
      <w:tblGrid>
        <w:gridCol w:w="2615"/>
        <w:gridCol w:w="2626"/>
        <w:gridCol w:w="2686"/>
      </w:tblGrid>
      <w:tr w:rsidR="00863AC9" w14:paraId="66119B49" w14:textId="77777777" w:rsidTr="00A654EB">
        <w:tc>
          <w:tcPr>
            <w:tcW w:w="2615" w:type="dxa"/>
          </w:tcPr>
          <w:p w14:paraId="19EDE744" w14:textId="77777777" w:rsidR="00863AC9" w:rsidRPr="00BB7391" w:rsidRDefault="00863AC9" w:rsidP="00F238C8">
            <w:pPr>
              <w:spacing w:line="360" w:lineRule="auto"/>
              <w:jc w:val="center"/>
              <w:rPr>
                <w:rFonts w:ascii="Arial" w:hAnsi="Arial" w:cs="Arial"/>
                <w:b/>
                <w:sz w:val="20"/>
                <w:szCs w:val="24"/>
              </w:rPr>
            </w:pPr>
            <w:r w:rsidRPr="00BB7391">
              <w:rPr>
                <w:rFonts w:ascii="Arial" w:hAnsi="Arial" w:cs="Arial"/>
                <w:b/>
                <w:sz w:val="20"/>
                <w:szCs w:val="24"/>
              </w:rPr>
              <w:t>Factor</w:t>
            </w:r>
          </w:p>
        </w:tc>
        <w:tc>
          <w:tcPr>
            <w:tcW w:w="2626" w:type="dxa"/>
          </w:tcPr>
          <w:p w14:paraId="56CDE9B4" w14:textId="77777777" w:rsidR="00863AC9" w:rsidRPr="00BB7391" w:rsidRDefault="00863AC9" w:rsidP="00F238C8">
            <w:pPr>
              <w:spacing w:line="360" w:lineRule="auto"/>
              <w:jc w:val="center"/>
              <w:rPr>
                <w:rFonts w:ascii="Arial" w:hAnsi="Arial" w:cs="Arial"/>
                <w:b/>
                <w:sz w:val="20"/>
                <w:szCs w:val="24"/>
              </w:rPr>
            </w:pPr>
            <w:r w:rsidRPr="00BB7391">
              <w:rPr>
                <w:rFonts w:ascii="Arial" w:hAnsi="Arial" w:cs="Arial"/>
                <w:b/>
                <w:sz w:val="20"/>
                <w:szCs w:val="24"/>
              </w:rPr>
              <w:t>Medias</w:t>
            </w:r>
          </w:p>
        </w:tc>
        <w:tc>
          <w:tcPr>
            <w:tcW w:w="2686" w:type="dxa"/>
          </w:tcPr>
          <w:p w14:paraId="348B7B9A" w14:textId="77777777" w:rsidR="00863AC9" w:rsidRPr="00BB7391" w:rsidRDefault="00863AC9" w:rsidP="00F238C8">
            <w:pPr>
              <w:spacing w:line="360" w:lineRule="auto"/>
              <w:jc w:val="center"/>
              <w:rPr>
                <w:rFonts w:ascii="Arial" w:hAnsi="Arial" w:cs="Arial"/>
                <w:b/>
                <w:sz w:val="20"/>
                <w:szCs w:val="24"/>
              </w:rPr>
            </w:pPr>
            <w:r w:rsidRPr="00BB7391">
              <w:rPr>
                <w:rFonts w:ascii="Arial" w:hAnsi="Arial" w:cs="Arial"/>
                <w:b/>
                <w:sz w:val="20"/>
                <w:szCs w:val="24"/>
              </w:rPr>
              <w:t>Grupos Homogéneos</w:t>
            </w:r>
          </w:p>
        </w:tc>
      </w:tr>
      <w:tr w:rsidR="00863AC9" w14:paraId="5BD95A6A" w14:textId="77777777" w:rsidTr="00A654EB">
        <w:tc>
          <w:tcPr>
            <w:tcW w:w="2615" w:type="dxa"/>
          </w:tcPr>
          <w:p w14:paraId="4C7F1F47" w14:textId="77777777" w:rsidR="00863AC9" w:rsidRPr="003D5EF5" w:rsidRDefault="00863AC9" w:rsidP="00F238C8">
            <w:pPr>
              <w:spacing w:line="360" w:lineRule="auto"/>
              <w:jc w:val="center"/>
              <w:rPr>
                <w:rFonts w:ascii="Arial" w:hAnsi="Arial" w:cs="Arial"/>
                <w:sz w:val="20"/>
                <w:szCs w:val="24"/>
              </w:rPr>
            </w:pPr>
            <w:r w:rsidRPr="003D5EF5">
              <w:rPr>
                <w:rFonts w:ascii="Arial" w:hAnsi="Arial" w:cs="Arial"/>
                <w:sz w:val="20"/>
                <w:szCs w:val="24"/>
              </w:rPr>
              <w:t>B</w:t>
            </w:r>
            <w:r>
              <w:rPr>
                <w:rFonts w:ascii="Arial" w:hAnsi="Arial" w:cs="Arial"/>
                <w:sz w:val="20"/>
                <w:szCs w:val="24"/>
              </w:rPr>
              <w:t>2</w:t>
            </w:r>
          </w:p>
        </w:tc>
        <w:tc>
          <w:tcPr>
            <w:tcW w:w="2626" w:type="dxa"/>
          </w:tcPr>
          <w:p w14:paraId="43DFC5E1" w14:textId="77777777" w:rsidR="00863AC9" w:rsidRPr="003D5EF5" w:rsidRDefault="00863AC9" w:rsidP="00F238C8">
            <w:pPr>
              <w:spacing w:line="360" w:lineRule="auto"/>
              <w:jc w:val="center"/>
              <w:rPr>
                <w:rFonts w:ascii="Arial" w:hAnsi="Arial" w:cs="Arial"/>
                <w:sz w:val="20"/>
                <w:szCs w:val="24"/>
              </w:rPr>
            </w:pPr>
            <w:r>
              <w:rPr>
                <w:rFonts w:ascii="Arial" w:hAnsi="Arial" w:cs="Arial"/>
                <w:sz w:val="20"/>
                <w:szCs w:val="24"/>
              </w:rPr>
              <w:t>76</w:t>
            </w:r>
            <w:r w:rsidR="0050716F">
              <w:rPr>
                <w:rFonts w:ascii="Arial" w:hAnsi="Arial" w:cs="Arial"/>
                <w:sz w:val="20"/>
                <w:szCs w:val="24"/>
              </w:rPr>
              <w:t>42,63</w:t>
            </w:r>
          </w:p>
        </w:tc>
        <w:tc>
          <w:tcPr>
            <w:tcW w:w="2686" w:type="dxa"/>
          </w:tcPr>
          <w:p w14:paraId="7AB70F78" w14:textId="77777777" w:rsidR="00863AC9" w:rsidRPr="003D5EF5" w:rsidRDefault="00863AC9" w:rsidP="00F238C8">
            <w:pPr>
              <w:spacing w:line="360" w:lineRule="auto"/>
              <w:jc w:val="center"/>
              <w:rPr>
                <w:rFonts w:ascii="Arial" w:hAnsi="Arial" w:cs="Arial"/>
                <w:sz w:val="20"/>
                <w:szCs w:val="24"/>
              </w:rPr>
            </w:pPr>
            <w:r w:rsidRPr="003D5EF5">
              <w:rPr>
                <w:rFonts w:ascii="Arial" w:hAnsi="Arial" w:cs="Arial"/>
                <w:sz w:val="20"/>
                <w:szCs w:val="24"/>
              </w:rPr>
              <w:t>A</w:t>
            </w:r>
          </w:p>
        </w:tc>
      </w:tr>
      <w:tr w:rsidR="00863AC9" w14:paraId="70535327" w14:textId="77777777" w:rsidTr="00A654EB">
        <w:tc>
          <w:tcPr>
            <w:tcW w:w="2615" w:type="dxa"/>
          </w:tcPr>
          <w:p w14:paraId="3C6E7D09" w14:textId="77777777" w:rsidR="00863AC9" w:rsidRPr="003D5EF5" w:rsidRDefault="00863AC9" w:rsidP="00F238C8">
            <w:pPr>
              <w:spacing w:line="360" w:lineRule="auto"/>
              <w:jc w:val="center"/>
              <w:rPr>
                <w:rFonts w:ascii="Arial" w:hAnsi="Arial" w:cs="Arial"/>
                <w:sz w:val="20"/>
                <w:szCs w:val="24"/>
              </w:rPr>
            </w:pPr>
            <w:r w:rsidRPr="003D5EF5">
              <w:rPr>
                <w:rFonts w:ascii="Arial" w:hAnsi="Arial" w:cs="Arial"/>
                <w:sz w:val="20"/>
                <w:szCs w:val="24"/>
              </w:rPr>
              <w:t>B</w:t>
            </w:r>
            <w:r>
              <w:rPr>
                <w:rFonts w:ascii="Arial" w:hAnsi="Arial" w:cs="Arial"/>
                <w:sz w:val="20"/>
                <w:szCs w:val="24"/>
              </w:rPr>
              <w:t>1</w:t>
            </w:r>
          </w:p>
        </w:tc>
        <w:tc>
          <w:tcPr>
            <w:tcW w:w="2626" w:type="dxa"/>
          </w:tcPr>
          <w:p w14:paraId="75BF84A7" w14:textId="77777777" w:rsidR="00863AC9" w:rsidRPr="003D5EF5" w:rsidRDefault="00863AC9" w:rsidP="00F238C8">
            <w:pPr>
              <w:spacing w:line="360" w:lineRule="auto"/>
              <w:jc w:val="center"/>
              <w:rPr>
                <w:rFonts w:ascii="Arial" w:hAnsi="Arial" w:cs="Arial"/>
                <w:sz w:val="20"/>
                <w:szCs w:val="24"/>
              </w:rPr>
            </w:pPr>
            <w:r>
              <w:rPr>
                <w:rFonts w:ascii="Arial" w:hAnsi="Arial" w:cs="Arial"/>
                <w:sz w:val="20"/>
                <w:szCs w:val="24"/>
              </w:rPr>
              <w:t>67</w:t>
            </w:r>
            <w:r w:rsidR="0050716F">
              <w:rPr>
                <w:rFonts w:ascii="Arial" w:hAnsi="Arial" w:cs="Arial"/>
                <w:sz w:val="20"/>
                <w:szCs w:val="24"/>
              </w:rPr>
              <w:t>54,88</w:t>
            </w:r>
          </w:p>
        </w:tc>
        <w:tc>
          <w:tcPr>
            <w:tcW w:w="2686" w:type="dxa"/>
          </w:tcPr>
          <w:p w14:paraId="4F50F852" w14:textId="77777777" w:rsidR="00863AC9" w:rsidRPr="003D5EF5" w:rsidRDefault="00863AC9" w:rsidP="00F238C8">
            <w:pPr>
              <w:spacing w:line="360" w:lineRule="auto"/>
              <w:jc w:val="center"/>
              <w:rPr>
                <w:rFonts w:ascii="Arial" w:hAnsi="Arial" w:cs="Arial"/>
                <w:sz w:val="20"/>
                <w:szCs w:val="24"/>
              </w:rPr>
            </w:pPr>
            <w:r w:rsidRPr="003D5EF5">
              <w:rPr>
                <w:rFonts w:ascii="Arial" w:hAnsi="Arial" w:cs="Arial"/>
                <w:sz w:val="20"/>
                <w:szCs w:val="24"/>
              </w:rPr>
              <w:t xml:space="preserve">                     B</w:t>
            </w:r>
          </w:p>
        </w:tc>
      </w:tr>
    </w:tbl>
    <w:p w14:paraId="47A9F88D" w14:textId="77777777" w:rsidR="00E721AF" w:rsidRPr="000A5200" w:rsidRDefault="00E721AF" w:rsidP="00E721AF">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5EB11CF3" w14:textId="77777777" w:rsidR="007F2DEC" w:rsidRDefault="008047FF" w:rsidP="00A654EB">
      <w:pPr>
        <w:spacing w:after="100" w:afterAutospacing="1" w:line="360" w:lineRule="auto"/>
        <w:jc w:val="both"/>
        <w:rPr>
          <w:rFonts w:ascii="Arial" w:hAnsi="Arial" w:cs="Arial"/>
          <w:sz w:val="24"/>
          <w:szCs w:val="24"/>
        </w:rPr>
      </w:pPr>
      <w:r w:rsidRPr="002354D6">
        <w:rPr>
          <w:rFonts w:ascii="Arial" w:hAnsi="Arial" w:cs="Arial"/>
          <w:sz w:val="24"/>
          <w:szCs w:val="24"/>
        </w:rPr>
        <w:t xml:space="preserve">En la </w:t>
      </w:r>
      <w:r>
        <w:rPr>
          <w:rFonts w:ascii="Arial" w:hAnsi="Arial" w:cs="Arial"/>
          <w:sz w:val="24"/>
          <w:szCs w:val="24"/>
        </w:rPr>
        <w:t>tabla</w:t>
      </w:r>
      <w:r w:rsidR="00E721AF">
        <w:rPr>
          <w:rFonts w:ascii="Arial" w:hAnsi="Arial" w:cs="Arial"/>
          <w:sz w:val="24"/>
          <w:szCs w:val="24"/>
        </w:rPr>
        <w:t xml:space="preserve"> Nº 34</w:t>
      </w:r>
      <w:r>
        <w:rPr>
          <w:rFonts w:ascii="Arial" w:hAnsi="Arial" w:cs="Arial"/>
          <w:sz w:val="24"/>
          <w:szCs w:val="24"/>
        </w:rPr>
        <w:t xml:space="preserve"> se muestra </w:t>
      </w:r>
      <w:r w:rsidR="002F2881">
        <w:rPr>
          <w:rFonts w:ascii="Arial" w:hAnsi="Arial" w:cs="Arial"/>
          <w:sz w:val="24"/>
          <w:szCs w:val="24"/>
        </w:rPr>
        <w:t xml:space="preserve">la </w:t>
      </w:r>
      <w:r w:rsidRPr="002354D6">
        <w:rPr>
          <w:rFonts w:ascii="Arial" w:hAnsi="Arial" w:cs="Arial"/>
          <w:sz w:val="24"/>
          <w:szCs w:val="24"/>
        </w:rPr>
        <w:t xml:space="preserve">comparación de medias del factor </w:t>
      </w:r>
      <w:r>
        <w:rPr>
          <w:rFonts w:ascii="Arial" w:hAnsi="Arial" w:cs="Arial"/>
          <w:sz w:val="24"/>
          <w:szCs w:val="24"/>
        </w:rPr>
        <w:t>B</w:t>
      </w:r>
      <w:r w:rsidRPr="002354D6">
        <w:rPr>
          <w:rFonts w:ascii="Arial" w:hAnsi="Arial" w:cs="Arial"/>
          <w:sz w:val="24"/>
          <w:szCs w:val="24"/>
        </w:rPr>
        <w:t xml:space="preserve">: </w:t>
      </w:r>
      <w:r>
        <w:rPr>
          <w:rFonts w:ascii="Arial" w:hAnsi="Arial" w:cs="Arial"/>
          <w:sz w:val="24"/>
          <w:szCs w:val="24"/>
        </w:rPr>
        <w:t>Grado de tueste</w:t>
      </w:r>
      <w:r w:rsidRPr="002354D6">
        <w:rPr>
          <w:rFonts w:ascii="Arial" w:hAnsi="Arial" w:cs="Arial"/>
          <w:sz w:val="24"/>
          <w:szCs w:val="24"/>
        </w:rPr>
        <w:t xml:space="preserve">, </w:t>
      </w:r>
      <w:r w:rsidR="002F2881">
        <w:rPr>
          <w:rFonts w:ascii="Arial" w:hAnsi="Arial" w:cs="Arial"/>
          <w:sz w:val="24"/>
          <w:szCs w:val="24"/>
        </w:rPr>
        <w:t xml:space="preserve">donde existe </w:t>
      </w:r>
      <w:r w:rsidRPr="002354D6">
        <w:rPr>
          <w:rFonts w:ascii="Arial" w:hAnsi="Arial" w:cs="Arial"/>
          <w:sz w:val="24"/>
          <w:szCs w:val="24"/>
        </w:rPr>
        <w:t>diferencia</w:t>
      </w:r>
      <w:r w:rsidR="00957803">
        <w:rPr>
          <w:rFonts w:ascii="Arial" w:hAnsi="Arial" w:cs="Arial"/>
          <w:sz w:val="24"/>
          <w:szCs w:val="24"/>
        </w:rPr>
        <w:t xml:space="preserve"> altamente </w:t>
      </w:r>
      <w:r w:rsidRPr="002354D6">
        <w:rPr>
          <w:rFonts w:ascii="Arial" w:hAnsi="Arial" w:cs="Arial"/>
          <w:sz w:val="24"/>
          <w:szCs w:val="24"/>
        </w:rPr>
        <w:t xml:space="preserve">significativa, calificando al factor </w:t>
      </w:r>
      <w:r>
        <w:rPr>
          <w:rFonts w:ascii="Arial" w:hAnsi="Arial" w:cs="Arial"/>
          <w:sz w:val="24"/>
          <w:szCs w:val="24"/>
        </w:rPr>
        <w:t>B2</w:t>
      </w:r>
      <w:r w:rsidRPr="002354D6">
        <w:rPr>
          <w:rFonts w:ascii="Arial" w:hAnsi="Arial" w:cs="Arial"/>
          <w:sz w:val="24"/>
          <w:szCs w:val="24"/>
        </w:rPr>
        <w:t xml:space="preserve"> (</w:t>
      </w:r>
      <w:r w:rsidR="00957803">
        <w:rPr>
          <w:rFonts w:ascii="Arial" w:hAnsi="Arial" w:cs="Arial"/>
          <w:sz w:val="24"/>
          <w:szCs w:val="24"/>
        </w:rPr>
        <w:t>Grado de tueste oscuro</w:t>
      </w:r>
      <w:r w:rsidRPr="002354D6">
        <w:rPr>
          <w:rFonts w:ascii="Arial" w:hAnsi="Arial" w:cs="Arial"/>
          <w:sz w:val="24"/>
          <w:szCs w:val="24"/>
        </w:rPr>
        <w:t xml:space="preserve">) </w:t>
      </w:r>
      <w:r w:rsidR="00957803">
        <w:rPr>
          <w:rFonts w:ascii="Arial" w:hAnsi="Arial" w:cs="Arial"/>
          <w:sz w:val="24"/>
          <w:szCs w:val="24"/>
        </w:rPr>
        <w:t xml:space="preserve">como la más alta denominación con un valor de </w:t>
      </w:r>
      <w:r w:rsidRPr="008047FF">
        <w:rPr>
          <w:rFonts w:ascii="Arial" w:hAnsi="Arial" w:cs="Arial"/>
          <w:sz w:val="24"/>
          <w:szCs w:val="24"/>
        </w:rPr>
        <w:t xml:space="preserve">7642,63 </w:t>
      </w:r>
      <w:r>
        <w:rPr>
          <w:rFonts w:ascii="Arial" w:hAnsi="Arial" w:cs="Arial"/>
          <w:sz w:val="24"/>
          <w:szCs w:val="24"/>
        </w:rPr>
        <w:t xml:space="preserve">ppm de cafeína </w:t>
      </w:r>
      <w:r w:rsidRPr="002354D6">
        <w:rPr>
          <w:rFonts w:ascii="Arial" w:hAnsi="Arial" w:cs="Arial"/>
          <w:sz w:val="24"/>
          <w:szCs w:val="24"/>
        </w:rPr>
        <w:t>presente en el café tostado molido.</w:t>
      </w:r>
    </w:p>
    <w:p w14:paraId="4BB08D6A" w14:textId="77777777" w:rsidR="008A37C1" w:rsidRDefault="008A37C1" w:rsidP="00A654EB">
      <w:pPr>
        <w:spacing w:after="100" w:afterAutospacing="1" w:line="360" w:lineRule="auto"/>
        <w:jc w:val="both"/>
        <w:rPr>
          <w:rFonts w:ascii="Arial" w:hAnsi="Arial" w:cs="Arial"/>
          <w:sz w:val="24"/>
          <w:szCs w:val="24"/>
        </w:rPr>
      </w:pPr>
    </w:p>
    <w:p w14:paraId="4F2DEE01" w14:textId="77777777" w:rsidR="008A37C1" w:rsidRDefault="008A37C1" w:rsidP="00A654EB">
      <w:pPr>
        <w:spacing w:after="100" w:afterAutospacing="1" w:line="360" w:lineRule="auto"/>
        <w:jc w:val="both"/>
        <w:rPr>
          <w:rFonts w:ascii="Arial" w:hAnsi="Arial" w:cs="Arial"/>
          <w:sz w:val="24"/>
          <w:szCs w:val="24"/>
        </w:rPr>
      </w:pPr>
    </w:p>
    <w:p w14:paraId="301075AE" w14:textId="77777777" w:rsidR="008A37C1" w:rsidRDefault="008A37C1" w:rsidP="00A654EB">
      <w:pPr>
        <w:spacing w:after="100" w:afterAutospacing="1" w:line="360" w:lineRule="auto"/>
        <w:jc w:val="both"/>
        <w:rPr>
          <w:rFonts w:ascii="Arial" w:hAnsi="Arial" w:cs="Arial"/>
          <w:sz w:val="24"/>
          <w:szCs w:val="24"/>
        </w:rPr>
      </w:pPr>
    </w:p>
    <w:p w14:paraId="027F5B79" w14:textId="77777777" w:rsidR="008A37C1" w:rsidRPr="008047FF" w:rsidRDefault="008A37C1" w:rsidP="00A654EB">
      <w:pPr>
        <w:spacing w:after="100" w:afterAutospacing="1" w:line="360" w:lineRule="auto"/>
        <w:jc w:val="both"/>
        <w:rPr>
          <w:rFonts w:ascii="Arial" w:hAnsi="Arial" w:cs="Arial"/>
          <w:sz w:val="24"/>
          <w:szCs w:val="24"/>
        </w:rPr>
      </w:pPr>
    </w:p>
    <w:p w14:paraId="6AE4DA77" w14:textId="77777777" w:rsidR="00863AC9" w:rsidRDefault="00404B02" w:rsidP="008047FF">
      <w:pPr>
        <w:spacing w:after="100" w:afterAutospacing="1" w:line="360" w:lineRule="auto"/>
        <w:jc w:val="both"/>
        <w:rPr>
          <w:rFonts w:ascii="Arial" w:hAnsi="Arial" w:cs="Arial"/>
          <w:b/>
          <w:sz w:val="24"/>
          <w:szCs w:val="24"/>
        </w:rPr>
      </w:pPr>
      <w:r w:rsidRPr="00580122">
        <w:rPr>
          <w:rFonts w:ascii="Arial" w:hAnsi="Arial" w:cs="Arial"/>
          <w:b/>
          <w:sz w:val="24"/>
        </w:rPr>
        <w:lastRenderedPageBreak/>
        <w:t>Tabla N</w:t>
      </w:r>
      <w:r w:rsidR="00E721AF">
        <w:rPr>
          <w:rFonts w:ascii="Arial" w:hAnsi="Arial" w:cs="Arial"/>
          <w:b/>
          <w:sz w:val="24"/>
        </w:rPr>
        <w:t xml:space="preserve">º </w:t>
      </w:r>
      <w:r>
        <w:rPr>
          <w:rFonts w:ascii="Arial" w:hAnsi="Arial" w:cs="Arial"/>
          <w:b/>
          <w:sz w:val="24"/>
        </w:rPr>
        <w:t>3</w:t>
      </w:r>
      <w:r w:rsidR="00A654EB">
        <w:rPr>
          <w:rFonts w:ascii="Arial" w:hAnsi="Arial" w:cs="Arial"/>
          <w:b/>
          <w:sz w:val="24"/>
        </w:rPr>
        <w:t>5</w:t>
      </w:r>
      <w:r w:rsidRPr="00580122">
        <w:rPr>
          <w:rFonts w:ascii="Arial" w:hAnsi="Arial" w:cs="Arial"/>
          <w:b/>
          <w:sz w:val="24"/>
        </w:rPr>
        <w:t xml:space="preserve">. </w:t>
      </w:r>
      <w:r w:rsidR="00863AC9">
        <w:rPr>
          <w:rFonts w:ascii="Arial" w:hAnsi="Arial" w:cs="Arial"/>
          <w:b/>
          <w:sz w:val="24"/>
          <w:szCs w:val="24"/>
        </w:rPr>
        <w:t xml:space="preserve">Comparación de medias en los tratamientos </w:t>
      </w:r>
      <w:r w:rsidR="00863AC9" w:rsidRPr="00BB7391">
        <w:rPr>
          <w:rFonts w:ascii="Arial" w:hAnsi="Arial" w:cs="Arial"/>
          <w:b/>
          <w:sz w:val="24"/>
          <w:szCs w:val="24"/>
        </w:rPr>
        <w:t xml:space="preserve">según Tuckey </w:t>
      </w:r>
      <w:r w:rsidR="00A95866">
        <w:rPr>
          <w:rFonts w:ascii="Arial" w:hAnsi="Arial" w:cs="Arial"/>
          <w:b/>
          <w:sz w:val="24"/>
          <w:szCs w:val="24"/>
        </w:rPr>
        <w:t>del contenido de cafeína</w:t>
      </w:r>
    </w:p>
    <w:tbl>
      <w:tblPr>
        <w:tblStyle w:val="Tablaconcuadrcula"/>
        <w:tblW w:w="0" w:type="auto"/>
        <w:jc w:val="center"/>
        <w:tblLook w:val="04A0" w:firstRow="1" w:lastRow="0" w:firstColumn="1" w:lastColumn="0" w:noHBand="0" w:noVBand="1"/>
      </w:tblPr>
      <w:tblGrid>
        <w:gridCol w:w="1472"/>
        <w:gridCol w:w="1500"/>
        <w:gridCol w:w="1701"/>
        <w:gridCol w:w="3254"/>
      </w:tblGrid>
      <w:tr w:rsidR="00AA4200" w:rsidRPr="0077733E" w14:paraId="34DA5F76" w14:textId="77777777" w:rsidTr="00A654EB">
        <w:trPr>
          <w:jc w:val="center"/>
        </w:trPr>
        <w:tc>
          <w:tcPr>
            <w:tcW w:w="1472" w:type="dxa"/>
          </w:tcPr>
          <w:p w14:paraId="689DF932" w14:textId="77777777" w:rsidR="00AA4200" w:rsidRPr="0077733E" w:rsidRDefault="00AA4200" w:rsidP="00F238C8">
            <w:pPr>
              <w:spacing w:line="360" w:lineRule="auto"/>
              <w:jc w:val="center"/>
              <w:rPr>
                <w:rFonts w:ascii="Arial" w:hAnsi="Arial" w:cs="Arial"/>
                <w:b/>
                <w:sz w:val="20"/>
                <w:szCs w:val="24"/>
              </w:rPr>
            </w:pPr>
            <w:r>
              <w:rPr>
                <w:rFonts w:ascii="Arial" w:hAnsi="Arial" w:cs="Arial"/>
                <w:b/>
                <w:sz w:val="20"/>
                <w:szCs w:val="24"/>
              </w:rPr>
              <w:t xml:space="preserve">Tratamientos </w:t>
            </w:r>
          </w:p>
        </w:tc>
        <w:tc>
          <w:tcPr>
            <w:tcW w:w="1500" w:type="dxa"/>
          </w:tcPr>
          <w:p w14:paraId="0F6DEE93" w14:textId="77777777" w:rsidR="00AA4200" w:rsidRPr="0077733E" w:rsidRDefault="00AA4200" w:rsidP="00F238C8">
            <w:pPr>
              <w:spacing w:line="360" w:lineRule="auto"/>
              <w:jc w:val="center"/>
              <w:rPr>
                <w:rFonts w:ascii="Arial" w:hAnsi="Arial" w:cs="Arial"/>
                <w:b/>
                <w:sz w:val="20"/>
                <w:szCs w:val="24"/>
              </w:rPr>
            </w:pPr>
            <w:r>
              <w:rPr>
                <w:rFonts w:ascii="Arial" w:hAnsi="Arial" w:cs="Arial"/>
                <w:b/>
                <w:sz w:val="20"/>
                <w:szCs w:val="24"/>
              </w:rPr>
              <w:t xml:space="preserve">Códigos </w:t>
            </w:r>
          </w:p>
        </w:tc>
        <w:tc>
          <w:tcPr>
            <w:tcW w:w="1701" w:type="dxa"/>
          </w:tcPr>
          <w:p w14:paraId="0766371A" w14:textId="77777777" w:rsidR="00AA4200" w:rsidRPr="0077733E" w:rsidRDefault="00AA4200" w:rsidP="00F238C8">
            <w:pPr>
              <w:spacing w:line="360" w:lineRule="auto"/>
              <w:jc w:val="center"/>
              <w:rPr>
                <w:rFonts w:ascii="Arial" w:hAnsi="Arial" w:cs="Arial"/>
                <w:b/>
                <w:sz w:val="20"/>
                <w:szCs w:val="24"/>
              </w:rPr>
            </w:pPr>
            <w:r w:rsidRPr="0077733E">
              <w:rPr>
                <w:rFonts w:ascii="Arial" w:hAnsi="Arial" w:cs="Arial"/>
                <w:b/>
                <w:sz w:val="20"/>
                <w:szCs w:val="24"/>
              </w:rPr>
              <w:t>Medias</w:t>
            </w:r>
          </w:p>
        </w:tc>
        <w:tc>
          <w:tcPr>
            <w:tcW w:w="3254" w:type="dxa"/>
          </w:tcPr>
          <w:p w14:paraId="775C8EAC" w14:textId="77777777" w:rsidR="00AA4200" w:rsidRPr="0077733E" w:rsidRDefault="00AA4200" w:rsidP="00F238C8">
            <w:pPr>
              <w:spacing w:line="360" w:lineRule="auto"/>
              <w:jc w:val="center"/>
              <w:rPr>
                <w:rFonts w:ascii="Arial" w:hAnsi="Arial" w:cs="Arial"/>
                <w:b/>
                <w:sz w:val="20"/>
                <w:szCs w:val="24"/>
              </w:rPr>
            </w:pPr>
            <w:r w:rsidRPr="0077733E">
              <w:rPr>
                <w:rFonts w:ascii="Arial" w:hAnsi="Arial" w:cs="Arial"/>
                <w:b/>
                <w:sz w:val="20"/>
                <w:szCs w:val="24"/>
              </w:rPr>
              <w:t>Grupos Homogéneos</w:t>
            </w:r>
          </w:p>
        </w:tc>
      </w:tr>
      <w:tr w:rsidR="00AA4200" w:rsidRPr="0077733E" w14:paraId="4DFCAF7B" w14:textId="77777777" w:rsidTr="00A654EB">
        <w:trPr>
          <w:jc w:val="center"/>
        </w:trPr>
        <w:tc>
          <w:tcPr>
            <w:tcW w:w="1472" w:type="dxa"/>
          </w:tcPr>
          <w:p w14:paraId="388CF8D3" w14:textId="77777777" w:rsidR="00AA4200" w:rsidRPr="0077733E" w:rsidRDefault="00A654EB" w:rsidP="006C7A13">
            <w:pPr>
              <w:spacing w:line="360" w:lineRule="auto"/>
              <w:jc w:val="center"/>
              <w:rPr>
                <w:rFonts w:ascii="Arial" w:hAnsi="Arial" w:cs="Arial"/>
                <w:sz w:val="20"/>
                <w:szCs w:val="24"/>
              </w:rPr>
            </w:pPr>
            <w:r>
              <w:rPr>
                <w:rFonts w:ascii="Arial" w:hAnsi="Arial" w:cs="Arial"/>
                <w:sz w:val="20"/>
                <w:szCs w:val="24"/>
              </w:rPr>
              <w:t>T2</w:t>
            </w:r>
          </w:p>
        </w:tc>
        <w:tc>
          <w:tcPr>
            <w:tcW w:w="1500" w:type="dxa"/>
          </w:tcPr>
          <w:p w14:paraId="13329105" w14:textId="77777777" w:rsidR="00AA4200" w:rsidRPr="0077733E" w:rsidRDefault="00FC657E" w:rsidP="006C7A13">
            <w:pPr>
              <w:spacing w:line="360" w:lineRule="auto"/>
              <w:jc w:val="center"/>
              <w:rPr>
                <w:rFonts w:ascii="Arial" w:hAnsi="Arial" w:cs="Arial"/>
                <w:sz w:val="20"/>
                <w:szCs w:val="24"/>
              </w:rPr>
            </w:pPr>
            <w:r>
              <w:rPr>
                <w:rFonts w:ascii="Arial" w:hAnsi="Arial" w:cs="Arial"/>
                <w:sz w:val="20"/>
                <w:szCs w:val="24"/>
              </w:rPr>
              <w:t>a</w:t>
            </w:r>
            <w:r w:rsidR="00AA4200">
              <w:rPr>
                <w:rFonts w:ascii="Arial" w:hAnsi="Arial" w:cs="Arial"/>
                <w:sz w:val="20"/>
                <w:szCs w:val="24"/>
              </w:rPr>
              <w:t>1</w:t>
            </w:r>
            <w:r>
              <w:rPr>
                <w:rFonts w:ascii="Arial" w:hAnsi="Arial" w:cs="Arial"/>
                <w:sz w:val="20"/>
                <w:szCs w:val="24"/>
              </w:rPr>
              <w:t>b</w:t>
            </w:r>
            <w:r w:rsidR="00AA4200">
              <w:rPr>
                <w:rFonts w:ascii="Arial" w:hAnsi="Arial" w:cs="Arial"/>
                <w:sz w:val="20"/>
                <w:szCs w:val="24"/>
              </w:rPr>
              <w:t>2</w:t>
            </w:r>
          </w:p>
        </w:tc>
        <w:tc>
          <w:tcPr>
            <w:tcW w:w="1701" w:type="dxa"/>
          </w:tcPr>
          <w:p w14:paraId="15F2228B" w14:textId="77777777" w:rsidR="00AA4200" w:rsidRPr="0077733E" w:rsidRDefault="00AA4200" w:rsidP="006C7A13">
            <w:pPr>
              <w:spacing w:line="360" w:lineRule="auto"/>
              <w:jc w:val="center"/>
              <w:rPr>
                <w:rFonts w:ascii="Arial" w:hAnsi="Arial" w:cs="Arial"/>
                <w:sz w:val="20"/>
                <w:szCs w:val="24"/>
              </w:rPr>
            </w:pPr>
            <w:r>
              <w:rPr>
                <w:rFonts w:ascii="Arial" w:hAnsi="Arial" w:cs="Arial"/>
                <w:sz w:val="20"/>
                <w:szCs w:val="24"/>
              </w:rPr>
              <w:t>9900,53</w:t>
            </w:r>
          </w:p>
        </w:tc>
        <w:tc>
          <w:tcPr>
            <w:tcW w:w="3254" w:type="dxa"/>
          </w:tcPr>
          <w:p w14:paraId="0523EB0B" w14:textId="77777777" w:rsidR="00AA4200" w:rsidRPr="0077733E" w:rsidRDefault="00AA4200" w:rsidP="006C7A13">
            <w:pPr>
              <w:spacing w:line="360" w:lineRule="auto"/>
              <w:jc w:val="both"/>
              <w:rPr>
                <w:rFonts w:ascii="Arial" w:hAnsi="Arial" w:cs="Arial"/>
                <w:sz w:val="20"/>
                <w:szCs w:val="24"/>
              </w:rPr>
            </w:pPr>
            <w:r w:rsidRPr="0077733E">
              <w:rPr>
                <w:rFonts w:ascii="Arial" w:hAnsi="Arial" w:cs="Arial"/>
                <w:sz w:val="20"/>
                <w:szCs w:val="24"/>
              </w:rPr>
              <w:t>A</w:t>
            </w:r>
          </w:p>
        </w:tc>
      </w:tr>
      <w:tr w:rsidR="00AA4200" w:rsidRPr="0077733E" w14:paraId="41638616" w14:textId="77777777" w:rsidTr="00A654EB">
        <w:trPr>
          <w:jc w:val="center"/>
        </w:trPr>
        <w:tc>
          <w:tcPr>
            <w:tcW w:w="1472" w:type="dxa"/>
          </w:tcPr>
          <w:p w14:paraId="71E4DB25" w14:textId="77777777" w:rsidR="00AA4200" w:rsidRPr="0077733E" w:rsidRDefault="00A654EB" w:rsidP="006C7A13">
            <w:pPr>
              <w:spacing w:line="360" w:lineRule="auto"/>
              <w:jc w:val="center"/>
              <w:rPr>
                <w:rFonts w:ascii="Arial" w:hAnsi="Arial" w:cs="Arial"/>
                <w:sz w:val="20"/>
                <w:szCs w:val="24"/>
              </w:rPr>
            </w:pPr>
            <w:r>
              <w:rPr>
                <w:rFonts w:ascii="Arial" w:hAnsi="Arial" w:cs="Arial"/>
                <w:sz w:val="20"/>
                <w:szCs w:val="24"/>
              </w:rPr>
              <w:t>T1</w:t>
            </w:r>
          </w:p>
        </w:tc>
        <w:tc>
          <w:tcPr>
            <w:tcW w:w="1500" w:type="dxa"/>
          </w:tcPr>
          <w:p w14:paraId="73B815FF" w14:textId="77777777" w:rsidR="00AA4200" w:rsidRPr="0077733E" w:rsidRDefault="00FC657E" w:rsidP="006C7A13">
            <w:pPr>
              <w:spacing w:line="360" w:lineRule="auto"/>
              <w:jc w:val="center"/>
              <w:rPr>
                <w:rFonts w:ascii="Arial" w:hAnsi="Arial" w:cs="Arial"/>
                <w:sz w:val="20"/>
                <w:szCs w:val="24"/>
              </w:rPr>
            </w:pPr>
            <w:r>
              <w:rPr>
                <w:rFonts w:ascii="Arial" w:hAnsi="Arial" w:cs="Arial"/>
                <w:sz w:val="20"/>
                <w:szCs w:val="24"/>
              </w:rPr>
              <w:t>a</w:t>
            </w:r>
            <w:r w:rsidR="00AA4200">
              <w:rPr>
                <w:rFonts w:ascii="Arial" w:hAnsi="Arial" w:cs="Arial"/>
                <w:sz w:val="20"/>
                <w:szCs w:val="24"/>
              </w:rPr>
              <w:t>1</w:t>
            </w:r>
            <w:r>
              <w:rPr>
                <w:rFonts w:ascii="Arial" w:hAnsi="Arial" w:cs="Arial"/>
                <w:sz w:val="20"/>
                <w:szCs w:val="24"/>
              </w:rPr>
              <w:t>b</w:t>
            </w:r>
            <w:r w:rsidR="00AA4200">
              <w:rPr>
                <w:rFonts w:ascii="Arial" w:hAnsi="Arial" w:cs="Arial"/>
                <w:sz w:val="20"/>
                <w:szCs w:val="24"/>
              </w:rPr>
              <w:t>1</w:t>
            </w:r>
          </w:p>
        </w:tc>
        <w:tc>
          <w:tcPr>
            <w:tcW w:w="1701" w:type="dxa"/>
          </w:tcPr>
          <w:p w14:paraId="7830C5B4" w14:textId="77777777" w:rsidR="00AA4200" w:rsidRPr="0077733E" w:rsidRDefault="00AA4200" w:rsidP="00AA4200">
            <w:pPr>
              <w:spacing w:line="360" w:lineRule="auto"/>
              <w:jc w:val="center"/>
              <w:rPr>
                <w:rFonts w:ascii="Arial" w:hAnsi="Arial" w:cs="Arial"/>
                <w:sz w:val="20"/>
                <w:szCs w:val="24"/>
              </w:rPr>
            </w:pPr>
            <w:r>
              <w:rPr>
                <w:rFonts w:ascii="Arial" w:hAnsi="Arial" w:cs="Arial"/>
                <w:sz w:val="20"/>
                <w:szCs w:val="24"/>
              </w:rPr>
              <w:t>8833,89</w:t>
            </w:r>
          </w:p>
        </w:tc>
        <w:tc>
          <w:tcPr>
            <w:tcW w:w="3254" w:type="dxa"/>
          </w:tcPr>
          <w:p w14:paraId="021D8427" w14:textId="77777777" w:rsidR="00AA4200" w:rsidRPr="0077733E" w:rsidRDefault="00AA4200" w:rsidP="006C7A13">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B</w:t>
            </w:r>
          </w:p>
        </w:tc>
      </w:tr>
      <w:tr w:rsidR="00AA4200" w:rsidRPr="0077733E" w14:paraId="663AF4F6" w14:textId="77777777" w:rsidTr="00A654EB">
        <w:trPr>
          <w:jc w:val="center"/>
        </w:trPr>
        <w:tc>
          <w:tcPr>
            <w:tcW w:w="1472" w:type="dxa"/>
          </w:tcPr>
          <w:p w14:paraId="221BE37F" w14:textId="77777777" w:rsidR="00AA4200" w:rsidRPr="0077733E" w:rsidRDefault="00A654EB" w:rsidP="006C7A13">
            <w:pPr>
              <w:spacing w:line="360" w:lineRule="auto"/>
              <w:jc w:val="center"/>
              <w:rPr>
                <w:rFonts w:ascii="Arial" w:hAnsi="Arial" w:cs="Arial"/>
                <w:sz w:val="20"/>
                <w:szCs w:val="24"/>
              </w:rPr>
            </w:pPr>
            <w:r>
              <w:rPr>
                <w:rFonts w:ascii="Arial" w:hAnsi="Arial" w:cs="Arial"/>
                <w:sz w:val="20"/>
                <w:szCs w:val="24"/>
              </w:rPr>
              <w:t>T4</w:t>
            </w:r>
          </w:p>
        </w:tc>
        <w:tc>
          <w:tcPr>
            <w:tcW w:w="1500" w:type="dxa"/>
          </w:tcPr>
          <w:p w14:paraId="22F34007" w14:textId="77777777" w:rsidR="00AA4200" w:rsidRPr="0077733E" w:rsidRDefault="00FC657E" w:rsidP="006C7A13">
            <w:pPr>
              <w:spacing w:line="360" w:lineRule="auto"/>
              <w:jc w:val="center"/>
              <w:rPr>
                <w:rFonts w:ascii="Arial" w:hAnsi="Arial" w:cs="Arial"/>
                <w:sz w:val="20"/>
                <w:szCs w:val="24"/>
              </w:rPr>
            </w:pPr>
            <w:r>
              <w:rPr>
                <w:rFonts w:ascii="Arial" w:hAnsi="Arial" w:cs="Arial"/>
                <w:sz w:val="20"/>
                <w:szCs w:val="24"/>
              </w:rPr>
              <w:t>a</w:t>
            </w:r>
            <w:r w:rsidR="00AA4200">
              <w:rPr>
                <w:rFonts w:ascii="Arial" w:hAnsi="Arial" w:cs="Arial"/>
                <w:sz w:val="20"/>
                <w:szCs w:val="24"/>
              </w:rPr>
              <w:t>2</w:t>
            </w:r>
            <w:r>
              <w:rPr>
                <w:rFonts w:ascii="Arial" w:hAnsi="Arial" w:cs="Arial"/>
                <w:sz w:val="20"/>
                <w:szCs w:val="24"/>
              </w:rPr>
              <w:t>b</w:t>
            </w:r>
            <w:r w:rsidR="00AA4200">
              <w:rPr>
                <w:rFonts w:ascii="Arial" w:hAnsi="Arial" w:cs="Arial"/>
                <w:sz w:val="20"/>
                <w:szCs w:val="24"/>
              </w:rPr>
              <w:t>2</w:t>
            </w:r>
          </w:p>
        </w:tc>
        <w:tc>
          <w:tcPr>
            <w:tcW w:w="1701" w:type="dxa"/>
          </w:tcPr>
          <w:p w14:paraId="68EC0B8E" w14:textId="77777777" w:rsidR="00AA4200" w:rsidRPr="0077733E" w:rsidRDefault="00AA4200" w:rsidP="006C7A13">
            <w:pPr>
              <w:spacing w:line="360" w:lineRule="auto"/>
              <w:jc w:val="center"/>
              <w:rPr>
                <w:rFonts w:ascii="Arial" w:hAnsi="Arial" w:cs="Arial"/>
                <w:sz w:val="20"/>
                <w:szCs w:val="24"/>
              </w:rPr>
            </w:pPr>
            <w:r>
              <w:rPr>
                <w:rFonts w:ascii="Arial" w:hAnsi="Arial" w:cs="Arial"/>
                <w:sz w:val="20"/>
                <w:szCs w:val="24"/>
              </w:rPr>
              <w:t>7551,57</w:t>
            </w:r>
          </w:p>
        </w:tc>
        <w:tc>
          <w:tcPr>
            <w:tcW w:w="3254" w:type="dxa"/>
          </w:tcPr>
          <w:p w14:paraId="42843D92" w14:textId="77777777" w:rsidR="00AA4200" w:rsidRPr="0077733E" w:rsidRDefault="00AA4200" w:rsidP="006C7A13">
            <w:pPr>
              <w:spacing w:line="360" w:lineRule="auto"/>
              <w:jc w:val="both"/>
              <w:rPr>
                <w:rFonts w:ascii="Arial" w:hAnsi="Arial" w:cs="Arial"/>
                <w:sz w:val="20"/>
                <w:szCs w:val="24"/>
              </w:rPr>
            </w:pPr>
            <w:r>
              <w:rPr>
                <w:rFonts w:ascii="Arial" w:hAnsi="Arial" w:cs="Arial"/>
                <w:sz w:val="20"/>
                <w:szCs w:val="24"/>
              </w:rPr>
              <w:t xml:space="preserve">             C</w:t>
            </w:r>
          </w:p>
        </w:tc>
      </w:tr>
      <w:tr w:rsidR="00AA4200" w:rsidRPr="0077733E" w14:paraId="2E8228DE" w14:textId="77777777" w:rsidTr="00A654EB">
        <w:trPr>
          <w:jc w:val="center"/>
        </w:trPr>
        <w:tc>
          <w:tcPr>
            <w:tcW w:w="1472" w:type="dxa"/>
          </w:tcPr>
          <w:p w14:paraId="7ED462EC" w14:textId="77777777" w:rsidR="00AA4200" w:rsidRPr="0077733E" w:rsidRDefault="00A654EB" w:rsidP="006C7A13">
            <w:pPr>
              <w:spacing w:line="360" w:lineRule="auto"/>
              <w:jc w:val="center"/>
              <w:rPr>
                <w:rFonts w:ascii="Arial" w:hAnsi="Arial" w:cs="Arial"/>
                <w:sz w:val="20"/>
                <w:szCs w:val="24"/>
              </w:rPr>
            </w:pPr>
            <w:r>
              <w:rPr>
                <w:rFonts w:ascii="Arial" w:hAnsi="Arial" w:cs="Arial"/>
                <w:sz w:val="20"/>
                <w:szCs w:val="24"/>
              </w:rPr>
              <w:t>T8</w:t>
            </w:r>
          </w:p>
        </w:tc>
        <w:tc>
          <w:tcPr>
            <w:tcW w:w="1500" w:type="dxa"/>
          </w:tcPr>
          <w:p w14:paraId="34E3E49B" w14:textId="77777777" w:rsidR="00AA4200" w:rsidRPr="0077733E" w:rsidRDefault="00FC657E" w:rsidP="006C7A13">
            <w:pPr>
              <w:spacing w:line="360" w:lineRule="auto"/>
              <w:jc w:val="center"/>
              <w:rPr>
                <w:rFonts w:ascii="Arial" w:hAnsi="Arial" w:cs="Arial"/>
                <w:sz w:val="20"/>
                <w:szCs w:val="24"/>
              </w:rPr>
            </w:pPr>
            <w:r>
              <w:rPr>
                <w:rFonts w:ascii="Arial" w:hAnsi="Arial" w:cs="Arial"/>
                <w:sz w:val="20"/>
                <w:szCs w:val="24"/>
              </w:rPr>
              <w:t>a</w:t>
            </w:r>
            <w:r w:rsidR="00AA4200">
              <w:rPr>
                <w:rFonts w:ascii="Arial" w:hAnsi="Arial" w:cs="Arial"/>
                <w:sz w:val="20"/>
                <w:szCs w:val="24"/>
              </w:rPr>
              <w:t>4</w:t>
            </w:r>
            <w:r>
              <w:rPr>
                <w:rFonts w:ascii="Arial" w:hAnsi="Arial" w:cs="Arial"/>
                <w:sz w:val="20"/>
                <w:szCs w:val="24"/>
              </w:rPr>
              <w:t>b</w:t>
            </w:r>
            <w:r w:rsidR="00AA4200">
              <w:rPr>
                <w:rFonts w:ascii="Arial" w:hAnsi="Arial" w:cs="Arial"/>
                <w:sz w:val="20"/>
                <w:szCs w:val="24"/>
              </w:rPr>
              <w:t>2</w:t>
            </w:r>
          </w:p>
        </w:tc>
        <w:tc>
          <w:tcPr>
            <w:tcW w:w="1701" w:type="dxa"/>
          </w:tcPr>
          <w:p w14:paraId="25C5E54D" w14:textId="77777777" w:rsidR="00AA4200" w:rsidRPr="0077733E" w:rsidRDefault="00AA4200" w:rsidP="006C7A13">
            <w:pPr>
              <w:spacing w:line="360" w:lineRule="auto"/>
              <w:jc w:val="center"/>
              <w:rPr>
                <w:rFonts w:ascii="Arial" w:hAnsi="Arial" w:cs="Arial"/>
                <w:sz w:val="20"/>
                <w:szCs w:val="24"/>
              </w:rPr>
            </w:pPr>
            <w:r>
              <w:rPr>
                <w:rFonts w:ascii="Arial" w:hAnsi="Arial" w:cs="Arial"/>
                <w:sz w:val="20"/>
                <w:szCs w:val="24"/>
              </w:rPr>
              <w:t>6658,26</w:t>
            </w:r>
          </w:p>
        </w:tc>
        <w:tc>
          <w:tcPr>
            <w:tcW w:w="3254" w:type="dxa"/>
          </w:tcPr>
          <w:p w14:paraId="33FA9064" w14:textId="77777777" w:rsidR="00AA4200" w:rsidRPr="0077733E" w:rsidRDefault="00AA4200" w:rsidP="006C7A13">
            <w:pPr>
              <w:spacing w:line="360" w:lineRule="auto"/>
              <w:jc w:val="both"/>
              <w:rPr>
                <w:rFonts w:ascii="Arial" w:hAnsi="Arial" w:cs="Arial"/>
                <w:sz w:val="20"/>
                <w:szCs w:val="24"/>
              </w:rPr>
            </w:pPr>
            <w:r>
              <w:rPr>
                <w:rFonts w:ascii="Arial" w:hAnsi="Arial" w:cs="Arial"/>
                <w:sz w:val="20"/>
                <w:szCs w:val="24"/>
              </w:rPr>
              <w:t xml:space="preserve">                    D</w:t>
            </w:r>
          </w:p>
        </w:tc>
      </w:tr>
      <w:tr w:rsidR="00AA4200" w:rsidRPr="0077733E" w14:paraId="0A7C4773" w14:textId="77777777" w:rsidTr="00A654EB">
        <w:trPr>
          <w:jc w:val="center"/>
        </w:trPr>
        <w:tc>
          <w:tcPr>
            <w:tcW w:w="1472" w:type="dxa"/>
          </w:tcPr>
          <w:p w14:paraId="52668CA3" w14:textId="77777777" w:rsidR="00AA4200" w:rsidRPr="0077733E" w:rsidRDefault="00A654EB" w:rsidP="006C7A13">
            <w:pPr>
              <w:spacing w:line="360" w:lineRule="auto"/>
              <w:jc w:val="center"/>
              <w:rPr>
                <w:rFonts w:ascii="Arial" w:hAnsi="Arial" w:cs="Arial"/>
                <w:sz w:val="20"/>
                <w:szCs w:val="24"/>
              </w:rPr>
            </w:pPr>
            <w:r>
              <w:rPr>
                <w:rFonts w:ascii="Arial" w:hAnsi="Arial" w:cs="Arial"/>
                <w:sz w:val="20"/>
                <w:szCs w:val="24"/>
              </w:rPr>
              <w:t>T6</w:t>
            </w:r>
          </w:p>
        </w:tc>
        <w:tc>
          <w:tcPr>
            <w:tcW w:w="1500" w:type="dxa"/>
          </w:tcPr>
          <w:p w14:paraId="432E27B3" w14:textId="77777777" w:rsidR="00AA4200" w:rsidRPr="0077733E" w:rsidRDefault="00FC657E" w:rsidP="006C7A13">
            <w:pPr>
              <w:spacing w:line="360" w:lineRule="auto"/>
              <w:jc w:val="center"/>
              <w:rPr>
                <w:rFonts w:ascii="Arial" w:hAnsi="Arial" w:cs="Arial"/>
                <w:sz w:val="20"/>
                <w:szCs w:val="24"/>
              </w:rPr>
            </w:pPr>
            <w:r>
              <w:rPr>
                <w:rFonts w:ascii="Arial" w:hAnsi="Arial" w:cs="Arial"/>
                <w:sz w:val="20"/>
                <w:szCs w:val="24"/>
              </w:rPr>
              <w:t>a</w:t>
            </w:r>
            <w:r w:rsidR="00AA4200">
              <w:rPr>
                <w:rFonts w:ascii="Arial" w:hAnsi="Arial" w:cs="Arial"/>
                <w:sz w:val="20"/>
                <w:szCs w:val="24"/>
              </w:rPr>
              <w:t>3</w:t>
            </w:r>
            <w:r>
              <w:rPr>
                <w:rFonts w:ascii="Arial" w:hAnsi="Arial" w:cs="Arial"/>
                <w:sz w:val="20"/>
                <w:szCs w:val="24"/>
              </w:rPr>
              <w:t>b</w:t>
            </w:r>
            <w:r w:rsidR="00AA4200">
              <w:rPr>
                <w:rFonts w:ascii="Arial" w:hAnsi="Arial" w:cs="Arial"/>
                <w:sz w:val="20"/>
                <w:szCs w:val="24"/>
              </w:rPr>
              <w:t>2</w:t>
            </w:r>
          </w:p>
        </w:tc>
        <w:tc>
          <w:tcPr>
            <w:tcW w:w="1701" w:type="dxa"/>
          </w:tcPr>
          <w:p w14:paraId="5CB5D9BD" w14:textId="77777777" w:rsidR="00AA4200" w:rsidRPr="0077733E" w:rsidRDefault="00AA4200" w:rsidP="006C7A13">
            <w:pPr>
              <w:spacing w:line="360" w:lineRule="auto"/>
              <w:jc w:val="center"/>
              <w:rPr>
                <w:rFonts w:ascii="Arial" w:hAnsi="Arial" w:cs="Arial"/>
                <w:sz w:val="20"/>
                <w:szCs w:val="24"/>
              </w:rPr>
            </w:pPr>
            <w:r>
              <w:rPr>
                <w:rFonts w:ascii="Arial" w:hAnsi="Arial" w:cs="Arial"/>
                <w:sz w:val="20"/>
                <w:szCs w:val="24"/>
              </w:rPr>
              <w:t>6460,16</w:t>
            </w:r>
          </w:p>
        </w:tc>
        <w:tc>
          <w:tcPr>
            <w:tcW w:w="3254" w:type="dxa"/>
          </w:tcPr>
          <w:p w14:paraId="476F0E16" w14:textId="77777777" w:rsidR="00AA4200" w:rsidRPr="0077733E" w:rsidRDefault="00AA4200" w:rsidP="006C7A13">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D</w:t>
            </w:r>
            <w:r>
              <w:rPr>
                <w:rFonts w:ascii="Arial" w:hAnsi="Arial" w:cs="Arial"/>
                <w:sz w:val="20"/>
                <w:szCs w:val="24"/>
              </w:rPr>
              <w:t xml:space="preserve">     E</w:t>
            </w:r>
          </w:p>
        </w:tc>
      </w:tr>
      <w:tr w:rsidR="00AA4200" w:rsidRPr="0077733E" w14:paraId="640047B1" w14:textId="77777777" w:rsidTr="00A654EB">
        <w:trPr>
          <w:jc w:val="center"/>
        </w:trPr>
        <w:tc>
          <w:tcPr>
            <w:tcW w:w="1472" w:type="dxa"/>
          </w:tcPr>
          <w:p w14:paraId="5CCDB801" w14:textId="77777777" w:rsidR="00AA4200" w:rsidRPr="0077733E" w:rsidRDefault="00A654EB" w:rsidP="006C7A13">
            <w:pPr>
              <w:spacing w:line="360" w:lineRule="auto"/>
              <w:jc w:val="center"/>
              <w:rPr>
                <w:rFonts w:ascii="Arial" w:hAnsi="Arial" w:cs="Arial"/>
                <w:sz w:val="20"/>
                <w:szCs w:val="24"/>
              </w:rPr>
            </w:pPr>
            <w:r>
              <w:rPr>
                <w:rFonts w:ascii="Arial" w:hAnsi="Arial" w:cs="Arial"/>
                <w:sz w:val="20"/>
                <w:szCs w:val="24"/>
              </w:rPr>
              <w:t>T3</w:t>
            </w:r>
          </w:p>
        </w:tc>
        <w:tc>
          <w:tcPr>
            <w:tcW w:w="1500" w:type="dxa"/>
          </w:tcPr>
          <w:p w14:paraId="5B18E52A" w14:textId="77777777" w:rsidR="00AA4200" w:rsidRPr="0077733E" w:rsidRDefault="00FC657E" w:rsidP="006C7A13">
            <w:pPr>
              <w:spacing w:line="360" w:lineRule="auto"/>
              <w:jc w:val="center"/>
              <w:rPr>
                <w:rFonts w:ascii="Arial" w:hAnsi="Arial" w:cs="Arial"/>
                <w:sz w:val="20"/>
                <w:szCs w:val="24"/>
              </w:rPr>
            </w:pPr>
            <w:r>
              <w:rPr>
                <w:rFonts w:ascii="Arial" w:hAnsi="Arial" w:cs="Arial"/>
                <w:sz w:val="20"/>
                <w:szCs w:val="24"/>
              </w:rPr>
              <w:t>a</w:t>
            </w:r>
            <w:r w:rsidR="00AA4200">
              <w:rPr>
                <w:rFonts w:ascii="Arial" w:hAnsi="Arial" w:cs="Arial"/>
                <w:sz w:val="20"/>
                <w:szCs w:val="24"/>
              </w:rPr>
              <w:t>2</w:t>
            </w:r>
            <w:r>
              <w:rPr>
                <w:rFonts w:ascii="Arial" w:hAnsi="Arial" w:cs="Arial"/>
                <w:sz w:val="20"/>
                <w:szCs w:val="24"/>
              </w:rPr>
              <w:t>b</w:t>
            </w:r>
            <w:r w:rsidR="00AA4200">
              <w:rPr>
                <w:rFonts w:ascii="Arial" w:hAnsi="Arial" w:cs="Arial"/>
                <w:sz w:val="20"/>
                <w:szCs w:val="24"/>
              </w:rPr>
              <w:t>1</w:t>
            </w:r>
          </w:p>
        </w:tc>
        <w:tc>
          <w:tcPr>
            <w:tcW w:w="1701" w:type="dxa"/>
          </w:tcPr>
          <w:p w14:paraId="651C5E30" w14:textId="77777777" w:rsidR="00AA4200" w:rsidRPr="0077733E" w:rsidRDefault="00AA4200" w:rsidP="006C7A13">
            <w:pPr>
              <w:spacing w:line="360" w:lineRule="auto"/>
              <w:jc w:val="center"/>
              <w:rPr>
                <w:rFonts w:ascii="Arial" w:hAnsi="Arial" w:cs="Arial"/>
                <w:sz w:val="20"/>
                <w:szCs w:val="24"/>
              </w:rPr>
            </w:pPr>
            <w:r>
              <w:rPr>
                <w:rFonts w:ascii="Arial" w:hAnsi="Arial" w:cs="Arial"/>
                <w:sz w:val="20"/>
                <w:szCs w:val="24"/>
              </w:rPr>
              <w:t>6231,20</w:t>
            </w:r>
          </w:p>
        </w:tc>
        <w:tc>
          <w:tcPr>
            <w:tcW w:w="3254" w:type="dxa"/>
          </w:tcPr>
          <w:p w14:paraId="0C5640CA" w14:textId="77777777" w:rsidR="00AA4200" w:rsidRPr="0077733E" w:rsidRDefault="00AA4200" w:rsidP="006C7A13">
            <w:pPr>
              <w:spacing w:line="360" w:lineRule="auto"/>
              <w:jc w:val="both"/>
              <w:rPr>
                <w:rFonts w:ascii="Arial" w:hAnsi="Arial" w:cs="Arial"/>
                <w:sz w:val="20"/>
                <w:szCs w:val="24"/>
              </w:rPr>
            </w:pPr>
            <w:r>
              <w:rPr>
                <w:rFonts w:ascii="Arial" w:hAnsi="Arial" w:cs="Arial"/>
                <w:sz w:val="20"/>
                <w:szCs w:val="24"/>
              </w:rPr>
              <w:t xml:space="preserve">                            </w:t>
            </w:r>
            <w:proofErr w:type="gramStart"/>
            <w:r w:rsidRPr="0077733E">
              <w:rPr>
                <w:rFonts w:ascii="Arial" w:hAnsi="Arial" w:cs="Arial"/>
                <w:sz w:val="20"/>
                <w:szCs w:val="24"/>
              </w:rPr>
              <w:t>E</w:t>
            </w:r>
            <w:proofErr w:type="gramEnd"/>
            <w:r>
              <w:rPr>
                <w:rFonts w:ascii="Arial" w:hAnsi="Arial" w:cs="Arial"/>
                <w:sz w:val="20"/>
                <w:szCs w:val="24"/>
              </w:rPr>
              <w:t xml:space="preserve">     F</w:t>
            </w:r>
          </w:p>
        </w:tc>
      </w:tr>
      <w:tr w:rsidR="00AA4200" w:rsidRPr="0077733E" w14:paraId="0A38520C" w14:textId="77777777" w:rsidTr="00A654EB">
        <w:trPr>
          <w:jc w:val="center"/>
        </w:trPr>
        <w:tc>
          <w:tcPr>
            <w:tcW w:w="1472" w:type="dxa"/>
          </w:tcPr>
          <w:p w14:paraId="79CB47FC" w14:textId="77777777" w:rsidR="00AA4200" w:rsidRPr="0077733E" w:rsidRDefault="00A654EB" w:rsidP="006C7A13">
            <w:pPr>
              <w:spacing w:line="360" w:lineRule="auto"/>
              <w:jc w:val="center"/>
              <w:rPr>
                <w:rFonts w:ascii="Arial" w:hAnsi="Arial" w:cs="Arial"/>
                <w:sz w:val="20"/>
                <w:szCs w:val="24"/>
              </w:rPr>
            </w:pPr>
            <w:r>
              <w:rPr>
                <w:rFonts w:ascii="Arial" w:hAnsi="Arial" w:cs="Arial"/>
                <w:sz w:val="20"/>
                <w:szCs w:val="24"/>
              </w:rPr>
              <w:t>T7</w:t>
            </w:r>
          </w:p>
        </w:tc>
        <w:tc>
          <w:tcPr>
            <w:tcW w:w="1500" w:type="dxa"/>
          </w:tcPr>
          <w:p w14:paraId="069583F7" w14:textId="77777777" w:rsidR="00AA4200" w:rsidRPr="0077733E" w:rsidRDefault="00FC657E" w:rsidP="006C7A13">
            <w:pPr>
              <w:spacing w:line="360" w:lineRule="auto"/>
              <w:jc w:val="center"/>
              <w:rPr>
                <w:rFonts w:ascii="Arial" w:hAnsi="Arial" w:cs="Arial"/>
                <w:sz w:val="20"/>
                <w:szCs w:val="24"/>
              </w:rPr>
            </w:pPr>
            <w:r>
              <w:rPr>
                <w:rFonts w:ascii="Arial" w:hAnsi="Arial" w:cs="Arial"/>
                <w:sz w:val="20"/>
                <w:szCs w:val="24"/>
              </w:rPr>
              <w:t>a</w:t>
            </w:r>
            <w:r w:rsidR="00AA4200">
              <w:rPr>
                <w:rFonts w:ascii="Arial" w:hAnsi="Arial" w:cs="Arial"/>
                <w:sz w:val="20"/>
                <w:szCs w:val="24"/>
              </w:rPr>
              <w:t>4</w:t>
            </w:r>
            <w:r>
              <w:rPr>
                <w:rFonts w:ascii="Arial" w:hAnsi="Arial" w:cs="Arial"/>
                <w:sz w:val="20"/>
                <w:szCs w:val="24"/>
              </w:rPr>
              <w:t>b</w:t>
            </w:r>
            <w:r w:rsidR="00AA4200" w:rsidRPr="0077733E">
              <w:rPr>
                <w:rFonts w:ascii="Arial" w:hAnsi="Arial" w:cs="Arial"/>
                <w:sz w:val="20"/>
                <w:szCs w:val="24"/>
              </w:rPr>
              <w:t>1</w:t>
            </w:r>
          </w:p>
        </w:tc>
        <w:tc>
          <w:tcPr>
            <w:tcW w:w="1701" w:type="dxa"/>
          </w:tcPr>
          <w:p w14:paraId="30F4401F" w14:textId="77777777" w:rsidR="00AA4200" w:rsidRPr="0077733E" w:rsidRDefault="00AA4200" w:rsidP="006C7A13">
            <w:pPr>
              <w:spacing w:line="360" w:lineRule="auto"/>
              <w:jc w:val="center"/>
              <w:rPr>
                <w:rFonts w:ascii="Arial" w:hAnsi="Arial" w:cs="Arial"/>
                <w:sz w:val="20"/>
                <w:szCs w:val="24"/>
              </w:rPr>
            </w:pPr>
            <w:r>
              <w:rPr>
                <w:rFonts w:ascii="Arial" w:hAnsi="Arial" w:cs="Arial"/>
                <w:sz w:val="20"/>
                <w:szCs w:val="24"/>
              </w:rPr>
              <w:t>6125,30</w:t>
            </w:r>
          </w:p>
        </w:tc>
        <w:tc>
          <w:tcPr>
            <w:tcW w:w="3254" w:type="dxa"/>
          </w:tcPr>
          <w:p w14:paraId="254CB13E" w14:textId="77777777" w:rsidR="00AA4200" w:rsidRPr="0077733E" w:rsidRDefault="00AA4200" w:rsidP="006C7A13">
            <w:pPr>
              <w:spacing w:line="360" w:lineRule="auto"/>
              <w:jc w:val="both"/>
              <w:rPr>
                <w:rFonts w:ascii="Arial" w:hAnsi="Arial" w:cs="Arial"/>
                <w:sz w:val="20"/>
                <w:szCs w:val="24"/>
              </w:rPr>
            </w:pPr>
            <w:r>
              <w:rPr>
                <w:rFonts w:ascii="Arial" w:hAnsi="Arial" w:cs="Arial"/>
                <w:sz w:val="20"/>
                <w:szCs w:val="24"/>
              </w:rPr>
              <w:t xml:space="preserve">                                   </w:t>
            </w:r>
            <w:r w:rsidRPr="0077733E">
              <w:rPr>
                <w:rFonts w:ascii="Arial" w:hAnsi="Arial" w:cs="Arial"/>
                <w:sz w:val="20"/>
                <w:szCs w:val="24"/>
              </w:rPr>
              <w:t>F</w:t>
            </w:r>
          </w:p>
        </w:tc>
      </w:tr>
      <w:tr w:rsidR="00AA4200" w:rsidRPr="0077733E" w14:paraId="3A19F536" w14:textId="77777777" w:rsidTr="00A654EB">
        <w:trPr>
          <w:jc w:val="center"/>
        </w:trPr>
        <w:tc>
          <w:tcPr>
            <w:tcW w:w="1472" w:type="dxa"/>
          </w:tcPr>
          <w:p w14:paraId="2DB04484" w14:textId="77777777" w:rsidR="00AA4200" w:rsidRPr="0077733E" w:rsidRDefault="00A654EB" w:rsidP="006C7A13">
            <w:pPr>
              <w:spacing w:line="360" w:lineRule="auto"/>
              <w:jc w:val="center"/>
              <w:rPr>
                <w:rFonts w:ascii="Arial" w:hAnsi="Arial" w:cs="Arial"/>
                <w:sz w:val="20"/>
                <w:szCs w:val="24"/>
              </w:rPr>
            </w:pPr>
            <w:r>
              <w:rPr>
                <w:rFonts w:ascii="Arial" w:hAnsi="Arial" w:cs="Arial"/>
                <w:sz w:val="20"/>
                <w:szCs w:val="24"/>
              </w:rPr>
              <w:t>T5</w:t>
            </w:r>
          </w:p>
        </w:tc>
        <w:tc>
          <w:tcPr>
            <w:tcW w:w="1500" w:type="dxa"/>
          </w:tcPr>
          <w:p w14:paraId="5E415198" w14:textId="77777777" w:rsidR="00AA4200" w:rsidRPr="0077733E" w:rsidRDefault="00FC657E" w:rsidP="006C7A13">
            <w:pPr>
              <w:spacing w:line="360" w:lineRule="auto"/>
              <w:jc w:val="center"/>
              <w:rPr>
                <w:rFonts w:ascii="Arial" w:hAnsi="Arial" w:cs="Arial"/>
                <w:sz w:val="20"/>
                <w:szCs w:val="24"/>
              </w:rPr>
            </w:pPr>
            <w:r>
              <w:rPr>
                <w:rFonts w:ascii="Arial" w:hAnsi="Arial" w:cs="Arial"/>
                <w:sz w:val="20"/>
                <w:szCs w:val="24"/>
              </w:rPr>
              <w:t>a</w:t>
            </w:r>
            <w:r w:rsidR="00AA4200">
              <w:rPr>
                <w:rFonts w:ascii="Arial" w:hAnsi="Arial" w:cs="Arial"/>
                <w:sz w:val="20"/>
                <w:szCs w:val="24"/>
              </w:rPr>
              <w:t>3</w:t>
            </w:r>
            <w:r>
              <w:rPr>
                <w:rFonts w:ascii="Arial" w:hAnsi="Arial" w:cs="Arial"/>
                <w:sz w:val="20"/>
                <w:szCs w:val="24"/>
              </w:rPr>
              <w:t>b</w:t>
            </w:r>
            <w:r w:rsidR="00AA4200">
              <w:rPr>
                <w:rFonts w:ascii="Arial" w:hAnsi="Arial" w:cs="Arial"/>
                <w:sz w:val="20"/>
                <w:szCs w:val="24"/>
              </w:rPr>
              <w:t>1</w:t>
            </w:r>
          </w:p>
        </w:tc>
        <w:tc>
          <w:tcPr>
            <w:tcW w:w="1701" w:type="dxa"/>
          </w:tcPr>
          <w:p w14:paraId="0AE425AA" w14:textId="77777777" w:rsidR="00AA4200" w:rsidRPr="0077733E" w:rsidRDefault="00AA4200" w:rsidP="006C7A13">
            <w:pPr>
              <w:spacing w:line="360" w:lineRule="auto"/>
              <w:jc w:val="center"/>
              <w:rPr>
                <w:rFonts w:ascii="Arial" w:hAnsi="Arial" w:cs="Arial"/>
                <w:sz w:val="20"/>
                <w:szCs w:val="24"/>
              </w:rPr>
            </w:pPr>
            <w:r>
              <w:rPr>
                <w:rFonts w:ascii="Arial" w:hAnsi="Arial" w:cs="Arial"/>
                <w:sz w:val="20"/>
                <w:szCs w:val="24"/>
              </w:rPr>
              <w:t>5829,13</w:t>
            </w:r>
          </w:p>
        </w:tc>
        <w:tc>
          <w:tcPr>
            <w:tcW w:w="3254" w:type="dxa"/>
          </w:tcPr>
          <w:p w14:paraId="6D859E62" w14:textId="77777777" w:rsidR="00AA4200" w:rsidRPr="0077733E" w:rsidRDefault="00AA4200" w:rsidP="006C7A13">
            <w:pPr>
              <w:spacing w:line="360" w:lineRule="auto"/>
              <w:jc w:val="both"/>
              <w:rPr>
                <w:rFonts w:ascii="Arial" w:hAnsi="Arial" w:cs="Arial"/>
                <w:sz w:val="20"/>
                <w:szCs w:val="24"/>
              </w:rPr>
            </w:pPr>
            <w:r>
              <w:rPr>
                <w:rFonts w:ascii="Arial" w:hAnsi="Arial" w:cs="Arial"/>
                <w:sz w:val="20"/>
                <w:szCs w:val="24"/>
              </w:rPr>
              <w:t xml:space="preserve">                                            G</w:t>
            </w:r>
          </w:p>
        </w:tc>
      </w:tr>
    </w:tbl>
    <w:p w14:paraId="10E0E9C5" w14:textId="77777777" w:rsidR="00E721AF" w:rsidRDefault="00E721AF" w:rsidP="00F1674D">
      <w:pPr>
        <w:spacing w:after="100" w:afterAutospacing="1" w:line="360" w:lineRule="auto"/>
        <w:jc w:val="both"/>
        <w:rPr>
          <w:rFonts w:ascii="Arial" w:hAnsi="Arial" w:cs="Arial"/>
          <w:sz w:val="20"/>
          <w:szCs w:val="20"/>
        </w:rPr>
      </w:pPr>
      <w:r>
        <w:rPr>
          <w:rFonts w:ascii="Arial" w:hAnsi="Arial" w:cs="Arial"/>
          <w:b/>
          <w:sz w:val="20"/>
          <w:szCs w:val="20"/>
        </w:rPr>
        <w:t xml:space="preserve">Fuente: </w:t>
      </w:r>
      <w:r>
        <w:rPr>
          <w:rFonts w:ascii="Arial" w:hAnsi="Arial" w:cs="Arial"/>
          <w:sz w:val="20"/>
          <w:szCs w:val="20"/>
        </w:rPr>
        <w:t>Trabajo experimental 2018</w:t>
      </w:r>
    </w:p>
    <w:p w14:paraId="1F74D32E" w14:textId="77777777" w:rsidR="00F1674D" w:rsidRPr="00E721AF" w:rsidRDefault="008047FF" w:rsidP="00F1674D">
      <w:pPr>
        <w:spacing w:after="100" w:afterAutospacing="1" w:line="360" w:lineRule="auto"/>
        <w:jc w:val="both"/>
        <w:rPr>
          <w:rFonts w:ascii="Arial" w:hAnsi="Arial" w:cs="Arial"/>
          <w:szCs w:val="24"/>
        </w:rPr>
      </w:pPr>
      <w:r>
        <w:rPr>
          <w:rFonts w:ascii="Arial" w:hAnsi="Arial" w:cs="Arial"/>
          <w:sz w:val="24"/>
          <w:szCs w:val="24"/>
        </w:rPr>
        <w:t>En l</w:t>
      </w:r>
      <w:r w:rsidR="00A17C95">
        <w:rPr>
          <w:rFonts w:ascii="Arial" w:hAnsi="Arial" w:cs="Arial"/>
          <w:sz w:val="24"/>
          <w:szCs w:val="24"/>
        </w:rPr>
        <w:t xml:space="preserve">a tabla </w:t>
      </w:r>
      <w:r w:rsidR="00E721AF">
        <w:rPr>
          <w:rFonts w:ascii="Arial" w:hAnsi="Arial" w:cs="Arial"/>
          <w:sz w:val="24"/>
          <w:szCs w:val="24"/>
        </w:rPr>
        <w:t xml:space="preserve">Nº 35 </w:t>
      </w:r>
      <w:r w:rsidR="00A17C95">
        <w:rPr>
          <w:rFonts w:ascii="Arial" w:hAnsi="Arial" w:cs="Arial"/>
          <w:sz w:val="24"/>
          <w:szCs w:val="24"/>
        </w:rPr>
        <w:t xml:space="preserve">se indica la comparación de </w:t>
      </w:r>
      <w:r w:rsidRPr="00FB568D">
        <w:rPr>
          <w:rFonts w:ascii="Arial" w:hAnsi="Arial" w:cs="Arial"/>
          <w:sz w:val="24"/>
          <w:szCs w:val="24"/>
        </w:rPr>
        <w:t xml:space="preserve">medias </w:t>
      </w:r>
      <w:r w:rsidR="00A17C95">
        <w:rPr>
          <w:rFonts w:ascii="Arial" w:hAnsi="Arial" w:cs="Arial"/>
          <w:sz w:val="24"/>
          <w:szCs w:val="24"/>
        </w:rPr>
        <w:t xml:space="preserve">según la prueba de </w:t>
      </w:r>
      <w:r>
        <w:rPr>
          <w:rFonts w:ascii="Arial" w:hAnsi="Arial" w:cs="Arial"/>
          <w:sz w:val="24"/>
          <w:szCs w:val="24"/>
        </w:rPr>
        <w:t xml:space="preserve">Tuckey </w:t>
      </w:r>
      <w:r w:rsidRPr="00FB568D">
        <w:rPr>
          <w:rFonts w:ascii="Arial" w:hAnsi="Arial" w:cs="Arial"/>
          <w:sz w:val="24"/>
          <w:szCs w:val="24"/>
        </w:rPr>
        <w:t>en la determinación de</w:t>
      </w:r>
      <w:r>
        <w:rPr>
          <w:rFonts w:ascii="Arial" w:hAnsi="Arial" w:cs="Arial"/>
          <w:sz w:val="24"/>
          <w:szCs w:val="24"/>
        </w:rPr>
        <w:t xml:space="preserve"> contenido de cafeína</w:t>
      </w:r>
      <w:r w:rsidR="00A17C95">
        <w:rPr>
          <w:rFonts w:ascii="Arial" w:hAnsi="Arial" w:cs="Arial"/>
          <w:sz w:val="24"/>
          <w:szCs w:val="24"/>
        </w:rPr>
        <w:t>, donde</w:t>
      </w:r>
      <w:r>
        <w:rPr>
          <w:rFonts w:ascii="Arial" w:hAnsi="Arial" w:cs="Arial"/>
          <w:sz w:val="24"/>
          <w:szCs w:val="24"/>
        </w:rPr>
        <w:t xml:space="preserve"> se aprecian ocho grupos en los tratamientos, siendo el mejor tratamiento el T2 (</w:t>
      </w:r>
      <w:r w:rsidR="00A17C95">
        <w:rPr>
          <w:rFonts w:ascii="Arial" w:hAnsi="Arial" w:cs="Arial"/>
          <w:sz w:val="24"/>
          <w:szCs w:val="24"/>
        </w:rPr>
        <w:t>a</w:t>
      </w:r>
      <w:r>
        <w:rPr>
          <w:rFonts w:ascii="Arial" w:hAnsi="Arial" w:cs="Arial"/>
          <w:sz w:val="24"/>
          <w:szCs w:val="24"/>
        </w:rPr>
        <w:t>1</w:t>
      </w:r>
      <w:r w:rsidR="00A17C95">
        <w:rPr>
          <w:rFonts w:ascii="Arial" w:hAnsi="Arial" w:cs="Arial"/>
          <w:sz w:val="24"/>
          <w:szCs w:val="24"/>
        </w:rPr>
        <w:t>b</w:t>
      </w:r>
      <w:r>
        <w:rPr>
          <w:rFonts w:ascii="Arial" w:hAnsi="Arial" w:cs="Arial"/>
          <w:sz w:val="24"/>
          <w:szCs w:val="24"/>
        </w:rPr>
        <w:t xml:space="preserve">2) con un valor de </w:t>
      </w:r>
      <w:r w:rsidRPr="008047FF">
        <w:rPr>
          <w:rFonts w:ascii="Arial" w:hAnsi="Arial" w:cs="Arial"/>
          <w:sz w:val="24"/>
          <w:szCs w:val="24"/>
        </w:rPr>
        <w:t>9900,53</w:t>
      </w:r>
      <w:r>
        <w:rPr>
          <w:rFonts w:ascii="Arial" w:hAnsi="Arial" w:cs="Arial"/>
          <w:sz w:val="24"/>
          <w:szCs w:val="24"/>
        </w:rPr>
        <w:t xml:space="preserve"> ppm de cafeína correspondiente a la combinación de los factores de</w:t>
      </w:r>
      <w:r w:rsidRPr="00A11E82">
        <w:rPr>
          <w:rFonts w:ascii="Arial" w:hAnsi="Arial" w:cs="Arial"/>
          <w:sz w:val="24"/>
          <w:szCs w:val="24"/>
        </w:rPr>
        <w:t xml:space="preserve">: </w:t>
      </w:r>
      <w:r w:rsidR="00A11E82" w:rsidRPr="00A11E82">
        <w:rPr>
          <w:rFonts w:ascii="Arial" w:hAnsi="Arial" w:cs="Arial"/>
          <w:i/>
          <w:sz w:val="24"/>
          <w:szCs w:val="24"/>
        </w:rPr>
        <w:t>Coffea canephora</w:t>
      </w:r>
      <w:r w:rsidR="00A11E82" w:rsidRPr="00A11E82">
        <w:rPr>
          <w:rFonts w:ascii="Arial" w:hAnsi="Arial" w:cs="Arial"/>
          <w:sz w:val="24"/>
          <w:szCs w:val="24"/>
        </w:rPr>
        <w:t xml:space="preserve"> var. robusta</w:t>
      </w:r>
      <w:r w:rsidR="00A11E82">
        <w:rPr>
          <w:rFonts w:ascii="Arial" w:hAnsi="Arial" w:cs="Arial"/>
          <w:sz w:val="24"/>
          <w:szCs w:val="24"/>
        </w:rPr>
        <w:t xml:space="preserve"> </w:t>
      </w:r>
      <w:r>
        <w:rPr>
          <w:rFonts w:ascii="Arial" w:hAnsi="Arial" w:cs="Arial"/>
          <w:sz w:val="24"/>
          <w:szCs w:val="24"/>
        </w:rPr>
        <w:t xml:space="preserve">+ </w:t>
      </w:r>
      <w:r w:rsidR="00A11E82">
        <w:rPr>
          <w:rFonts w:ascii="Arial" w:hAnsi="Arial" w:cs="Arial"/>
          <w:sz w:val="24"/>
          <w:szCs w:val="24"/>
        </w:rPr>
        <w:t>G</w:t>
      </w:r>
      <w:r>
        <w:rPr>
          <w:rFonts w:ascii="Arial" w:hAnsi="Arial" w:cs="Arial"/>
          <w:sz w:val="24"/>
          <w:szCs w:val="24"/>
        </w:rPr>
        <w:t>rado de tueste oscuro.</w:t>
      </w:r>
    </w:p>
    <w:p w14:paraId="5FD6506B" w14:textId="77777777" w:rsidR="00A95866" w:rsidRDefault="00404B02" w:rsidP="00F1674D">
      <w:pPr>
        <w:spacing w:after="100" w:afterAutospacing="1" w:line="360" w:lineRule="auto"/>
        <w:jc w:val="both"/>
        <w:rPr>
          <w:rFonts w:ascii="Arial" w:hAnsi="Arial" w:cs="Arial"/>
          <w:b/>
          <w:bCs/>
          <w:sz w:val="24"/>
          <w:szCs w:val="24"/>
          <w:lang w:val="es-ES"/>
        </w:rPr>
      </w:pPr>
      <w:r w:rsidRPr="00DC6561">
        <w:rPr>
          <w:rFonts w:ascii="Arial" w:hAnsi="Arial" w:cs="Arial"/>
          <w:b/>
          <w:sz w:val="24"/>
          <w:szCs w:val="24"/>
        </w:rPr>
        <w:t>Gráfico Nº</w:t>
      </w:r>
      <w:r w:rsidR="00E721AF">
        <w:rPr>
          <w:rFonts w:ascii="Arial" w:hAnsi="Arial" w:cs="Arial"/>
          <w:b/>
          <w:sz w:val="24"/>
          <w:szCs w:val="24"/>
        </w:rPr>
        <w:t xml:space="preserve"> </w:t>
      </w:r>
      <w:r w:rsidR="008A37C1">
        <w:rPr>
          <w:rFonts w:ascii="Arial" w:hAnsi="Arial" w:cs="Arial"/>
          <w:b/>
          <w:sz w:val="24"/>
          <w:szCs w:val="24"/>
        </w:rPr>
        <w:t>45</w:t>
      </w:r>
      <w:r w:rsidR="00863AC9" w:rsidRPr="009C3379">
        <w:rPr>
          <w:rFonts w:ascii="Arial" w:hAnsi="Arial" w:cs="Arial"/>
          <w:b/>
          <w:bCs/>
          <w:sz w:val="24"/>
          <w:szCs w:val="24"/>
          <w:lang w:val="es-ES"/>
        </w:rPr>
        <w:t xml:space="preserve">: </w:t>
      </w:r>
      <w:r w:rsidR="007F2DEC" w:rsidRPr="009C3379">
        <w:rPr>
          <w:rFonts w:ascii="Arial" w:hAnsi="Arial" w:cs="Arial"/>
          <w:b/>
          <w:bCs/>
          <w:sz w:val="24"/>
          <w:szCs w:val="24"/>
          <w:lang w:val="es-ES"/>
        </w:rPr>
        <w:t xml:space="preserve">Medias de los tratamientos </w:t>
      </w:r>
      <w:r w:rsidR="007F2DEC">
        <w:rPr>
          <w:rFonts w:ascii="Arial" w:hAnsi="Arial" w:cs="Arial"/>
          <w:b/>
          <w:bCs/>
          <w:sz w:val="24"/>
          <w:szCs w:val="24"/>
          <w:lang w:val="es-ES"/>
        </w:rPr>
        <w:t>del “Factor A” para el contenido de cafeína</w:t>
      </w:r>
    </w:p>
    <w:p w14:paraId="3BD8085D" w14:textId="77777777" w:rsidR="0070033C" w:rsidRPr="00684B90" w:rsidRDefault="007F2DEC" w:rsidP="0070033C">
      <w:pPr>
        <w:spacing w:after="0" w:line="240" w:lineRule="auto"/>
        <w:jc w:val="both"/>
        <w:rPr>
          <w:rFonts w:ascii="Arial" w:hAnsi="Arial" w:cs="Arial"/>
          <w:sz w:val="20"/>
          <w:szCs w:val="24"/>
        </w:rPr>
      </w:pPr>
      <w:r w:rsidRPr="00EA1707">
        <w:rPr>
          <w:rFonts w:ascii="Arial" w:hAnsi="Arial" w:cs="Arial"/>
          <w:noProof/>
          <w:sz w:val="24"/>
        </w:rPr>
        <w:drawing>
          <wp:inline distT="0" distB="0" distL="0" distR="0" wp14:anchorId="09CFF0AF" wp14:editId="095131BC">
            <wp:extent cx="4940303" cy="2381693"/>
            <wp:effectExtent l="19050" t="19050" r="12700" b="190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l="12239" t="10836" r="19833" b="9567"/>
                    <a:stretch/>
                  </pic:blipFill>
                  <pic:spPr bwMode="auto">
                    <a:xfrm>
                      <a:off x="0" y="0"/>
                      <a:ext cx="4998707" cy="240984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70033C" w:rsidRPr="0070033C">
        <w:rPr>
          <w:rFonts w:ascii="Arial" w:hAnsi="Arial" w:cs="Arial"/>
          <w:b/>
          <w:sz w:val="20"/>
          <w:szCs w:val="24"/>
        </w:rPr>
        <w:t xml:space="preserve"> </w:t>
      </w:r>
    </w:p>
    <w:p w14:paraId="69C5BC69" w14:textId="77777777" w:rsidR="005E5ECA" w:rsidRPr="000A5200" w:rsidRDefault="005E5ECA" w:rsidP="005E5ECA">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61DA062C" w14:textId="77777777" w:rsidR="00382A0C" w:rsidRDefault="00382A0C" w:rsidP="0070033C">
      <w:pPr>
        <w:spacing w:after="100" w:afterAutospacing="1" w:line="360" w:lineRule="auto"/>
        <w:jc w:val="both"/>
        <w:rPr>
          <w:rFonts w:ascii="Arial" w:hAnsi="Arial" w:cs="Arial"/>
          <w:sz w:val="24"/>
          <w:szCs w:val="24"/>
        </w:rPr>
      </w:pPr>
      <w:r w:rsidRPr="00FB568D">
        <w:rPr>
          <w:rFonts w:ascii="Arial" w:hAnsi="Arial" w:cs="Arial"/>
          <w:sz w:val="24"/>
          <w:szCs w:val="24"/>
        </w:rPr>
        <w:lastRenderedPageBreak/>
        <w:t>En el gr</w:t>
      </w:r>
      <w:r>
        <w:rPr>
          <w:rFonts w:ascii="Arial" w:hAnsi="Arial" w:cs="Arial"/>
          <w:sz w:val="24"/>
          <w:szCs w:val="24"/>
        </w:rPr>
        <w:t>á</w:t>
      </w:r>
      <w:r w:rsidRPr="00FB568D">
        <w:rPr>
          <w:rFonts w:ascii="Arial" w:hAnsi="Arial" w:cs="Arial"/>
          <w:sz w:val="24"/>
          <w:szCs w:val="24"/>
        </w:rPr>
        <w:t>fico</w:t>
      </w:r>
      <w:r>
        <w:rPr>
          <w:rFonts w:ascii="Arial" w:hAnsi="Arial" w:cs="Arial"/>
          <w:sz w:val="24"/>
          <w:szCs w:val="24"/>
        </w:rPr>
        <w:t xml:space="preserve"> </w:t>
      </w:r>
      <w:r w:rsidR="005E5ECA">
        <w:rPr>
          <w:rFonts w:ascii="Arial" w:hAnsi="Arial" w:cs="Arial"/>
          <w:sz w:val="24"/>
          <w:szCs w:val="24"/>
        </w:rPr>
        <w:t xml:space="preserve">Nº 45 </w:t>
      </w:r>
      <w:r>
        <w:rPr>
          <w:rFonts w:ascii="Arial" w:hAnsi="Arial" w:cs="Arial"/>
          <w:sz w:val="24"/>
          <w:szCs w:val="24"/>
        </w:rPr>
        <w:t>se muestra las medias del “Factor A” para el contenido de cafeína, donde todos los niveles son diferentes.</w:t>
      </w:r>
    </w:p>
    <w:p w14:paraId="042BB3C2" w14:textId="77777777" w:rsidR="00382A0C" w:rsidRDefault="00382A0C" w:rsidP="0070033C">
      <w:pPr>
        <w:spacing w:after="100" w:afterAutospacing="1" w:line="360" w:lineRule="auto"/>
        <w:jc w:val="both"/>
        <w:rPr>
          <w:rFonts w:ascii="Arial" w:hAnsi="Arial" w:cs="Arial"/>
          <w:b/>
          <w:bCs/>
          <w:sz w:val="24"/>
          <w:szCs w:val="24"/>
          <w:lang w:val="es-ES"/>
        </w:rPr>
      </w:pPr>
      <w:r w:rsidRPr="00DC6561">
        <w:rPr>
          <w:rFonts w:ascii="Arial" w:hAnsi="Arial" w:cs="Arial"/>
          <w:b/>
          <w:sz w:val="24"/>
          <w:szCs w:val="24"/>
        </w:rPr>
        <w:t>Gráfico Nº</w:t>
      </w:r>
      <w:r w:rsidR="005E5ECA">
        <w:rPr>
          <w:rFonts w:ascii="Arial" w:hAnsi="Arial" w:cs="Arial"/>
          <w:b/>
          <w:sz w:val="24"/>
          <w:szCs w:val="24"/>
        </w:rPr>
        <w:t xml:space="preserve"> </w:t>
      </w:r>
      <w:r w:rsidR="008A37C1">
        <w:rPr>
          <w:rFonts w:ascii="Arial" w:hAnsi="Arial" w:cs="Arial"/>
          <w:b/>
          <w:sz w:val="24"/>
          <w:szCs w:val="24"/>
        </w:rPr>
        <w:t>46</w:t>
      </w:r>
      <w:r w:rsidRPr="009C3379">
        <w:rPr>
          <w:rFonts w:ascii="Arial" w:hAnsi="Arial" w:cs="Arial"/>
          <w:b/>
          <w:bCs/>
          <w:sz w:val="24"/>
          <w:szCs w:val="24"/>
          <w:lang w:val="es-ES"/>
        </w:rPr>
        <w:t xml:space="preserve">: Medias de los tratamientos </w:t>
      </w:r>
      <w:r>
        <w:rPr>
          <w:rFonts w:ascii="Arial" w:hAnsi="Arial" w:cs="Arial"/>
          <w:b/>
          <w:bCs/>
          <w:sz w:val="24"/>
          <w:szCs w:val="24"/>
          <w:lang w:val="es-ES"/>
        </w:rPr>
        <w:t>del “Factor B” para el contenido de cafeína</w:t>
      </w:r>
    </w:p>
    <w:p w14:paraId="1B9BD0ED" w14:textId="77777777" w:rsidR="00283226" w:rsidRDefault="00283226" w:rsidP="008A37C1">
      <w:pPr>
        <w:spacing w:after="0" w:line="240" w:lineRule="auto"/>
        <w:jc w:val="both"/>
        <w:rPr>
          <w:rFonts w:ascii="Arial" w:hAnsi="Arial" w:cs="Arial"/>
          <w:b/>
          <w:bCs/>
          <w:sz w:val="24"/>
          <w:szCs w:val="24"/>
          <w:lang w:val="es-ES"/>
        </w:rPr>
      </w:pPr>
      <w:r w:rsidRPr="00EA1707">
        <w:rPr>
          <w:rFonts w:ascii="Arial" w:hAnsi="Arial" w:cs="Arial"/>
          <w:noProof/>
          <w:sz w:val="24"/>
        </w:rPr>
        <w:drawing>
          <wp:inline distT="0" distB="0" distL="0" distR="0" wp14:anchorId="0AEDA9B4" wp14:editId="5A941EE7">
            <wp:extent cx="4614530" cy="2423000"/>
            <wp:effectExtent l="19050" t="19050" r="15240" b="158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13590" t="11432" r="19659" b="10322"/>
                    <a:stretch/>
                  </pic:blipFill>
                  <pic:spPr bwMode="auto">
                    <a:xfrm>
                      <a:off x="0" y="0"/>
                      <a:ext cx="4636607" cy="24345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AAD775" w14:textId="77777777" w:rsidR="005E5ECA" w:rsidRPr="000A5200" w:rsidRDefault="005E5ECA" w:rsidP="005E5ECA">
      <w:pPr>
        <w:spacing w:after="100" w:afterAutospacing="1" w:line="36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0C1888A9" w14:textId="77777777" w:rsidR="00382A0C" w:rsidRDefault="00283226" w:rsidP="007F2DEC">
      <w:pPr>
        <w:spacing w:after="100" w:afterAutospacing="1" w:line="360" w:lineRule="auto"/>
        <w:jc w:val="both"/>
        <w:rPr>
          <w:rFonts w:ascii="Arial" w:hAnsi="Arial" w:cs="Arial"/>
          <w:sz w:val="24"/>
          <w:szCs w:val="24"/>
        </w:rPr>
      </w:pPr>
      <w:r w:rsidRPr="00FB568D">
        <w:rPr>
          <w:rFonts w:ascii="Arial" w:hAnsi="Arial" w:cs="Arial"/>
          <w:sz w:val="24"/>
          <w:szCs w:val="24"/>
        </w:rPr>
        <w:t>En el gr</w:t>
      </w:r>
      <w:r>
        <w:rPr>
          <w:rFonts w:ascii="Arial" w:hAnsi="Arial" w:cs="Arial"/>
          <w:sz w:val="24"/>
          <w:szCs w:val="24"/>
        </w:rPr>
        <w:t>á</w:t>
      </w:r>
      <w:r w:rsidRPr="00FB568D">
        <w:rPr>
          <w:rFonts w:ascii="Arial" w:hAnsi="Arial" w:cs="Arial"/>
          <w:sz w:val="24"/>
          <w:szCs w:val="24"/>
        </w:rPr>
        <w:t>fico</w:t>
      </w:r>
      <w:r>
        <w:rPr>
          <w:rFonts w:ascii="Arial" w:hAnsi="Arial" w:cs="Arial"/>
          <w:sz w:val="24"/>
          <w:szCs w:val="24"/>
        </w:rPr>
        <w:t xml:space="preserve"> </w:t>
      </w:r>
      <w:r w:rsidR="005E5ECA">
        <w:rPr>
          <w:rFonts w:ascii="Arial" w:hAnsi="Arial" w:cs="Arial"/>
          <w:sz w:val="24"/>
          <w:szCs w:val="24"/>
        </w:rPr>
        <w:t xml:space="preserve">Nº 46 </w:t>
      </w:r>
      <w:r>
        <w:rPr>
          <w:rFonts w:ascii="Arial" w:hAnsi="Arial" w:cs="Arial"/>
          <w:sz w:val="24"/>
          <w:szCs w:val="24"/>
        </w:rPr>
        <w:t>se muestra las medias del “Factor B” para el contenido de cafeína donde tanto el nivel B1 y B2 son diferentes.</w:t>
      </w:r>
    </w:p>
    <w:p w14:paraId="243F771D" w14:textId="77777777" w:rsidR="00A95866" w:rsidRDefault="00863AC9" w:rsidP="00A95866">
      <w:pPr>
        <w:spacing w:after="100" w:afterAutospacing="1" w:line="360" w:lineRule="auto"/>
        <w:jc w:val="both"/>
        <w:rPr>
          <w:rFonts w:ascii="Arial" w:hAnsi="Arial" w:cs="Arial"/>
          <w:b/>
          <w:sz w:val="24"/>
          <w:szCs w:val="24"/>
        </w:rPr>
      </w:pPr>
      <w:r w:rsidRPr="00095267">
        <w:rPr>
          <w:rFonts w:ascii="Arial" w:hAnsi="Arial" w:cs="Arial"/>
          <w:b/>
          <w:sz w:val="24"/>
          <w:szCs w:val="24"/>
        </w:rPr>
        <w:t xml:space="preserve">Gráfico </w:t>
      </w:r>
      <w:r w:rsidR="00404B02" w:rsidRPr="00DC6561">
        <w:rPr>
          <w:rFonts w:ascii="Arial" w:hAnsi="Arial" w:cs="Arial"/>
          <w:b/>
          <w:sz w:val="24"/>
          <w:szCs w:val="24"/>
        </w:rPr>
        <w:t>Nº</w:t>
      </w:r>
      <w:r w:rsidR="005E5ECA">
        <w:rPr>
          <w:rFonts w:ascii="Arial" w:hAnsi="Arial" w:cs="Arial"/>
          <w:b/>
          <w:sz w:val="24"/>
          <w:szCs w:val="24"/>
        </w:rPr>
        <w:t xml:space="preserve"> </w:t>
      </w:r>
      <w:r w:rsidR="008A37C1">
        <w:rPr>
          <w:rFonts w:ascii="Arial" w:hAnsi="Arial" w:cs="Arial"/>
          <w:b/>
          <w:sz w:val="24"/>
          <w:szCs w:val="24"/>
        </w:rPr>
        <w:t>47</w:t>
      </w:r>
      <w:r w:rsidRPr="00095267">
        <w:rPr>
          <w:rFonts w:ascii="Arial" w:hAnsi="Arial" w:cs="Arial"/>
          <w:b/>
          <w:sz w:val="24"/>
          <w:szCs w:val="24"/>
        </w:rPr>
        <w:t>: Interacción A×B</w:t>
      </w:r>
      <w:r w:rsidR="00283226">
        <w:rPr>
          <w:rFonts w:ascii="Arial" w:hAnsi="Arial" w:cs="Arial"/>
          <w:b/>
          <w:sz w:val="24"/>
          <w:szCs w:val="24"/>
        </w:rPr>
        <w:t xml:space="preserve"> en relación al “Factor A” </w:t>
      </w:r>
      <w:r w:rsidR="00A95866">
        <w:rPr>
          <w:rFonts w:ascii="Arial" w:hAnsi="Arial" w:cs="Arial"/>
          <w:b/>
          <w:sz w:val="24"/>
          <w:szCs w:val="24"/>
        </w:rPr>
        <w:t>para el contenido de cafeína</w:t>
      </w:r>
    </w:p>
    <w:p w14:paraId="31C96475" w14:textId="77777777" w:rsidR="0070033C" w:rsidRPr="008A37C1" w:rsidRDefault="004312C7" w:rsidP="005E5ECA">
      <w:pPr>
        <w:spacing w:after="0" w:line="240" w:lineRule="auto"/>
        <w:jc w:val="both"/>
        <w:rPr>
          <w:rFonts w:ascii="Arial" w:hAnsi="Arial" w:cs="Arial"/>
          <w:noProof/>
          <w:sz w:val="24"/>
          <w:szCs w:val="24"/>
        </w:rPr>
      </w:pPr>
      <w:r w:rsidRPr="004312C7">
        <w:rPr>
          <w:rFonts w:ascii="Arial" w:hAnsi="Arial" w:cs="Arial"/>
          <w:noProof/>
          <w:sz w:val="24"/>
          <w:szCs w:val="24"/>
        </w:rPr>
        <w:drawing>
          <wp:inline distT="0" distB="0" distL="0" distR="0" wp14:anchorId="7F726CD0" wp14:editId="63C57327">
            <wp:extent cx="5020945" cy="2224405"/>
            <wp:effectExtent l="19050" t="19050" r="27305" b="2349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l="8651" t="5653" b="6732"/>
                    <a:stretch/>
                  </pic:blipFill>
                  <pic:spPr bwMode="auto">
                    <a:xfrm>
                      <a:off x="0" y="0"/>
                      <a:ext cx="5020945" cy="22244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61FBCF1" w14:textId="77777777" w:rsidR="005E5ECA" w:rsidRPr="000A5200" w:rsidRDefault="005E5ECA" w:rsidP="005E5ECA">
      <w:pPr>
        <w:spacing w:after="100" w:afterAutospacing="1" w:line="24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5AA01442" w14:textId="77777777" w:rsidR="00283226" w:rsidRDefault="00283226" w:rsidP="00283226">
      <w:pPr>
        <w:spacing w:after="100" w:afterAutospacing="1" w:line="360" w:lineRule="auto"/>
        <w:jc w:val="both"/>
        <w:rPr>
          <w:rFonts w:ascii="Arial" w:hAnsi="Arial" w:cs="Arial"/>
          <w:sz w:val="24"/>
        </w:rPr>
      </w:pPr>
      <w:r w:rsidRPr="00330DF7">
        <w:rPr>
          <w:rFonts w:ascii="Arial" w:hAnsi="Arial" w:cs="Arial"/>
          <w:sz w:val="24"/>
        </w:rPr>
        <w:lastRenderedPageBreak/>
        <w:softHyphen/>
      </w:r>
      <w:r w:rsidRPr="00330DF7">
        <w:rPr>
          <w:rFonts w:ascii="Arial" w:hAnsi="Arial" w:cs="Arial"/>
          <w:sz w:val="24"/>
        </w:rPr>
        <w:softHyphen/>
      </w:r>
      <w:r w:rsidRPr="00330DF7">
        <w:rPr>
          <w:rFonts w:ascii="Arial" w:hAnsi="Arial" w:cs="Arial"/>
          <w:sz w:val="24"/>
        </w:rPr>
        <w:softHyphen/>
      </w:r>
      <w:r w:rsidRPr="00330DF7">
        <w:rPr>
          <w:rFonts w:ascii="Arial" w:hAnsi="Arial" w:cs="Arial"/>
          <w:sz w:val="24"/>
        </w:rPr>
        <w:softHyphen/>
        <w:t>E</w:t>
      </w:r>
      <w:r>
        <w:rPr>
          <w:rFonts w:ascii="Arial" w:hAnsi="Arial" w:cs="Arial"/>
          <w:sz w:val="24"/>
        </w:rPr>
        <w:t xml:space="preserve">n el gráfico </w:t>
      </w:r>
      <w:r w:rsidR="005E5ECA">
        <w:rPr>
          <w:rFonts w:ascii="Arial" w:hAnsi="Arial" w:cs="Arial"/>
          <w:sz w:val="24"/>
        </w:rPr>
        <w:t xml:space="preserve">Nº 47 </w:t>
      </w:r>
      <w:r>
        <w:rPr>
          <w:rFonts w:ascii="Arial" w:hAnsi="Arial" w:cs="Arial"/>
          <w:sz w:val="24"/>
        </w:rPr>
        <w:t xml:space="preserve">se muestra interacción entre los dos factores en relación al “Factor A” sobre la variable experimental cafeína.  </w:t>
      </w:r>
    </w:p>
    <w:p w14:paraId="4A361658" w14:textId="77777777" w:rsidR="00283226" w:rsidRDefault="00283226" w:rsidP="00283226">
      <w:pPr>
        <w:spacing w:after="100" w:afterAutospacing="1" w:line="360" w:lineRule="auto"/>
        <w:jc w:val="both"/>
        <w:rPr>
          <w:rFonts w:ascii="Arial" w:hAnsi="Arial" w:cs="Arial"/>
          <w:b/>
          <w:sz w:val="24"/>
          <w:szCs w:val="24"/>
        </w:rPr>
      </w:pPr>
      <w:r w:rsidRPr="00095267">
        <w:rPr>
          <w:rFonts w:ascii="Arial" w:hAnsi="Arial" w:cs="Arial"/>
          <w:b/>
          <w:sz w:val="24"/>
          <w:szCs w:val="24"/>
        </w:rPr>
        <w:t xml:space="preserve">Gráfico </w:t>
      </w:r>
      <w:r w:rsidRPr="00DC6561">
        <w:rPr>
          <w:rFonts w:ascii="Arial" w:hAnsi="Arial" w:cs="Arial"/>
          <w:b/>
          <w:sz w:val="24"/>
          <w:szCs w:val="24"/>
        </w:rPr>
        <w:t>Nº</w:t>
      </w:r>
      <w:r w:rsidR="005E5ECA">
        <w:rPr>
          <w:rFonts w:ascii="Arial" w:hAnsi="Arial" w:cs="Arial"/>
          <w:b/>
          <w:sz w:val="24"/>
          <w:szCs w:val="24"/>
        </w:rPr>
        <w:t xml:space="preserve"> </w:t>
      </w:r>
      <w:r w:rsidR="008A37C1">
        <w:rPr>
          <w:rFonts w:ascii="Arial" w:hAnsi="Arial" w:cs="Arial"/>
          <w:b/>
          <w:sz w:val="24"/>
          <w:szCs w:val="24"/>
        </w:rPr>
        <w:t>48</w:t>
      </w:r>
      <w:r w:rsidRPr="00095267">
        <w:rPr>
          <w:rFonts w:ascii="Arial" w:hAnsi="Arial" w:cs="Arial"/>
          <w:b/>
          <w:sz w:val="24"/>
          <w:szCs w:val="24"/>
        </w:rPr>
        <w:t>: Interacción A×B</w:t>
      </w:r>
      <w:r>
        <w:rPr>
          <w:rFonts w:ascii="Arial" w:hAnsi="Arial" w:cs="Arial"/>
          <w:b/>
          <w:sz w:val="24"/>
          <w:szCs w:val="24"/>
        </w:rPr>
        <w:t xml:space="preserve"> en relación al “Factor A” para el contenido de cafeína</w:t>
      </w:r>
    </w:p>
    <w:p w14:paraId="18041D2A" w14:textId="77777777" w:rsidR="00283226" w:rsidRDefault="00283226" w:rsidP="005E5ECA">
      <w:pPr>
        <w:spacing w:after="0" w:line="240" w:lineRule="auto"/>
        <w:jc w:val="both"/>
        <w:rPr>
          <w:rFonts w:ascii="Arial" w:hAnsi="Arial" w:cs="Arial"/>
          <w:b/>
          <w:sz w:val="24"/>
          <w:szCs w:val="24"/>
        </w:rPr>
      </w:pPr>
      <w:r w:rsidRPr="00283226">
        <w:rPr>
          <w:rFonts w:ascii="Arial" w:hAnsi="Arial" w:cs="Arial"/>
          <w:b/>
          <w:noProof/>
          <w:sz w:val="24"/>
          <w:szCs w:val="24"/>
        </w:rPr>
        <w:drawing>
          <wp:inline distT="0" distB="0" distL="0" distR="0" wp14:anchorId="28DF884B" wp14:editId="227C7905">
            <wp:extent cx="4993944" cy="2062716"/>
            <wp:effectExtent l="19050" t="19050" r="16510" b="139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l="12658" t="9066" b="9359"/>
                    <a:stretch/>
                  </pic:blipFill>
                  <pic:spPr bwMode="auto">
                    <a:xfrm>
                      <a:off x="0" y="0"/>
                      <a:ext cx="5023513" cy="20749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0DF9D03" w14:textId="77777777" w:rsidR="005E5ECA" w:rsidRPr="000A5200" w:rsidRDefault="005E5ECA" w:rsidP="005E5ECA">
      <w:pPr>
        <w:spacing w:after="100" w:afterAutospacing="1" w:line="24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4D97643D" w14:textId="77777777" w:rsidR="00DF1D21" w:rsidRDefault="00DF1D21" w:rsidP="00DF1D21">
      <w:pPr>
        <w:spacing w:after="100" w:afterAutospacing="1" w:line="360" w:lineRule="auto"/>
        <w:jc w:val="both"/>
        <w:rPr>
          <w:rFonts w:ascii="Arial" w:hAnsi="Arial" w:cs="Arial"/>
          <w:sz w:val="24"/>
        </w:rPr>
      </w:pPr>
      <w:r w:rsidRPr="00330DF7">
        <w:rPr>
          <w:rFonts w:ascii="Arial" w:hAnsi="Arial" w:cs="Arial"/>
          <w:sz w:val="24"/>
        </w:rPr>
        <w:softHyphen/>
      </w:r>
      <w:r w:rsidRPr="00330DF7">
        <w:rPr>
          <w:rFonts w:ascii="Arial" w:hAnsi="Arial" w:cs="Arial"/>
          <w:sz w:val="24"/>
        </w:rPr>
        <w:softHyphen/>
      </w:r>
      <w:r w:rsidRPr="00330DF7">
        <w:rPr>
          <w:rFonts w:ascii="Arial" w:hAnsi="Arial" w:cs="Arial"/>
          <w:sz w:val="24"/>
        </w:rPr>
        <w:softHyphen/>
      </w:r>
      <w:r w:rsidRPr="00330DF7">
        <w:rPr>
          <w:rFonts w:ascii="Arial" w:hAnsi="Arial" w:cs="Arial"/>
          <w:sz w:val="24"/>
        </w:rPr>
        <w:softHyphen/>
        <w:t>E</w:t>
      </w:r>
      <w:r>
        <w:rPr>
          <w:rFonts w:ascii="Arial" w:hAnsi="Arial" w:cs="Arial"/>
          <w:sz w:val="24"/>
        </w:rPr>
        <w:t xml:space="preserve">n el gráfico </w:t>
      </w:r>
      <w:r w:rsidR="005E5ECA">
        <w:rPr>
          <w:rFonts w:ascii="Arial" w:hAnsi="Arial" w:cs="Arial"/>
          <w:sz w:val="24"/>
        </w:rPr>
        <w:t xml:space="preserve">Nº 48 </w:t>
      </w:r>
      <w:r>
        <w:rPr>
          <w:rFonts w:ascii="Arial" w:hAnsi="Arial" w:cs="Arial"/>
          <w:sz w:val="24"/>
        </w:rPr>
        <w:t xml:space="preserve">se muestra interacción entre los dos factores en relación al “Factor B” sobre la variable experimental cafeína.  </w:t>
      </w:r>
    </w:p>
    <w:p w14:paraId="43ED6495" w14:textId="77777777" w:rsidR="00DE4969" w:rsidRDefault="00DE4969" w:rsidP="00DE4969">
      <w:pPr>
        <w:spacing w:after="100" w:afterAutospacing="1" w:line="360" w:lineRule="auto"/>
        <w:jc w:val="both"/>
        <w:rPr>
          <w:rFonts w:ascii="Arial" w:hAnsi="Arial" w:cs="Arial"/>
          <w:b/>
          <w:sz w:val="24"/>
          <w:szCs w:val="24"/>
        </w:rPr>
      </w:pPr>
    </w:p>
    <w:p w14:paraId="05387B9A" w14:textId="77777777" w:rsidR="00DE4969" w:rsidRDefault="00DE4969" w:rsidP="00DE4969">
      <w:pPr>
        <w:spacing w:after="100" w:afterAutospacing="1" w:line="360" w:lineRule="auto"/>
        <w:jc w:val="both"/>
        <w:rPr>
          <w:rFonts w:ascii="Arial" w:hAnsi="Arial" w:cs="Arial"/>
          <w:b/>
          <w:sz w:val="24"/>
          <w:szCs w:val="24"/>
        </w:rPr>
      </w:pPr>
    </w:p>
    <w:p w14:paraId="62EA83C2" w14:textId="77777777" w:rsidR="00DE4969" w:rsidRDefault="00DE4969" w:rsidP="00DE4969">
      <w:pPr>
        <w:spacing w:after="100" w:afterAutospacing="1" w:line="360" w:lineRule="auto"/>
        <w:jc w:val="both"/>
        <w:rPr>
          <w:rFonts w:ascii="Arial" w:hAnsi="Arial" w:cs="Arial"/>
          <w:b/>
          <w:sz w:val="24"/>
          <w:szCs w:val="24"/>
        </w:rPr>
      </w:pPr>
    </w:p>
    <w:p w14:paraId="59CD87E3" w14:textId="77777777" w:rsidR="001E3271" w:rsidRDefault="001E3271" w:rsidP="00872D6E">
      <w:pPr>
        <w:spacing w:after="100" w:afterAutospacing="1" w:line="360" w:lineRule="auto"/>
        <w:jc w:val="both"/>
        <w:rPr>
          <w:rFonts w:ascii="Arial" w:hAnsi="Arial" w:cs="Arial"/>
          <w:b/>
          <w:sz w:val="24"/>
          <w:szCs w:val="24"/>
        </w:rPr>
      </w:pPr>
    </w:p>
    <w:p w14:paraId="3CE2E436" w14:textId="77777777" w:rsidR="001E3271" w:rsidRDefault="001E3271" w:rsidP="00872D6E">
      <w:pPr>
        <w:spacing w:after="100" w:afterAutospacing="1" w:line="360" w:lineRule="auto"/>
        <w:jc w:val="both"/>
        <w:rPr>
          <w:rFonts w:ascii="Arial" w:hAnsi="Arial" w:cs="Arial"/>
          <w:b/>
          <w:sz w:val="24"/>
          <w:szCs w:val="24"/>
        </w:rPr>
      </w:pPr>
    </w:p>
    <w:p w14:paraId="6759AFCD" w14:textId="77777777" w:rsidR="00663478" w:rsidRDefault="00663478" w:rsidP="00872D6E">
      <w:pPr>
        <w:spacing w:after="100" w:afterAutospacing="1" w:line="360" w:lineRule="auto"/>
        <w:jc w:val="both"/>
        <w:rPr>
          <w:rFonts w:ascii="Arial" w:hAnsi="Arial" w:cs="Arial"/>
          <w:b/>
          <w:sz w:val="24"/>
          <w:szCs w:val="24"/>
        </w:rPr>
      </w:pPr>
    </w:p>
    <w:p w14:paraId="76BA308C" w14:textId="77777777" w:rsidR="0070033C" w:rsidRDefault="0070033C" w:rsidP="00872D6E">
      <w:pPr>
        <w:spacing w:after="100" w:afterAutospacing="1" w:line="360" w:lineRule="auto"/>
        <w:jc w:val="both"/>
        <w:rPr>
          <w:rFonts w:ascii="Arial" w:hAnsi="Arial" w:cs="Arial"/>
          <w:b/>
          <w:sz w:val="24"/>
          <w:szCs w:val="24"/>
        </w:rPr>
      </w:pPr>
    </w:p>
    <w:p w14:paraId="5FE56C55" w14:textId="77777777" w:rsidR="0070033C" w:rsidRDefault="0070033C" w:rsidP="00872D6E">
      <w:pPr>
        <w:spacing w:after="100" w:afterAutospacing="1" w:line="360" w:lineRule="auto"/>
        <w:jc w:val="both"/>
        <w:rPr>
          <w:rFonts w:ascii="Arial" w:hAnsi="Arial" w:cs="Arial"/>
          <w:b/>
          <w:sz w:val="24"/>
          <w:szCs w:val="24"/>
        </w:rPr>
      </w:pPr>
    </w:p>
    <w:p w14:paraId="7F79F448" w14:textId="77777777" w:rsidR="00477897" w:rsidRDefault="00477897" w:rsidP="00872D6E">
      <w:pPr>
        <w:spacing w:after="100" w:afterAutospacing="1" w:line="360" w:lineRule="auto"/>
        <w:jc w:val="both"/>
        <w:rPr>
          <w:rFonts w:ascii="Arial" w:hAnsi="Arial" w:cs="Arial"/>
          <w:b/>
          <w:sz w:val="24"/>
          <w:szCs w:val="24"/>
        </w:rPr>
      </w:pPr>
    </w:p>
    <w:p w14:paraId="049D7495" w14:textId="77777777" w:rsidR="001941DF" w:rsidRPr="00B70AB0" w:rsidRDefault="001941DF" w:rsidP="00B70AB0">
      <w:pPr>
        <w:spacing w:after="100" w:afterAutospacing="1" w:line="360" w:lineRule="auto"/>
        <w:rPr>
          <w:rFonts w:ascii="Arial" w:hAnsi="Arial" w:cs="Arial"/>
          <w:b/>
          <w:sz w:val="28"/>
          <w:szCs w:val="24"/>
        </w:rPr>
      </w:pPr>
      <w:r w:rsidRPr="00B70AB0">
        <w:rPr>
          <w:rFonts w:ascii="Arial" w:hAnsi="Arial" w:cs="Arial"/>
          <w:b/>
          <w:sz w:val="28"/>
          <w:szCs w:val="24"/>
        </w:rPr>
        <w:lastRenderedPageBreak/>
        <w:t>CAPÍTULO VI</w:t>
      </w:r>
    </w:p>
    <w:p w14:paraId="278E2683" w14:textId="77777777" w:rsidR="001941DF" w:rsidRDefault="001941DF" w:rsidP="00B23620">
      <w:pPr>
        <w:pStyle w:val="Prrafodelista"/>
        <w:numPr>
          <w:ilvl w:val="0"/>
          <w:numId w:val="34"/>
        </w:numPr>
        <w:spacing w:after="100" w:afterAutospacing="1" w:line="360" w:lineRule="auto"/>
        <w:jc w:val="both"/>
        <w:rPr>
          <w:rFonts w:ascii="Arial" w:hAnsi="Arial" w:cs="Arial"/>
          <w:b/>
          <w:sz w:val="24"/>
          <w:szCs w:val="24"/>
        </w:rPr>
      </w:pPr>
      <w:r>
        <w:rPr>
          <w:rFonts w:ascii="Arial" w:hAnsi="Arial" w:cs="Arial"/>
          <w:b/>
          <w:sz w:val="24"/>
          <w:szCs w:val="24"/>
        </w:rPr>
        <w:t>COMPROBACIÓN DE LA HIPÓTESIS</w:t>
      </w:r>
    </w:p>
    <w:p w14:paraId="136833C7" w14:textId="77777777" w:rsidR="00B70AB0" w:rsidRDefault="00B70AB0" w:rsidP="003B310A">
      <w:pPr>
        <w:spacing w:after="100" w:afterAutospacing="1" w:line="360" w:lineRule="auto"/>
        <w:jc w:val="both"/>
        <w:rPr>
          <w:rFonts w:ascii="Arial" w:hAnsi="Arial" w:cs="Arial"/>
          <w:sz w:val="24"/>
          <w:szCs w:val="24"/>
        </w:rPr>
      </w:pPr>
      <w:r w:rsidRPr="00B70AB0">
        <w:rPr>
          <w:rFonts w:ascii="Arial" w:hAnsi="Arial" w:cs="Arial"/>
          <w:sz w:val="24"/>
          <w:szCs w:val="24"/>
        </w:rPr>
        <w:t>Para llevar a cabo la presente investigación se plantearon las siguientes hipótesis</w:t>
      </w:r>
      <w:r>
        <w:rPr>
          <w:rFonts w:ascii="Arial" w:hAnsi="Arial" w:cs="Arial"/>
          <w:sz w:val="24"/>
          <w:szCs w:val="24"/>
        </w:rPr>
        <w:t>:</w:t>
      </w:r>
    </w:p>
    <w:p w14:paraId="1F971803" w14:textId="77777777" w:rsidR="00B70AB0" w:rsidRDefault="00633852" w:rsidP="003B310A">
      <w:pPr>
        <w:spacing w:after="100" w:afterAutospacing="1" w:line="360" w:lineRule="auto"/>
        <w:jc w:val="both"/>
        <w:rPr>
          <w:rFonts w:ascii="Arial" w:hAnsi="Arial" w:cs="Arial"/>
          <w:sz w:val="24"/>
          <w:szCs w:val="24"/>
        </w:rPr>
      </w:pPr>
      <w:r w:rsidRPr="00E8727F">
        <w:rPr>
          <w:rFonts w:ascii="Arial" w:hAnsi="Arial" w:cs="Arial"/>
          <w:b/>
          <w:sz w:val="24"/>
          <w:szCs w:val="24"/>
        </w:rPr>
        <w:t>H</w:t>
      </w:r>
      <w:r w:rsidR="005E5ECA">
        <w:rPr>
          <w:rFonts w:ascii="Arial" w:hAnsi="Arial" w:cs="Arial"/>
          <w:b/>
          <w:sz w:val="24"/>
          <w:szCs w:val="24"/>
        </w:rPr>
        <w:t>ipótesis nula</w:t>
      </w:r>
      <w:r w:rsidRPr="00E8727F">
        <w:rPr>
          <w:rFonts w:ascii="Arial" w:hAnsi="Arial" w:cs="Arial"/>
          <w:b/>
          <w:sz w:val="24"/>
          <w:szCs w:val="24"/>
        </w:rPr>
        <w:t xml:space="preserve">: </w:t>
      </w:r>
      <w:r w:rsidRPr="00E8727F">
        <w:rPr>
          <w:rFonts w:ascii="Arial" w:hAnsi="Arial" w:cs="Arial"/>
          <w:sz w:val="24"/>
          <w:szCs w:val="24"/>
        </w:rPr>
        <w:t>Las diferentes variedades y grado de t</w:t>
      </w:r>
      <w:r>
        <w:rPr>
          <w:rFonts w:ascii="Arial" w:hAnsi="Arial" w:cs="Arial"/>
          <w:sz w:val="24"/>
          <w:szCs w:val="24"/>
        </w:rPr>
        <w:t xml:space="preserve">ueste </w:t>
      </w:r>
      <w:r w:rsidRPr="00E8727F">
        <w:rPr>
          <w:rFonts w:ascii="Arial" w:hAnsi="Arial" w:cs="Arial"/>
          <w:sz w:val="24"/>
          <w:szCs w:val="24"/>
        </w:rPr>
        <w:t>del café en estudio no influyen en los parámetros físico-químicos durante el proceso del tostado.</w:t>
      </w:r>
    </w:p>
    <w:p w14:paraId="0280DFD8" w14:textId="77777777" w:rsidR="00B70AB0" w:rsidRDefault="00B70AB0" w:rsidP="003B310A">
      <w:pPr>
        <w:spacing w:after="100" w:afterAutospacing="1" w:line="360" w:lineRule="auto"/>
        <w:jc w:val="center"/>
        <w:rPr>
          <w:rFonts w:ascii="Arial" w:hAnsi="Arial" w:cs="Arial"/>
          <w:sz w:val="24"/>
          <w:szCs w:val="24"/>
        </w:rPr>
      </w:pPr>
      <w:r>
        <w:rPr>
          <w:rFonts w:ascii="Arial" w:hAnsi="Arial" w:cs="Arial"/>
          <w:sz w:val="24"/>
          <w:szCs w:val="24"/>
        </w:rPr>
        <w:t>T1 = T2 = T3 = T4</w:t>
      </w:r>
    </w:p>
    <w:p w14:paraId="25181027" w14:textId="77777777" w:rsidR="00633852" w:rsidRPr="00B70AB0" w:rsidRDefault="00633852" w:rsidP="003B310A">
      <w:pPr>
        <w:spacing w:after="100" w:afterAutospacing="1" w:line="360" w:lineRule="auto"/>
        <w:jc w:val="both"/>
        <w:rPr>
          <w:rFonts w:ascii="Arial" w:hAnsi="Arial" w:cs="Arial"/>
          <w:sz w:val="24"/>
          <w:szCs w:val="24"/>
        </w:rPr>
      </w:pPr>
      <w:r w:rsidRPr="00E8727F">
        <w:rPr>
          <w:rFonts w:ascii="Arial" w:hAnsi="Arial" w:cs="Arial"/>
          <w:b/>
          <w:sz w:val="24"/>
          <w:szCs w:val="24"/>
        </w:rPr>
        <w:t>H</w:t>
      </w:r>
      <w:r w:rsidR="00477897">
        <w:rPr>
          <w:rFonts w:ascii="Arial" w:hAnsi="Arial" w:cs="Arial"/>
          <w:b/>
          <w:sz w:val="24"/>
          <w:szCs w:val="24"/>
        </w:rPr>
        <w:t>i</w:t>
      </w:r>
      <w:r w:rsidR="005E5ECA">
        <w:rPr>
          <w:rFonts w:ascii="Arial" w:hAnsi="Arial" w:cs="Arial"/>
          <w:b/>
          <w:sz w:val="24"/>
          <w:szCs w:val="24"/>
        </w:rPr>
        <w:t>pótesis alterna</w:t>
      </w:r>
      <w:r w:rsidRPr="00E8727F">
        <w:rPr>
          <w:rFonts w:ascii="Arial" w:hAnsi="Arial" w:cs="Arial"/>
          <w:b/>
          <w:sz w:val="24"/>
          <w:szCs w:val="24"/>
        </w:rPr>
        <w:t>:</w:t>
      </w:r>
      <w:r w:rsidRPr="00E8727F">
        <w:rPr>
          <w:rFonts w:ascii="Arial" w:hAnsi="Arial" w:cs="Arial"/>
          <w:sz w:val="24"/>
          <w:szCs w:val="24"/>
        </w:rPr>
        <w:t xml:space="preserve"> Las diferentes variedades y grado de t</w:t>
      </w:r>
      <w:r>
        <w:rPr>
          <w:rFonts w:ascii="Arial" w:hAnsi="Arial" w:cs="Arial"/>
          <w:sz w:val="24"/>
          <w:szCs w:val="24"/>
        </w:rPr>
        <w:t xml:space="preserve">ueste </w:t>
      </w:r>
      <w:r w:rsidRPr="00E8727F">
        <w:rPr>
          <w:rFonts w:ascii="Arial" w:hAnsi="Arial" w:cs="Arial"/>
          <w:sz w:val="24"/>
          <w:szCs w:val="24"/>
        </w:rPr>
        <w:t>del café en estudio influyen en los parámetros físico-químicos durante el proceso del tostado</w:t>
      </w:r>
      <w:r w:rsidR="002A3BA1">
        <w:rPr>
          <w:rFonts w:ascii="Arial" w:hAnsi="Arial" w:cs="Arial"/>
          <w:sz w:val="24"/>
          <w:szCs w:val="24"/>
        </w:rPr>
        <w:t>.</w:t>
      </w:r>
    </w:p>
    <w:p w14:paraId="273061DE" w14:textId="77777777" w:rsidR="00633852" w:rsidRDefault="00B70AB0" w:rsidP="003B310A">
      <w:pPr>
        <w:spacing w:after="100" w:afterAutospacing="1" w:line="360" w:lineRule="auto"/>
        <w:jc w:val="center"/>
        <w:rPr>
          <w:rFonts w:ascii="Arial" w:hAnsi="Arial" w:cs="Arial"/>
          <w:sz w:val="24"/>
          <w:szCs w:val="24"/>
        </w:rPr>
      </w:pPr>
      <w:r>
        <w:rPr>
          <w:rFonts w:ascii="Arial" w:hAnsi="Arial" w:cs="Arial"/>
          <w:sz w:val="24"/>
          <w:szCs w:val="24"/>
        </w:rPr>
        <w:t xml:space="preserve">T1 </w:t>
      </w:r>
      <w:r w:rsidRPr="00B70AB0">
        <w:rPr>
          <w:rFonts w:ascii="Arial" w:hAnsi="Arial" w:cs="Arial"/>
          <w:sz w:val="24"/>
          <w:szCs w:val="24"/>
        </w:rPr>
        <w:t>≠</w:t>
      </w:r>
      <w:r>
        <w:rPr>
          <w:rFonts w:ascii="Arial" w:hAnsi="Arial" w:cs="Arial"/>
          <w:sz w:val="24"/>
          <w:szCs w:val="24"/>
        </w:rPr>
        <w:t xml:space="preserve"> T2 </w:t>
      </w:r>
      <w:r w:rsidRPr="00B70AB0">
        <w:rPr>
          <w:rFonts w:ascii="Arial" w:hAnsi="Arial" w:cs="Arial"/>
          <w:sz w:val="24"/>
          <w:szCs w:val="24"/>
        </w:rPr>
        <w:t>≠</w:t>
      </w:r>
      <w:r>
        <w:rPr>
          <w:rFonts w:ascii="Arial" w:hAnsi="Arial" w:cs="Arial"/>
          <w:sz w:val="24"/>
          <w:szCs w:val="24"/>
        </w:rPr>
        <w:t xml:space="preserve"> T3 </w:t>
      </w:r>
      <w:r w:rsidR="002A3BA1" w:rsidRPr="00B70AB0">
        <w:rPr>
          <w:rFonts w:ascii="Arial" w:hAnsi="Arial" w:cs="Arial"/>
          <w:sz w:val="24"/>
          <w:szCs w:val="24"/>
        </w:rPr>
        <w:t>≠</w:t>
      </w:r>
      <w:r w:rsidR="002A3BA1">
        <w:rPr>
          <w:rFonts w:ascii="Arial" w:hAnsi="Arial" w:cs="Arial"/>
          <w:sz w:val="24"/>
          <w:szCs w:val="24"/>
        </w:rPr>
        <w:t xml:space="preserve"> </w:t>
      </w:r>
      <w:r>
        <w:rPr>
          <w:rFonts w:ascii="Arial" w:hAnsi="Arial" w:cs="Arial"/>
          <w:sz w:val="24"/>
          <w:szCs w:val="24"/>
        </w:rPr>
        <w:t>T4</w:t>
      </w:r>
    </w:p>
    <w:p w14:paraId="062746E3" w14:textId="77777777" w:rsidR="009D2248" w:rsidRDefault="002A3BA1" w:rsidP="001000C8">
      <w:pPr>
        <w:spacing w:after="100" w:afterAutospacing="1" w:line="360" w:lineRule="auto"/>
        <w:jc w:val="both"/>
        <w:rPr>
          <w:rFonts w:ascii="Arial" w:hAnsi="Arial" w:cs="Arial"/>
          <w:sz w:val="24"/>
          <w:szCs w:val="24"/>
        </w:rPr>
      </w:pPr>
      <w:r>
        <w:rPr>
          <w:rFonts w:ascii="Arial" w:hAnsi="Arial" w:cs="Arial"/>
          <w:sz w:val="24"/>
          <w:szCs w:val="24"/>
        </w:rPr>
        <w:t xml:space="preserve">La verificación de la hipótesis se realizó mediante la comparación de los valores de </w:t>
      </w:r>
      <w:r w:rsidR="00477897">
        <w:rPr>
          <w:rFonts w:ascii="Arial" w:hAnsi="Arial" w:cs="Arial"/>
          <w:sz w:val="24"/>
          <w:szCs w:val="24"/>
        </w:rPr>
        <w:t>F calculado</w:t>
      </w:r>
      <w:r w:rsidR="006217B0">
        <w:rPr>
          <w:rFonts w:ascii="Arial" w:hAnsi="Arial" w:cs="Arial"/>
          <w:sz w:val="24"/>
          <w:szCs w:val="24"/>
        </w:rPr>
        <w:t xml:space="preserve"> </w:t>
      </w:r>
      <w:r>
        <w:rPr>
          <w:rFonts w:ascii="Arial" w:hAnsi="Arial" w:cs="Arial"/>
          <w:sz w:val="24"/>
          <w:szCs w:val="24"/>
        </w:rPr>
        <w:t>para los análisis</w:t>
      </w:r>
      <w:r w:rsidRPr="002A3BA1">
        <w:rPr>
          <w:rFonts w:ascii="Arial" w:hAnsi="Arial" w:cs="Arial"/>
          <w:sz w:val="24"/>
          <w:szCs w:val="24"/>
        </w:rPr>
        <w:t xml:space="preserve"> </w:t>
      </w:r>
      <w:r w:rsidR="002353C0">
        <w:rPr>
          <w:rFonts w:ascii="Arial" w:hAnsi="Arial" w:cs="Arial"/>
          <w:sz w:val="24"/>
          <w:szCs w:val="24"/>
        </w:rPr>
        <w:t xml:space="preserve">físico - </w:t>
      </w:r>
      <w:r w:rsidRPr="002A3BA1">
        <w:rPr>
          <w:rFonts w:ascii="Arial" w:hAnsi="Arial" w:cs="Arial"/>
          <w:sz w:val="24"/>
          <w:szCs w:val="24"/>
        </w:rPr>
        <w:t xml:space="preserve">químicos en muestras de </w:t>
      </w:r>
      <w:r w:rsidR="00477897" w:rsidRPr="006478DD">
        <w:rPr>
          <w:rFonts w:ascii="Arial" w:hAnsi="Arial" w:cs="Arial"/>
          <w:i/>
          <w:sz w:val="24"/>
        </w:rPr>
        <w:t>Coffe</w:t>
      </w:r>
      <w:r w:rsidR="00477897">
        <w:rPr>
          <w:rFonts w:ascii="Arial" w:hAnsi="Arial" w:cs="Arial"/>
          <w:i/>
          <w:sz w:val="24"/>
        </w:rPr>
        <w:t>a</w:t>
      </w:r>
      <w:r w:rsidR="00477897" w:rsidRPr="006478DD">
        <w:rPr>
          <w:rFonts w:ascii="Arial" w:hAnsi="Arial" w:cs="Arial"/>
          <w:i/>
          <w:sz w:val="24"/>
        </w:rPr>
        <w:t xml:space="preserve"> canephora</w:t>
      </w:r>
      <w:r w:rsidR="00477897">
        <w:rPr>
          <w:rFonts w:ascii="Arial" w:hAnsi="Arial" w:cs="Arial"/>
          <w:sz w:val="24"/>
        </w:rPr>
        <w:t xml:space="preserve"> var. </w:t>
      </w:r>
      <w:r w:rsidR="00477897" w:rsidRPr="006478DD">
        <w:rPr>
          <w:rFonts w:ascii="Arial" w:hAnsi="Arial" w:cs="Arial"/>
          <w:sz w:val="24"/>
        </w:rPr>
        <w:t>robusta</w:t>
      </w:r>
      <w:r w:rsidR="00477897">
        <w:rPr>
          <w:rFonts w:ascii="Arial" w:hAnsi="Arial" w:cs="Arial"/>
          <w:sz w:val="24"/>
        </w:rPr>
        <w:t xml:space="preserve"> y </w:t>
      </w:r>
      <w:r w:rsidR="00477897" w:rsidRPr="006478DD">
        <w:rPr>
          <w:rFonts w:ascii="Arial" w:hAnsi="Arial" w:cs="Arial"/>
          <w:i/>
          <w:sz w:val="24"/>
        </w:rPr>
        <w:t>Coffea arabica</w:t>
      </w:r>
      <w:r w:rsidR="00477897">
        <w:rPr>
          <w:rFonts w:ascii="Arial" w:eastAsia="Times New Roman" w:hAnsi="Arial" w:cs="Arial"/>
          <w:color w:val="000000"/>
          <w:sz w:val="24"/>
          <w:szCs w:val="20"/>
          <w:lang w:eastAsia="es-ES"/>
        </w:rPr>
        <w:t xml:space="preserve"> var. sarchimor, catimor, catuaí amarillo</w:t>
      </w:r>
      <w:r w:rsidR="00477897" w:rsidRPr="002A3BA1">
        <w:rPr>
          <w:rFonts w:ascii="Arial" w:hAnsi="Arial" w:cs="Arial"/>
          <w:sz w:val="24"/>
          <w:szCs w:val="24"/>
        </w:rPr>
        <w:t xml:space="preserve"> </w:t>
      </w:r>
      <w:r w:rsidRPr="002A3BA1">
        <w:rPr>
          <w:rFonts w:ascii="Arial" w:hAnsi="Arial" w:cs="Arial"/>
          <w:sz w:val="24"/>
          <w:szCs w:val="24"/>
        </w:rPr>
        <w:t>tostado molido</w:t>
      </w:r>
      <w:r w:rsidR="009D2248">
        <w:rPr>
          <w:rFonts w:ascii="Arial" w:hAnsi="Arial" w:cs="Arial"/>
          <w:sz w:val="24"/>
          <w:szCs w:val="24"/>
        </w:rPr>
        <w:t xml:space="preserve">, </w:t>
      </w:r>
      <w:r w:rsidR="009D2248" w:rsidRPr="009D2248">
        <w:rPr>
          <w:rFonts w:ascii="Arial" w:hAnsi="Arial" w:cs="Arial"/>
          <w:sz w:val="24"/>
          <w:szCs w:val="24"/>
        </w:rPr>
        <w:t>los valores de F reportados, al 95% de confianza están sujetos a la siguiente regla: si F calculado &gt; F tabulado se rechaza la H</w:t>
      </w:r>
      <w:r w:rsidR="009D2248">
        <w:rPr>
          <w:rFonts w:ascii="Arial" w:hAnsi="Arial" w:cs="Arial"/>
          <w:sz w:val="24"/>
          <w:szCs w:val="24"/>
        </w:rPr>
        <w:t>o</w:t>
      </w:r>
      <w:r w:rsidR="009D2248" w:rsidRPr="009D2248">
        <w:rPr>
          <w:rFonts w:ascii="Arial" w:hAnsi="Arial" w:cs="Arial"/>
          <w:sz w:val="24"/>
          <w:szCs w:val="24"/>
        </w:rPr>
        <w:t xml:space="preserve"> (Hipótesis nula) y se acepta la H</w:t>
      </w:r>
      <w:r w:rsidR="00477897">
        <w:rPr>
          <w:rFonts w:ascii="Arial" w:hAnsi="Arial" w:cs="Arial"/>
          <w:sz w:val="24"/>
          <w:szCs w:val="24"/>
        </w:rPr>
        <w:t>i</w:t>
      </w:r>
      <w:r w:rsidR="009D2248">
        <w:rPr>
          <w:rFonts w:ascii="Arial" w:hAnsi="Arial" w:cs="Arial"/>
          <w:sz w:val="24"/>
          <w:szCs w:val="24"/>
        </w:rPr>
        <w:t xml:space="preserve"> </w:t>
      </w:r>
      <w:r w:rsidR="009D2248" w:rsidRPr="009D2248">
        <w:rPr>
          <w:rFonts w:ascii="Arial" w:hAnsi="Arial" w:cs="Arial"/>
          <w:sz w:val="24"/>
          <w:szCs w:val="24"/>
        </w:rPr>
        <w:t>(Hipótesis alterna).</w:t>
      </w:r>
    </w:p>
    <w:p w14:paraId="2BD71FA6" w14:textId="77777777" w:rsidR="001000C8" w:rsidRDefault="001000C8" w:rsidP="001000C8">
      <w:pPr>
        <w:spacing w:after="100" w:afterAutospacing="1" w:line="360" w:lineRule="auto"/>
        <w:jc w:val="both"/>
        <w:rPr>
          <w:rFonts w:ascii="Arial" w:hAnsi="Arial" w:cs="Arial"/>
          <w:sz w:val="24"/>
          <w:szCs w:val="24"/>
        </w:rPr>
      </w:pPr>
    </w:p>
    <w:p w14:paraId="76E5EB15" w14:textId="77777777" w:rsidR="00964AA9" w:rsidRDefault="00964AA9" w:rsidP="001000C8">
      <w:pPr>
        <w:spacing w:after="100" w:afterAutospacing="1" w:line="360" w:lineRule="auto"/>
        <w:jc w:val="both"/>
        <w:rPr>
          <w:rFonts w:ascii="Arial" w:hAnsi="Arial" w:cs="Arial"/>
          <w:sz w:val="24"/>
          <w:szCs w:val="24"/>
        </w:rPr>
      </w:pPr>
    </w:p>
    <w:p w14:paraId="6D788547" w14:textId="77777777" w:rsidR="00964AA9" w:rsidRDefault="00964AA9" w:rsidP="001000C8">
      <w:pPr>
        <w:spacing w:after="100" w:afterAutospacing="1" w:line="360" w:lineRule="auto"/>
        <w:jc w:val="both"/>
        <w:rPr>
          <w:rFonts w:ascii="Arial" w:hAnsi="Arial" w:cs="Arial"/>
          <w:sz w:val="24"/>
          <w:szCs w:val="24"/>
        </w:rPr>
      </w:pPr>
    </w:p>
    <w:p w14:paraId="439DF05A" w14:textId="77777777" w:rsidR="00964AA9" w:rsidRDefault="00964AA9" w:rsidP="001000C8">
      <w:pPr>
        <w:spacing w:after="100" w:afterAutospacing="1" w:line="360" w:lineRule="auto"/>
        <w:jc w:val="both"/>
        <w:rPr>
          <w:rFonts w:ascii="Arial" w:hAnsi="Arial" w:cs="Arial"/>
          <w:sz w:val="24"/>
          <w:szCs w:val="24"/>
        </w:rPr>
      </w:pPr>
    </w:p>
    <w:p w14:paraId="1D1A7467" w14:textId="77777777" w:rsidR="005E5ECA" w:rsidRDefault="005E5ECA" w:rsidP="002353C0">
      <w:pPr>
        <w:spacing w:line="360" w:lineRule="auto"/>
        <w:jc w:val="both"/>
        <w:rPr>
          <w:rFonts w:ascii="Arial" w:hAnsi="Arial" w:cs="Arial"/>
          <w:sz w:val="24"/>
          <w:szCs w:val="24"/>
        </w:rPr>
      </w:pPr>
    </w:p>
    <w:p w14:paraId="1AF066BE" w14:textId="77777777" w:rsidR="002353C0" w:rsidRDefault="002353C0" w:rsidP="002353C0">
      <w:pPr>
        <w:spacing w:line="360" w:lineRule="auto"/>
        <w:jc w:val="both"/>
        <w:rPr>
          <w:rFonts w:ascii="Arial" w:hAnsi="Arial" w:cs="Arial"/>
          <w:b/>
          <w:sz w:val="24"/>
          <w:szCs w:val="24"/>
        </w:rPr>
      </w:pPr>
      <w:r w:rsidRPr="002353C0">
        <w:rPr>
          <w:rFonts w:ascii="Arial" w:hAnsi="Arial" w:cs="Arial"/>
          <w:b/>
          <w:sz w:val="24"/>
          <w:szCs w:val="24"/>
        </w:rPr>
        <w:lastRenderedPageBreak/>
        <w:t>Tabla N</w:t>
      </w:r>
      <w:r w:rsidR="005E5ECA">
        <w:rPr>
          <w:rFonts w:ascii="Arial" w:hAnsi="Arial" w:cs="Arial"/>
          <w:b/>
          <w:sz w:val="24"/>
          <w:szCs w:val="24"/>
        </w:rPr>
        <w:t xml:space="preserve">º </w:t>
      </w:r>
      <w:r w:rsidR="000F07FA">
        <w:rPr>
          <w:rFonts w:ascii="Arial" w:hAnsi="Arial" w:cs="Arial"/>
          <w:b/>
          <w:sz w:val="24"/>
          <w:szCs w:val="24"/>
        </w:rPr>
        <w:t>36</w:t>
      </w:r>
      <w:r w:rsidRPr="002353C0">
        <w:rPr>
          <w:rFonts w:ascii="Arial" w:hAnsi="Arial" w:cs="Arial"/>
          <w:b/>
          <w:sz w:val="24"/>
          <w:szCs w:val="24"/>
        </w:rPr>
        <w:t xml:space="preserve">: </w:t>
      </w:r>
      <w:r w:rsidR="00F9614A">
        <w:rPr>
          <w:rFonts w:ascii="Arial" w:hAnsi="Arial" w:cs="Arial"/>
          <w:b/>
          <w:sz w:val="24"/>
          <w:szCs w:val="24"/>
        </w:rPr>
        <w:t xml:space="preserve"> </w:t>
      </w:r>
      <w:r w:rsidR="00F9614A" w:rsidRPr="00F9614A">
        <w:rPr>
          <w:rFonts w:ascii="Arial" w:hAnsi="Arial" w:cs="Arial"/>
          <w:b/>
          <w:sz w:val="24"/>
          <w:szCs w:val="24"/>
        </w:rPr>
        <w:t xml:space="preserve">Comparación de los valores de “F” calculado con “F” tabulado, para </w:t>
      </w:r>
      <w:r w:rsidR="00F9614A">
        <w:rPr>
          <w:rFonts w:ascii="Arial" w:hAnsi="Arial" w:cs="Arial"/>
          <w:b/>
          <w:sz w:val="24"/>
          <w:szCs w:val="24"/>
        </w:rPr>
        <w:t>el análisis físico</w:t>
      </w:r>
      <w:r>
        <w:rPr>
          <w:rFonts w:ascii="Arial" w:hAnsi="Arial" w:cs="Arial"/>
          <w:b/>
          <w:sz w:val="24"/>
          <w:szCs w:val="24"/>
        </w:rPr>
        <w:t xml:space="preserve"> – químicos</w:t>
      </w:r>
      <w:r w:rsidR="00F9614A">
        <w:rPr>
          <w:rFonts w:ascii="Arial" w:hAnsi="Arial" w:cs="Arial"/>
          <w:b/>
          <w:sz w:val="24"/>
          <w:szCs w:val="24"/>
        </w:rPr>
        <w:t xml:space="preserve"> </w:t>
      </w:r>
      <w:r w:rsidR="00F9614A" w:rsidRPr="00F9614A">
        <w:rPr>
          <w:rFonts w:ascii="Arial" w:hAnsi="Arial" w:cs="Arial"/>
          <w:b/>
          <w:sz w:val="24"/>
          <w:szCs w:val="24"/>
        </w:rPr>
        <w:t xml:space="preserve">en muestras de </w:t>
      </w:r>
      <w:r w:rsidR="00477897" w:rsidRPr="00477897">
        <w:rPr>
          <w:rFonts w:ascii="Arial" w:hAnsi="Arial" w:cs="Arial"/>
          <w:b/>
          <w:i/>
          <w:sz w:val="24"/>
        </w:rPr>
        <w:t>Coffea canephora</w:t>
      </w:r>
      <w:r w:rsidR="00477897" w:rsidRPr="00477897">
        <w:rPr>
          <w:rFonts w:ascii="Arial" w:hAnsi="Arial" w:cs="Arial"/>
          <w:b/>
          <w:sz w:val="24"/>
        </w:rPr>
        <w:t xml:space="preserve"> var. robusta y </w:t>
      </w:r>
      <w:r w:rsidR="00477897" w:rsidRPr="00477897">
        <w:rPr>
          <w:rFonts w:ascii="Arial" w:hAnsi="Arial" w:cs="Arial"/>
          <w:b/>
          <w:i/>
          <w:sz w:val="24"/>
        </w:rPr>
        <w:t>Coffea arabica</w:t>
      </w:r>
      <w:r w:rsidR="00477897" w:rsidRPr="00477897">
        <w:rPr>
          <w:rFonts w:ascii="Arial" w:eastAsia="Times New Roman" w:hAnsi="Arial" w:cs="Arial"/>
          <w:b/>
          <w:color w:val="000000"/>
          <w:sz w:val="24"/>
          <w:szCs w:val="20"/>
          <w:lang w:eastAsia="es-ES"/>
        </w:rPr>
        <w:t xml:space="preserve"> var. sarchimor, catimor, catuaí amarillo</w:t>
      </w:r>
      <w:r w:rsidR="00477897" w:rsidRPr="00477897">
        <w:rPr>
          <w:rFonts w:ascii="Arial" w:hAnsi="Arial" w:cs="Arial"/>
          <w:b/>
          <w:sz w:val="24"/>
          <w:szCs w:val="24"/>
        </w:rPr>
        <w:t xml:space="preserve"> </w:t>
      </w:r>
      <w:r w:rsidR="00F9614A" w:rsidRPr="00F9614A">
        <w:rPr>
          <w:rFonts w:ascii="Arial" w:hAnsi="Arial" w:cs="Arial"/>
          <w:b/>
          <w:sz w:val="24"/>
          <w:szCs w:val="24"/>
        </w:rPr>
        <w:t>tostado molido</w:t>
      </w:r>
    </w:p>
    <w:tbl>
      <w:tblPr>
        <w:tblStyle w:val="Tablaconcuadrcula"/>
        <w:tblW w:w="0" w:type="auto"/>
        <w:tblLook w:val="04A0" w:firstRow="1" w:lastRow="0" w:firstColumn="1" w:lastColumn="0" w:noHBand="0" w:noVBand="1"/>
      </w:tblPr>
      <w:tblGrid>
        <w:gridCol w:w="2657"/>
        <w:gridCol w:w="3496"/>
        <w:gridCol w:w="939"/>
        <w:gridCol w:w="835"/>
      </w:tblGrid>
      <w:tr w:rsidR="00360790" w:rsidRPr="007710FF" w14:paraId="4848D63F" w14:textId="77777777" w:rsidTr="001000C8">
        <w:tc>
          <w:tcPr>
            <w:tcW w:w="2657" w:type="dxa"/>
            <w:vAlign w:val="center"/>
          </w:tcPr>
          <w:p w14:paraId="13A239E7" w14:textId="77777777" w:rsidR="00360790" w:rsidRPr="0030169D" w:rsidRDefault="00360790" w:rsidP="007710FF">
            <w:pPr>
              <w:spacing w:line="360" w:lineRule="auto"/>
              <w:contextualSpacing/>
              <w:jc w:val="center"/>
              <w:rPr>
                <w:rFonts w:ascii="Arial" w:hAnsi="Arial" w:cs="Arial"/>
                <w:b/>
                <w:sz w:val="20"/>
                <w:szCs w:val="20"/>
              </w:rPr>
            </w:pPr>
            <w:r w:rsidRPr="0030169D">
              <w:rPr>
                <w:rFonts w:ascii="Arial" w:hAnsi="Arial" w:cs="Arial"/>
                <w:b/>
                <w:sz w:val="20"/>
                <w:szCs w:val="20"/>
              </w:rPr>
              <w:t>Análisis físico</w:t>
            </w:r>
            <w:r w:rsidR="007710FF" w:rsidRPr="0030169D">
              <w:rPr>
                <w:rFonts w:ascii="Arial" w:hAnsi="Arial" w:cs="Arial"/>
                <w:b/>
                <w:sz w:val="20"/>
                <w:szCs w:val="20"/>
              </w:rPr>
              <w:t xml:space="preserve"> – químicos</w:t>
            </w:r>
          </w:p>
        </w:tc>
        <w:tc>
          <w:tcPr>
            <w:tcW w:w="3496" w:type="dxa"/>
            <w:vAlign w:val="center"/>
          </w:tcPr>
          <w:p w14:paraId="51941335" w14:textId="77777777" w:rsidR="00360790" w:rsidRPr="0030169D" w:rsidRDefault="007710FF" w:rsidP="007710FF">
            <w:pPr>
              <w:spacing w:line="360" w:lineRule="auto"/>
              <w:contextualSpacing/>
              <w:jc w:val="center"/>
              <w:rPr>
                <w:rFonts w:ascii="Arial" w:hAnsi="Arial" w:cs="Arial"/>
                <w:b/>
                <w:sz w:val="20"/>
                <w:szCs w:val="20"/>
              </w:rPr>
            </w:pPr>
            <w:r w:rsidRPr="0030169D">
              <w:rPr>
                <w:rFonts w:ascii="Arial" w:hAnsi="Arial" w:cs="Arial"/>
                <w:b/>
                <w:sz w:val="20"/>
                <w:szCs w:val="20"/>
              </w:rPr>
              <w:t>Factores de estudio</w:t>
            </w:r>
          </w:p>
        </w:tc>
        <w:tc>
          <w:tcPr>
            <w:tcW w:w="939" w:type="dxa"/>
            <w:vAlign w:val="center"/>
          </w:tcPr>
          <w:p w14:paraId="38B1AC40" w14:textId="77777777" w:rsidR="00360790" w:rsidRPr="0030169D" w:rsidRDefault="00360790" w:rsidP="007710FF">
            <w:pPr>
              <w:spacing w:line="360" w:lineRule="auto"/>
              <w:contextualSpacing/>
              <w:jc w:val="center"/>
              <w:rPr>
                <w:rFonts w:ascii="Arial" w:hAnsi="Arial" w:cs="Arial"/>
                <w:b/>
                <w:sz w:val="20"/>
                <w:szCs w:val="20"/>
              </w:rPr>
            </w:pPr>
            <w:r w:rsidRPr="0030169D">
              <w:rPr>
                <w:rFonts w:ascii="Arial" w:hAnsi="Arial" w:cs="Arial"/>
                <w:b/>
                <w:sz w:val="20"/>
                <w:szCs w:val="20"/>
              </w:rPr>
              <w:t>Fc</w:t>
            </w:r>
          </w:p>
        </w:tc>
        <w:tc>
          <w:tcPr>
            <w:tcW w:w="835" w:type="dxa"/>
            <w:vAlign w:val="center"/>
          </w:tcPr>
          <w:p w14:paraId="1329DE7B" w14:textId="77777777" w:rsidR="00360790" w:rsidRPr="0030169D" w:rsidRDefault="00360790" w:rsidP="007710FF">
            <w:pPr>
              <w:spacing w:line="360" w:lineRule="auto"/>
              <w:contextualSpacing/>
              <w:jc w:val="center"/>
              <w:rPr>
                <w:rFonts w:ascii="Arial" w:hAnsi="Arial" w:cs="Arial"/>
                <w:b/>
                <w:sz w:val="20"/>
                <w:szCs w:val="20"/>
              </w:rPr>
            </w:pPr>
            <w:r w:rsidRPr="0030169D">
              <w:rPr>
                <w:rFonts w:ascii="Arial" w:hAnsi="Arial" w:cs="Arial"/>
                <w:b/>
                <w:sz w:val="20"/>
                <w:szCs w:val="20"/>
              </w:rPr>
              <w:t>Ft</w:t>
            </w:r>
          </w:p>
        </w:tc>
      </w:tr>
      <w:tr w:rsidR="007710FF" w:rsidRPr="007710FF" w14:paraId="5BB28172" w14:textId="77777777" w:rsidTr="001000C8">
        <w:tc>
          <w:tcPr>
            <w:tcW w:w="2657" w:type="dxa"/>
            <w:vMerge w:val="restart"/>
            <w:vAlign w:val="center"/>
          </w:tcPr>
          <w:p w14:paraId="2D500641" w14:textId="77777777" w:rsidR="007710FF" w:rsidRPr="0030169D" w:rsidRDefault="007710FF" w:rsidP="007710FF">
            <w:pPr>
              <w:spacing w:line="360" w:lineRule="auto"/>
              <w:contextualSpacing/>
              <w:jc w:val="both"/>
              <w:rPr>
                <w:rFonts w:ascii="Arial" w:hAnsi="Arial" w:cs="Arial"/>
                <w:sz w:val="20"/>
                <w:szCs w:val="20"/>
              </w:rPr>
            </w:pPr>
            <w:r w:rsidRPr="0030169D">
              <w:rPr>
                <w:rFonts w:ascii="Arial" w:hAnsi="Arial" w:cs="Arial"/>
                <w:sz w:val="20"/>
                <w:szCs w:val="20"/>
              </w:rPr>
              <w:t>Humedad</w:t>
            </w:r>
          </w:p>
        </w:tc>
        <w:tc>
          <w:tcPr>
            <w:tcW w:w="3496" w:type="dxa"/>
            <w:vAlign w:val="center"/>
          </w:tcPr>
          <w:p w14:paraId="720CBD82" w14:textId="77777777" w:rsidR="007710FF" w:rsidRPr="0030169D" w:rsidRDefault="007710FF" w:rsidP="007710FF">
            <w:pPr>
              <w:spacing w:line="360" w:lineRule="auto"/>
              <w:contextualSpacing/>
              <w:jc w:val="both"/>
              <w:rPr>
                <w:rFonts w:ascii="Arial" w:hAnsi="Arial" w:cs="Arial"/>
                <w:sz w:val="20"/>
                <w:szCs w:val="20"/>
              </w:rPr>
            </w:pPr>
            <w:r w:rsidRPr="0030169D">
              <w:rPr>
                <w:rFonts w:ascii="Arial" w:hAnsi="Arial" w:cs="Arial"/>
                <w:sz w:val="20"/>
                <w:szCs w:val="20"/>
              </w:rPr>
              <w:t xml:space="preserve">A: Variedades </w:t>
            </w:r>
          </w:p>
        </w:tc>
        <w:tc>
          <w:tcPr>
            <w:tcW w:w="939" w:type="dxa"/>
            <w:vAlign w:val="center"/>
          </w:tcPr>
          <w:p w14:paraId="6DCF1285" w14:textId="77777777" w:rsidR="007710FF" w:rsidRPr="0030169D" w:rsidRDefault="00FD3508" w:rsidP="00F1674D">
            <w:pPr>
              <w:spacing w:line="360" w:lineRule="auto"/>
              <w:contextualSpacing/>
              <w:jc w:val="center"/>
              <w:rPr>
                <w:rFonts w:ascii="Arial" w:hAnsi="Arial" w:cs="Arial"/>
                <w:sz w:val="20"/>
                <w:szCs w:val="20"/>
              </w:rPr>
            </w:pPr>
            <w:r w:rsidRPr="0030169D">
              <w:rPr>
                <w:rFonts w:ascii="Arial" w:hAnsi="Arial" w:cs="Arial"/>
                <w:sz w:val="20"/>
                <w:szCs w:val="20"/>
              </w:rPr>
              <w:t>1,19</w:t>
            </w:r>
          </w:p>
        </w:tc>
        <w:tc>
          <w:tcPr>
            <w:tcW w:w="835" w:type="dxa"/>
            <w:vAlign w:val="center"/>
          </w:tcPr>
          <w:p w14:paraId="3C06608B" w14:textId="77777777" w:rsidR="007710FF"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r w:rsidR="007710FF" w:rsidRPr="007710FF" w14:paraId="51EFEEB7" w14:textId="77777777" w:rsidTr="001000C8">
        <w:tc>
          <w:tcPr>
            <w:tcW w:w="2657" w:type="dxa"/>
            <w:vMerge/>
            <w:vAlign w:val="center"/>
          </w:tcPr>
          <w:p w14:paraId="6A1CE128" w14:textId="77777777" w:rsidR="007710FF" w:rsidRPr="0030169D" w:rsidRDefault="007710FF" w:rsidP="007710FF">
            <w:pPr>
              <w:spacing w:line="360" w:lineRule="auto"/>
              <w:contextualSpacing/>
              <w:jc w:val="both"/>
              <w:rPr>
                <w:rFonts w:ascii="Arial" w:hAnsi="Arial" w:cs="Arial"/>
                <w:sz w:val="20"/>
                <w:szCs w:val="20"/>
              </w:rPr>
            </w:pPr>
          </w:p>
        </w:tc>
        <w:tc>
          <w:tcPr>
            <w:tcW w:w="3496" w:type="dxa"/>
            <w:vAlign w:val="center"/>
          </w:tcPr>
          <w:p w14:paraId="70F6A733" w14:textId="77777777" w:rsidR="007710FF" w:rsidRPr="0030169D" w:rsidRDefault="007710FF" w:rsidP="007710FF">
            <w:pPr>
              <w:spacing w:line="360" w:lineRule="auto"/>
              <w:contextualSpacing/>
              <w:jc w:val="both"/>
              <w:rPr>
                <w:rFonts w:ascii="Arial" w:hAnsi="Arial" w:cs="Arial"/>
                <w:sz w:val="20"/>
                <w:szCs w:val="20"/>
              </w:rPr>
            </w:pPr>
            <w:r w:rsidRPr="0030169D">
              <w:rPr>
                <w:rFonts w:ascii="Arial" w:hAnsi="Arial" w:cs="Arial"/>
                <w:sz w:val="20"/>
                <w:szCs w:val="20"/>
              </w:rPr>
              <w:t>B: Grado de tueste</w:t>
            </w:r>
          </w:p>
        </w:tc>
        <w:tc>
          <w:tcPr>
            <w:tcW w:w="939" w:type="dxa"/>
            <w:vAlign w:val="center"/>
          </w:tcPr>
          <w:p w14:paraId="41795067" w14:textId="77777777" w:rsidR="007710FF" w:rsidRPr="0030169D" w:rsidRDefault="00FD3508" w:rsidP="00F1674D">
            <w:pPr>
              <w:spacing w:line="360" w:lineRule="auto"/>
              <w:contextualSpacing/>
              <w:jc w:val="center"/>
              <w:rPr>
                <w:rFonts w:ascii="Arial" w:hAnsi="Arial" w:cs="Arial"/>
                <w:sz w:val="20"/>
                <w:szCs w:val="20"/>
              </w:rPr>
            </w:pPr>
            <w:r w:rsidRPr="0030169D">
              <w:rPr>
                <w:rFonts w:ascii="Arial" w:hAnsi="Arial" w:cs="Arial"/>
                <w:sz w:val="20"/>
                <w:szCs w:val="20"/>
              </w:rPr>
              <w:t>3,64</w:t>
            </w:r>
          </w:p>
        </w:tc>
        <w:tc>
          <w:tcPr>
            <w:tcW w:w="835" w:type="dxa"/>
            <w:vAlign w:val="center"/>
          </w:tcPr>
          <w:p w14:paraId="660E6971" w14:textId="77777777" w:rsidR="007710FF"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4,28</w:t>
            </w:r>
          </w:p>
        </w:tc>
      </w:tr>
      <w:tr w:rsidR="007710FF" w:rsidRPr="007710FF" w14:paraId="1C8E60ED" w14:textId="77777777" w:rsidTr="001000C8">
        <w:tc>
          <w:tcPr>
            <w:tcW w:w="2657" w:type="dxa"/>
            <w:vMerge/>
            <w:vAlign w:val="center"/>
          </w:tcPr>
          <w:p w14:paraId="7CA5B413" w14:textId="77777777" w:rsidR="007710FF" w:rsidRPr="0030169D" w:rsidRDefault="007710FF" w:rsidP="007710FF">
            <w:pPr>
              <w:spacing w:line="360" w:lineRule="auto"/>
              <w:contextualSpacing/>
              <w:jc w:val="both"/>
              <w:rPr>
                <w:rFonts w:ascii="Arial" w:hAnsi="Arial" w:cs="Arial"/>
                <w:sz w:val="20"/>
                <w:szCs w:val="20"/>
              </w:rPr>
            </w:pPr>
          </w:p>
        </w:tc>
        <w:tc>
          <w:tcPr>
            <w:tcW w:w="3496" w:type="dxa"/>
            <w:vAlign w:val="center"/>
          </w:tcPr>
          <w:p w14:paraId="7BFA35AF" w14:textId="77777777" w:rsidR="007710FF" w:rsidRPr="0030169D" w:rsidRDefault="007710FF" w:rsidP="007710FF">
            <w:pPr>
              <w:spacing w:line="360" w:lineRule="auto"/>
              <w:contextualSpacing/>
              <w:jc w:val="both"/>
              <w:rPr>
                <w:rFonts w:ascii="Arial" w:hAnsi="Arial" w:cs="Arial"/>
                <w:sz w:val="20"/>
                <w:szCs w:val="20"/>
              </w:rPr>
            </w:pPr>
            <w:r w:rsidRPr="0030169D">
              <w:rPr>
                <w:rFonts w:ascii="Arial" w:hAnsi="Arial" w:cs="Arial"/>
                <w:sz w:val="20"/>
                <w:szCs w:val="20"/>
              </w:rPr>
              <w:t>A×B: Variedades por Grado de tueste</w:t>
            </w:r>
          </w:p>
        </w:tc>
        <w:tc>
          <w:tcPr>
            <w:tcW w:w="939" w:type="dxa"/>
            <w:vAlign w:val="center"/>
          </w:tcPr>
          <w:p w14:paraId="48EA7349" w14:textId="77777777" w:rsidR="007710FF" w:rsidRPr="0030169D" w:rsidRDefault="00FD3508" w:rsidP="00F1674D">
            <w:pPr>
              <w:spacing w:line="360" w:lineRule="auto"/>
              <w:contextualSpacing/>
              <w:jc w:val="center"/>
              <w:rPr>
                <w:rFonts w:ascii="Arial" w:hAnsi="Arial" w:cs="Arial"/>
                <w:sz w:val="20"/>
                <w:szCs w:val="20"/>
              </w:rPr>
            </w:pPr>
            <w:r w:rsidRPr="0030169D">
              <w:rPr>
                <w:rFonts w:ascii="Arial" w:hAnsi="Arial" w:cs="Arial"/>
                <w:sz w:val="20"/>
                <w:szCs w:val="20"/>
              </w:rPr>
              <w:t>0,28</w:t>
            </w:r>
          </w:p>
        </w:tc>
        <w:tc>
          <w:tcPr>
            <w:tcW w:w="835" w:type="dxa"/>
            <w:vAlign w:val="center"/>
          </w:tcPr>
          <w:p w14:paraId="655582F8" w14:textId="77777777" w:rsidR="007710FF"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r w:rsidR="00EB3712" w:rsidRPr="007710FF" w14:paraId="1C84DC94" w14:textId="77777777" w:rsidTr="001000C8">
        <w:tc>
          <w:tcPr>
            <w:tcW w:w="2657" w:type="dxa"/>
            <w:vMerge w:val="restart"/>
            <w:vAlign w:val="center"/>
          </w:tcPr>
          <w:p w14:paraId="1D292F1A"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Cenizas</w:t>
            </w:r>
          </w:p>
        </w:tc>
        <w:tc>
          <w:tcPr>
            <w:tcW w:w="3496" w:type="dxa"/>
            <w:vAlign w:val="center"/>
          </w:tcPr>
          <w:p w14:paraId="5000CB77"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 xml:space="preserve">A: Variedades </w:t>
            </w:r>
          </w:p>
        </w:tc>
        <w:tc>
          <w:tcPr>
            <w:tcW w:w="939" w:type="dxa"/>
            <w:vAlign w:val="center"/>
          </w:tcPr>
          <w:p w14:paraId="498A77F6"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0,30</w:t>
            </w:r>
          </w:p>
        </w:tc>
        <w:tc>
          <w:tcPr>
            <w:tcW w:w="835" w:type="dxa"/>
            <w:vAlign w:val="center"/>
          </w:tcPr>
          <w:p w14:paraId="6028E923"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r w:rsidR="00EB3712" w:rsidRPr="007710FF" w14:paraId="3957ECBC" w14:textId="77777777" w:rsidTr="001000C8">
        <w:tc>
          <w:tcPr>
            <w:tcW w:w="2657" w:type="dxa"/>
            <w:vMerge/>
            <w:vAlign w:val="center"/>
          </w:tcPr>
          <w:p w14:paraId="300ECCB8" w14:textId="77777777" w:rsidR="00EB3712" w:rsidRPr="0030169D" w:rsidRDefault="00EB3712" w:rsidP="00EB3712">
            <w:pPr>
              <w:spacing w:line="360" w:lineRule="auto"/>
              <w:contextualSpacing/>
              <w:jc w:val="both"/>
              <w:rPr>
                <w:rFonts w:ascii="Arial" w:hAnsi="Arial" w:cs="Arial"/>
                <w:sz w:val="20"/>
                <w:szCs w:val="20"/>
              </w:rPr>
            </w:pPr>
          </w:p>
        </w:tc>
        <w:tc>
          <w:tcPr>
            <w:tcW w:w="3496" w:type="dxa"/>
            <w:vAlign w:val="center"/>
          </w:tcPr>
          <w:p w14:paraId="42D0761A"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B: Grado de tueste</w:t>
            </w:r>
          </w:p>
        </w:tc>
        <w:tc>
          <w:tcPr>
            <w:tcW w:w="939" w:type="dxa"/>
            <w:vAlign w:val="center"/>
          </w:tcPr>
          <w:p w14:paraId="524F9351"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3,86</w:t>
            </w:r>
          </w:p>
        </w:tc>
        <w:tc>
          <w:tcPr>
            <w:tcW w:w="835" w:type="dxa"/>
            <w:vAlign w:val="center"/>
          </w:tcPr>
          <w:p w14:paraId="51D37C64"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4,28</w:t>
            </w:r>
          </w:p>
        </w:tc>
      </w:tr>
      <w:tr w:rsidR="00EB3712" w:rsidRPr="007710FF" w14:paraId="5EE99867" w14:textId="77777777" w:rsidTr="001000C8">
        <w:tc>
          <w:tcPr>
            <w:tcW w:w="2657" w:type="dxa"/>
            <w:vMerge/>
            <w:vAlign w:val="center"/>
          </w:tcPr>
          <w:p w14:paraId="7D21AB0E" w14:textId="77777777" w:rsidR="00EB3712" w:rsidRPr="0030169D" w:rsidRDefault="00EB3712" w:rsidP="00EB3712">
            <w:pPr>
              <w:spacing w:line="360" w:lineRule="auto"/>
              <w:contextualSpacing/>
              <w:jc w:val="both"/>
              <w:rPr>
                <w:rFonts w:ascii="Arial" w:hAnsi="Arial" w:cs="Arial"/>
                <w:sz w:val="20"/>
                <w:szCs w:val="20"/>
              </w:rPr>
            </w:pPr>
          </w:p>
        </w:tc>
        <w:tc>
          <w:tcPr>
            <w:tcW w:w="3496" w:type="dxa"/>
            <w:vAlign w:val="center"/>
          </w:tcPr>
          <w:p w14:paraId="0FAC3239"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A×B: Variedades por Grado de tueste</w:t>
            </w:r>
          </w:p>
        </w:tc>
        <w:tc>
          <w:tcPr>
            <w:tcW w:w="939" w:type="dxa"/>
            <w:vAlign w:val="center"/>
          </w:tcPr>
          <w:p w14:paraId="5C0F6B2E"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0,16</w:t>
            </w:r>
          </w:p>
        </w:tc>
        <w:tc>
          <w:tcPr>
            <w:tcW w:w="835" w:type="dxa"/>
            <w:vAlign w:val="center"/>
          </w:tcPr>
          <w:p w14:paraId="568F9F92"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r w:rsidR="00EB3712" w:rsidRPr="007710FF" w14:paraId="014D3F44" w14:textId="77777777" w:rsidTr="001000C8">
        <w:tc>
          <w:tcPr>
            <w:tcW w:w="2657" w:type="dxa"/>
            <w:vMerge w:val="restart"/>
            <w:vAlign w:val="center"/>
          </w:tcPr>
          <w:p w14:paraId="428884A1"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Carbono</w:t>
            </w:r>
          </w:p>
        </w:tc>
        <w:tc>
          <w:tcPr>
            <w:tcW w:w="3496" w:type="dxa"/>
            <w:vAlign w:val="center"/>
          </w:tcPr>
          <w:p w14:paraId="0A54ECD5"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 xml:space="preserve">A: Variedades </w:t>
            </w:r>
          </w:p>
        </w:tc>
        <w:tc>
          <w:tcPr>
            <w:tcW w:w="939" w:type="dxa"/>
            <w:vAlign w:val="center"/>
          </w:tcPr>
          <w:p w14:paraId="770E60C5"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27,72</w:t>
            </w:r>
          </w:p>
        </w:tc>
        <w:tc>
          <w:tcPr>
            <w:tcW w:w="835" w:type="dxa"/>
            <w:vAlign w:val="center"/>
          </w:tcPr>
          <w:p w14:paraId="7DA36B03"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r w:rsidR="00EB3712" w:rsidRPr="007710FF" w14:paraId="24BE9BBA" w14:textId="77777777" w:rsidTr="001000C8">
        <w:tc>
          <w:tcPr>
            <w:tcW w:w="2657" w:type="dxa"/>
            <w:vMerge/>
            <w:vAlign w:val="center"/>
          </w:tcPr>
          <w:p w14:paraId="0B80B9D8" w14:textId="77777777" w:rsidR="00EB3712" w:rsidRPr="0030169D" w:rsidRDefault="00EB3712" w:rsidP="00EB3712">
            <w:pPr>
              <w:spacing w:line="360" w:lineRule="auto"/>
              <w:contextualSpacing/>
              <w:jc w:val="both"/>
              <w:rPr>
                <w:rFonts w:ascii="Arial" w:hAnsi="Arial" w:cs="Arial"/>
                <w:sz w:val="20"/>
                <w:szCs w:val="20"/>
              </w:rPr>
            </w:pPr>
          </w:p>
        </w:tc>
        <w:tc>
          <w:tcPr>
            <w:tcW w:w="3496" w:type="dxa"/>
            <w:vAlign w:val="center"/>
          </w:tcPr>
          <w:p w14:paraId="64665867"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B: Grado de tueste</w:t>
            </w:r>
          </w:p>
        </w:tc>
        <w:tc>
          <w:tcPr>
            <w:tcW w:w="939" w:type="dxa"/>
            <w:vAlign w:val="center"/>
          </w:tcPr>
          <w:p w14:paraId="455A50F4"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803,60</w:t>
            </w:r>
          </w:p>
        </w:tc>
        <w:tc>
          <w:tcPr>
            <w:tcW w:w="835" w:type="dxa"/>
            <w:vAlign w:val="center"/>
          </w:tcPr>
          <w:p w14:paraId="34E08798"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4,28</w:t>
            </w:r>
          </w:p>
        </w:tc>
      </w:tr>
      <w:tr w:rsidR="00EB3712" w:rsidRPr="007710FF" w14:paraId="0259494B" w14:textId="77777777" w:rsidTr="001000C8">
        <w:tc>
          <w:tcPr>
            <w:tcW w:w="2657" w:type="dxa"/>
            <w:vMerge/>
            <w:vAlign w:val="center"/>
          </w:tcPr>
          <w:p w14:paraId="3F68E951" w14:textId="77777777" w:rsidR="00EB3712" w:rsidRPr="0030169D" w:rsidRDefault="00EB3712" w:rsidP="00EB3712">
            <w:pPr>
              <w:spacing w:line="360" w:lineRule="auto"/>
              <w:contextualSpacing/>
              <w:jc w:val="both"/>
              <w:rPr>
                <w:rFonts w:ascii="Arial" w:hAnsi="Arial" w:cs="Arial"/>
                <w:sz w:val="20"/>
                <w:szCs w:val="20"/>
              </w:rPr>
            </w:pPr>
          </w:p>
        </w:tc>
        <w:tc>
          <w:tcPr>
            <w:tcW w:w="3496" w:type="dxa"/>
            <w:vAlign w:val="center"/>
          </w:tcPr>
          <w:p w14:paraId="36CB8B7D"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A×B: Variedades por Grado de tueste</w:t>
            </w:r>
          </w:p>
        </w:tc>
        <w:tc>
          <w:tcPr>
            <w:tcW w:w="939" w:type="dxa"/>
            <w:vAlign w:val="center"/>
          </w:tcPr>
          <w:p w14:paraId="39B303B1"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43,72</w:t>
            </w:r>
          </w:p>
        </w:tc>
        <w:tc>
          <w:tcPr>
            <w:tcW w:w="835" w:type="dxa"/>
            <w:vAlign w:val="center"/>
          </w:tcPr>
          <w:p w14:paraId="23A16981"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r w:rsidR="00EB3712" w:rsidRPr="007710FF" w14:paraId="2AC94B16" w14:textId="77777777" w:rsidTr="001000C8">
        <w:tc>
          <w:tcPr>
            <w:tcW w:w="2657" w:type="dxa"/>
            <w:vMerge w:val="restart"/>
            <w:vAlign w:val="center"/>
          </w:tcPr>
          <w:p w14:paraId="365D640A"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Volátiles totales</w:t>
            </w:r>
          </w:p>
        </w:tc>
        <w:tc>
          <w:tcPr>
            <w:tcW w:w="3496" w:type="dxa"/>
            <w:vAlign w:val="center"/>
          </w:tcPr>
          <w:p w14:paraId="37D3AA67"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 xml:space="preserve">A: Variedades </w:t>
            </w:r>
          </w:p>
        </w:tc>
        <w:tc>
          <w:tcPr>
            <w:tcW w:w="939" w:type="dxa"/>
            <w:vAlign w:val="center"/>
          </w:tcPr>
          <w:p w14:paraId="4E3D08EF"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136,59</w:t>
            </w:r>
          </w:p>
        </w:tc>
        <w:tc>
          <w:tcPr>
            <w:tcW w:w="835" w:type="dxa"/>
            <w:vAlign w:val="center"/>
          </w:tcPr>
          <w:p w14:paraId="168C98A9"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r w:rsidR="00EB3712" w:rsidRPr="007710FF" w14:paraId="37886713" w14:textId="77777777" w:rsidTr="001000C8">
        <w:tc>
          <w:tcPr>
            <w:tcW w:w="2657" w:type="dxa"/>
            <w:vMerge/>
            <w:vAlign w:val="center"/>
          </w:tcPr>
          <w:p w14:paraId="07524D9B" w14:textId="77777777" w:rsidR="00EB3712" w:rsidRPr="0030169D" w:rsidRDefault="00EB3712" w:rsidP="00EB3712">
            <w:pPr>
              <w:spacing w:line="360" w:lineRule="auto"/>
              <w:contextualSpacing/>
              <w:jc w:val="both"/>
              <w:rPr>
                <w:rFonts w:ascii="Arial" w:hAnsi="Arial" w:cs="Arial"/>
                <w:sz w:val="20"/>
                <w:szCs w:val="20"/>
              </w:rPr>
            </w:pPr>
          </w:p>
        </w:tc>
        <w:tc>
          <w:tcPr>
            <w:tcW w:w="3496" w:type="dxa"/>
            <w:vAlign w:val="center"/>
          </w:tcPr>
          <w:p w14:paraId="7B77F923"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B: Grado de tueste</w:t>
            </w:r>
          </w:p>
        </w:tc>
        <w:tc>
          <w:tcPr>
            <w:tcW w:w="939" w:type="dxa"/>
            <w:vAlign w:val="center"/>
          </w:tcPr>
          <w:p w14:paraId="449DBF02"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112,69</w:t>
            </w:r>
          </w:p>
        </w:tc>
        <w:tc>
          <w:tcPr>
            <w:tcW w:w="835" w:type="dxa"/>
            <w:vAlign w:val="center"/>
          </w:tcPr>
          <w:p w14:paraId="72B57CFA"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4,28</w:t>
            </w:r>
          </w:p>
        </w:tc>
      </w:tr>
      <w:tr w:rsidR="00EB3712" w:rsidRPr="007710FF" w14:paraId="2B4EBC11" w14:textId="77777777" w:rsidTr="001000C8">
        <w:tc>
          <w:tcPr>
            <w:tcW w:w="2657" w:type="dxa"/>
            <w:vMerge/>
            <w:vAlign w:val="center"/>
          </w:tcPr>
          <w:p w14:paraId="06E71F3E" w14:textId="77777777" w:rsidR="00EB3712" w:rsidRPr="0030169D" w:rsidRDefault="00EB3712" w:rsidP="00EB3712">
            <w:pPr>
              <w:spacing w:line="360" w:lineRule="auto"/>
              <w:contextualSpacing/>
              <w:jc w:val="both"/>
              <w:rPr>
                <w:rFonts w:ascii="Arial" w:hAnsi="Arial" w:cs="Arial"/>
                <w:sz w:val="20"/>
                <w:szCs w:val="20"/>
              </w:rPr>
            </w:pPr>
          </w:p>
        </w:tc>
        <w:tc>
          <w:tcPr>
            <w:tcW w:w="3496" w:type="dxa"/>
            <w:vAlign w:val="center"/>
          </w:tcPr>
          <w:p w14:paraId="6BA6511B"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A×B: Variedades por Grado de tueste</w:t>
            </w:r>
          </w:p>
        </w:tc>
        <w:tc>
          <w:tcPr>
            <w:tcW w:w="939" w:type="dxa"/>
            <w:vAlign w:val="center"/>
          </w:tcPr>
          <w:p w14:paraId="668272DD"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31,51</w:t>
            </w:r>
          </w:p>
        </w:tc>
        <w:tc>
          <w:tcPr>
            <w:tcW w:w="835" w:type="dxa"/>
            <w:vAlign w:val="center"/>
          </w:tcPr>
          <w:p w14:paraId="357D8471"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r w:rsidR="00EB3712" w:rsidRPr="007710FF" w14:paraId="728B641C" w14:textId="77777777" w:rsidTr="001000C8">
        <w:tc>
          <w:tcPr>
            <w:tcW w:w="2657" w:type="dxa"/>
            <w:vMerge w:val="restart"/>
            <w:vAlign w:val="center"/>
          </w:tcPr>
          <w:p w14:paraId="0691A9ED"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Cafeína</w:t>
            </w:r>
          </w:p>
        </w:tc>
        <w:tc>
          <w:tcPr>
            <w:tcW w:w="3496" w:type="dxa"/>
            <w:vAlign w:val="center"/>
          </w:tcPr>
          <w:p w14:paraId="1D30A318"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 xml:space="preserve">A: Variedades </w:t>
            </w:r>
          </w:p>
        </w:tc>
        <w:tc>
          <w:tcPr>
            <w:tcW w:w="939" w:type="dxa"/>
            <w:vAlign w:val="center"/>
          </w:tcPr>
          <w:p w14:paraId="6DED99D2"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1172,01</w:t>
            </w:r>
          </w:p>
        </w:tc>
        <w:tc>
          <w:tcPr>
            <w:tcW w:w="835" w:type="dxa"/>
            <w:vAlign w:val="center"/>
          </w:tcPr>
          <w:p w14:paraId="4F32FFC7"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r w:rsidR="00EB3712" w:rsidRPr="007710FF" w14:paraId="5804BD6E" w14:textId="77777777" w:rsidTr="001000C8">
        <w:tc>
          <w:tcPr>
            <w:tcW w:w="2657" w:type="dxa"/>
            <w:vMerge/>
            <w:vAlign w:val="center"/>
          </w:tcPr>
          <w:p w14:paraId="688C78CF" w14:textId="77777777" w:rsidR="00EB3712" w:rsidRPr="0030169D" w:rsidRDefault="00EB3712" w:rsidP="00EB3712">
            <w:pPr>
              <w:spacing w:line="360" w:lineRule="auto"/>
              <w:contextualSpacing/>
              <w:jc w:val="both"/>
              <w:rPr>
                <w:rFonts w:ascii="Arial" w:hAnsi="Arial" w:cs="Arial"/>
                <w:sz w:val="20"/>
                <w:szCs w:val="20"/>
              </w:rPr>
            </w:pPr>
          </w:p>
        </w:tc>
        <w:tc>
          <w:tcPr>
            <w:tcW w:w="3496" w:type="dxa"/>
            <w:vAlign w:val="center"/>
          </w:tcPr>
          <w:p w14:paraId="70039A1A"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B: Grado de tueste</w:t>
            </w:r>
          </w:p>
        </w:tc>
        <w:tc>
          <w:tcPr>
            <w:tcW w:w="939" w:type="dxa"/>
            <w:vAlign w:val="center"/>
          </w:tcPr>
          <w:p w14:paraId="553BCFC7"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638,75</w:t>
            </w:r>
          </w:p>
        </w:tc>
        <w:tc>
          <w:tcPr>
            <w:tcW w:w="835" w:type="dxa"/>
            <w:vAlign w:val="center"/>
          </w:tcPr>
          <w:p w14:paraId="729EFAB4"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4,28</w:t>
            </w:r>
          </w:p>
        </w:tc>
      </w:tr>
      <w:tr w:rsidR="00EB3712" w:rsidRPr="007710FF" w14:paraId="72653A03" w14:textId="77777777" w:rsidTr="001000C8">
        <w:tc>
          <w:tcPr>
            <w:tcW w:w="2657" w:type="dxa"/>
            <w:vMerge/>
            <w:vAlign w:val="center"/>
          </w:tcPr>
          <w:p w14:paraId="48E4107C" w14:textId="77777777" w:rsidR="00EB3712" w:rsidRPr="0030169D" w:rsidRDefault="00EB3712" w:rsidP="00EB3712">
            <w:pPr>
              <w:spacing w:line="360" w:lineRule="auto"/>
              <w:contextualSpacing/>
              <w:jc w:val="both"/>
              <w:rPr>
                <w:rFonts w:ascii="Arial" w:hAnsi="Arial" w:cs="Arial"/>
                <w:sz w:val="20"/>
                <w:szCs w:val="20"/>
              </w:rPr>
            </w:pPr>
          </w:p>
        </w:tc>
        <w:tc>
          <w:tcPr>
            <w:tcW w:w="3496" w:type="dxa"/>
            <w:vAlign w:val="center"/>
          </w:tcPr>
          <w:p w14:paraId="7059319F" w14:textId="77777777" w:rsidR="00EB3712" w:rsidRPr="0030169D" w:rsidRDefault="00EB3712" w:rsidP="00EB3712">
            <w:pPr>
              <w:spacing w:line="360" w:lineRule="auto"/>
              <w:contextualSpacing/>
              <w:jc w:val="both"/>
              <w:rPr>
                <w:rFonts w:ascii="Arial" w:hAnsi="Arial" w:cs="Arial"/>
                <w:sz w:val="20"/>
                <w:szCs w:val="20"/>
              </w:rPr>
            </w:pPr>
            <w:r w:rsidRPr="0030169D">
              <w:rPr>
                <w:rFonts w:ascii="Arial" w:hAnsi="Arial" w:cs="Arial"/>
                <w:sz w:val="20"/>
                <w:szCs w:val="20"/>
              </w:rPr>
              <w:t>A×B: Variedades por Grado de tueste</w:t>
            </w:r>
          </w:p>
        </w:tc>
        <w:tc>
          <w:tcPr>
            <w:tcW w:w="939" w:type="dxa"/>
            <w:vAlign w:val="center"/>
          </w:tcPr>
          <w:p w14:paraId="28D19307" w14:textId="77777777" w:rsidR="00EB3712" w:rsidRPr="0030169D" w:rsidRDefault="00EB3712" w:rsidP="00F1674D">
            <w:pPr>
              <w:spacing w:line="360" w:lineRule="auto"/>
              <w:contextualSpacing/>
              <w:jc w:val="center"/>
              <w:rPr>
                <w:rFonts w:ascii="Arial" w:hAnsi="Arial" w:cs="Arial"/>
                <w:sz w:val="20"/>
                <w:szCs w:val="20"/>
              </w:rPr>
            </w:pPr>
            <w:r w:rsidRPr="0030169D">
              <w:rPr>
                <w:rFonts w:ascii="Arial" w:hAnsi="Arial" w:cs="Arial"/>
                <w:sz w:val="20"/>
                <w:szCs w:val="20"/>
              </w:rPr>
              <w:t>27,76</w:t>
            </w:r>
          </w:p>
        </w:tc>
        <w:tc>
          <w:tcPr>
            <w:tcW w:w="835" w:type="dxa"/>
            <w:vAlign w:val="center"/>
          </w:tcPr>
          <w:p w14:paraId="0B024D89" w14:textId="77777777" w:rsidR="00EB3712" w:rsidRPr="00EB3712" w:rsidRDefault="00EB3712" w:rsidP="00F1674D">
            <w:pPr>
              <w:spacing w:line="360" w:lineRule="auto"/>
              <w:contextualSpacing/>
              <w:jc w:val="center"/>
              <w:rPr>
                <w:rFonts w:ascii="Arial" w:hAnsi="Arial" w:cs="Arial"/>
                <w:sz w:val="20"/>
                <w:szCs w:val="20"/>
              </w:rPr>
            </w:pPr>
            <w:r w:rsidRPr="00EB3712">
              <w:rPr>
                <w:rFonts w:ascii="Arial" w:hAnsi="Arial" w:cs="Arial"/>
                <w:sz w:val="20"/>
                <w:szCs w:val="20"/>
              </w:rPr>
              <w:t>3,03</w:t>
            </w:r>
          </w:p>
        </w:tc>
      </w:tr>
    </w:tbl>
    <w:p w14:paraId="306F7C9A" w14:textId="77777777" w:rsidR="005E5ECA" w:rsidRPr="000A5200" w:rsidRDefault="005E5ECA" w:rsidP="005E5ECA">
      <w:pPr>
        <w:spacing w:after="100" w:afterAutospacing="1" w:line="240" w:lineRule="auto"/>
        <w:jc w:val="both"/>
        <w:rPr>
          <w:rFonts w:ascii="Arial" w:hAnsi="Arial" w:cs="Arial"/>
          <w:szCs w:val="24"/>
        </w:rPr>
      </w:pPr>
      <w:r>
        <w:rPr>
          <w:rFonts w:ascii="Arial" w:hAnsi="Arial" w:cs="Arial"/>
          <w:b/>
          <w:sz w:val="20"/>
          <w:szCs w:val="20"/>
        </w:rPr>
        <w:t xml:space="preserve">Fuente: </w:t>
      </w:r>
      <w:r>
        <w:rPr>
          <w:rFonts w:ascii="Arial" w:hAnsi="Arial" w:cs="Arial"/>
          <w:sz w:val="20"/>
          <w:szCs w:val="20"/>
        </w:rPr>
        <w:t>Trabajo experimental 2018</w:t>
      </w:r>
    </w:p>
    <w:p w14:paraId="400BEEFF" w14:textId="77777777" w:rsidR="006217B0" w:rsidRPr="009D2248" w:rsidRDefault="009D2248" w:rsidP="00236A72">
      <w:pPr>
        <w:spacing w:after="100" w:afterAutospacing="1" w:line="360" w:lineRule="auto"/>
        <w:jc w:val="both"/>
        <w:rPr>
          <w:rFonts w:ascii="Arial" w:hAnsi="Arial" w:cs="Arial"/>
          <w:sz w:val="24"/>
          <w:szCs w:val="24"/>
        </w:rPr>
      </w:pPr>
      <w:r>
        <w:rPr>
          <w:rFonts w:ascii="Arial" w:hAnsi="Arial" w:cs="Arial"/>
          <w:sz w:val="24"/>
          <w:szCs w:val="24"/>
        </w:rPr>
        <w:t xml:space="preserve">En la </w:t>
      </w:r>
      <w:r w:rsidR="00477897">
        <w:rPr>
          <w:rFonts w:ascii="Arial" w:hAnsi="Arial" w:cs="Arial"/>
          <w:sz w:val="24"/>
          <w:szCs w:val="24"/>
        </w:rPr>
        <w:t xml:space="preserve">tabla </w:t>
      </w:r>
      <w:r w:rsidR="005E5ECA">
        <w:rPr>
          <w:rFonts w:ascii="Arial" w:hAnsi="Arial" w:cs="Arial"/>
          <w:sz w:val="24"/>
          <w:szCs w:val="24"/>
        </w:rPr>
        <w:t xml:space="preserve">Nº 36 </w:t>
      </w:r>
      <w:r w:rsidR="00477897">
        <w:rPr>
          <w:rFonts w:ascii="Arial" w:hAnsi="Arial" w:cs="Arial"/>
          <w:sz w:val="24"/>
          <w:szCs w:val="24"/>
        </w:rPr>
        <w:t xml:space="preserve">se observa </w:t>
      </w:r>
      <w:r>
        <w:rPr>
          <w:rFonts w:ascii="Arial" w:hAnsi="Arial" w:cs="Arial"/>
          <w:sz w:val="24"/>
          <w:szCs w:val="24"/>
        </w:rPr>
        <w:t>la comparación de Fisher calculado versus Fisher tabulado con un nivel de confianza del 95%, tanto para los análisis físicos como químicos</w:t>
      </w:r>
      <w:r w:rsidR="00663478">
        <w:rPr>
          <w:rFonts w:ascii="Arial" w:hAnsi="Arial" w:cs="Arial"/>
          <w:sz w:val="24"/>
          <w:szCs w:val="24"/>
        </w:rPr>
        <w:t xml:space="preserve">. </w:t>
      </w:r>
      <w:r w:rsidR="00477897">
        <w:rPr>
          <w:rFonts w:ascii="Arial" w:hAnsi="Arial" w:cs="Arial"/>
          <w:sz w:val="24"/>
          <w:szCs w:val="24"/>
        </w:rPr>
        <w:t xml:space="preserve"> </w:t>
      </w:r>
      <w:r w:rsidR="006217B0">
        <w:rPr>
          <w:rFonts w:ascii="Arial" w:hAnsi="Arial" w:cs="Arial"/>
          <w:sz w:val="24"/>
          <w:szCs w:val="24"/>
        </w:rPr>
        <w:t>De acuerdo a los valores de Fisher y p</w:t>
      </w:r>
      <w:r w:rsidR="00663478">
        <w:rPr>
          <w:rFonts w:ascii="Arial" w:hAnsi="Arial" w:cs="Arial"/>
          <w:sz w:val="24"/>
          <w:szCs w:val="24"/>
        </w:rPr>
        <w:t>-</w:t>
      </w:r>
      <w:r w:rsidR="006217B0">
        <w:rPr>
          <w:rFonts w:ascii="Arial" w:hAnsi="Arial" w:cs="Arial"/>
          <w:sz w:val="24"/>
          <w:szCs w:val="24"/>
        </w:rPr>
        <w:t>value obtenidos en los diferentes análisis</w:t>
      </w:r>
      <w:r w:rsidR="00477897">
        <w:rPr>
          <w:rFonts w:ascii="Arial" w:hAnsi="Arial" w:cs="Arial"/>
          <w:sz w:val="24"/>
          <w:szCs w:val="24"/>
        </w:rPr>
        <w:t xml:space="preserve"> físico químicos; </w:t>
      </w:r>
      <w:r w:rsidR="006217B0">
        <w:rPr>
          <w:rFonts w:ascii="Arial" w:hAnsi="Arial" w:cs="Arial"/>
          <w:sz w:val="24"/>
          <w:szCs w:val="24"/>
        </w:rPr>
        <w:t xml:space="preserve">en el caso de los valores de humedad y cenizas no existe evidencia significativa </w:t>
      </w:r>
      <w:r w:rsidR="00663478">
        <w:rPr>
          <w:rFonts w:ascii="Arial" w:hAnsi="Arial" w:cs="Arial"/>
          <w:sz w:val="24"/>
          <w:szCs w:val="24"/>
        </w:rPr>
        <w:t xml:space="preserve">suficiente </w:t>
      </w:r>
      <w:r w:rsidR="006217B0">
        <w:rPr>
          <w:rFonts w:ascii="Arial" w:hAnsi="Arial" w:cs="Arial"/>
          <w:sz w:val="24"/>
          <w:szCs w:val="24"/>
        </w:rPr>
        <w:t>al 95% de confianza para rechazar la Ho</w:t>
      </w:r>
      <w:r w:rsidR="00663478">
        <w:rPr>
          <w:rFonts w:ascii="Arial" w:hAnsi="Arial" w:cs="Arial"/>
          <w:sz w:val="24"/>
          <w:szCs w:val="24"/>
        </w:rPr>
        <w:t xml:space="preserve">. Mientras que </w:t>
      </w:r>
      <w:r w:rsidR="00477897">
        <w:rPr>
          <w:rFonts w:ascii="Arial" w:hAnsi="Arial" w:cs="Arial"/>
          <w:sz w:val="24"/>
          <w:szCs w:val="24"/>
        </w:rPr>
        <w:t xml:space="preserve">para </w:t>
      </w:r>
      <w:r w:rsidR="00663478">
        <w:rPr>
          <w:rFonts w:ascii="Arial" w:hAnsi="Arial" w:cs="Arial"/>
          <w:sz w:val="24"/>
          <w:szCs w:val="24"/>
        </w:rPr>
        <w:t>el contenido de carbono, volátiles totales y cafeína existe evidencia significativa al 95% de confianza para rechazar la Ho y aceptar la Hi.</w:t>
      </w:r>
    </w:p>
    <w:p w14:paraId="24DC7851" w14:textId="77777777" w:rsidR="002E7422" w:rsidRDefault="002E7422" w:rsidP="003B310A">
      <w:pPr>
        <w:spacing w:after="100" w:afterAutospacing="1" w:line="360" w:lineRule="auto"/>
        <w:jc w:val="both"/>
        <w:rPr>
          <w:rFonts w:ascii="Arial" w:hAnsi="Arial" w:cs="Arial"/>
          <w:b/>
          <w:sz w:val="24"/>
          <w:szCs w:val="24"/>
        </w:rPr>
      </w:pPr>
    </w:p>
    <w:p w14:paraId="3900806F" w14:textId="77777777" w:rsidR="00477897" w:rsidRDefault="00477897" w:rsidP="003B310A">
      <w:pPr>
        <w:spacing w:after="100" w:afterAutospacing="1" w:line="360" w:lineRule="auto"/>
        <w:jc w:val="both"/>
        <w:rPr>
          <w:rFonts w:ascii="Arial" w:hAnsi="Arial" w:cs="Arial"/>
          <w:b/>
          <w:sz w:val="24"/>
          <w:szCs w:val="24"/>
        </w:rPr>
      </w:pPr>
    </w:p>
    <w:p w14:paraId="634C0753" w14:textId="77777777" w:rsidR="001941DF" w:rsidRPr="002A3BA1" w:rsidRDefault="001941DF" w:rsidP="005138E1">
      <w:pPr>
        <w:spacing w:after="100" w:afterAutospacing="1" w:line="360" w:lineRule="auto"/>
        <w:jc w:val="both"/>
        <w:rPr>
          <w:rFonts w:ascii="Arial" w:hAnsi="Arial" w:cs="Arial"/>
          <w:b/>
          <w:sz w:val="28"/>
          <w:szCs w:val="24"/>
        </w:rPr>
      </w:pPr>
      <w:r w:rsidRPr="002A3BA1">
        <w:rPr>
          <w:rFonts w:ascii="Arial" w:hAnsi="Arial" w:cs="Arial"/>
          <w:b/>
          <w:sz w:val="28"/>
          <w:szCs w:val="24"/>
        </w:rPr>
        <w:lastRenderedPageBreak/>
        <w:t>CAPÍTULO VII</w:t>
      </w:r>
    </w:p>
    <w:p w14:paraId="76C1F5A8" w14:textId="77777777" w:rsidR="001941DF" w:rsidRDefault="001941DF" w:rsidP="005138E1">
      <w:pPr>
        <w:pStyle w:val="Prrafodelista"/>
        <w:numPr>
          <w:ilvl w:val="0"/>
          <w:numId w:val="34"/>
        </w:numPr>
        <w:spacing w:after="100" w:afterAutospacing="1" w:line="360" w:lineRule="auto"/>
        <w:jc w:val="both"/>
        <w:rPr>
          <w:rFonts w:ascii="Arial" w:hAnsi="Arial" w:cs="Arial"/>
          <w:b/>
          <w:sz w:val="24"/>
          <w:szCs w:val="24"/>
        </w:rPr>
      </w:pPr>
      <w:r>
        <w:rPr>
          <w:rFonts w:ascii="Arial" w:hAnsi="Arial" w:cs="Arial"/>
          <w:b/>
          <w:sz w:val="24"/>
          <w:szCs w:val="24"/>
        </w:rPr>
        <w:t>CONCLUSIONES Y RECOMENDACIONES</w:t>
      </w:r>
    </w:p>
    <w:p w14:paraId="09FA2D90" w14:textId="77777777" w:rsidR="002A3BA1" w:rsidRDefault="002A3BA1" w:rsidP="005138E1">
      <w:pPr>
        <w:pStyle w:val="Prrafodelista"/>
        <w:spacing w:after="100" w:afterAutospacing="1" w:line="360" w:lineRule="auto"/>
        <w:ind w:left="390"/>
        <w:jc w:val="both"/>
        <w:rPr>
          <w:rFonts w:ascii="Arial" w:hAnsi="Arial" w:cs="Arial"/>
          <w:b/>
          <w:sz w:val="24"/>
          <w:szCs w:val="24"/>
        </w:rPr>
      </w:pPr>
    </w:p>
    <w:p w14:paraId="5DB2A6C8" w14:textId="77777777" w:rsidR="00AB18A0" w:rsidRDefault="001941DF" w:rsidP="005138E1">
      <w:pPr>
        <w:pStyle w:val="Prrafodelista"/>
        <w:numPr>
          <w:ilvl w:val="1"/>
          <w:numId w:val="34"/>
        </w:numPr>
        <w:spacing w:after="100" w:afterAutospacing="1" w:line="360" w:lineRule="auto"/>
        <w:jc w:val="both"/>
        <w:rPr>
          <w:rFonts w:ascii="Arial" w:hAnsi="Arial" w:cs="Arial"/>
          <w:b/>
          <w:sz w:val="24"/>
          <w:szCs w:val="24"/>
        </w:rPr>
      </w:pPr>
      <w:r>
        <w:rPr>
          <w:rFonts w:ascii="Arial" w:hAnsi="Arial" w:cs="Arial"/>
          <w:b/>
          <w:sz w:val="24"/>
          <w:szCs w:val="24"/>
        </w:rPr>
        <w:t>C</w:t>
      </w:r>
      <w:r w:rsidR="008A37C1">
        <w:rPr>
          <w:rFonts w:ascii="Arial" w:hAnsi="Arial" w:cs="Arial"/>
          <w:b/>
          <w:sz w:val="24"/>
          <w:szCs w:val="24"/>
        </w:rPr>
        <w:t>onclusiones</w:t>
      </w:r>
    </w:p>
    <w:p w14:paraId="29B52CB6" w14:textId="77777777" w:rsidR="00DF1D21" w:rsidRPr="00DF1D21" w:rsidRDefault="00DF1D21" w:rsidP="005138E1">
      <w:pPr>
        <w:pStyle w:val="Prrafodelista"/>
        <w:spacing w:after="100" w:afterAutospacing="1" w:line="360" w:lineRule="auto"/>
        <w:jc w:val="both"/>
        <w:rPr>
          <w:rFonts w:ascii="Arial" w:hAnsi="Arial" w:cs="Arial"/>
          <w:b/>
          <w:sz w:val="24"/>
          <w:szCs w:val="24"/>
        </w:rPr>
      </w:pPr>
    </w:p>
    <w:p w14:paraId="268104BB" w14:textId="77777777" w:rsidR="00DF1D21" w:rsidRDefault="00DF1D21" w:rsidP="005138E1">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 xml:space="preserve">Con </w:t>
      </w:r>
      <w:r w:rsidRPr="00B755D3">
        <w:rPr>
          <w:rFonts w:ascii="Arial" w:hAnsi="Arial" w:cs="Arial"/>
          <w:sz w:val="24"/>
          <w:szCs w:val="24"/>
        </w:rPr>
        <w:t>los valores reportados</w:t>
      </w:r>
      <w:r>
        <w:rPr>
          <w:rFonts w:ascii="Arial" w:hAnsi="Arial" w:cs="Arial"/>
          <w:sz w:val="24"/>
          <w:szCs w:val="24"/>
        </w:rPr>
        <w:t xml:space="preserve"> de cenizas y humedad, no se puede establecer diferencias entre tratamientos debido a que son iguales. </w:t>
      </w:r>
    </w:p>
    <w:p w14:paraId="3E9F3FC4" w14:textId="77777777" w:rsidR="00DF1D21" w:rsidRDefault="00DF1D21" w:rsidP="005138E1">
      <w:pPr>
        <w:pStyle w:val="Prrafodelista"/>
        <w:spacing w:after="100" w:afterAutospacing="1" w:line="360" w:lineRule="auto"/>
        <w:ind w:left="284"/>
        <w:jc w:val="both"/>
        <w:rPr>
          <w:rFonts w:ascii="Arial" w:hAnsi="Arial" w:cs="Arial"/>
          <w:sz w:val="24"/>
          <w:szCs w:val="24"/>
        </w:rPr>
      </w:pPr>
    </w:p>
    <w:p w14:paraId="7E5E2721" w14:textId="77777777" w:rsidR="00DF1D21" w:rsidRPr="00AB18A0" w:rsidRDefault="00DF1D21" w:rsidP="005138E1">
      <w:pPr>
        <w:pStyle w:val="Prrafodelista"/>
        <w:numPr>
          <w:ilvl w:val="0"/>
          <w:numId w:val="4"/>
        </w:numPr>
        <w:spacing w:after="100" w:afterAutospacing="1" w:line="360" w:lineRule="auto"/>
        <w:ind w:left="284" w:hanging="284"/>
        <w:jc w:val="both"/>
        <w:rPr>
          <w:rFonts w:ascii="Arial" w:hAnsi="Arial" w:cs="Arial"/>
          <w:sz w:val="24"/>
          <w:szCs w:val="24"/>
        </w:rPr>
      </w:pPr>
      <w:r w:rsidRPr="00AB18A0">
        <w:rPr>
          <w:rFonts w:ascii="Arial" w:hAnsi="Arial" w:cs="Arial"/>
          <w:sz w:val="24"/>
          <w:szCs w:val="24"/>
        </w:rPr>
        <w:t xml:space="preserve">Luego de haber realizado el análisis a través de </w:t>
      </w:r>
      <w:r w:rsidR="00D14E4E">
        <w:rPr>
          <w:rFonts w:ascii="Arial" w:hAnsi="Arial" w:cs="Arial"/>
          <w:sz w:val="24"/>
          <w:szCs w:val="24"/>
        </w:rPr>
        <w:t>C</w:t>
      </w:r>
      <w:r>
        <w:rPr>
          <w:rFonts w:ascii="Arial" w:hAnsi="Arial" w:cs="Arial"/>
          <w:sz w:val="24"/>
          <w:szCs w:val="24"/>
        </w:rPr>
        <w:t xml:space="preserve">romatografía </w:t>
      </w:r>
      <w:r w:rsidRPr="00AB18A0">
        <w:rPr>
          <w:rFonts w:ascii="Arial" w:hAnsi="Arial" w:cs="Arial"/>
          <w:sz w:val="24"/>
          <w:szCs w:val="24"/>
        </w:rPr>
        <w:t xml:space="preserve">de </w:t>
      </w:r>
      <w:r w:rsidR="00D14E4E">
        <w:rPr>
          <w:rFonts w:ascii="Arial" w:hAnsi="Arial" w:cs="Arial"/>
          <w:sz w:val="24"/>
          <w:szCs w:val="24"/>
        </w:rPr>
        <w:t>G</w:t>
      </w:r>
      <w:r w:rsidRPr="00AB18A0">
        <w:rPr>
          <w:rFonts w:ascii="Arial" w:hAnsi="Arial" w:cs="Arial"/>
          <w:sz w:val="24"/>
          <w:szCs w:val="24"/>
        </w:rPr>
        <w:t xml:space="preserve">ases acoplado a un </w:t>
      </w:r>
      <w:r w:rsidR="00D14E4E">
        <w:rPr>
          <w:rFonts w:ascii="Arial" w:hAnsi="Arial" w:cs="Arial"/>
          <w:sz w:val="24"/>
          <w:szCs w:val="24"/>
        </w:rPr>
        <w:t>E</w:t>
      </w:r>
      <w:r w:rsidRPr="00AB18A0">
        <w:rPr>
          <w:rFonts w:ascii="Arial" w:hAnsi="Arial" w:cs="Arial"/>
          <w:sz w:val="24"/>
          <w:szCs w:val="24"/>
        </w:rPr>
        <w:t xml:space="preserve">spectrómetro de </w:t>
      </w:r>
      <w:r w:rsidR="00D14E4E">
        <w:rPr>
          <w:rFonts w:ascii="Arial" w:hAnsi="Arial" w:cs="Arial"/>
          <w:sz w:val="24"/>
          <w:szCs w:val="24"/>
        </w:rPr>
        <w:t>M</w:t>
      </w:r>
      <w:r w:rsidRPr="00AB18A0">
        <w:rPr>
          <w:rFonts w:ascii="Arial" w:hAnsi="Arial" w:cs="Arial"/>
          <w:sz w:val="24"/>
          <w:szCs w:val="24"/>
        </w:rPr>
        <w:t>asas</w:t>
      </w:r>
      <w:r w:rsidR="00D14E4E">
        <w:rPr>
          <w:rFonts w:ascii="Arial" w:hAnsi="Arial" w:cs="Arial"/>
          <w:sz w:val="24"/>
          <w:szCs w:val="24"/>
        </w:rPr>
        <w:t xml:space="preserve"> (CG/MSD)</w:t>
      </w:r>
      <w:r>
        <w:rPr>
          <w:rFonts w:ascii="Arial" w:hAnsi="Arial" w:cs="Arial"/>
          <w:sz w:val="24"/>
          <w:szCs w:val="24"/>
        </w:rPr>
        <w:t>,</w:t>
      </w:r>
      <w:r w:rsidR="00D14E4E">
        <w:rPr>
          <w:rFonts w:ascii="Arial" w:hAnsi="Arial" w:cs="Arial"/>
          <w:sz w:val="24"/>
          <w:szCs w:val="24"/>
        </w:rPr>
        <w:t xml:space="preserve"> </w:t>
      </w:r>
      <w:r w:rsidRPr="00AB18A0">
        <w:rPr>
          <w:rFonts w:ascii="Arial" w:hAnsi="Arial" w:cs="Arial"/>
          <w:sz w:val="24"/>
          <w:szCs w:val="24"/>
        </w:rPr>
        <w:t>se identificó diferentes compuestos volátiles</w:t>
      </w:r>
      <w:r>
        <w:rPr>
          <w:rFonts w:ascii="Arial" w:hAnsi="Arial" w:cs="Arial"/>
          <w:sz w:val="24"/>
          <w:szCs w:val="24"/>
        </w:rPr>
        <w:t xml:space="preserve">: </w:t>
      </w:r>
      <w:r w:rsidRPr="00AB18A0">
        <w:rPr>
          <w:rFonts w:ascii="Arial" w:hAnsi="Arial" w:cs="Arial"/>
          <w:sz w:val="24"/>
          <w:szCs w:val="24"/>
        </w:rPr>
        <w:t>aldehídos</w:t>
      </w:r>
      <w:bookmarkStart w:id="64" w:name="_Hlk513829331"/>
      <w:r w:rsidRPr="00AB18A0">
        <w:rPr>
          <w:rFonts w:ascii="Arial" w:hAnsi="Arial" w:cs="Arial"/>
          <w:sz w:val="24"/>
          <w:szCs w:val="24"/>
        </w:rPr>
        <w:t>, furanos, pirroles, pirazinas, compuestos fenólicos, alcoholes, alcanos, tiazoles, furanos, furfurales, furanones, ácidos, cetonas, lactonas y aminas</w:t>
      </w:r>
      <w:bookmarkEnd w:id="64"/>
      <w:r>
        <w:rPr>
          <w:rFonts w:ascii="Arial" w:hAnsi="Arial" w:cs="Arial"/>
          <w:sz w:val="24"/>
          <w:szCs w:val="24"/>
        </w:rPr>
        <w:t xml:space="preserve">. </w:t>
      </w:r>
      <w:r w:rsidRPr="00AB18A0">
        <w:rPr>
          <w:rFonts w:ascii="Arial" w:eastAsia="Times New Roman" w:hAnsi="Arial" w:cs="Arial"/>
          <w:color w:val="000000"/>
          <w:sz w:val="24"/>
          <w:szCs w:val="20"/>
          <w:lang w:val="es-ES" w:eastAsia="es-ES"/>
        </w:rPr>
        <w:t xml:space="preserve"> E</w:t>
      </w:r>
      <w:r>
        <w:rPr>
          <w:rFonts w:ascii="Arial" w:eastAsia="Times New Roman" w:hAnsi="Arial" w:cs="Arial"/>
          <w:color w:val="000000"/>
          <w:sz w:val="24"/>
          <w:szCs w:val="20"/>
          <w:lang w:val="es-ES" w:eastAsia="es-ES"/>
        </w:rPr>
        <w:t>l</w:t>
      </w:r>
      <w:r w:rsidRPr="00AB18A0">
        <w:rPr>
          <w:rFonts w:ascii="Arial" w:hAnsi="Arial" w:cs="Arial"/>
          <w:sz w:val="24"/>
          <w:szCs w:val="24"/>
        </w:rPr>
        <w:t xml:space="preserve"> tratamiento T4 (a2b2) </w:t>
      </w:r>
      <w:r w:rsidRPr="00AB18A0">
        <w:rPr>
          <w:rFonts w:ascii="Arial" w:hAnsi="Arial" w:cs="Arial"/>
          <w:i/>
          <w:sz w:val="24"/>
          <w:szCs w:val="24"/>
        </w:rPr>
        <w:t>Coffea arabica</w:t>
      </w:r>
      <w:r w:rsidRPr="00AB18A0">
        <w:rPr>
          <w:rFonts w:ascii="Arial" w:hAnsi="Arial" w:cs="Arial"/>
          <w:sz w:val="24"/>
          <w:szCs w:val="24"/>
        </w:rPr>
        <w:t xml:space="preserve"> var. sarchimor + </w:t>
      </w:r>
      <w:r w:rsidR="0070033C">
        <w:rPr>
          <w:rFonts w:ascii="Arial" w:hAnsi="Arial" w:cs="Arial"/>
          <w:sz w:val="24"/>
          <w:szCs w:val="24"/>
        </w:rPr>
        <w:t>G</w:t>
      </w:r>
      <w:r>
        <w:rPr>
          <w:rFonts w:ascii="Arial" w:hAnsi="Arial" w:cs="Arial"/>
          <w:sz w:val="24"/>
          <w:szCs w:val="24"/>
        </w:rPr>
        <w:t xml:space="preserve">rado de tueste oscuro, </w:t>
      </w:r>
      <w:r w:rsidRPr="00AB18A0">
        <w:rPr>
          <w:rFonts w:ascii="Arial" w:hAnsi="Arial" w:cs="Arial"/>
          <w:sz w:val="24"/>
          <w:szCs w:val="24"/>
        </w:rPr>
        <w:t xml:space="preserve">es el más representativo por </w:t>
      </w:r>
      <w:r>
        <w:rPr>
          <w:rFonts w:ascii="Arial" w:hAnsi="Arial" w:cs="Arial"/>
          <w:sz w:val="24"/>
          <w:szCs w:val="24"/>
        </w:rPr>
        <w:t>contener</w:t>
      </w:r>
      <w:r w:rsidRPr="00AB18A0">
        <w:rPr>
          <w:rFonts w:ascii="Arial" w:hAnsi="Arial" w:cs="Arial"/>
          <w:sz w:val="24"/>
          <w:szCs w:val="24"/>
        </w:rPr>
        <w:t xml:space="preserve"> el mayor número de compuestos volátiles</w:t>
      </w:r>
      <w:r>
        <w:rPr>
          <w:rFonts w:ascii="Arial" w:hAnsi="Arial" w:cs="Arial"/>
          <w:sz w:val="24"/>
          <w:szCs w:val="24"/>
        </w:rPr>
        <w:t>.</w:t>
      </w:r>
    </w:p>
    <w:p w14:paraId="7D101086" w14:textId="77777777" w:rsidR="00DF1D21" w:rsidRDefault="00DF1D21" w:rsidP="005138E1">
      <w:pPr>
        <w:pStyle w:val="Prrafodelista"/>
        <w:spacing w:after="100" w:afterAutospacing="1" w:line="360" w:lineRule="auto"/>
        <w:ind w:left="284"/>
        <w:jc w:val="both"/>
        <w:rPr>
          <w:rFonts w:ascii="Arial" w:hAnsi="Arial" w:cs="Arial"/>
          <w:sz w:val="24"/>
          <w:szCs w:val="24"/>
        </w:rPr>
      </w:pPr>
    </w:p>
    <w:p w14:paraId="6C56E87A" w14:textId="77777777" w:rsidR="00DF1D21" w:rsidRDefault="00DF1D21" w:rsidP="005138E1">
      <w:pPr>
        <w:pStyle w:val="Prrafodelista"/>
        <w:numPr>
          <w:ilvl w:val="0"/>
          <w:numId w:val="4"/>
        </w:numPr>
        <w:spacing w:after="100" w:afterAutospacing="1" w:line="360" w:lineRule="auto"/>
        <w:ind w:left="284" w:hanging="284"/>
        <w:jc w:val="both"/>
        <w:rPr>
          <w:rFonts w:ascii="Arial" w:hAnsi="Arial" w:cs="Arial"/>
          <w:sz w:val="24"/>
          <w:szCs w:val="24"/>
        </w:rPr>
      </w:pPr>
      <w:r w:rsidRPr="004B78B5">
        <w:rPr>
          <w:rFonts w:ascii="Arial" w:hAnsi="Arial" w:cs="Arial"/>
          <w:sz w:val="24"/>
          <w:szCs w:val="24"/>
        </w:rPr>
        <w:t xml:space="preserve">Mediante </w:t>
      </w:r>
      <w:r w:rsidR="0088793E">
        <w:rPr>
          <w:rFonts w:ascii="Arial" w:hAnsi="Arial" w:cs="Arial"/>
          <w:sz w:val="24"/>
          <w:szCs w:val="24"/>
        </w:rPr>
        <w:t>C</w:t>
      </w:r>
      <w:r w:rsidRPr="004B78B5">
        <w:rPr>
          <w:rFonts w:ascii="Arial" w:hAnsi="Arial" w:cs="Arial"/>
          <w:sz w:val="24"/>
          <w:szCs w:val="24"/>
        </w:rPr>
        <w:t xml:space="preserve">romatografía </w:t>
      </w:r>
      <w:r w:rsidR="0039036E">
        <w:rPr>
          <w:rFonts w:ascii="Arial" w:hAnsi="Arial" w:cs="Arial"/>
          <w:sz w:val="24"/>
          <w:szCs w:val="24"/>
        </w:rPr>
        <w:t>Lí</w:t>
      </w:r>
      <w:r w:rsidRPr="004B78B5">
        <w:rPr>
          <w:rFonts w:ascii="Arial" w:hAnsi="Arial" w:cs="Arial"/>
          <w:sz w:val="24"/>
          <w:szCs w:val="24"/>
        </w:rPr>
        <w:t xml:space="preserve">quida de </w:t>
      </w:r>
      <w:r w:rsidR="0039036E">
        <w:rPr>
          <w:rFonts w:ascii="Arial" w:hAnsi="Arial" w:cs="Arial"/>
          <w:sz w:val="24"/>
          <w:szCs w:val="24"/>
        </w:rPr>
        <w:t>A</w:t>
      </w:r>
      <w:r w:rsidRPr="004B78B5">
        <w:rPr>
          <w:rFonts w:ascii="Arial" w:hAnsi="Arial" w:cs="Arial"/>
          <w:sz w:val="24"/>
          <w:szCs w:val="24"/>
        </w:rPr>
        <w:t xml:space="preserve">lta </w:t>
      </w:r>
      <w:r w:rsidR="0039036E">
        <w:rPr>
          <w:rFonts w:ascii="Arial" w:hAnsi="Arial" w:cs="Arial"/>
          <w:sz w:val="24"/>
          <w:szCs w:val="24"/>
        </w:rPr>
        <w:t xml:space="preserve">Presión </w:t>
      </w:r>
      <w:r w:rsidRPr="004B78B5">
        <w:rPr>
          <w:rFonts w:ascii="Arial" w:hAnsi="Arial" w:cs="Arial"/>
          <w:sz w:val="24"/>
          <w:szCs w:val="24"/>
        </w:rPr>
        <w:t>(HPLC) con detector DAD, se determinó la concentración de cafeína, donde se evidencia que el T2</w:t>
      </w:r>
      <w:r>
        <w:rPr>
          <w:rFonts w:ascii="Arial" w:hAnsi="Arial" w:cs="Arial"/>
          <w:sz w:val="24"/>
          <w:szCs w:val="24"/>
        </w:rPr>
        <w:t xml:space="preserve"> (a1b2)</w:t>
      </w:r>
      <w:r w:rsidRPr="004B78B5">
        <w:rPr>
          <w:rFonts w:ascii="Arial" w:hAnsi="Arial" w:cs="Arial"/>
          <w:sz w:val="24"/>
          <w:szCs w:val="24"/>
        </w:rPr>
        <w:t xml:space="preserve"> </w:t>
      </w:r>
      <w:r w:rsidRPr="00AB18A0">
        <w:rPr>
          <w:rFonts w:ascii="Arial" w:hAnsi="Arial" w:cs="Arial"/>
          <w:i/>
          <w:sz w:val="24"/>
          <w:szCs w:val="24"/>
        </w:rPr>
        <w:t>Coffea canephora</w:t>
      </w:r>
      <w:r w:rsidRPr="00AB18A0">
        <w:rPr>
          <w:rFonts w:ascii="Arial" w:hAnsi="Arial" w:cs="Arial"/>
          <w:sz w:val="24"/>
          <w:szCs w:val="24"/>
        </w:rPr>
        <w:t xml:space="preserve"> var. robusta </w:t>
      </w:r>
      <w:r w:rsidRPr="004B78B5">
        <w:rPr>
          <w:rFonts w:ascii="Arial" w:hAnsi="Arial" w:cs="Arial"/>
          <w:sz w:val="24"/>
          <w:szCs w:val="24"/>
        </w:rPr>
        <w:t>+</w:t>
      </w:r>
      <w:r>
        <w:rPr>
          <w:rFonts w:ascii="Arial" w:hAnsi="Arial" w:cs="Arial"/>
          <w:sz w:val="24"/>
          <w:szCs w:val="24"/>
        </w:rPr>
        <w:t xml:space="preserve"> </w:t>
      </w:r>
      <w:r w:rsidR="0070033C">
        <w:rPr>
          <w:rFonts w:ascii="Arial" w:hAnsi="Arial" w:cs="Arial"/>
          <w:sz w:val="24"/>
          <w:szCs w:val="24"/>
        </w:rPr>
        <w:t>G</w:t>
      </w:r>
      <w:r>
        <w:rPr>
          <w:rFonts w:ascii="Arial" w:hAnsi="Arial" w:cs="Arial"/>
          <w:sz w:val="24"/>
          <w:szCs w:val="24"/>
        </w:rPr>
        <w:t>rado de tueste</w:t>
      </w:r>
      <w:r w:rsidRPr="004B78B5">
        <w:rPr>
          <w:rFonts w:ascii="Arial" w:hAnsi="Arial" w:cs="Arial"/>
          <w:sz w:val="24"/>
          <w:szCs w:val="24"/>
        </w:rPr>
        <w:t xml:space="preserve"> oscuro</w:t>
      </w:r>
      <w:r>
        <w:rPr>
          <w:rFonts w:ascii="Arial" w:hAnsi="Arial" w:cs="Arial"/>
          <w:sz w:val="24"/>
          <w:szCs w:val="24"/>
        </w:rPr>
        <w:t>,</w:t>
      </w:r>
      <w:r w:rsidRPr="004B78B5">
        <w:rPr>
          <w:rFonts w:ascii="Arial" w:hAnsi="Arial" w:cs="Arial"/>
          <w:sz w:val="24"/>
          <w:szCs w:val="24"/>
        </w:rPr>
        <w:t xml:space="preserve"> presenta una mayor concentración de 9900,528 ppm </w:t>
      </w:r>
      <w:r>
        <w:rPr>
          <w:rFonts w:ascii="Arial" w:hAnsi="Arial" w:cs="Arial"/>
          <w:sz w:val="24"/>
          <w:szCs w:val="24"/>
        </w:rPr>
        <w:t xml:space="preserve">de cafeína </w:t>
      </w:r>
      <w:r w:rsidRPr="004B78B5">
        <w:rPr>
          <w:rFonts w:ascii="Arial" w:hAnsi="Arial" w:cs="Arial"/>
          <w:sz w:val="24"/>
          <w:szCs w:val="24"/>
        </w:rPr>
        <w:t>correspondiente a 0,990 %</w:t>
      </w:r>
      <w:r>
        <w:rPr>
          <w:rFonts w:ascii="Arial" w:hAnsi="Arial" w:cs="Arial"/>
          <w:sz w:val="24"/>
          <w:szCs w:val="24"/>
        </w:rPr>
        <w:t xml:space="preserve">; </w:t>
      </w:r>
      <w:r w:rsidRPr="004B78B5">
        <w:rPr>
          <w:rFonts w:ascii="Arial" w:hAnsi="Arial" w:cs="Arial"/>
          <w:sz w:val="24"/>
          <w:szCs w:val="24"/>
        </w:rPr>
        <w:t xml:space="preserve">mientras que el T5 </w:t>
      </w:r>
      <w:r>
        <w:rPr>
          <w:rFonts w:ascii="Arial" w:hAnsi="Arial" w:cs="Arial"/>
          <w:sz w:val="24"/>
          <w:szCs w:val="24"/>
        </w:rPr>
        <w:t xml:space="preserve">(a3b1) </w:t>
      </w:r>
      <w:r w:rsidRPr="00AB18A0">
        <w:rPr>
          <w:rFonts w:ascii="Arial" w:hAnsi="Arial" w:cs="Arial"/>
          <w:i/>
          <w:sz w:val="24"/>
          <w:szCs w:val="24"/>
        </w:rPr>
        <w:t>Coffea arabica</w:t>
      </w:r>
      <w:r w:rsidRPr="00AB18A0">
        <w:rPr>
          <w:rFonts w:ascii="Arial" w:hAnsi="Arial" w:cs="Arial"/>
          <w:sz w:val="24"/>
          <w:szCs w:val="24"/>
        </w:rPr>
        <w:t xml:space="preserve"> var. catimor</w:t>
      </w:r>
      <w:r w:rsidRPr="00AB18A0">
        <w:rPr>
          <w:rFonts w:ascii="Arial" w:hAnsi="Arial" w:cs="Arial"/>
          <w:sz w:val="32"/>
          <w:szCs w:val="24"/>
        </w:rPr>
        <w:t xml:space="preserve"> </w:t>
      </w:r>
      <w:r w:rsidRPr="004B78B5">
        <w:rPr>
          <w:rFonts w:ascii="Arial" w:hAnsi="Arial" w:cs="Arial"/>
          <w:sz w:val="24"/>
          <w:szCs w:val="24"/>
        </w:rPr>
        <w:t>+</w:t>
      </w:r>
      <w:r>
        <w:rPr>
          <w:rFonts w:ascii="Arial" w:hAnsi="Arial" w:cs="Arial"/>
          <w:sz w:val="24"/>
          <w:szCs w:val="24"/>
        </w:rPr>
        <w:t xml:space="preserve"> </w:t>
      </w:r>
      <w:r w:rsidR="0070033C">
        <w:rPr>
          <w:rFonts w:ascii="Arial" w:hAnsi="Arial" w:cs="Arial"/>
          <w:sz w:val="24"/>
          <w:szCs w:val="24"/>
        </w:rPr>
        <w:t>G</w:t>
      </w:r>
      <w:r>
        <w:rPr>
          <w:rFonts w:ascii="Arial" w:hAnsi="Arial" w:cs="Arial"/>
          <w:sz w:val="24"/>
          <w:szCs w:val="24"/>
        </w:rPr>
        <w:t>rado de tueste</w:t>
      </w:r>
      <w:r w:rsidRPr="004B78B5">
        <w:rPr>
          <w:rFonts w:ascii="Arial" w:hAnsi="Arial" w:cs="Arial"/>
          <w:sz w:val="24"/>
          <w:szCs w:val="24"/>
        </w:rPr>
        <w:t xml:space="preserve"> claro</w:t>
      </w:r>
      <w:r>
        <w:rPr>
          <w:rFonts w:ascii="Arial" w:hAnsi="Arial" w:cs="Arial"/>
          <w:sz w:val="24"/>
          <w:szCs w:val="24"/>
        </w:rPr>
        <w:t xml:space="preserve">, </w:t>
      </w:r>
      <w:r w:rsidRPr="004B78B5">
        <w:rPr>
          <w:rFonts w:ascii="Arial" w:hAnsi="Arial" w:cs="Arial"/>
          <w:sz w:val="24"/>
          <w:szCs w:val="24"/>
        </w:rPr>
        <w:t>tiene una menor concentración de 5829,128 ppm</w:t>
      </w:r>
      <w:r>
        <w:rPr>
          <w:rFonts w:ascii="Arial" w:hAnsi="Arial" w:cs="Arial"/>
          <w:sz w:val="24"/>
          <w:szCs w:val="24"/>
        </w:rPr>
        <w:t xml:space="preserve"> de cafeína, </w:t>
      </w:r>
      <w:r w:rsidRPr="004B78B5">
        <w:rPr>
          <w:rFonts w:ascii="Arial" w:hAnsi="Arial" w:cs="Arial"/>
          <w:sz w:val="24"/>
          <w:szCs w:val="24"/>
        </w:rPr>
        <w:t>que equivale al 0,583% de cafeína</w:t>
      </w:r>
      <w:r>
        <w:rPr>
          <w:rFonts w:ascii="Arial" w:hAnsi="Arial" w:cs="Arial"/>
          <w:sz w:val="24"/>
          <w:szCs w:val="24"/>
        </w:rPr>
        <w:t xml:space="preserve"> por g de café; lo que nos permite concluir que existe una mayor concentración de cafeína en la variedad robusta.</w:t>
      </w:r>
    </w:p>
    <w:p w14:paraId="5D217DA4" w14:textId="77777777" w:rsidR="00DF1D21" w:rsidRPr="00F1674D" w:rsidRDefault="00DF1D21" w:rsidP="005138E1">
      <w:pPr>
        <w:pStyle w:val="Prrafodelista"/>
        <w:spacing w:after="100" w:afterAutospacing="1"/>
        <w:rPr>
          <w:rFonts w:ascii="Arial" w:hAnsi="Arial" w:cs="Arial"/>
          <w:sz w:val="24"/>
          <w:szCs w:val="24"/>
        </w:rPr>
      </w:pPr>
    </w:p>
    <w:p w14:paraId="68DDD704" w14:textId="77777777" w:rsidR="00DF1D21" w:rsidRDefault="00DF1D21" w:rsidP="005138E1">
      <w:pPr>
        <w:pStyle w:val="Prrafodelista"/>
        <w:numPr>
          <w:ilvl w:val="0"/>
          <w:numId w:val="4"/>
        </w:numPr>
        <w:spacing w:after="100" w:afterAutospacing="1" w:line="360" w:lineRule="auto"/>
        <w:ind w:left="284" w:hanging="284"/>
        <w:jc w:val="both"/>
        <w:rPr>
          <w:rFonts w:ascii="Arial" w:hAnsi="Arial" w:cs="Arial"/>
          <w:sz w:val="24"/>
          <w:szCs w:val="24"/>
        </w:rPr>
      </w:pPr>
      <w:r>
        <w:rPr>
          <w:rFonts w:ascii="Arial" w:hAnsi="Arial" w:cs="Arial"/>
          <w:sz w:val="24"/>
          <w:szCs w:val="24"/>
        </w:rPr>
        <w:t xml:space="preserve">Con la presente </w:t>
      </w:r>
      <w:r w:rsidRPr="00AB18A0">
        <w:rPr>
          <w:rFonts w:ascii="Arial" w:hAnsi="Arial" w:cs="Arial"/>
          <w:sz w:val="24"/>
          <w:szCs w:val="24"/>
        </w:rPr>
        <w:t>investigación realizada en café tostado molido</w:t>
      </w:r>
      <w:r>
        <w:rPr>
          <w:rFonts w:ascii="Arial" w:hAnsi="Arial" w:cs="Arial"/>
          <w:sz w:val="24"/>
          <w:szCs w:val="24"/>
        </w:rPr>
        <w:t>,</w:t>
      </w:r>
      <w:r w:rsidRPr="00AB18A0">
        <w:rPr>
          <w:rFonts w:ascii="Arial" w:hAnsi="Arial" w:cs="Arial"/>
          <w:sz w:val="24"/>
          <w:szCs w:val="24"/>
        </w:rPr>
        <w:t xml:space="preserve"> de cada una de las variedades anteriormente mencionadas</w:t>
      </w:r>
      <w:r>
        <w:rPr>
          <w:rFonts w:ascii="Arial" w:hAnsi="Arial" w:cs="Arial"/>
          <w:sz w:val="24"/>
          <w:szCs w:val="24"/>
        </w:rPr>
        <w:t xml:space="preserve">, </w:t>
      </w:r>
      <w:r w:rsidRPr="00AB18A0">
        <w:rPr>
          <w:rFonts w:ascii="Arial" w:hAnsi="Arial" w:cs="Arial"/>
          <w:sz w:val="24"/>
          <w:szCs w:val="24"/>
        </w:rPr>
        <w:t>con dos grados de tueste (claro y oscuro)</w:t>
      </w:r>
      <w:r>
        <w:rPr>
          <w:rFonts w:ascii="Arial" w:hAnsi="Arial" w:cs="Arial"/>
          <w:sz w:val="24"/>
          <w:szCs w:val="24"/>
        </w:rPr>
        <w:t xml:space="preserve">; </w:t>
      </w:r>
      <w:r w:rsidRPr="00AB18A0">
        <w:rPr>
          <w:rFonts w:ascii="Arial" w:hAnsi="Arial" w:cs="Arial"/>
          <w:sz w:val="24"/>
          <w:szCs w:val="24"/>
        </w:rPr>
        <w:t>se concluye que los análisis físicos: humedad, cenizas cumplen con los requisitos establecidos por la norma INEN; mientras que en los análisis químicos: compuestos volátiles</w:t>
      </w:r>
      <w:r>
        <w:rPr>
          <w:rFonts w:ascii="Arial" w:hAnsi="Arial" w:cs="Arial"/>
          <w:sz w:val="24"/>
          <w:szCs w:val="24"/>
        </w:rPr>
        <w:t xml:space="preserve">, </w:t>
      </w:r>
      <w:r w:rsidRPr="00AB18A0">
        <w:rPr>
          <w:rFonts w:ascii="Arial" w:hAnsi="Arial" w:cs="Arial"/>
          <w:sz w:val="24"/>
          <w:szCs w:val="24"/>
        </w:rPr>
        <w:t xml:space="preserve">el tratamiento T4 (a2b2) </w:t>
      </w:r>
      <w:r w:rsidRPr="00AB18A0">
        <w:rPr>
          <w:rFonts w:ascii="Arial" w:hAnsi="Arial" w:cs="Arial"/>
          <w:i/>
          <w:sz w:val="24"/>
          <w:szCs w:val="24"/>
        </w:rPr>
        <w:t>Coffea arabica</w:t>
      </w:r>
      <w:r w:rsidRPr="00AB18A0">
        <w:rPr>
          <w:rFonts w:ascii="Arial" w:hAnsi="Arial" w:cs="Arial"/>
          <w:sz w:val="24"/>
          <w:szCs w:val="24"/>
        </w:rPr>
        <w:t xml:space="preserve"> var. sarchimor +</w:t>
      </w:r>
      <w:r>
        <w:rPr>
          <w:rFonts w:ascii="Arial" w:hAnsi="Arial" w:cs="Arial"/>
          <w:sz w:val="24"/>
          <w:szCs w:val="24"/>
        </w:rPr>
        <w:t xml:space="preserve"> </w:t>
      </w:r>
      <w:r w:rsidR="0070033C">
        <w:rPr>
          <w:rFonts w:ascii="Arial" w:hAnsi="Arial" w:cs="Arial"/>
          <w:sz w:val="24"/>
          <w:szCs w:val="24"/>
        </w:rPr>
        <w:t>G</w:t>
      </w:r>
      <w:r>
        <w:rPr>
          <w:rFonts w:ascii="Arial" w:hAnsi="Arial" w:cs="Arial"/>
          <w:sz w:val="24"/>
          <w:szCs w:val="24"/>
        </w:rPr>
        <w:t xml:space="preserve">rado de tueste </w:t>
      </w:r>
      <w:r>
        <w:rPr>
          <w:rFonts w:ascii="Arial" w:hAnsi="Arial" w:cs="Arial"/>
          <w:sz w:val="24"/>
          <w:szCs w:val="24"/>
        </w:rPr>
        <w:lastRenderedPageBreak/>
        <w:t>oscuro</w:t>
      </w:r>
      <w:r w:rsidRPr="00AB18A0">
        <w:rPr>
          <w:rFonts w:ascii="Arial" w:hAnsi="Arial" w:cs="Arial"/>
          <w:sz w:val="24"/>
          <w:szCs w:val="24"/>
        </w:rPr>
        <w:t>, es el más representativo por contener el mayor número de compuestos volátiles</w:t>
      </w:r>
      <w:r>
        <w:rPr>
          <w:rFonts w:ascii="Arial" w:hAnsi="Arial" w:cs="Arial"/>
          <w:sz w:val="24"/>
          <w:szCs w:val="24"/>
        </w:rPr>
        <w:t xml:space="preserve">, </w:t>
      </w:r>
      <w:r w:rsidRPr="00AB18A0">
        <w:rPr>
          <w:rFonts w:ascii="Arial" w:hAnsi="Arial" w:cs="Arial"/>
          <w:sz w:val="24"/>
          <w:szCs w:val="24"/>
        </w:rPr>
        <w:t>y</w:t>
      </w:r>
      <w:r>
        <w:rPr>
          <w:rFonts w:ascii="Arial" w:hAnsi="Arial" w:cs="Arial"/>
          <w:sz w:val="24"/>
          <w:szCs w:val="24"/>
        </w:rPr>
        <w:t xml:space="preserve">, </w:t>
      </w:r>
      <w:r w:rsidRPr="00AB18A0">
        <w:rPr>
          <w:rFonts w:ascii="Arial" w:hAnsi="Arial" w:cs="Arial"/>
          <w:sz w:val="24"/>
          <w:szCs w:val="24"/>
        </w:rPr>
        <w:t xml:space="preserve">el tratamiento T2 (a2b2) </w:t>
      </w:r>
      <w:r w:rsidRPr="00AB18A0">
        <w:rPr>
          <w:rFonts w:ascii="Arial" w:hAnsi="Arial" w:cs="Arial"/>
          <w:i/>
          <w:sz w:val="24"/>
          <w:szCs w:val="24"/>
        </w:rPr>
        <w:t>Coffea canephora</w:t>
      </w:r>
      <w:r w:rsidRPr="00AB18A0">
        <w:rPr>
          <w:rFonts w:ascii="Arial" w:hAnsi="Arial" w:cs="Arial"/>
          <w:sz w:val="24"/>
          <w:szCs w:val="24"/>
        </w:rPr>
        <w:t xml:space="preserve"> var. robusta + </w:t>
      </w:r>
      <w:r w:rsidR="0070033C">
        <w:rPr>
          <w:rFonts w:ascii="Arial" w:hAnsi="Arial" w:cs="Arial"/>
          <w:sz w:val="24"/>
          <w:szCs w:val="24"/>
        </w:rPr>
        <w:t>G</w:t>
      </w:r>
      <w:r>
        <w:rPr>
          <w:rFonts w:ascii="Arial" w:hAnsi="Arial" w:cs="Arial"/>
          <w:sz w:val="24"/>
          <w:szCs w:val="24"/>
        </w:rPr>
        <w:t xml:space="preserve">rado de tueste </w:t>
      </w:r>
      <w:r w:rsidRPr="00AB18A0">
        <w:rPr>
          <w:rFonts w:ascii="Arial" w:hAnsi="Arial" w:cs="Arial"/>
          <w:sz w:val="24"/>
          <w:szCs w:val="24"/>
        </w:rPr>
        <w:t>oscuro</w:t>
      </w:r>
      <w:r>
        <w:rPr>
          <w:rFonts w:ascii="Arial" w:hAnsi="Arial" w:cs="Arial"/>
          <w:sz w:val="24"/>
          <w:szCs w:val="24"/>
        </w:rPr>
        <w:t>, p</w:t>
      </w:r>
      <w:r w:rsidRPr="00AB18A0">
        <w:rPr>
          <w:rFonts w:ascii="Arial" w:hAnsi="Arial" w:cs="Arial"/>
          <w:sz w:val="24"/>
          <w:szCs w:val="24"/>
        </w:rPr>
        <w:t xml:space="preserve">resenta </w:t>
      </w:r>
      <w:r>
        <w:rPr>
          <w:rFonts w:ascii="Arial" w:hAnsi="Arial" w:cs="Arial"/>
          <w:sz w:val="24"/>
          <w:szCs w:val="24"/>
        </w:rPr>
        <w:t>la</w:t>
      </w:r>
      <w:r w:rsidRPr="00AB18A0">
        <w:rPr>
          <w:rFonts w:ascii="Arial" w:hAnsi="Arial" w:cs="Arial"/>
          <w:sz w:val="24"/>
          <w:szCs w:val="24"/>
        </w:rPr>
        <w:t xml:space="preserve"> mayor concentración de cafeína</w:t>
      </w:r>
      <w:r>
        <w:rPr>
          <w:rFonts w:ascii="Arial" w:hAnsi="Arial" w:cs="Arial"/>
          <w:sz w:val="24"/>
          <w:szCs w:val="24"/>
        </w:rPr>
        <w:t>.</w:t>
      </w:r>
    </w:p>
    <w:p w14:paraId="218E9783" w14:textId="77777777" w:rsidR="00DF1D21" w:rsidRPr="00DF1D21" w:rsidRDefault="00DF1D21" w:rsidP="005138E1">
      <w:pPr>
        <w:pStyle w:val="Prrafodelista"/>
        <w:spacing w:after="100" w:afterAutospacing="1"/>
        <w:rPr>
          <w:rFonts w:ascii="Arial" w:hAnsi="Arial" w:cs="Arial"/>
          <w:sz w:val="24"/>
          <w:szCs w:val="24"/>
        </w:rPr>
      </w:pPr>
    </w:p>
    <w:p w14:paraId="76573502" w14:textId="77777777" w:rsidR="001941DF" w:rsidRPr="00DF1D21" w:rsidRDefault="001941DF" w:rsidP="005138E1">
      <w:pPr>
        <w:pStyle w:val="Prrafodelista"/>
        <w:numPr>
          <w:ilvl w:val="1"/>
          <w:numId w:val="34"/>
        </w:numPr>
        <w:spacing w:after="100" w:afterAutospacing="1" w:line="360" w:lineRule="auto"/>
        <w:jc w:val="both"/>
        <w:rPr>
          <w:rFonts w:ascii="Arial" w:hAnsi="Arial" w:cs="Arial"/>
          <w:sz w:val="24"/>
          <w:szCs w:val="24"/>
        </w:rPr>
      </w:pPr>
      <w:r w:rsidRPr="00DF1D21">
        <w:rPr>
          <w:rFonts w:ascii="Arial" w:hAnsi="Arial" w:cs="Arial"/>
          <w:b/>
          <w:sz w:val="24"/>
          <w:szCs w:val="24"/>
        </w:rPr>
        <w:t>R</w:t>
      </w:r>
      <w:r w:rsidR="008A37C1">
        <w:rPr>
          <w:rFonts w:ascii="Arial" w:hAnsi="Arial" w:cs="Arial"/>
          <w:b/>
          <w:sz w:val="24"/>
          <w:szCs w:val="24"/>
        </w:rPr>
        <w:t>ecomendaciones</w:t>
      </w:r>
    </w:p>
    <w:p w14:paraId="0A998551" w14:textId="77777777" w:rsidR="00E97918" w:rsidRDefault="00E97918" w:rsidP="005138E1">
      <w:pPr>
        <w:pStyle w:val="Prrafodelista"/>
        <w:spacing w:after="100" w:afterAutospacing="1" w:line="360" w:lineRule="auto"/>
        <w:ind w:left="284"/>
        <w:jc w:val="both"/>
        <w:rPr>
          <w:rFonts w:ascii="Arial" w:hAnsi="Arial" w:cs="Arial"/>
          <w:sz w:val="24"/>
        </w:rPr>
      </w:pPr>
    </w:p>
    <w:p w14:paraId="3E9C2401" w14:textId="77777777" w:rsidR="00865DA4" w:rsidRDefault="00E97918" w:rsidP="005138E1">
      <w:pPr>
        <w:pStyle w:val="Prrafodelista"/>
        <w:numPr>
          <w:ilvl w:val="0"/>
          <w:numId w:val="4"/>
        </w:numPr>
        <w:spacing w:after="100" w:afterAutospacing="1" w:line="360" w:lineRule="auto"/>
        <w:ind w:left="284" w:hanging="284"/>
        <w:jc w:val="both"/>
        <w:rPr>
          <w:rFonts w:ascii="Arial" w:hAnsi="Arial" w:cs="Arial"/>
          <w:sz w:val="24"/>
        </w:rPr>
      </w:pPr>
      <w:r>
        <w:rPr>
          <w:rFonts w:ascii="Arial" w:hAnsi="Arial" w:cs="Arial"/>
          <w:sz w:val="24"/>
        </w:rPr>
        <w:t>Se recomienda u</w:t>
      </w:r>
      <w:r w:rsidR="009D599D" w:rsidRPr="00865DA4">
        <w:rPr>
          <w:rFonts w:ascii="Arial" w:hAnsi="Arial" w:cs="Arial"/>
          <w:sz w:val="24"/>
        </w:rPr>
        <w:t xml:space="preserve">tilizar un colorímetro para medir de forma fácil y exacta el color del café: </w:t>
      </w:r>
      <w:r w:rsidR="00B51FFE" w:rsidRPr="00865DA4">
        <w:rPr>
          <w:rFonts w:ascii="Arial" w:hAnsi="Arial" w:cs="Arial"/>
          <w:sz w:val="24"/>
        </w:rPr>
        <w:t xml:space="preserve">de </w:t>
      </w:r>
      <w:r w:rsidR="009D599D" w:rsidRPr="00865DA4">
        <w:rPr>
          <w:rFonts w:ascii="Arial" w:hAnsi="Arial" w:cs="Arial"/>
          <w:sz w:val="24"/>
        </w:rPr>
        <w:t xml:space="preserve">granos tostados </w:t>
      </w:r>
      <w:r w:rsidR="00B51FFE" w:rsidRPr="00865DA4">
        <w:rPr>
          <w:rFonts w:ascii="Arial" w:hAnsi="Arial" w:cs="Arial"/>
          <w:sz w:val="24"/>
        </w:rPr>
        <w:t>y molidos.</w:t>
      </w:r>
    </w:p>
    <w:p w14:paraId="071E2152" w14:textId="77777777" w:rsidR="00865DA4" w:rsidRDefault="00865DA4" w:rsidP="005138E1">
      <w:pPr>
        <w:pStyle w:val="Prrafodelista"/>
        <w:spacing w:after="100" w:afterAutospacing="1" w:line="360" w:lineRule="auto"/>
        <w:ind w:left="284"/>
        <w:jc w:val="both"/>
        <w:rPr>
          <w:rFonts w:ascii="Arial" w:hAnsi="Arial" w:cs="Arial"/>
          <w:sz w:val="24"/>
        </w:rPr>
      </w:pPr>
    </w:p>
    <w:p w14:paraId="29F0E9EF" w14:textId="77777777" w:rsidR="0085783B" w:rsidRDefault="009256F4" w:rsidP="0085783B">
      <w:pPr>
        <w:pStyle w:val="Prrafodelista"/>
        <w:numPr>
          <w:ilvl w:val="0"/>
          <w:numId w:val="4"/>
        </w:numPr>
        <w:spacing w:after="100" w:afterAutospacing="1" w:line="360" w:lineRule="auto"/>
        <w:ind w:left="284" w:hanging="284"/>
        <w:jc w:val="both"/>
        <w:rPr>
          <w:rFonts w:ascii="Arial" w:hAnsi="Arial" w:cs="Arial"/>
          <w:sz w:val="24"/>
        </w:rPr>
      </w:pPr>
      <w:r>
        <w:rPr>
          <w:rFonts w:ascii="Arial" w:hAnsi="Arial" w:cs="Arial"/>
          <w:sz w:val="24"/>
        </w:rPr>
        <w:t>Se recomienda r</w:t>
      </w:r>
      <w:r w:rsidR="000555C3" w:rsidRPr="00865DA4">
        <w:rPr>
          <w:rFonts w:ascii="Arial" w:hAnsi="Arial" w:cs="Arial"/>
          <w:sz w:val="24"/>
        </w:rPr>
        <w:t>ealizar estudios sobre compuestos volátiles, comparando diferentes técnicas de extracción que permitan identificar nuevos compuestos presentes en café.</w:t>
      </w:r>
    </w:p>
    <w:p w14:paraId="1A4B3092" w14:textId="77777777" w:rsidR="0085783B" w:rsidRPr="0085783B" w:rsidRDefault="0085783B" w:rsidP="0085783B">
      <w:pPr>
        <w:pStyle w:val="Prrafodelista"/>
        <w:rPr>
          <w:rFonts w:ascii="Arial" w:hAnsi="Arial" w:cs="Arial"/>
          <w:sz w:val="24"/>
        </w:rPr>
      </w:pPr>
    </w:p>
    <w:p w14:paraId="51931419" w14:textId="77777777" w:rsidR="00865DA4" w:rsidRPr="0085783B" w:rsidRDefault="009256F4" w:rsidP="0085783B">
      <w:pPr>
        <w:pStyle w:val="Prrafodelista"/>
        <w:numPr>
          <w:ilvl w:val="0"/>
          <w:numId w:val="4"/>
        </w:numPr>
        <w:spacing w:after="100" w:afterAutospacing="1" w:line="360" w:lineRule="auto"/>
        <w:ind w:left="284" w:hanging="284"/>
        <w:jc w:val="both"/>
        <w:rPr>
          <w:rFonts w:ascii="Arial" w:hAnsi="Arial" w:cs="Arial"/>
          <w:sz w:val="24"/>
        </w:rPr>
      </w:pPr>
      <w:r w:rsidRPr="0085783B">
        <w:rPr>
          <w:rFonts w:ascii="Arial" w:hAnsi="Arial" w:cs="Arial"/>
          <w:sz w:val="24"/>
        </w:rPr>
        <w:t xml:space="preserve">Se recomienda realizar </w:t>
      </w:r>
      <w:r w:rsidR="00B51FFE" w:rsidRPr="0085783B">
        <w:rPr>
          <w:rFonts w:ascii="Arial" w:hAnsi="Arial" w:cs="Arial"/>
          <w:sz w:val="24"/>
        </w:rPr>
        <w:t xml:space="preserve">cuantificación de otros compuestos químicos importantes en el café como son: Ácido clorogénico, ácido cafeico y trigonelina mediante </w:t>
      </w:r>
      <w:r w:rsidR="005E5ECA" w:rsidRPr="0085783B">
        <w:rPr>
          <w:rFonts w:ascii="Arial" w:hAnsi="Arial" w:cs="Arial"/>
          <w:sz w:val="24"/>
        </w:rPr>
        <w:t>Cromatografía Líquida de Alta Presión (</w:t>
      </w:r>
      <w:r w:rsidR="00B51FFE" w:rsidRPr="0085783B">
        <w:rPr>
          <w:rFonts w:ascii="Arial" w:hAnsi="Arial" w:cs="Arial"/>
          <w:sz w:val="24"/>
        </w:rPr>
        <w:t>HPLC</w:t>
      </w:r>
      <w:r w:rsidR="005E5ECA" w:rsidRPr="0085783B">
        <w:rPr>
          <w:rFonts w:ascii="Arial" w:hAnsi="Arial" w:cs="Arial"/>
          <w:sz w:val="24"/>
        </w:rPr>
        <w:t>)</w:t>
      </w:r>
      <w:r w:rsidR="00E97918" w:rsidRPr="0085783B">
        <w:rPr>
          <w:rFonts w:ascii="Arial" w:hAnsi="Arial" w:cs="Arial"/>
          <w:sz w:val="24"/>
        </w:rPr>
        <w:t xml:space="preserve"> y </w:t>
      </w:r>
      <w:r w:rsidR="0085783B" w:rsidRPr="0085783B">
        <w:rPr>
          <w:rFonts w:ascii="Arial" w:hAnsi="Arial" w:cs="Arial"/>
          <w:sz w:val="24"/>
        </w:rPr>
        <w:t>Cromatografía Líquida de Ultra Alta Resolución (</w:t>
      </w:r>
      <w:r w:rsidR="00E97918" w:rsidRPr="0085783B">
        <w:rPr>
          <w:rFonts w:ascii="Arial" w:hAnsi="Arial" w:cs="Arial"/>
          <w:sz w:val="24"/>
        </w:rPr>
        <w:t>UPL</w:t>
      </w:r>
      <w:r w:rsidR="0085783B" w:rsidRPr="0085783B">
        <w:rPr>
          <w:rFonts w:ascii="Arial" w:hAnsi="Arial" w:cs="Arial"/>
          <w:sz w:val="24"/>
        </w:rPr>
        <w:t>C)</w:t>
      </w:r>
      <w:r w:rsidRPr="0085783B">
        <w:rPr>
          <w:rFonts w:ascii="Arial" w:hAnsi="Arial" w:cs="Arial"/>
          <w:sz w:val="24"/>
        </w:rPr>
        <w:t>.</w:t>
      </w:r>
    </w:p>
    <w:p w14:paraId="1276F2BA" w14:textId="77777777" w:rsidR="00865DA4" w:rsidRPr="00865DA4" w:rsidRDefault="00865DA4" w:rsidP="005138E1">
      <w:pPr>
        <w:pStyle w:val="Prrafodelista"/>
        <w:spacing w:after="100" w:afterAutospacing="1"/>
        <w:rPr>
          <w:rFonts w:ascii="Arial" w:hAnsi="Arial" w:cs="Arial"/>
          <w:sz w:val="24"/>
          <w:szCs w:val="24"/>
        </w:rPr>
      </w:pPr>
    </w:p>
    <w:p w14:paraId="784A95C5" w14:textId="77777777" w:rsidR="009D599D" w:rsidRPr="00865DA4" w:rsidRDefault="00E97918" w:rsidP="005138E1">
      <w:pPr>
        <w:pStyle w:val="Prrafodelista"/>
        <w:numPr>
          <w:ilvl w:val="0"/>
          <w:numId w:val="4"/>
        </w:numPr>
        <w:spacing w:after="100" w:afterAutospacing="1" w:line="360" w:lineRule="auto"/>
        <w:ind w:left="284" w:hanging="284"/>
        <w:jc w:val="both"/>
        <w:rPr>
          <w:rFonts w:ascii="Arial" w:hAnsi="Arial" w:cs="Arial"/>
          <w:sz w:val="24"/>
        </w:rPr>
      </w:pPr>
      <w:r>
        <w:rPr>
          <w:rFonts w:ascii="Arial" w:hAnsi="Arial" w:cs="Arial"/>
          <w:sz w:val="24"/>
          <w:szCs w:val="24"/>
        </w:rPr>
        <w:t xml:space="preserve">Se recomienda a la Facultad de Ciencias Agropecuarias y en especial a la Carrera de Ingeniería Agroindustrial continuar realizando este tipo de estudios que </w:t>
      </w:r>
      <w:r w:rsidR="009256F4">
        <w:rPr>
          <w:rFonts w:ascii="Arial" w:hAnsi="Arial" w:cs="Arial"/>
          <w:sz w:val="24"/>
          <w:szCs w:val="24"/>
        </w:rPr>
        <w:t>contribuirán</w:t>
      </w:r>
      <w:r>
        <w:rPr>
          <w:rFonts w:ascii="Arial" w:hAnsi="Arial" w:cs="Arial"/>
          <w:sz w:val="24"/>
          <w:szCs w:val="24"/>
        </w:rPr>
        <w:t xml:space="preserve"> al conocimiento y desarrollo del café en la provincia </w:t>
      </w:r>
      <w:r w:rsidR="009256F4">
        <w:rPr>
          <w:rFonts w:ascii="Arial" w:hAnsi="Arial" w:cs="Arial"/>
          <w:sz w:val="24"/>
          <w:szCs w:val="24"/>
        </w:rPr>
        <w:t>Bolívar.</w:t>
      </w:r>
    </w:p>
    <w:p w14:paraId="60609C5A" w14:textId="77777777" w:rsidR="009D599D" w:rsidRPr="009D599D" w:rsidRDefault="009D599D" w:rsidP="00F1674D">
      <w:pPr>
        <w:spacing w:after="100" w:afterAutospacing="1" w:line="360" w:lineRule="auto"/>
        <w:jc w:val="both"/>
        <w:rPr>
          <w:rFonts w:ascii="Arial" w:hAnsi="Arial" w:cs="Arial"/>
          <w:sz w:val="24"/>
          <w:szCs w:val="24"/>
        </w:rPr>
      </w:pPr>
    </w:p>
    <w:p w14:paraId="755B1736" w14:textId="77777777" w:rsidR="001941DF" w:rsidRPr="001941DF" w:rsidRDefault="001941DF" w:rsidP="002A3BA1">
      <w:pPr>
        <w:spacing w:after="100" w:afterAutospacing="1" w:line="360" w:lineRule="auto"/>
        <w:rPr>
          <w:rFonts w:ascii="Arial" w:hAnsi="Arial" w:cs="Arial"/>
          <w:b/>
          <w:sz w:val="24"/>
          <w:szCs w:val="24"/>
        </w:rPr>
      </w:pPr>
    </w:p>
    <w:p w14:paraId="42966FBF" w14:textId="77777777" w:rsidR="001941DF" w:rsidRDefault="001941DF" w:rsidP="00FF1A91">
      <w:pPr>
        <w:spacing w:line="360" w:lineRule="auto"/>
        <w:jc w:val="center"/>
        <w:rPr>
          <w:rFonts w:ascii="Arial" w:hAnsi="Arial" w:cs="Arial"/>
          <w:b/>
          <w:sz w:val="24"/>
          <w:szCs w:val="24"/>
        </w:rPr>
      </w:pPr>
    </w:p>
    <w:p w14:paraId="2049D96A" w14:textId="77777777" w:rsidR="001941DF" w:rsidRDefault="001941DF" w:rsidP="00FF1A91">
      <w:pPr>
        <w:spacing w:line="360" w:lineRule="auto"/>
        <w:jc w:val="center"/>
        <w:rPr>
          <w:rFonts w:ascii="Arial" w:hAnsi="Arial" w:cs="Arial"/>
          <w:b/>
          <w:sz w:val="24"/>
          <w:szCs w:val="24"/>
        </w:rPr>
      </w:pPr>
    </w:p>
    <w:p w14:paraId="4C2687FB" w14:textId="77777777" w:rsidR="00075E22" w:rsidRDefault="00075E22" w:rsidP="00075E22">
      <w:pPr>
        <w:spacing w:line="360" w:lineRule="auto"/>
        <w:rPr>
          <w:rFonts w:ascii="Arial" w:hAnsi="Arial" w:cs="Arial"/>
          <w:b/>
          <w:sz w:val="24"/>
          <w:szCs w:val="24"/>
        </w:rPr>
      </w:pPr>
    </w:p>
    <w:p w14:paraId="7D3B852B" w14:textId="77777777" w:rsidR="005E5ECA" w:rsidRDefault="005E5ECA" w:rsidP="005E5ECA">
      <w:pPr>
        <w:spacing w:after="100" w:afterAutospacing="1" w:line="360" w:lineRule="auto"/>
        <w:rPr>
          <w:rFonts w:ascii="Arial" w:hAnsi="Arial" w:cs="Arial"/>
          <w:b/>
          <w:sz w:val="24"/>
          <w:szCs w:val="24"/>
        </w:rPr>
      </w:pPr>
    </w:p>
    <w:p w14:paraId="6F70AC6B" w14:textId="77777777" w:rsidR="0010267F" w:rsidRPr="004C7621" w:rsidRDefault="00B25983" w:rsidP="005E5ECA">
      <w:pPr>
        <w:spacing w:after="100" w:afterAutospacing="1" w:line="360" w:lineRule="auto"/>
        <w:rPr>
          <w:rFonts w:ascii="Arial" w:hAnsi="Arial" w:cs="Arial"/>
          <w:b/>
          <w:noProof/>
          <w:sz w:val="24"/>
          <w:szCs w:val="24"/>
        </w:rPr>
      </w:pPr>
      <w:r w:rsidRPr="00F1674D">
        <w:rPr>
          <w:rFonts w:ascii="Arial" w:hAnsi="Arial" w:cs="Arial"/>
          <w:b/>
          <w:sz w:val="28"/>
          <w:szCs w:val="24"/>
        </w:rPr>
        <w:lastRenderedPageBreak/>
        <w:t>BIBLIOGRAFÍA</w:t>
      </w:r>
      <w:r w:rsidR="0010267F" w:rsidRPr="00C6011F">
        <w:rPr>
          <w:rFonts w:ascii="Arial" w:hAnsi="Arial" w:cs="Arial"/>
          <w:sz w:val="24"/>
        </w:rPr>
        <w:fldChar w:fldCharType="begin" w:fldLock="1"/>
      </w:r>
      <w:r w:rsidR="0010267F" w:rsidRPr="00E80AC0">
        <w:rPr>
          <w:rFonts w:ascii="Arial" w:hAnsi="Arial" w:cs="Arial"/>
          <w:sz w:val="24"/>
        </w:rPr>
        <w:instrText xml:space="preserve">ADDIN Mendeley Bibliography CSL_BIBLIOGRAPHY </w:instrText>
      </w:r>
      <w:r w:rsidR="0010267F" w:rsidRPr="00C6011F">
        <w:rPr>
          <w:rFonts w:ascii="Arial" w:hAnsi="Arial" w:cs="Arial"/>
          <w:sz w:val="24"/>
        </w:rPr>
        <w:fldChar w:fldCharType="separate"/>
      </w:r>
    </w:p>
    <w:p w14:paraId="509370FE" w14:textId="77777777" w:rsidR="0010267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Argenis, J; Reyes, P; Christian, S; Rangel, M. 2012. Investigación : Café orgánico en México 2012. Universidad Nacional Autonoma de Mexico 2012.</w:t>
      </w:r>
    </w:p>
    <w:p w14:paraId="43629E4F" w14:textId="77777777" w:rsidR="005B011A"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Babova, O; Occhipinti, A; Maffei, ME. 2016. Chemical partitioning and antioxidant capacity of green coffee (Coffea arabica and Coffea canephora) of different geographical origin (en línea). Phytochemistry 123:33-39. DOI: https://doi.org/10.1016/j.phytochem.2016.01.016.</w:t>
      </w:r>
    </w:p>
    <w:p w14:paraId="396014F7" w14:textId="77777777" w:rsidR="0085783B" w:rsidRDefault="0010267F" w:rsidP="0085783B">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Bicho, NC; Lidon, FC; Ramalho, JC; Leitão, AE. 2013. Quality assessment of Arabica and Robusta green and roasted coffees - A review. Emirates Journal of Food and Agriculture 25(12):945-950. DOI: https://doi.org/10.9755/ejfa.v25i12.17290.</w:t>
      </w:r>
    </w:p>
    <w:p w14:paraId="36112085" w14:textId="77777777" w:rsidR="0085783B" w:rsidRPr="0085783B" w:rsidRDefault="0085783B" w:rsidP="0085783B">
      <w:pPr>
        <w:pStyle w:val="Prrafodelista"/>
        <w:numPr>
          <w:ilvl w:val="0"/>
          <w:numId w:val="30"/>
        </w:numPr>
        <w:spacing w:after="100" w:afterAutospacing="1" w:line="360" w:lineRule="auto"/>
        <w:ind w:left="426" w:hanging="426"/>
        <w:jc w:val="both"/>
        <w:rPr>
          <w:rFonts w:ascii="Arial" w:hAnsi="Arial" w:cs="Arial"/>
          <w:noProof/>
          <w:sz w:val="24"/>
          <w:szCs w:val="24"/>
        </w:rPr>
      </w:pPr>
      <w:r w:rsidRPr="0085783B">
        <w:rPr>
          <w:rFonts w:ascii="Arial" w:hAnsi="Arial" w:cs="Arial"/>
          <w:noProof/>
          <w:sz w:val="24"/>
          <w:szCs w:val="24"/>
        </w:rPr>
        <w:t>Butriago, D. Giraldo, G. Agudelo, L. 2016. Identificación diferencial entre compuestos volátiles de extractos de café a bajas y altas temperaturas Differential identification of coffee extracts volatiles at low and high temperatures. 34:382-384. DOI: https://doi.org/10.15446/agron.colomb.v34n1supl.58622.</w:t>
      </w:r>
    </w:p>
    <w:p w14:paraId="4A197185" w14:textId="77777777" w:rsidR="001840E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Calle, S. 2011. Determinación analítica de la cafeína en diferentes productos comerciales. Universidad Politecnica de Cataluña 3: 138.</w:t>
      </w:r>
    </w:p>
    <w:p w14:paraId="4D24E809" w14:textId="77777777" w:rsidR="001840EF" w:rsidRPr="004C7621" w:rsidRDefault="001840E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Cuenca, DCE. 2016. Estudio de la fertilización orgánica sobre algunas propiedades químicas del suelo y el desarrollo fenológico del cultivo de café (en línea). s.l., Universidad Técnica Particular de Loja. . Disponible en http://dspace.utpl.edu.ec/bitstream/123456789/15930/1/Cuenca Capa Diego Mauricio.pdf.</w:t>
      </w:r>
    </w:p>
    <w:p w14:paraId="1BE6909E" w14:textId="77777777" w:rsidR="005B011A" w:rsidRPr="004C7621" w:rsidRDefault="005B011A"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Díaz, A; Perdomo, A. 2015. Caracterización físico-química y sensorial de dos variedades de café (Coffea arabica) del occidente de Honduras. :51.</w:t>
      </w:r>
    </w:p>
    <w:p w14:paraId="7746ADB9" w14:textId="77777777" w:rsidR="00E07567" w:rsidRPr="004C7621" w:rsidRDefault="00E07567"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Dorado Achicanoy Jhazmín. 2013. Extracción y Caracterización De Aceite De Café (Coffea Arábica) A Partir Grano Tostado Con Co 2 Supercrítico (en línea). s.l., s.e. Disponible en http://biblioteca.udenar.edu.co:8085/atenea/biblioteca/89678.pdf.</w:t>
      </w:r>
    </w:p>
    <w:p w14:paraId="6D83987A" w14:textId="77777777" w:rsidR="005B011A" w:rsidRPr="004C7621" w:rsidRDefault="005B011A"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lastRenderedPageBreak/>
        <w:t>Farah, A. 2012. Coffee Constituents. .</w:t>
      </w:r>
    </w:p>
    <w:p w14:paraId="6C7D6D57" w14:textId="77777777" w:rsidR="0010267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Fernández, E. 2015. No Title. Un panorama global del grano de café 2015.</w:t>
      </w:r>
    </w:p>
    <w:p w14:paraId="22D88789" w14:textId="77777777" w:rsidR="0010267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Fernández, NL. 201</w:t>
      </w:r>
      <w:r w:rsidR="0004148D" w:rsidRPr="004C7621">
        <w:rPr>
          <w:rFonts w:ascii="Arial" w:hAnsi="Arial" w:cs="Arial"/>
          <w:noProof/>
          <w:sz w:val="24"/>
          <w:szCs w:val="24"/>
        </w:rPr>
        <w:t>3</w:t>
      </w:r>
      <w:r w:rsidRPr="004C7621">
        <w:rPr>
          <w:rFonts w:ascii="Arial" w:hAnsi="Arial" w:cs="Arial"/>
          <w:noProof/>
          <w:sz w:val="24"/>
          <w:szCs w:val="24"/>
        </w:rPr>
        <w:t>. Por Una Caficultura Libre De Roya. La Revista Del Caficultor 35(34): 1-24.</w:t>
      </w:r>
    </w:p>
    <w:p w14:paraId="67D46005" w14:textId="77777777" w:rsidR="0010267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 xml:space="preserve">FIRA. 2016. Panorama Agroalimentario | Frijol 2016 0. </w:t>
      </w:r>
      <w:r w:rsidR="00456627" w:rsidRPr="004C7621">
        <w:rPr>
          <w:rFonts w:ascii="Arial" w:hAnsi="Arial" w:cs="Arial"/>
          <w:noProof/>
          <w:sz w:val="24"/>
          <w:szCs w:val="24"/>
        </w:rPr>
        <w:t>Convencion Internacional del Cafe en Mexico</w:t>
      </w:r>
      <w:r w:rsidRPr="004C7621">
        <w:rPr>
          <w:rFonts w:ascii="Arial" w:hAnsi="Arial" w:cs="Arial"/>
          <w:noProof/>
          <w:sz w:val="24"/>
          <w:szCs w:val="24"/>
        </w:rPr>
        <w:t xml:space="preserve"> 2015 2016.</w:t>
      </w:r>
    </w:p>
    <w:p w14:paraId="59748412" w14:textId="77777777" w:rsidR="007348FB"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Galán, H; García, J; Oriente, U De; Esparta, NN; Ciencias, E De; De, D; Alimentos, T De; Río, B De; Margarita, I De; Córdoba, U De; Bromatología, D De; Campus, DA; España, C; Oriente, U De; Esparta, NN; Hotelería, E De; Estadística, D De; Isla, G. 2012. Evaluación de la calidad físicoquímica y sensorial de tres marcas comerciales de café tostado y molido Physical-chemical and sensory quality evaluation of three commercial brands of roasted and grounded coffee Nayive FERMÍN designar al fruto y granos del . 12(2):428-438.</w:t>
      </w:r>
    </w:p>
    <w:p w14:paraId="65FB81BA" w14:textId="77777777" w:rsidR="007348FB" w:rsidRPr="004C7621" w:rsidRDefault="007348F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Gallignani, M; Torres, M; Ayala, C; Brunetto, M. 2008. Determination of caffeine in coffee by means Fourier transform infrared spectrometry. (en línea). Revista Técnica de la Facultad de Ingeniería Universidad del Zulia 31(2). Disponible en http://www.scielo.org.ve/scielo.php?script=sci_arttext&amp;pid=S0254-07702008000200007.</w:t>
      </w:r>
    </w:p>
    <w:p w14:paraId="7CAC9894" w14:textId="77777777" w:rsidR="00007101" w:rsidRDefault="0010267F" w:rsidP="0000710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 xml:space="preserve">Garcia, D; Jimenes, J. 2015. </w:t>
      </w:r>
      <w:r w:rsidR="00E07567" w:rsidRPr="004C7621">
        <w:rPr>
          <w:rFonts w:ascii="Arial" w:hAnsi="Arial" w:cs="Arial"/>
          <w:noProof/>
          <w:sz w:val="24"/>
          <w:szCs w:val="24"/>
        </w:rPr>
        <w:t>E</w:t>
      </w:r>
      <w:r w:rsidRPr="004C7621">
        <w:rPr>
          <w:rFonts w:ascii="Arial" w:hAnsi="Arial" w:cs="Arial"/>
          <w:noProof/>
          <w:sz w:val="24"/>
          <w:szCs w:val="24"/>
        </w:rPr>
        <w:t>valuacion del comportamiento agro morfoligico de dos variedades de cafe arabiga (Coffea Arabiga) mediante tres densidades poblacionales, tres fertilizaciones basicas, tres asociaciones de cultivos y tres controles de malezas en tres localidades del canto. 2015: 22.</w:t>
      </w:r>
    </w:p>
    <w:p w14:paraId="04666812" w14:textId="77777777" w:rsidR="00007101" w:rsidRPr="00007101" w:rsidRDefault="00007101" w:rsidP="00007101">
      <w:pPr>
        <w:pStyle w:val="Prrafodelista"/>
        <w:numPr>
          <w:ilvl w:val="0"/>
          <w:numId w:val="30"/>
        </w:numPr>
        <w:spacing w:after="100" w:afterAutospacing="1" w:line="360" w:lineRule="auto"/>
        <w:ind w:left="426" w:hanging="426"/>
        <w:jc w:val="both"/>
        <w:rPr>
          <w:rFonts w:ascii="Arial" w:hAnsi="Arial" w:cs="Arial"/>
          <w:noProof/>
          <w:sz w:val="24"/>
          <w:szCs w:val="24"/>
        </w:rPr>
      </w:pPr>
      <w:r w:rsidRPr="004438AA">
        <w:rPr>
          <w:rFonts w:ascii="Arial" w:hAnsi="Arial" w:cs="Arial"/>
          <w:sz w:val="24"/>
        </w:rPr>
        <w:fldChar w:fldCharType="begin" w:fldLock="1"/>
      </w:r>
      <w:r w:rsidRPr="00007101">
        <w:rPr>
          <w:rFonts w:ascii="Arial" w:hAnsi="Arial" w:cs="Arial"/>
          <w:sz w:val="24"/>
        </w:rPr>
        <w:instrText xml:space="preserve">ADDIN Mendeley Bibliography CSL_BIBLIOGRAPHY </w:instrText>
      </w:r>
      <w:r w:rsidRPr="004438AA">
        <w:rPr>
          <w:rFonts w:ascii="Arial" w:hAnsi="Arial" w:cs="Arial"/>
          <w:sz w:val="24"/>
        </w:rPr>
        <w:fldChar w:fldCharType="separate"/>
      </w:r>
      <w:r w:rsidRPr="00007101">
        <w:rPr>
          <w:rFonts w:ascii="Arial" w:hAnsi="Arial" w:cs="Arial"/>
          <w:noProof/>
          <w:sz w:val="24"/>
          <w:szCs w:val="24"/>
        </w:rPr>
        <w:t xml:space="preserve">González, Gonzáles y Rosales. 2011. CAFÉ (Coffea arabica L.): Compuestos Volátiles Relacionados </w:t>
      </w:r>
      <w:r>
        <w:rPr>
          <w:rFonts w:ascii="Arial" w:hAnsi="Arial" w:cs="Arial"/>
          <w:noProof/>
          <w:sz w:val="24"/>
          <w:szCs w:val="24"/>
        </w:rPr>
        <w:t>c</w:t>
      </w:r>
      <w:r w:rsidRPr="00007101">
        <w:rPr>
          <w:rFonts w:ascii="Arial" w:hAnsi="Arial" w:cs="Arial"/>
          <w:noProof/>
          <w:sz w:val="24"/>
          <w:szCs w:val="24"/>
        </w:rPr>
        <w:t xml:space="preserve">on </w:t>
      </w:r>
      <w:r>
        <w:rPr>
          <w:rFonts w:ascii="Arial" w:hAnsi="Arial" w:cs="Arial"/>
          <w:noProof/>
          <w:sz w:val="24"/>
          <w:szCs w:val="24"/>
        </w:rPr>
        <w:t>e</w:t>
      </w:r>
      <w:r w:rsidRPr="00007101">
        <w:rPr>
          <w:rFonts w:ascii="Arial" w:hAnsi="Arial" w:cs="Arial"/>
          <w:noProof/>
          <w:sz w:val="24"/>
          <w:szCs w:val="24"/>
        </w:rPr>
        <w:t xml:space="preserve">l Aroma </w:t>
      </w:r>
      <w:r>
        <w:rPr>
          <w:rFonts w:ascii="Arial" w:hAnsi="Arial" w:cs="Arial"/>
          <w:noProof/>
          <w:sz w:val="24"/>
          <w:szCs w:val="24"/>
        </w:rPr>
        <w:t xml:space="preserve">y </w:t>
      </w:r>
      <w:r w:rsidRPr="00007101">
        <w:rPr>
          <w:rFonts w:ascii="Arial" w:hAnsi="Arial" w:cs="Arial"/>
          <w:noProof/>
          <w:sz w:val="24"/>
          <w:szCs w:val="24"/>
        </w:rPr>
        <w:t>Sabor. Unacar Tecnociencia 5(151):35-45.</w:t>
      </w:r>
    </w:p>
    <w:p w14:paraId="67B32938" w14:textId="77777777" w:rsidR="00CD5261" w:rsidRPr="004C7621" w:rsidRDefault="00007101" w:rsidP="00007101">
      <w:pPr>
        <w:pStyle w:val="Prrafodelista"/>
        <w:numPr>
          <w:ilvl w:val="0"/>
          <w:numId w:val="30"/>
        </w:numPr>
        <w:spacing w:after="100" w:afterAutospacing="1" w:line="360" w:lineRule="auto"/>
        <w:ind w:left="426" w:hanging="426"/>
        <w:jc w:val="both"/>
        <w:rPr>
          <w:rFonts w:ascii="Arial" w:hAnsi="Arial" w:cs="Arial"/>
          <w:noProof/>
          <w:sz w:val="24"/>
          <w:szCs w:val="24"/>
        </w:rPr>
      </w:pPr>
      <w:r w:rsidRPr="004438AA">
        <w:rPr>
          <w:rFonts w:ascii="Arial" w:hAnsi="Arial" w:cs="Arial"/>
          <w:sz w:val="24"/>
        </w:rPr>
        <w:fldChar w:fldCharType="end"/>
      </w:r>
      <w:r w:rsidR="0010267F" w:rsidRPr="004C7621">
        <w:rPr>
          <w:rFonts w:ascii="Arial" w:hAnsi="Arial" w:cs="Arial"/>
          <w:noProof/>
          <w:sz w:val="24"/>
          <w:szCs w:val="24"/>
        </w:rPr>
        <w:t>Gregorio, J; Álvarez, M. 2015. U p g g c i p. 2015.</w:t>
      </w:r>
    </w:p>
    <w:p w14:paraId="5F412966" w14:textId="77777777" w:rsidR="005B011A" w:rsidRPr="004C7621" w:rsidRDefault="00CD5261"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 xml:space="preserve">Hečimović, I; Belščak-Cvitanović, A; Horžić, D; Komes, D. 2011. Comparative study of polyphenols and caffeine in different coffee </w:t>
      </w:r>
      <w:r w:rsidRPr="004C7621">
        <w:rPr>
          <w:rFonts w:ascii="Arial" w:hAnsi="Arial" w:cs="Arial"/>
          <w:noProof/>
          <w:sz w:val="24"/>
          <w:szCs w:val="24"/>
        </w:rPr>
        <w:lastRenderedPageBreak/>
        <w:t>varieties affected by the degree of roasting. Food Chemistry 129(3):991-1000. DOI: https://doi.org/10.1016/j.foodchem.2011.05.059.</w:t>
      </w:r>
    </w:p>
    <w:p w14:paraId="61DE2903" w14:textId="77777777" w:rsidR="005B011A" w:rsidRPr="004C7621" w:rsidRDefault="005B011A"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Hwang, CF; Chen, CC; Ho, CT. 2012. Contribution of coffee proteins to roasted coffee volatiles in a model system. International Journal of Food Science and Technology 47(10):2117-2126. DOI: https://doi.org/10.1111/j.1365-2621.2012.03078.x.</w:t>
      </w:r>
    </w:p>
    <w:p w14:paraId="22D834B4" w14:textId="77777777" w:rsidR="0006664B"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Henao Arismendy, J. 2015. Evaluación del proceso de secado del café y su relación con las propiedades físicas, composición química y calidad en taza. s.l., 100 p.</w:t>
      </w:r>
    </w:p>
    <w:p w14:paraId="5B6AA459" w14:textId="77777777" w:rsidR="0006664B" w:rsidRPr="004C7621" w:rsidRDefault="0006664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Hurtado-Benavides, A; Dorado, DA; Sánchez-Camargo, ADP. 2016. Study of the fatty acid profile and the aroma composition of oil obtained from roasted Colombian coffee beans by supercritical fluid extraction (en línea). Journal of Supercritical Fluids 113:44-52. DOI: https://doi.org/10.1016/j.supflu.2016.03.008.</w:t>
      </w:r>
    </w:p>
    <w:p w14:paraId="252FC4B3" w14:textId="77777777" w:rsidR="000F29D4" w:rsidRPr="004C7621" w:rsidRDefault="001840E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Hurtado, Jgf. 2013. «Extracción de Componentes Volátiles del Café (Coffea Arabica L.) Tostado de Vilcabamba (Ecuador) para Análisis Cromatográfico». S.L., Universidad Nacional Agraria La Molina. 0-69 P.</w:t>
      </w:r>
    </w:p>
    <w:p w14:paraId="3499BCC1" w14:textId="77777777" w:rsidR="0006664B" w:rsidRPr="004C7621" w:rsidRDefault="0006664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Ku Madihah, KY; Zaibunnisa, AH; Norashikin, S; Rozita, O; Misnawi, J. 2013. Optimization of roasting conditions for high-quality Arabica coffee. International Food Research Journal 20(4): 1623-1627</w:t>
      </w:r>
    </w:p>
    <w:p w14:paraId="08EAF4A9" w14:textId="77777777" w:rsidR="0006664B" w:rsidRPr="004C7621" w:rsidRDefault="00DB4E0E"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Llanos, M. ; Mayorga, M 2016. 2017. «Caracterización Química Del Café (Coffea Canephora Pierre Et Froehner) Variedad Robusta, Cultivada En Los Cantones Caluma y Echeandía – Provincia Bolívar»</w:t>
      </w:r>
      <w:r w:rsidR="0010267F" w:rsidRPr="004C7621">
        <w:rPr>
          <w:rFonts w:ascii="Arial" w:hAnsi="Arial" w:cs="Arial"/>
          <w:noProof/>
          <w:sz w:val="24"/>
          <w:szCs w:val="24"/>
        </w:rPr>
        <w:t>. 2017.</w:t>
      </w:r>
    </w:p>
    <w:p w14:paraId="38B8A1E1" w14:textId="77777777" w:rsidR="0006664B" w:rsidRPr="004C7621" w:rsidRDefault="0006664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Masayuki, A; K, M; Othani, N; Iwatsuki, K; Sotoyama, K; Wada, A; Tokuno, K; Iwabuchi, H; Tanaka, K. 2003. Analysis of volatile compounds released during the grinding of roasted coffee beans using solid-phase microextraction. Journal of Agricultural and Food Chemistry 51:1961-1969. DOI: https://doi.org/10.1021/jf020724p.</w:t>
      </w:r>
    </w:p>
    <w:p w14:paraId="1E270E34" w14:textId="77777777" w:rsidR="0010267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 xml:space="preserve">Méndez, S; Otiniano, J; Ventura, B; Hidalgo, T. 2014. Jipijapa ( Manabí , Ecuador ) Characterization of Coffee Farms in Jipijapa ( Manabí , </w:t>
      </w:r>
      <w:r w:rsidRPr="004C7621">
        <w:rPr>
          <w:rFonts w:ascii="Arial" w:hAnsi="Arial" w:cs="Arial"/>
          <w:noProof/>
          <w:sz w:val="24"/>
          <w:szCs w:val="24"/>
        </w:rPr>
        <w:lastRenderedPageBreak/>
        <w:t>Ecuador ). MIPRO. 2016. Manual básico de buenas prácticas para el tostado del café. 2016: 7.</w:t>
      </w:r>
    </w:p>
    <w:p w14:paraId="5B58B615" w14:textId="77777777" w:rsidR="007033D7"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Miranda, A; Martín, O. s.f. Cromatografía Líquida (HPLC). : 2.</w:t>
      </w:r>
    </w:p>
    <w:p w14:paraId="754E319F" w14:textId="77777777" w:rsidR="007033D7" w:rsidRPr="004C7621" w:rsidRDefault="007033D7"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MIPRO. 2016. Manual básico de buenas prácticas para el tostado del café. 2016: 7.</w:t>
      </w:r>
    </w:p>
    <w:p w14:paraId="53D2937A" w14:textId="77777777" w:rsidR="0010267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Mora, R; Vargas, G; Castillo, J; Castro , I; Herrera, L. 2016. Efecto de la masa sobre el tiempo de tostado en café. no.May.</w:t>
      </w:r>
    </w:p>
    <w:p w14:paraId="50708CC1" w14:textId="77777777" w:rsidR="005B011A" w:rsidRPr="004C7621" w:rsidRDefault="00DB4E0E"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Navarro., Bwna; Soto., Baee; Guido., Bvcm. 2015. « Determinación De Parámetros Físicos y Químicos en Café Molido ». Universidad Nacional Autónoma De Nicaragua 2015.</w:t>
      </w:r>
    </w:p>
    <w:p w14:paraId="08D4B55D" w14:textId="77777777" w:rsidR="00A4535A" w:rsidRDefault="00CD5261"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Nigam, PS; Singh, A. 2014. Cocoa and Coffee Fermentations. s.l., s.e. 485-492 p. DOI: https://doi.org/10.1016/B978-0-12-384730-0.00074-4.</w:t>
      </w:r>
    </w:p>
    <w:p w14:paraId="633E5DD1" w14:textId="77777777" w:rsidR="00BC3B1D" w:rsidRPr="004C7621" w:rsidRDefault="00BC3B1D"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E13D2B">
        <w:rPr>
          <w:rFonts w:ascii="Arial" w:hAnsi="Arial" w:cs="Arial"/>
          <w:noProof/>
          <w:sz w:val="24"/>
          <w:szCs w:val="24"/>
        </w:rPr>
        <w:t>Ochoa, MLP. 2016. Compuestos fenólicos y perfil de ácidos grasos en granos de café (Coffea arabica L.) verde y tostado de variedades e híbridos cultivados en Coatepec, Veracruz. s.l., Universidad Veracruzana. .</w:t>
      </w:r>
    </w:p>
    <w:p w14:paraId="6AA1FB22" w14:textId="77777777" w:rsidR="00A4535A" w:rsidRPr="004C7621" w:rsidRDefault="00A4535A"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Oestreich-Janzen, S. 2013. Caracterización físico-química y sensorial de dos variedades de café (Coffea arabica) del occidente de Honduras. s.l., Elsevier Inc. 1-28 p. DOI: https://doi.org/10.1016/B978-0-12-409547-2.02786-4.</w:t>
      </w:r>
    </w:p>
    <w:p w14:paraId="632C29E1" w14:textId="77777777" w:rsidR="0006664B" w:rsidRPr="004C7621" w:rsidRDefault="00E07567"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Organizativo, DELP; Ceprocafe, CDE; La, EN; Caf, DE; Mayo, PDE. 2014. Centro Artesanal de Producción y Comercio Exterior CEPROCAFE. .</w:t>
      </w:r>
    </w:p>
    <w:p w14:paraId="304F9779" w14:textId="77777777" w:rsidR="007348FB" w:rsidRPr="004C7621" w:rsidRDefault="0006664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Ortiz, A. 2016. Optimización del tiempo de adsorción y desorción de la microextración en fase sólida en el espacio de cabeza de los compuestos volátiles en el café tostado y molido. 8(2):105-114. DOI: https://doi.org/10.4322/sc.2016.021.</w:t>
      </w:r>
    </w:p>
    <w:p w14:paraId="7872C4A9" w14:textId="77777777" w:rsidR="007348FB" w:rsidRPr="004C7621" w:rsidRDefault="007348F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Page, JC; Arruda, NP; Freitas, SP. 2017. Crude ethanolic extract from spent coffee grounds: Volatile and functional properties (en línea). Waste Management . DOI: https://doi.org/10.1016/j.wasman.2017.08.043.</w:t>
      </w:r>
    </w:p>
    <w:p w14:paraId="65EF8113" w14:textId="77777777" w:rsidR="00A4535A" w:rsidRPr="004C7621" w:rsidRDefault="00A4535A"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lastRenderedPageBreak/>
        <w:t xml:space="preserve">Palomino, Mft; Lozano, Jgg. 2016. Evaluación de Prendimiento del Injerto Hipocotiledonar de Café (Coffea </w:t>
      </w:r>
      <w:r w:rsidR="00921536" w:rsidRPr="004C7621">
        <w:rPr>
          <w:rFonts w:ascii="Arial" w:hAnsi="Arial" w:cs="Arial"/>
          <w:noProof/>
          <w:sz w:val="24"/>
          <w:szCs w:val="24"/>
        </w:rPr>
        <w:t>Arábigo</w:t>
      </w:r>
      <w:r w:rsidRPr="004C7621">
        <w:rPr>
          <w:rFonts w:ascii="Arial" w:hAnsi="Arial" w:cs="Arial"/>
          <w:noProof/>
          <w:sz w:val="24"/>
          <w:szCs w:val="24"/>
        </w:rPr>
        <w:t xml:space="preserve"> L) Mediante Tres Patrones y Tres Variedades, en el Cantón Caluma, Provincia de Bolívar. S.L., Universidad Estatal de Bolívar. .</w:t>
      </w:r>
    </w:p>
    <w:p w14:paraId="3037B582" w14:textId="77777777" w:rsidR="00A4535A" w:rsidRPr="004C7621" w:rsidRDefault="00A4535A"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PROECUADOR. 2013. Análisis sectorial de café. Intituto de Promociones de Exportaciones e I 2013: 1-52.</w:t>
      </w:r>
    </w:p>
    <w:p w14:paraId="643AFC83" w14:textId="77777777" w:rsidR="007348FB"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Puerta, G. 2011. Composición química de una taza de café. Avances en Química no.414: 1-12.</w:t>
      </w:r>
    </w:p>
    <w:p w14:paraId="45F627F3" w14:textId="77777777" w:rsidR="007348FB" w:rsidRPr="004C7621" w:rsidRDefault="007348F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Rodrigues, C; Portugal, FCM; Nogueira, JMF. 2012. Static headspace analysis using polyurethane phases - Application to roasted coffee volatiles characterization. Talanta 89:521-525. DOI: https://doi.org/10.1016/j.talanta.2011.12.010.</w:t>
      </w:r>
    </w:p>
    <w:p w14:paraId="0F676082" w14:textId="77777777" w:rsidR="007348FB" w:rsidRPr="004C7621" w:rsidRDefault="007348F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Rodríguez, Montero, Pérez , Peralta, H. 2017. Correo científico médico de holguín. (3):888-898.</w:t>
      </w:r>
    </w:p>
    <w:p w14:paraId="0BEE1CCB" w14:textId="77777777" w:rsidR="007348FB" w:rsidRPr="004C7621" w:rsidRDefault="002932B4"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Rodriguez, N. 2012. E</w:t>
      </w:r>
      <w:r w:rsidR="00DB4E0E" w:rsidRPr="004C7621">
        <w:rPr>
          <w:rFonts w:ascii="Arial" w:hAnsi="Arial" w:cs="Arial"/>
          <w:noProof/>
          <w:sz w:val="24"/>
          <w:szCs w:val="24"/>
        </w:rPr>
        <w:t>l café</w:t>
      </w:r>
      <w:r w:rsidRPr="004C7621">
        <w:rPr>
          <w:rFonts w:ascii="Arial" w:hAnsi="Arial" w:cs="Arial"/>
          <w:noProof/>
          <w:sz w:val="24"/>
          <w:szCs w:val="24"/>
        </w:rPr>
        <w:t>. Disponible en http://cafecooludec.blogspot.com/2012/10/taxonomia-del-cafe.html (</w:t>
      </w:r>
      <w:r w:rsidR="00DB4E0E" w:rsidRPr="004C7621">
        <w:rPr>
          <w:rFonts w:ascii="Arial" w:hAnsi="Arial" w:cs="Arial"/>
          <w:noProof/>
          <w:sz w:val="24"/>
          <w:szCs w:val="24"/>
        </w:rPr>
        <w:t>El café)</w:t>
      </w:r>
    </w:p>
    <w:p w14:paraId="48D348C0" w14:textId="77777777" w:rsidR="007348FB" w:rsidRPr="004C7621" w:rsidRDefault="007348F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 xml:space="preserve">Rodriguéz, Y. 2013. </w:t>
      </w:r>
      <w:r w:rsidR="001D0E58" w:rsidRPr="004C7621">
        <w:rPr>
          <w:rFonts w:ascii="Arial" w:hAnsi="Arial" w:cs="Arial"/>
          <w:noProof/>
          <w:sz w:val="24"/>
          <w:szCs w:val="24"/>
        </w:rPr>
        <w:t>Proyecto de inversión para la producción de café molido, en el Cantón Caluma, Provincia Bolívar, año 2012</w:t>
      </w:r>
      <w:r w:rsidRPr="004C7621">
        <w:rPr>
          <w:rFonts w:ascii="Arial" w:hAnsi="Arial" w:cs="Arial"/>
          <w:noProof/>
          <w:sz w:val="24"/>
          <w:szCs w:val="24"/>
        </w:rPr>
        <w:t xml:space="preserve"> (en línea). s.l., Universidad Estatal de Bolívar. 153 p. Disponible en http://es.scribd.com/doc/139459361/ANSIEDAD-Y-ATENCION-DE-ENFERMERIA-2.</w:t>
      </w:r>
    </w:p>
    <w:p w14:paraId="6C9ABFA5" w14:textId="77777777" w:rsidR="005459E7" w:rsidRPr="004C7621" w:rsidRDefault="005459E7"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 xml:space="preserve">Ribeiro, B; Vieira, LM; Mendonça, L; Assis, GA; Angélico De Mendonça, JM; Malta, MR; Montanari, FF. 2016. </w:t>
      </w:r>
      <w:r w:rsidR="00DB4E0E" w:rsidRPr="004C7621">
        <w:rPr>
          <w:rFonts w:ascii="Arial" w:hAnsi="Arial" w:cs="Arial"/>
          <w:noProof/>
          <w:sz w:val="24"/>
          <w:szCs w:val="24"/>
        </w:rPr>
        <w:t>Evaluation of the chemical and sensory characteristics of Coffea Canephora Pierre And Coffea Arabica L. Blend</w:t>
      </w:r>
      <w:r w:rsidRPr="004C7621">
        <w:rPr>
          <w:rFonts w:ascii="Arial" w:hAnsi="Arial" w:cs="Arial"/>
          <w:noProof/>
          <w:sz w:val="24"/>
          <w:szCs w:val="24"/>
        </w:rPr>
        <w:t>S. (May).</w:t>
      </w:r>
    </w:p>
    <w:p w14:paraId="07B70B3D" w14:textId="77777777" w:rsidR="0085783B" w:rsidRDefault="0010267F" w:rsidP="0085783B">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Ribeiro, VS; Leitão, AE; Ramalho, JC; Lidon, FC. 2014. Chemical characterization and antioxidant properties of a new coffee blend with cocoa, coffee silverskin and green coffee minimally processed (en línea). Food Research International 61:39-47. DOI: https://doi.org/10.1016/j.foodres.2014.05.003.</w:t>
      </w:r>
    </w:p>
    <w:p w14:paraId="1436E506" w14:textId="77777777" w:rsidR="0085783B" w:rsidRPr="0085783B" w:rsidRDefault="0085783B" w:rsidP="0085783B">
      <w:pPr>
        <w:pStyle w:val="Prrafodelista"/>
        <w:numPr>
          <w:ilvl w:val="0"/>
          <w:numId w:val="30"/>
        </w:numPr>
        <w:spacing w:after="100" w:afterAutospacing="1" w:line="360" w:lineRule="auto"/>
        <w:ind w:left="426" w:hanging="426"/>
        <w:jc w:val="both"/>
        <w:rPr>
          <w:rFonts w:ascii="Arial" w:hAnsi="Arial" w:cs="Arial"/>
          <w:noProof/>
          <w:sz w:val="24"/>
          <w:szCs w:val="24"/>
        </w:rPr>
      </w:pPr>
      <w:r w:rsidRPr="0085783B">
        <w:rPr>
          <w:rFonts w:ascii="Arial" w:hAnsi="Arial" w:cs="Arial"/>
          <w:noProof/>
          <w:sz w:val="24"/>
          <w:szCs w:val="24"/>
        </w:rPr>
        <w:lastRenderedPageBreak/>
        <w:t>Ríos, J. 2017. Nuevos desarrollos metodológicos en SPME. s.l., Universidad Complutense de Madrid. .</w:t>
      </w:r>
    </w:p>
    <w:p w14:paraId="18FCE40F" w14:textId="77777777" w:rsidR="005138E1" w:rsidRPr="005138E1" w:rsidRDefault="005138E1"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5138E1">
        <w:rPr>
          <w:rFonts w:ascii="Arial" w:hAnsi="Arial" w:cs="Arial"/>
          <w:noProof/>
          <w:sz w:val="24"/>
        </w:rPr>
        <w:t>SAGARPA. 2017. Panorama Internacional café. .</w:t>
      </w:r>
    </w:p>
    <w:p w14:paraId="38C5D4DD" w14:textId="77777777" w:rsidR="005459E7" w:rsidRPr="004C7621" w:rsidRDefault="005459E7"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Salamanca Romero, A. 2015. C</w:t>
      </w:r>
      <w:r w:rsidR="00DB4E0E" w:rsidRPr="004C7621">
        <w:rPr>
          <w:rFonts w:ascii="Arial" w:hAnsi="Arial" w:cs="Arial"/>
          <w:noProof/>
          <w:sz w:val="24"/>
          <w:szCs w:val="24"/>
        </w:rPr>
        <w:t>alidad del café</w:t>
      </w:r>
      <w:r w:rsidRPr="004C7621">
        <w:rPr>
          <w:rFonts w:ascii="Arial" w:hAnsi="Arial" w:cs="Arial"/>
          <w:noProof/>
          <w:sz w:val="24"/>
          <w:szCs w:val="24"/>
        </w:rPr>
        <w:t xml:space="preserve"> Tesis Doctoral. s.l., s.e. </w:t>
      </w:r>
    </w:p>
    <w:p w14:paraId="1883EBB8" w14:textId="77777777" w:rsidR="00C259F0" w:rsidRDefault="0010267F" w:rsidP="001B2099">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Sánchez, M. 2015. El café , la cafeína y su relación con la salud y ciertas patologías. 2015: 30.</w:t>
      </w:r>
    </w:p>
    <w:p w14:paraId="17F6A59F" w14:textId="77777777" w:rsidR="001B2099" w:rsidRPr="001B2099" w:rsidRDefault="001B2099" w:rsidP="001B2099">
      <w:pPr>
        <w:pStyle w:val="Prrafodelista"/>
        <w:numPr>
          <w:ilvl w:val="0"/>
          <w:numId w:val="30"/>
        </w:numPr>
        <w:spacing w:after="100" w:afterAutospacing="1" w:line="360" w:lineRule="auto"/>
        <w:ind w:left="426" w:hanging="426"/>
        <w:jc w:val="both"/>
        <w:rPr>
          <w:rFonts w:ascii="Arial" w:hAnsi="Arial" w:cs="Arial"/>
          <w:noProof/>
          <w:sz w:val="24"/>
          <w:szCs w:val="24"/>
        </w:rPr>
      </w:pPr>
      <w:r w:rsidRPr="00574F22">
        <w:rPr>
          <w:rFonts w:ascii="Arial" w:hAnsi="Arial" w:cs="Arial"/>
          <w:noProof/>
          <w:sz w:val="24"/>
          <w:szCs w:val="24"/>
        </w:rPr>
        <w:t>Santiana, G. 2013. Proyecto de Factibilidad para Creación de una Microempresa dedicada a La Producción y Comercialización de Café Molido Lojano en la Ciudad de Quito. s.l., Universidad Tecnica Salesiana Sede Quito</w:t>
      </w:r>
    </w:p>
    <w:p w14:paraId="6C3C8BF1" w14:textId="77777777" w:rsidR="001840E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SCAN. 2015. Evaluación sensorial del café</w:t>
      </w:r>
    </w:p>
    <w:p w14:paraId="69D18BD1" w14:textId="77777777" w:rsidR="00A4535A" w:rsidRPr="004C7621" w:rsidRDefault="00A4535A"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Tello, J; Viguera, M; Calvo, L. 2011. Extraction of caffeine from Robusta coffee (Coffea canephora var. Robusta) husks using supercritical carbon dioxide. Journal of Supercritical Fluids 59:53-60. DOI: https://doi.org/10.1016/j.supflu.2011.07.018.</w:t>
      </w:r>
    </w:p>
    <w:p w14:paraId="26EDC717" w14:textId="77777777" w:rsidR="003C163D" w:rsidRDefault="00E07567" w:rsidP="003C163D">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 xml:space="preserve">Unigarro Bolaños, D. 2018. Universidad Técnica del Norte. s.l., </w:t>
      </w:r>
      <w:r w:rsidR="001D0E58" w:rsidRPr="004C7621">
        <w:rPr>
          <w:rFonts w:ascii="Arial" w:hAnsi="Arial" w:cs="Arial"/>
          <w:noProof/>
          <w:sz w:val="24"/>
          <w:szCs w:val="24"/>
        </w:rPr>
        <w:t>Universidad Técnica Del Norte. .</w:t>
      </w:r>
    </w:p>
    <w:p w14:paraId="0AFB81FE" w14:textId="77777777" w:rsidR="003C163D" w:rsidRDefault="003C163D" w:rsidP="003C163D">
      <w:pPr>
        <w:pStyle w:val="Prrafodelista"/>
        <w:numPr>
          <w:ilvl w:val="0"/>
          <w:numId w:val="30"/>
        </w:numPr>
        <w:spacing w:after="100" w:afterAutospacing="1" w:line="360" w:lineRule="auto"/>
        <w:ind w:left="426" w:hanging="426"/>
        <w:jc w:val="both"/>
        <w:rPr>
          <w:rFonts w:ascii="Arial" w:hAnsi="Arial" w:cs="Arial"/>
          <w:noProof/>
          <w:sz w:val="24"/>
          <w:szCs w:val="24"/>
        </w:rPr>
      </w:pPr>
      <w:r w:rsidRPr="003C163D">
        <w:rPr>
          <w:rFonts w:ascii="Arial" w:hAnsi="Arial" w:cs="Arial"/>
          <w:noProof/>
          <w:sz w:val="24"/>
          <w:szCs w:val="24"/>
        </w:rPr>
        <w:t>USDA. Foreign Agricultural Service. Production, Supply and Distribution (PSD) Online Database.</w:t>
      </w:r>
    </w:p>
    <w:p w14:paraId="6DB6AF6F" w14:textId="77777777" w:rsidR="003C163D" w:rsidRDefault="003C163D" w:rsidP="003C163D">
      <w:pPr>
        <w:pStyle w:val="Prrafodelista"/>
        <w:numPr>
          <w:ilvl w:val="0"/>
          <w:numId w:val="30"/>
        </w:numPr>
        <w:spacing w:after="100" w:afterAutospacing="1" w:line="360" w:lineRule="auto"/>
        <w:ind w:left="426" w:hanging="426"/>
        <w:jc w:val="both"/>
        <w:rPr>
          <w:rFonts w:ascii="Arial" w:hAnsi="Arial" w:cs="Arial"/>
          <w:noProof/>
          <w:sz w:val="24"/>
          <w:szCs w:val="24"/>
        </w:rPr>
      </w:pPr>
      <w:r w:rsidRPr="003C163D">
        <w:rPr>
          <w:rFonts w:ascii="Arial" w:hAnsi="Arial" w:cs="Arial"/>
          <w:noProof/>
          <w:sz w:val="24"/>
          <w:szCs w:val="24"/>
        </w:rPr>
        <w:t>USDA, FAS. 2015. Coffee: World Markets and Trade. June, 2015.</w:t>
      </w:r>
    </w:p>
    <w:p w14:paraId="14751E14" w14:textId="77777777" w:rsidR="003C163D" w:rsidRPr="003C163D" w:rsidRDefault="003C163D" w:rsidP="003C163D">
      <w:pPr>
        <w:pStyle w:val="Prrafodelista"/>
        <w:numPr>
          <w:ilvl w:val="0"/>
          <w:numId w:val="30"/>
        </w:numPr>
        <w:spacing w:after="100" w:afterAutospacing="1" w:line="360" w:lineRule="auto"/>
        <w:ind w:left="426" w:hanging="426"/>
        <w:jc w:val="both"/>
        <w:rPr>
          <w:rFonts w:ascii="Arial" w:hAnsi="Arial" w:cs="Arial"/>
          <w:noProof/>
          <w:sz w:val="24"/>
          <w:szCs w:val="24"/>
        </w:rPr>
      </w:pPr>
      <w:r w:rsidRPr="003C163D">
        <w:rPr>
          <w:rFonts w:ascii="Arial" w:hAnsi="Arial" w:cs="Arial"/>
          <w:noProof/>
          <w:sz w:val="24"/>
          <w:szCs w:val="24"/>
        </w:rPr>
        <w:t>USDA, FAS. 2016. GAIN Report Number MX6019. “Mexico Coffee Annual”. Global Agricultural Information Network, 5/13/2016.</w:t>
      </w:r>
    </w:p>
    <w:p w14:paraId="6C0F9657" w14:textId="77777777" w:rsidR="0006664B" w:rsidRPr="004C7621" w:rsidRDefault="0006664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Valencia, J; Pinzón, M; Gutiérrez, R. 2015. Caracterización fisicoquímica y sensorial de tazas de café producidas en el departamento del Quindio (en línea). Alimentos hoy 23(36):150-156. Disponible en http://www.alimentoshoy.acta.org.co/index.php/hoy/article/viewFile/352/302.</w:t>
      </w:r>
    </w:p>
    <w:p w14:paraId="2D0786D6" w14:textId="77777777" w:rsidR="00497FCF" w:rsidRPr="004C7621" w:rsidRDefault="00497FC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Vassilev, S V; Vassileva, CG; Baxter, D; Andersen, LK. 2010. Relationships between chemical and mineral composition of coal and their potential applications as genetic indicators . Part 1 . Chemical characteristics. (4):21-41.</w:t>
      </w:r>
    </w:p>
    <w:p w14:paraId="14CC83B5" w14:textId="77777777" w:rsidR="00A4535A" w:rsidRPr="004C7621" w:rsidRDefault="000019E2"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lastRenderedPageBreak/>
        <w:t>Vega, A; Reyes, S; Le, J De; Bonilla, A; Franco, H. 2014. Cuantificación de cafeína en cafés comerciales de panamá. 30(2):57-64.</w:t>
      </w:r>
    </w:p>
    <w:p w14:paraId="04E56091" w14:textId="77777777" w:rsidR="00A4535A" w:rsidRPr="004C7621" w:rsidRDefault="00A4535A"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 xml:space="preserve">Villacreses Véliz, EG. 2017. Universidad Estatal del Sur de Manabí (en línea). s.l., </w:t>
      </w:r>
      <w:r w:rsidR="001D0E58" w:rsidRPr="004C7621">
        <w:rPr>
          <w:rFonts w:ascii="Arial" w:hAnsi="Arial" w:cs="Arial"/>
          <w:noProof/>
          <w:sz w:val="24"/>
          <w:szCs w:val="24"/>
        </w:rPr>
        <w:t>Universidad Estatal del Sur de Manabí</w:t>
      </w:r>
      <w:r w:rsidRPr="004C7621">
        <w:rPr>
          <w:rFonts w:ascii="Arial" w:hAnsi="Arial" w:cs="Arial"/>
          <w:noProof/>
          <w:sz w:val="24"/>
          <w:szCs w:val="24"/>
        </w:rPr>
        <w:t>. 1-21 p. Disponible en http://repositorio.unesum.edu.ec/bitstream/53000/911/1/UNESUM-ECU-EMFER-2017-03.pdf.</w:t>
      </w:r>
    </w:p>
    <w:p w14:paraId="6EB65BC9" w14:textId="77777777" w:rsidR="00A4535A" w:rsidRPr="004C7621" w:rsidRDefault="00A4535A"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Villarreal-pe, D; Mar, L; El, H. 2012. V</w:t>
      </w:r>
      <w:r w:rsidR="001D0E58" w:rsidRPr="004C7621">
        <w:rPr>
          <w:rFonts w:ascii="Arial" w:hAnsi="Arial" w:cs="Arial"/>
          <w:noProof/>
          <w:sz w:val="24"/>
          <w:szCs w:val="24"/>
        </w:rPr>
        <w:t>erde de líneas avanzadas de</w:t>
      </w:r>
      <w:r w:rsidRPr="004C7621">
        <w:rPr>
          <w:rFonts w:ascii="Arial" w:hAnsi="Arial" w:cs="Arial"/>
          <w:noProof/>
          <w:sz w:val="24"/>
          <w:szCs w:val="24"/>
        </w:rPr>
        <w:t xml:space="preserve"> Coffea arabica. 63(1):19-40.</w:t>
      </w:r>
    </w:p>
    <w:p w14:paraId="64EC284D" w14:textId="77777777" w:rsidR="007348FB"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 xml:space="preserve">Wang, N. 2012. Physicochemical Changes of Coffee Beans During Roasting by </w:t>
      </w:r>
      <w:r w:rsidR="001D0E58" w:rsidRPr="004C7621">
        <w:rPr>
          <w:rFonts w:ascii="Arial" w:hAnsi="Arial" w:cs="Arial"/>
          <w:noProof/>
          <w:sz w:val="24"/>
          <w:szCs w:val="24"/>
        </w:rPr>
        <w:t xml:space="preserve">abstract physicochemical changes of coffee beans during. </w:t>
      </w:r>
    </w:p>
    <w:p w14:paraId="52D2FC98" w14:textId="77777777" w:rsidR="007348FB" w:rsidRPr="004C7621" w:rsidRDefault="007348F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Wei, L; Yu, G; Wai, M; Curran, P; Yu, B. 2017. LWT - Food Science and Technology Modulation of the volatile and non-volatile pro fi les of coffee fermented with Yarrowia lipolytica : II . Roasted coffee (en línea). LWT - Food Science and Technology 80:32-42. DOI: https://doi.org/10.1016/j.lwt.2017.01.070.</w:t>
      </w:r>
    </w:p>
    <w:p w14:paraId="03313F45" w14:textId="77777777" w:rsidR="0006664B" w:rsidRPr="004C7621" w:rsidRDefault="0006664B"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Yang, N; Liu, C; Liu, X; Degn, TK; Munchow, M; Fisk, I. 2016. Determination of volatile marker compounds of common coffee roast defects (en línea). Food Chemistry 211:206-214. DOI: https://doi.org/10.1016/j.foodchem.2016.04.124.</w:t>
      </w:r>
    </w:p>
    <w:p w14:paraId="1354EAB3" w14:textId="77777777" w:rsidR="0010267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Zambrano, F. 2014. Determinar la calidad de granos de selecciones avanzadas de café robusta (Coffea canephora). s.l., 114 p.</w:t>
      </w:r>
    </w:p>
    <w:p w14:paraId="3BBC8416" w14:textId="77777777" w:rsidR="0010267F" w:rsidRPr="004C7621" w:rsidRDefault="0010267F" w:rsidP="005138E1">
      <w:pPr>
        <w:pStyle w:val="Prrafodelista"/>
        <w:numPr>
          <w:ilvl w:val="0"/>
          <w:numId w:val="30"/>
        </w:numPr>
        <w:spacing w:after="100" w:afterAutospacing="1" w:line="360" w:lineRule="auto"/>
        <w:ind w:left="426" w:hanging="426"/>
        <w:jc w:val="both"/>
        <w:rPr>
          <w:rFonts w:ascii="Arial" w:hAnsi="Arial" w:cs="Arial"/>
          <w:noProof/>
          <w:sz w:val="24"/>
          <w:szCs w:val="24"/>
        </w:rPr>
      </w:pPr>
      <w:r w:rsidRPr="004C7621">
        <w:rPr>
          <w:rFonts w:ascii="Arial" w:hAnsi="Arial" w:cs="Arial"/>
          <w:noProof/>
          <w:sz w:val="24"/>
          <w:szCs w:val="24"/>
        </w:rPr>
        <w:t>Zambrano, Loor, Plaza, Jaimez, G. 2014. Relación entre productividad y calidad integral del grano en selecciones avanzadas de café Robusta (Coffea canephora) en Ecuador. :2.</w:t>
      </w:r>
    </w:p>
    <w:p w14:paraId="4A240D2B" w14:textId="77777777" w:rsidR="0010267F" w:rsidRPr="00C6011F" w:rsidRDefault="0010267F" w:rsidP="005138E1">
      <w:pPr>
        <w:spacing w:after="0" w:line="360" w:lineRule="auto"/>
        <w:jc w:val="both"/>
        <w:rPr>
          <w:rFonts w:ascii="Arial" w:hAnsi="Arial" w:cs="Arial"/>
          <w:noProof/>
          <w:sz w:val="24"/>
        </w:rPr>
      </w:pPr>
    </w:p>
    <w:p w14:paraId="641A07E8" w14:textId="77777777" w:rsidR="004C7621" w:rsidRDefault="0010267F" w:rsidP="005138E1">
      <w:pPr>
        <w:spacing w:after="0" w:line="360" w:lineRule="auto"/>
        <w:jc w:val="both"/>
        <w:rPr>
          <w:rFonts w:ascii="Arial" w:hAnsi="Arial" w:cs="Arial"/>
          <w:sz w:val="24"/>
        </w:rPr>
      </w:pPr>
      <w:r w:rsidRPr="00C6011F">
        <w:rPr>
          <w:rFonts w:ascii="Arial" w:hAnsi="Arial" w:cs="Arial"/>
          <w:sz w:val="24"/>
        </w:rPr>
        <w:fldChar w:fldCharType="end"/>
      </w:r>
    </w:p>
    <w:p w14:paraId="55AE2E97" w14:textId="77777777" w:rsidR="004C7621" w:rsidRDefault="004C7621" w:rsidP="004C7621">
      <w:pPr>
        <w:spacing w:after="0" w:line="360" w:lineRule="auto"/>
        <w:jc w:val="both"/>
        <w:rPr>
          <w:rFonts w:ascii="Arial" w:hAnsi="Arial" w:cs="Arial"/>
          <w:b/>
          <w:sz w:val="32"/>
          <w:szCs w:val="24"/>
        </w:rPr>
      </w:pPr>
    </w:p>
    <w:p w14:paraId="163E327F" w14:textId="77777777" w:rsidR="004C7621" w:rsidRDefault="004C7621" w:rsidP="004C7621">
      <w:pPr>
        <w:spacing w:after="0" w:line="360" w:lineRule="auto"/>
        <w:jc w:val="both"/>
        <w:rPr>
          <w:rFonts w:ascii="Arial" w:hAnsi="Arial" w:cs="Arial"/>
          <w:b/>
          <w:sz w:val="32"/>
          <w:szCs w:val="24"/>
        </w:rPr>
      </w:pPr>
    </w:p>
    <w:p w14:paraId="6B23EB3B" w14:textId="77777777" w:rsidR="004C7621" w:rsidRDefault="004C7621" w:rsidP="004C7621">
      <w:pPr>
        <w:spacing w:after="0" w:line="360" w:lineRule="auto"/>
        <w:jc w:val="both"/>
        <w:rPr>
          <w:rFonts w:ascii="Arial" w:hAnsi="Arial" w:cs="Arial"/>
          <w:b/>
          <w:sz w:val="32"/>
          <w:szCs w:val="24"/>
        </w:rPr>
      </w:pPr>
    </w:p>
    <w:p w14:paraId="5C042002" w14:textId="77777777" w:rsidR="0085783B" w:rsidRDefault="0085783B" w:rsidP="00607D8F">
      <w:pPr>
        <w:spacing w:after="100" w:afterAutospacing="1" w:line="360" w:lineRule="auto"/>
        <w:jc w:val="both"/>
        <w:rPr>
          <w:rFonts w:ascii="Arial" w:hAnsi="Arial" w:cs="Arial"/>
          <w:b/>
          <w:sz w:val="32"/>
          <w:szCs w:val="24"/>
        </w:rPr>
      </w:pPr>
    </w:p>
    <w:p w14:paraId="254CC405" w14:textId="77777777" w:rsidR="00D510B3" w:rsidRPr="00247072" w:rsidRDefault="00B25983" w:rsidP="00607D8F">
      <w:pPr>
        <w:spacing w:after="100" w:afterAutospacing="1" w:line="360" w:lineRule="auto"/>
        <w:jc w:val="both"/>
        <w:rPr>
          <w:rFonts w:ascii="Arial" w:hAnsi="Arial" w:cs="Arial"/>
          <w:sz w:val="24"/>
        </w:rPr>
      </w:pPr>
      <w:r w:rsidRPr="00075E22">
        <w:rPr>
          <w:rFonts w:ascii="Arial" w:hAnsi="Arial" w:cs="Arial"/>
          <w:b/>
          <w:sz w:val="32"/>
          <w:szCs w:val="24"/>
        </w:rPr>
        <w:lastRenderedPageBreak/>
        <w:t>ANEXOS</w:t>
      </w:r>
    </w:p>
    <w:p w14:paraId="0D08BEC0" w14:textId="77777777" w:rsidR="00B25983" w:rsidRPr="009D7534" w:rsidRDefault="00B25983" w:rsidP="00607D8F">
      <w:pPr>
        <w:spacing w:after="100" w:afterAutospacing="1" w:line="360" w:lineRule="auto"/>
        <w:jc w:val="both"/>
        <w:rPr>
          <w:rFonts w:ascii="Arial" w:hAnsi="Arial" w:cs="Arial"/>
          <w:b/>
          <w:sz w:val="24"/>
          <w:szCs w:val="24"/>
        </w:rPr>
      </w:pPr>
      <w:r w:rsidRPr="009D7534">
        <w:rPr>
          <w:rFonts w:ascii="Arial" w:hAnsi="Arial" w:cs="Arial"/>
          <w:b/>
          <w:sz w:val="24"/>
          <w:szCs w:val="24"/>
        </w:rPr>
        <w:t>ANEXO N°1: MAPA DE UBICACIÓN DE LA INVESTIGACIÓN</w:t>
      </w:r>
    </w:p>
    <w:p w14:paraId="238A7171" w14:textId="77777777" w:rsidR="00B25983" w:rsidRPr="00D01B93" w:rsidRDefault="00B25983" w:rsidP="007E4B16">
      <w:pPr>
        <w:spacing w:after="100" w:afterAutospacing="1" w:line="360" w:lineRule="auto"/>
        <w:rPr>
          <w:rFonts w:ascii="Times New Roman" w:hAnsi="Times New Roman" w:cs="Times New Roman"/>
          <w:b/>
          <w:sz w:val="24"/>
          <w:szCs w:val="24"/>
        </w:rPr>
      </w:pPr>
    </w:p>
    <w:p w14:paraId="112EBD8B" w14:textId="77777777" w:rsidR="00B25983" w:rsidRPr="00D01B93" w:rsidRDefault="007E4B16" w:rsidP="00D01B93">
      <w:pPr>
        <w:spacing w:line="360" w:lineRule="auto"/>
        <w:jc w:val="center"/>
        <w:rPr>
          <w:rFonts w:ascii="Times New Roman" w:hAnsi="Times New Roman" w:cs="Times New Roman"/>
          <w:b/>
          <w:sz w:val="24"/>
          <w:szCs w:val="24"/>
        </w:rPr>
      </w:pPr>
      <w:r w:rsidRPr="00D01B93">
        <w:rPr>
          <w:rFonts w:ascii="Times New Roman" w:hAnsi="Times New Roman" w:cs="Times New Roman"/>
          <w:noProof/>
          <w:sz w:val="24"/>
          <w:szCs w:val="24"/>
          <w:lang w:eastAsia="es-EC"/>
        </w:rPr>
        <mc:AlternateContent>
          <mc:Choice Requires="wps">
            <w:drawing>
              <wp:anchor distT="0" distB="0" distL="114300" distR="114300" simplePos="0" relativeHeight="251659264" behindDoc="0" locked="0" layoutInCell="1" allowOverlap="1" wp14:anchorId="1C3B6B24" wp14:editId="2E8A1201">
                <wp:simplePos x="0" y="0"/>
                <wp:positionH relativeFrom="column">
                  <wp:posOffset>2731770</wp:posOffset>
                </wp:positionH>
                <wp:positionV relativeFrom="paragraph">
                  <wp:posOffset>1988185</wp:posOffset>
                </wp:positionV>
                <wp:extent cx="1497330" cy="469900"/>
                <wp:effectExtent l="0" t="38100" r="64770" b="25400"/>
                <wp:wrapNone/>
                <wp:docPr id="4"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97330" cy="469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FF3B0C2" id="_x0000_t32" coordsize="21600,21600" o:spt="32" o:oned="t" path="m,l21600,21600e" filled="f">
                <v:path arrowok="t" fillok="f" o:connecttype="none"/>
                <o:lock v:ext="edit" shapetype="t"/>
              </v:shapetype>
              <v:shape id="Conector recto de flecha 4" o:spid="_x0000_s1026" type="#_x0000_t32" style="position:absolute;margin-left:215.1pt;margin-top:156.55pt;width:117.9pt;height:37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">
                <v:stroke endarrow="block"/>
              </v:shape>
            </w:pict>
          </mc:Fallback>
        </mc:AlternateContent>
      </w:r>
      <w:r w:rsidRPr="00D01B93">
        <w:rPr>
          <w:rFonts w:ascii="Times New Roman" w:hAnsi="Times New Roman" w:cs="Times New Roman"/>
          <w:noProof/>
          <w:sz w:val="24"/>
          <w:szCs w:val="24"/>
          <w:lang w:eastAsia="es-EC"/>
        </w:rPr>
        <mc:AlternateContent>
          <mc:Choice Requires="wps">
            <w:drawing>
              <wp:anchor distT="0" distB="0" distL="114300" distR="114300" simplePos="0" relativeHeight="251661312" behindDoc="0" locked="0" layoutInCell="1" allowOverlap="1" wp14:anchorId="01E1869C" wp14:editId="43F5C4C5">
                <wp:simplePos x="0" y="0"/>
                <wp:positionH relativeFrom="column">
                  <wp:posOffset>4232910</wp:posOffset>
                </wp:positionH>
                <wp:positionV relativeFrom="paragraph">
                  <wp:posOffset>1681480</wp:posOffset>
                </wp:positionV>
                <wp:extent cx="984250" cy="334010"/>
                <wp:effectExtent l="0" t="0" r="6350" b="8890"/>
                <wp:wrapNone/>
                <wp:docPr id="5"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334010"/>
                        </a:xfrm>
                        <a:prstGeom prst="rect">
                          <a:avLst/>
                        </a:prstGeom>
                        <a:solidFill>
                          <a:srgbClr val="FFFFFF"/>
                        </a:solidFill>
                        <a:ln w="9525">
                          <a:noFill/>
                          <a:miter lim="800000"/>
                          <a:headEnd/>
                          <a:tailEnd/>
                        </a:ln>
                      </wps:spPr>
                      <wps:txbx>
                        <w:txbxContent>
                          <w:p w14:paraId="16D105DE" w14:textId="77777777" w:rsidR="00F43D81" w:rsidRPr="008E0331" w:rsidRDefault="00F43D81" w:rsidP="008E0331">
                            <w:pPr>
                              <w:jc w:val="center"/>
                              <w:rPr>
                                <w:rFonts w:ascii="Times New Roman" w:hAnsi="Times New Roman" w:cs="Times New Roman"/>
                                <w:sz w:val="24"/>
                              </w:rPr>
                            </w:pPr>
                            <w:bookmarkStart w:id="65" w:name="_Hlk519705628"/>
                            <w:bookmarkEnd w:id="65"/>
                            <w:r w:rsidRPr="008E0331">
                              <w:rPr>
                                <w:rFonts w:ascii="Times New Roman" w:hAnsi="Times New Roman" w:cs="Times New Roman"/>
                                <w:sz w:val="24"/>
                              </w:rPr>
                              <w:t>UEB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1869C" id="Rectángulo 5" o:spid="_x0000_s1026" style="position:absolute;left:0;text-align:left;margin-left:333.3pt;margin-top:132.4pt;width:77.5pt;height:26.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" stroked="f">
                <v:textbox>
                  <w:txbxContent>
                    <w:p w14:paraId="16D105DE" w14:textId="77777777" w:rsidR="00F43D81" w:rsidRPr="008E0331" w:rsidRDefault="00F43D81" w:rsidP="008E0331">
                      <w:pPr>
                        <w:jc w:val="center"/>
                        <w:rPr>
                          <w:rFonts w:ascii="Times New Roman" w:hAnsi="Times New Roman" w:cs="Times New Roman"/>
                          <w:sz w:val="24"/>
                        </w:rPr>
                      </w:pPr>
                      <w:bookmarkStart w:id="66" w:name="_Hlk519705628"/>
                      <w:bookmarkEnd w:id="66"/>
                      <w:r w:rsidRPr="008E0331">
                        <w:rPr>
                          <w:rFonts w:ascii="Times New Roman" w:hAnsi="Times New Roman" w:cs="Times New Roman"/>
                          <w:sz w:val="24"/>
                        </w:rPr>
                        <w:t>UEB</w:t>
                      </w:r>
                    </w:p>
                  </w:txbxContent>
                </v:textbox>
              </v:rect>
            </w:pict>
          </mc:Fallback>
        </mc:AlternateContent>
      </w:r>
      <w:r w:rsidR="00B25983" w:rsidRPr="00D01B93">
        <w:rPr>
          <w:rFonts w:ascii="Times New Roman" w:hAnsi="Times New Roman" w:cs="Times New Roman"/>
          <w:noProof/>
          <w:sz w:val="24"/>
          <w:szCs w:val="24"/>
          <w:lang w:eastAsia="es-EC"/>
        </w:rPr>
        <w:drawing>
          <wp:inline distT="0" distB="0" distL="0" distR="0" wp14:anchorId="468A98F4" wp14:editId="4E1A9BE3">
            <wp:extent cx="5002530" cy="6709410"/>
            <wp:effectExtent l="0" t="0" r="7620" b="0"/>
            <wp:docPr id="3" name="Imagen 3" descr="Resultado de imagen para imagenes del mapa de guar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magenes del mapa de guarand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05175" cy="6712957"/>
                    </a:xfrm>
                    <a:prstGeom prst="rect">
                      <a:avLst/>
                    </a:prstGeom>
                    <a:noFill/>
                    <a:ln>
                      <a:noFill/>
                    </a:ln>
                  </pic:spPr>
                </pic:pic>
              </a:graphicData>
            </a:graphic>
          </wp:inline>
        </w:drawing>
      </w:r>
    </w:p>
    <w:p w14:paraId="492A2788" w14:textId="77777777" w:rsidR="00D06547" w:rsidRDefault="00D06547" w:rsidP="00D01B93">
      <w:pPr>
        <w:pStyle w:val="Prrafodelista"/>
        <w:spacing w:line="360" w:lineRule="auto"/>
        <w:rPr>
          <w:rFonts w:ascii="Times New Roman" w:hAnsi="Times New Roman" w:cs="Times New Roman"/>
          <w:b/>
          <w:sz w:val="24"/>
          <w:szCs w:val="24"/>
        </w:rPr>
      </w:pPr>
    </w:p>
    <w:p w14:paraId="713B626C" w14:textId="77777777" w:rsidR="00AF17D7" w:rsidRDefault="00AF17D7" w:rsidP="00607D8F">
      <w:pPr>
        <w:spacing w:after="100" w:afterAutospacing="1" w:line="360" w:lineRule="auto"/>
        <w:jc w:val="both"/>
        <w:rPr>
          <w:rFonts w:ascii="Arial" w:hAnsi="Arial" w:cs="Arial"/>
          <w:b/>
          <w:sz w:val="24"/>
          <w:szCs w:val="24"/>
        </w:rPr>
      </w:pPr>
      <w:r w:rsidRPr="00AF17D7">
        <w:rPr>
          <w:rFonts w:ascii="Arial" w:hAnsi="Arial" w:cs="Arial"/>
          <w:b/>
          <w:sz w:val="24"/>
          <w:szCs w:val="24"/>
        </w:rPr>
        <w:lastRenderedPageBreak/>
        <w:t xml:space="preserve">ANEXO Nº </w:t>
      </w:r>
      <w:r w:rsidR="00FB52F5">
        <w:rPr>
          <w:rFonts w:ascii="Arial" w:hAnsi="Arial" w:cs="Arial"/>
          <w:b/>
          <w:sz w:val="24"/>
          <w:szCs w:val="24"/>
        </w:rPr>
        <w:t>2</w:t>
      </w:r>
      <w:r w:rsidRPr="00AF17D7">
        <w:rPr>
          <w:rFonts w:ascii="Arial" w:hAnsi="Arial" w:cs="Arial"/>
          <w:b/>
          <w:sz w:val="24"/>
          <w:szCs w:val="24"/>
        </w:rPr>
        <w:t>:</w:t>
      </w:r>
      <w:r w:rsidR="00791377">
        <w:rPr>
          <w:rFonts w:ascii="Arial" w:hAnsi="Arial" w:cs="Arial"/>
          <w:b/>
          <w:sz w:val="24"/>
          <w:szCs w:val="24"/>
        </w:rPr>
        <w:t xml:space="preserve"> </w:t>
      </w:r>
      <w:r>
        <w:rPr>
          <w:rFonts w:ascii="Arial" w:hAnsi="Arial" w:cs="Arial"/>
          <w:b/>
          <w:sz w:val="24"/>
          <w:szCs w:val="24"/>
        </w:rPr>
        <w:t xml:space="preserve">ANÁLISIS FÍSICO - QUIMICOS </w:t>
      </w:r>
    </w:p>
    <w:p w14:paraId="0E3BB728" w14:textId="77777777" w:rsidR="00AF17D7" w:rsidRPr="003C163D" w:rsidRDefault="00AF17D7" w:rsidP="003C163D">
      <w:pPr>
        <w:pStyle w:val="Prrafodelista"/>
        <w:numPr>
          <w:ilvl w:val="1"/>
          <w:numId w:val="39"/>
        </w:numPr>
        <w:spacing w:after="100" w:afterAutospacing="1" w:line="360" w:lineRule="auto"/>
        <w:jc w:val="both"/>
        <w:rPr>
          <w:rFonts w:ascii="Arial" w:hAnsi="Arial" w:cs="Arial"/>
          <w:b/>
          <w:sz w:val="24"/>
          <w:szCs w:val="24"/>
        </w:rPr>
      </w:pPr>
      <w:r w:rsidRPr="003C163D">
        <w:rPr>
          <w:rFonts w:ascii="Arial" w:hAnsi="Arial" w:cs="Arial"/>
          <w:b/>
          <w:sz w:val="24"/>
          <w:szCs w:val="24"/>
        </w:rPr>
        <w:t>Análisis del contenido de humedad, cenizas y volátiles totales presente</w:t>
      </w:r>
      <w:r w:rsidR="00247072" w:rsidRPr="003C163D">
        <w:rPr>
          <w:rFonts w:ascii="Arial" w:hAnsi="Arial" w:cs="Arial"/>
          <w:b/>
          <w:sz w:val="24"/>
          <w:szCs w:val="24"/>
        </w:rPr>
        <w:t xml:space="preserve"> en</w:t>
      </w:r>
      <w:r w:rsidRPr="003C163D">
        <w:rPr>
          <w:rFonts w:ascii="Arial" w:hAnsi="Arial" w:cs="Arial"/>
          <w:b/>
          <w:sz w:val="24"/>
          <w:szCs w:val="24"/>
        </w:rPr>
        <w:t xml:space="preserve"> </w:t>
      </w:r>
      <w:r w:rsidR="00247072" w:rsidRPr="003C163D">
        <w:rPr>
          <w:rFonts w:ascii="Arial" w:hAnsi="Arial" w:cs="Arial"/>
          <w:b/>
          <w:i/>
          <w:sz w:val="24"/>
        </w:rPr>
        <w:t>Coffea canephora</w:t>
      </w:r>
      <w:r w:rsidR="00247072" w:rsidRPr="003C163D">
        <w:rPr>
          <w:rFonts w:ascii="Arial" w:hAnsi="Arial" w:cs="Arial"/>
          <w:b/>
          <w:sz w:val="24"/>
        </w:rPr>
        <w:t xml:space="preserve"> var. robusta y </w:t>
      </w:r>
      <w:r w:rsidR="00247072" w:rsidRPr="003C163D">
        <w:rPr>
          <w:rFonts w:ascii="Arial" w:hAnsi="Arial" w:cs="Arial"/>
          <w:b/>
          <w:i/>
          <w:sz w:val="24"/>
        </w:rPr>
        <w:t>Coffea arabica</w:t>
      </w:r>
      <w:r w:rsidR="00247072" w:rsidRPr="003C163D">
        <w:rPr>
          <w:rFonts w:ascii="Arial" w:eastAsia="Times New Roman" w:hAnsi="Arial" w:cs="Arial"/>
          <w:b/>
          <w:color w:val="000000"/>
          <w:sz w:val="24"/>
          <w:szCs w:val="20"/>
          <w:lang w:eastAsia="es-ES"/>
        </w:rPr>
        <w:t xml:space="preserve"> var. sarchimor, catimor, catuaí amarillo tostado molido</w:t>
      </w:r>
    </w:p>
    <w:p w14:paraId="23EE3EFE" w14:textId="77777777" w:rsidR="00AF17D7" w:rsidRDefault="004C531D" w:rsidP="00215FDE">
      <w:pPr>
        <w:rPr>
          <w:rFonts w:ascii="Times New Roman" w:hAnsi="Times New Roman" w:cs="Times New Roman"/>
          <w:b/>
          <w:sz w:val="24"/>
        </w:rPr>
      </w:pPr>
      <w:r>
        <w:rPr>
          <w:noProof/>
        </w:rPr>
        <w:drawing>
          <wp:inline distT="0" distB="0" distL="0" distR="0" wp14:anchorId="6DDB25BC" wp14:editId="0B438813">
            <wp:extent cx="5028565" cy="7070651"/>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4349" t="9397" r="14127" b="9935"/>
                    <a:stretch/>
                  </pic:blipFill>
                  <pic:spPr bwMode="auto">
                    <a:xfrm>
                      <a:off x="0" y="0"/>
                      <a:ext cx="5043284" cy="7091347"/>
                    </a:xfrm>
                    <a:prstGeom prst="rect">
                      <a:avLst/>
                    </a:prstGeom>
                    <a:noFill/>
                    <a:ln>
                      <a:noFill/>
                    </a:ln>
                    <a:extLst>
                      <a:ext uri="{53640926-AAD7-44D8-BBD7-CCE9431645EC}">
                        <a14:shadowObscured xmlns:a14="http://schemas.microsoft.com/office/drawing/2010/main"/>
                      </a:ext>
                    </a:extLst>
                  </pic:spPr>
                </pic:pic>
              </a:graphicData>
            </a:graphic>
          </wp:inline>
        </w:drawing>
      </w:r>
    </w:p>
    <w:p w14:paraId="05F3585D" w14:textId="77777777" w:rsidR="00AF17D7" w:rsidRPr="003C163D" w:rsidRDefault="00AF17D7" w:rsidP="003C163D">
      <w:pPr>
        <w:pStyle w:val="Prrafodelista"/>
        <w:numPr>
          <w:ilvl w:val="1"/>
          <w:numId w:val="39"/>
        </w:numPr>
        <w:spacing w:after="100" w:afterAutospacing="1" w:line="360" w:lineRule="auto"/>
        <w:jc w:val="both"/>
        <w:rPr>
          <w:rFonts w:ascii="Arial" w:hAnsi="Arial" w:cs="Arial"/>
          <w:b/>
          <w:sz w:val="24"/>
          <w:szCs w:val="24"/>
        </w:rPr>
      </w:pPr>
      <w:r w:rsidRPr="003C163D">
        <w:rPr>
          <w:rFonts w:ascii="Arial" w:hAnsi="Arial" w:cs="Arial"/>
          <w:b/>
          <w:sz w:val="24"/>
          <w:szCs w:val="24"/>
        </w:rPr>
        <w:lastRenderedPageBreak/>
        <w:t xml:space="preserve">Análisis del contenido de carbono presente en </w:t>
      </w:r>
      <w:r w:rsidR="00247072" w:rsidRPr="003C163D">
        <w:rPr>
          <w:rFonts w:ascii="Arial" w:hAnsi="Arial" w:cs="Arial"/>
          <w:b/>
          <w:i/>
          <w:sz w:val="24"/>
        </w:rPr>
        <w:t>Coffea canephora</w:t>
      </w:r>
      <w:r w:rsidR="00247072" w:rsidRPr="003C163D">
        <w:rPr>
          <w:rFonts w:ascii="Arial" w:hAnsi="Arial" w:cs="Arial"/>
          <w:b/>
          <w:sz w:val="24"/>
        </w:rPr>
        <w:t xml:space="preserve"> var. robusta y </w:t>
      </w:r>
      <w:r w:rsidR="00247072" w:rsidRPr="003C163D">
        <w:rPr>
          <w:rFonts w:ascii="Arial" w:hAnsi="Arial" w:cs="Arial"/>
          <w:b/>
          <w:i/>
          <w:sz w:val="24"/>
        </w:rPr>
        <w:t>Coffea arabica</w:t>
      </w:r>
      <w:r w:rsidR="00247072" w:rsidRPr="003C163D">
        <w:rPr>
          <w:rFonts w:ascii="Arial" w:eastAsia="Times New Roman" w:hAnsi="Arial" w:cs="Arial"/>
          <w:b/>
          <w:color w:val="000000"/>
          <w:sz w:val="24"/>
          <w:szCs w:val="20"/>
          <w:lang w:eastAsia="es-ES"/>
        </w:rPr>
        <w:t xml:space="preserve"> var. sarchimor, catimor, catuaí amarillo tostado molido</w:t>
      </w:r>
    </w:p>
    <w:p w14:paraId="6391A334" w14:textId="77777777" w:rsidR="00AF17D7" w:rsidRDefault="0016700B" w:rsidP="00215FDE">
      <w:pPr>
        <w:rPr>
          <w:rFonts w:ascii="Times New Roman" w:hAnsi="Times New Roman" w:cs="Times New Roman"/>
          <w:b/>
          <w:sz w:val="24"/>
        </w:rPr>
      </w:pPr>
      <w:r>
        <w:rPr>
          <w:noProof/>
        </w:rPr>
        <w:drawing>
          <wp:inline distT="0" distB="0" distL="0" distR="0" wp14:anchorId="38C7EE3C" wp14:editId="690B4983">
            <wp:extent cx="5029173" cy="7113182"/>
            <wp:effectExtent l="0" t="0" r="63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2305" t="11318" r="14908" b="26105"/>
                    <a:stretch/>
                  </pic:blipFill>
                  <pic:spPr bwMode="auto">
                    <a:xfrm>
                      <a:off x="0" y="0"/>
                      <a:ext cx="5058531" cy="7154705"/>
                    </a:xfrm>
                    <a:prstGeom prst="rect">
                      <a:avLst/>
                    </a:prstGeom>
                    <a:noFill/>
                    <a:ln>
                      <a:noFill/>
                    </a:ln>
                    <a:extLst>
                      <a:ext uri="{53640926-AAD7-44D8-BBD7-CCE9431645EC}">
                        <a14:shadowObscured xmlns:a14="http://schemas.microsoft.com/office/drawing/2010/main"/>
                      </a:ext>
                    </a:extLst>
                  </pic:spPr>
                </pic:pic>
              </a:graphicData>
            </a:graphic>
          </wp:inline>
        </w:drawing>
      </w:r>
    </w:p>
    <w:p w14:paraId="652EDD4D" w14:textId="77777777" w:rsidR="003C163D" w:rsidRPr="003C163D" w:rsidRDefault="00AF17D7" w:rsidP="003C163D">
      <w:pPr>
        <w:pStyle w:val="Prrafodelista"/>
        <w:numPr>
          <w:ilvl w:val="1"/>
          <w:numId w:val="39"/>
        </w:numPr>
        <w:spacing w:after="100" w:afterAutospacing="1" w:line="360" w:lineRule="auto"/>
        <w:jc w:val="both"/>
        <w:rPr>
          <w:rFonts w:ascii="Arial" w:hAnsi="Arial" w:cs="Arial"/>
          <w:b/>
          <w:sz w:val="24"/>
          <w:szCs w:val="24"/>
        </w:rPr>
      </w:pPr>
      <w:r w:rsidRPr="003C163D">
        <w:rPr>
          <w:rFonts w:ascii="Arial" w:hAnsi="Arial" w:cs="Arial"/>
          <w:b/>
          <w:sz w:val="24"/>
          <w:szCs w:val="24"/>
        </w:rPr>
        <w:lastRenderedPageBreak/>
        <w:t xml:space="preserve">Análisis de compuestos volátiles en </w:t>
      </w:r>
      <w:r w:rsidR="00BA38B2" w:rsidRPr="003C163D">
        <w:rPr>
          <w:rFonts w:ascii="Arial" w:hAnsi="Arial" w:cs="Arial"/>
          <w:b/>
          <w:i/>
          <w:sz w:val="24"/>
        </w:rPr>
        <w:t>Coffea canephora</w:t>
      </w:r>
      <w:r w:rsidR="00BA38B2" w:rsidRPr="003C163D">
        <w:rPr>
          <w:rFonts w:ascii="Arial" w:hAnsi="Arial" w:cs="Arial"/>
          <w:b/>
          <w:sz w:val="24"/>
        </w:rPr>
        <w:t xml:space="preserve"> var. robusta y </w:t>
      </w:r>
      <w:r w:rsidR="00BA38B2" w:rsidRPr="003C163D">
        <w:rPr>
          <w:rFonts w:ascii="Arial" w:hAnsi="Arial" w:cs="Arial"/>
          <w:b/>
          <w:i/>
          <w:sz w:val="24"/>
        </w:rPr>
        <w:t>Coffea arabica</w:t>
      </w:r>
      <w:r w:rsidR="00BA38B2" w:rsidRPr="003C163D">
        <w:rPr>
          <w:rFonts w:ascii="Arial" w:eastAsia="Times New Roman" w:hAnsi="Arial" w:cs="Arial"/>
          <w:b/>
          <w:color w:val="000000"/>
          <w:sz w:val="24"/>
          <w:szCs w:val="20"/>
          <w:lang w:eastAsia="es-ES"/>
        </w:rPr>
        <w:t xml:space="preserve"> var. sarchimor, catimor, catuaí amarillo tostado molido</w:t>
      </w:r>
    </w:p>
    <w:p w14:paraId="51ECC3E4" w14:textId="77777777" w:rsidR="00090825" w:rsidRDefault="0016700B" w:rsidP="00AF17D7">
      <w:pPr>
        <w:spacing w:after="100" w:afterAutospacing="1" w:line="360" w:lineRule="auto"/>
        <w:jc w:val="both"/>
        <w:rPr>
          <w:rFonts w:ascii="Arial" w:hAnsi="Arial" w:cs="Arial"/>
          <w:b/>
          <w:sz w:val="24"/>
          <w:szCs w:val="24"/>
        </w:rPr>
      </w:pPr>
      <w:r>
        <w:rPr>
          <w:noProof/>
        </w:rPr>
        <w:drawing>
          <wp:inline distT="0" distB="0" distL="0" distR="0" wp14:anchorId="71101EFF" wp14:editId="128218DF">
            <wp:extent cx="5029172" cy="7336465"/>
            <wp:effectExtent l="0" t="0" r="63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722" t="9332" r="15537" b="11650"/>
                    <a:stretch/>
                  </pic:blipFill>
                  <pic:spPr bwMode="auto">
                    <a:xfrm>
                      <a:off x="0" y="0"/>
                      <a:ext cx="5042825" cy="7356381"/>
                    </a:xfrm>
                    <a:prstGeom prst="rect">
                      <a:avLst/>
                    </a:prstGeom>
                    <a:noFill/>
                    <a:ln>
                      <a:noFill/>
                    </a:ln>
                    <a:extLst>
                      <a:ext uri="{53640926-AAD7-44D8-BBD7-CCE9431645EC}">
                        <a14:shadowObscured xmlns:a14="http://schemas.microsoft.com/office/drawing/2010/main"/>
                      </a:ext>
                    </a:extLst>
                  </pic:spPr>
                </pic:pic>
              </a:graphicData>
            </a:graphic>
          </wp:inline>
        </w:drawing>
      </w:r>
    </w:p>
    <w:p w14:paraId="0323D168" w14:textId="77777777" w:rsidR="00090825" w:rsidRDefault="00A31061" w:rsidP="00AF17D7">
      <w:pPr>
        <w:spacing w:after="100" w:afterAutospacing="1" w:line="360" w:lineRule="auto"/>
        <w:jc w:val="both"/>
        <w:rPr>
          <w:rFonts w:ascii="Arial" w:hAnsi="Arial" w:cs="Arial"/>
          <w:b/>
          <w:sz w:val="24"/>
          <w:szCs w:val="24"/>
        </w:rPr>
      </w:pPr>
      <w:r>
        <w:rPr>
          <w:noProof/>
        </w:rPr>
        <w:lastRenderedPageBreak/>
        <w:drawing>
          <wp:inline distT="0" distB="0" distL="0" distR="0" wp14:anchorId="2400DCC9" wp14:editId="5022C038">
            <wp:extent cx="5029200" cy="8457565"/>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2516" t="9734" r="15740" b="869"/>
                    <a:stretch/>
                  </pic:blipFill>
                  <pic:spPr bwMode="auto">
                    <a:xfrm>
                      <a:off x="0" y="0"/>
                      <a:ext cx="5036541" cy="8469910"/>
                    </a:xfrm>
                    <a:prstGeom prst="rect">
                      <a:avLst/>
                    </a:prstGeom>
                    <a:noFill/>
                    <a:ln>
                      <a:noFill/>
                    </a:ln>
                    <a:extLst>
                      <a:ext uri="{53640926-AAD7-44D8-BBD7-CCE9431645EC}">
                        <a14:shadowObscured xmlns:a14="http://schemas.microsoft.com/office/drawing/2010/main"/>
                      </a:ext>
                    </a:extLst>
                  </pic:spPr>
                </pic:pic>
              </a:graphicData>
            </a:graphic>
          </wp:inline>
        </w:drawing>
      </w:r>
    </w:p>
    <w:p w14:paraId="10253284" w14:textId="77777777" w:rsidR="00090825" w:rsidRDefault="00A31061" w:rsidP="00AF17D7">
      <w:pPr>
        <w:spacing w:after="100" w:afterAutospacing="1" w:line="360" w:lineRule="auto"/>
        <w:jc w:val="both"/>
        <w:rPr>
          <w:rFonts w:ascii="Arial" w:hAnsi="Arial" w:cs="Arial"/>
          <w:b/>
          <w:sz w:val="24"/>
          <w:szCs w:val="24"/>
        </w:rPr>
      </w:pPr>
      <w:r>
        <w:rPr>
          <w:noProof/>
        </w:rPr>
        <w:lastRenderedPageBreak/>
        <w:drawing>
          <wp:inline distT="0" distB="0" distL="0" distR="0" wp14:anchorId="6034FCD5" wp14:editId="6BD46512">
            <wp:extent cx="5029102" cy="8070112"/>
            <wp:effectExtent l="0" t="0" r="635"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2721" t="9306" r="15329" b="11504"/>
                    <a:stretch/>
                  </pic:blipFill>
                  <pic:spPr bwMode="auto">
                    <a:xfrm>
                      <a:off x="0" y="0"/>
                      <a:ext cx="5035474" cy="8080337"/>
                    </a:xfrm>
                    <a:prstGeom prst="rect">
                      <a:avLst/>
                    </a:prstGeom>
                    <a:noFill/>
                    <a:ln>
                      <a:noFill/>
                    </a:ln>
                    <a:extLst>
                      <a:ext uri="{53640926-AAD7-44D8-BBD7-CCE9431645EC}">
                        <a14:shadowObscured xmlns:a14="http://schemas.microsoft.com/office/drawing/2010/main"/>
                      </a:ext>
                    </a:extLst>
                  </pic:spPr>
                </pic:pic>
              </a:graphicData>
            </a:graphic>
          </wp:inline>
        </w:drawing>
      </w:r>
    </w:p>
    <w:p w14:paraId="7E0F9A1D" w14:textId="77777777" w:rsidR="00090825" w:rsidRDefault="00A31061" w:rsidP="00AF17D7">
      <w:pPr>
        <w:spacing w:after="100" w:afterAutospacing="1" w:line="360" w:lineRule="auto"/>
        <w:jc w:val="both"/>
        <w:rPr>
          <w:rFonts w:ascii="Arial" w:hAnsi="Arial" w:cs="Arial"/>
          <w:b/>
          <w:sz w:val="24"/>
          <w:szCs w:val="24"/>
        </w:rPr>
      </w:pPr>
      <w:r>
        <w:rPr>
          <w:noProof/>
        </w:rPr>
        <w:lastRenderedPageBreak/>
        <w:drawing>
          <wp:inline distT="0" distB="0" distL="0" distR="0" wp14:anchorId="4E3660BE" wp14:editId="172A46F2">
            <wp:extent cx="5028565" cy="8570069"/>
            <wp:effectExtent l="0" t="0" r="635" b="2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766" t="9440" r="14704" b="1486"/>
                    <a:stretch/>
                  </pic:blipFill>
                  <pic:spPr bwMode="auto">
                    <a:xfrm>
                      <a:off x="0" y="0"/>
                      <a:ext cx="5032890" cy="8577440"/>
                    </a:xfrm>
                    <a:prstGeom prst="rect">
                      <a:avLst/>
                    </a:prstGeom>
                    <a:noFill/>
                    <a:ln>
                      <a:noFill/>
                    </a:ln>
                    <a:extLst>
                      <a:ext uri="{53640926-AAD7-44D8-BBD7-CCE9431645EC}">
                        <a14:shadowObscured xmlns:a14="http://schemas.microsoft.com/office/drawing/2010/main"/>
                      </a:ext>
                    </a:extLst>
                  </pic:spPr>
                </pic:pic>
              </a:graphicData>
            </a:graphic>
          </wp:inline>
        </w:drawing>
      </w:r>
    </w:p>
    <w:p w14:paraId="3798492A" w14:textId="77777777" w:rsidR="00090825" w:rsidRDefault="00A31061" w:rsidP="00AF17D7">
      <w:pPr>
        <w:spacing w:after="100" w:afterAutospacing="1" w:line="360" w:lineRule="auto"/>
        <w:jc w:val="both"/>
        <w:rPr>
          <w:rFonts w:ascii="Arial" w:hAnsi="Arial" w:cs="Arial"/>
          <w:b/>
          <w:sz w:val="24"/>
          <w:szCs w:val="24"/>
        </w:rPr>
      </w:pPr>
      <w:r>
        <w:rPr>
          <w:noProof/>
        </w:rPr>
        <w:lastRenderedPageBreak/>
        <w:drawing>
          <wp:inline distT="0" distB="0" distL="0" distR="0" wp14:anchorId="4BF0774C" wp14:editId="631D8017">
            <wp:extent cx="5028565" cy="8155172"/>
            <wp:effectExtent l="0" t="0" r="63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2930" t="9235" r="14912" b="12241"/>
                    <a:stretch/>
                  </pic:blipFill>
                  <pic:spPr bwMode="auto">
                    <a:xfrm>
                      <a:off x="0" y="0"/>
                      <a:ext cx="5034446" cy="8164710"/>
                    </a:xfrm>
                    <a:prstGeom prst="rect">
                      <a:avLst/>
                    </a:prstGeom>
                    <a:noFill/>
                    <a:ln>
                      <a:noFill/>
                    </a:ln>
                    <a:extLst>
                      <a:ext uri="{53640926-AAD7-44D8-BBD7-CCE9431645EC}">
                        <a14:shadowObscured xmlns:a14="http://schemas.microsoft.com/office/drawing/2010/main"/>
                      </a:ext>
                    </a:extLst>
                  </pic:spPr>
                </pic:pic>
              </a:graphicData>
            </a:graphic>
          </wp:inline>
        </w:drawing>
      </w:r>
    </w:p>
    <w:p w14:paraId="683BA932" w14:textId="77777777" w:rsidR="00090825" w:rsidRDefault="00A31061" w:rsidP="00AF17D7">
      <w:pPr>
        <w:spacing w:after="100" w:afterAutospacing="1" w:line="360" w:lineRule="auto"/>
        <w:jc w:val="both"/>
        <w:rPr>
          <w:rFonts w:ascii="Arial" w:hAnsi="Arial" w:cs="Arial"/>
          <w:b/>
          <w:sz w:val="24"/>
          <w:szCs w:val="24"/>
        </w:rPr>
      </w:pPr>
      <w:r>
        <w:rPr>
          <w:noProof/>
        </w:rPr>
        <w:lastRenderedPageBreak/>
        <w:drawing>
          <wp:inline distT="0" distB="0" distL="0" distR="0" wp14:anchorId="7DC7D841" wp14:editId="76C03703">
            <wp:extent cx="5028565" cy="8455769"/>
            <wp:effectExtent l="0" t="0" r="635" b="254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2514" t="9440" r="15537" b="1634"/>
                    <a:stretch/>
                  </pic:blipFill>
                  <pic:spPr bwMode="auto">
                    <a:xfrm>
                      <a:off x="0" y="0"/>
                      <a:ext cx="5032455" cy="8462310"/>
                    </a:xfrm>
                    <a:prstGeom prst="rect">
                      <a:avLst/>
                    </a:prstGeom>
                    <a:noFill/>
                    <a:ln>
                      <a:noFill/>
                    </a:ln>
                    <a:extLst>
                      <a:ext uri="{53640926-AAD7-44D8-BBD7-CCE9431645EC}">
                        <a14:shadowObscured xmlns:a14="http://schemas.microsoft.com/office/drawing/2010/main"/>
                      </a:ext>
                    </a:extLst>
                  </pic:spPr>
                </pic:pic>
              </a:graphicData>
            </a:graphic>
          </wp:inline>
        </w:drawing>
      </w:r>
    </w:p>
    <w:p w14:paraId="53D6D44E" w14:textId="77777777" w:rsidR="00090825" w:rsidRDefault="00A31061" w:rsidP="00AF17D7">
      <w:pPr>
        <w:spacing w:after="100" w:afterAutospacing="1" w:line="360" w:lineRule="auto"/>
        <w:jc w:val="both"/>
        <w:rPr>
          <w:rFonts w:ascii="Arial" w:hAnsi="Arial" w:cs="Arial"/>
          <w:b/>
          <w:sz w:val="24"/>
          <w:szCs w:val="24"/>
        </w:rPr>
      </w:pPr>
      <w:r>
        <w:rPr>
          <w:noProof/>
        </w:rPr>
        <w:lastRenderedPageBreak/>
        <w:drawing>
          <wp:inline distT="0" distB="0" distL="0" distR="0" wp14:anchorId="470B629A" wp14:editId="1AD2992C">
            <wp:extent cx="5028812" cy="8187070"/>
            <wp:effectExtent l="0" t="0" r="635" b="444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2305" t="9426" r="16164" b="11651"/>
                    <a:stretch/>
                  </pic:blipFill>
                  <pic:spPr bwMode="auto">
                    <a:xfrm>
                      <a:off x="0" y="0"/>
                      <a:ext cx="5036935" cy="8200295"/>
                    </a:xfrm>
                    <a:prstGeom prst="rect">
                      <a:avLst/>
                    </a:prstGeom>
                    <a:noFill/>
                    <a:ln>
                      <a:noFill/>
                    </a:ln>
                    <a:extLst>
                      <a:ext uri="{53640926-AAD7-44D8-BBD7-CCE9431645EC}">
                        <a14:shadowObscured xmlns:a14="http://schemas.microsoft.com/office/drawing/2010/main"/>
                      </a:ext>
                    </a:extLst>
                  </pic:spPr>
                </pic:pic>
              </a:graphicData>
            </a:graphic>
          </wp:inline>
        </w:drawing>
      </w:r>
    </w:p>
    <w:p w14:paraId="739B98D0" w14:textId="77777777" w:rsidR="00090825" w:rsidRDefault="00A31061" w:rsidP="00AF17D7">
      <w:pPr>
        <w:spacing w:after="100" w:afterAutospacing="1" w:line="360" w:lineRule="auto"/>
        <w:jc w:val="both"/>
        <w:rPr>
          <w:rFonts w:ascii="Arial" w:hAnsi="Arial" w:cs="Arial"/>
          <w:b/>
          <w:sz w:val="24"/>
          <w:szCs w:val="24"/>
        </w:rPr>
      </w:pPr>
      <w:r>
        <w:rPr>
          <w:noProof/>
        </w:rPr>
        <w:lastRenderedPageBreak/>
        <w:drawing>
          <wp:inline distT="0" distB="0" distL="0" distR="0" wp14:anchorId="1C4ADDB1" wp14:editId="7F278552">
            <wp:extent cx="5029200" cy="8455769"/>
            <wp:effectExtent l="0" t="0" r="0" b="254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2721" t="9588" r="14912" b="11504"/>
                    <a:stretch/>
                  </pic:blipFill>
                  <pic:spPr bwMode="auto">
                    <a:xfrm>
                      <a:off x="0" y="0"/>
                      <a:ext cx="5035261" cy="8465959"/>
                    </a:xfrm>
                    <a:prstGeom prst="rect">
                      <a:avLst/>
                    </a:prstGeom>
                    <a:noFill/>
                    <a:ln>
                      <a:noFill/>
                    </a:ln>
                    <a:extLst>
                      <a:ext uri="{53640926-AAD7-44D8-BBD7-CCE9431645EC}">
                        <a14:shadowObscured xmlns:a14="http://schemas.microsoft.com/office/drawing/2010/main"/>
                      </a:ext>
                    </a:extLst>
                  </pic:spPr>
                </pic:pic>
              </a:graphicData>
            </a:graphic>
          </wp:inline>
        </w:drawing>
      </w:r>
    </w:p>
    <w:p w14:paraId="334253A8" w14:textId="77777777" w:rsidR="00090825" w:rsidRDefault="008143A4" w:rsidP="00AF17D7">
      <w:pPr>
        <w:spacing w:after="100" w:afterAutospacing="1" w:line="360" w:lineRule="auto"/>
        <w:jc w:val="both"/>
        <w:rPr>
          <w:rFonts w:ascii="Arial" w:hAnsi="Arial" w:cs="Arial"/>
          <w:b/>
          <w:sz w:val="24"/>
          <w:szCs w:val="24"/>
        </w:rPr>
      </w:pPr>
      <w:r>
        <w:rPr>
          <w:noProof/>
        </w:rPr>
        <w:lastRenderedPageBreak/>
        <w:drawing>
          <wp:inline distT="0" distB="0" distL="0" distR="0" wp14:anchorId="2A329992" wp14:editId="723A3666">
            <wp:extent cx="5028367" cy="8455769"/>
            <wp:effectExtent l="0" t="0" r="1270" b="254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4390" t="8702" r="13860" b="1295"/>
                    <a:stretch/>
                  </pic:blipFill>
                  <pic:spPr bwMode="auto">
                    <a:xfrm>
                      <a:off x="0" y="0"/>
                      <a:ext cx="5036806" cy="8469960"/>
                    </a:xfrm>
                    <a:prstGeom prst="rect">
                      <a:avLst/>
                    </a:prstGeom>
                    <a:noFill/>
                    <a:ln>
                      <a:noFill/>
                    </a:ln>
                    <a:extLst>
                      <a:ext uri="{53640926-AAD7-44D8-BBD7-CCE9431645EC}">
                        <a14:shadowObscured xmlns:a14="http://schemas.microsoft.com/office/drawing/2010/main"/>
                      </a:ext>
                    </a:extLst>
                  </pic:spPr>
                </pic:pic>
              </a:graphicData>
            </a:graphic>
          </wp:inline>
        </w:drawing>
      </w:r>
    </w:p>
    <w:p w14:paraId="129023AF" w14:textId="77777777" w:rsidR="00090825" w:rsidRDefault="008143A4" w:rsidP="00497FCF">
      <w:pPr>
        <w:spacing w:after="100" w:afterAutospacing="1" w:line="360" w:lineRule="auto"/>
        <w:jc w:val="both"/>
        <w:rPr>
          <w:rFonts w:ascii="Arial" w:hAnsi="Arial" w:cs="Arial"/>
          <w:b/>
          <w:sz w:val="24"/>
          <w:szCs w:val="24"/>
        </w:rPr>
      </w:pPr>
      <w:r>
        <w:rPr>
          <w:noProof/>
        </w:rPr>
        <w:lastRenderedPageBreak/>
        <w:drawing>
          <wp:inline distT="0" distB="0" distL="0" distR="0" wp14:anchorId="3E45E862" wp14:editId="1AF0BEDC">
            <wp:extent cx="5028273" cy="8229600"/>
            <wp:effectExtent l="0" t="0" r="127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514" t="9523" r="15537" b="11947"/>
                    <a:stretch/>
                  </pic:blipFill>
                  <pic:spPr bwMode="auto">
                    <a:xfrm>
                      <a:off x="0" y="0"/>
                      <a:ext cx="5037100" cy="8244046"/>
                    </a:xfrm>
                    <a:prstGeom prst="rect">
                      <a:avLst/>
                    </a:prstGeom>
                    <a:noFill/>
                    <a:ln>
                      <a:noFill/>
                    </a:ln>
                    <a:extLst>
                      <a:ext uri="{53640926-AAD7-44D8-BBD7-CCE9431645EC}">
                        <a14:shadowObscured xmlns:a14="http://schemas.microsoft.com/office/drawing/2010/main"/>
                      </a:ext>
                    </a:extLst>
                  </pic:spPr>
                </pic:pic>
              </a:graphicData>
            </a:graphic>
          </wp:inline>
        </w:drawing>
      </w:r>
    </w:p>
    <w:p w14:paraId="3EB5A746" w14:textId="77777777" w:rsidR="00AF17D7" w:rsidRPr="006111DE" w:rsidRDefault="008143A4" w:rsidP="006111DE">
      <w:pPr>
        <w:spacing w:after="100" w:afterAutospacing="1" w:line="360" w:lineRule="auto"/>
        <w:jc w:val="both"/>
        <w:rPr>
          <w:rFonts w:ascii="Arial" w:hAnsi="Arial" w:cs="Arial"/>
          <w:b/>
          <w:sz w:val="24"/>
          <w:szCs w:val="24"/>
        </w:rPr>
      </w:pPr>
      <w:r>
        <w:rPr>
          <w:noProof/>
        </w:rPr>
        <w:lastRenderedPageBreak/>
        <w:drawing>
          <wp:inline distT="0" distB="0" distL="0" distR="0" wp14:anchorId="20D6CDCC" wp14:editId="6BA1D6B6">
            <wp:extent cx="5028273" cy="8455769"/>
            <wp:effectExtent l="0" t="0" r="1270" b="254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2723" t="9292" r="15323" b="1853"/>
                    <a:stretch/>
                  </pic:blipFill>
                  <pic:spPr bwMode="auto">
                    <a:xfrm>
                      <a:off x="0" y="0"/>
                      <a:ext cx="5036319" cy="8469299"/>
                    </a:xfrm>
                    <a:prstGeom prst="rect">
                      <a:avLst/>
                    </a:prstGeom>
                    <a:noFill/>
                    <a:ln>
                      <a:noFill/>
                    </a:ln>
                    <a:extLst>
                      <a:ext uri="{53640926-AAD7-44D8-BBD7-CCE9431645EC}">
                        <a14:shadowObscured xmlns:a14="http://schemas.microsoft.com/office/drawing/2010/main"/>
                      </a:ext>
                    </a:extLst>
                  </pic:spPr>
                </pic:pic>
              </a:graphicData>
            </a:graphic>
          </wp:inline>
        </w:drawing>
      </w:r>
    </w:p>
    <w:p w14:paraId="59DEF2D5" w14:textId="77777777" w:rsidR="00090825" w:rsidRDefault="008143A4" w:rsidP="00215FDE">
      <w:pPr>
        <w:rPr>
          <w:rFonts w:ascii="Times New Roman" w:hAnsi="Times New Roman" w:cs="Times New Roman"/>
          <w:b/>
          <w:sz w:val="24"/>
        </w:rPr>
      </w:pPr>
      <w:r>
        <w:rPr>
          <w:noProof/>
        </w:rPr>
        <w:lastRenderedPageBreak/>
        <w:drawing>
          <wp:inline distT="0" distB="0" distL="0" distR="0" wp14:anchorId="3AB6E886" wp14:editId="16031F72">
            <wp:extent cx="5028238" cy="8410353"/>
            <wp:effectExtent l="0" t="0" r="127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2523" t="9360" r="15318" b="10926"/>
                    <a:stretch/>
                  </pic:blipFill>
                  <pic:spPr bwMode="auto">
                    <a:xfrm>
                      <a:off x="0" y="0"/>
                      <a:ext cx="5040350" cy="8430611"/>
                    </a:xfrm>
                    <a:prstGeom prst="rect">
                      <a:avLst/>
                    </a:prstGeom>
                    <a:noFill/>
                    <a:ln>
                      <a:noFill/>
                    </a:ln>
                    <a:extLst>
                      <a:ext uri="{53640926-AAD7-44D8-BBD7-CCE9431645EC}">
                        <a14:shadowObscured xmlns:a14="http://schemas.microsoft.com/office/drawing/2010/main"/>
                      </a:ext>
                    </a:extLst>
                  </pic:spPr>
                </pic:pic>
              </a:graphicData>
            </a:graphic>
          </wp:inline>
        </w:drawing>
      </w:r>
    </w:p>
    <w:p w14:paraId="5916BD61" w14:textId="77777777" w:rsidR="00090825" w:rsidRDefault="008143A4" w:rsidP="00215FDE">
      <w:pPr>
        <w:rPr>
          <w:rFonts w:ascii="Times New Roman" w:hAnsi="Times New Roman" w:cs="Times New Roman"/>
          <w:b/>
          <w:sz w:val="24"/>
        </w:rPr>
      </w:pPr>
      <w:r>
        <w:rPr>
          <w:noProof/>
        </w:rPr>
        <w:lastRenderedPageBreak/>
        <w:drawing>
          <wp:inline distT="0" distB="0" distL="0" distR="0" wp14:anchorId="10DA05D3" wp14:editId="171E25FA">
            <wp:extent cx="5028565" cy="8455769"/>
            <wp:effectExtent l="0" t="0" r="635" b="254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304" t="9292" r="15745" b="1861"/>
                    <a:stretch/>
                  </pic:blipFill>
                  <pic:spPr bwMode="auto">
                    <a:xfrm>
                      <a:off x="0" y="0"/>
                      <a:ext cx="5032959" cy="8463157"/>
                    </a:xfrm>
                    <a:prstGeom prst="rect">
                      <a:avLst/>
                    </a:prstGeom>
                    <a:noFill/>
                    <a:ln>
                      <a:noFill/>
                    </a:ln>
                    <a:extLst>
                      <a:ext uri="{53640926-AAD7-44D8-BBD7-CCE9431645EC}">
                        <a14:shadowObscured xmlns:a14="http://schemas.microsoft.com/office/drawing/2010/main"/>
                      </a:ext>
                    </a:extLst>
                  </pic:spPr>
                </pic:pic>
              </a:graphicData>
            </a:graphic>
          </wp:inline>
        </w:drawing>
      </w:r>
    </w:p>
    <w:p w14:paraId="586C1092" w14:textId="77777777" w:rsidR="00090825" w:rsidRDefault="008143A4" w:rsidP="00215FDE">
      <w:pPr>
        <w:rPr>
          <w:rFonts w:ascii="Times New Roman" w:hAnsi="Times New Roman" w:cs="Times New Roman"/>
          <w:b/>
          <w:sz w:val="24"/>
        </w:rPr>
      </w:pPr>
      <w:r>
        <w:rPr>
          <w:noProof/>
        </w:rPr>
        <w:lastRenderedPageBreak/>
        <w:drawing>
          <wp:inline distT="0" distB="0" distL="0" distR="0" wp14:anchorId="7AA3B5BE" wp14:editId="758036A0">
            <wp:extent cx="5028261" cy="8389088"/>
            <wp:effectExtent l="0" t="0" r="127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2306" t="9427" r="15747" b="11799"/>
                    <a:stretch/>
                  </pic:blipFill>
                  <pic:spPr bwMode="auto">
                    <a:xfrm>
                      <a:off x="0" y="0"/>
                      <a:ext cx="5036943" cy="8403572"/>
                    </a:xfrm>
                    <a:prstGeom prst="rect">
                      <a:avLst/>
                    </a:prstGeom>
                    <a:noFill/>
                    <a:ln>
                      <a:noFill/>
                    </a:ln>
                    <a:extLst>
                      <a:ext uri="{53640926-AAD7-44D8-BBD7-CCE9431645EC}">
                        <a14:shadowObscured xmlns:a14="http://schemas.microsoft.com/office/drawing/2010/main"/>
                      </a:ext>
                    </a:extLst>
                  </pic:spPr>
                </pic:pic>
              </a:graphicData>
            </a:graphic>
          </wp:inline>
        </w:drawing>
      </w:r>
    </w:p>
    <w:p w14:paraId="44C4A52E" w14:textId="77777777" w:rsidR="00090825" w:rsidRDefault="008143A4" w:rsidP="00215FDE">
      <w:pPr>
        <w:rPr>
          <w:rFonts w:ascii="Times New Roman" w:hAnsi="Times New Roman" w:cs="Times New Roman"/>
          <w:b/>
          <w:sz w:val="24"/>
        </w:rPr>
      </w:pPr>
      <w:r>
        <w:rPr>
          <w:noProof/>
        </w:rPr>
        <w:lastRenderedPageBreak/>
        <w:drawing>
          <wp:inline distT="0" distB="0" distL="0" distR="0" wp14:anchorId="52BC9B06" wp14:editId="28941B9C">
            <wp:extent cx="5028565" cy="8455769"/>
            <wp:effectExtent l="0" t="0" r="635" b="254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2930" t="9440" r="14907" b="1521"/>
                    <a:stretch/>
                  </pic:blipFill>
                  <pic:spPr bwMode="auto">
                    <a:xfrm>
                      <a:off x="0" y="0"/>
                      <a:ext cx="5034491" cy="8465733"/>
                    </a:xfrm>
                    <a:prstGeom prst="rect">
                      <a:avLst/>
                    </a:prstGeom>
                    <a:noFill/>
                    <a:ln>
                      <a:noFill/>
                    </a:ln>
                    <a:extLst>
                      <a:ext uri="{53640926-AAD7-44D8-BBD7-CCE9431645EC}">
                        <a14:shadowObscured xmlns:a14="http://schemas.microsoft.com/office/drawing/2010/main"/>
                      </a:ext>
                    </a:extLst>
                  </pic:spPr>
                </pic:pic>
              </a:graphicData>
            </a:graphic>
          </wp:inline>
        </w:drawing>
      </w:r>
    </w:p>
    <w:p w14:paraId="47019E04" w14:textId="77777777" w:rsidR="00AF17D7" w:rsidRDefault="00CC295C" w:rsidP="00215FDE">
      <w:pPr>
        <w:rPr>
          <w:rFonts w:ascii="Times New Roman" w:hAnsi="Times New Roman" w:cs="Times New Roman"/>
          <w:b/>
          <w:sz w:val="24"/>
        </w:rPr>
      </w:pPr>
      <w:r>
        <w:rPr>
          <w:noProof/>
        </w:rPr>
        <w:lastRenderedPageBreak/>
        <w:drawing>
          <wp:inline distT="0" distB="0" distL="0" distR="0" wp14:anchorId="54F3EEC3" wp14:editId="2D1B866F">
            <wp:extent cx="5028338" cy="8378456"/>
            <wp:effectExtent l="0" t="0" r="1270" b="381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2097" t="9443" r="15747" b="11651"/>
                    <a:stretch/>
                  </pic:blipFill>
                  <pic:spPr bwMode="auto">
                    <a:xfrm>
                      <a:off x="0" y="0"/>
                      <a:ext cx="5034422" cy="8388594"/>
                    </a:xfrm>
                    <a:prstGeom prst="rect">
                      <a:avLst/>
                    </a:prstGeom>
                    <a:noFill/>
                    <a:ln>
                      <a:noFill/>
                    </a:ln>
                    <a:extLst>
                      <a:ext uri="{53640926-AAD7-44D8-BBD7-CCE9431645EC}">
                        <a14:shadowObscured xmlns:a14="http://schemas.microsoft.com/office/drawing/2010/main"/>
                      </a:ext>
                    </a:extLst>
                  </pic:spPr>
                </pic:pic>
              </a:graphicData>
            </a:graphic>
          </wp:inline>
        </w:drawing>
      </w:r>
    </w:p>
    <w:p w14:paraId="2417E429" w14:textId="77777777" w:rsidR="00CC295C" w:rsidRDefault="00CC295C" w:rsidP="00215FDE">
      <w:pPr>
        <w:rPr>
          <w:rFonts w:ascii="Times New Roman" w:hAnsi="Times New Roman" w:cs="Times New Roman"/>
          <w:b/>
          <w:sz w:val="24"/>
        </w:rPr>
      </w:pPr>
      <w:r>
        <w:rPr>
          <w:noProof/>
        </w:rPr>
        <w:lastRenderedPageBreak/>
        <w:drawing>
          <wp:inline distT="0" distB="0" distL="0" distR="0" wp14:anchorId="140110C4" wp14:editId="07ECEAC6">
            <wp:extent cx="5028565" cy="8455769"/>
            <wp:effectExtent l="0" t="0" r="635" b="254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2100" t="9440" r="15733" b="1634"/>
                    <a:stretch/>
                  </pic:blipFill>
                  <pic:spPr bwMode="auto">
                    <a:xfrm>
                      <a:off x="0" y="0"/>
                      <a:ext cx="5033326" cy="8463774"/>
                    </a:xfrm>
                    <a:prstGeom prst="rect">
                      <a:avLst/>
                    </a:prstGeom>
                    <a:noFill/>
                    <a:ln>
                      <a:noFill/>
                    </a:ln>
                    <a:extLst>
                      <a:ext uri="{53640926-AAD7-44D8-BBD7-CCE9431645EC}">
                        <a14:shadowObscured xmlns:a14="http://schemas.microsoft.com/office/drawing/2010/main"/>
                      </a:ext>
                    </a:extLst>
                  </pic:spPr>
                </pic:pic>
              </a:graphicData>
            </a:graphic>
          </wp:inline>
        </w:drawing>
      </w:r>
    </w:p>
    <w:p w14:paraId="4398B12A" w14:textId="77777777" w:rsidR="00AF17D7" w:rsidRPr="00B946E5" w:rsidRDefault="00AF17D7" w:rsidP="002E37A7">
      <w:pPr>
        <w:pStyle w:val="Prrafodelista"/>
        <w:numPr>
          <w:ilvl w:val="1"/>
          <w:numId w:val="39"/>
        </w:numPr>
        <w:spacing w:after="100" w:afterAutospacing="1" w:line="360" w:lineRule="auto"/>
        <w:jc w:val="both"/>
        <w:rPr>
          <w:rFonts w:ascii="Arial" w:hAnsi="Arial" w:cs="Arial"/>
          <w:b/>
          <w:sz w:val="24"/>
          <w:szCs w:val="24"/>
        </w:rPr>
      </w:pPr>
      <w:r w:rsidRPr="002E37A7">
        <w:rPr>
          <w:rFonts w:ascii="Arial" w:hAnsi="Arial" w:cs="Arial"/>
          <w:b/>
          <w:sz w:val="24"/>
          <w:szCs w:val="24"/>
        </w:rPr>
        <w:lastRenderedPageBreak/>
        <w:t xml:space="preserve">Análisis del contenido cafeína presente en </w:t>
      </w:r>
      <w:r w:rsidR="00BA38B2" w:rsidRPr="002E37A7">
        <w:rPr>
          <w:rFonts w:ascii="Arial" w:hAnsi="Arial" w:cs="Arial"/>
          <w:b/>
          <w:i/>
          <w:sz w:val="24"/>
        </w:rPr>
        <w:t>Coffea canephora</w:t>
      </w:r>
      <w:r w:rsidR="00BA38B2" w:rsidRPr="002E37A7">
        <w:rPr>
          <w:rFonts w:ascii="Arial" w:hAnsi="Arial" w:cs="Arial"/>
          <w:b/>
          <w:sz w:val="24"/>
        </w:rPr>
        <w:t xml:space="preserve"> var. robusta y </w:t>
      </w:r>
      <w:r w:rsidR="00BA38B2" w:rsidRPr="002E37A7">
        <w:rPr>
          <w:rFonts w:ascii="Arial" w:hAnsi="Arial" w:cs="Arial"/>
          <w:b/>
          <w:i/>
          <w:sz w:val="24"/>
        </w:rPr>
        <w:t>Coffea arabica</w:t>
      </w:r>
      <w:r w:rsidR="00BA38B2" w:rsidRPr="002E37A7">
        <w:rPr>
          <w:rFonts w:ascii="Arial" w:eastAsia="Times New Roman" w:hAnsi="Arial" w:cs="Arial"/>
          <w:b/>
          <w:color w:val="000000"/>
          <w:sz w:val="24"/>
          <w:szCs w:val="20"/>
          <w:lang w:eastAsia="es-ES"/>
        </w:rPr>
        <w:t xml:space="preserve"> var. sarchimor, catimor, catuaí amarillo tostado molido</w:t>
      </w:r>
    </w:p>
    <w:p w14:paraId="53D181E8" w14:textId="77777777" w:rsidR="00F47642" w:rsidRPr="00B946E5" w:rsidRDefault="00B946E5" w:rsidP="00F47642">
      <w:pPr>
        <w:spacing w:after="100" w:afterAutospacing="1" w:line="360" w:lineRule="auto"/>
        <w:jc w:val="both"/>
        <w:rPr>
          <w:rFonts w:ascii="Arial" w:hAnsi="Arial" w:cs="Arial"/>
          <w:b/>
          <w:sz w:val="24"/>
          <w:szCs w:val="24"/>
        </w:rPr>
      </w:pPr>
      <w:r>
        <w:rPr>
          <w:noProof/>
        </w:rPr>
        <w:drawing>
          <wp:inline distT="0" distB="0" distL="0" distR="0" wp14:anchorId="26F770EB" wp14:editId="7DB3A9AE">
            <wp:extent cx="5033595" cy="7496884"/>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1816" t="9394" r="16236" b="11052"/>
                    <a:stretch/>
                  </pic:blipFill>
                  <pic:spPr bwMode="auto">
                    <a:xfrm>
                      <a:off x="0" y="0"/>
                      <a:ext cx="5046898" cy="7516696"/>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5000" w:type="pct"/>
        <w:jc w:val="center"/>
        <w:tblLook w:val="04A0" w:firstRow="1" w:lastRow="0" w:firstColumn="1" w:lastColumn="0" w:noHBand="0" w:noVBand="1"/>
      </w:tblPr>
      <w:tblGrid>
        <w:gridCol w:w="7927"/>
      </w:tblGrid>
      <w:tr w:rsidR="00B946E5" w:rsidRPr="00A330D8" w14:paraId="4833DE6F" w14:textId="77777777" w:rsidTr="00C259F0">
        <w:trPr>
          <w:trHeight w:val="216"/>
          <w:jc w:val="center"/>
        </w:trPr>
        <w:tc>
          <w:tcPr>
            <w:tcW w:w="5000" w:type="pct"/>
          </w:tcPr>
          <w:p w14:paraId="27717F78" w14:textId="77777777" w:rsidR="00B946E5" w:rsidRDefault="00B946E5" w:rsidP="00C259F0">
            <w:pPr>
              <w:pStyle w:val="Sinespaciado"/>
              <w:jc w:val="center"/>
              <w:rPr>
                <w:rFonts w:asciiTheme="majorHAnsi" w:hAnsiTheme="majorHAnsi"/>
                <w:b/>
                <w:sz w:val="20"/>
                <w:szCs w:val="20"/>
                <w:lang w:val="es-ES"/>
              </w:rPr>
            </w:pPr>
            <w:r>
              <w:rPr>
                <w:rFonts w:asciiTheme="majorHAnsi" w:hAnsiTheme="majorHAnsi"/>
                <w:b/>
                <w:sz w:val="20"/>
                <w:szCs w:val="20"/>
                <w:lang w:val="es-ES"/>
              </w:rPr>
              <w:lastRenderedPageBreak/>
              <w:t>Solución Patrón Cafeína 16 ppm</w:t>
            </w:r>
          </w:p>
        </w:tc>
      </w:tr>
      <w:tr w:rsidR="00B946E5" w:rsidRPr="00A330D8" w14:paraId="2D12DD5B" w14:textId="77777777" w:rsidTr="00C259F0">
        <w:trPr>
          <w:trHeight w:val="216"/>
          <w:jc w:val="center"/>
        </w:trPr>
        <w:tc>
          <w:tcPr>
            <w:tcW w:w="5000" w:type="pct"/>
          </w:tcPr>
          <w:p w14:paraId="08E918E0" w14:textId="77777777" w:rsidR="00B946E5" w:rsidRDefault="00B946E5" w:rsidP="00C259F0">
            <w:pPr>
              <w:pStyle w:val="Sinespaciado"/>
              <w:jc w:val="center"/>
              <w:rPr>
                <w:noProof/>
              </w:rPr>
            </w:pPr>
          </w:p>
          <w:p w14:paraId="716C06F7" w14:textId="77777777" w:rsidR="00B946E5" w:rsidRDefault="00B946E5" w:rsidP="00C259F0">
            <w:pPr>
              <w:pStyle w:val="Sinespaciado"/>
              <w:jc w:val="center"/>
              <w:rPr>
                <w:rFonts w:asciiTheme="majorHAnsi" w:hAnsiTheme="majorHAnsi"/>
                <w:b/>
                <w:sz w:val="20"/>
                <w:szCs w:val="20"/>
                <w:lang w:val="es-ES"/>
              </w:rPr>
            </w:pPr>
            <w:r>
              <w:rPr>
                <w:noProof/>
              </w:rPr>
              <w:drawing>
                <wp:inline distT="0" distB="0" distL="0" distR="0" wp14:anchorId="70816EE5" wp14:editId="30883C9B">
                  <wp:extent cx="4959557" cy="3059430"/>
                  <wp:effectExtent l="0" t="0" r="0" b="762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63918" cy="3062120"/>
                          </a:xfrm>
                          <a:prstGeom prst="rect">
                            <a:avLst/>
                          </a:prstGeom>
                          <a:noFill/>
                          <a:ln>
                            <a:noFill/>
                          </a:ln>
                        </pic:spPr>
                      </pic:pic>
                    </a:graphicData>
                  </a:graphic>
                </wp:inline>
              </w:drawing>
            </w:r>
          </w:p>
          <w:p w14:paraId="58541768" w14:textId="77777777" w:rsidR="00B946E5" w:rsidRDefault="00B946E5" w:rsidP="00C259F0">
            <w:pPr>
              <w:pStyle w:val="Sinespaciado"/>
              <w:jc w:val="center"/>
              <w:rPr>
                <w:rFonts w:asciiTheme="majorHAnsi" w:hAnsiTheme="majorHAnsi"/>
                <w:b/>
                <w:sz w:val="20"/>
                <w:szCs w:val="20"/>
                <w:lang w:val="es-ES"/>
              </w:rPr>
            </w:pPr>
          </w:p>
        </w:tc>
      </w:tr>
      <w:tr w:rsidR="00B946E5" w:rsidRPr="00A330D8" w14:paraId="11916F62" w14:textId="77777777" w:rsidTr="00C259F0">
        <w:trPr>
          <w:trHeight w:val="216"/>
          <w:jc w:val="center"/>
        </w:trPr>
        <w:tc>
          <w:tcPr>
            <w:tcW w:w="5000" w:type="pct"/>
          </w:tcPr>
          <w:p w14:paraId="47C2A71A" w14:textId="77777777" w:rsidR="00B946E5" w:rsidRPr="007B05E3" w:rsidRDefault="00B946E5" w:rsidP="00C259F0">
            <w:pPr>
              <w:pStyle w:val="Sinespaciado"/>
              <w:jc w:val="center"/>
              <w:rPr>
                <w:noProof/>
              </w:rPr>
            </w:pPr>
            <w:r>
              <w:rPr>
                <w:rFonts w:asciiTheme="majorHAnsi" w:hAnsiTheme="majorHAnsi"/>
                <w:b/>
                <w:sz w:val="20"/>
                <w:szCs w:val="20"/>
                <w:lang w:val="es-ES"/>
              </w:rPr>
              <w:t>Solución Patrón Cafeína 24 ppm</w:t>
            </w:r>
          </w:p>
        </w:tc>
      </w:tr>
      <w:tr w:rsidR="00B946E5" w:rsidRPr="00A330D8" w14:paraId="0228A864" w14:textId="77777777" w:rsidTr="00C259F0">
        <w:trPr>
          <w:trHeight w:val="216"/>
          <w:jc w:val="center"/>
        </w:trPr>
        <w:tc>
          <w:tcPr>
            <w:tcW w:w="5000" w:type="pct"/>
          </w:tcPr>
          <w:p w14:paraId="136ABB66" w14:textId="77777777" w:rsidR="00B946E5" w:rsidRDefault="00B946E5" w:rsidP="00C259F0">
            <w:pPr>
              <w:pStyle w:val="Sinespaciado"/>
              <w:jc w:val="center"/>
              <w:rPr>
                <w:noProof/>
              </w:rPr>
            </w:pPr>
          </w:p>
          <w:p w14:paraId="00A405C2" w14:textId="77777777" w:rsidR="00B946E5" w:rsidRDefault="00B946E5" w:rsidP="00C259F0">
            <w:pPr>
              <w:pStyle w:val="Sinespaciado"/>
              <w:jc w:val="center"/>
              <w:rPr>
                <w:noProof/>
              </w:rPr>
            </w:pPr>
            <w:r>
              <w:rPr>
                <w:noProof/>
              </w:rPr>
              <w:drawing>
                <wp:inline distT="0" distB="0" distL="0" distR="0" wp14:anchorId="7589D20F" wp14:editId="434C7BCA">
                  <wp:extent cx="4959350" cy="3059430"/>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62310" cy="3061256"/>
                          </a:xfrm>
                          <a:prstGeom prst="rect">
                            <a:avLst/>
                          </a:prstGeom>
                          <a:noFill/>
                          <a:ln>
                            <a:noFill/>
                          </a:ln>
                        </pic:spPr>
                      </pic:pic>
                    </a:graphicData>
                  </a:graphic>
                </wp:inline>
              </w:drawing>
            </w:r>
          </w:p>
          <w:p w14:paraId="2F7DA4D1" w14:textId="77777777" w:rsidR="00B946E5" w:rsidRPr="007B05E3" w:rsidRDefault="00B946E5" w:rsidP="00C259F0">
            <w:pPr>
              <w:pStyle w:val="Sinespaciado"/>
              <w:jc w:val="center"/>
              <w:rPr>
                <w:noProof/>
              </w:rPr>
            </w:pPr>
          </w:p>
        </w:tc>
      </w:tr>
    </w:tbl>
    <w:p w14:paraId="6CD0C7B9" w14:textId="77777777" w:rsidR="00B946E5" w:rsidRDefault="00B946E5" w:rsidP="00B946E5">
      <w:r>
        <w:br w:type="page"/>
      </w:r>
    </w:p>
    <w:p w14:paraId="208B0008" w14:textId="77777777" w:rsidR="00BA74C7" w:rsidRDefault="00F47642" w:rsidP="00F47642">
      <w:pPr>
        <w:spacing w:after="100" w:afterAutospacing="1" w:line="360" w:lineRule="auto"/>
        <w:jc w:val="both"/>
        <w:rPr>
          <w:rFonts w:ascii="Arial" w:hAnsi="Arial" w:cs="Arial"/>
          <w:b/>
          <w:sz w:val="24"/>
          <w:szCs w:val="24"/>
        </w:rPr>
      </w:pPr>
      <w:r>
        <w:rPr>
          <w:noProof/>
        </w:rPr>
        <w:lastRenderedPageBreak/>
        <w:drawing>
          <wp:inline distT="0" distB="0" distL="0" distR="0" wp14:anchorId="6835D56A" wp14:editId="744925F6">
            <wp:extent cx="5032975" cy="8155172"/>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2237" t="9395" r="15400" b="2002"/>
                    <a:stretch/>
                  </pic:blipFill>
                  <pic:spPr bwMode="auto">
                    <a:xfrm>
                      <a:off x="0" y="0"/>
                      <a:ext cx="5040472" cy="8167320"/>
                    </a:xfrm>
                    <a:prstGeom prst="rect">
                      <a:avLst/>
                    </a:prstGeom>
                    <a:noFill/>
                    <a:ln>
                      <a:noFill/>
                    </a:ln>
                    <a:extLst>
                      <a:ext uri="{53640926-AAD7-44D8-BBD7-CCE9431645EC}">
                        <a14:shadowObscured xmlns:a14="http://schemas.microsoft.com/office/drawing/2010/main"/>
                      </a:ext>
                    </a:extLst>
                  </pic:spPr>
                </pic:pic>
              </a:graphicData>
            </a:graphic>
          </wp:inline>
        </w:drawing>
      </w:r>
    </w:p>
    <w:p w14:paraId="0F8CF06D" w14:textId="77777777" w:rsidR="00BA74C7" w:rsidRDefault="00E07461" w:rsidP="0085783B">
      <w:pPr>
        <w:spacing w:after="100" w:afterAutospacing="1" w:line="360" w:lineRule="auto"/>
        <w:jc w:val="both"/>
        <w:rPr>
          <w:rFonts w:ascii="Arial" w:hAnsi="Arial" w:cs="Arial"/>
          <w:b/>
          <w:sz w:val="24"/>
          <w:szCs w:val="24"/>
        </w:rPr>
      </w:pPr>
      <w:r>
        <w:rPr>
          <w:noProof/>
        </w:rPr>
        <w:lastRenderedPageBreak/>
        <w:drawing>
          <wp:inline distT="0" distB="0" distL="0" distR="0" wp14:anchorId="35424222" wp14:editId="49EFDE41">
            <wp:extent cx="5028527" cy="8402069"/>
            <wp:effectExtent l="0" t="0" r="127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1889" t="9608" r="16164" b="10177"/>
                    <a:stretch/>
                  </pic:blipFill>
                  <pic:spPr bwMode="auto">
                    <a:xfrm>
                      <a:off x="0" y="0"/>
                      <a:ext cx="5039997" cy="8421235"/>
                    </a:xfrm>
                    <a:prstGeom prst="rect">
                      <a:avLst/>
                    </a:prstGeom>
                    <a:noFill/>
                    <a:ln>
                      <a:noFill/>
                    </a:ln>
                    <a:extLst>
                      <a:ext uri="{53640926-AAD7-44D8-BBD7-CCE9431645EC}">
                        <a14:shadowObscured xmlns:a14="http://schemas.microsoft.com/office/drawing/2010/main"/>
                      </a:ext>
                    </a:extLst>
                  </pic:spPr>
                </pic:pic>
              </a:graphicData>
            </a:graphic>
          </wp:inline>
        </w:drawing>
      </w:r>
    </w:p>
    <w:p w14:paraId="2CF03DF2" w14:textId="77777777" w:rsidR="00F47642" w:rsidRPr="00FE5B19" w:rsidRDefault="00F47642" w:rsidP="00F47642">
      <w:pPr>
        <w:pStyle w:val="Sinespaciado"/>
        <w:jc w:val="center"/>
        <w:rPr>
          <w:rFonts w:asciiTheme="majorHAnsi" w:hAnsiTheme="majorHAnsi"/>
          <w:b/>
        </w:rPr>
      </w:pPr>
      <w:r w:rsidRPr="00FE5B19">
        <w:rPr>
          <w:rFonts w:asciiTheme="majorHAnsi" w:hAnsiTheme="majorHAnsi"/>
          <w:b/>
          <w:i/>
          <w:noProof/>
          <w:lang w:eastAsia="es-EC"/>
        </w:rPr>
        <w:lastRenderedPageBreak/>
        <w:drawing>
          <wp:anchor distT="0" distB="0" distL="114300" distR="114300" simplePos="0" relativeHeight="251670528" behindDoc="0" locked="0" layoutInCell="1" allowOverlap="1" wp14:anchorId="122E3D88" wp14:editId="12FB3CB0">
            <wp:simplePos x="0" y="0"/>
            <wp:positionH relativeFrom="leftMargin">
              <wp:posOffset>1504950</wp:posOffset>
            </wp:positionH>
            <wp:positionV relativeFrom="paragraph">
              <wp:posOffset>1905</wp:posOffset>
            </wp:positionV>
            <wp:extent cx="473710" cy="474980"/>
            <wp:effectExtent l="0" t="0" r="2540" b="1270"/>
            <wp:wrapThrough wrapText="bothSides">
              <wp:wrapPolygon edited="0">
                <wp:start x="0" y="0"/>
                <wp:lineTo x="0" y="20791"/>
                <wp:lineTo x="20847" y="20791"/>
                <wp:lineTo x="20847" y="0"/>
                <wp:lineTo x="0" y="0"/>
              </wp:wrapPolygon>
            </wp:wrapThrough>
            <wp:docPr id="245" name="Imagen 2"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escud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73710" cy="474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5B19">
        <w:rPr>
          <w:rFonts w:asciiTheme="majorHAnsi" w:hAnsiTheme="majorHAnsi"/>
          <w:noProof/>
          <w:lang w:eastAsia="es-EC"/>
        </w:rPr>
        <w:drawing>
          <wp:anchor distT="0" distB="0" distL="114300" distR="114300" simplePos="0" relativeHeight="251671552" behindDoc="0" locked="0" layoutInCell="1" allowOverlap="1" wp14:anchorId="4B53DAD8" wp14:editId="6AFF5F11">
            <wp:simplePos x="0" y="0"/>
            <wp:positionH relativeFrom="column">
              <wp:posOffset>4224537</wp:posOffset>
            </wp:positionH>
            <wp:positionV relativeFrom="paragraph">
              <wp:posOffset>1905</wp:posOffset>
            </wp:positionV>
            <wp:extent cx="718820" cy="363855"/>
            <wp:effectExtent l="0" t="0" r="5080" b="0"/>
            <wp:wrapThrough wrapText="bothSides">
              <wp:wrapPolygon edited="0">
                <wp:start x="0" y="0"/>
                <wp:lineTo x="0" y="20356"/>
                <wp:lineTo x="21180" y="20356"/>
                <wp:lineTo x="21180" y="0"/>
                <wp:lineTo x="0" y="0"/>
              </wp:wrapPolygon>
            </wp:wrapThrough>
            <wp:docPr id="246" name="Imagen 246" descr="C:\Users\USUARIO\AppData\Local\Microsoft\Windows\INetCache\Content.Word\Iniversidad de investig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Microsoft\Windows\INetCache\Content.Word\Iniversidad de investigacion.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39012" r="-472" b="38886"/>
                    <a:stretch/>
                  </pic:blipFill>
                  <pic:spPr bwMode="auto">
                    <a:xfrm>
                      <a:off x="0" y="0"/>
                      <a:ext cx="718820" cy="363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5B19">
        <w:rPr>
          <w:rFonts w:asciiTheme="majorHAnsi" w:hAnsiTheme="majorHAnsi"/>
          <w:b/>
        </w:rPr>
        <w:t>UNIVERSIDAD ESTATAL DE BOLÍVAR</w:t>
      </w:r>
    </w:p>
    <w:p w14:paraId="1785372C" w14:textId="77777777" w:rsidR="00F47642" w:rsidRPr="00FE5B19" w:rsidRDefault="00F47642" w:rsidP="00F47642">
      <w:pPr>
        <w:pStyle w:val="Sinespaciado"/>
        <w:jc w:val="center"/>
        <w:rPr>
          <w:rFonts w:asciiTheme="majorHAnsi" w:hAnsiTheme="majorHAnsi"/>
          <w:b/>
        </w:rPr>
      </w:pPr>
      <w:r w:rsidRPr="00FE5B19">
        <w:rPr>
          <w:rFonts w:asciiTheme="majorHAnsi" w:hAnsiTheme="majorHAnsi"/>
          <w:b/>
        </w:rPr>
        <w:t>DEPARTAMENTO DE INVESTIGACIÓN</w:t>
      </w:r>
    </w:p>
    <w:p w14:paraId="6CA246AF" w14:textId="77777777" w:rsidR="00F47642" w:rsidRPr="00FE5B19" w:rsidRDefault="00F47642" w:rsidP="00F47642">
      <w:pPr>
        <w:pStyle w:val="Sinespaciado"/>
        <w:jc w:val="center"/>
        <w:rPr>
          <w:rFonts w:asciiTheme="majorHAnsi" w:hAnsiTheme="majorHAnsi"/>
          <w:b/>
        </w:rPr>
      </w:pPr>
      <w:r>
        <w:rPr>
          <w:rFonts w:asciiTheme="majorHAnsi" w:hAnsiTheme="majorHAnsi"/>
          <w:b/>
        </w:rPr>
        <w:t xml:space="preserve">    </w:t>
      </w:r>
      <w:r w:rsidRPr="00FE5B19">
        <w:rPr>
          <w:rFonts w:asciiTheme="majorHAnsi" w:hAnsiTheme="majorHAnsi"/>
          <w:b/>
        </w:rPr>
        <w:t>LABORATORIO DE</w:t>
      </w:r>
      <w:r>
        <w:rPr>
          <w:rFonts w:asciiTheme="majorHAnsi" w:hAnsiTheme="majorHAnsi"/>
          <w:b/>
        </w:rPr>
        <w:t xml:space="preserve"> ANÁLISIS INSTRUMENTAL</w:t>
      </w:r>
    </w:p>
    <w:p w14:paraId="287E8E27" w14:textId="77777777" w:rsidR="00F47642" w:rsidRPr="00FE5B19" w:rsidRDefault="00F47642" w:rsidP="00F47642">
      <w:pPr>
        <w:pStyle w:val="Sinespaciado"/>
        <w:rPr>
          <w:rFonts w:asciiTheme="majorHAnsi" w:hAnsiTheme="majorHAnsi"/>
          <w:b/>
          <w:sz w:val="14"/>
          <w:szCs w:val="14"/>
        </w:rPr>
      </w:pPr>
      <w:r w:rsidRPr="00FE5B19">
        <w:rPr>
          <w:rFonts w:asciiTheme="majorHAnsi" w:hAnsiTheme="majorHAnsi"/>
          <w:sz w:val="14"/>
          <w:szCs w:val="14"/>
        </w:rPr>
        <w:t>PROVINCIA BOLIVAR</w:t>
      </w:r>
      <w:r w:rsidRPr="00FE5B19">
        <w:rPr>
          <w:rFonts w:asciiTheme="majorHAnsi" w:hAnsiTheme="majorHAnsi"/>
          <w:sz w:val="14"/>
          <w:szCs w:val="14"/>
        </w:rPr>
        <w:tab/>
      </w:r>
      <w:r w:rsidRPr="00FE5B19">
        <w:rPr>
          <w:rFonts w:asciiTheme="majorHAnsi" w:hAnsiTheme="majorHAnsi"/>
          <w:sz w:val="14"/>
          <w:szCs w:val="14"/>
        </w:rPr>
        <w:tab/>
        <w:t>CANTON GUARANDA</w:t>
      </w:r>
      <w:r w:rsidRPr="00FE5B19">
        <w:rPr>
          <w:rFonts w:asciiTheme="majorHAnsi" w:hAnsiTheme="majorHAnsi"/>
          <w:sz w:val="14"/>
          <w:szCs w:val="14"/>
        </w:rPr>
        <w:tab/>
      </w:r>
      <w:r w:rsidRPr="00FE5B19">
        <w:rPr>
          <w:rFonts w:asciiTheme="majorHAnsi" w:hAnsiTheme="majorHAnsi"/>
          <w:sz w:val="14"/>
          <w:szCs w:val="14"/>
        </w:rPr>
        <w:tab/>
      </w:r>
      <w:r w:rsidRPr="00FE5B19">
        <w:rPr>
          <w:rFonts w:asciiTheme="majorHAnsi" w:hAnsiTheme="majorHAnsi"/>
          <w:sz w:val="14"/>
          <w:szCs w:val="14"/>
        </w:rPr>
        <w:tab/>
        <w:t xml:space="preserve"> EL LAGUACOTO 2</w:t>
      </w:r>
      <w:r w:rsidRPr="00FE5B19">
        <w:rPr>
          <w:rFonts w:asciiTheme="majorHAnsi" w:hAnsiTheme="majorHAnsi"/>
          <w:sz w:val="14"/>
          <w:szCs w:val="14"/>
        </w:rPr>
        <w:tab/>
      </w:r>
      <w:r w:rsidRPr="00FE5B19">
        <w:rPr>
          <w:rFonts w:asciiTheme="majorHAnsi" w:hAnsiTheme="majorHAnsi"/>
          <w:sz w:val="14"/>
          <w:szCs w:val="14"/>
        </w:rPr>
        <w:tab/>
        <w:t>TELF: 2206010 EXT 1183</w:t>
      </w:r>
    </w:p>
    <w:p w14:paraId="1A203B46" w14:textId="77777777" w:rsidR="00F47642" w:rsidRPr="00A330D8" w:rsidRDefault="00F47642" w:rsidP="00F47642">
      <w:pPr>
        <w:pStyle w:val="Sinespaciado"/>
        <w:rPr>
          <w:rFonts w:asciiTheme="majorHAnsi" w:hAnsiTheme="majorHAnsi"/>
          <w:sz w:val="20"/>
          <w:szCs w:val="20"/>
        </w:rPr>
      </w:pPr>
      <w:r w:rsidRPr="00A330D8">
        <w:rPr>
          <w:rFonts w:asciiTheme="majorHAnsi" w:hAnsiTheme="majorHAnsi"/>
          <w:noProof/>
          <w:color w:val="FF0000"/>
          <w:sz w:val="20"/>
          <w:szCs w:val="20"/>
          <w:lang w:eastAsia="es-EC"/>
        </w:rPr>
        <mc:AlternateContent>
          <mc:Choice Requires="wps">
            <w:drawing>
              <wp:anchor distT="0" distB="0" distL="114300" distR="114300" simplePos="0" relativeHeight="251669504" behindDoc="0" locked="0" layoutInCell="1" allowOverlap="1" wp14:anchorId="61EEFDC5" wp14:editId="288A4C4E">
                <wp:simplePos x="0" y="0"/>
                <wp:positionH relativeFrom="margin">
                  <wp:posOffset>16480</wp:posOffset>
                </wp:positionH>
                <wp:positionV relativeFrom="paragraph">
                  <wp:posOffset>91425</wp:posOffset>
                </wp:positionV>
                <wp:extent cx="5012720" cy="0"/>
                <wp:effectExtent l="57150" t="38100" r="54610" b="95250"/>
                <wp:wrapNone/>
                <wp:docPr id="240" name="207 Conector recto"/>
                <wp:cNvGraphicFramePr/>
                <a:graphic xmlns:a="http://schemas.openxmlformats.org/drawingml/2006/main">
                  <a:graphicData uri="http://schemas.microsoft.com/office/word/2010/wordprocessingShape">
                    <wps:wsp>
                      <wps:cNvCnPr/>
                      <wps:spPr>
                        <a:xfrm flipH="1" flipV="1">
                          <a:off x="0" y="0"/>
                          <a:ext cx="5012720" cy="0"/>
                        </a:xfrm>
                        <a:prstGeom prst="line">
                          <a:avLst/>
                        </a:prstGeom>
                        <a:ln>
                          <a:solidFill>
                            <a:srgbClr val="FF0000"/>
                          </a:solidFill>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5BC544" id="207 Conector recto" o:spid="_x0000_s1026" style="position:absolute;flip:x 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pt,7.2pt" to="396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" strokecolor="red" strokeweight="2pt">
                <v:shadow on="t" color="black" opacity="24903f" origin=",.5" offset="0,.55556mm"/>
                <w10:wrap anchorx="margin"/>
              </v:line>
            </w:pict>
          </mc:Fallback>
        </mc:AlternateContent>
      </w:r>
      <w:r w:rsidRPr="00A330D8">
        <w:rPr>
          <w:rFonts w:asciiTheme="majorHAnsi" w:hAnsiTheme="majorHAnsi"/>
          <w:sz w:val="20"/>
          <w:szCs w:val="20"/>
        </w:rPr>
        <w:t xml:space="preserve">             </w:t>
      </w:r>
    </w:p>
    <w:p w14:paraId="618E9C62" w14:textId="77777777" w:rsidR="00F47642" w:rsidRPr="00A330D8" w:rsidRDefault="00F47642" w:rsidP="00F47642">
      <w:pPr>
        <w:pStyle w:val="Sinespaciado"/>
        <w:rPr>
          <w:rFonts w:asciiTheme="majorHAnsi" w:hAnsiTheme="majorHAnsi"/>
          <w:sz w:val="20"/>
          <w:szCs w:val="20"/>
        </w:rPr>
      </w:pPr>
      <w:r w:rsidRPr="00A330D8">
        <w:rPr>
          <w:rFonts w:asciiTheme="majorHAnsi" w:hAnsiTheme="majorHAnsi"/>
          <w:noProof/>
          <w:sz w:val="20"/>
          <w:szCs w:val="20"/>
          <w:lang w:eastAsia="es-EC"/>
        </w:rPr>
        <mc:AlternateContent>
          <mc:Choice Requires="wps">
            <w:drawing>
              <wp:anchor distT="0" distB="0" distL="114300" distR="114300" simplePos="0" relativeHeight="251668480" behindDoc="0" locked="0" layoutInCell="1" allowOverlap="1" wp14:anchorId="5C9E08BA" wp14:editId="35C1B0D8">
                <wp:simplePos x="0" y="0"/>
                <wp:positionH relativeFrom="margin">
                  <wp:posOffset>16480</wp:posOffset>
                </wp:positionH>
                <wp:positionV relativeFrom="paragraph">
                  <wp:posOffset>17263</wp:posOffset>
                </wp:positionV>
                <wp:extent cx="5012690" cy="0"/>
                <wp:effectExtent l="57150" t="38100" r="54610" b="95250"/>
                <wp:wrapNone/>
                <wp:docPr id="241" name="207 Conector recto"/>
                <wp:cNvGraphicFramePr/>
                <a:graphic xmlns:a="http://schemas.openxmlformats.org/drawingml/2006/main">
                  <a:graphicData uri="http://schemas.microsoft.com/office/word/2010/wordprocessingShape">
                    <wps:wsp>
                      <wps:cNvCnPr/>
                      <wps:spPr>
                        <a:xfrm flipH="1" flipV="1">
                          <a:off x="0" y="0"/>
                          <a:ext cx="501269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2A9501" id="207 Conector recto" o:spid="_x0000_s1026" style="position:absolute;flip:x 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pt,1.35pt" to="396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" strokecolor="#4bacc6 [3208]" strokeweight="2pt">
                <v:shadow on="t" color="black" opacity="24903f" origin=",.5" offset="0,.55556mm"/>
                <w10:wrap anchorx="margin"/>
              </v:line>
            </w:pict>
          </mc:Fallback>
        </mc:AlternateContent>
      </w:r>
      <w:r w:rsidRPr="00A330D8">
        <w:rPr>
          <w:rFonts w:asciiTheme="majorHAnsi" w:hAnsiTheme="majorHAnsi"/>
          <w:sz w:val="20"/>
          <w:szCs w:val="20"/>
        </w:rPr>
        <w:t xml:space="preserve">                                                                                                                                                                                                                      </w:t>
      </w:r>
    </w:p>
    <w:tbl>
      <w:tblPr>
        <w:tblStyle w:val="Tablaconcuadrcula"/>
        <w:tblW w:w="5000" w:type="pct"/>
        <w:jc w:val="center"/>
        <w:tblLook w:val="04A0" w:firstRow="1" w:lastRow="0" w:firstColumn="1" w:lastColumn="0" w:noHBand="0" w:noVBand="1"/>
      </w:tblPr>
      <w:tblGrid>
        <w:gridCol w:w="7927"/>
      </w:tblGrid>
      <w:tr w:rsidR="00F47642" w:rsidRPr="00A330D8" w14:paraId="5208F12B" w14:textId="77777777" w:rsidTr="00C259F0">
        <w:trPr>
          <w:trHeight w:val="222"/>
          <w:jc w:val="center"/>
        </w:trPr>
        <w:tc>
          <w:tcPr>
            <w:tcW w:w="5000" w:type="pct"/>
          </w:tcPr>
          <w:p w14:paraId="37123F08" w14:textId="77777777" w:rsidR="00F47642" w:rsidRPr="00A330D8" w:rsidRDefault="00F47642" w:rsidP="00C259F0">
            <w:pPr>
              <w:pStyle w:val="Sinespaciado"/>
              <w:rPr>
                <w:rFonts w:asciiTheme="majorHAnsi" w:hAnsiTheme="majorHAnsi"/>
                <w:b/>
                <w:sz w:val="20"/>
                <w:szCs w:val="20"/>
                <w:lang w:val="es-ES"/>
              </w:rPr>
            </w:pPr>
            <w:r w:rsidRPr="00A330D8">
              <w:rPr>
                <w:rFonts w:asciiTheme="majorHAnsi" w:hAnsiTheme="majorHAnsi"/>
                <w:b/>
                <w:sz w:val="20"/>
                <w:szCs w:val="20"/>
                <w:lang w:val="es-ES"/>
              </w:rPr>
              <w:t>Descripción de la muestra</w:t>
            </w:r>
          </w:p>
        </w:tc>
      </w:tr>
      <w:tr w:rsidR="00F47642" w:rsidRPr="00A330D8" w14:paraId="5642E4E8" w14:textId="77777777" w:rsidTr="00C259F0">
        <w:trPr>
          <w:trHeight w:val="227"/>
          <w:jc w:val="center"/>
        </w:trPr>
        <w:tc>
          <w:tcPr>
            <w:tcW w:w="5000" w:type="pct"/>
          </w:tcPr>
          <w:p w14:paraId="3C18E19A" w14:textId="77777777" w:rsidR="00F47642" w:rsidRPr="00A330D8" w:rsidRDefault="00F47642" w:rsidP="00C259F0">
            <w:pPr>
              <w:pStyle w:val="Sinespaciado"/>
              <w:rPr>
                <w:rFonts w:asciiTheme="majorHAnsi" w:hAnsiTheme="majorHAnsi"/>
                <w:sz w:val="20"/>
                <w:szCs w:val="20"/>
                <w:lang w:val="es-ES"/>
              </w:rPr>
            </w:pPr>
            <w:r w:rsidRPr="00A330D8">
              <w:rPr>
                <w:rFonts w:asciiTheme="majorHAnsi" w:hAnsiTheme="majorHAnsi"/>
                <w:b/>
                <w:sz w:val="20"/>
                <w:szCs w:val="20"/>
                <w:lang w:val="es-ES"/>
              </w:rPr>
              <w:t>Tipo</w:t>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t>Café</w:t>
            </w:r>
          </w:p>
          <w:p w14:paraId="2193A8C3" w14:textId="1499595D" w:rsidR="00F47642" w:rsidRPr="00A330D8" w:rsidRDefault="00F47642" w:rsidP="00C259F0">
            <w:pPr>
              <w:pStyle w:val="Sinespaciado"/>
              <w:rPr>
                <w:rFonts w:asciiTheme="majorHAnsi" w:hAnsiTheme="majorHAnsi"/>
                <w:sz w:val="20"/>
                <w:szCs w:val="20"/>
                <w:lang w:val="es-ES"/>
              </w:rPr>
            </w:pPr>
            <w:r w:rsidRPr="00A330D8">
              <w:rPr>
                <w:rFonts w:asciiTheme="majorHAnsi" w:hAnsiTheme="majorHAnsi"/>
                <w:b/>
                <w:sz w:val="20"/>
                <w:szCs w:val="20"/>
                <w:lang w:val="es-ES"/>
              </w:rPr>
              <w:t>Nombre</w:t>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bookmarkStart w:id="67" w:name="_GoBack"/>
            <w:bookmarkEnd w:id="67"/>
            <w:r w:rsidRPr="00A330D8">
              <w:rPr>
                <w:rFonts w:asciiTheme="majorHAnsi" w:hAnsiTheme="majorHAnsi"/>
                <w:sz w:val="20"/>
                <w:szCs w:val="20"/>
                <w:lang w:val="es-ES"/>
              </w:rPr>
              <w:t>Café Tostado y Molido</w:t>
            </w:r>
          </w:p>
          <w:p w14:paraId="38BE162F" w14:textId="77777777" w:rsidR="00F47642" w:rsidRPr="00A330D8" w:rsidRDefault="00F47642" w:rsidP="00C259F0">
            <w:pPr>
              <w:pStyle w:val="Sinespaciado"/>
              <w:rPr>
                <w:rFonts w:asciiTheme="majorHAnsi" w:hAnsiTheme="majorHAnsi"/>
                <w:sz w:val="20"/>
                <w:szCs w:val="20"/>
                <w:lang w:val="es-ES"/>
              </w:rPr>
            </w:pPr>
            <w:r w:rsidRPr="00A330D8">
              <w:rPr>
                <w:rFonts w:asciiTheme="majorHAnsi" w:hAnsiTheme="majorHAnsi"/>
                <w:b/>
                <w:sz w:val="20"/>
                <w:szCs w:val="20"/>
                <w:lang w:val="es-ES"/>
              </w:rPr>
              <w:t>Lugar</w:t>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t>Cantón Guaranda</w:t>
            </w:r>
          </w:p>
          <w:p w14:paraId="6F65DEA4" w14:textId="77777777" w:rsidR="00F47642" w:rsidRPr="00A330D8" w:rsidRDefault="00F47642" w:rsidP="00C259F0">
            <w:pPr>
              <w:pStyle w:val="Sinespaciado"/>
              <w:rPr>
                <w:rFonts w:asciiTheme="majorHAnsi" w:hAnsiTheme="majorHAnsi"/>
                <w:sz w:val="20"/>
                <w:szCs w:val="20"/>
                <w:lang w:val="es-ES"/>
              </w:rPr>
            </w:pPr>
            <w:r w:rsidRPr="00A330D8">
              <w:rPr>
                <w:rFonts w:asciiTheme="majorHAnsi" w:hAnsiTheme="majorHAnsi"/>
                <w:b/>
                <w:sz w:val="20"/>
                <w:szCs w:val="20"/>
                <w:lang w:val="es-ES"/>
              </w:rPr>
              <w:t>Fecha recepción de muestra</w:t>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Pr>
                <w:rFonts w:asciiTheme="majorHAnsi" w:hAnsiTheme="majorHAnsi"/>
                <w:sz w:val="20"/>
                <w:szCs w:val="20"/>
                <w:lang w:val="es-ES"/>
              </w:rPr>
              <w:t>19</w:t>
            </w:r>
            <w:r w:rsidRPr="00A330D8">
              <w:rPr>
                <w:rFonts w:asciiTheme="majorHAnsi" w:hAnsiTheme="majorHAnsi"/>
                <w:sz w:val="20"/>
                <w:szCs w:val="20"/>
                <w:lang w:val="es-ES"/>
              </w:rPr>
              <w:t>/</w:t>
            </w:r>
            <w:r>
              <w:rPr>
                <w:rFonts w:asciiTheme="majorHAnsi" w:hAnsiTheme="majorHAnsi"/>
                <w:sz w:val="20"/>
                <w:szCs w:val="20"/>
                <w:lang w:val="es-ES"/>
              </w:rPr>
              <w:t>03</w:t>
            </w:r>
            <w:r w:rsidRPr="00A330D8">
              <w:rPr>
                <w:rFonts w:asciiTheme="majorHAnsi" w:hAnsiTheme="majorHAnsi"/>
                <w:sz w:val="20"/>
                <w:szCs w:val="20"/>
                <w:lang w:val="es-ES"/>
              </w:rPr>
              <w:t>/201</w:t>
            </w:r>
            <w:r>
              <w:rPr>
                <w:rFonts w:asciiTheme="majorHAnsi" w:hAnsiTheme="majorHAnsi"/>
                <w:sz w:val="20"/>
                <w:szCs w:val="20"/>
                <w:lang w:val="es-ES"/>
              </w:rPr>
              <w:t>8</w:t>
            </w:r>
          </w:p>
          <w:p w14:paraId="321B240D" w14:textId="77777777" w:rsidR="00F47642" w:rsidRPr="00A330D8" w:rsidRDefault="00F47642" w:rsidP="00C259F0">
            <w:pPr>
              <w:pStyle w:val="Sinespaciado"/>
              <w:rPr>
                <w:rFonts w:asciiTheme="majorHAnsi" w:hAnsiTheme="majorHAnsi"/>
                <w:sz w:val="20"/>
                <w:szCs w:val="20"/>
                <w:lang w:val="es-ES"/>
              </w:rPr>
            </w:pPr>
            <w:r w:rsidRPr="00A330D8">
              <w:rPr>
                <w:rFonts w:asciiTheme="majorHAnsi" w:hAnsiTheme="majorHAnsi"/>
                <w:b/>
                <w:sz w:val="20"/>
                <w:szCs w:val="20"/>
                <w:lang w:val="es-ES"/>
              </w:rPr>
              <w:t>Fecha de ejecución de ensayos</w:t>
            </w:r>
            <w:r w:rsidRPr="00A330D8">
              <w:rPr>
                <w:rFonts w:asciiTheme="majorHAnsi" w:hAnsiTheme="majorHAnsi"/>
                <w:sz w:val="20"/>
                <w:szCs w:val="20"/>
                <w:lang w:val="es-ES"/>
              </w:rPr>
              <w:tab/>
            </w:r>
            <w:r w:rsidRPr="00A330D8">
              <w:rPr>
                <w:rFonts w:asciiTheme="majorHAnsi" w:hAnsiTheme="majorHAnsi"/>
                <w:sz w:val="20"/>
                <w:szCs w:val="20"/>
                <w:lang w:val="es-ES"/>
              </w:rPr>
              <w:tab/>
            </w:r>
            <w:r w:rsidRPr="00A330D8">
              <w:rPr>
                <w:rFonts w:asciiTheme="majorHAnsi" w:hAnsiTheme="majorHAnsi"/>
                <w:sz w:val="20"/>
                <w:szCs w:val="20"/>
                <w:lang w:val="es-ES"/>
              </w:rPr>
              <w:tab/>
            </w:r>
            <w:r>
              <w:rPr>
                <w:rFonts w:asciiTheme="majorHAnsi" w:hAnsiTheme="majorHAnsi"/>
                <w:sz w:val="20"/>
                <w:szCs w:val="20"/>
                <w:lang w:val="es-ES"/>
              </w:rPr>
              <w:t>23</w:t>
            </w:r>
            <w:r w:rsidRPr="00A330D8">
              <w:rPr>
                <w:rFonts w:asciiTheme="majorHAnsi" w:hAnsiTheme="majorHAnsi"/>
                <w:sz w:val="20"/>
                <w:szCs w:val="20"/>
                <w:lang w:val="es-ES"/>
              </w:rPr>
              <w:t>/</w:t>
            </w:r>
            <w:r>
              <w:rPr>
                <w:rFonts w:asciiTheme="majorHAnsi" w:hAnsiTheme="majorHAnsi"/>
                <w:sz w:val="20"/>
                <w:szCs w:val="20"/>
                <w:lang w:val="es-ES"/>
              </w:rPr>
              <w:t>03</w:t>
            </w:r>
            <w:r w:rsidRPr="00A330D8">
              <w:rPr>
                <w:rFonts w:asciiTheme="majorHAnsi" w:hAnsiTheme="majorHAnsi"/>
                <w:sz w:val="20"/>
                <w:szCs w:val="20"/>
                <w:lang w:val="es-ES"/>
              </w:rPr>
              <w:t>/201</w:t>
            </w:r>
            <w:r>
              <w:rPr>
                <w:rFonts w:asciiTheme="majorHAnsi" w:hAnsiTheme="majorHAnsi"/>
                <w:sz w:val="20"/>
                <w:szCs w:val="20"/>
                <w:lang w:val="es-ES"/>
              </w:rPr>
              <w:t>8</w:t>
            </w:r>
          </w:p>
        </w:tc>
      </w:tr>
      <w:tr w:rsidR="00F47642" w:rsidRPr="00A330D8" w14:paraId="47852B98" w14:textId="77777777" w:rsidTr="00C259F0">
        <w:trPr>
          <w:trHeight w:val="216"/>
          <w:jc w:val="center"/>
        </w:trPr>
        <w:tc>
          <w:tcPr>
            <w:tcW w:w="5000" w:type="pct"/>
          </w:tcPr>
          <w:p w14:paraId="5F547E7B" w14:textId="77777777" w:rsidR="00F47642" w:rsidRPr="00A330D8" w:rsidRDefault="00F47642" w:rsidP="00C259F0">
            <w:pPr>
              <w:pStyle w:val="Sinespaciado"/>
              <w:jc w:val="center"/>
              <w:rPr>
                <w:rFonts w:asciiTheme="majorHAnsi" w:hAnsiTheme="majorHAnsi"/>
                <w:b/>
                <w:sz w:val="20"/>
                <w:szCs w:val="20"/>
                <w:lang w:val="es-ES"/>
              </w:rPr>
            </w:pPr>
            <w:r w:rsidRPr="00A330D8">
              <w:rPr>
                <w:rFonts w:asciiTheme="majorHAnsi" w:hAnsiTheme="majorHAnsi"/>
                <w:b/>
                <w:sz w:val="20"/>
                <w:szCs w:val="20"/>
                <w:lang w:val="es-ES"/>
              </w:rPr>
              <w:t>RESULTADOS OBTENIDOS</w:t>
            </w:r>
          </w:p>
        </w:tc>
      </w:tr>
      <w:tr w:rsidR="00F47642" w:rsidRPr="00A330D8" w14:paraId="4FB85FA9" w14:textId="77777777" w:rsidTr="00C259F0">
        <w:trPr>
          <w:trHeight w:val="216"/>
          <w:jc w:val="center"/>
        </w:trPr>
        <w:tc>
          <w:tcPr>
            <w:tcW w:w="5000" w:type="pct"/>
          </w:tcPr>
          <w:p w14:paraId="5AE64A2C" w14:textId="77777777" w:rsidR="00F47642" w:rsidRPr="00A330D8" w:rsidRDefault="00F47642" w:rsidP="00C259F0">
            <w:pPr>
              <w:pStyle w:val="Sinespaciado"/>
              <w:jc w:val="center"/>
              <w:rPr>
                <w:rFonts w:asciiTheme="majorHAnsi" w:hAnsiTheme="majorHAnsi"/>
                <w:b/>
                <w:sz w:val="20"/>
                <w:szCs w:val="20"/>
                <w:lang w:val="es-ES"/>
              </w:rPr>
            </w:pPr>
            <w:r>
              <w:rPr>
                <w:rFonts w:asciiTheme="majorHAnsi" w:hAnsiTheme="majorHAnsi"/>
                <w:b/>
                <w:sz w:val="20"/>
                <w:szCs w:val="20"/>
                <w:lang w:val="es-ES"/>
              </w:rPr>
              <w:t>Café Robusta + Claro</w:t>
            </w:r>
          </w:p>
        </w:tc>
      </w:tr>
      <w:tr w:rsidR="00F47642" w:rsidRPr="00A330D8" w14:paraId="22B26F22" w14:textId="77777777" w:rsidTr="00C259F0">
        <w:trPr>
          <w:trHeight w:val="216"/>
          <w:jc w:val="center"/>
        </w:trPr>
        <w:tc>
          <w:tcPr>
            <w:tcW w:w="5000" w:type="pct"/>
          </w:tcPr>
          <w:p w14:paraId="6F3AC2E3" w14:textId="77777777" w:rsidR="00F47642" w:rsidRDefault="00F47642" w:rsidP="00C259F0">
            <w:pPr>
              <w:pStyle w:val="Sinespaciado"/>
              <w:rPr>
                <w:noProof/>
              </w:rPr>
            </w:pPr>
          </w:p>
          <w:p w14:paraId="3C537F44" w14:textId="77777777" w:rsidR="00F47642" w:rsidRDefault="00F47642" w:rsidP="00C259F0">
            <w:pPr>
              <w:pStyle w:val="Sinespaciado"/>
              <w:rPr>
                <w:rFonts w:asciiTheme="majorHAnsi" w:hAnsiTheme="majorHAnsi"/>
                <w:b/>
                <w:sz w:val="20"/>
                <w:szCs w:val="20"/>
                <w:lang w:val="es-ES"/>
              </w:rPr>
            </w:pPr>
            <w:r>
              <w:rPr>
                <w:noProof/>
              </w:rPr>
              <w:drawing>
                <wp:inline distT="0" distB="0" distL="0" distR="0" wp14:anchorId="62AA302C" wp14:editId="360702CB">
                  <wp:extent cx="4959527" cy="2699385"/>
                  <wp:effectExtent l="0" t="0" r="0" b="571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a:extLst>
                              <a:ext uri="{28A0092B-C50C-407E-A947-70E740481C1C}">
                                <a14:useLocalDpi xmlns:a14="http://schemas.microsoft.com/office/drawing/2010/main" val="0"/>
                              </a:ext>
                            </a:extLst>
                          </a:blip>
                          <a:srcRect l="1787"/>
                          <a:stretch/>
                        </pic:blipFill>
                        <pic:spPr bwMode="auto">
                          <a:xfrm>
                            <a:off x="0" y="0"/>
                            <a:ext cx="4970485" cy="2705349"/>
                          </a:xfrm>
                          <a:prstGeom prst="rect">
                            <a:avLst/>
                          </a:prstGeom>
                          <a:noFill/>
                          <a:ln>
                            <a:noFill/>
                          </a:ln>
                          <a:extLst>
                            <a:ext uri="{53640926-AAD7-44D8-BBD7-CCE9431645EC}">
                              <a14:shadowObscured xmlns:a14="http://schemas.microsoft.com/office/drawing/2010/main"/>
                            </a:ext>
                          </a:extLst>
                        </pic:spPr>
                      </pic:pic>
                    </a:graphicData>
                  </a:graphic>
                </wp:inline>
              </w:drawing>
            </w:r>
          </w:p>
          <w:p w14:paraId="6A4636D5" w14:textId="77777777" w:rsidR="00F47642" w:rsidRDefault="00F47642" w:rsidP="00C259F0">
            <w:pPr>
              <w:pStyle w:val="Sinespaciado"/>
              <w:rPr>
                <w:rFonts w:asciiTheme="majorHAnsi" w:hAnsiTheme="majorHAnsi"/>
                <w:b/>
                <w:sz w:val="20"/>
                <w:szCs w:val="20"/>
                <w:lang w:val="es-ES"/>
              </w:rPr>
            </w:pPr>
          </w:p>
        </w:tc>
      </w:tr>
      <w:tr w:rsidR="00F47642" w:rsidRPr="00A330D8" w14:paraId="63A89075" w14:textId="77777777" w:rsidTr="00C259F0">
        <w:trPr>
          <w:trHeight w:val="216"/>
          <w:jc w:val="center"/>
        </w:trPr>
        <w:tc>
          <w:tcPr>
            <w:tcW w:w="5000" w:type="pct"/>
          </w:tcPr>
          <w:p w14:paraId="325E3874" w14:textId="77777777" w:rsidR="00F47642" w:rsidRPr="00A330D8" w:rsidRDefault="00F47642" w:rsidP="00C259F0">
            <w:pPr>
              <w:pStyle w:val="Sinespaciado"/>
              <w:jc w:val="center"/>
              <w:rPr>
                <w:rFonts w:asciiTheme="majorHAnsi" w:hAnsiTheme="majorHAnsi"/>
                <w:b/>
                <w:sz w:val="20"/>
                <w:szCs w:val="20"/>
                <w:lang w:val="es-ES"/>
              </w:rPr>
            </w:pPr>
            <w:r>
              <w:rPr>
                <w:rFonts w:asciiTheme="majorHAnsi" w:hAnsiTheme="majorHAnsi"/>
                <w:b/>
                <w:sz w:val="20"/>
                <w:szCs w:val="20"/>
                <w:lang w:val="es-ES"/>
              </w:rPr>
              <w:t>Café Robusta + Oscuro</w:t>
            </w:r>
          </w:p>
        </w:tc>
      </w:tr>
      <w:tr w:rsidR="00F47642" w:rsidRPr="00A330D8" w14:paraId="1DD79147" w14:textId="77777777" w:rsidTr="00C259F0">
        <w:trPr>
          <w:trHeight w:val="216"/>
          <w:jc w:val="center"/>
        </w:trPr>
        <w:tc>
          <w:tcPr>
            <w:tcW w:w="5000" w:type="pct"/>
          </w:tcPr>
          <w:p w14:paraId="54BABBEF" w14:textId="77777777" w:rsidR="00F47642" w:rsidRDefault="00F47642" w:rsidP="00C259F0">
            <w:pPr>
              <w:pStyle w:val="Sinespaciado"/>
              <w:jc w:val="center"/>
              <w:rPr>
                <w:noProof/>
              </w:rPr>
            </w:pPr>
          </w:p>
          <w:p w14:paraId="1AC89B17" w14:textId="77777777" w:rsidR="00F47642" w:rsidRDefault="00F47642" w:rsidP="00C259F0">
            <w:pPr>
              <w:pStyle w:val="Sinespaciado"/>
              <w:jc w:val="center"/>
              <w:rPr>
                <w:rFonts w:asciiTheme="majorHAnsi" w:hAnsiTheme="majorHAnsi"/>
                <w:b/>
                <w:sz w:val="20"/>
                <w:szCs w:val="20"/>
                <w:lang w:val="es-ES"/>
              </w:rPr>
            </w:pPr>
            <w:r>
              <w:rPr>
                <w:noProof/>
              </w:rPr>
              <w:drawing>
                <wp:inline distT="0" distB="0" distL="0" distR="0" wp14:anchorId="4602F46C" wp14:editId="7A67A26E">
                  <wp:extent cx="4959527" cy="2699385"/>
                  <wp:effectExtent l="0" t="0" r="0" b="571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0">
                            <a:extLst>
                              <a:ext uri="{28A0092B-C50C-407E-A947-70E740481C1C}">
                                <a14:useLocalDpi xmlns:a14="http://schemas.microsoft.com/office/drawing/2010/main" val="0"/>
                              </a:ext>
                            </a:extLst>
                          </a:blip>
                          <a:srcRect l="2850"/>
                          <a:stretch/>
                        </pic:blipFill>
                        <pic:spPr bwMode="auto">
                          <a:xfrm>
                            <a:off x="0" y="0"/>
                            <a:ext cx="4962022" cy="2700743"/>
                          </a:xfrm>
                          <a:prstGeom prst="rect">
                            <a:avLst/>
                          </a:prstGeom>
                          <a:noFill/>
                          <a:ln>
                            <a:noFill/>
                          </a:ln>
                          <a:extLst>
                            <a:ext uri="{53640926-AAD7-44D8-BBD7-CCE9431645EC}">
                              <a14:shadowObscured xmlns:a14="http://schemas.microsoft.com/office/drawing/2010/main"/>
                            </a:ext>
                          </a:extLst>
                        </pic:spPr>
                      </pic:pic>
                    </a:graphicData>
                  </a:graphic>
                </wp:inline>
              </w:drawing>
            </w:r>
          </w:p>
          <w:p w14:paraId="1CF27DFA" w14:textId="77777777" w:rsidR="00F47642" w:rsidRDefault="00F47642" w:rsidP="00C259F0">
            <w:pPr>
              <w:pStyle w:val="Sinespaciado"/>
              <w:jc w:val="center"/>
              <w:rPr>
                <w:rFonts w:asciiTheme="majorHAnsi" w:hAnsiTheme="majorHAnsi"/>
                <w:b/>
                <w:sz w:val="20"/>
                <w:szCs w:val="20"/>
                <w:lang w:val="es-ES"/>
              </w:rPr>
            </w:pPr>
          </w:p>
        </w:tc>
      </w:tr>
      <w:tr w:rsidR="00F47642" w:rsidRPr="00A330D8" w14:paraId="2C1D2480" w14:textId="77777777" w:rsidTr="00C259F0">
        <w:trPr>
          <w:trHeight w:val="216"/>
          <w:jc w:val="center"/>
        </w:trPr>
        <w:tc>
          <w:tcPr>
            <w:tcW w:w="5000" w:type="pct"/>
          </w:tcPr>
          <w:p w14:paraId="71ECFFC5" w14:textId="77777777" w:rsidR="00F47642" w:rsidRDefault="00F47642" w:rsidP="00C259F0">
            <w:pPr>
              <w:pStyle w:val="Sinespaciado"/>
              <w:jc w:val="center"/>
              <w:rPr>
                <w:rFonts w:asciiTheme="majorHAnsi" w:hAnsiTheme="majorHAnsi"/>
                <w:b/>
                <w:sz w:val="20"/>
                <w:szCs w:val="20"/>
                <w:lang w:val="es-ES"/>
              </w:rPr>
            </w:pPr>
            <w:r>
              <w:rPr>
                <w:rFonts w:asciiTheme="majorHAnsi" w:hAnsiTheme="majorHAnsi"/>
                <w:b/>
                <w:sz w:val="20"/>
                <w:szCs w:val="20"/>
                <w:lang w:val="es-ES"/>
              </w:rPr>
              <w:lastRenderedPageBreak/>
              <w:t xml:space="preserve">Café Arábiga Sarchimor + Claro </w:t>
            </w:r>
          </w:p>
        </w:tc>
      </w:tr>
      <w:tr w:rsidR="00F47642" w:rsidRPr="00A330D8" w14:paraId="5F7846A4" w14:textId="77777777" w:rsidTr="00C259F0">
        <w:trPr>
          <w:trHeight w:val="216"/>
          <w:jc w:val="center"/>
        </w:trPr>
        <w:tc>
          <w:tcPr>
            <w:tcW w:w="5000" w:type="pct"/>
          </w:tcPr>
          <w:p w14:paraId="750E06C2" w14:textId="77777777" w:rsidR="00F47642" w:rsidRDefault="00F47642" w:rsidP="00C259F0">
            <w:pPr>
              <w:pStyle w:val="Sinespaciado"/>
              <w:jc w:val="center"/>
              <w:rPr>
                <w:noProof/>
              </w:rPr>
            </w:pPr>
          </w:p>
          <w:p w14:paraId="36262C86" w14:textId="77777777" w:rsidR="00F47642" w:rsidRDefault="00F47642" w:rsidP="00C259F0">
            <w:pPr>
              <w:pStyle w:val="Sinespaciado"/>
              <w:jc w:val="center"/>
              <w:rPr>
                <w:rFonts w:asciiTheme="majorHAnsi" w:hAnsiTheme="majorHAnsi"/>
                <w:b/>
                <w:sz w:val="20"/>
                <w:szCs w:val="20"/>
                <w:lang w:val="es-ES"/>
              </w:rPr>
            </w:pPr>
            <w:r>
              <w:rPr>
                <w:noProof/>
              </w:rPr>
              <w:drawing>
                <wp:inline distT="0" distB="0" distL="0" distR="0" wp14:anchorId="74CF55F0" wp14:editId="5120BB51">
                  <wp:extent cx="4959557" cy="2339340"/>
                  <wp:effectExtent l="0" t="0" r="0" b="381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706" r="1394"/>
                          <a:stretch/>
                        </pic:blipFill>
                        <pic:spPr bwMode="auto">
                          <a:xfrm>
                            <a:off x="0" y="0"/>
                            <a:ext cx="5003762" cy="2360191"/>
                          </a:xfrm>
                          <a:prstGeom prst="rect">
                            <a:avLst/>
                          </a:prstGeom>
                          <a:noFill/>
                          <a:ln>
                            <a:noFill/>
                          </a:ln>
                          <a:extLst>
                            <a:ext uri="{53640926-AAD7-44D8-BBD7-CCE9431645EC}">
                              <a14:shadowObscured xmlns:a14="http://schemas.microsoft.com/office/drawing/2010/main"/>
                            </a:ext>
                          </a:extLst>
                        </pic:spPr>
                      </pic:pic>
                    </a:graphicData>
                  </a:graphic>
                </wp:inline>
              </w:drawing>
            </w:r>
          </w:p>
          <w:p w14:paraId="7186E7D2" w14:textId="77777777" w:rsidR="00F47642" w:rsidRDefault="00F47642" w:rsidP="00C259F0">
            <w:pPr>
              <w:pStyle w:val="Sinespaciado"/>
              <w:jc w:val="center"/>
              <w:rPr>
                <w:rFonts w:asciiTheme="majorHAnsi" w:hAnsiTheme="majorHAnsi"/>
                <w:b/>
                <w:sz w:val="20"/>
                <w:szCs w:val="20"/>
                <w:lang w:val="es-ES"/>
              </w:rPr>
            </w:pPr>
          </w:p>
        </w:tc>
      </w:tr>
      <w:tr w:rsidR="00F47642" w:rsidRPr="00A330D8" w14:paraId="05F130A5" w14:textId="77777777" w:rsidTr="00C259F0">
        <w:trPr>
          <w:trHeight w:val="216"/>
          <w:jc w:val="center"/>
        </w:trPr>
        <w:tc>
          <w:tcPr>
            <w:tcW w:w="5000" w:type="pct"/>
          </w:tcPr>
          <w:p w14:paraId="243AFC63" w14:textId="77777777" w:rsidR="00F47642" w:rsidRDefault="00F47642" w:rsidP="00C259F0">
            <w:pPr>
              <w:pStyle w:val="Sinespaciado"/>
              <w:jc w:val="center"/>
              <w:rPr>
                <w:rFonts w:asciiTheme="majorHAnsi" w:hAnsiTheme="majorHAnsi"/>
                <w:b/>
                <w:sz w:val="20"/>
                <w:szCs w:val="20"/>
                <w:lang w:val="es-ES"/>
              </w:rPr>
            </w:pPr>
            <w:r>
              <w:rPr>
                <w:rFonts w:asciiTheme="majorHAnsi" w:hAnsiTheme="majorHAnsi"/>
                <w:b/>
                <w:sz w:val="20"/>
                <w:szCs w:val="20"/>
                <w:lang w:val="es-ES"/>
              </w:rPr>
              <w:t>Café Arábiga Sarchimor + Oscuro</w:t>
            </w:r>
          </w:p>
        </w:tc>
      </w:tr>
      <w:tr w:rsidR="00F47642" w:rsidRPr="00A330D8" w14:paraId="5E78A9E5" w14:textId="77777777" w:rsidTr="00C259F0">
        <w:trPr>
          <w:trHeight w:val="216"/>
          <w:jc w:val="center"/>
        </w:trPr>
        <w:tc>
          <w:tcPr>
            <w:tcW w:w="5000" w:type="pct"/>
          </w:tcPr>
          <w:p w14:paraId="10E3D2C8" w14:textId="77777777" w:rsidR="00F47642" w:rsidRDefault="00F47642" w:rsidP="00C259F0">
            <w:pPr>
              <w:pStyle w:val="Sinespaciado"/>
              <w:jc w:val="center"/>
              <w:rPr>
                <w:noProof/>
              </w:rPr>
            </w:pPr>
          </w:p>
          <w:p w14:paraId="0F19F5E9" w14:textId="77777777" w:rsidR="00F47642" w:rsidRDefault="00F47642" w:rsidP="00C259F0">
            <w:pPr>
              <w:pStyle w:val="Sinespaciado"/>
              <w:jc w:val="center"/>
              <w:rPr>
                <w:noProof/>
              </w:rPr>
            </w:pPr>
            <w:r>
              <w:rPr>
                <w:noProof/>
              </w:rPr>
              <w:drawing>
                <wp:inline distT="0" distB="0" distL="0" distR="0" wp14:anchorId="6FBEF840" wp14:editId="0C46A9B0">
                  <wp:extent cx="4959350" cy="2339340"/>
                  <wp:effectExtent l="0" t="0" r="0" b="381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158" r="1805"/>
                          <a:stretch/>
                        </pic:blipFill>
                        <pic:spPr bwMode="auto">
                          <a:xfrm>
                            <a:off x="0" y="0"/>
                            <a:ext cx="5002869" cy="2359868"/>
                          </a:xfrm>
                          <a:prstGeom prst="rect">
                            <a:avLst/>
                          </a:prstGeom>
                          <a:noFill/>
                          <a:ln>
                            <a:noFill/>
                          </a:ln>
                          <a:extLst>
                            <a:ext uri="{53640926-AAD7-44D8-BBD7-CCE9431645EC}">
                              <a14:shadowObscured xmlns:a14="http://schemas.microsoft.com/office/drawing/2010/main"/>
                            </a:ext>
                          </a:extLst>
                        </pic:spPr>
                      </pic:pic>
                    </a:graphicData>
                  </a:graphic>
                </wp:inline>
              </w:drawing>
            </w:r>
          </w:p>
          <w:p w14:paraId="71FBA869" w14:textId="77777777" w:rsidR="00F47642" w:rsidRPr="007B05E3" w:rsidRDefault="00F47642" w:rsidP="00C259F0">
            <w:pPr>
              <w:pStyle w:val="Sinespaciado"/>
              <w:jc w:val="center"/>
              <w:rPr>
                <w:noProof/>
              </w:rPr>
            </w:pPr>
          </w:p>
        </w:tc>
      </w:tr>
      <w:tr w:rsidR="00F47642" w:rsidRPr="00A330D8" w14:paraId="57F12817" w14:textId="77777777" w:rsidTr="00C259F0">
        <w:trPr>
          <w:trHeight w:val="216"/>
          <w:jc w:val="center"/>
        </w:trPr>
        <w:tc>
          <w:tcPr>
            <w:tcW w:w="5000" w:type="pct"/>
          </w:tcPr>
          <w:p w14:paraId="561AA9CE" w14:textId="77777777" w:rsidR="00F47642" w:rsidRDefault="00F47642" w:rsidP="00C259F0">
            <w:pPr>
              <w:pStyle w:val="Sinespaciado"/>
              <w:jc w:val="center"/>
              <w:rPr>
                <w:rFonts w:asciiTheme="majorHAnsi" w:hAnsiTheme="majorHAnsi"/>
                <w:b/>
                <w:sz w:val="20"/>
                <w:szCs w:val="20"/>
                <w:lang w:val="es-ES"/>
              </w:rPr>
            </w:pPr>
            <w:r>
              <w:rPr>
                <w:rFonts w:asciiTheme="majorHAnsi" w:hAnsiTheme="majorHAnsi"/>
                <w:b/>
                <w:sz w:val="20"/>
                <w:szCs w:val="20"/>
                <w:lang w:val="es-ES"/>
              </w:rPr>
              <w:t xml:space="preserve">Café Arábiga Catimor + Claro </w:t>
            </w:r>
          </w:p>
        </w:tc>
      </w:tr>
      <w:tr w:rsidR="00F47642" w:rsidRPr="00A330D8" w14:paraId="4C93143A" w14:textId="77777777" w:rsidTr="00C259F0">
        <w:trPr>
          <w:trHeight w:val="216"/>
          <w:jc w:val="center"/>
        </w:trPr>
        <w:tc>
          <w:tcPr>
            <w:tcW w:w="5000" w:type="pct"/>
          </w:tcPr>
          <w:p w14:paraId="599BD58B" w14:textId="77777777" w:rsidR="00F47642" w:rsidRDefault="00F47642" w:rsidP="00C259F0">
            <w:pPr>
              <w:pStyle w:val="Sinespaciado"/>
              <w:jc w:val="center"/>
              <w:rPr>
                <w:rFonts w:asciiTheme="majorHAnsi" w:hAnsiTheme="majorHAnsi"/>
                <w:b/>
                <w:sz w:val="20"/>
                <w:szCs w:val="20"/>
                <w:lang w:val="es-ES"/>
              </w:rPr>
            </w:pPr>
          </w:p>
          <w:p w14:paraId="4A5C1182" w14:textId="77777777" w:rsidR="00F47642" w:rsidRDefault="00F47642" w:rsidP="00C259F0">
            <w:pPr>
              <w:pStyle w:val="Sinespaciado"/>
              <w:jc w:val="center"/>
              <w:rPr>
                <w:rFonts w:asciiTheme="majorHAnsi" w:hAnsiTheme="majorHAnsi"/>
                <w:b/>
                <w:sz w:val="20"/>
                <w:szCs w:val="20"/>
                <w:lang w:val="es-ES"/>
              </w:rPr>
            </w:pPr>
            <w:r>
              <w:rPr>
                <w:noProof/>
              </w:rPr>
              <w:drawing>
                <wp:inline distT="0" distB="0" distL="0" distR="0" wp14:anchorId="0DE870EC" wp14:editId="2940D91D">
                  <wp:extent cx="4959350" cy="2339797"/>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3">
                            <a:extLst>
                              <a:ext uri="{28A0092B-C50C-407E-A947-70E740481C1C}">
                                <a14:useLocalDpi xmlns:a14="http://schemas.microsoft.com/office/drawing/2010/main" val="0"/>
                              </a:ext>
                            </a:extLst>
                          </a:blip>
                          <a:srcRect l="4011" r="1466"/>
                          <a:stretch/>
                        </pic:blipFill>
                        <pic:spPr bwMode="auto">
                          <a:xfrm>
                            <a:off x="0" y="0"/>
                            <a:ext cx="4977247" cy="2348241"/>
                          </a:xfrm>
                          <a:prstGeom prst="rect">
                            <a:avLst/>
                          </a:prstGeom>
                          <a:noFill/>
                          <a:ln>
                            <a:noFill/>
                          </a:ln>
                          <a:extLst>
                            <a:ext uri="{53640926-AAD7-44D8-BBD7-CCE9431645EC}">
                              <a14:shadowObscured xmlns:a14="http://schemas.microsoft.com/office/drawing/2010/main"/>
                            </a:ext>
                          </a:extLst>
                        </pic:spPr>
                      </pic:pic>
                    </a:graphicData>
                  </a:graphic>
                </wp:inline>
              </w:drawing>
            </w:r>
          </w:p>
          <w:p w14:paraId="4918842A" w14:textId="77777777" w:rsidR="00F47642" w:rsidRDefault="00F47642" w:rsidP="00C259F0">
            <w:pPr>
              <w:pStyle w:val="Sinespaciado"/>
              <w:jc w:val="center"/>
              <w:rPr>
                <w:rFonts w:asciiTheme="majorHAnsi" w:hAnsiTheme="majorHAnsi"/>
                <w:b/>
                <w:sz w:val="20"/>
                <w:szCs w:val="20"/>
                <w:lang w:val="es-ES"/>
              </w:rPr>
            </w:pPr>
          </w:p>
        </w:tc>
      </w:tr>
      <w:tr w:rsidR="00F47642" w:rsidRPr="00A330D8" w14:paraId="45A0D39C" w14:textId="77777777" w:rsidTr="00C259F0">
        <w:trPr>
          <w:trHeight w:val="216"/>
          <w:jc w:val="center"/>
        </w:trPr>
        <w:tc>
          <w:tcPr>
            <w:tcW w:w="5000" w:type="pct"/>
          </w:tcPr>
          <w:p w14:paraId="417BCE29" w14:textId="77777777" w:rsidR="00F47642" w:rsidRDefault="00F47642" w:rsidP="00C259F0">
            <w:pPr>
              <w:pStyle w:val="Sinespaciado"/>
              <w:jc w:val="center"/>
              <w:rPr>
                <w:rFonts w:asciiTheme="majorHAnsi" w:hAnsiTheme="majorHAnsi"/>
                <w:b/>
                <w:sz w:val="20"/>
                <w:szCs w:val="20"/>
                <w:lang w:val="es-ES"/>
              </w:rPr>
            </w:pPr>
            <w:r>
              <w:rPr>
                <w:rFonts w:asciiTheme="majorHAnsi" w:hAnsiTheme="majorHAnsi"/>
                <w:b/>
                <w:sz w:val="20"/>
                <w:szCs w:val="20"/>
                <w:lang w:val="es-ES"/>
              </w:rPr>
              <w:lastRenderedPageBreak/>
              <w:t>Café Arábiga Catimor + Oscuro</w:t>
            </w:r>
          </w:p>
        </w:tc>
      </w:tr>
      <w:tr w:rsidR="00F47642" w:rsidRPr="00A330D8" w14:paraId="604D01A5" w14:textId="77777777" w:rsidTr="00C259F0">
        <w:trPr>
          <w:trHeight w:val="216"/>
          <w:jc w:val="center"/>
        </w:trPr>
        <w:tc>
          <w:tcPr>
            <w:tcW w:w="5000" w:type="pct"/>
          </w:tcPr>
          <w:p w14:paraId="45E2E3E9" w14:textId="77777777" w:rsidR="00F47642" w:rsidRDefault="00F47642" w:rsidP="00C259F0">
            <w:pPr>
              <w:pStyle w:val="Sinespaciado"/>
              <w:jc w:val="center"/>
              <w:rPr>
                <w:rFonts w:asciiTheme="majorHAnsi" w:hAnsiTheme="majorHAnsi"/>
                <w:b/>
                <w:sz w:val="20"/>
                <w:szCs w:val="20"/>
                <w:lang w:val="es-ES"/>
              </w:rPr>
            </w:pPr>
          </w:p>
          <w:p w14:paraId="2C4E2C20" w14:textId="77777777" w:rsidR="00F47642" w:rsidRDefault="00F47642" w:rsidP="00C259F0">
            <w:pPr>
              <w:pStyle w:val="Sinespaciado"/>
              <w:jc w:val="center"/>
              <w:rPr>
                <w:rFonts w:asciiTheme="majorHAnsi" w:hAnsiTheme="majorHAnsi"/>
                <w:b/>
                <w:sz w:val="20"/>
                <w:szCs w:val="20"/>
                <w:lang w:val="es-ES"/>
              </w:rPr>
            </w:pPr>
            <w:r>
              <w:rPr>
                <w:noProof/>
              </w:rPr>
              <w:drawing>
                <wp:inline distT="0" distB="0" distL="0" distR="0" wp14:anchorId="37D5FD09" wp14:editId="27591165">
                  <wp:extent cx="4959557" cy="2699385"/>
                  <wp:effectExtent l="0" t="0" r="0" b="571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4">
                            <a:extLst>
                              <a:ext uri="{28A0092B-C50C-407E-A947-70E740481C1C}">
                                <a14:useLocalDpi xmlns:a14="http://schemas.microsoft.com/office/drawing/2010/main" val="0"/>
                              </a:ext>
                            </a:extLst>
                          </a:blip>
                          <a:srcRect l="2728" r="1177"/>
                          <a:stretch/>
                        </pic:blipFill>
                        <pic:spPr bwMode="auto">
                          <a:xfrm>
                            <a:off x="0" y="0"/>
                            <a:ext cx="4963115" cy="2701322"/>
                          </a:xfrm>
                          <a:prstGeom prst="rect">
                            <a:avLst/>
                          </a:prstGeom>
                          <a:noFill/>
                          <a:ln>
                            <a:noFill/>
                          </a:ln>
                          <a:extLst>
                            <a:ext uri="{53640926-AAD7-44D8-BBD7-CCE9431645EC}">
                              <a14:shadowObscured xmlns:a14="http://schemas.microsoft.com/office/drawing/2010/main"/>
                            </a:ext>
                          </a:extLst>
                        </pic:spPr>
                      </pic:pic>
                    </a:graphicData>
                  </a:graphic>
                </wp:inline>
              </w:drawing>
            </w:r>
          </w:p>
          <w:p w14:paraId="4DFF903B" w14:textId="77777777" w:rsidR="00F47642" w:rsidRDefault="00F47642" w:rsidP="00C259F0">
            <w:pPr>
              <w:pStyle w:val="Sinespaciado"/>
              <w:jc w:val="center"/>
              <w:rPr>
                <w:rFonts w:asciiTheme="majorHAnsi" w:hAnsiTheme="majorHAnsi"/>
                <w:b/>
                <w:sz w:val="20"/>
                <w:szCs w:val="20"/>
                <w:lang w:val="es-ES"/>
              </w:rPr>
            </w:pPr>
          </w:p>
        </w:tc>
      </w:tr>
      <w:tr w:rsidR="00F47642" w:rsidRPr="00A330D8" w14:paraId="44D54C4A" w14:textId="77777777" w:rsidTr="00C259F0">
        <w:trPr>
          <w:trHeight w:val="216"/>
          <w:jc w:val="center"/>
        </w:trPr>
        <w:tc>
          <w:tcPr>
            <w:tcW w:w="5000" w:type="pct"/>
          </w:tcPr>
          <w:p w14:paraId="05450B75" w14:textId="77777777" w:rsidR="00F47642" w:rsidRDefault="00F47642" w:rsidP="00C259F0">
            <w:pPr>
              <w:pStyle w:val="Sinespaciado"/>
              <w:jc w:val="center"/>
              <w:rPr>
                <w:rFonts w:asciiTheme="majorHAnsi" w:hAnsiTheme="majorHAnsi"/>
                <w:b/>
                <w:sz w:val="20"/>
                <w:szCs w:val="20"/>
                <w:lang w:val="es-ES"/>
              </w:rPr>
            </w:pPr>
            <w:r>
              <w:br w:type="page"/>
            </w:r>
            <w:r>
              <w:rPr>
                <w:rFonts w:asciiTheme="majorHAnsi" w:hAnsiTheme="majorHAnsi"/>
                <w:b/>
                <w:sz w:val="20"/>
                <w:szCs w:val="20"/>
                <w:lang w:val="es-ES"/>
              </w:rPr>
              <w:t>Café Arábiga Catuai Amarillo + Claro</w:t>
            </w:r>
          </w:p>
        </w:tc>
      </w:tr>
      <w:tr w:rsidR="00F47642" w:rsidRPr="00A330D8" w14:paraId="7D26C8DA" w14:textId="77777777" w:rsidTr="00C259F0">
        <w:trPr>
          <w:trHeight w:val="216"/>
          <w:jc w:val="center"/>
        </w:trPr>
        <w:tc>
          <w:tcPr>
            <w:tcW w:w="5000" w:type="pct"/>
          </w:tcPr>
          <w:p w14:paraId="45DC82FB" w14:textId="77777777" w:rsidR="00F47642" w:rsidRDefault="00F47642" w:rsidP="00C259F0">
            <w:pPr>
              <w:pStyle w:val="Sinespaciado"/>
              <w:jc w:val="center"/>
              <w:rPr>
                <w:rFonts w:asciiTheme="majorHAnsi" w:hAnsiTheme="majorHAnsi"/>
                <w:b/>
                <w:sz w:val="20"/>
                <w:szCs w:val="20"/>
                <w:lang w:val="es-ES"/>
              </w:rPr>
            </w:pPr>
          </w:p>
          <w:p w14:paraId="3799B7B1" w14:textId="77777777" w:rsidR="00F47642" w:rsidRDefault="00F47642" w:rsidP="00C259F0">
            <w:pPr>
              <w:pStyle w:val="Sinespaciado"/>
              <w:jc w:val="center"/>
              <w:rPr>
                <w:rFonts w:asciiTheme="majorHAnsi" w:hAnsiTheme="majorHAnsi"/>
                <w:b/>
                <w:sz w:val="20"/>
                <w:szCs w:val="20"/>
                <w:lang w:val="es-ES"/>
              </w:rPr>
            </w:pPr>
            <w:r>
              <w:rPr>
                <w:noProof/>
              </w:rPr>
              <w:drawing>
                <wp:inline distT="0" distB="0" distL="0" distR="0" wp14:anchorId="1EFD2257" wp14:editId="701B247E">
                  <wp:extent cx="4959350" cy="2699385"/>
                  <wp:effectExtent l="0" t="0" r="0" b="571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5">
                            <a:extLst>
                              <a:ext uri="{28A0092B-C50C-407E-A947-70E740481C1C}">
                                <a14:useLocalDpi xmlns:a14="http://schemas.microsoft.com/office/drawing/2010/main" val="0"/>
                              </a:ext>
                            </a:extLst>
                          </a:blip>
                          <a:srcRect l="3742" r="1079"/>
                          <a:stretch/>
                        </pic:blipFill>
                        <pic:spPr bwMode="auto">
                          <a:xfrm>
                            <a:off x="0" y="0"/>
                            <a:ext cx="4963081" cy="2701416"/>
                          </a:xfrm>
                          <a:prstGeom prst="rect">
                            <a:avLst/>
                          </a:prstGeom>
                          <a:noFill/>
                          <a:ln>
                            <a:noFill/>
                          </a:ln>
                          <a:extLst>
                            <a:ext uri="{53640926-AAD7-44D8-BBD7-CCE9431645EC}">
                              <a14:shadowObscured xmlns:a14="http://schemas.microsoft.com/office/drawing/2010/main"/>
                            </a:ext>
                          </a:extLst>
                        </pic:spPr>
                      </pic:pic>
                    </a:graphicData>
                  </a:graphic>
                </wp:inline>
              </w:drawing>
            </w:r>
          </w:p>
          <w:p w14:paraId="1F28D958" w14:textId="77777777" w:rsidR="00F47642" w:rsidRDefault="00F47642" w:rsidP="00C259F0">
            <w:pPr>
              <w:pStyle w:val="Sinespaciado"/>
              <w:jc w:val="center"/>
              <w:rPr>
                <w:rFonts w:asciiTheme="majorHAnsi" w:hAnsiTheme="majorHAnsi"/>
                <w:b/>
                <w:sz w:val="20"/>
                <w:szCs w:val="20"/>
                <w:lang w:val="es-ES"/>
              </w:rPr>
            </w:pPr>
          </w:p>
        </w:tc>
      </w:tr>
    </w:tbl>
    <w:p w14:paraId="53F442C3" w14:textId="77777777" w:rsidR="00F47642" w:rsidRDefault="00F47642" w:rsidP="00F47642">
      <w:r>
        <w:br w:type="page"/>
      </w:r>
    </w:p>
    <w:p w14:paraId="5CB21E83" w14:textId="77777777" w:rsidR="00FB52F5" w:rsidRPr="00AF17D7" w:rsidRDefault="002B4E01" w:rsidP="002B4E01">
      <w:pPr>
        <w:spacing w:after="100" w:afterAutospacing="1" w:line="360" w:lineRule="auto"/>
        <w:jc w:val="both"/>
        <w:rPr>
          <w:rFonts w:ascii="Arial" w:hAnsi="Arial" w:cs="Arial"/>
          <w:b/>
          <w:sz w:val="24"/>
          <w:szCs w:val="24"/>
        </w:rPr>
      </w:pPr>
      <w:r>
        <w:rPr>
          <w:noProof/>
        </w:rPr>
        <w:lastRenderedPageBreak/>
        <w:drawing>
          <wp:inline distT="0" distB="0" distL="0" distR="0" wp14:anchorId="5C53DB26" wp14:editId="180B37DE">
            <wp:extent cx="5033478" cy="8339514"/>
            <wp:effectExtent l="0" t="0" r="0" b="444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027" t="9692" r="16026" b="2463"/>
                    <a:stretch/>
                  </pic:blipFill>
                  <pic:spPr bwMode="auto">
                    <a:xfrm>
                      <a:off x="0" y="0"/>
                      <a:ext cx="5040842" cy="8351714"/>
                    </a:xfrm>
                    <a:prstGeom prst="rect">
                      <a:avLst/>
                    </a:prstGeom>
                    <a:noFill/>
                    <a:ln>
                      <a:noFill/>
                    </a:ln>
                    <a:extLst>
                      <a:ext uri="{53640926-AAD7-44D8-BBD7-CCE9431645EC}">
                        <a14:shadowObscured xmlns:a14="http://schemas.microsoft.com/office/drawing/2010/main"/>
                      </a:ext>
                    </a:extLst>
                  </pic:spPr>
                </pic:pic>
              </a:graphicData>
            </a:graphic>
          </wp:inline>
        </w:drawing>
      </w:r>
      <w:r w:rsidR="00FB52F5" w:rsidRPr="00AF17D7">
        <w:rPr>
          <w:rFonts w:ascii="Arial" w:hAnsi="Arial" w:cs="Arial"/>
          <w:b/>
          <w:sz w:val="24"/>
          <w:szCs w:val="24"/>
        </w:rPr>
        <w:lastRenderedPageBreak/>
        <w:t xml:space="preserve">ANEXO Nº </w:t>
      </w:r>
      <w:r w:rsidR="00FB52F5">
        <w:rPr>
          <w:rFonts w:ascii="Arial" w:hAnsi="Arial" w:cs="Arial"/>
          <w:b/>
          <w:sz w:val="24"/>
          <w:szCs w:val="24"/>
        </w:rPr>
        <w:t>3</w:t>
      </w:r>
      <w:r w:rsidR="00FB52F5" w:rsidRPr="00AF17D7">
        <w:rPr>
          <w:rFonts w:ascii="Arial" w:hAnsi="Arial" w:cs="Arial"/>
          <w:b/>
          <w:sz w:val="24"/>
          <w:szCs w:val="24"/>
        </w:rPr>
        <w:t>:</w:t>
      </w:r>
      <w:r w:rsidR="00FB52F5">
        <w:rPr>
          <w:rFonts w:ascii="Arial" w:hAnsi="Arial" w:cs="Arial"/>
          <w:b/>
          <w:sz w:val="24"/>
          <w:szCs w:val="24"/>
        </w:rPr>
        <w:t xml:space="preserve"> </w:t>
      </w:r>
      <w:r w:rsidR="00FB52F5" w:rsidRPr="00AF17D7">
        <w:rPr>
          <w:rFonts w:ascii="Arial" w:hAnsi="Arial" w:cs="Arial"/>
          <w:b/>
          <w:sz w:val="24"/>
          <w:szCs w:val="24"/>
        </w:rPr>
        <w:t xml:space="preserve">BASES DE DATOS </w:t>
      </w:r>
    </w:p>
    <w:tbl>
      <w:tblPr>
        <w:tblStyle w:val="Tablaconcuadrcula"/>
        <w:tblW w:w="7927" w:type="dxa"/>
        <w:tblLook w:val="04A0" w:firstRow="1" w:lastRow="0" w:firstColumn="1" w:lastColumn="0" w:noHBand="0" w:noVBand="1"/>
      </w:tblPr>
      <w:tblGrid>
        <w:gridCol w:w="577"/>
        <w:gridCol w:w="1970"/>
        <w:gridCol w:w="1419"/>
        <w:gridCol w:w="1988"/>
        <w:gridCol w:w="1973"/>
      </w:tblGrid>
      <w:tr w:rsidR="00FB52F5" w:rsidRPr="00247072" w14:paraId="72456977" w14:textId="77777777" w:rsidTr="009B7F35">
        <w:trPr>
          <w:trHeight w:val="300"/>
        </w:trPr>
        <w:tc>
          <w:tcPr>
            <w:tcW w:w="7927" w:type="dxa"/>
            <w:gridSpan w:val="5"/>
            <w:noWrap/>
            <w:vAlign w:val="center"/>
            <w:hideMark/>
          </w:tcPr>
          <w:p w14:paraId="3849621B" w14:textId="77777777" w:rsidR="00FB52F5" w:rsidRPr="00247072" w:rsidRDefault="00FB52F5" w:rsidP="009B7F35">
            <w:pPr>
              <w:spacing w:line="360" w:lineRule="auto"/>
              <w:jc w:val="both"/>
              <w:rPr>
                <w:rFonts w:ascii="Arial" w:eastAsia="Times New Roman" w:hAnsi="Arial" w:cs="Arial"/>
                <w:b/>
                <w:color w:val="000000"/>
                <w:sz w:val="20"/>
                <w:szCs w:val="20"/>
                <w:lang w:val="es-ES" w:eastAsia="es-ES"/>
              </w:rPr>
            </w:pPr>
            <w:r w:rsidRPr="00247072">
              <w:rPr>
                <w:rFonts w:ascii="Arial" w:eastAsia="Times New Roman" w:hAnsi="Arial" w:cs="Arial"/>
                <w:b/>
                <w:color w:val="000000"/>
                <w:sz w:val="20"/>
                <w:szCs w:val="20"/>
                <w:lang w:val="es-ES" w:eastAsia="es-ES"/>
              </w:rPr>
              <w:t xml:space="preserve">Análisis Físicos en </w:t>
            </w:r>
            <w:r w:rsidRPr="00247072">
              <w:rPr>
                <w:rFonts w:ascii="Arial" w:eastAsia="Times New Roman" w:hAnsi="Arial" w:cs="Arial"/>
                <w:b/>
                <w:i/>
                <w:color w:val="000000"/>
                <w:sz w:val="20"/>
                <w:szCs w:val="20"/>
                <w:lang w:val="es-ES" w:eastAsia="es-ES"/>
              </w:rPr>
              <w:t>Coffea canephora</w:t>
            </w:r>
            <w:r w:rsidRPr="00247072">
              <w:rPr>
                <w:rFonts w:ascii="Arial" w:eastAsia="Times New Roman" w:hAnsi="Arial" w:cs="Arial"/>
                <w:b/>
                <w:color w:val="000000"/>
                <w:sz w:val="20"/>
                <w:szCs w:val="20"/>
                <w:lang w:val="es-ES" w:eastAsia="es-ES"/>
              </w:rPr>
              <w:t xml:space="preserve"> var. robusta y </w:t>
            </w:r>
            <w:r w:rsidRPr="00247072">
              <w:rPr>
                <w:rFonts w:ascii="Arial" w:eastAsia="Times New Roman" w:hAnsi="Arial" w:cs="Arial"/>
                <w:b/>
                <w:i/>
                <w:color w:val="000000"/>
                <w:sz w:val="20"/>
                <w:szCs w:val="20"/>
                <w:lang w:val="es-ES" w:eastAsia="es-ES"/>
              </w:rPr>
              <w:t>Coffea arabica</w:t>
            </w:r>
            <w:r w:rsidRPr="00247072">
              <w:rPr>
                <w:rFonts w:ascii="Arial" w:eastAsia="Times New Roman" w:hAnsi="Arial" w:cs="Arial"/>
                <w:b/>
                <w:color w:val="000000"/>
                <w:sz w:val="20"/>
                <w:szCs w:val="20"/>
                <w:lang w:val="es-ES" w:eastAsia="es-ES"/>
              </w:rPr>
              <w:t xml:space="preserve"> var. sarchimor, catimor, catuaí amarillo tostado molido</w:t>
            </w:r>
          </w:p>
        </w:tc>
      </w:tr>
      <w:tr w:rsidR="00FB52F5" w:rsidRPr="00247072" w14:paraId="262130C1" w14:textId="77777777" w:rsidTr="009B7F35">
        <w:trPr>
          <w:trHeight w:val="300"/>
        </w:trPr>
        <w:tc>
          <w:tcPr>
            <w:tcW w:w="577" w:type="dxa"/>
            <w:noWrap/>
            <w:vAlign w:val="center"/>
          </w:tcPr>
          <w:p w14:paraId="6BEBFB41" w14:textId="77777777" w:rsidR="00FB52F5" w:rsidRPr="00247072" w:rsidRDefault="00FB52F5" w:rsidP="009B7F35">
            <w:pPr>
              <w:spacing w:line="360" w:lineRule="auto"/>
              <w:rPr>
                <w:rFonts w:ascii="Arial" w:eastAsia="Times New Roman" w:hAnsi="Arial" w:cs="Arial"/>
                <w:color w:val="000000"/>
                <w:sz w:val="20"/>
                <w:szCs w:val="20"/>
                <w:lang w:val="es-ES" w:eastAsia="es-ES"/>
              </w:rPr>
            </w:pPr>
          </w:p>
        </w:tc>
        <w:tc>
          <w:tcPr>
            <w:tcW w:w="1970" w:type="dxa"/>
            <w:noWrap/>
            <w:vAlign w:val="center"/>
          </w:tcPr>
          <w:p w14:paraId="5712E4B9" w14:textId="77777777" w:rsidR="00FB52F5" w:rsidRPr="00247072" w:rsidRDefault="00FB52F5" w:rsidP="009B7F35">
            <w:pPr>
              <w:spacing w:line="360" w:lineRule="auto"/>
              <w:jc w:val="center"/>
              <w:rPr>
                <w:rFonts w:ascii="Arial" w:eastAsia="Times New Roman" w:hAnsi="Arial" w:cs="Arial"/>
                <w:b/>
                <w:color w:val="000000"/>
                <w:sz w:val="20"/>
                <w:szCs w:val="20"/>
                <w:lang w:val="es-ES" w:eastAsia="es-ES"/>
              </w:rPr>
            </w:pPr>
            <w:r w:rsidRPr="00247072">
              <w:rPr>
                <w:rFonts w:ascii="Arial" w:eastAsia="Times New Roman" w:hAnsi="Arial" w:cs="Arial"/>
                <w:b/>
                <w:color w:val="000000"/>
                <w:sz w:val="20"/>
                <w:szCs w:val="20"/>
                <w:lang w:val="es-ES" w:eastAsia="es-ES"/>
              </w:rPr>
              <w:t>TRATAMIENTOS</w:t>
            </w:r>
          </w:p>
        </w:tc>
        <w:tc>
          <w:tcPr>
            <w:tcW w:w="1419" w:type="dxa"/>
            <w:noWrap/>
            <w:vAlign w:val="center"/>
          </w:tcPr>
          <w:p w14:paraId="0ADD6DA5" w14:textId="77777777" w:rsidR="00FB52F5" w:rsidRPr="00247072" w:rsidRDefault="00FB52F5" w:rsidP="009B7F35">
            <w:pPr>
              <w:spacing w:line="360" w:lineRule="auto"/>
              <w:jc w:val="center"/>
              <w:rPr>
                <w:rFonts w:ascii="Arial" w:eastAsia="Times New Roman" w:hAnsi="Arial" w:cs="Arial"/>
                <w:b/>
                <w:color w:val="000000"/>
                <w:sz w:val="20"/>
                <w:szCs w:val="20"/>
                <w:lang w:val="es-ES" w:eastAsia="es-ES"/>
              </w:rPr>
            </w:pPr>
            <w:r w:rsidRPr="00247072">
              <w:rPr>
                <w:rFonts w:ascii="Arial" w:eastAsia="Times New Roman" w:hAnsi="Arial" w:cs="Arial"/>
                <w:b/>
                <w:color w:val="000000"/>
                <w:sz w:val="20"/>
                <w:szCs w:val="20"/>
                <w:lang w:val="es-ES" w:eastAsia="es-ES"/>
              </w:rPr>
              <w:t>CÓDIGO</w:t>
            </w:r>
          </w:p>
        </w:tc>
        <w:tc>
          <w:tcPr>
            <w:tcW w:w="1988" w:type="dxa"/>
            <w:noWrap/>
            <w:vAlign w:val="center"/>
          </w:tcPr>
          <w:p w14:paraId="6BC3FDA6" w14:textId="77777777" w:rsidR="00FB52F5" w:rsidRPr="00247072" w:rsidRDefault="00FB52F5" w:rsidP="009B7F35">
            <w:pPr>
              <w:spacing w:line="360" w:lineRule="auto"/>
              <w:jc w:val="center"/>
              <w:rPr>
                <w:rFonts w:ascii="Arial" w:eastAsia="Times New Roman" w:hAnsi="Arial" w:cs="Arial"/>
                <w:b/>
                <w:color w:val="000000"/>
                <w:sz w:val="20"/>
                <w:szCs w:val="20"/>
                <w:lang w:val="es-ES" w:eastAsia="es-ES"/>
              </w:rPr>
            </w:pPr>
            <w:r w:rsidRPr="00247072">
              <w:rPr>
                <w:rFonts w:ascii="Arial" w:eastAsia="Times New Roman" w:hAnsi="Arial" w:cs="Arial"/>
                <w:b/>
                <w:color w:val="000000"/>
                <w:sz w:val="20"/>
                <w:szCs w:val="20"/>
                <w:lang w:val="es-ES" w:eastAsia="es-ES"/>
              </w:rPr>
              <w:t>HUMEDAD (%)</w:t>
            </w:r>
          </w:p>
        </w:tc>
        <w:tc>
          <w:tcPr>
            <w:tcW w:w="1973" w:type="dxa"/>
            <w:noWrap/>
            <w:vAlign w:val="center"/>
          </w:tcPr>
          <w:p w14:paraId="58E6B7AC" w14:textId="77777777" w:rsidR="00FB52F5" w:rsidRPr="00247072" w:rsidRDefault="00FB52F5" w:rsidP="009B7F35">
            <w:pPr>
              <w:spacing w:line="360" w:lineRule="auto"/>
              <w:jc w:val="center"/>
              <w:rPr>
                <w:rFonts w:ascii="Arial" w:eastAsia="Times New Roman" w:hAnsi="Arial" w:cs="Arial"/>
                <w:b/>
                <w:color w:val="000000"/>
                <w:sz w:val="20"/>
                <w:szCs w:val="20"/>
                <w:lang w:val="es-ES" w:eastAsia="es-ES"/>
              </w:rPr>
            </w:pPr>
            <w:r w:rsidRPr="00247072">
              <w:rPr>
                <w:rFonts w:ascii="Arial" w:eastAsia="Times New Roman" w:hAnsi="Arial" w:cs="Arial"/>
                <w:b/>
                <w:color w:val="000000"/>
                <w:sz w:val="20"/>
                <w:szCs w:val="20"/>
                <w:lang w:val="es-ES" w:eastAsia="es-ES"/>
              </w:rPr>
              <w:t>CENIZAS (%)</w:t>
            </w:r>
          </w:p>
        </w:tc>
      </w:tr>
      <w:tr w:rsidR="00FB52F5" w:rsidRPr="00247072" w14:paraId="7F1CA34E" w14:textId="77777777" w:rsidTr="009B7F35">
        <w:trPr>
          <w:trHeight w:val="300"/>
        </w:trPr>
        <w:tc>
          <w:tcPr>
            <w:tcW w:w="577" w:type="dxa"/>
            <w:vMerge w:val="restart"/>
            <w:noWrap/>
            <w:textDirection w:val="btLr"/>
            <w:vAlign w:val="center"/>
            <w:hideMark/>
          </w:tcPr>
          <w:p w14:paraId="62582BD6" w14:textId="77777777" w:rsidR="00FB52F5" w:rsidRPr="00247072" w:rsidRDefault="00FB52F5" w:rsidP="009B7F35">
            <w:pPr>
              <w:spacing w:line="360" w:lineRule="auto"/>
              <w:ind w:left="113" w:right="113"/>
              <w:jc w:val="center"/>
              <w:rPr>
                <w:rFonts w:ascii="Arial" w:eastAsia="Times New Roman" w:hAnsi="Arial" w:cs="Arial"/>
                <w:b/>
                <w:color w:val="000000"/>
                <w:sz w:val="20"/>
                <w:szCs w:val="20"/>
                <w:lang w:val="es-ES" w:eastAsia="es-ES"/>
              </w:rPr>
            </w:pPr>
            <w:r w:rsidRPr="00247072">
              <w:rPr>
                <w:rFonts w:ascii="Arial" w:eastAsia="Times New Roman" w:hAnsi="Arial" w:cs="Arial"/>
                <w:b/>
                <w:color w:val="000000"/>
                <w:sz w:val="20"/>
                <w:szCs w:val="20"/>
                <w:lang w:val="es-ES" w:eastAsia="es-ES"/>
              </w:rPr>
              <w:t>REPETICIÓN 1</w:t>
            </w:r>
          </w:p>
        </w:tc>
        <w:tc>
          <w:tcPr>
            <w:tcW w:w="1970" w:type="dxa"/>
            <w:noWrap/>
            <w:vAlign w:val="center"/>
            <w:hideMark/>
          </w:tcPr>
          <w:p w14:paraId="6B9694C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T1</w:t>
            </w:r>
          </w:p>
        </w:tc>
        <w:tc>
          <w:tcPr>
            <w:tcW w:w="1419" w:type="dxa"/>
            <w:noWrap/>
            <w:vAlign w:val="center"/>
            <w:hideMark/>
          </w:tcPr>
          <w:p w14:paraId="0AD63637"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1</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56EA9E2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2,8015</w:t>
            </w:r>
          </w:p>
        </w:tc>
        <w:tc>
          <w:tcPr>
            <w:tcW w:w="1973" w:type="dxa"/>
            <w:noWrap/>
            <w:vAlign w:val="center"/>
            <w:hideMark/>
          </w:tcPr>
          <w:p w14:paraId="01C1B3D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4,3178</w:t>
            </w:r>
          </w:p>
        </w:tc>
      </w:tr>
      <w:tr w:rsidR="00FB52F5" w:rsidRPr="00247072" w14:paraId="2BE9C308" w14:textId="77777777" w:rsidTr="009B7F35">
        <w:trPr>
          <w:trHeight w:val="300"/>
        </w:trPr>
        <w:tc>
          <w:tcPr>
            <w:tcW w:w="577" w:type="dxa"/>
            <w:vMerge/>
            <w:noWrap/>
            <w:vAlign w:val="center"/>
            <w:hideMark/>
          </w:tcPr>
          <w:p w14:paraId="08B1D8A2"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29D07B9F"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T2</w:t>
            </w:r>
          </w:p>
        </w:tc>
        <w:tc>
          <w:tcPr>
            <w:tcW w:w="1419" w:type="dxa"/>
            <w:noWrap/>
            <w:vAlign w:val="center"/>
            <w:hideMark/>
          </w:tcPr>
          <w:p w14:paraId="3E234227"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1</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69AD9F4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2,2606</w:t>
            </w:r>
          </w:p>
        </w:tc>
        <w:tc>
          <w:tcPr>
            <w:tcW w:w="1973" w:type="dxa"/>
            <w:noWrap/>
            <w:vAlign w:val="center"/>
            <w:hideMark/>
          </w:tcPr>
          <w:p w14:paraId="44C3F062"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4,6325</w:t>
            </w:r>
          </w:p>
        </w:tc>
      </w:tr>
      <w:tr w:rsidR="00FB52F5" w:rsidRPr="00247072" w14:paraId="4A67080D" w14:textId="77777777" w:rsidTr="009B7F35">
        <w:trPr>
          <w:trHeight w:val="300"/>
        </w:trPr>
        <w:tc>
          <w:tcPr>
            <w:tcW w:w="577" w:type="dxa"/>
            <w:vMerge/>
            <w:noWrap/>
            <w:vAlign w:val="center"/>
            <w:hideMark/>
          </w:tcPr>
          <w:p w14:paraId="41EBE52B"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11C3859B"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T3</w:t>
            </w:r>
          </w:p>
        </w:tc>
        <w:tc>
          <w:tcPr>
            <w:tcW w:w="1419" w:type="dxa"/>
            <w:noWrap/>
            <w:vAlign w:val="center"/>
            <w:hideMark/>
          </w:tcPr>
          <w:p w14:paraId="14E93CC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2</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52CCDA2F"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4,8700</w:t>
            </w:r>
          </w:p>
        </w:tc>
        <w:tc>
          <w:tcPr>
            <w:tcW w:w="1973" w:type="dxa"/>
            <w:noWrap/>
            <w:vAlign w:val="center"/>
            <w:hideMark/>
          </w:tcPr>
          <w:p w14:paraId="17DB12A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4,1330</w:t>
            </w:r>
          </w:p>
        </w:tc>
      </w:tr>
      <w:tr w:rsidR="00FB52F5" w:rsidRPr="00247072" w14:paraId="26CA1430" w14:textId="77777777" w:rsidTr="009B7F35">
        <w:trPr>
          <w:trHeight w:val="300"/>
        </w:trPr>
        <w:tc>
          <w:tcPr>
            <w:tcW w:w="577" w:type="dxa"/>
            <w:vMerge/>
            <w:noWrap/>
            <w:vAlign w:val="center"/>
            <w:hideMark/>
          </w:tcPr>
          <w:p w14:paraId="6DACB8D5"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163BA29E"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T4</w:t>
            </w:r>
          </w:p>
        </w:tc>
        <w:tc>
          <w:tcPr>
            <w:tcW w:w="1419" w:type="dxa"/>
            <w:noWrap/>
            <w:vAlign w:val="center"/>
            <w:hideMark/>
          </w:tcPr>
          <w:p w14:paraId="08DA35C8"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2</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364DFDD8"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1,7397</w:t>
            </w:r>
          </w:p>
        </w:tc>
        <w:tc>
          <w:tcPr>
            <w:tcW w:w="1973" w:type="dxa"/>
            <w:noWrap/>
            <w:vAlign w:val="center"/>
            <w:hideMark/>
          </w:tcPr>
          <w:p w14:paraId="6910062E"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4,4949</w:t>
            </w:r>
          </w:p>
        </w:tc>
      </w:tr>
      <w:tr w:rsidR="00FB52F5" w:rsidRPr="00247072" w14:paraId="0B262D9E" w14:textId="77777777" w:rsidTr="009B7F35">
        <w:trPr>
          <w:trHeight w:val="300"/>
        </w:trPr>
        <w:tc>
          <w:tcPr>
            <w:tcW w:w="577" w:type="dxa"/>
            <w:vMerge/>
            <w:noWrap/>
            <w:vAlign w:val="center"/>
            <w:hideMark/>
          </w:tcPr>
          <w:p w14:paraId="31754A7B"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7BB730BD"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T5</w:t>
            </w:r>
          </w:p>
        </w:tc>
        <w:tc>
          <w:tcPr>
            <w:tcW w:w="1419" w:type="dxa"/>
            <w:noWrap/>
            <w:vAlign w:val="center"/>
            <w:hideMark/>
          </w:tcPr>
          <w:p w14:paraId="3DD5BD9E"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3</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4BD83316"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4,5528</w:t>
            </w:r>
          </w:p>
        </w:tc>
        <w:tc>
          <w:tcPr>
            <w:tcW w:w="1973" w:type="dxa"/>
            <w:noWrap/>
            <w:vAlign w:val="center"/>
            <w:hideMark/>
          </w:tcPr>
          <w:p w14:paraId="402CA0EB"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3,7530</w:t>
            </w:r>
          </w:p>
        </w:tc>
      </w:tr>
      <w:tr w:rsidR="00FB52F5" w:rsidRPr="00247072" w14:paraId="4FB3AF1B" w14:textId="77777777" w:rsidTr="009B7F35">
        <w:trPr>
          <w:trHeight w:val="300"/>
        </w:trPr>
        <w:tc>
          <w:tcPr>
            <w:tcW w:w="577" w:type="dxa"/>
            <w:vMerge/>
            <w:noWrap/>
            <w:vAlign w:val="center"/>
            <w:hideMark/>
          </w:tcPr>
          <w:p w14:paraId="52B0BC7F"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613C338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T6</w:t>
            </w:r>
          </w:p>
        </w:tc>
        <w:tc>
          <w:tcPr>
            <w:tcW w:w="1419" w:type="dxa"/>
            <w:noWrap/>
            <w:vAlign w:val="center"/>
            <w:hideMark/>
          </w:tcPr>
          <w:p w14:paraId="5D9157EC"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3</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2BE6D413"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4,2068</w:t>
            </w:r>
          </w:p>
        </w:tc>
        <w:tc>
          <w:tcPr>
            <w:tcW w:w="1973" w:type="dxa"/>
            <w:noWrap/>
            <w:vAlign w:val="center"/>
            <w:hideMark/>
          </w:tcPr>
          <w:p w14:paraId="5162A07D"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5,7152</w:t>
            </w:r>
          </w:p>
        </w:tc>
      </w:tr>
      <w:tr w:rsidR="00FB52F5" w:rsidRPr="00247072" w14:paraId="353E2ED5" w14:textId="77777777" w:rsidTr="009B7F35">
        <w:trPr>
          <w:trHeight w:val="300"/>
        </w:trPr>
        <w:tc>
          <w:tcPr>
            <w:tcW w:w="577" w:type="dxa"/>
            <w:vMerge/>
            <w:noWrap/>
            <w:vAlign w:val="center"/>
            <w:hideMark/>
          </w:tcPr>
          <w:p w14:paraId="3B517487"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3EF03117"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T7</w:t>
            </w:r>
          </w:p>
        </w:tc>
        <w:tc>
          <w:tcPr>
            <w:tcW w:w="1419" w:type="dxa"/>
            <w:noWrap/>
            <w:vAlign w:val="center"/>
            <w:hideMark/>
          </w:tcPr>
          <w:p w14:paraId="1F98153A"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4</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28730BB1"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3,1270</w:t>
            </w:r>
          </w:p>
        </w:tc>
        <w:tc>
          <w:tcPr>
            <w:tcW w:w="1973" w:type="dxa"/>
            <w:noWrap/>
            <w:vAlign w:val="center"/>
            <w:hideMark/>
          </w:tcPr>
          <w:p w14:paraId="609452ED"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4,0211</w:t>
            </w:r>
          </w:p>
        </w:tc>
      </w:tr>
      <w:tr w:rsidR="00FB52F5" w:rsidRPr="00247072" w14:paraId="1A7CFD0C" w14:textId="77777777" w:rsidTr="009B7F35">
        <w:trPr>
          <w:trHeight w:val="300"/>
        </w:trPr>
        <w:tc>
          <w:tcPr>
            <w:tcW w:w="577" w:type="dxa"/>
            <w:vMerge/>
            <w:noWrap/>
            <w:vAlign w:val="center"/>
            <w:hideMark/>
          </w:tcPr>
          <w:p w14:paraId="2D9767F6"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247C2641"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T8</w:t>
            </w:r>
          </w:p>
        </w:tc>
        <w:tc>
          <w:tcPr>
            <w:tcW w:w="1419" w:type="dxa"/>
            <w:noWrap/>
            <w:vAlign w:val="center"/>
            <w:hideMark/>
          </w:tcPr>
          <w:p w14:paraId="49D455F1"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4</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71F1DF9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1,1951</w:t>
            </w:r>
          </w:p>
        </w:tc>
        <w:tc>
          <w:tcPr>
            <w:tcW w:w="1973" w:type="dxa"/>
            <w:noWrap/>
            <w:vAlign w:val="center"/>
            <w:hideMark/>
          </w:tcPr>
          <w:p w14:paraId="671B399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4,7226</w:t>
            </w:r>
          </w:p>
        </w:tc>
      </w:tr>
      <w:tr w:rsidR="00FB52F5" w:rsidRPr="00247072" w14:paraId="157BE838" w14:textId="77777777" w:rsidTr="009B7F35">
        <w:trPr>
          <w:trHeight w:val="300"/>
        </w:trPr>
        <w:tc>
          <w:tcPr>
            <w:tcW w:w="577" w:type="dxa"/>
            <w:vMerge w:val="restart"/>
            <w:noWrap/>
            <w:textDirection w:val="btLr"/>
            <w:vAlign w:val="center"/>
            <w:hideMark/>
          </w:tcPr>
          <w:p w14:paraId="480468C3" w14:textId="77777777" w:rsidR="00FB52F5" w:rsidRPr="00247072" w:rsidRDefault="00FB52F5" w:rsidP="009B7F35">
            <w:pPr>
              <w:spacing w:line="360" w:lineRule="auto"/>
              <w:ind w:left="113" w:right="113"/>
              <w:jc w:val="right"/>
              <w:rPr>
                <w:rFonts w:ascii="Arial" w:eastAsia="Times New Roman" w:hAnsi="Arial" w:cs="Arial"/>
                <w:b/>
                <w:color w:val="000000"/>
                <w:sz w:val="20"/>
                <w:szCs w:val="20"/>
                <w:lang w:val="es-ES" w:eastAsia="es-ES"/>
              </w:rPr>
            </w:pPr>
            <w:r w:rsidRPr="00247072">
              <w:rPr>
                <w:rFonts w:ascii="Arial" w:eastAsia="Times New Roman" w:hAnsi="Arial" w:cs="Arial"/>
                <w:b/>
                <w:color w:val="000000"/>
                <w:sz w:val="20"/>
                <w:szCs w:val="20"/>
                <w:lang w:val="es-ES" w:eastAsia="es-ES"/>
              </w:rPr>
              <w:t>REPETICIÓN 2</w:t>
            </w:r>
          </w:p>
        </w:tc>
        <w:tc>
          <w:tcPr>
            <w:tcW w:w="1970" w:type="dxa"/>
            <w:noWrap/>
            <w:vAlign w:val="center"/>
            <w:hideMark/>
          </w:tcPr>
          <w:p w14:paraId="6C33CB8A"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T1</w:t>
            </w:r>
          </w:p>
        </w:tc>
        <w:tc>
          <w:tcPr>
            <w:tcW w:w="1419" w:type="dxa"/>
            <w:noWrap/>
            <w:vAlign w:val="center"/>
            <w:hideMark/>
          </w:tcPr>
          <w:p w14:paraId="1A147102"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1</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1D40279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2,7326</w:t>
            </w:r>
          </w:p>
        </w:tc>
        <w:tc>
          <w:tcPr>
            <w:tcW w:w="1973" w:type="dxa"/>
            <w:noWrap/>
            <w:vAlign w:val="center"/>
            <w:hideMark/>
          </w:tcPr>
          <w:p w14:paraId="413B280A"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3,6589</w:t>
            </w:r>
          </w:p>
        </w:tc>
      </w:tr>
      <w:tr w:rsidR="00FB52F5" w:rsidRPr="00247072" w14:paraId="4146EAF7" w14:textId="77777777" w:rsidTr="009B7F35">
        <w:trPr>
          <w:trHeight w:val="300"/>
        </w:trPr>
        <w:tc>
          <w:tcPr>
            <w:tcW w:w="577" w:type="dxa"/>
            <w:vMerge/>
            <w:noWrap/>
            <w:vAlign w:val="center"/>
            <w:hideMark/>
          </w:tcPr>
          <w:p w14:paraId="4D8864FD"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0497240B"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T2</w:t>
            </w:r>
          </w:p>
        </w:tc>
        <w:tc>
          <w:tcPr>
            <w:tcW w:w="1419" w:type="dxa"/>
            <w:noWrap/>
            <w:vAlign w:val="center"/>
            <w:hideMark/>
          </w:tcPr>
          <w:p w14:paraId="354E5D37"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1</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1A5AC8B2"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2,2113</w:t>
            </w:r>
          </w:p>
        </w:tc>
        <w:tc>
          <w:tcPr>
            <w:tcW w:w="1973" w:type="dxa"/>
            <w:noWrap/>
            <w:vAlign w:val="center"/>
            <w:hideMark/>
          </w:tcPr>
          <w:p w14:paraId="27D2139B"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4,6030</w:t>
            </w:r>
          </w:p>
        </w:tc>
      </w:tr>
      <w:tr w:rsidR="00FB52F5" w:rsidRPr="00247072" w14:paraId="210C4D99" w14:textId="77777777" w:rsidTr="009B7F35">
        <w:trPr>
          <w:trHeight w:val="300"/>
        </w:trPr>
        <w:tc>
          <w:tcPr>
            <w:tcW w:w="577" w:type="dxa"/>
            <w:vMerge/>
            <w:noWrap/>
            <w:vAlign w:val="center"/>
            <w:hideMark/>
          </w:tcPr>
          <w:p w14:paraId="58B0CE69"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11EB735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T3</w:t>
            </w:r>
          </w:p>
        </w:tc>
        <w:tc>
          <w:tcPr>
            <w:tcW w:w="1419" w:type="dxa"/>
            <w:noWrap/>
            <w:vAlign w:val="center"/>
            <w:hideMark/>
          </w:tcPr>
          <w:p w14:paraId="10B4278C"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2</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6A5DEB0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0,6640</w:t>
            </w:r>
          </w:p>
        </w:tc>
        <w:tc>
          <w:tcPr>
            <w:tcW w:w="1973" w:type="dxa"/>
            <w:noWrap/>
            <w:vAlign w:val="center"/>
            <w:hideMark/>
          </w:tcPr>
          <w:p w14:paraId="300DEB6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4,1045</w:t>
            </w:r>
          </w:p>
        </w:tc>
      </w:tr>
      <w:tr w:rsidR="00FB52F5" w:rsidRPr="00247072" w14:paraId="74472BFF" w14:textId="77777777" w:rsidTr="009B7F35">
        <w:trPr>
          <w:trHeight w:val="300"/>
        </w:trPr>
        <w:tc>
          <w:tcPr>
            <w:tcW w:w="577" w:type="dxa"/>
            <w:vMerge/>
            <w:noWrap/>
            <w:vAlign w:val="center"/>
            <w:hideMark/>
          </w:tcPr>
          <w:p w14:paraId="70099A21"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3B6AE2FE"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T4</w:t>
            </w:r>
          </w:p>
        </w:tc>
        <w:tc>
          <w:tcPr>
            <w:tcW w:w="1419" w:type="dxa"/>
            <w:noWrap/>
            <w:vAlign w:val="center"/>
            <w:hideMark/>
          </w:tcPr>
          <w:p w14:paraId="0E92FF9F"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2</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386525F8"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1,7213</w:t>
            </w:r>
          </w:p>
        </w:tc>
        <w:tc>
          <w:tcPr>
            <w:tcW w:w="1973" w:type="dxa"/>
            <w:noWrap/>
            <w:vAlign w:val="center"/>
            <w:hideMark/>
          </w:tcPr>
          <w:p w14:paraId="1B6E5F3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4,7993</w:t>
            </w:r>
          </w:p>
        </w:tc>
      </w:tr>
      <w:tr w:rsidR="00FB52F5" w:rsidRPr="00247072" w14:paraId="70E6F20D" w14:textId="77777777" w:rsidTr="009B7F35">
        <w:trPr>
          <w:trHeight w:val="300"/>
        </w:trPr>
        <w:tc>
          <w:tcPr>
            <w:tcW w:w="577" w:type="dxa"/>
            <w:vMerge/>
            <w:noWrap/>
            <w:vAlign w:val="center"/>
            <w:hideMark/>
          </w:tcPr>
          <w:p w14:paraId="696FDB3B"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033A618B"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T5</w:t>
            </w:r>
          </w:p>
        </w:tc>
        <w:tc>
          <w:tcPr>
            <w:tcW w:w="1419" w:type="dxa"/>
            <w:noWrap/>
            <w:vAlign w:val="center"/>
            <w:hideMark/>
          </w:tcPr>
          <w:p w14:paraId="71BCD5AE"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3</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745E594A"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4,6096</w:t>
            </w:r>
          </w:p>
        </w:tc>
        <w:tc>
          <w:tcPr>
            <w:tcW w:w="1973" w:type="dxa"/>
            <w:noWrap/>
            <w:vAlign w:val="center"/>
            <w:hideMark/>
          </w:tcPr>
          <w:p w14:paraId="62945DFF"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2,8119</w:t>
            </w:r>
          </w:p>
        </w:tc>
      </w:tr>
      <w:tr w:rsidR="00FB52F5" w:rsidRPr="00247072" w14:paraId="374B468F" w14:textId="77777777" w:rsidTr="009B7F35">
        <w:trPr>
          <w:trHeight w:val="300"/>
        </w:trPr>
        <w:tc>
          <w:tcPr>
            <w:tcW w:w="577" w:type="dxa"/>
            <w:vMerge/>
            <w:noWrap/>
            <w:vAlign w:val="center"/>
            <w:hideMark/>
          </w:tcPr>
          <w:p w14:paraId="66E0C492"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57E20BF3"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T6</w:t>
            </w:r>
          </w:p>
        </w:tc>
        <w:tc>
          <w:tcPr>
            <w:tcW w:w="1419" w:type="dxa"/>
            <w:noWrap/>
            <w:vAlign w:val="center"/>
            <w:hideMark/>
          </w:tcPr>
          <w:p w14:paraId="15F14D3C"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3</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652CB61C"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0,7014</w:t>
            </w:r>
          </w:p>
        </w:tc>
        <w:tc>
          <w:tcPr>
            <w:tcW w:w="1973" w:type="dxa"/>
            <w:noWrap/>
            <w:vAlign w:val="center"/>
            <w:hideMark/>
          </w:tcPr>
          <w:p w14:paraId="7F533CAA"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1,7065</w:t>
            </w:r>
          </w:p>
        </w:tc>
      </w:tr>
      <w:tr w:rsidR="00FB52F5" w:rsidRPr="00247072" w14:paraId="3CDF0169" w14:textId="77777777" w:rsidTr="009B7F35">
        <w:trPr>
          <w:trHeight w:val="300"/>
        </w:trPr>
        <w:tc>
          <w:tcPr>
            <w:tcW w:w="577" w:type="dxa"/>
            <w:vMerge/>
            <w:noWrap/>
            <w:vAlign w:val="center"/>
            <w:hideMark/>
          </w:tcPr>
          <w:p w14:paraId="5DDEBF14"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4555480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T7</w:t>
            </w:r>
          </w:p>
        </w:tc>
        <w:tc>
          <w:tcPr>
            <w:tcW w:w="1419" w:type="dxa"/>
            <w:noWrap/>
            <w:vAlign w:val="center"/>
            <w:hideMark/>
          </w:tcPr>
          <w:p w14:paraId="73B8B4EA"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4</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100171B1"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2,3570</w:t>
            </w:r>
          </w:p>
        </w:tc>
        <w:tc>
          <w:tcPr>
            <w:tcW w:w="1973" w:type="dxa"/>
            <w:noWrap/>
            <w:vAlign w:val="center"/>
            <w:hideMark/>
          </w:tcPr>
          <w:p w14:paraId="2273505F"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3,6593</w:t>
            </w:r>
          </w:p>
        </w:tc>
      </w:tr>
      <w:tr w:rsidR="00FB52F5" w:rsidRPr="00247072" w14:paraId="0A92DAE4" w14:textId="77777777" w:rsidTr="009B7F35">
        <w:trPr>
          <w:trHeight w:val="300"/>
        </w:trPr>
        <w:tc>
          <w:tcPr>
            <w:tcW w:w="577" w:type="dxa"/>
            <w:vMerge/>
            <w:noWrap/>
            <w:vAlign w:val="center"/>
            <w:hideMark/>
          </w:tcPr>
          <w:p w14:paraId="5245FC20"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61E62F70"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T8</w:t>
            </w:r>
          </w:p>
        </w:tc>
        <w:tc>
          <w:tcPr>
            <w:tcW w:w="1419" w:type="dxa"/>
            <w:noWrap/>
            <w:vAlign w:val="center"/>
            <w:hideMark/>
          </w:tcPr>
          <w:p w14:paraId="56B6D76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4</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3F721343"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1,1054</w:t>
            </w:r>
          </w:p>
        </w:tc>
        <w:tc>
          <w:tcPr>
            <w:tcW w:w="1973" w:type="dxa"/>
            <w:noWrap/>
            <w:vAlign w:val="center"/>
            <w:hideMark/>
          </w:tcPr>
          <w:p w14:paraId="1659B57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4,7375</w:t>
            </w:r>
          </w:p>
        </w:tc>
      </w:tr>
      <w:tr w:rsidR="00FB52F5" w:rsidRPr="00247072" w14:paraId="523F267B" w14:textId="77777777" w:rsidTr="009B7F35">
        <w:trPr>
          <w:trHeight w:val="300"/>
        </w:trPr>
        <w:tc>
          <w:tcPr>
            <w:tcW w:w="577" w:type="dxa"/>
            <w:vMerge w:val="restart"/>
            <w:noWrap/>
            <w:textDirection w:val="btLr"/>
            <w:vAlign w:val="center"/>
            <w:hideMark/>
          </w:tcPr>
          <w:p w14:paraId="3EE415B3" w14:textId="77777777" w:rsidR="00FB52F5" w:rsidRPr="00247072" w:rsidRDefault="00FB52F5" w:rsidP="009B7F35">
            <w:pPr>
              <w:spacing w:line="360" w:lineRule="auto"/>
              <w:ind w:left="113" w:right="113"/>
              <w:jc w:val="right"/>
              <w:rPr>
                <w:rFonts w:ascii="Arial" w:eastAsia="Times New Roman" w:hAnsi="Arial" w:cs="Arial"/>
                <w:color w:val="000000"/>
                <w:sz w:val="20"/>
                <w:szCs w:val="20"/>
                <w:lang w:val="es-ES" w:eastAsia="es-ES"/>
              </w:rPr>
            </w:pPr>
            <w:r w:rsidRPr="00247072">
              <w:rPr>
                <w:rFonts w:ascii="Arial" w:eastAsia="Times New Roman" w:hAnsi="Arial" w:cs="Arial"/>
                <w:b/>
                <w:color w:val="000000"/>
                <w:sz w:val="20"/>
                <w:szCs w:val="20"/>
                <w:lang w:val="es-ES" w:eastAsia="es-ES"/>
              </w:rPr>
              <w:t>REPETICIÓN 3</w:t>
            </w:r>
          </w:p>
        </w:tc>
        <w:tc>
          <w:tcPr>
            <w:tcW w:w="1970" w:type="dxa"/>
            <w:noWrap/>
            <w:vAlign w:val="center"/>
            <w:hideMark/>
          </w:tcPr>
          <w:p w14:paraId="4F2148B2"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T1</w:t>
            </w:r>
          </w:p>
        </w:tc>
        <w:tc>
          <w:tcPr>
            <w:tcW w:w="1419" w:type="dxa"/>
            <w:noWrap/>
            <w:vAlign w:val="center"/>
            <w:hideMark/>
          </w:tcPr>
          <w:p w14:paraId="4AEEB83E"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1</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431F0BB9"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2,6000</w:t>
            </w:r>
          </w:p>
        </w:tc>
        <w:tc>
          <w:tcPr>
            <w:tcW w:w="1973" w:type="dxa"/>
            <w:noWrap/>
            <w:vAlign w:val="center"/>
            <w:hideMark/>
          </w:tcPr>
          <w:p w14:paraId="191192F3"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4,3868</w:t>
            </w:r>
          </w:p>
        </w:tc>
      </w:tr>
      <w:tr w:rsidR="00FB52F5" w:rsidRPr="00247072" w14:paraId="4B2EF778" w14:textId="77777777" w:rsidTr="009B7F35">
        <w:trPr>
          <w:trHeight w:val="300"/>
        </w:trPr>
        <w:tc>
          <w:tcPr>
            <w:tcW w:w="577" w:type="dxa"/>
            <w:vMerge/>
            <w:noWrap/>
            <w:vAlign w:val="center"/>
            <w:hideMark/>
          </w:tcPr>
          <w:p w14:paraId="5BB40AFB"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2516384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T2</w:t>
            </w:r>
          </w:p>
        </w:tc>
        <w:tc>
          <w:tcPr>
            <w:tcW w:w="1419" w:type="dxa"/>
            <w:noWrap/>
            <w:vAlign w:val="center"/>
            <w:hideMark/>
          </w:tcPr>
          <w:p w14:paraId="607976EC"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1</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2ED41CFE"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2,1926</w:t>
            </w:r>
          </w:p>
        </w:tc>
        <w:tc>
          <w:tcPr>
            <w:tcW w:w="1973" w:type="dxa"/>
            <w:noWrap/>
            <w:vAlign w:val="center"/>
            <w:hideMark/>
          </w:tcPr>
          <w:p w14:paraId="1A690D46"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4,9193</w:t>
            </w:r>
          </w:p>
        </w:tc>
      </w:tr>
      <w:tr w:rsidR="00FB52F5" w:rsidRPr="00247072" w14:paraId="0CA83BDD" w14:textId="77777777" w:rsidTr="009B7F35">
        <w:trPr>
          <w:trHeight w:val="300"/>
        </w:trPr>
        <w:tc>
          <w:tcPr>
            <w:tcW w:w="577" w:type="dxa"/>
            <w:vMerge/>
            <w:noWrap/>
            <w:vAlign w:val="center"/>
            <w:hideMark/>
          </w:tcPr>
          <w:p w14:paraId="63D8838B"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043B5A3E"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T3</w:t>
            </w:r>
          </w:p>
        </w:tc>
        <w:tc>
          <w:tcPr>
            <w:tcW w:w="1419" w:type="dxa"/>
            <w:noWrap/>
            <w:vAlign w:val="center"/>
            <w:hideMark/>
          </w:tcPr>
          <w:p w14:paraId="7401C1D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2</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0275E2E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4,1848</w:t>
            </w:r>
          </w:p>
        </w:tc>
        <w:tc>
          <w:tcPr>
            <w:tcW w:w="1973" w:type="dxa"/>
            <w:noWrap/>
            <w:vAlign w:val="center"/>
            <w:hideMark/>
          </w:tcPr>
          <w:p w14:paraId="7F8E2ED9"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4,1472</w:t>
            </w:r>
          </w:p>
        </w:tc>
      </w:tr>
      <w:tr w:rsidR="00FB52F5" w:rsidRPr="00247072" w14:paraId="431846E6" w14:textId="77777777" w:rsidTr="009B7F35">
        <w:trPr>
          <w:trHeight w:val="300"/>
        </w:trPr>
        <w:tc>
          <w:tcPr>
            <w:tcW w:w="577" w:type="dxa"/>
            <w:vMerge/>
            <w:noWrap/>
            <w:vAlign w:val="center"/>
            <w:hideMark/>
          </w:tcPr>
          <w:p w14:paraId="2D0D4F99"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72B370E7"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T4</w:t>
            </w:r>
          </w:p>
        </w:tc>
        <w:tc>
          <w:tcPr>
            <w:tcW w:w="1419" w:type="dxa"/>
            <w:noWrap/>
            <w:vAlign w:val="center"/>
            <w:hideMark/>
          </w:tcPr>
          <w:p w14:paraId="68FF435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2</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23C6DFA2"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2,5157</w:t>
            </w:r>
          </w:p>
        </w:tc>
        <w:tc>
          <w:tcPr>
            <w:tcW w:w="1973" w:type="dxa"/>
            <w:noWrap/>
            <w:vAlign w:val="center"/>
            <w:hideMark/>
          </w:tcPr>
          <w:p w14:paraId="1F7E15D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4,2121</w:t>
            </w:r>
          </w:p>
        </w:tc>
      </w:tr>
      <w:tr w:rsidR="00FB52F5" w:rsidRPr="00247072" w14:paraId="4F78C327" w14:textId="77777777" w:rsidTr="009B7F35">
        <w:trPr>
          <w:trHeight w:val="300"/>
        </w:trPr>
        <w:tc>
          <w:tcPr>
            <w:tcW w:w="577" w:type="dxa"/>
            <w:vMerge/>
            <w:noWrap/>
            <w:vAlign w:val="center"/>
            <w:hideMark/>
          </w:tcPr>
          <w:p w14:paraId="1564BA14"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5443408B"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T5</w:t>
            </w:r>
          </w:p>
        </w:tc>
        <w:tc>
          <w:tcPr>
            <w:tcW w:w="1419" w:type="dxa"/>
            <w:noWrap/>
            <w:vAlign w:val="center"/>
            <w:hideMark/>
          </w:tcPr>
          <w:p w14:paraId="331005F0"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3</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08C0A22E"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1,5761</w:t>
            </w:r>
          </w:p>
        </w:tc>
        <w:tc>
          <w:tcPr>
            <w:tcW w:w="1973" w:type="dxa"/>
            <w:noWrap/>
            <w:vAlign w:val="center"/>
            <w:hideMark/>
          </w:tcPr>
          <w:p w14:paraId="611A77F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4,1435</w:t>
            </w:r>
          </w:p>
        </w:tc>
      </w:tr>
      <w:tr w:rsidR="00FB52F5" w:rsidRPr="00247072" w14:paraId="560F5E6C" w14:textId="77777777" w:rsidTr="009B7F35">
        <w:trPr>
          <w:trHeight w:val="300"/>
        </w:trPr>
        <w:tc>
          <w:tcPr>
            <w:tcW w:w="577" w:type="dxa"/>
            <w:vMerge/>
            <w:noWrap/>
            <w:vAlign w:val="center"/>
            <w:hideMark/>
          </w:tcPr>
          <w:p w14:paraId="66E37E24"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406B1627"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T6</w:t>
            </w:r>
          </w:p>
        </w:tc>
        <w:tc>
          <w:tcPr>
            <w:tcW w:w="1419" w:type="dxa"/>
            <w:noWrap/>
            <w:vAlign w:val="center"/>
            <w:hideMark/>
          </w:tcPr>
          <w:p w14:paraId="673D9F4C"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3</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42150B3D"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4,1465</w:t>
            </w:r>
          </w:p>
        </w:tc>
        <w:tc>
          <w:tcPr>
            <w:tcW w:w="1973" w:type="dxa"/>
            <w:noWrap/>
            <w:vAlign w:val="center"/>
            <w:hideMark/>
          </w:tcPr>
          <w:p w14:paraId="3C5CFAD4"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5,6544</w:t>
            </w:r>
          </w:p>
        </w:tc>
      </w:tr>
      <w:tr w:rsidR="00FB52F5" w:rsidRPr="00247072" w14:paraId="7EDD57A2" w14:textId="77777777" w:rsidTr="009B7F35">
        <w:trPr>
          <w:trHeight w:val="300"/>
        </w:trPr>
        <w:tc>
          <w:tcPr>
            <w:tcW w:w="577" w:type="dxa"/>
            <w:vMerge/>
            <w:noWrap/>
            <w:vAlign w:val="center"/>
            <w:hideMark/>
          </w:tcPr>
          <w:p w14:paraId="26A6330C"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510116B8"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T7</w:t>
            </w:r>
          </w:p>
        </w:tc>
        <w:tc>
          <w:tcPr>
            <w:tcW w:w="1419" w:type="dxa"/>
            <w:noWrap/>
            <w:vAlign w:val="center"/>
            <w:hideMark/>
          </w:tcPr>
          <w:p w14:paraId="31D17600"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4</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1</w:t>
            </w:r>
          </w:p>
        </w:tc>
        <w:tc>
          <w:tcPr>
            <w:tcW w:w="1988" w:type="dxa"/>
            <w:noWrap/>
            <w:vAlign w:val="center"/>
            <w:hideMark/>
          </w:tcPr>
          <w:p w14:paraId="4BA899B8"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2,7676</w:t>
            </w:r>
          </w:p>
        </w:tc>
        <w:tc>
          <w:tcPr>
            <w:tcW w:w="1973" w:type="dxa"/>
            <w:noWrap/>
            <w:vAlign w:val="center"/>
            <w:hideMark/>
          </w:tcPr>
          <w:p w14:paraId="1E1DF8C5"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3,3699</w:t>
            </w:r>
          </w:p>
        </w:tc>
      </w:tr>
      <w:tr w:rsidR="00FB52F5" w:rsidRPr="00247072" w14:paraId="78F0726E" w14:textId="77777777" w:rsidTr="009B7F35">
        <w:trPr>
          <w:trHeight w:val="300"/>
        </w:trPr>
        <w:tc>
          <w:tcPr>
            <w:tcW w:w="577" w:type="dxa"/>
            <w:vMerge/>
            <w:noWrap/>
            <w:vAlign w:val="center"/>
            <w:hideMark/>
          </w:tcPr>
          <w:p w14:paraId="0C77D94A" w14:textId="77777777" w:rsidR="00FB52F5" w:rsidRPr="00247072" w:rsidRDefault="00FB52F5" w:rsidP="009B7F35">
            <w:pPr>
              <w:spacing w:line="360" w:lineRule="auto"/>
              <w:jc w:val="right"/>
              <w:rPr>
                <w:rFonts w:ascii="Arial" w:eastAsia="Times New Roman" w:hAnsi="Arial" w:cs="Arial"/>
                <w:color w:val="000000"/>
                <w:sz w:val="20"/>
                <w:szCs w:val="20"/>
                <w:lang w:val="es-ES" w:eastAsia="es-ES"/>
              </w:rPr>
            </w:pPr>
          </w:p>
        </w:tc>
        <w:tc>
          <w:tcPr>
            <w:tcW w:w="1970" w:type="dxa"/>
            <w:noWrap/>
            <w:vAlign w:val="center"/>
            <w:hideMark/>
          </w:tcPr>
          <w:p w14:paraId="6CD7B409"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T8</w:t>
            </w:r>
          </w:p>
        </w:tc>
        <w:tc>
          <w:tcPr>
            <w:tcW w:w="1419" w:type="dxa"/>
            <w:noWrap/>
            <w:vAlign w:val="center"/>
            <w:hideMark/>
          </w:tcPr>
          <w:p w14:paraId="2A22BA67"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a</w:t>
            </w:r>
            <w:r w:rsidRPr="00247072">
              <w:rPr>
                <w:rFonts w:ascii="Arial" w:eastAsia="Times New Roman" w:hAnsi="Arial" w:cs="Arial"/>
                <w:color w:val="000000"/>
                <w:sz w:val="20"/>
                <w:szCs w:val="20"/>
                <w:lang w:val="es-ES" w:eastAsia="es-ES"/>
              </w:rPr>
              <w:t>4</w:t>
            </w:r>
            <w:r>
              <w:rPr>
                <w:rFonts w:ascii="Arial" w:eastAsia="Times New Roman" w:hAnsi="Arial" w:cs="Arial"/>
                <w:color w:val="000000"/>
                <w:sz w:val="20"/>
                <w:szCs w:val="20"/>
                <w:lang w:val="es-ES" w:eastAsia="es-ES"/>
              </w:rPr>
              <w:t>b</w:t>
            </w:r>
            <w:r w:rsidRPr="00247072">
              <w:rPr>
                <w:rFonts w:ascii="Arial" w:eastAsia="Times New Roman" w:hAnsi="Arial" w:cs="Arial"/>
                <w:color w:val="000000"/>
                <w:sz w:val="20"/>
                <w:szCs w:val="20"/>
                <w:lang w:val="es-ES" w:eastAsia="es-ES"/>
              </w:rPr>
              <w:t>2</w:t>
            </w:r>
          </w:p>
        </w:tc>
        <w:tc>
          <w:tcPr>
            <w:tcW w:w="1988" w:type="dxa"/>
            <w:noWrap/>
            <w:vAlign w:val="center"/>
            <w:hideMark/>
          </w:tcPr>
          <w:p w14:paraId="1155C216"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1,1565</w:t>
            </w:r>
          </w:p>
        </w:tc>
        <w:tc>
          <w:tcPr>
            <w:tcW w:w="1973" w:type="dxa"/>
            <w:noWrap/>
            <w:vAlign w:val="center"/>
            <w:hideMark/>
          </w:tcPr>
          <w:p w14:paraId="2203701B" w14:textId="77777777" w:rsidR="00FB52F5" w:rsidRPr="00247072" w:rsidRDefault="00FB52F5" w:rsidP="009B7F35">
            <w:pPr>
              <w:spacing w:line="360" w:lineRule="auto"/>
              <w:jc w:val="center"/>
              <w:rPr>
                <w:rFonts w:ascii="Arial" w:eastAsia="Times New Roman" w:hAnsi="Arial" w:cs="Arial"/>
                <w:color w:val="000000"/>
                <w:sz w:val="20"/>
                <w:szCs w:val="20"/>
                <w:lang w:val="es-ES" w:eastAsia="es-ES"/>
              </w:rPr>
            </w:pPr>
            <w:r w:rsidRPr="00247072">
              <w:rPr>
                <w:rFonts w:ascii="Arial" w:eastAsia="Times New Roman" w:hAnsi="Arial" w:cs="Arial"/>
                <w:color w:val="000000"/>
                <w:sz w:val="20"/>
                <w:szCs w:val="20"/>
                <w:lang w:val="es-ES" w:eastAsia="es-ES"/>
              </w:rPr>
              <w:t>4,7396</w:t>
            </w:r>
          </w:p>
        </w:tc>
      </w:tr>
    </w:tbl>
    <w:p w14:paraId="3B62CFC3" w14:textId="77777777" w:rsidR="00FB52F5" w:rsidRDefault="00FB52F5" w:rsidP="00FB52F5">
      <w:pPr>
        <w:spacing w:line="360" w:lineRule="auto"/>
        <w:rPr>
          <w:rFonts w:ascii="Times New Roman" w:hAnsi="Times New Roman" w:cs="Times New Roman"/>
          <w:b/>
          <w:sz w:val="24"/>
          <w:szCs w:val="24"/>
        </w:rPr>
      </w:pPr>
    </w:p>
    <w:p w14:paraId="58C93199" w14:textId="77777777" w:rsidR="00FB52F5" w:rsidRDefault="00FB52F5" w:rsidP="00FB52F5">
      <w:pPr>
        <w:rPr>
          <w:rFonts w:ascii="Times New Roman" w:hAnsi="Times New Roman" w:cs="Times New Roman"/>
          <w:b/>
          <w:sz w:val="24"/>
          <w:szCs w:val="24"/>
        </w:rPr>
      </w:pPr>
    </w:p>
    <w:p w14:paraId="3980988B" w14:textId="77777777" w:rsidR="00FB52F5" w:rsidRDefault="00FB52F5" w:rsidP="00FB52F5">
      <w:pPr>
        <w:rPr>
          <w:rFonts w:ascii="Times New Roman" w:hAnsi="Times New Roman" w:cs="Times New Roman"/>
          <w:b/>
          <w:sz w:val="24"/>
        </w:rPr>
      </w:pPr>
    </w:p>
    <w:p w14:paraId="1568DDCC" w14:textId="77777777" w:rsidR="00FB52F5" w:rsidRDefault="00FB52F5" w:rsidP="00FB52F5">
      <w:pPr>
        <w:rPr>
          <w:rFonts w:ascii="Times New Roman" w:hAnsi="Times New Roman" w:cs="Times New Roman"/>
          <w:b/>
          <w:sz w:val="24"/>
        </w:rPr>
      </w:pPr>
    </w:p>
    <w:p w14:paraId="731191A8" w14:textId="77777777" w:rsidR="00FB52F5" w:rsidRDefault="00FB52F5" w:rsidP="00FB52F5">
      <w:pPr>
        <w:rPr>
          <w:rFonts w:ascii="Times New Roman" w:hAnsi="Times New Roman" w:cs="Times New Roman"/>
          <w:b/>
          <w:sz w:val="24"/>
        </w:rPr>
      </w:pPr>
    </w:p>
    <w:tbl>
      <w:tblPr>
        <w:tblStyle w:val="Tablaconcuadrcula"/>
        <w:tblW w:w="7927" w:type="dxa"/>
        <w:tblLook w:val="04A0" w:firstRow="1" w:lastRow="0" w:firstColumn="1" w:lastColumn="0" w:noHBand="0" w:noVBand="1"/>
      </w:tblPr>
      <w:tblGrid>
        <w:gridCol w:w="577"/>
        <w:gridCol w:w="1835"/>
        <w:gridCol w:w="1028"/>
        <w:gridCol w:w="1517"/>
        <w:gridCol w:w="1559"/>
        <w:gridCol w:w="1411"/>
      </w:tblGrid>
      <w:tr w:rsidR="00FB52F5" w:rsidRPr="00E02B66" w14:paraId="1E13343E" w14:textId="77777777" w:rsidTr="009B7F35">
        <w:trPr>
          <w:trHeight w:val="300"/>
        </w:trPr>
        <w:tc>
          <w:tcPr>
            <w:tcW w:w="7927" w:type="dxa"/>
            <w:gridSpan w:val="6"/>
            <w:vAlign w:val="center"/>
          </w:tcPr>
          <w:p w14:paraId="040DBCDE" w14:textId="77777777" w:rsidR="00FB52F5" w:rsidRPr="00E02B66" w:rsidRDefault="00FB52F5" w:rsidP="009B7F35">
            <w:pPr>
              <w:spacing w:line="360" w:lineRule="auto"/>
              <w:jc w:val="both"/>
              <w:rPr>
                <w:rFonts w:ascii="Arial" w:eastAsia="Times New Roman" w:hAnsi="Arial" w:cs="Arial"/>
                <w:b/>
                <w:color w:val="000000"/>
                <w:sz w:val="20"/>
                <w:szCs w:val="20"/>
                <w:lang w:val="es-ES" w:eastAsia="es-ES"/>
              </w:rPr>
            </w:pPr>
            <w:r w:rsidRPr="00E02B66">
              <w:rPr>
                <w:rFonts w:ascii="Arial" w:eastAsia="Times New Roman" w:hAnsi="Arial" w:cs="Arial"/>
                <w:b/>
                <w:color w:val="000000"/>
                <w:sz w:val="20"/>
                <w:szCs w:val="20"/>
                <w:lang w:val="es-ES" w:eastAsia="es-ES"/>
              </w:rPr>
              <w:lastRenderedPageBreak/>
              <w:t xml:space="preserve">Análisis Químicos en </w:t>
            </w:r>
            <w:r w:rsidRPr="00E02B66">
              <w:rPr>
                <w:rFonts w:ascii="Arial" w:eastAsia="Times New Roman" w:hAnsi="Arial" w:cs="Arial"/>
                <w:b/>
                <w:i/>
                <w:color w:val="000000"/>
                <w:sz w:val="20"/>
                <w:szCs w:val="20"/>
                <w:lang w:val="es-ES" w:eastAsia="es-ES"/>
              </w:rPr>
              <w:t>Coffea canephora</w:t>
            </w:r>
            <w:r w:rsidRPr="00E02B66">
              <w:rPr>
                <w:rFonts w:ascii="Arial" w:eastAsia="Times New Roman" w:hAnsi="Arial" w:cs="Arial"/>
                <w:b/>
                <w:color w:val="000000"/>
                <w:sz w:val="20"/>
                <w:szCs w:val="20"/>
                <w:lang w:val="es-ES" w:eastAsia="es-ES"/>
              </w:rPr>
              <w:t xml:space="preserve"> var. robusta y </w:t>
            </w:r>
            <w:r w:rsidRPr="00E02B66">
              <w:rPr>
                <w:rFonts w:ascii="Arial" w:eastAsia="Times New Roman" w:hAnsi="Arial" w:cs="Arial"/>
                <w:b/>
                <w:i/>
                <w:color w:val="000000"/>
                <w:sz w:val="20"/>
                <w:szCs w:val="20"/>
                <w:lang w:val="es-ES" w:eastAsia="es-ES"/>
              </w:rPr>
              <w:t>Coffea arabica</w:t>
            </w:r>
            <w:r w:rsidRPr="00E02B66">
              <w:rPr>
                <w:rFonts w:ascii="Arial" w:eastAsia="Times New Roman" w:hAnsi="Arial" w:cs="Arial"/>
                <w:b/>
                <w:color w:val="000000"/>
                <w:sz w:val="20"/>
                <w:szCs w:val="20"/>
                <w:lang w:val="es-ES" w:eastAsia="es-ES"/>
              </w:rPr>
              <w:t xml:space="preserve"> var. sarchimor, catimor, catuaí amarillo tostado molido</w:t>
            </w:r>
          </w:p>
        </w:tc>
      </w:tr>
      <w:tr w:rsidR="00FB52F5" w:rsidRPr="00E02B66" w14:paraId="4A8F7055" w14:textId="77777777" w:rsidTr="009B7F35">
        <w:trPr>
          <w:trHeight w:val="300"/>
        </w:trPr>
        <w:tc>
          <w:tcPr>
            <w:tcW w:w="577" w:type="dxa"/>
            <w:noWrap/>
            <w:vAlign w:val="center"/>
          </w:tcPr>
          <w:p w14:paraId="61C7ECB6" w14:textId="77777777" w:rsidR="00FB52F5" w:rsidRPr="00E02B66" w:rsidRDefault="00FB52F5" w:rsidP="009B7F35">
            <w:pPr>
              <w:spacing w:line="360" w:lineRule="auto"/>
              <w:rPr>
                <w:rFonts w:ascii="Arial" w:eastAsia="Times New Roman" w:hAnsi="Arial" w:cs="Arial"/>
                <w:color w:val="000000"/>
                <w:sz w:val="20"/>
                <w:szCs w:val="20"/>
                <w:lang w:val="es-ES" w:eastAsia="es-ES"/>
              </w:rPr>
            </w:pPr>
          </w:p>
        </w:tc>
        <w:tc>
          <w:tcPr>
            <w:tcW w:w="1835" w:type="dxa"/>
            <w:noWrap/>
            <w:vAlign w:val="center"/>
          </w:tcPr>
          <w:p w14:paraId="4DD0F92D" w14:textId="77777777" w:rsidR="00FB52F5" w:rsidRPr="00E02B66" w:rsidRDefault="00FB52F5" w:rsidP="009B7F35">
            <w:pPr>
              <w:spacing w:line="360" w:lineRule="auto"/>
              <w:jc w:val="center"/>
              <w:rPr>
                <w:rFonts w:ascii="Arial" w:eastAsia="Times New Roman" w:hAnsi="Arial" w:cs="Arial"/>
                <w:b/>
                <w:color w:val="000000"/>
                <w:sz w:val="20"/>
                <w:szCs w:val="20"/>
                <w:lang w:val="es-ES" w:eastAsia="es-ES"/>
              </w:rPr>
            </w:pPr>
            <w:r w:rsidRPr="00E02B66">
              <w:rPr>
                <w:rFonts w:ascii="Arial" w:eastAsia="Times New Roman" w:hAnsi="Arial" w:cs="Arial"/>
                <w:b/>
                <w:color w:val="000000"/>
                <w:sz w:val="20"/>
                <w:szCs w:val="20"/>
                <w:lang w:val="es-ES" w:eastAsia="es-ES"/>
              </w:rPr>
              <w:t>TRATAMIENTOS</w:t>
            </w:r>
          </w:p>
        </w:tc>
        <w:tc>
          <w:tcPr>
            <w:tcW w:w="1028" w:type="dxa"/>
            <w:noWrap/>
            <w:vAlign w:val="center"/>
          </w:tcPr>
          <w:p w14:paraId="64F4253D" w14:textId="77777777" w:rsidR="00FB52F5" w:rsidRPr="00E02B66" w:rsidRDefault="00FB52F5" w:rsidP="009B7F35">
            <w:pPr>
              <w:spacing w:line="360" w:lineRule="auto"/>
              <w:jc w:val="center"/>
              <w:rPr>
                <w:rFonts w:ascii="Arial" w:eastAsia="Times New Roman" w:hAnsi="Arial" w:cs="Arial"/>
                <w:b/>
                <w:color w:val="000000"/>
                <w:sz w:val="20"/>
                <w:szCs w:val="20"/>
                <w:lang w:val="es-ES" w:eastAsia="es-ES"/>
              </w:rPr>
            </w:pPr>
            <w:r w:rsidRPr="00E02B66">
              <w:rPr>
                <w:rFonts w:ascii="Arial" w:eastAsia="Times New Roman" w:hAnsi="Arial" w:cs="Arial"/>
                <w:b/>
                <w:color w:val="000000"/>
                <w:sz w:val="20"/>
                <w:szCs w:val="20"/>
                <w:lang w:val="es-ES" w:eastAsia="es-ES"/>
              </w:rPr>
              <w:t>CÓDIGO</w:t>
            </w:r>
          </w:p>
        </w:tc>
        <w:tc>
          <w:tcPr>
            <w:tcW w:w="1517" w:type="dxa"/>
            <w:vAlign w:val="center"/>
          </w:tcPr>
          <w:p w14:paraId="0545729A" w14:textId="77777777" w:rsidR="00FB52F5" w:rsidRPr="00E02B66" w:rsidRDefault="00FB52F5" w:rsidP="009B7F35">
            <w:pPr>
              <w:spacing w:line="360" w:lineRule="auto"/>
              <w:jc w:val="center"/>
              <w:rPr>
                <w:rFonts w:ascii="Arial" w:eastAsia="Times New Roman" w:hAnsi="Arial" w:cs="Arial"/>
                <w:b/>
                <w:color w:val="000000"/>
                <w:sz w:val="20"/>
                <w:szCs w:val="20"/>
                <w:lang w:val="es-ES" w:eastAsia="es-ES"/>
              </w:rPr>
            </w:pPr>
            <w:r w:rsidRPr="00E02B66">
              <w:rPr>
                <w:rFonts w:ascii="Arial" w:eastAsia="Times New Roman" w:hAnsi="Arial" w:cs="Arial"/>
                <w:b/>
                <w:color w:val="000000"/>
                <w:sz w:val="20"/>
                <w:szCs w:val="20"/>
                <w:lang w:val="es-ES" w:eastAsia="es-ES"/>
              </w:rPr>
              <w:t>CARBONO (%)</w:t>
            </w:r>
          </w:p>
        </w:tc>
        <w:tc>
          <w:tcPr>
            <w:tcW w:w="1559" w:type="dxa"/>
            <w:noWrap/>
            <w:vAlign w:val="center"/>
          </w:tcPr>
          <w:p w14:paraId="544A1E77" w14:textId="77777777" w:rsidR="00FB52F5" w:rsidRPr="00E02B66" w:rsidRDefault="00FB52F5" w:rsidP="009B7F35">
            <w:pPr>
              <w:spacing w:line="360" w:lineRule="auto"/>
              <w:jc w:val="center"/>
              <w:rPr>
                <w:rFonts w:ascii="Arial" w:eastAsia="Times New Roman" w:hAnsi="Arial" w:cs="Arial"/>
                <w:b/>
                <w:color w:val="000000"/>
                <w:sz w:val="20"/>
                <w:szCs w:val="20"/>
                <w:lang w:val="es-ES" w:eastAsia="es-ES"/>
              </w:rPr>
            </w:pPr>
            <w:r w:rsidRPr="00E02B66">
              <w:rPr>
                <w:rFonts w:ascii="Arial" w:eastAsia="Times New Roman" w:hAnsi="Arial" w:cs="Arial"/>
                <w:b/>
                <w:color w:val="000000"/>
                <w:sz w:val="20"/>
                <w:szCs w:val="20"/>
                <w:lang w:val="es-ES" w:eastAsia="es-ES"/>
              </w:rPr>
              <w:t>VOLÁTILES TOTALES (%)</w:t>
            </w:r>
          </w:p>
        </w:tc>
        <w:tc>
          <w:tcPr>
            <w:tcW w:w="1411" w:type="dxa"/>
            <w:noWrap/>
            <w:vAlign w:val="center"/>
          </w:tcPr>
          <w:p w14:paraId="3A7F8EA0" w14:textId="77777777" w:rsidR="00FB52F5" w:rsidRPr="00E02B66" w:rsidRDefault="00FB52F5" w:rsidP="009B7F35">
            <w:pPr>
              <w:spacing w:line="360" w:lineRule="auto"/>
              <w:jc w:val="center"/>
              <w:rPr>
                <w:rFonts w:ascii="Arial" w:eastAsia="Times New Roman" w:hAnsi="Arial" w:cs="Arial"/>
                <w:b/>
                <w:color w:val="000000"/>
                <w:sz w:val="20"/>
                <w:szCs w:val="20"/>
                <w:lang w:val="es-ES" w:eastAsia="es-ES"/>
              </w:rPr>
            </w:pPr>
            <w:r w:rsidRPr="00E02B66">
              <w:rPr>
                <w:rFonts w:ascii="Arial" w:eastAsia="Times New Roman" w:hAnsi="Arial" w:cs="Arial"/>
                <w:b/>
                <w:color w:val="000000"/>
                <w:sz w:val="20"/>
                <w:szCs w:val="20"/>
                <w:lang w:val="es-ES" w:eastAsia="es-ES"/>
              </w:rPr>
              <w:t>CAFEÍNA (ppm)</w:t>
            </w:r>
          </w:p>
        </w:tc>
      </w:tr>
      <w:tr w:rsidR="00FB52F5" w:rsidRPr="00E02B66" w14:paraId="3D5D30DF" w14:textId="77777777" w:rsidTr="009B7F35">
        <w:trPr>
          <w:trHeight w:val="300"/>
        </w:trPr>
        <w:tc>
          <w:tcPr>
            <w:tcW w:w="577" w:type="dxa"/>
            <w:vMerge w:val="restart"/>
            <w:noWrap/>
            <w:textDirection w:val="btLr"/>
            <w:vAlign w:val="center"/>
            <w:hideMark/>
          </w:tcPr>
          <w:p w14:paraId="7BD54F68" w14:textId="77777777" w:rsidR="00FB52F5" w:rsidRPr="00E02B66" w:rsidRDefault="00FB52F5" w:rsidP="009B7F35">
            <w:pPr>
              <w:spacing w:line="360" w:lineRule="auto"/>
              <w:ind w:left="113" w:right="113"/>
              <w:jc w:val="center"/>
              <w:rPr>
                <w:rFonts w:ascii="Arial" w:eastAsia="Times New Roman" w:hAnsi="Arial" w:cs="Arial"/>
                <w:b/>
                <w:color w:val="000000"/>
                <w:sz w:val="20"/>
                <w:szCs w:val="20"/>
                <w:lang w:val="es-ES" w:eastAsia="es-ES"/>
              </w:rPr>
            </w:pPr>
            <w:r w:rsidRPr="00E02B66">
              <w:rPr>
                <w:rFonts w:ascii="Arial" w:eastAsia="Times New Roman" w:hAnsi="Arial" w:cs="Arial"/>
                <w:b/>
                <w:color w:val="000000"/>
                <w:sz w:val="20"/>
                <w:szCs w:val="20"/>
                <w:lang w:val="es-ES" w:eastAsia="es-ES"/>
              </w:rPr>
              <w:t>REPETICIÓN 1</w:t>
            </w:r>
          </w:p>
        </w:tc>
        <w:tc>
          <w:tcPr>
            <w:tcW w:w="1835" w:type="dxa"/>
            <w:noWrap/>
            <w:vAlign w:val="center"/>
            <w:hideMark/>
          </w:tcPr>
          <w:p w14:paraId="41544384"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T1</w:t>
            </w:r>
          </w:p>
        </w:tc>
        <w:tc>
          <w:tcPr>
            <w:tcW w:w="1028" w:type="dxa"/>
            <w:noWrap/>
            <w:vAlign w:val="center"/>
            <w:hideMark/>
          </w:tcPr>
          <w:p w14:paraId="58AEE6CF"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A1B1</w:t>
            </w:r>
          </w:p>
        </w:tc>
        <w:tc>
          <w:tcPr>
            <w:tcW w:w="1517" w:type="dxa"/>
            <w:vAlign w:val="center"/>
          </w:tcPr>
          <w:p w14:paraId="48D97475"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48,86</w:t>
            </w:r>
          </w:p>
        </w:tc>
        <w:tc>
          <w:tcPr>
            <w:tcW w:w="1559" w:type="dxa"/>
            <w:noWrap/>
            <w:vAlign w:val="center"/>
            <w:hideMark/>
          </w:tcPr>
          <w:p w14:paraId="59557D80"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81,7414</w:t>
            </w:r>
          </w:p>
        </w:tc>
        <w:tc>
          <w:tcPr>
            <w:tcW w:w="1411" w:type="dxa"/>
            <w:noWrap/>
            <w:vAlign w:val="center"/>
            <w:hideMark/>
          </w:tcPr>
          <w:p w14:paraId="3FBC7EE7"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8757,7914</w:t>
            </w:r>
          </w:p>
        </w:tc>
      </w:tr>
      <w:tr w:rsidR="00FB52F5" w:rsidRPr="00E02B66" w14:paraId="2D1CED8C" w14:textId="77777777" w:rsidTr="009B7F35">
        <w:trPr>
          <w:trHeight w:val="300"/>
        </w:trPr>
        <w:tc>
          <w:tcPr>
            <w:tcW w:w="577" w:type="dxa"/>
            <w:vMerge/>
            <w:noWrap/>
            <w:vAlign w:val="center"/>
            <w:hideMark/>
          </w:tcPr>
          <w:p w14:paraId="3B28A365"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21111F01"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T2</w:t>
            </w:r>
          </w:p>
        </w:tc>
        <w:tc>
          <w:tcPr>
            <w:tcW w:w="1028" w:type="dxa"/>
            <w:noWrap/>
            <w:vAlign w:val="center"/>
            <w:hideMark/>
          </w:tcPr>
          <w:p w14:paraId="28DF1D84"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A1B2</w:t>
            </w:r>
          </w:p>
        </w:tc>
        <w:tc>
          <w:tcPr>
            <w:tcW w:w="1517" w:type="dxa"/>
            <w:vAlign w:val="center"/>
          </w:tcPr>
          <w:p w14:paraId="127C149E"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51,09</w:t>
            </w:r>
          </w:p>
        </w:tc>
        <w:tc>
          <w:tcPr>
            <w:tcW w:w="1559" w:type="dxa"/>
            <w:noWrap/>
            <w:vAlign w:val="center"/>
            <w:hideMark/>
          </w:tcPr>
          <w:p w14:paraId="3D2FA5B3"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85,1148</w:t>
            </w:r>
          </w:p>
        </w:tc>
        <w:tc>
          <w:tcPr>
            <w:tcW w:w="1411" w:type="dxa"/>
            <w:noWrap/>
            <w:vAlign w:val="center"/>
            <w:hideMark/>
          </w:tcPr>
          <w:p w14:paraId="67F4959F"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9967,1217</w:t>
            </w:r>
          </w:p>
        </w:tc>
      </w:tr>
      <w:tr w:rsidR="00FB52F5" w:rsidRPr="00E02B66" w14:paraId="00589F49" w14:textId="77777777" w:rsidTr="009B7F35">
        <w:trPr>
          <w:trHeight w:val="300"/>
        </w:trPr>
        <w:tc>
          <w:tcPr>
            <w:tcW w:w="577" w:type="dxa"/>
            <w:vMerge/>
            <w:noWrap/>
            <w:vAlign w:val="center"/>
            <w:hideMark/>
          </w:tcPr>
          <w:p w14:paraId="49D1E635"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14794AA2"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T3</w:t>
            </w:r>
          </w:p>
        </w:tc>
        <w:tc>
          <w:tcPr>
            <w:tcW w:w="1028" w:type="dxa"/>
            <w:noWrap/>
            <w:vAlign w:val="center"/>
            <w:hideMark/>
          </w:tcPr>
          <w:p w14:paraId="0C30F85B"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A2B1</w:t>
            </w:r>
          </w:p>
        </w:tc>
        <w:tc>
          <w:tcPr>
            <w:tcW w:w="1517" w:type="dxa"/>
            <w:vAlign w:val="center"/>
          </w:tcPr>
          <w:p w14:paraId="4DB463D2"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47,61</w:t>
            </w:r>
          </w:p>
        </w:tc>
        <w:tc>
          <w:tcPr>
            <w:tcW w:w="1559" w:type="dxa"/>
            <w:noWrap/>
            <w:vAlign w:val="center"/>
            <w:hideMark/>
          </w:tcPr>
          <w:p w14:paraId="1C6641F0"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82,5676</w:t>
            </w:r>
          </w:p>
        </w:tc>
        <w:tc>
          <w:tcPr>
            <w:tcW w:w="1411" w:type="dxa"/>
            <w:noWrap/>
            <w:vAlign w:val="center"/>
            <w:hideMark/>
          </w:tcPr>
          <w:p w14:paraId="19FC5514"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6195,2791</w:t>
            </w:r>
          </w:p>
        </w:tc>
      </w:tr>
      <w:tr w:rsidR="00FB52F5" w:rsidRPr="00E02B66" w14:paraId="23DB7B00" w14:textId="77777777" w:rsidTr="009B7F35">
        <w:trPr>
          <w:trHeight w:val="300"/>
        </w:trPr>
        <w:tc>
          <w:tcPr>
            <w:tcW w:w="577" w:type="dxa"/>
            <w:vMerge/>
            <w:noWrap/>
            <w:vAlign w:val="center"/>
            <w:hideMark/>
          </w:tcPr>
          <w:p w14:paraId="62E35DC7"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47918638"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T4</w:t>
            </w:r>
          </w:p>
        </w:tc>
        <w:tc>
          <w:tcPr>
            <w:tcW w:w="1028" w:type="dxa"/>
            <w:noWrap/>
            <w:vAlign w:val="center"/>
            <w:hideMark/>
          </w:tcPr>
          <w:p w14:paraId="34D6DBED"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A2B2</w:t>
            </w:r>
          </w:p>
        </w:tc>
        <w:tc>
          <w:tcPr>
            <w:tcW w:w="1517" w:type="dxa"/>
            <w:vAlign w:val="center"/>
          </w:tcPr>
          <w:p w14:paraId="31BFD4D0"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52,07</w:t>
            </w:r>
          </w:p>
        </w:tc>
        <w:tc>
          <w:tcPr>
            <w:tcW w:w="1559" w:type="dxa"/>
            <w:noWrap/>
            <w:vAlign w:val="center"/>
            <w:hideMark/>
          </w:tcPr>
          <w:p w14:paraId="2753EE81"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86,3181</w:t>
            </w:r>
          </w:p>
        </w:tc>
        <w:tc>
          <w:tcPr>
            <w:tcW w:w="1411" w:type="dxa"/>
            <w:noWrap/>
            <w:vAlign w:val="center"/>
            <w:hideMark/>
          </w:tcPr>
          <w:p w14:paraId="59F19484"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7554,8352</w:t>
            </w:r>
          </w:p>
        </w:tc>
      </w:tr>
      <w:tr w:rsidR="00FB52F5" w:rsidRPr="00E02B66" w14:paraId="63E6917B" w14:textId="77777777" w:rsidTr="009B7F35">
        <w:trPr>
          <w:trHeight w:val="300"/>
        </w:trPr>
        <w:tc>
          <w:tcPr>
            <w:tcW w:w="577" w:type="dxa"/>
            <w:vMerge/>
            <w:noWrap/>
            <w:vAlign w:val="center"/>
            <w:hideMark/>
          </w:tcPr>
          <w:p w14:paraId="360A69D2"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488A6751"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T5</w:t>
            </w:r>
          </w:p>
        </w:tc>
        <w:tc>
          <w:tcPr>
            <w:tcW w:w="1028" w:type="dxa"/>
            <w:noWrap/>
            <w:vAlign w:val="center"/>
            <w:hideMark/>
          </w:tcPr>
          <w:p w14:paraId="00AA79F4"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A3B1</w:t>
            </w:r>
          </w:p>
        </w:tc>
        <w:tc>
          <w:tcPr>
            <w:tcW w:w="1517" w:type="dxa"/>
            <w:vAlign w:val="center"/>
          </w:tcPr>
          <w:p w14:paraId="27152BDB"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47,65</w:t>
            </w:r>
          </w:p>
        </w:tc>
        <w:tc>
          <w:tcPr>
            <w:tcW w:w="1559" w:type="dxa"/>
            <w:noWrap/>
            <w:vAlign w:val="center"/>
            <w:hideMark/>
          </w:tcPr>
          <w:p w14:paraId="72403C76"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84,1091</w:t>
            </w:r>
          </w:p>
        </w:tc>
        <w:tc>
          <w:tcPr>
            <w:tcW w:w="1411" w:type="dxa"/>
            <w:noWrap/>
            <w:vAlign w:val="center"/>
            <w:hideMark/>
          </w:tcPr>
          <w:p w14:paraId="255C6049"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5706,6202</w:t>
            </w:r>
          </w:p>
        </w:tc>
      </w:tr>
      <w:tr w:rsidR="00FB52F5" w:rsidRPr="00E02B66" w14:paraId="3A63923F" w14:textId="77777777" w:rsidTr="009B7F35">
        <w:trPr>
          <w:trHeight w:val="300"/>
        </w:trPr>
        <w:tc>
          <w:tcPr>
            <w:tcW w:w="577" w:type="dxa"/>
            <w:vMerge/>
            <w:noWrap/>
            <w:vAlign w:val="center"/>
            <w:hideMark/>
          </w:tcPr>
          <w:p w14:paraId="1F680808"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7508E768"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T6</w:t>
            </w:r>
          </w:p>
        </w:tc>
        <w:tc>
          <w:tcPr>
            <w:tcW w:w="1028" w:type="dxa"/>
            <w:noWrap/>
            <w:vAlign w:val="center"/>
            <w:hideMark/>
          </w:tcPr>
          <w:p w14:paraId="71A26C13"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A3B2</w:t>
            </w:r>
          </w:p>
        </w:tc>
        <w:tc>
          <w:tcPr>
            <w:tcW w:w="1517" w:type="dxa"/>
            <w:vAlign w:val="center"/>
          </w:tcPr>
          <w:p w14:paraId="7F19194C"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49,64</w:t>
            </w:r>
          </w:p>
        </w:tc>
        <w:tc>
          <w:tcPr>
            <w:tcW w:w="1559" w:type="dxa"/>
            <w:noWrap/>
            <w:vAlign w:val="center"/>
            <w:hideMark/>
          </w:tcPr>
          <w:p w14:paraId="00EC7751"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83,6428</w:t>
            </w:r>
          </w:p>
        </w:tc>
        <w:tc>
          <w:tcPr>
            <w:tcW w:w="1411" w:type="dxa"/>
            <w:noWrap/>
            <w:vAlign w:val="center"/>
            <w:hideMark/>
          </w:tcPr>
          <w:p w14:paraId="0AAA17E6"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6543,9586</w:t>
            </w:r>
          </w:p>
        </w:tc>
      </w:tr>
      <w:tr w:rsidR="00FB52F5" w:rsidRPr="00E02B66" w14:paraId="629617B0" w14:textId="77777777" w:rsidTr="009B7F35">
        <w:trPr>
          <w:trHeight w:val="300"/>
        </w:trPr>
        <w:tc>
          <w:tcPr>
            <w:tcW w:w="577" w:type="dxa"/>
            <w:vMerge/>
            <w:noWrap/>
            <w:vAlign w:val="center"/>
            <w:hideMark/>
          </w:tcPr>
          <w:p w14:paraId="18EE4901"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08735986"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T7</w:t>
            </w:r>
          </w:p>
        </w:tc>
        <w:tc>
          <w:tcPr>
            <w:tcW w:w="1028" w:type="dxa"/>
            <w:noWrap/>
            <w:vAlign w:val="center"/>
            <w:hideMark/>
          </w:tcPr>
          <w:p w14:paraId="4C3E18F6"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A4B1</w:t>
            </w:r>
          </w:p>
        </w:tc>
        <w:tc>
          <w:tcPr>
            <w:tcW w:w="1517" w:type="dxa"/>
            <w:vAlign w:val="center"/>
          </w:tcPr>
          <w:p w14:paraId="05506073"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48,42</w:t>
            </w:r>
          </w:p>
        </w:tc>
        <w:tc>
          <w:tcPr>
            <w:tcW w:w="1559" w:type="dxa"/>
            <w:noWrap/>
            <w:vAlign w:val="center"/>
            <w:hideMark/>
          </w:tcPr>
          <w:p w14:paraId="7790CF66"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72,9487</w:t>
            </w:r>
          </w:p>
        </w:tc>
        <w:tc>
          <w:tcPr>
            <w:tcW w:w="1411" w:type="dxa"/>
            <w:noWrap/>
            <w:vAlign w:val="center"/>
            <w:hideMark/>
          </w:tcPr>
          <w:p w14:paraId="09718208"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6110,7936</w:t>
            </w:r>
          </w:p>
        </w:tc>
      </w:tr>
      <w:tr w:rsidR="00FB52F5" w:rsidRPr="00E02B66" w14:paraId="242A782F" w14:textId="77777777" w:rsidTr="009B7F35">
        <w:trPr>
          <w:trHeight w:val="300"/>
        </w:trPr>
        <w:tc>
          <w:tcPr>
            <w:tcW w:w="577" w:type="dxa"/>
            <w:vMerge/>
            <w:noWrap/>
            <w:vAlign w:val="center"/>
            <w:hideMark/>
          </w:tcPr>
          <w:p w14:paraId="3317B047"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2ED25881"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T8</w:t>
            </w:r>
          </w:p>
        </w:tc>
        <w:tc>
          <w:tcPr>
            <w:tcW w:w="1028" w:type="dxa"/>
            <w:noWrap/>
            <w:vAlign w:val="center"/>
            <w:hideMark/>
          </w:tcPr>
          <w:p w14:paraId="569A15FE"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A4B2</w:t>
            </w:r>
          </w:p>
        </w:tc>
        <w:tc>
          <w:tcPr>
            <w:tcW w:w="1517" w:type="dxa"/>
            <w:vAlign w:val="center"/>
          </w:tcPr>
          <w:p w14:paraId="704A95E6"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51,44</w:t>
            </w:r>
          </w:p>
        </w:tc>
        <w:tc>
          <w:tcPr>
            <w:tcW w:w="1559" w:type="dxa"/>
            <w:noWrap/>
            <w:vAlign w:val="center"/>
            <w:hideMark/>
          </w:tcPr>
          <w:p w14:paraId="78659695"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80,0489</w:t>
            </w:r>
          </w:p>
        </w:tc>
        <w:tc>
          <w:tcPr>
            <w:tcW w:w="1411" w:type="dxa"/>
            <w:noWrap/>
            <w:vAlign w:val="center"/>
            <w:hideMark/>
          </w:tcPr>
          <w:p w14:paraId="6C4EC00C"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6636,1104</w:t>
            </w:r>
          </w:p>
        </w:tc>
      </w:tr>
      <w:tr w:rsidR="00FB52F5" w:rsidRPr="00E02B66" w14:paraId="053B2A4B" w14:textId="77777777" w:rsidTr="009B7F35">
        <w:trPr>
          <w:trHeight w:val="300"/>
        </w:trPr>
        <w:tc>
          <w:tcPr>
            <w:tcW w:w="577" w:type="dxa"/>
            <w:vMerge w:val="restart"/>
            <w:noWrap/>
            <w:textDirection w:val="btLr"/>
            <w:vAlign w:val="center"/>
            <w:hideMark/>
          </w:tcPr>
          <w:p w14:paraId="0C51653D" w14:textId="77777777" w:rsidR="00FB52F5" w:rsidRPr="00E02B66" w:rsidRDefault="00FB52F5" w:rsidP="009B7F35">
            <w:pPr>
              <w:spacing w:line="360" w:lineRule="auto"/>
              <w:ind w:left="113" w:right="113"/>
              <w:jc w:val="center"/>
              <w:rPr>
                <w:rFonts w:ascii="Arial" w:eastAsia="Times New Roman" w:hAnsi="Arial" w:cs="Arial"/>
                <w:b/>
                <w:color w:val="000000"/>
                <w:sz w:val="20"/>
                <w:szCs w:val="20"/>
                <w:lang w:val="es-ES" w:eastAsia="es-ES"/>
              </w:rPr>
            </w:pPr>
            <w:r w:rsidRPr="00E02B66">
              <w:rPr>
                <w:rFonts w:ascii="Arial" w:eastAsia="Times New Roman" w:hAnsi="Arial" w:cs="Arial"/>
                <w:b/>
                <w:color w:val="000000"/>
                <w:sz w:val="20"/>
                <w:szCs w:val="20"/>
                <w:lang w:val="es-ES" w:eastAsia="es-ES"/>
              </w:rPr>
              <w:t>REPETICIÓN 2</w:t>
            </w:r>
          </w:p>
        </w:tc>
        <w:tc>
          <w:tcPr>
            <w:tcW w:w="1835" w:type="dxa"/>
            <w:noWrap/>
            <w:vAlign w:val="center"/>
            <w:hideMark/>
          </w:tcPr>
          <w:p w14:paraId="29A5978C"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T1</w:t>
            </w:r>
          </w:p>
        </w:tc>
        <w:tc>
          <w:tcPr>
            <w:tcW w:w="1028" w:type="dxa"/>
            <w:noWrap/>
            <w:vAlign w:val="center"/>
            <w:hideMark/>
          </w:tcPr>
          <w:p w14:paraId="50B3AD26"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A1B1</w:t>
            </w:r>
          </w:p>
        </w:tc>
        <w:tc>
          <w:tcPr>
            <w:tcW w:w="1517" w:type="dxa"/>
            <w:vAlign w:val="center"/>
          </w:tcPr>
          <w:p w14:paraId="18067C19"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48,82</w:t>
            </w:r>
          </w:p>
        </w:tc>
        <w:tc>
          <w:tcPr>
            <w:tcW w:w="1559" w:type="dxa"/>
            <w:noWrap/>
            <w:vAlign w:val="center"/>
            <w:hideMark/>
          </w:tcPr>
          <w:p w14:paraId="4BD39722"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81,4101</w:t>
            </w:r>
          </w:p>
        </w:tc>
        <w:tc>
          <w:tcPr>
            <w:tcW w:w="1411" w:type="dxa"/>
            <w:noWrap/>
            <w:vAlign w:val="center"/>
            <w:hideMark/>
          </w:tcPr>
          <w:p w14:paraId="0F59DB35"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8846,7198</w:t>
            </w:r>
          </w:p>
        </w:tc>
      </w:tr>
      <w:tr w:rsidR="00FB52F5" w:rsidRPr="00E02B66" w14:paraId="59D16E53" w14:textId="77777777" w:rsidTr="009B7F35">
        <w:trPr>
          <w:trHeight w:val="300"/>
        </w:trPr>
        <w:tc>
          <w:tcPr>
            <w:tcW w:w="577" w:type="dxa"/>
            <w:vMerge/>
            <w:noWrap/>
            <w:vAlign w:val="center"/>
            <w:hideMark/>
          </w:tcPr>
          <w:p w14:paraId="49D22EE6"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1F5E1B7A"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T2</w:t>
            </w:r>
          </w:p>
        </w:tc>
        <w:tc>
          <w:tcPr>
            <w:tcW w:w="1028" w:type="dxa"/>
            <w:noWrap/>
            <w:vAlign w:val="center"/>
            <w:hideMark/>
          </w:tcPr>
          <w:p w14:paraId="7850DCB3"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A1B2</w:t>
            </w:r>
          </w:p>
        </w:tc>
        <w:tc>
          <w:tcPr>
            <w:tcW w:w="1517" w:type="dxa"/>
            <w:vAlign w:val="center"/>
          </w:tcPr>
          <w:p w14:paraId="512FC6DF"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50,79</w:t>
            </w:r>
          </w:p>
        </w:tc>
        <w:tc>
          <w:tcPr>
            <w:tcW w:w="1559" w:type="dxa"/>
            <w:noWrap/>
            <w:vAlign w:val="center"/>
            <w:hideMark/>
          </w:tcPr>
          <w:p w14:paraId="30ED3EFE"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83,0736</w:t>
            </w:r>
          </w:p>
        </w:tc>
        <w:tc>
          <w:tcPr>
            <w:tcW w:w="1411" w:type="dxa"/>
            <w:noWrap/>
            <w:vAlign w:val="center"/>
            <w:hideMark/>
          </w:tcPr>
          <w:p w14:paraId="189651EB"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9899,0127</w:t>
            </w:r>
          </w:p>
        </w:tc>
      </w:tr>
      <w:tr w:rsidR="00FB52F5" w:rsidRPr="00E02B66" w14:paraId="7616FE22" w14:textId="77777777" w:rsidTr="009B7F35">
        <w:trPr>
          <w:trHeight w:val="300"/>
        </w:trPr>
        <w:tc>
          <w:tcPr>
            <w:tcW w:w="577" w:type="dxa"/>
            <w:vMerge/>
            <w:noWrap/>
            <w:vAlign w:val="center"/>
            <w:hideMark/>
          </w:tcPr>
          <w:p w14:paraId="52824AB5"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6B78D273"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T3</w:t>
            </w:r>
          </w:p>
        </w:tc>
        <w:tc>
          <w:tcPr>
            <w:tcW w:w="1028" w:type="dxa"/>
            <w:noWrap/>
            <w:vAlign w:val="center"/>
            <w:hideMark/>
          </w:tcPr>
          <w:p w14:paraId="152E77AC"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A2B1</w:t>
            </w:r>
          </w:p>
        </w:tc>
        <w:tc>
          <w:tcPr>
            <w:tcW w:w="1517" w:type="dxa"/>
            <w:vAlign w:val="center"/>
          </w:tcPr>
          <w:p w14:paraId="32B1B88F"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47,72</w:t>
            </w:r>
          </w:p>
        </w:tc>
        <w:tc>
          <w:tcPr>
            <w:tcW w:w="1559" w:type="dxa"/>
            <w:noWrap/>
            <w:vAlign w:val="center"/>
            <w:hideMark/>
          </w:tcPr>
          <w:p w14:paraId="67020CD4"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81,5737</w:t>
            </w:r>
          </w:p>
        </w:tc>
        <w:tc>
          <w:tcPr>
            <w:tcW w:w="1411" w:type="dxa"/>
            <w:noWrap/>
            <w:vAlign w:val="center"/>
            <w:hideMark/>
          </w:tcPr>
          <w:p w14:paraId="54B31AC6"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6256,0397</w:t>
            </w:r>
          </w:p>
        </w:tc>
      </w:tr>
      <w:tr w:rsidR="00FB52F5" w:rsidRPr="00E02B66" w14:paraId="4B03D04E" w14:textId="77777777" w:rsidTr="009B7F35">
        <w:trPr>
          <w:trHeight w:val="300"/>
        </w:trPr>
        <w:tc>
          <w:tcPr>
            <w:tcW w:w="577" w:type="dxa"/>
            <w:vMerge/>
            <w:noWrap/>
            <w:vAlign w:val="center"/>
            <w:hideMark/>
          </w:tcPr>
          <w:p w14:paraId="6B20673E"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5525B054"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T4</w:t>
            </w:r>
          </w:p>
        </w:tc>
        <w:tc>
          <w:tcPr>
            <w:tcW w:w="1028" w:type="dxa"/>
            <w:noWrap/>
            <w:vAlign w:val="center"/>
            <w:hideMark/>
          </w:tcPr>
          <w:p w14:paraId="21EA7BA1"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A2B2</w:t>
            </w:r>
          </w:p>
        </w:tc>
        <w:tc>
          <w:tcPr>
            <w:tcW w:w="1517" w:type="dxa"/>
            <w:vAlign w:val="center"/>
          </w:tcPr>
          <w:p w14:paraId="3B95A5A8"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52,41</w:t>
            </w:r>
          </w:p>
        </w:tc>
        <w:tc>
          <w:tcPr>
            <w:tcW w:w="1559" w:type="dxa"/>
            <w:noWrap/>
            <w:vAlign w:val="center"/>
            <w:hideMark/>
          </w:tcPr>
          <w:p w14:paraId="7700F385"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87,4026</w:t>
            </w:r>
          </w:p>
        </w:tc>
        <w:tc>
          <w:tcPr>
            <w:tcW w:w="1411" w:type="dxa"/>
            <w:noWrap/>
            <w:vAlign w:val="center"/>
            <w:hideMark/>
          </w:tcPr>
          <w:p w14:paraId="7A8B3F2E"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7552,6224</w:t>
            </w:r>
          </w:p>
        </w:tc>
      </w:tr>
      <w:tr w:rsidR="00FB52F5" w:rsidRPr="00E02B66" w14:paraId="7D6F3028" w14:textId="77777777" w:rsidTr="009B7F35">
        <w:trPr>
          <w:trHeight w:val="300"/>
        </w:trPr>
        <w:tc>
          <w:tcPr>
            <w:tcW w:w="577" w:type="dxa"/>
            <w:vMerge/>
            <w:noWrap/>
            <w:vAlign w:val="center"/>
            <w:hideMark/>
          </w:tcPr>
          <w:p w14:paraId="6C5B1F45"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7ECB7939"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T5</w:t>
            </w:r>
          </w:p>
        </w:tc>
        <w:tc>
          <w:tcPr>
            <w:tcW w:w="1028" w:type="dxa"/>
            <w:noWrap/>
            <w:vAlign w:val="center"/>
            <w:hideMark/>
          </w:tcPr>
          <w:p w14:paraId="5EF673EB"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A3B1</w:t>
            </w:r>
          </w:p>
        </w:tc>
        <w:tc>
          <w:tcPr>
            <w:tcW w:w="1517" w:type="dxa"/>
            <w:vAlign w:val="center"/>
          </w:tcPr>
          <w:p w14:paraId="2FC9F416"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48,31</w:t>
            </w:r>
          </w:p>
        </w:tc>
        <w:tc>
          <w:tcPr>
            <w:tcW w:w="1559" w:type="dxa"/>
            <w:noWrap/>
            <w:vAlign w:val="center"/>
            <w:hideMark/>
          </w:tcPr>
          <w:p w14:paraId="71A5B12D"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84,0430</w:t>
            </w:r>
          </w:p>
        </w:tc>
        <w:tc>
          <w:tcPr>
            <w:tcW w:w="1411" w:type="dxa"/>
            <w:noWrap/>
            <w:vAlign w:val="center"/>
            <w:hideMark/>
          </w:tcPr>
          <w:p w14:paraId="7C8B0C98"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5724,5353</w:t>
            </w:r>
          </w:p>
        </w:tc>
      </w:tr>
      <w:tr w:rsidR="00FB52F5" w:rsidRPr="00E02B66" w14:paraId="7C26AB24" w14:textId="77777777" w:rsidTr="009B7F35">
        <w:trPr>
          <w:trHeight w:val="300"/>
        </w:trPr>
        <w:tc>
          <w:tcPr>
            <w:tcW w:w="577" w:type="dxa"/>
            <w:vMerge/>
            <w:noWrap/>
            <w:vAlign w:val="center"/>
            <w:hideMark/>
          </w:tcPr>
          <w:p w14:paraId="2D9761FF"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23974A08"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T6</w:t>
            </w:r>
          </w:p>
        </w:tc>
        <w:tc>
          <w:tcPr>
            <w:tcW w:w="1028" w:type="dxa"/>
            <w:noWrap/>
            <w:vAlign w:val="center"/>
            <w:hideMark/>
          </w:tcPr>
          <w:p w14:paraId="7DFFD8F0"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A3B2</w:t>
            </w:r>
          </w:p>
        </w:tc>
        <w:tc>
          <w:tcPr>
            <w:tcW w:w="1517" w:type="dxa"/>
            <w:vAlign w:val="center"/>
          </w:tcPr>
          <w:p w14:paraId="5B326CB1"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49,24</w:t>
            </w:r>
          </w:p>
        </w:tc>
        <w:tc>
          <w:tcPr>
            <w:tcW w:w="1559" w:type="dxa"/>
            <w:noWrap/>
            <w:vAlign w:val="center"/>
            <w:hideMark/>
          </w:tcPr>
          <w:p w14:paraId="3880A5BB"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82,0629</w:t>
            </w:r>
          </w:p>
        </w:tc>
        <w:tc>
          <w:tcPr>
            <w:tcW w:w="1411" w:type="dxa"/>
            <w:noWrap/>
            <w:vAlign w:val="center"/>
            <w:hideMark/>
          </w:tcPr>
          <w:p w14:paraId="3A62D232"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6378,3607</w:t>
            </w:r>
          </w:p>
        </w:tc>
      </w:tr>
      <w:tr w:rsidR="00FB52F5" w:rsidRPr="00E02B66" w14:paraId="6AB30679" w14:textId="77777777" w:rsidTr="009B7F35">
        <w:trPr>
          <w:trHeight w:val="300"/>
        </w:trPr>
        <w:tc>
          <w:tcPr>
            <w:tcW w:w="577" w:type="dxa"/>
            <w:vMerge/>
            <w:noWrap/>
            <w:vAlign w:val="center"/>
            <w:hideMark/>
          </w:tcPr>
          <w:p w14:paraId="72808241"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4711F352"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T7</w:t>
            </w:r>
          </w:p>
        </w:tc>
        <w:tc>
          <w:tcPr>
            <w:tcW w:w="1028" w:type="dxa"/>
            <w:noWrap/>
            <w:vAlign w:val="center"/>
            <w:hideMark/>
          </w:tcPr>
          <w:p w14:paraId="16B0666F"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A4B1</w:t>
            </w:r>
          </w:p>
        </w:tc>
        <w:tc>
          <w:tcPr>
            <w:tcW w:w="1517" w:type="dxa"/>
            <w:vAlign w:val="center"/>
          </w:tcPr>
          <w:p w14:paraId="08567B68"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48,30</w:t>
            </w:r>
          </w:p>
        </w:tc>
        <w:tc>
          <w:tcPr>
            <w:tcW w:w="1559" w:type="dxa"/>
            <w:noWrap/>
            <w:vAlign w:val="center"/>
            <w:hideMark/>
          </w:tcPr>
          <w:p w14:paraId="78C8F867"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73,4098</w:t>
            </w:r>
          </w:p>
        </w:tc>
        <w:tc>
          <w:tcPr>
            <w:tcW w:w="1411" w:type="dxa"/>
            <w:noWrap/>
            <w:vAlign w:val="center"/>
            <w:hideMark/>
          </w:tcPr>
          <w:p w14:paraId="50EE8D64"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6120,9327</w:t>
            </w:r>
          </w:p>
        </w:tc>
      </w:tr>
      <w:tr w:rsidR="00FB52F5" w:rsidRPr="00E02B66" w14:paraId="5BA17D80" w14:textId="77777777" w:rsidTr="009B7F35">
        <w:trPr>
          <w:trHeight w:val="300"/>
        </w:trPr>
        <w:tc>
          <w:tcPr>
            <w:tcW w:w="577" w:type="dxa"/>
            <w:vMerge/>
            <w:noWrap/>
            <w:vAlign w:val="center"/>
            <w:hideMark/>
          </w:tcPr>
          <w:p w14:paraId="710C454B"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p>
        </w:tc>
        <w:tc>
          <w:tcPr>
            <w:tcW w:w="1835" w:type="dxa"/>
            <w:noWrap/>
            <w:vAlign w:val="center"/>
            <w:hideMark/>
          </w:tcPr>
          <w:p w14:paraId="7ECB3951"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T8</w:t>
            </w:r>
          </w:p>
        </w:tc>
        <w:tc>
          <w:tcPr>
            <w:tcW w:w="1028" w:type="dxa"/>
            <w:noWrap/>
            <w:vAlign w:val="center"/>
            <w:hideMark/>
          </w:tcPr>
          <w:p w14:paraId="5562C7FE"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A4B2</w:t>
            </w:r>
          </w:p>
        </w:tc>
        <w:tc>
          <w:tcPr>
            <w:tcW w:w="1517" w:type="dxa"/>
            <w:vAlign w:val="center"/>
          </w:tcPr>
          <w:p w14:paraId="499F46F2"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51,25</w:t>
            </w:r>
          </w:p>
        </w:tc>
        <w:tc>
          <w:tcPr>
            <w:tcW w:w="1559" w:type="dxa"/>
            <w:noWrap/>
            <w:vAlign w:val="center"/>
            <w:hideMark/>
          </w:tcPr>
          <w:p w14:paraId="7E718C6D"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79,5418</w:t>
            </w:r>
          </w:p>
        </w:tc>
        <w:tc>
          <w:tcPr>
            <w:tcW w:w="1411" w:type="dxa"/>
            <w:noWrap/>
            <w:vAlign w:val="center"/>
            <w:hideMark/>
          </w:tcPr>
          <w:p w14:paraId="65251B9F"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6720,2968</w:t>
            </w:r>
          </w:p>
        </w:tc>
      </w:tr>
      <w:tr w:rsidR="00FB52F5" w:rsidRPr="00E02B66" w14:paraId="2F5F0731" w14:textId="77777777" w:rsidTr="009B7F35">
        <w:trPr>
          <w:trHeight w:val="300"/>
        </w:trPr>
        <w:tc>
          <w:tcPr>
            <w:tcW w:w="577" w:type="dxa"/>
            <w:vMerge w:val="restart"/>
            <w:noWrap/>
            <w:textDirection w:val="btLr"/>
            <w:vAlign w:val="center"/>
            <w:hideMark/>
          </w:tcPr>
          <w:p w14:paraId="5D587010" w14:textId="77777777" w:rsidR="00FB52F5" w:rsidRPr="00E02B66" w:rsidRDefault="00FB52F5" w:rsidP="009B7F35">
            <w:pPr>
              <w:spacing w:line="360" w:lineRule="auto"/>
              <w:ind w:left="113" w:right="113"/>
              <w:jc w:val="center"/>
              <w:rPr>
                <w:rFonts w:ascii="Arial" w:eastAsia="Times New Roman" w:hAnsi="Arial" w:cs="Arial"/>
                <w:color w:val="000000"/>
                <w:sz w:val="20"/>
                <w:szCs w:val="20"/>
                <w:lang w:val="es-ES" w:eastAsia="es-ES"/>
              </w:rPr>
            </w:pPr>
            <w:r w:rsidRPr="00E02B66">
              <w:rPr>
                <w:rFonts w:ascii="Arial" w:eastAsia="Times New Roman" w:hAnsi="Arial" w:cs="Arial"/>
                <w:b/>
                <w:color w:val="000000"/>
                <w:sz w:val="20"/>
                <w:szCs w:val="20"/>
                <w:lang w:val="es-ES" w:eastAsia="es-ES"/>
              </w:rPr>
              <w:t>REPETICIÓN 3</w:t>
            </w:r>
          </w:p>
        </w:tc>
        <w:tc>
          <w:tcPr>
            <w:tcW w:w="1835" w:type="dxa"/>
            <w:noWrap/>
            <w:vAlign w:val="center"/>
            <w:hideMark/>
          </w:tcPr>
          <w:p w14:paraId="24D00A7A"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T1</w:t>
            </w:r>
          </w:p>
        </w:tc>
        <w:tc>
          <w:tcPr>
            <w:tcW w:w="1028" w:type="dxa"/>
            <w:noWrap/>
            <w:vAlign w:val="center"/>
            <w:hideMark/>
          </w:tcPr>
          <w:p w14:paraId="5C2EBD0A"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A1B1</w:t>
            </w:r>
          </w:p>
        </w:tc>
        <w:tc>
          <w:tcPr>
            <w:tcW w:w="1517" w:type="dxa"/>
            <w:vAlign w:val="center"/>
          </w:tcPr>
          <w:p w14:paraId="081716DB"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48,82</w:t>
            </w:r>
          </w:p>
        </w:tc>
        <w:tc>
          <w:tcPr>
            <w:tcW w:w="1559" w:type="dxa"/>
            <w:noWrap/>
            <w:vAlign w:val="center"/>
            <w:hideMark/>
          </w:tcPr>
          <w:p w14:paraId="78D48A73"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81,2338</w:t>
            </w:r>
          </w:p>
        </w:tc>
        <w:tc>
          <w:tcPr>
            <w:tcW w:w="1411" w:type="dxa"/>
            <w:noWrap/>
            <w:vAlign w:val="center"/>
            <w:hideMark/>
          </w:tcPr>
          <w:p w14:paraId="0CD05524"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8897,1612</w:t>
            </w:r>
          </w:p>
        </w:tc>
      </w:tr>
      <w:tr w:rsidR="00FB52F5" w:rsidRPr="00E02B66" w14:paraId="32F452DB" w14:textId="77777777" w:rsidTr="009B7F35">
        <w:trPr>
          <w:trHeight w:val="300"/>
        </w:trPr>
        <w:tc>
          <w:tcPr>
            <w:tcW w:w="577" w:type="dxa"/>
            <w:vMerge/>
            <w:noWrap/>
            <w:vAlign w:val="center"/>
            <w:hideMark/>
          </w:tcPr>
          <w:p w14:paraId="6BA3B6B8" w14:textId="77777777" w:rsidR="00FB52F5" w:rsidRPr="00E02B66" w:rsidRDefault="00FB52F5" w:rsidP="009B7F35">
            <w:pPr>
              <w:spacing w:line="360" w:lineRule="auto"/>
              <w:jc w:val="right"/>
              <w:rPr>
                <w:rFonts w:ascii="Arial" w:eastAsia="Times New Roman" w:hAnsi="Arial" w:cs="Arial"/>
                <w:color w:val="000000"/>
                <w:sz w:val="20"/>
                <w:szCs w:val="20"/>
                <w:lang w:val="es-ES" w:eastAsia="es-ES"/>
              </w:rPr>
            </w:pPr>
          </w:p>
        </w:tc>
        <w:tc>
          <w:tcPr>
            <w:tcW w:w="1835" w:type="dxa"/>
            <w:noWrap/>
            <w:vAlign w:val="center"/>
            <w:hideMark/>
          </w:tcPr>
          <w:p w14:paraId="02A59B79"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T2</w:t>
            </w:r>
          </w:p>
        </w:tc>
        <w:tc>
          <w:tcPr>
            <w:tcW w:w="1028" w:type="dxa"/>
            <w:noWrap/>
            <w:vAlign w:val="center"/>
            <w:hideMark/>
          </w:tcPr>
          <w:p w14:paraId="264A105B"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A1B2</w:t>
            </w:r>
          </w:p>
        </w:tc>
        <w:tc>
          <w:tcPr>
            <w:tcW w:w="1517" w:type="dxa"/>
            <w:vAlign w:val="center"/>
          </w:tcPr>
          <w:p w14:paraId="02622AA9"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51,15</w:t>
            </w:r>
          </w:p>
        </w:tc>
        <w:tc>
          <w:tcPr>
            <w:tcW w:w="1559" w:type="dxa"/>
            <w:noWrap/>
            <w:vAlign w:val="center"/>
            <w:hideMark/>
          </w:tcPr>
          <w:p w14:paraId="0B0B5756"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85,2203</w:t>
            </w:r>
          </w:p>
        </w:tc>
        <w:tc>
          <w:tcPr>
            <w:tcW w:w="1411" w:type="dxa"/>
            <w:noWrap/>
            <w:vAlign w:val="center"/>
            <w:hideMark/>
          </w:tcPr>
          <w:p w14:paraId="4D222BBA"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9835,4489</w:t>
            </w:r>
          </w:p>
        </w:tc>
      </w:tr>
      <w:tr w:rsidR="00FB52F5" w:rsidRPr="00E02B66" w14:paraId="5AB21B0A" w14:textId="77777777" w:rsidTr="009B7F35">
        <w:trPr>
          <w:trHeight w:val="300"/>
        </w:trPr>
        <w:tc>
          <w:tcPr>
            <w:tcW w:w="577" w:type="dxa"/>
            <w:vMerge/>
            <w:noWrap/>
            <w:vAlign w:val="center"/>
            <w:hideMark/>
          </w:tcPr>
          <w:p w14:paraId="621B735F" w14:textId="77777777" w:rsidR="00FB52F5" w:rsidRPr="00E02B66" w:rsidRDefault="00FB52F5" w:rsidP="009B7F35">
            <w:pPr>
              <w:spacing w:line="360" w:lineRule="auto"/>
              <w:jc w:val="right"/>
              <w:rPr>
                <w:rFonts w:ascii="Arial" w:eastAsia="Times New Roman" w:hAnsi="Arial" w:cs="Arial"/>
                <w:color w:val="000000"/>
                <w:sz w:val="20"/>
                <w:szCs w:val="20"/>
                <w:lang w:val="es-ES" w:eastAsia="es-ES"/>
              </w:rPr>
            </w:pPr>
          </w:p>
        </w:tc>
        <w:tc>
          <w:tcPr>
            <w:tcW w:w="1835" w:type="dxa"/>
            <w:noWrap/>
            <w:vAlign w:val="center"/>
            <w:hideMark/>
          </w:tcPr>
          <w:p w14:paraId="5225FF38"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T3</w:t>
            </w:r>
          </w:p>
        </w:tc>
        <w:tc>
          <w:tcPr>
            <w:tcW w:w="1028" w:type="dxa"/>
            <w:noWrap/>
            <w:vAlign w:val="center"/>
            <w:hideMark/>
          </w:tcPr>
          <w:p w14:paraId="16BCDCEA"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A2B1</w:t>
            </w:r>
          </w:p>
        </w:tc>
        <w:tc>
          <w:tcPr>
            <w:tcW w:w="1517" w:type="dxa"/>
            <w:vAlign w:val="center"/>
          </w:tcPr>
          <w:p w14:paraId="6673C11E"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47,30</w:t>
            </w:r>
          </w:p>
        </w:tc>
        <w:tc>
          <w:tcPr>
            <w:tcW w:w="1559" w:type="dxa"/>
            <w:noWrap/>
            <w:vAlign w:val="center"/>
            <w:hideMark/>
          </w:tcPr>
          <w:p w14:paraId="01C47A03"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82,8468</w:t>
            </w:r>
          </w:p>
        </w:tc>
        <w:tc>
          <w:tcPr>
            <w:tcW w:w="1411" w:type="dxa"/>
            <w:noWrap/>
            <w:vAlign w:val="center"/>
            <w:hideMark/>
          </w:tcPr>
          <w:p w14:paraId="69897DF5"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6242,2848</w:t>
            </w:r>
          </w:p>
        </w:tc>
      </w:tr>
      <w:tr w:rsidR="00FB52F5" w:rsidRPr="00E02B66" w14:paraId="3F46D7D9" w14:textId="77777777" w:rsidTr="009B7F35">
        <w:trPr>
          <w:trHeight w:val="300"/>
        </w:trPr>
        <w:tc>
          <w:tcPr>
            <w:tcW w:w="577" w:type="dxa"/>
            <w:vMerge/>
            <w:noWrap/>
            <w:vAlign w:val="center"/>
            <w:hideMark/>
          </w:tcPr>
          <w:p w14:paraId="7DC422D9" w14:textId="77777777" w:rsidR="00FB52F5" w:rsidRPr="00E02B66" w:rsidRDefault="00FB52F5" w:rsidP="009B7F35">
            <w:pPr>
              <w:spacing w:line="360" w:lineRule="auto"/>
              <w:jc w:val="right"/>
              <w:rPr>
                <w:rFonts w:ascii="Arial" w:eastAsia="Times New Roman" w:hAnsi="Arial" w:cs="Arial"/>
                <w:color w:val="000000"/>
                <w:sz w:val="20"/>
                <w:szCs w:val="20"/>
                <w:lang w:val="es-ES" w:eastAsia="es-ES"/>
              </w:rPr>
            </w:pPr>
          </w:p>
        </w:tc>
        <w:tc>
          <w:tcPr>
            <w:tcW w:w="1835" w:type="dxa"/>
            <w:noWrap/>
            <w:vAlign w:val="center"/>
            <w:hideMark/>
          </w:tcPr>
          <w:p w14:paraId="6879E554"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T4</w:t>
            </w:r>
          </w:p>
        </w:tc>
        <w:tc>
          <w:tcPr>
            <w:tcW w:w="1028" w:type="dxa"/>
            <w:noWrap/>
            <w:vAlign w:val="center"/>
            <w:hideMark/>
          </w:tcPr>
          <w:p w14:paraId="275FA328"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A2B2</w:t>
            </w:r>
          </w:p>
        </w:tc>
        <w:tc>
          <w:tcPr>
            <w:tcW w:w="1517" w:type="dxa"/>
            <w:vAlign w:val="center"/>
          </w:tcPr>
          <w:p w14:paraId="1B02EEA1"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52,30</w:t>
            </w:r>
          </w:p>
        </w:tc>
        <w:tc>
          <w:tcPr>
            <w:tcW w:w="1559" w:type="dxa"/>
            <w:noWrap/>
            <w:vAlign w:val="center"/>
            <w:hideMark/>
          </w:tcPr>
          <w:p w14:paraId="5A8959B3"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86,0322</w:t>
            </w:r>
          </w:p>
        </w:tc>
        <w:tc>
          <w:tcPr>
            <w:tcW w:w="1411" w:type="dxa"/>
            <w:noWrap/>
            <w:vAlign w:val="center"/>
            <w:hideMark/>
          </w:tcPr>
          <w:p w14:paraId="6242FF3E"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7547,2608</w:t>
            </w:r>
          </w:p>
        </w:tc>
      </w:tr>
      <w:tr w:rsidR="00FB52F5" w:rsidRPr="00E02B66" w14:paraId="773CD61D" w14:textId="77777777" w:rsidTr="009B7F35">
        <w:trPr>
          <w:trHeight w:val="300"/>
        </w:trPr>
        <w:tc>
          <w:tcPr>
            <w:tcW w:w="577" w:type="dxa"/>
            <w:vMerge/>
            <w:noWrap/>
            <w:vAlign w:val="center"/>
            <w:hideMark/>
          </w:tcPr>
          <w:p w14:paraId="1BD37002" w14:textId="77777777" w:rsidR="00FB52F5" w:rsidRPr="00E02B66" w:rsidRDefault="00FB52F5" w:rsidP="009B7F35">
            <w:pPr>
              <w:spacing w:line="360" w:lineRule="auto"/>
              <w:jc w:val="right"/>
              <w:rPr>
                <w:rFonts w:ascii="Arial" w:eastAsia="Times New Roman" w:hAnsi="Arial" w:cs="Arial"/>
                <w:color w:val="000000"/>
                <w:sz w:val="20"/>
                <w:szCs w:val="20"/>
                <w:lang w:val="es-ES" w:eastAsia="es-ES"/>
              </w:rPr>
            </w:pPr>
          </w:p>
        </w:tc>
        <w:tc>
          <w:tcPr>
            <w:tcW w:w="1835" w:type="dxa"/>
            <w:noWrap/>
            <w:vAlign w:val="center"/>
            <w:hideMark/>
          </w:tcPr>
          <w:p w14:paraId="197CBDD8"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T5</w:t>
            </w:r>
          </w:p>
        </w:tc>
        <w:tc>
          <w:tcPr>
            <w:tcW w:w="1028" w:type="dxa"/>
            <w:noWrap/>
            <w:vAlign w:val="center"/>
            <w:hideMark/>
          </w:tcPr>
          <w:p w14:paraId="618BB506"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A3B1</w:t>
            </w:r>
          </w:p>
        </w:tc>
        <w:tc>
          <w:tcPr>
            <w:tcW w:w="1517" w:type="dxa"/>
            <w:vAlign w:val="center"/>
          </w:tcPr>
          <w:p w14:paraId="47AC91CD"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48,10</w:t>
            </w:r>
          </w:p>
        </w:tc>
        <w:tc>
          <w:tcPr>
            <w:tcW w:w="1559" w:type="dxa"/>
            <w:noWrap/>
            <w:vAlign w:val="center"/>
            <w:hideMark/>
          </w:tcPr>
          <w:p w14:paraId="42625185"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85,0946</w:t>
            </w:r>
          </w:p>
        </w:tc>
        <w:tc>
          <w:tcPr>
            <w:tcW w:w="1411" w:type="dxa"/>
            <w:noWrap/>
            <w:vAlign w:val="center"/>
            <w:hideMark/>
          </w:tcPr>
          <w:p w14:paraId="50DE324F"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6056,2274</w:t>
            </w:r>
          </w:p>
        </w:tc>
      </w:tr>
      <w:tr w:rsidR="00FB52F5" w:rsidRPr="00E02B66" w14:paraId="4AC8F08A" w14:textId="77777777" w:rsidTr="009B7F35">
        <w:trPr>
          <w:trHeight w:val="300"/>
        </w:trPr>
        <w:tc>
          <w:tcPr>
            <w:tcW w:w="577" w:type="dxa"/>
            <w:vMerge/>
            <w:noWrap/>
            <w:vAlign w:val="center"/>
            <w:hideMark/>
          </w:tcPr>
          <w:p w14:paraId="73EF196F" w14:textId="77777777" w:rsidR="00FB52F5" w:rsidRPr="00E02B66" w:rsidRDefault="00FB52F5" w:rsidP="009B7F35">
            <w:pPr>
              <w:spacing w:line="360" w:lineRule="auto"/>
              <w:jc w:val="right"/>
              <w:rPr>
                <w:rFonts w:ascii="Arial" w:eastAsia="Times New Roman" w:hAnsi="Arial" w:cs="Arial"/>
                <w:color w:val="000000"/>
                <w:sz w:val="20"/>
                <w:szCs w:val="20"/>
                <w:lang w:val="es-ES" w:eastAsia="es-ES"/>
              </w:rPr>
            </w:pPr>
          </w:p>
        </w:tc>
        <w:tc>
          <w:tcPr>
            <w:tcW w:w="1835" w:type="dxa"/>
            <w:noWrap/>
            <w:vAlign w:val="center"/>
            <w:hideMark/>
          </w:tcPr>
          <w:p w14:paraId="36AF9DC1"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T6</w:t>
            </w:r>
          </w:p>
        </w:tc>
        <w:tc>
          <w:tcPr>
            <w:tcW w:w="1028" w:type="dxa"/>
            <w:noWrap/>
            <w:vAlign w:val="center"/>
            <w:hideMark/>
          </w:tcPr>
          <w:p w14:paraId="0A43B448"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A3B2</w:t>
            </w:r>
          </w:p>
        </w:tc>
        <w:tc>
          <w:tcPr>
            <w:tcW w:w="1517" w:type="dxa"/>
            <w:vAlign w:val="center"/>
          </w:tcPr>
          <w:p w14:paraId="6267E65A"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49,98</w:t>
            </w:r>
          </w:p>
        </w:tc>
        <w:tc>
          <w:tcPr>
            <w:tcW w:w="1559" w:type="dxa"/>
            <w:noWrap/>
            <w:vAlign w:val="center"/>
            <w:hideMark/>
          </w:tcPr>
          <w:p w14:paraId="46FCED60"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83,9235</w:t>
            </w:r>
          </w:p>
        </w:tc>
        <w:tc>
          <w:tcPr>
            <w:tcW w:w="1411" w:type="dxa"/>
            <w:noWrap/>
            <w:vAlign w:val="center"/>
            <w:hideMark/>
          </w:tcPr>
          <w:p w14:paraId="702B5E2E"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6458,1742</w:t>
            </w:r>
          </w:p>
        </w:tc>
      </w:tr>
      <w:tr w:rsidR="00FB52F5" w:rsidRPr="00E02B66" w14:paraId="3B5343D3" w14:textId="77777777" w:rsidTr="009B7F35">
        <w:trPr>
          <w:trHeight w:val="300"/>
        </w:trPr>
        <w:tc>
          <w:tcPr>
            <w:tcW w:w="577" w:type="dxa"/>
            <w:vMerge/>
            <w:noWrap/>
            <w:vAlign w:val="center"/>
            <w:hideMark/>
          </w:tcPr>
          <w:p w14:paraId="19C0B248" w14:textId="77777777" w:rsidR="00FB52F5" w:rsidRPr="00E02B66" w:rsidRDefault="00FB52F5" w:rsidP="009B7F35">
            <w:pPr>
              <w:spacing w:line="360" w:lineRule="auto"/>
              <w:jc w:val="right"/>
              <w:rPr>
                <w:rFonts w:ascii="Arial" w:eastAsia="Times New Roman" w:hAnsi="Arial" w:cs="Arial"/>
                <w:color w:val="000000"/>
                <w:sz w:val="20"/>
                <w:szCs w:val="20"/>
                <w:lang w:val="es-ES" w:eastAsia="es-ES"/>
              </w:rPr>
            </w:pPr>
          </w:p>
        </w:tc>
        <w:tc>
          <w:tcPr>
            <w:tcW w:w="1835" w:type="dxa"/>
            <w:noWrap/>
            <w:vAlign w:val="center"/>
            <w:hideMark/>
          </w:tcPr>
          <w:p w14:paraId="108426F6"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T7</w:t>
            </w:r>
          </w:p>
        </w:tc>
        <w:tc>
          <w:tcPr>
            <w:tcW w:w="1028" w:type="dxa"/>
            <w:noWrap/>
            <w:vAlign w:val="center"/>
            <w:hideMark/>
          </w:tcPr>
          <w:p w14:paraId="38D764B0"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A4B1</w:t>
            </w:r>
          </w:p>
        </w:tc>
        <w:tc>
          <w:tcPr>
            <w:tcW w:w="1517" w:type="dxa"/>
            <w:vAlign w:val="center"/>
          </w:tcPr>
          <w:p w14:paraId="3A3E8C0E"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48,12</w:t>
            </w:r>
          </w:p>
        </w:tc>
        <w:tc>
          <w:tcPr>
            <w:tcW w:w="1559" w:type="dxa"/>
            <w:noWrap/>
            <w:vAlign w:val="center"/>
            <w:hideMark/>
          </w:tcPr>
          <w:p w14:paraId="0C8FBFF1"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72,0107</w:t>
            </w:r>
          </w:p>
        </w:tc>
        <w:tc>
          <w:tcPr>
            <w:tcW w:w="1411" w:type="dxa"/>
            <w:noWrap/>
            <w:vAlign w:val="center"/>
            <w:hideMark/>
          </w:tcPr>
          <w:p w14:paraId="01C345A4"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6144,1649</w:t>
            </w:r>
          </w:p>
        </w:tc>
      </w:tr>
      <w:tr w:rsidR="00FB52F5" w:rsidRPr="00E02B66" w14:paraId="5D0C93BE" w14:textId="77777777" w:rsidTr="009B7F35">
        <w:trPr>
          <w:trHeight w:val="300"/>
        </w:trPr>
        <w:tc>
          <w:tcPr>
            <w:tcW w:w="577" w:type="dxa"/>
            <w:vMerge/>
            <w:noWrap/>
            <w:vAlign w:val="center"/>
            <w:hideMark/>
          </w:tcPr>
          <w:p w14:paraId="045DC5AF" w14:textId="77777777" w:rsidR="00FB52F5" w:rsidRPr="00E02B66" w:rsidRDefault="00FB52F5" w:rsidP="009B7F35">
            <w:pPr>
              <w:spacing w:line="360" w:lineRule="auto"/>
              <w:jc w:val="right"/>
              <w:rPr>
                <w:rFonts w:ascii="Arial" w:eastAsia="Times New Roman" w:hAnsi="Arial" w:cs="Arial"/>
                <w:color w:val="000000"/>
                <w:sz w:val="20"/>
                <w:szCs w:val="20"/>
                <w:lang w:val="es-ES" w:eastAsia="es-ES"/>
              </w:rPr>
            </w:pPr>
          </w:p>
        </w:tc>
        <w:tc>
          <w:tcPr>
            <w:tcW w:w="1835" w:type="dxa"/>
            <w:noWrap/>
            <w:vAlign w:val="center"/>
            <w:hideMark/>
          </w:tcPr>
          <w:p w14:paraId="1C756E64"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T8</w:t>
            </w:r>
          </w:p>
        </w:tc>
        <w:tc>
          <w:tcPr>
            <w:tcW w:w="1028" w:type="dxa"/>
            <w:noWrap/>
            <w:vAlign w:val="center"/>
            <w:hideMark/>
          </w:tcPr>
          <w:p w14:paraId="6018C56C" w14:textId="77777777" w:rsidR="00FB52F5" w:rsidRPr="00E02B66" w:rsidRDefault="00FB52F5" w:rsidP="009B7F35">
            <w:pPr>
              <w:spacing w:line="360" w:lineRule="auto"/>
              <w:jc w:val="center"/>
              <w:rPr>
                <w:rFonts w:ascii="Arial" w:eastAsia="Times New Roman" w:hAnsi="Arial" w:cs="Arial"/>
                <w:color w:val="000000"/>
                <w:sz w:val="20"/>
                <w:szCs w:val="20"/>
                <w:lang w:val="es-ES" w:eastAsia="es-ES"/>
              </w:rPr>
            </w:pPr>
            <w:r w:rsidRPr="00E02B66">
              <w:rPr>
                <w:rFonts w:ascii="Arial" w:eastAsia="Times New Roman" w:hAnsi="Arial" w:cs="Arial"/>
                <w:color w:val="000000"/>
                <w:sz w:val="20"/>
                <w:szCs w:val="20"/>
                <w:lang w:val="es-ES" w:eastAsia="es-ES"/>
              </w:rPr>
              <w:t>A4B2</w:t>
            </w:r>
          </w:p>
        </w:tc>
        <w:tc>
          <w:tcPr>
            <w:tcW w:w="1517" w:type="dxa"/>
            <w:vAlign w:val="center"/>
          </w:tcPr>
          <w:p w14:paraId="315AAAEF"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51,94</w:t>
            </w:r>
          </w:p>
        </w:tc>
        <w:tc>
          <w:tcPr>
            <w:tcW w:w="1559" w:type="dxa"/>
            <w:noWrap/>
            <w:vAlign w:val="center"/>
            <w:hideMark/>
          </w:tcPr>
          <w:p w14:paraId="7E5C5F79"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80,8342</w:t>
            </w:r>
          </w:p>
        </w:tc>
        <w:tc>
          <w:tcPr>
            <w:tcW w:w="1411" w:type="dxa"/>
            <w:noWrap/>
            <w:vAlign w:val="center"/>
            <w:hideMark/>
          </w:tcPr>
          <w:p w14:paraId="38C79E31" w14:textId="77777777" w:rsidR="00FB52F5" w:rsidRPr="00E02B66" w:rsidRDefault="00FB52F5" w:rsidP="009B7F35">
            <w:pPr>
              <w:spacing w:line="360" w:lineRule="auto"/>
              <w:jc w:val="center"/>
              <w:rPr>
                <w:rFonts w:ascii="Arial" w:hAnsi="Arial" w:cs="Arial"/>
                <w:color w:val="000000"/>
                <w:sz w:val="20"/>
                <w:szCs w:val="20"/>
              </w:rPr>
            </w:pPr>
            <w:r w:rsidRPr="00E02B66">
              <w:rPr>
                <w:rFonts w:ascii="Arial" w:hAnsi="Arial" w:cs="Arial"/>
                <w:color w:val="000000"/>
                <w:sz w:val="20"/>
                <w:szCs w:val="20"/>
              </w:rPr>
              <w:t>6618,3745</w:t>
            </w:r>
          </w:p>
        </w:tc>
      </w:tr>
    </w:tbl>
    <w:p w14:paraId="468CC6FA" w14:textId="77777777" w:rsidR="00FB52F5" w:rsidRDefault="00FB52F5" w:rsidP="00FB52F5">
      <w:pPr>
        <w:rPr>
          <w:rFonts w:ascii="Times New Roman" w:hAnsi="Times New Roman" w:cs="Times New Roman"/>
          <w:b/>
          <w:sz w:val="24"/>
        </w:rPr>
      </w:pPr>
    </w:p>
    <w:p w14:paraId="21BA2E54" w14:textId="77777777" w:rsidR="00FB52F5" w:rsidRDefault="00FB52F5" w:rsidP="00FB52F5">
      <w:pPr>
        <w:rPr>
          <w:rFonts w:ascii="Times New Roman" w:hAnsi="Times New Roman" w:cs="Times New Roman"/>
          <w:b/>
          <w:sz w:val="24"/>
        </w:rPr>
      </w:pPr>
    </w:p>
    <w:p w14:paraId="7E900742" w14:textId="77777777" w:rsidR="00FB52F5" w:rsidRDefault="00FB52F5" w:rsidP="00FB52F5">
      <w:pPr>
        <w:rPr>
          <w:rFonts w:ascii="Times New Roman" w:hAnsi="Times New Roman" w:cs="Times New Roman"/>
          <w:b/>
          <w:sz w:val="24"/>
        </w:rPr>
      </w:pPr>
    </w:p>
    <w:p w14:paraId="76735866" w14:textId="77777777" w:rsidR="00FB52F5" w:rsidRDefault="00FB52F5" w:rsidP="00FB52F5">
      <w:pPr>
        <w:rPr>
          <w:rFonts w:ascii="Times New Roman" w:hAnsi="Times New Roman" w:cs="Times New Roman"/>
          <w:b/>
          <w:sz w:val="24"/>
        </w:rPr>
      </w:pPr>
    </w:p>
    <w:p w14:paraId="421330C6" w14:textId="77777777" w:rsidR="00FB52F5" w:rsidRDefault="00FB52F5" w:rsidP="00FB52F5">
      <w:pPr>
        <w:rPr>
          <w:rFonts w:ascii="Times New Roman" w:hAnsi="Times New Roman" w:cs="Times New Roman"/>
          <w:b/>
          <w:sz w:val="24"/>
        </w:rPr>
      </w:pPr>
    </w:p>
    <w:p w14:paraId="7542EF2C" w14:textId="77777777" w:rsidR="00FB52F5" w:rsidRDefault="00FB52F5" w:rsidP="00FB52F5">
      <w:pPr>
        <w:rPr>
          <w:rFonts w:ascii="Times New Roman" w:hAnsi="Times New Roman" w:cs="Times New Roman"/>
          <w:b/>
          <w:sz w:val="24"/>
        </w:rPr>
      </w:pPr>
    </w:p>
    <w:p w14:paraId="23DE639F" w14:textId="77777777" w:rsidR="00FB52F5" w:rsidRDefault="00FB52F5" w:rsidP="00FB52F5">
      <w:pPr>
        <w:rPr>
          <w:rFonts w:ascii="Times New Roman" w:hAnsi="Times New Roman" w:cs="Times New Roman"/>
          <w:b/>
          <w:sz w:val="24"/>
        </w:rPr>
      </w:pPr>
    </w:p>
    <w:p w14:paraId="25A08F53" w14:textId="77777777" w:rsidR="004C56E7" w:rsidRPr="00F4527F" w:rsidRDefault="00AF17D7" w:rsidP="00607D8F">
      <w:pPr>
        <w:spacing w:after="100" w:afterAutospacing="1" w:line="360" w:lineRule="auto"/>
        <w:jc w:val="both"/>
        <w:rPr>
          <w:rFonts w:ascii="Arial" w:hAnsi="Arial" w:cs="Arial"/>
          <w:b/>
          <w:sz w:val="24"/>
          <w:szCs w:val="24"/>
        </w:rPr>
      </w:pPr>
      <w:r>
        <w:rPr>
          <w:rFonts w:ascii="Arial" w:hAnsi="Arial" w:cs="Arial"/>
          <w:b/>
          <w:sz w:val="24"/>
          <w:szCs w:val="24"/>
        </w:rPr>
        <w:lastRenderedPageBreak/>
        <w:t>A</w:t>
      </w:r>
      <w:r w:rsidR="004C56E7">
        <w:rPr>
          <w:rFonts w:ascii="Arial" w:hAnsi="Arial" w:cs="Arial"/>
          <w:b/>
          <w:sz w:val="24"/>
          <w:szCs w:val="24"/>
        </w:rPr>
        <w:t>NEXO Nº 4:</w:t>
      </w:r>
      <w:r w:rsidR="009B102E">
        <w:rPr>
          <w:rFonts w:ascii="Arial" w:hAnsi="Arial" w:cs="Arial"/>
          <w:b/>
          <w:sz w:val="24"/>
          <w:szCs w:val="24"/>
        </w:rPr>
        <w:t xml:space="preserve"> </w:t>
      </w:r>
      <w:r w:rsidR="004C56E7">
        <w:rPr>
          <w:rFonts w:ascii="Arial" w:hAnsi="Arial" w:cs="Arial"/>
          <w:b/>
          <w:sz w:val="24"/>
          <w:szCs w:val="24"/>
        </w:rPr>
        <w:t>FOTOGRAFÍAS DEL DESARROLLO DE LA INVESTIGACIÓN</w:t>
      </w:r>
    </w:p>
    <w:p w14:paraId="1BA71E59" w14:textId="77777777" w:rsidR="004D633C" w:rsidRPr="007531ED" w:rsidRDefault="00C03907" w:rsidP="00607D8F">
      <w:pPr>
        <w:spacing w:after="100" w:afterAutospacing="1" w:line="360" w:lineRule="auto"/>
        <w:jc w:val="both"/>
        <w:rPr>
          <w:rFonts w:ascii="Arial" w:hAnsi="Arial" w:cs="Arial"/>
          <w:b/>
          <w:sz w:val="24"/>
          <w:szCs w:val="20"/>
        </w:rPr>
      </w:pPr>
      <w:r>
        <w:rPr>
          <w:rFonts w:ascii="Arial" w:hAnsi="Arial" w:cs="Arial"/>
          <w:b/>
          <w:sz w:val="20"/>
          <w:szCs w:val="20"/>
        </w:rPr>
        <w:t xml:space="preserve">                </w:t>
      </w:r>
      <w:r w:rsidR="004D633C" w:rsidRPr="007531ED">
        <w:rPr>
          <w:rFonts w:ascii="Arial" w:hAnsi="Arial" w:cs="Arial"/>
          <w:b/>
          <w:sz w:val="24"/>
          <w:szCs w:val="20"/>
        </w:rPr>
        <w:t>R</w:t>
      </w:r>
      <w:r w:rsidRPr="007531ED">
        <w:rPr>
          <w:rFonts w:ascii="Arial" w:hAnsi="Arial" w:cs="Arial"/>
          <w:b/>
          <w:sz w:val="24"/>
          <w:szCs w:val="20"/>
        </w:rPr>
        <w:t xml:space="preserve">ecepción                                   </w:t>
      </w:r>
      <w:r w:rsidR="004D633C" w:rsidRPr="007531ED">
        <w:rPr>
          <w:rFonts w:ascii="Arial" w:hAnsi="Arial" w:cs="Arial"/>
          <w:b/>
          <w:i/>
          <w:sz w:val="24"/>
          <w:szCs w:val="20"/>
        </w:rPr>
        <w:t xml:space="preserve">               </w:t>
      </w:r>
      <w:r w:rsidRPr="007531ED">
        <w:rPr>
          <w:rFonts w:ascii="Arial" w:hAnsi="Arial" w:cs="Arial"/>
          <w:b/>
          <w:sz w:val="24"/>
          <w:szCs w:val="20"/>
        </w:rPr>
        <w:t xml:space="preserve">Pesado </w:t>
      </w:r>
    </w:p>
    <w:p w14:paraId="754402D6" w14:textId="77777777" w:rsidR="00AF17D7" w:rsidRPr="004D633C" w:rsidRDefault="004C56E7" w:rsidP="00AF17D7">
      <w:pPr>
        <w:spacing w:after="100" w:afterAutospacing="1" w:line="360" w:lineRule="auto"/>
        <w:jc w:val="both"/>
        <w:rPr>
          <w:noProof/>
          <w:lang w:eastAsia="es-EC"/>
        </w:rPr>
      </w:pPr>
      <w:r>
        <w:rPr>
          <w:noProof/>
          <w:lang w:eastAsia="es-EC"/>
        </w:rPr>
        <w:drawing>
          <wp:inline distT="0" distB="0" distL="0" distR="0" wp14:anchorId="016B0B2E" wp14:editId="02989ACA">
            <wp:extent cx="1949230" cy="2415099"/>
            <wp:effectExtent l="0" t="4445" r="889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1974529" cy="2446445"/>
                    </a:xfrm>
                    <a:prstGeom prst="rect">
                      <a:avLst/>
                    </a:prstGeom>
                    <a:noFill/>
                    <a:ln>
                      <a:noFill/>
                    </a:ln>
                  </pic:spPr>
                </pic:pic>
              </a:graphicData>
            </a:graphic>
          </wp:inline>
        </w:drawing>
      </w:r>
      <w:r w:rsidR="007531ED">
        <w:rPr>
          <w:noProof/>
          <w:lang w:eastAsia="es-EC"/>
        </w:rPr>
        <w:t xml:space="preserve">    </w:t>
      </w:r>
      <w:r w:rsidR="004D633C">
        <w:rPr>
          <w:noProof/>
          <w:lang w:eastAsia="es-EC"/>
        </w:rPr>
        <w:drawing>
          <wp:inline distT="0" distB="0" distL="0" distR="0" wp14:anchorId="3376D7E7" wp14:editId="714597CF">
            <wp:extent cx="1994379" cy="2406327"/>
            <wp:effectExtent l="3492"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028008" cy="2446902"/>
                    </a:xfrm>
                    <a:prstGeom prst="rect">
                      <a:avLst/>
                    </a:prstGeom>
                    <a:noFill/>
                    <a:ln>
                      <a:noFill/>
                    </a:ln>
                  </pic:spPr>
                </pic:pic>
              </a:graphicData>
            </a:graphic>
          </wp:inline>
        </w:drawing>
      </w:r>
    </w:p>
    <w:p w14:paraId="4D2DC906" w14:textId="77777777" w:rsidR="007531ED" w:rsidRPr="007531ED" w:rsidRDefault="004D633C" w:rsidP="00607D8F">
      <w:pPr>
        <w:pStyle w:val="Descripcin"/>
        <w:keepNext/>
        <w:spacing w:after="100" w:afterAutospacing="1" w:line="360" w:lineRule="auto"/>
        <w:jc w:val="center"/>
        <w:rPr>
          <w:rFonts w:ascii="Arial" w:hAnsi="Arial" w:cs="Arial"/>
          <w:b/>
          <w:i w:val="0"/>
          <w:color w:val="auto"/>
          <w:sz w:val="24"/>
        </w:rPr>
      </w:pPr>
      <w:r w:rsidRPr="007531ED">
        <w:rPr>
          <w:rFonts w:ascii="Arial" w:hAnsi="Arial" w:cs="Arial"/>
          <w:b/>
          <w:i w:val="0"/>
          <w:color w:val="auto"/>
          <w:sz w:val="24"/>
        </w:rPr>
        <w:t>T</w:t>
      </w:r>
      <w:r w:rsidR="00C03907" w:rsidRPr="007531ED">
        <w:rPr>
          <w:rFonts w:ascii="Arial" w:hAnsi="Arial" w:cs="Arial"/>
          <w:b/>
          <w:i w:val="0"/>
          <w:color w:val="auto"/>
          <w:sz w:val="24"/>
        </w:rPr>
        <w:t>ostado</w:t>
      </w:r>
      <w:r w:rsidR="007531ED">
        <w:rPr>
          <w:rFonts w:ascii="Arial" w:hAnsi="Arial" w:cs="Arial"/>
          <w:b/>
          <w:i w:val="0"/>
          <w:color w:val="auto"/>
          <w:sz w:val="24"/>
        </w:rPr>
        <w:t xml:space="preserve"> del café</w:t>
      </w:r>
    </w:p>
    <w:p w14:paraId="7085B9A1" w14:textId="77777777" w:rsidR="00AF17D7" w:rsidRDefault="004D633C" w:rsidP="00AF17D7">
      <w:pPr>
        <w:spacing w:after="100" w:afterAutospacing="1" w:line="360" w:lineRule="auto"/>
        <w:jc w:val="both"/>
        <w:rPr>
          <w:rFonts w:ascii="Arial" w:hAnsi="Arial" w:cs="Arial"/>
          <w:b/>
          <w:sz w:val="24"/>
          <w:szCs w:val="24"/>
        </w:rPr>
      </w:pPr>
      <w:r>
        <w:rPr>
          <w:noProof/>
          <w:lang w:eastAsia="es-EC"/>
        </w:rPr>
        <w:drawing>
          <wp:inline distT="0" distB="0" distL="0" distR="0" wp14:anchorId="15DDDE6B" wp14:editId="7BAA74A0">
            <wp:extent cx="2402363" cy="200723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07301" cy="2011361"/>
                    </a:xfrm>
                    <a:prstGeom prst="rect">
                      <a:avLst/>
                    </a:prstGeom>
                    <a:noFill/>
                    <a:ln>
                      <a:noFill/>
                    </a:ln>
                  </pic:spPr>
                </pic:pic>
              </a:graphicData>
            </a:graphic>
          </wp:inline>
        </w:drawing>
      </w:r>
      <w:r>
        <w:rPr>
          <w:rFonts w:ascii="Arial" w:hAnsi="Arial" w:cs="Arial"/>
          <w:b/>
          <w:sz w:val="24"/>
          <w:szCs w:val="24"/>
        </w:rPr>
        <w:t xml:space="preserve"> </w:t>
      </w:r>
      <w:r>
        <w:rPr>
          <w:noProof/>
          <w:lang w:eastAsia="es-EC"/>
        </w:rPr>
        <w:t xml:space="preserve"> </w:t>
      </w:r>
      <w:r w:rsidR="007531ED">
        <w:rPr>
          <w:noProof/>
          <w:lang w:eastAsia="es-EC"/>
        </w:rPr>
        <w:t xml:space="preserve">  </w:t>
      </w:r>
      <w:r>
        <w:rPr>
          <w:noProof/>
          <w:lang w:eastAsia="es-EC"/>
        </w:rPr>
        <w:drawing>
          <wp:inline distT="0" distB="0" distL="0" distR="0" wp14:anchorId="55492273" wp14:editId="71BB6739">
            <wp:extent cx="2403475" cy="199072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03475" cy="1990725"/>
                    </a:xfrm>
                    <a:prstGeom prst="rect">
                      <a:avLst/>
                    </a:prstGeom>
                    <a:noFill/>
                    <a:ln>
                      <a:noFill/>
                    </a:ln>
                  </pic:spPr>
                </pic:pic>
              </a:graphicData>
            </a:graphic>
          </wp:inline>
        </w:drawing>
      </w:r>
      <w:r w:rsidR="007531ED">
        <w:rPr>
          <w:noProof/>
          <w:lang w:eastAsia="es-EC"/>
        </w:rPr>
        <w:t xml:space="preserve"> </w:t>
      </w:r>
      <w:r w:rsidR="007531ED">
        <w:rPr>
          <w:noProof/>
          <w:lang w:eastAsia="es-EC"/>
        </w:rPr>
        <w:drawing>
          <wp:inline distT="0" distB="0" distL="0" distR="0" wp14:anchorId="3D73E08E" wp14:editId="217A8254">
            <wp:extent cx="2009140" cy="2449830"/>
            <wp:effectExtent l="8255"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009140" cy="2449830"/>
                    </a:xfrm>
                    <a:prstGeom prst="rect">
                      <a:avLst/>
                    </a:prstGeom>
                    <a:noFill/>
                    <a:ln>
                      <a:noFill/>
                    </a:ln>
                  </pic:spPr>
                </pic:pic>
              </a:graphicData>
            </a:graphic>
          </wp:inline>
        </w:drawing>
      </w:r>
      <w:r w:rsidR="007531ED">
        <w:rPr>
          <w:noProof/>
          <w:lang w:eastAsia="es-EC"/>
        </w:rPr>
        <w:t xml:space="preserve">      </w:t>
      </w:r>
      <w:r w:rsidR="007531ED">
        <w:rPr>
          <w:noProof/>
          <w:lang w:eastAsia="es-EC"/>
        </w:rPr>
        <w:drawing>
          <wp:inline distT="0" distB="0" distL="0" distR="0" wp14:anchorId="73E682B7" wp14:editId="6D319B24">
            <wp:extent cx="2103120" cy="2378075"/>
            <wp:effectExtent l="0" t="4128" r="7303" b="7302"/>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103120" cy="2378075"/>
                    </a:xfrm>
                    <a:prstGeom prst="rect">
                      <a:avLst/>
                    </a:prstGeom>
                    <a:noFill/>
                    <a:ln>
                      <a:noFill/>
                    </a:ln>
                  </pic:spPr>
                </pic:pic>
              </a:graphicData>
            </a:graphic>
          </wp:inline>
        </w:drawing>
      </w:r>
      <w:r w:rsidR="007531ED">
        <w:rPr>
          <w:noProof/>
          <w:lang w:eastAsia="es-EC"/>
        </w:rPr>
        <w:t xml:space="preserve">  </w:t>
      </w:r>
    </w:p>
    <w:p w14:paraId="552F3625" w14:textId="77777777" w:rsidR="004D633C" w:rsidRDefault="004D633C" w:rsidP="00AF17D7">
      <w:pPr>
        <w:spacing w:after="100" w:afterAutospacing="1" w:line="360" w:lineRule="auto"/>
        <w:jc w:val="both"/>
        <w:rPr>
          <w:rFonts w:ascii="Arial" w:hAnsi="Arial" w:cs="Arial"/>
          <w:b/>
          <w:sz w:val="24"/>
          <w:szCs w:val="24"/>
        </w:rPr>
      </w:pPr>
    </w:p>
    <w:p w14:paraId="0F3D0F92" w14:textId="77777777" w:rsidR="004D633C" w:rsidRPr="00C7639E" w:rsidRDefault="004F75D4" w:rsidP="00607D8F">
      <w:pPr>
        <w:pStyle w:val="Descripcin"/>
        <w:keepNext/>
        <w:spacing w:after="100" w:afterAutospacing="1" w:line="360" w:lineRule="auto"/>
        <w:jc w:val="both"/>
        <w:rPr>
          <w:rFonts w:ascii="Arial" w:hAnsi="Arial" w:cs="Arial"/>
          <w:b/>
          <w:i w:val="0"/>
          <w:color w:val="auto"/>
          <w:sz w:val="24"/>
        </w:rPr>
      </w:pPr>
      <w:r>
        <w:rPr>
          <w:rFonts w:ascii="Arial" w:hAnsi="Arial" w:cs="Arial"/>
          <w:b/>
          <w:i w:val="0"/>
          <w:color w:val="auto"/>
          <w:sz w:val="20"/>
        </w:rPr>
        <w:lastRenderedPageBreak/>
        <w:t xml:space="preserve">    </w:t>
      </w:r>
      <w:r w:rsidRPr="00C7639E">
        <w:rPr>
          <w:rFonts w:ascii="Arial" w:hAnsi="Arial" w:cs="Arial"/>
          <w:b/>
          <w:i w:val="0"/>
          <w:color w:val="auto"/>
          <w:sz w:val="24"/>
        </w:rPr>
        <w:t xml:space="preserve">                </w:t>
      </w:r>
      <w:r w:rsidR="004D633C" w:rsidRPr="00C7639E">
        <w:rPr>
          <w:rFonts w:ascii="Arial" w:hAnsi="Arial" w:cs="Arial"/>
          <w:b/>
          <w:i w:val="0"/>
          <w:color w:val="auto"/>
          <w:sz w:val="24"/>
        </w:rPr>
        <w:t>M</w:t>
      </w:r>
      <w:r w:rsidR="00C03907" w:rsidRPr="00C7639E">
        <w:rPr>
          <w:rFonts w:ascii="Arial" w:hAnsi="Arial" w:cs="Arial"/>
          <w:b/>
          <w:i w:val="0"/>
          <w:color w:val="auto"/>
          <w:sz w:val="24"/>
        </w:rPr>
        <w:t>olido</w:t>
      </w:r>
      <w:r w:rsidR="004D633C" w:rsidRPr="00C7639E">
        <w:rPr>
          <w:rFonts w:ascii="Arial" w:hAnsi="Arial" w:cs="Arial"/>
          <w:b/>
          <w:i w:val="0"/>
          <w:color w:val="auto"/>
          <w:sz w:val="24"/>
        </w:rPr>
        <w:t xml:space="preserve">                                      </w:t>
      </w:r>
      <w:r w:rsidR="00607D8F">
        <w:rPr>
          <w:rFonts w:ascii="Arial" w:hAnsi="Arial" w:cs="Arial"/>
          <w:b/>
          <w:i w:val="0"/>
          <w:color w:val="auto"/>
          <w:sz w:val="24"/>
        </w:rPr>
        <w:t xml:space="preserve">   </w:t>
      </w:r>
      <w:r w:rsidR="00C03907" w:rsidRPr="00C7639E">
        <w:rPr>
          <w:rFonts w:ascii="Arial" w:hAnsi="Arial" w:cs="Arial"/>
          <w:b/>
          <w:i w:val="0"/>
          <w:color w:val="auto"/>
          <w:sz w:val="24"/>
        </w:rPr>
        <w:t xml:space="preserve"> </w:t>
      </w:r>
      <w:r w:rsidR="004D633C" w:rsidRPr="00C7639E">
        <w:rPr>
          <w:rFonts w:ascii="Arial" w:hAnsi="Arial" w:cs="Arial"/>
          <w:b/>
          <w:i w:val="0"/>
          <w:color w:val="auto"/>
          <w:sz w:val="24"/>
        </w:rPr>
        <w:t>P</w:t>
      </w:r>
      <w:r w:rsidR="00C03907" w:rsidRPr="00C7639E">
        <w:rPr>
          <w:rFonts w:ascii="Arial" w:hAnsi="Arial" w:cs="Arial"/>
          <w:b/>
          <w:i w:val="0"/>
          <w:color w:val="auto"/>
          <w:sz w:val="24"/>
        </w:rPr>
        <w:t>ulverizado</w:t>
      </w:r>
    </w:p>
    <w:p w14:paraId="348B1D9F" w14:textId="77777777" w:rsidR="004D633C" w:rsidRDefault="004D633C" w:rsidP="00AF17D7">
      <w:pPr>
        <w:spacing w:after="100" w:afterAutospacing="1" w:line="360" w:lineRule="auto"/>
        <w:jc w:val="both"/>
        <w:rPr>
          <w:noProof/>
          <w:lang w:eastAsia="es-EC"/>
        </w:rPr>
      </w:pPr>
      <w:r>
        <w:rPr>
          <w:noProof/>
          <w:lang w:eastAsia="es-EC"/>
        </w:rPr>
        <w:drawing>
          <wp:inline distT="0" distB="0" distL="0" distR="0" wp14:anchorId="2319AD3D" wp14:editId="2B17CC10">
            <wp:extent cx="1895972" cy="2338351"/>
            <wp:effectExtent l="7303"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1910404" cy="2356150"/>
                    </a:xfrm>
                    <a:prstGeom prst="rect">
                      <a:avLst/>
                    </a:prstGeom>
                    <a:noFill/>
                    <a:ln>
                      <a:noFill/>
                    </a:ln>
                  </pic:spPr>
                </pic:pic>
              </a:graphicData>
            </a:graphic>
          </wp:inline>
        </w:drawing>
      </w:r>
      <w:r>
        <w:rPr>
          <w:rFonts w:ascii="Arial" w:hAnsi="Arial" w:cs="Arial"/>
          <w:b/>
          <w:sz w:val="24"/>
          <w:szCs w:val="24"/>
        </w:rPr>
        <w:t xml:space="preserve"> </w:t>
      </w:r>
      <w:r>
        <w:rPr>
          <w:noProof/>
          <w:lang w:eastAsia="es-EC"/>
        </w:rPr>
        <w:t xml:space="preserve">  </w:t>
      </w:r>
      <w:r>
        <w:rPr>
          <w:noProof/>
          <w:lang w:eastAsia="es-EC"/>
        </w:rPr>
        <w:drawing>
          <wp:inline distT="0" distB="0" distL="0" distR="0" wp14:anchorId="4AFC3F8E" wp14:editId="4A1EF7D6">
            <wp:extent cx="2266950" cy="192405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67622" cy="1924620"/>
                    </a:xfrm>
                    <a:prstGeom prst="rect">
                      <a:avLst/>
                    </a:prstGeom>
                    <a:noFill/>
                    <a:ln>
                      <a:noFill/>
                    </a:ln>
                  </pic:spPr>
                </pic:pic>
              </a:graphicData>
            </a:graphic>
          </wp:inline>
        </w:drawing>
      </w:r>
    </w:p>
    <w:p w14:paraId="57FC1E79" w14:textId="77777777" w:rsidR="00890663" w:rsidRPr="00D91D61" w:rsidRDefault="00890663" w:rsidP="00607D8F">
      <w:pPr>
        <w:spacing w:after="100" w:afterAutospacing="1" w:line="360" w:lineRule="auto"/>
        <w:jc w:val="center"/>
        <w:rPr>
          <w:rFonts w:ascii="Arial" w:hAnsi="Arial" w:cs="Arial"/>
          <w:b/>
          <w:sz w:val="24"/>
        </w:rPr>
      </w:pPr>
      <w:r w:rsidRPr="004F75D4">
        <w:rPr>
          <w:rFonts w:ascii="Arial" w:hAnsi="Arial" w:cs="Arial"/>
          <w:b/>
          <w:sz w:val="24"/>
        </w:rPr>
        <w:t>DETERMINACIÓN DE HUMEDAD</w:t>
      </w:r>
    </w:p>
    <w:p w14:paraId="7E29ED42" w14:textId="77777777" w:rsidR="00890663" w:rsidRPr="00C03907" w:rsidRDefault="00C7639E" w:rsidP="00607D8F">
      <w:pPr>
        <w:pStyle w:val="Descripcin"/>
        <w:keepNext/>
        <w:spacing w:after="100" w:afterAutospacing="1" w:line="360" w:lineRule="auto"/>
        <w:rPr>
          <w:rFonts w:ascii="Arial" w:hAnsi="Arial" w:cs="Arial"/>
          <w:b/>
          <w:i w:val="0"/>
          <w:color w:val="auto"/>
          <w:sz w:val="20"/>
        </w:rPr>
      </w:pPr>
      <w:r>
        <w:rPr>
          <w:rFonts w:ascii="Arial" w:hAnsi="Arial" w:cs="Arial"/>
          <w:b/>
          <w:i w:val="0"/>
          <w:color w:val="auto"/>
          <w:sz w:val="24"/>
        </w:rPr>
        <w:t xml:space="preserve">                    </w:t>
      </w:r>
      <w:r w:rsidR="00890663" w:rsidRPr="00C7639E">
        <w:rPr>
          <w:rFonts w:ascii="Arial" w:hAnsi="Arial" w:cs="Arial"/>
          <w:b/>
          <w:i w:val="0"/>
          <w:color w:val="auto"/>
          <w:sz w:val="24"/>
        </w:rPr>
        <w:t>P</w:t>
      </w:r>
      <w:r w:rsidR="00C03907" w:rsidRPr="00C7639E">
        <w:rPr>
          <w:rFonts w:ascii="Arial" w:hAnsi="Arial" w:cs="Arial"/>
          <w:b/>
          <w:i w:val="0"/>
          <w:color w:val="auto"/>
          <w:sz w:val="24"/>
        </w:rPr>
        <w:t>esado</w:t>
      </w:r>
      <w:r w:rsidR="00D91D61" w:rsidRPr="00C7639E">
        <w:rPr>
          <w:rFonts w:ascii="Arial" w:hAnsi="Arial" w:cs="Arial"/>
          <w:b/>
          <w:i w:val="0"/>
          <w:color w:val="auto"/>
          <w:sz w:val="24"/>
        </w:rPr>
        <w:t xml:space="preserve">                                    </w:t>
      </w:r>
      <w:r>
        <w:rPr>
          <w:rFonts w:ascii="Arial" w:hAnsi="Arial" w:cs="Arial"/>
          <w:b/>
          <w:i w:val="0"/>
          <w:color w:val="auto"/>
          <w:sz w:val="24"/>
        </w:rPr>
        <w:t xml:space="preserve">       Secado</w:t>
      </w:r>
    </w:p>
    <w:p w14:paraId="297FECFF" w14:textId="77777777" w:rsidR="004F75D4" w:rsidRPr="00D91D61" w:rsidRDefault="00890663" w:rsidP="00D91D61">
      <w:pPr>
        <w:spacing w:after="100" w:afterAutospacing="1" w:line="360" w:lineRule="auto"/>
        <w:jc w:val="both"/>
      </w:pPr>
      <w:r>
        <w:rPr>
          <w:noProof/>
          <w:lang w:eastAsia="es-EC"/>
        </w:rPr>
        <w:drawing>
          <wp:inline distT="0" distB="0" distL="0" distR="0" wp14:anchorId="2116B100" wp14:editId="7E9101D2">
            <wp:extent cx="2352675" cy="1952625"/>
            <wp:effectExtent l="0" t="0" r="9525"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52675" cy="1952625"/>
                    </a:xfrm>
                    <a:prstGeom prst="rect">
                      <a:avLst/>
                    </a:prstGeom>
                    <a:noFill/>
                    <a:ln>
                      <a:noFill/>
                    </a:ln>
                  </pic:spPr>
                </pic:pic>
              </a:graphicData>
            </a:graphic>
          </wp:inline>
        </w:drawing>
      </w:r>
      <w:r w:rsidRPr="00890663">
        <w:rPr>
          <w:noProof/>
          <w:lang w:eastAsia="es-EC"/>
        </w:rPr>
        <w:t xml:space="preserve"> </w:t>
      </w:r>
      <w:r>
        <w:rPr>
          <w:noProof/>
          <w:lang w:eastAsia="es-EC"/>
        </w:rPr>
        <w:t xml:space="preserve">  </w:t>
      </w:r>
      <w:r w:rsidR="00C7639E">
        <w:rPr>
          <w:noProof/>
          <w:lang w:eastAsia="es-EC"/>
        </w:rPr>
        <w:t xml:space="preserve"> </w:t>
      </w:r>
      <w:r w:rsidR="00D91D61">
        <w:rPr>
          <w:noProof/>
          <w:lang w:eastAsia="es-EC"/>
        </w:rPr>
        <w:drawing>
          <wp:inline distT="0" distB="0" distL="0" distR="0" wp14:anchorId="1BFFD7AB" wp14:editId="410170B2">
            <wp:extent cx="2352675" cy="1952625"/>
            <wp:effectExtent l="0" t="0" r="9525"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2538"/>
                    <a:stretch/>
                  </pic:blipFill>
                  <pic:spPr bwMode="auto">
                    <a:xfrm>
                      <a:off x="0" y="0"/>
                      <a:ext cx="2352675" cy="1952625"/>
                    </a:xfrm>
                    <a:prstGeom prst="rect">
                      <a:avLst/>
                    </a:prstGeom>
                    <a:noFill/>
                    <a:ln>
                      <a:noFill/>
                    </a:ln>
                    <a:extLst>
                      <a:ext uri="{53640926-AAD7-44D8-BBD7-CCE9431645EC}">
                        <a14:shadowObscured xmlns:a14="http://schemas.microsoft.com/office/drawing/2010/main"/>
                      </a:ext>
                    </a:extLst>
                  </pic:spPr>
                </pic:pic>
              </a:graphicData>
            </a:graphic>
          </wp:inline>
        </w:drawing>
      </w:r>
    </w:p>
    <w:p w14:paraId="2BB3BB65" w14:textId="77777777" w:rsidR="00D91D61" w:rsidRPr="00C7639E" w:rsidRDefault="00C03907" w:rsidP="00607D8F">
      <w:pPr>
        <w:pStyle w:val="Descripcin"/>
        <w:keepNext/>
        <w:spacing w:after="100" w:afterAutospacing="1" w:line="360" w:lineRule="auto"/>
        <w:jc w:val="both"/>
        <w:rPr>
          <w:rFonts w:ascii="Arial" w:hAnsi="Arial" w:cs="Arial"/>
          <w:b/>
          <w:i w:val="0"/>
          <w:color w:val="auto"/>
          <w:sz w:val="24"/>
        </w:rPr>
      </w:pPr>
      <w:r>
        <w:rPr>
          <w:rFonts w:ascii="Arial" w:hAnsi="Arial" w:cs="Arial"/>
          <w:b/>
          <w:i w:val="0"/>
          <w:color w:val="auto"/>
          <w:sz w:val="20"/>
        </w:rPr>
        <w:t xml:space="preserve">        </w:t>
      </w:r>
      <w:r w:rsidRPr="00C7639E">
        <w:rPr>
          <w:rFonts w:ascii="Arial" w:hAnsi="Arial" w:cs="Arial"/>
          <w:b/>
          <w:i w:val="0"/>
          <w:color w:val="auto"/>
          <w:sz w:val="24"/>
        </w:rPr>
        <w:t xml:space="preserve">Desecado de las muestras                     </w:t>
      </w:r>
      <w:r w:rsidR="00C7639E">
        <w:rPr>
          <w:rFonts w:ascii="Arial" w:hAnsi="Arial" w:cs="Arial"/>
          <w:b/>
          <w:i w:val="0"/>
          <w:color w:val="auto"/>
          <w:sz w:val="24"/>
        </w:rPr>
        <w:t xml:space="preserve">   </w:t>
      </w:r>
      <w:r w:rsidRPr="00C7639E">
        <w:rPr>
          <w:rFonts w:ascii="Arial" w:hAnsi="Arial" w:cs="Arial"/>
          <w:b/>
          <w:i w:val="0"/>
          <w:color w:val="auto"/>
          <w:sz w:val="24"/>
        </w:rPr>
        <w:t xml:space="preserve">Peso final </w:t>
      </w:r>
    </w:p>
    <w:p w14:paraId="2928D37B" w14:textId="77777777" w:rsidR="004D633C" w:rsidRPr="00607D8F" w:rsidRDefault="00890663" w:rsidP="00AF17D7">
      <w:pPr>
        <w:spacing w:after="100" w:afterAutospacing="1" w:line="360" w:lineRule="auto"/>
        <w:jc w:val="both"/>
      </w:pPr>
      <w:r>
        <w:rPr>
          <w:noProof/>
          <w:lang w:eastAsia="es-EC"/>
        </w:rPr>
        <w:drawing>
          <wp:inline distT="0" distB="0" distL="0" distR="0" wp14:anchorId="6F4D31A1" wp14:editId="7F75ECF0">
            <wp:extent cx="2314575" cy="2009775"/>
            <wp:effectExtent l="0" t="0" r="9525"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14575" cy="2009775"/>
                    </a:xfrm>
                    <a:prstGeom prst="rect">
                      <a:avLst/>
                    </a:prstGeom>
                    <a:noFill/>
                    <a:ln>
                      <a:noFill/>
                    </a:ln>
                  </pic:spPr>
                </pic:pic>
              </a:graphicData>
            </a:graphic>
          </wp:inline>
        </w:drawing>
      </w:r>
      <w:r w:rsidR="00D91D61" w:rsidRPr="00D91D61">
        <w:t xml:space="preserve"> </w:t>
      </w:r>
      <w:r w:rsidR="00D91D61">
        <w:rPr>
          <w:noProof/>
        </w:rPr>
        <w:t xml:space="preserve">   </w:t>
      </w:r>
      <w:r w:rsidR="00C7639E">
        <w:rPr>
          <w:noProof/>
        </w:rPr>
        <w:t xml:space="preserve"> </w:t>
      </w:r>
      <w:r w:rsidR="00D91D61">
        <w:rPr>
          <w:noProof/>
        </w:rPr>
        <w:drawing>
          <wp:inline distT="0" distB="0" distL="0" distR="0" wp14:anchorId="6A0FB257" wp14:editId="773996E2">
            <wp:extent cx="2028180" cy="2357120"/>
            <wp:effectExtent l="6668"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059099" cy="2393053"/>
                    </a:xfrm>
                    <a:prstGeom prst="rect">
                      <a:avLst/>
                    </a:prstGeom>
                    <a:noFill/>
                    <a:ln>
                      <a:noFill/>
                    </a:ln>
                  </pic:spPr>
                </pic:pic>
              </a:graphicData>
            </a:graphic>
          </wp:inline>
        </w:drawing>
      </w:r>
    </w:p>
    <w:p w14:paraId="1E45DB98" w14:textId="77777777" w:rsidR="00C7639E" w:rsidRDefault="00C7639E" w:rsidP="00607D8F">
      <w:pPr>
        <w:spacing w:after="100" w:afterAutospacing="1" w:line="360" w:lineRule="auto"/>
        <w:jc w:val="center"/>
        <w:rPr>
          <w:rFonts w:ascii="Arial" w:hAnsi="Arial" w:cs="Arial"/>
          <w:b/>
          <w:sz w:val="24"/>
        </w:rPr>
      </w:pPr>
      <w:r w:rsidRPr="00A20807">
        <w:rPr>
          <w:rFonts w:ascii="Arial" w:hAnsi="Arial" w:cs="Arial"/>
          <w:b/>
          <w:sz w:val="24"/>
        </w:rPr>
        <w:lastRenderedPageBreak/>
        <w:t>DETERMINACIÓN DE CENIZAS</w:t>
      </w:r>
    </w:p>
    <w:p w14:paraId="79061BC0" w14:textId="77777777" w:rsidR="00C7639E" w:rsidRPr="00F42836" w:rsidRDefault="00C7639E" w:rsidP="00607D8F">
      <w:pPr>
        <w:pStyle w:val="Descripcin"/>
        <w:keepNext/>
        <w:spacing w:after="100" w:afterAutospacing="1" w:line="360" w:lineRule="auto"/>
        <w:rPr>
          <w:rFonts w:ascii="Arial" w:hAnsi="Arial" w:cs="Arial"/>
          <w:b/>
          <w:i w:val="0"/>
          <w:color w:val="auto"/>
          <w:sz w:val="24"/>
        </w:rPr>
      </w:pPr>
      <w:r>
        <w:rPr>
          <w:rFonts w:ascii="Arial" w:hAnsi="Arial" w:cs="Arial"/>
          <w:b/>
          <w:i w:val="0"/>
          <w:color w:val="auto"/>
          <w:sz w:val="24"/>
        </w:rPr>
        <w:t xml:space="preserve">                  </w:t>
      </w:r>
      <w:r w:rsidRPr="00F42836">
        <w:rPr>
          <w:rFonts w:ascii="Arial" w:hAnsi="Arial" w:cs="Arial"/>
          <w:b/>
          <w:i w:val="0"/>
          <w:color w:val="auto"/>
          <w:sz w:val="24"/>
        </w:rPr>
        <w:t xml:space="preserve">Pesado </w:t>
      </w:r>
      <w:r>
        <w:rPr>
          <w:rFonts w:ascii="Arial" w:hAnsi="Arial" w:cs="Arial"/>
          <w:b/>
          <w:i w:val="0"/>
          <w:color w:val="auto"/>
          <w:sz w:val="24"/>
        </w:rPr>
        <w:t xml:space="preserve">                                       </w:t>
      </w:r>
      <w:r w:rsidRPr="00F42836">
        <w:rPr>
          <w:rFonts w:ascii="Arial" w:hAnsi="Arial" w:cs="Arial"/>
          <w:b/>
          <w:i w:val="0"/>
          <w:color w:val="auto"/>
          <w:sz w:val="24"/>
        </w:rPr>
        <w:t>Incineración</w:t>
      </w:r>
    </w:p>
    <w:p w14:paraId="7A63842A" w14:textId="77777777" w:rsidR="00C7639E" w:rsidRDefault="00C7639E" w:rsidP="00C7639E">
      <w:pPr>
        <w:rPr>
          <w:rFonts w:ascii="Arial" w:hAnsi="Arial" w:cs="Arial"/>
          <w:b/>
          <w:sz w:val="24"/>
        </w:rPr>
      </w:pPr>
      <w:r>
        <w:rPr>
          <w:noProof/>
          <w:lang w:eastAsia="es-EC"/>
        </w:rPr>
        <w:drawing>
          <wp:inline distT="0" distB="0" distL="0" distR="0" wp14:anchorId="775E4FCA" wp14:editId="7827E39A">
            <wp:extent cx="1941378" cy="2321032"/>
            <wp:effectExtent l="635" t="0" r="2540" b="254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1950999" cy="2332534"/>
                    </a:xfrm>
                    <a:prstGeom prst="rect">
                      <a:avLst/>
                    </a:prstGeom>
                    <a:noFill/>
                    <a:ln>
                      <a:noFill/>
                    </a:ln>
                  </pic:spPr>
                </pic:pic>
              </a:graphicData>
            </a:graphic>
          </wp:inline>
        </w:drawing>
      </w:r>
      <w:r>
        <w:rPr>
          <w:rFonts w:ascii="Arial" w:hAnsi="Arial" w:cs="Arial"/>
          <w:b/>
          <w:sz w:val="24"/>
        </w:rPr>
        <w:t xml:space="preserve">    </w:t>
      </w:r>
      <w:r>
        <w:rPr>
          <w:noProof/>
          <w:lang w:eastAsia="es-EC"/>
        </w:rPr>
        <w:drawing>
          <wp:inline distT="0" distB="0" distL="0" distR="0" wp14:anchorId="2D538874" wp14:editId="78A68734">
            <wp:extent cx="1923053" cy="2301367"/>
            <wp:effectExtent l="1270" t="0" r="2540" b="254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1923053" cy="2301367"/>
                    </a:xfrm>
                    <a:prstGeom prst="rect">
                      <a:avLst/>
                    </a:prstGeom>
                    <a:noFill/>
                    <a:ln>
                      <a:noFill/>
                    </a:ln>
                  </pic:spPr>
                </pic:pic>
              </a:graphicData>
            </a:graphic>
          </wp:inline>
        </w:drawing>
      </w:r>
    </w:p>
    <w:p w14:paraId="56D2435B" w14:textId="77777777" w:rsidR="00C7639E" w:rsidRPr="00F42836" w:rsidRDefault="00C7639E" w:rsidP="00607D8F">
      <w:pPr>
        <w:pStyle w:val="Descripcin"/>
        <w:keepNext/>
        <w:spacing w:after="100" w:afterAutospacing="1" w:line="360" w:lineRule="auto"/>
        <w:rPr>
          <w:rFonts w:ascii="Arial" w:hAnsi="Arial" w:cs="Arial"/>
          <w:b/>
          <w:i w:val="0"/>
          <w:color w:val="auto"/>
          <w:sz w:val="24"/>
        </w:rPr>
      </w:pPr>
      <w:r>
        <w:rPr>
          <w:rFonts w:ascii="Arial" w:hAnsi="Arial" w:cs="Arial"/>
          <w:b/>
          <w:i w:val="0"/>
          <w:color w:val="auto"/>
          <w:sz w:val="24"/>
        </w:rPr>
        <w:t xml:space="preserve">                 </w:t>
      </w:r>
      <w:r w:rsidRPr="00F42836">
        <w:rPr>
          <w:rFonts w:ascii="Arial" w:hAnsi="Arial" w:cs="Arial"/>
          <w:b/>
          <w:i w:val="0"/>
          <w:color w:val="auto"/>
          <w:sz w:val="24"/>
        </w:rPr>
        <w:t xml:space="preserve">Calcinación    </w:t>
      </w:r>
      <w:r>
        <w:rPr>
          <w:rFonts w:ascii="Arial" w:hAnsi="Arial" w:cs="Arial"/>
          <w:b/>
          <w:i w:val="0"/>
          <w:color w:val="auto"/>
          <w:sz w:val="24"/>
        </w:rPr>
        <w:t xml:space="preserve">                                </w:t>
      </w:r>
      <w:r w:rsidRPr="00F42836">
        <w:rPr>
          <w:rFonts w:ascii="Arial" w:hAnsi="Arial" w:cs="Arial"/>
          <w:b/>
          <w:i w:val="0"/>
          <w:color w:val="auto"/>
          <w:sz w:val="24"/>
        </w:rPr>
        <w:t>Desecado</w:t>
      </w:r>
    </w:p>
    <w:p w14:paraId="5B6EDCE3" w14:textId="77777777" w:rsidR="00C7639E" w:rsidRDefault="00C7639E" w:rsidP="00C7639E">
      <w:pPr>
        <w:rPr>
          <w:noProof/>
        </w:rPr>
      </w:pPr>
      <w:r>
        <w:rPr>
          <w:noProof/>
          <w:lang w:eastAsia="es-EC"/>
        </w:rPr>
        <w:drawing>
          <wp:inline distT="0" distB="0" distL="0" distR="0" wp14:anchorId="279DD785" wp14:editId="6D61C615">
            <wp:extent cx="1951780" cy="2340000"/>
            <wp:effectExtent l="0" t="3810" r="6985" b="698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1951780" cy="2340000"/>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5AF8F961" wp14:editId="1C83F1DB">
            <wp:extent cx="1973074" cy="2340000"/>
            <wp:effectExtent l="6985"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16200000">
                      <a:off x="0" y="0"/>
                      <a:ext cx="1973074" cy="2340000"/>
                    </a:xfrm>
                    <a:prstGeom prst="rect">
                      <a:avLst/>
                    </a:prstGeom>
                    <a:noFill/>
                    <a:ln>
                      <a:noFill/>
                    </a:ln>
                  </pic:spPr>
                </pic:pic>
              </a:graphicData>
            </a:graphic>
          </wp:inline>
        </w:drawing>
      </w:r>
    </w:p>
    <w:p w14:paraId="471CE0B5" w14:textId="77777777" w:rsidR="00C7639E" w:rsidRDefault="00C7639E" w:rsidP="00607D8F">
      <w:pPr>
        <w:spacing w:after="100" w:afterAutospacing="1" w:line="360" w:lineRule="auto"/>
        <w:jc w:val="center"/>
        <w:rPr>
          <w:rFonts w:ascii="Arial" w:hAnsi="Arial" w:cs="Arial"/>
          <w:b/>
          <w:sz w:val="24"/>
        </w:rPr>
      </w:pPr>
      <w:r w:rsidRPr="00A20807">
        <w:rPr>
          <w:rFonts w:ascii="Arial" w:hAnsi="Arial" w:cs="Arial"/>
          <w:b/>
          <w:sz w:val="24"/>
        </w:rPr>
        <w:t>DETERMINACIÓN DE</w:t>
      </w:r>
      <w:r>
        <w:rPr>
          <w:rFonts w:ascii="Arial" w:hAnsi="Arial" w:cs="Arial"/>
          <w:b/>
          <w:sz w:val="24"/>
        </w:rPr>
        <w:t xml:space="preserve"> CARBONO </w:t>
      </w:r>
    </w:p>
    <w:p w14:paraId="39E55D57" w14:textId="77777777" w:rsidR="00C7639E" w:rsidRPr="00E40FC8" w:rsidRDefault="00C7639E" w:rsidP="00607D8F">
      <w:pPr>
        <w:pStyle w:val="Descripcin"/>
        <w:keepNext/>
        <w:spacing w:after="100" w:afterAutospacing="1" w:line="360" w:lineRule="auto"/>
        <w:rPr>
          <w:rFonts w:ascii="Arial" w:hAnsi="Arial" w:cs="Arial"/>
          <w:b/>
          <w:i w:val="0"/>
          <w:color w:val="auto"/>
          <w:sz w:val="24"/>
          <w:szCs w:val="24"/>
        </w:rPr>
      </w:pPr>
      <w:r>
        <w:rPr>
          <w:rFonts w:ascii="Arial" w:hAnsi="Arial" w:cs="Arial"/>
          <w:b/>
          <w:i w:val="0"/>
          <w:color w:val="auto"/>
          <w:sz w:val="24"/>
          <w:szCs w:val="24"/>
        </w:rPr>
        <w:t xml:space="preserve">                  </w:t>
      </w:r>
      <w:r w:rsidRPr="00E40FC8">
        <w:rPr>
          <w:rFonts w:ascii="Arial" w:hAnsi="Arial" w:cs="Arial"/>
          <w:b/>
          <w:i w:val="0"/>
          <w:color w:val="auto"/>
          <w:sz w:val="24"/>
          <w:szCs w:val="24"/>
        </w:rPr>
        <w:t xml:space="preserve">Pesado      </w:t>
      </w:r>
      <w:r>
        <w:rPr>
          <w:rFonts w:ascii="Arial" w:hAnsi="Arial" w:cs="Arial"/>
          <w:b/>
          <w:i w:val="0"/>
          <w:color w:val="auto"/>
          <w:sz w:val="24"/>
          <w:szCs w:val="24"/>
        </w:rPr>
        <w:t xml:space="preserve">                       </w:t>
      </w:r>
      <w:r w:rsidR="000D6317">
        <w:rPr>
          <w:rFonts w:ascii="Arial" w:hAnsi="Arial" w:cs="Arial"/>
          <w:b/>
          <w:i w:val="0"/>
          <w:color w:val="auto"/>
          <w:sz w:val="24"/>
          <w:szCs w:val="24"/>
        </w:rPr>
        <w:t xml:space="preserve">      Elaboración de p</w:t>
      </w:r>
      <w:r w:rsidRPr="00E40FC8">
        <w:rPr>
          <w:rFonts w:ascii="Arial" w:hAnsi="Arial" w:cs="Arial"/>
          <w:b/>
          <w:i w:val="0"/>
          <w:color w:val="auto"/>
          <w:sz w:val="24"/>
          <w:szCs w:val="24"/>
        </w:rPr>
        <w:t>astillas</w:t>
      </w:r>
    </w:p>
    <w:p w14:paraId="2F3AA76D" w14:textId="77777777" w:rsidR="00C7639E" w:rsidRDefault="00C7639E" w:rsidP="00C7639E">
      <w:pPr>
        <w:rPr>
          <w:rFonts w:ascii="Arial" w:hAnsi="Arial" w:cs="Arial"/>
          <w:b/>
          <w:sz w:val="24"/>
        </w:rPr>
      </w:pPr>
      <w:r w:rsidRPr="008D157C">
        <w:rPr>
          <w:noProof/>
          <w:lang w:eastAsia="es-EC"/>
        </w:rPr>
        <w:drawing>
          <wp:inline distT="0" distB="0" distL="0" distR="0" wp14:anchorId="0CE21C74" wp14:editId="596A42F7">
            <wp:extent cx="2266645" cy="2019920"/>
            <wp:effectExtent l="0" t="0" r="635" b="0"/>
            <wp:docPr id="109" name="Imagen 109" descr="C:\Users\NANCY\Documents\Nancyta datos tesis\PROYECTO DE TITULACION CAFE NANCY Y DORIS\TESIS\Fotos _ Practicas\Analisis\20180123_14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CY\Documents\Nancyta datos tesis\PROYECTO DE TITULACION CAFE NANCY Y DORIS\TESIS\Fotos _ Practicas\Analisis\20180123_14400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83547" cy="2034983"/>
                    </a:xfrm>
                    <a:prstGeom prst="rect">
                      <a:avLst/>
                    </a:prstGeom>
                    <a:noFill/>
                    <a:ln>
                      <a:noFill/>
                    </a:ln>
                  </pic:spPr>
                </pic:pic>
              </a:graphicData>
            </a:graphic>
          </wp:inline>
        </w:drawing>
      </w:r>
      <w:r>
        <w:rPr>
          <w:rFonts w:ascii="Arial" w:hAnsi="Arial" w:cs="Arial"/>
          <w:b/>
          <w:sz w:val="24"/>
        </w:rPr>
        <w:t xml:space="preserve"> </w:t>
      </w:r>
      <w:r>
        <w:rPr>
          <w:noProof/>
          <w:lang w:eastAsia="es-EC"/>
        </w:rPr>
        <w:t xml:space="preserve">      </w:t>
      </w:r>
      <w:r w:rsidRPr="008D157C">
        <w:rPr>
          <w:noProof/>
          <w:lang w:eastAsia="es-EC"/>
        </w:rPr>
        <w:drawing>
          <wp:inline distT="0" distB="0" distL="0" distR="0" wp14:anchorId="5C97D9BE" wp14:editId="488929F6">
            <wp:extent cx="2295355" cy="2020186"/>
            <wp:effectExtent l="0" t="0" r="0" b="0"/>
            <wp:docPr id="110" name="Imagen 110" descr="C:\Users\NANCY\Documents\Nancyta datos tesis\PROYECTO DE TITULACION CAFE NANCY Y DORIS\TESIS\Fotos _ Practicas\Analisis\20180123_14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NCY\Documents\Nancyta datos tesis\PROYECTO DE TITULACION CAFE NANCY Y DORIS\TESIS\Fotos _ Practicas\Analisis\20180123_14570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03946" cy="2027747"/>
                    </a:xfrm>
                    <a:prstGeom prst="rect">
                      <a:avLst/>
                    </a:prstGeom>
                    <a:noFill/>
                    <a:ln>
                      <a:noFill/>
                    </a:ln>
                  </pic:spPr>
                </pic:pic>
              </a:graphicData>
            </a:graphic>
          </wp:inline>
        </w:drawing>
      </w:r>
    </w:p>
    <w:p w14:paraId="7835CBBF" w14:textId="77777777" w:rsidR="00C7639E" w:rsidRDefault="00C7639E" w:rsidP="00607D8F">
      <w:pPr>
        <w:spacing w:after="100" w:afterAutospacing="1" w:line="360" w:lineRule="auto"/>
        <w:jc w:val="center"/>
        <w:rPr>
          <w:rFonts w:ascii="Arial" w:hAnsi="Arial" w:cs="Arial"/>
          <w:b/>
          <w:sz w:val="24"/>
        </w:rPr>
      </w:pPr>
      <w:r w:rsidRPr="00A20807">
        <w:rPr>
          <w:rFonts w:ascii="Arial" w:hAnsi="Arial" w:cs="Arial"/>
          <w:b/>
          <w:sz w:val="24"/>
        </w:rPr>
        <w:lastRenderedPageBreak/>
        <w:t xml:space="preserve">DETERMINACIÓN DE </w:t>
      </w:r>
      <w:r>
        <w:rPr>
          <w:rFonts w:ascii="Arial" w:hAnsi="Arial" w:cs="Arial"/>
          <w:b/>
          <w:sz w:val="24"/>
        </w:rPr>
        <w:t>VOLÁTILES TOTALES</w:t>
      </w:r>
    </w:p>
    <w:p w14:paraId="42D665B5" w14:textId="77777777" w:rsidR="00C7639E" w:rsidRDefault="00C7639E" w:rsidP="00C7639E">
      <w:pPr>
        <w:rPr>
          <w:noProof/>
        </w:rPr>
      </w:pPr>
      <w:r>
        <w:rPr>
          <w:noProof/>
        </w:rPr>
        <w:drawing>
          <wp:inline distT="0" distB="0" distL="0" distR="0" wp14:anchorId="511B9756" wp14:editId="2A899755">
            <wp:extent cx="2176460" cy="2371725"/>
            <wp:effectExtent l="0" t="254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2180070" cy="2375658"/>
                    </a:xfrm>
                    <a:prstGeom prst="rect">
                      <a:avLst/>
                    </a:prstGeom>
                    <a:noFill/>
                    <a:ln>
                      <a:noFill/>
                    </a:ln>
                  </pic:spPr>
                </pic:pic>
              </a:graphicData>
            </a:graphic>
          </wp:inline>
        </w:drawing>
      </w:r>
      <w:r>
        <w:rPr>
          <w:rFonts w:ascii="Arial" w:hAnsi="Arial" w:cs="Arial"/>
          <w:b/>
          <w:sz w:val="24"/>
        </w:rPr>
        <w:t xml:space="preserve">    </w:t>
      </w:r>
      <w:r>
        <w:rPr>
          <w:noProof/>
        </w:rPr>
        <w:drawing>
          <wp:inline distT="0" distB="0" distL="0" distR="0" wp14:anchorId="7B7F7097" wp14:editId="630F5374">
            <wp:extent cx="2154504" cy="2329078"/>
            <wp:effectExtent l="7937" t="0" r="6668" b="6667"/>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2183589" cy="2360520"/>
                    </a:xfrm>
                    <a:prstGeom prst="rect">
                      <a:avLst/>
                    </a:prstGeom>
                    <a:noFill/>
                    <a:ln>
                      <a:noFill/>
                    </a:ln>
                  </pic:spPr>
                </pic:pic>
              </a:graphicData>
            </a:graphic>
          </wp:inline>
        </w:drawing>
      </w:r>
    </w:p>
    <w:p w14:paraId="3608AC64" w14:textId="77777777" w:rsidR="00C7639E" w:rsidRDefault="00C7639E" w:rsidP="00E02B66">
      <w:pPr>
        <w:spacing w:after="100" w:afterAutospacing="1" w:line="360" w:lineRule="auto"/>
        <w:jc w:val="center"/>
        <w:rPr>
          <w:rFonts w:ascii="Arial" w:hAnsi="Arial" w:cs="Arial"/>
          <w:b/>
          <w:sz w:val="24"/>
        </w:rPr>
      </w:pPr>
      <w:r w:rsidRPr="00A20807">
        <w:rPr>
          <w:rFonts w:ascii="Arial" w:hAnsi="Arial" w:cs="Arial"/>
          <w:b/>
          <w:sz w:val="24"/>
        </w:rPr>
        <w:t xml:space="preserve">DETERMINACIÓN DE </w:t>
      </w:r>
      <w:r>
        <w:rPr>
          <w:rFonts w:ascii="Arial" w:hAnsi="Arial" w:cs="Arial"/>
          <w:b/>
          <w:sz w:val="24"/>
        </w:rPr>
        <w:t>VOLÁTILES TOTALES POR CROMATOGRAFÍA GASEOSA</w:t>
      </w:r>
    </w:p>
    <w:p w14:paraId="05CA57CA" w14:textId="77777777" w:rsidR="00C7639E" w:rsidRPr="00E40FC8" w:rsidRDefault="00C7639E" w:rsidP="00E02B66">
      <w:pPr>
        <w:pStyle w:val="Descripcin"/>
        <w:keepNext/>
        <w:spacing w:after="100" w:afterAutospacing="1" w:line="360" w:lineRule="auto"/>
        <w:jc w:val="center"/>
        <w:rPr>
          <w:rFonts w:ascii="Arial" w:hAnsi="Arial" w:cs="Arial"/>
          <w:b/>
          <w:i w:val="0"/>
          <w:color w:val="auto"/>
          <w:sz w:val="24"/>
        </w:rPr>
      </w:pPr>
      <w:r w:rsidRPr="00E40FC8">
        <w:rPr>
          <w:rFonts w:ascii="Arial" w:hAnsi="Arial" w:cs="Arial"/>
          <w:b/>
          <w:i w:val="0"/>
          <w:color w:val="auto"/>
          <w:sz w:val="24"/>
        </w:rPr>
        <w:t>Preparación de Muestras</w:t>
      </w:r>
    </w:p>
    <w:p w14:paraId="3E96A398" w14:textId="77777777" w:rsidR="00C7639E" w:rsidRDefault="00C7639E" w:rsidP="00C7639E">
      <w:pPr>
        <w:rPr>
          <w:noProof/>
        </w:rPr>
      </w:pPr>
      <w:r>
        <w:rPr>
          <w:noProof/>
          <w:lang w:eastAsia="es-EC"/>
        </w:rPr>
        <w:drawing>
          <wp:inline distT="0" distB="0" distL="0" distR="0" wp14:anchorId="5E017A0E" wp14:editId="79B46105">
            <wp:extent cx="2176993" cy="2326640"/>
            <wp:effectExtent l="127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2183843" cy="2333961"/>
                    </a:xfrm>
                    <a:prstGeom prst="rect">
                      <a:avLst/>
                    </a:prstGeom>
                    <a:noFill/>
                    <a:ln>
                      <a:noFill/>
                    </a:ln>
                  </pic:spPr>
                </pic:pic>
              </a:graphicData>
            </a:graphic>
          </wp:inline>
        </w:drawing>
      </w:r>
      <w:r>
        <w:rPr>
          <w:noProof/>
        </w:rPr>
        <w:t xml:space="preserve">     </w:t>
      </w:r>
      <w:r>
        <w:rPr>
          <w:noProof/>
          <w:lang w:eastAsia="es-EC"/>
        </w:rPr>
        <w:drawing>
          <wp:inline distT="0" distB="0" distL="0" distR="0" wp14:anchorId="17FAF946" wp14:editId="1239C108">
            <wp:extent cx="2163445" cy="2340844"/>
            <wp:effectExtent l="6668"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2183123" cy="2362135"/>
                    </a:xfrm>
                    <a:prstGeom prst="rect">
                      <a:avLst/>
                    </a:prstGeom>
                    <a:noFill/>
                    <a:ln>
                      <a:noFill/>
                    </a:ln>
                  </pic:spPr>
                </pic:pic>
              </a:graphicData>
            </a:graphic>
          </wp:inline>
        </w:drawing>
      </w:r>
    </w:p>
    <w:p w14:paraId="340ED570" w14:textId="77777777" w:rsidR="00C7639E" w:rsidRDefault="00C7639E" w:rsidP="00C7639E">
      <w:pPr>
        <w:rPr>
          <w:noProof/>
          <w:lang w:eastAsia="es-EC"/>
        </w:rPr>
      </w:pPr>
      <w:r>
        <w:rPr>
          <w:noProof/>
          <w:lang w:eastAsia="es-EC"/>
        </w:rPr>
        <w:drawing>
          <wp:inline distT="0" distB="0" distL="0" distR="0" wp14:anchorId="4CAF1823" wp14:editId="743DD473">
            <wp:extent cx="2318084" cy="2275114"/>
            <wp:effectExtent l="0" t="0" r="6350" b="0"/>
            <wp:docPr id="119" name="Imagen 119" descr="https://scontent.fatf1-1.fna.fbcdn.net/v/t34.0-12/28308301_773649132830522_265922409_n.jpg?oh=82671444c17fb4f4bd3e44e56f55a009&amp;oe=5A8E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atf1-1.fna.fbcdn.net/v/t34.0-12/28308301_773649132830522_265922409_n.jpg?oh=82671444c17fb4f4bd3e44e56f55a009&amp;oe=5A8E54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41458" cy="2298054"/>
                    </a:xfrm>
                    <a:prstGeom prst="rect">
                      <a:avLst/>
                    </a:prstGeom>
                    <a:noFill/>
                    <a:ln>
                      <a:noFill/>
                    </a:ln>
                  </pic:spPr>
                </pic:pic>
              </a:graphicData>
            </a:graphic>
          </wp:inline>
        </w:drawing>
      </w:r>
      <w:r>
        <w:rPr>
          <w:noProof/>
        </w:rPr>
        <w:t xml:space="preserve"> </w:t>
      </w:r>
      <w:r>
        <w:rPr>
          <w:noProof/>
          <w:lang w:eastAsia="es-EC"/>
        </w:rPr>
        <w:t xml:space="preserve">     </w:t>
      </w:r>
      <w:r>
        <w:rPr>
          <w:noProof/>
          <w:lang w:eastAsia="es-EC"/>
        </w:rPr>
        <w:drawing>
          <wp:inline distT="0" distB="0" distL="0" distR="0" wp14:anchorId="030C2289" wp14:editId="0395A4D6">
            <wp:extent cx="2273462" cy="2313172"/>
            <wp:effectExtent l="0" t="635"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2286797" cy="2326740"/>
                    </a:xfrm>
                    <a:prstGeom prst="rect">
                      <a:avLst/>
                    </a:prstGeom>
                    <a:noFill/>
                    <a:ln>
                      <a:noFill/>
                    </a:ln>
                  </pic:spPr>
                </pic:pic>
              </a:graphicData>
            </a:graphic>
          </wp:inline>
        </w:drawing>
      </w:r>
    </w:p>
    <w:p w14:paraId="381EEDA6" w14:textId="77777777" w:rsidR="00C7639E" w:rsidRDefault="00C7639E" w:rsidP="00C7639E">
      <w:pPr>
        <w:rPr>
          <w:noProof/>
          <w:lang w:eastAsia="es-EC"/>
        </w:rPr>
      </w:pPr>
      <w:r>
        <w:rPr>
          <w:noProof/>
          <w:lang w:eastAsia="es-EC"/>
        </w:rPr>
        <w:lastRenderedPageBreak/>
        <w:drawing>
          <wp:inline distT="0" distB="0" distL="0" distR="0" wp14:anchorId="1EE148AA" wp14:editId="43AD5E97">
            <wp:extent cx="2244725" cy="2361875"/>
            <wp:effectExtent l="0" t="1270" r="1905"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5400000">
                      <a:off x="0" y="0"/>
                      <a:ext cx="2256319" cy="2374075"/>
                    </a:xfrm>
                    <a:prstGeom prst="rect">
                      <a:avLst/>
                    </a:prstGeom>
                    <a:noFill/>
                    <a:ln>
                      <a:noFill/>
                    </a:ln>
                  </pic:spPr>
                </pic:pic>
              </a:graphicData>
            </a:graphic>
          </wp:inline>
        </w:drawing>
      </w:r>
      <w:r>
        <w:rPr>
          <w:noProof/>
        </w:rPr>
        <w:t xml:space="preserve"> </w:t>
      </w:r>
      <w:r>
        <w:rPr>
          <w:noProof/>
          <w:lang w:eastAsia="es-EC"/>
        </w:rPr>
        <w:t xml:space="preserve">     </w:t>
      </w:r>
      <w:r>
        <w:rPr>
          <w:noProof/>
          <w:lang w:eastAsia="es-EC"/>
        </w:rPr>
        <w:drawing>
          <wp:inline distT="0" distB="0" distL="0" distR="0" wp14:anchorId="6D12A453" wp14:editId="7F370806">
            <wp:extent cx="2256141" cy="2339975"/>
            <wp:effectExtent l="0" t="4128" r="7303" b="7302"/>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2268998" cy="2353309"/>
                    </a:xfrm>
                    <a:prstGeom prst="rect">
                      <a:avLst/>
                    </a:prstGeom>
                    <a:noFill/>
                    <a:ln>
                      <a:noFill/>
                    </a:ln>
                  </pic:spPr>
                </pic:pic>
              </a:graphicData>
            </a:graphic>
          </wp:inline>
        </w:drawing>
      </w:r>
    </w:p>
    <w:p w14:paraId="158FC97B" w14:textId="77777777" w:rsidR="00C7639E" w:rsidRDefault="00C7639E" w:rsidP="00C7639E">
      <w:pPr>
        <w:rPr>
          <w:noProof/>
          <w:lang w:eastAsia="es-EC"/>
        </w:rPr>
      </w:pPr>
      <w:r>
        <w:rPr>
          <w:noProof/>
          <w:lang w:eastAsia="es-EC"/>
        </w:rPr>
        <w:drawing>
          <wp:inline distT="0" distB="0" distL="0" distR="0" wp14:anchorId="7D3BC264" wp14:editId="789D6C0A">
            <wp:extent cx="2264649" cy="2361763"/>
            <wp:effectExtent l="8572"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2270397" cy="2367757"/>
                    </a:xfrm>
                    <a:prstGeom prst="rect">
                      <a:avLst/>
                    </a:prstGeom>
                    <a:noFill/>
                    <a:ln>
                      <a:noFill/>
                    </a:ln>
                  </pic:spPr>
                </pic:pic>
              </a:graphicData>
            </a:graphic>
          </wp:inline>
        </w:drawing>
      </w:r>
      <w:r>
        <w:rPr>
          <w:noProof/>
        </w:rPr>
        <w:t xml:space="preserve">  </w:t>
      </w:r>
      <w:r>
        <w:rPr>
          <w:noProof/>
          <w:lang w:eastAsia="es-EC"/>
        </w:rPr>
        <w:t xml:space="preserve">   </w:t>
      </w:r>
      <w:r>
        <w:rPr>
          <w:noProof/>
          <w:lang w:eastAsia="es-EC"/>
        </w:rPr>
        <w:drawing>
          <wp:inline distT="0" distB="0" distL="0" distR="0" wp14:anchorId="4A46A342" wp14:editId="12F1FCE9">
            <wp:extent cx="2249140" cy="2361625"/>
            <wp:effectExtent l="635"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2266156" cy="2379492"/>
                    </a:xfrm>
                    <a:prstGeom prst="rect">
                      <a:avLst/>
                    </a:prstGeom>
                    <a:noFill/>
                    <a:ln>
                      <a:noFill/>
                    </a:ln>
                  </pic:spPr>
                </pic:pic>
              </a:graphicData>
            </a:graphic>
          </wp:inline>
        </w:drawing>
      </w:r>
    </w:p>
    <w:p w14:paraId="483134CC" w14:textId="77777777" w:rsidR="00C7639E" w:rsidRPr="00E40FC8" w:rsidRDefault="00C7639E" w:rsidP="00E02B66">
      <w:pPr>
        <w:pStyle w:val="Descripcin"/>
        <w:keepNext/>
        <w:spacing w:after="100" w:afterAutospacing="1" w:line="360" w:lineRule="auto"/>
        <w:rPr>
          <w:rFonts w:ascii="Arial" w:hAnsi="Arial" w:cs="Arial"/>
          <w:b/>
          <w:i w:val="0"/>
          <w:color w:val="auto"/>
          <w:sz w:val="24"/>
        </w:rPr>
      </w:pPr>
      <w:r>
        <w:t xml:space="preserve">                                                                                                  </w:t>
      </w:r>
      <w:r w:rsidRPr="00E40FC8">
        <w:rPr>
          <w:rFonts w:ascii="Arial" w:hAnsi="Arial" w:cs="Arial"/>
          <w:b/>
          <w:i w:val="0"/>
          <w:color w:val="auto"/>
          <w:sz w:val="24"/>
        </w:rPr>
        <w:t>Inyección de la fibra SPME</w:t>
      </w:r>
    </w:p>
    <w:p w14:paraId="22C34A08" w14:textId="77777777" w:rsidR="00C7639E" w:rsidRDefault="00C7639E" w:rsidP="00C7639E">
      <w:pPr>
        <w:rPr>
          <w:noProof/>
          <w:lang w:eastAsia="es-EC"/>
        </w:rPr>
      </w:pPr>
      <w:r>
        <w:rPr>
          <w:noProof/>
          <w:lang w:eastAsia="es-EC"/>
        </w:rPr>
        <w:drawing>
          <wp:inline distT="0" distB="0" distL="0" distR="0" wp14:anchorId="688039A1" wp14:editId="1A2FBE2A">
            <wp:extent cx="2385060" cy="2343114"/>
            <wp:effectExtent l="2222"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24963"/>
                    <a:stretch/>
                  </pic:blipFill>
                  <pic:spPr bwMode="auto">
                    <a:xfrm rot="5400000">
                      <a:off x="0" y="0"/>
                      <a:ext cx="2424472" cy="238183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EC"/>
        </w:rPr>
        <w:t xml:space="preserve">     </w:t>
      </w:r>
      <w:r>
        <w:rPr>
          <w:noProof/>
          <w:lang w:eastAsia="es-EC"/>
        </w:rPr>
        <w:drawing>
          <wp:inline distT="0" distB="0" distL="0" distR="0" wp14:anchorId="349F2195" wp14:editId="57D8202D">
            <wp:extent cx="2387733" cy="2331653"/>
            <wp:effectExtent l="9207" t="0" r="2858" b="2857"/>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5400000">
                      <a:off x="0" y="0"/>
                      <a:ext cx="2403493" cy="2347043"/>
                    </a:xfrm>
                    <a:prstGeom prst="rect">
                      <a:avLst/>
                    </a:prstGeom>
                    <a:noFill/>
                    <a:ln>
                      <a:noFill/>
                    </a:ln>
                  </pic:spPr>
                </pic:pic>
              </a:graphicData>
            </a:graphic>
          </wp:inline>
        </w:drawing>
      </w:r>
    </w:p>
    <w:p w14:paraId="38FBD92B" w14:textId="77777777" w:rsidR="00C7639E" w:rsidRDefault="00C7639E" w:rsidP="00C7639E">
      <w:pPr>
        <w:rPr>
          <w:noProof/>
        </w:rPr>
      </w:pPr>
    </w:p>
    <w:p w14:paraId="30C70C4E" w14:textId="77777777" w:rsidR="00C7639E" w:rsidRDefault="00C7639E" w:rsidP="00C7639E">
      <w:pPr>
        <w:rPr>
          <w:noProof/>
        </w:rPr>
      </w:pPr>
    </w:p>
    <w:p w14:paraId="5F2FE353" w14:textId="77777777" w:rsidR="00C7639E" w:rsidRPr="00E40FC8" w:rsidRDefault="00C7639E" w:rsidP="00E02B66">
      <w:pPr>
        <w:pStyle w:val="Descripcin"/>
        <w:keepNext/>
        <w:spacing w:after="100" w:afterAutospacing="1" w:line="360" w:lineRule="auto"/>
        <w:jc w:val="center"/>
        <w:rPr>
          <w:rFonts w:ascii="Arial" w:hAnsi="Arial" w:cs="Arial"/>
          <w:b/>
          <w:i w:val="0"/>
          <w:color w:val="auto"/>
          <w:sz w:val="24"/>
        </w:rPr>
      </w:pPr>
      <w:r w:rsidRPr="00E40FC8">
        <w:rPr>
          <w:rFonts w:ascii="Arial" w:hAnsi="Arial" w:cs="Arial"/>
          <w:b/>
          <w:i w:val="0"/>
          <w:color w:val="auto"/>
          <w:sz w:val="24"/>
        </w:rPr>
        <w:lastRenderedPageBreak/>
        <w:t>Desorción</w:t>
      </w:r>
      <w:r>
        <w:rPr>
          <w:rFonts w:ascii="Arial" w:hAnsi="Arial" w:cs="Arial"/>
          <w:b/>
          <w:i w:val="0"/>
          <w:color w:val="auto"/>
          <w:sz w:val="24"/>
        </w:rPr>
        <w:t xml:space="preserve"> de los analitos</w:t>
      </w:r>
      <w:r w:rsidRPr="00E40FC8">
        <w:rPr>
          <w:rFonts w:ascii="Arial" w:hAnsi="Arial" w:cs="Arial"/>
          <w:b/>
          <w:i w:val="0"/>
          <w:color w:val="auto"/>
          <w:sz w:val="24"/>
        </w:rPr>
        <w:t xml:space="preserve"> y corrida</w:t>
      </w:r>
      <w:r>
        <w:rPr>
          <w:rFonts w:ascii="Arial" w:hAnsi="Arial" w:cs="Arial"/>
          <w:b/>
          <w:i w:val="0"/>
          <w:color w:val="auto"/>
          <w:sz w:val="24"/>
        </w:rPr>
        <w:t xml:space="preserve"> en el GC/MS</w:t>
      </w:r>
    </w:p>
    <w:p w14:paraId="4B30E2EF" w14:textId="77777777" w:rsidR="00C7639E" w:rsidRDefault="00C7639E" w:rsidP="00C7639E">
      <w:pPr>
        <w:rPr>
          <w:noProof/>
        </w:rPr>
      </w:pPr>
      <w:r>
        <w:rPr>
          <w:noProof/>
          <w:lang w:eastAsia="es-EC"/>
        </w:rPr>
        <w:drawing>
          <wp:inline distT="0" distB="0" distL="0" distR="0" wp14:anchorId="19575064" wp14:editId="45B3D156">
            <wp:extent cx="2186305" cy="2392582"/>
            <wp:effectExtent l="0" t="762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5400000">
                      <a:off x="0" y="0"/>
                      <a:ext cx="2200088" cy="2407665"/>
                    </a:xfrm>
                    <a:prstGeom prst="rect">
                      <a:avLst/>
                    </a:prstGeom>
                    <a:noFill/>
                    <a:ln>
                      <a:noFill/>
                    </a:ln>
                  </pic:spPr>
                </pic:pic>
              </a:graphicData>
            </a:graphic>
          </wp:inline>
        </w:drawing>
      </w:r>
      <w:r>
        <w:rPr>
          <w:noProof/>
        </w:rPr>
        <w:t xml:space="preserve">     </w:t>
      </w:r>
      <w:r>
        <w:rPr>
          <w:noProof/>
          <w:lang w:eastAsia="es-EC"/>
        </w:rPr>
        <w:drawing>
          <wp:inline distT="0" distB="0" distL="0" distR="0" wp14:anchorId="1E72B53F" wp14:editId="31A00608">
            <wp:extent cx="2192020" cy="2356857"/>
            <wp:effectExtent l="0" t="6033"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2213311" cy="2379749"/>
                    </a:xfrm>
                    <a:prstGeom prst="rect">
                      <a:avLst/>
                    </a:prstGeom>
                    <a:noFill/>
                    <a:ln>
                      <a:noFill/>
                    </a:ln>
                  </pic:spPr>
                </pic:pic>
              </a:graphicData>
            </a:graphic>
          </wp:inline>
        </w:drawing>
      </w:r>
    </w:p>
    <w:p w14:paraId="2D7EC75D" w14:textId="77777777" w:rsidR="00C7639E" w:rsidRDefault="00C7639E" w:rsidP="00E02B66">
      <w:pPr>
        <w:spacing w:after="100" w:afterAutospacing="1" w:line="360" w:lineRule="auto"/>
        <w:rPr>
          <w:rFonts w:ascii="Arial" w:hAnsi="Arial" w:cs="Arial"/>
          <w:b/>
          <w:sz w:val="24"/>
        </w:rPr>
      </w:pPr>
      <w:r w:rsidRPr="00A20807">
        <w:rPr>
          <w:rFonts w:ascii="Arial" w:hAnsi="Arial" w:cs="Arial"/>
          <w:b/>
          <w:sz w:val="24"/>
        </w:rPr>
        <w:t xml:space="preserve">DETERMINACIÓN DE </w:t>
      </w:r>
      <w:r>
        <w:rPr>
          <w:rFonts w:ascii="Arial" w:hAnsi="Arial" w:cs="Arial"/>
          <w:b/>
          <w:sz w:val="24"/>
        </w:rPr>
        <w:t>CAFEÍNA POR CROMATOGRAFÍA LÍQUIDA</w:t>
      </w:r>
    </w:p>
    <w:p w14:paraId="73B2FAC5" w14:textId="77777777" w:rsidR="00C7639E" w:rsidRPr="00E40FC8" w:rsidRDefault="00C7639E" w:rsidP="00E02B66">
      <w:pPr>
        <w:pStyle w:val="Descripcin"/>
        <w:keepNext/>
        <w:spacing w:after="100" w:afterAutospacing="1" w:line="360" w:lineRule="auto"/>
        <w:jc w:val="center"/>
        <w:rPr>
          <w:rFonts w:ascii="Arial" w:hAnsi="Arial" w:cs="Arial"/>
          <w:b/>
          <w:i w:val="0"/>
          <w:color w:val="auto"/>
          <w:sz w:val="24"/>
        </w:rPr>
      </w:pPr>
      <w:r w:rsidRPr="00E40FC8">
        <w:rPr>
          <w:rFonts w:ascii="Arial" w:hAnsi="Arial" w:cs="Arial"/>
          <w:b/>
          <w:i w:val="0"/>
          <w:color w:val="auto"/>
          <w:sz w:val="24"/>
        </w:rPr>
        <w:t>Prepa</w:t>
      </w:r>
      <w:r>
        <w:rPr>
          <w:rFonts w:ascii="Arial" w:hAnsi="Arial" w:cs="Arial"/>
          <w:b/>
          <w:i w:val="0"/>
          <w:color w:val="auto"/>
          <w:sz w:val="24"/>
        </w:rPr>
        <w:t>ra</w:t>
      </w:r>
      <w:r w:rsidRPr="00E40FC8">
        <w:rPr>
          <w:rFonts w:ascii="Arial" w:hAnsi="Arial" w:cs="Arial"/>
          <w:b/>
          <w:i w:val="0"/>
          <w:color w:val="auto"/>
          <w:sz w:val="24"/>
        </w:rPr>
        <w:t>ción de las muestras</w:t>
      </w:r>
    </w:p>
    <w:p w14:paraId="344B5C6A" w14:textId="77777777" w:rsidR="00C7639E" w:rsidRDefault="00C7639E" w:rsidP="00C7639E">
      <w:pPr>
        <w:rPr>
          <w:noProof/>
          <w:lang w:eastAsia="es-EC"/>
        </w:rPr>
      </w:pPr>
      <w:r>
        <w:rPr>
          <w:noProof/>
          <w:lang w:eastAsia="es-EC"/>
        </w:rPr>
        <w:drawing>
          <wp:inline distT="0" distB="0" distL="0" distR="0" wp14:anchorId="63143A12" wp14:editId="1A04A43A">
            <wp:extent cx="2129155" cy="2372504"/>
            <wp:effectExtent l="0" t="7302"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2135523" cy="2379599"/>
                    </a:xfrm>
                    <a:prstGeom prst="rect">
                      <a:avLst/>
                    </a:prstGeom>
                    <a:noFill/>
                    <a:ln>
                      <a:noFill/>
                    </a:ln>
                  </pic:spPr>
                </pic:pic>
              </a:graphicData>
            </a:graphic>
          </wp:inline>
        </w:drawing>
      </w:r>
      <w:r>
        <w:rPr>
          <w:noProof/>
        </w:rPr>
        <w:t xml:space="preserve"> </w:t>
      </w:r>
      <w:r>
        <w:rPr>
          <w:noProof/>
          <w:lang w:eastAsia="es-EC"/>
        </w:rPr>
        <w:t xml:space="preserve">     </w:t>
      </w:r>
      <w:r w:rsidRPr="00D40583">
        <w:rPr>
          <w:noProof/>
          <w:lang w:eastAsia="es-EC"/>
        </w:rPr>
        <w:drawing>
          <wp:inline distT="0" distB="0" distL="0" distR="0" wp14:anchorId="3F1CF6D3" wp14:editId="5535C781">
            <wp:extent cx="2343150" cy="2133600"/>
            <wp:effectExtent l="0" t="0" r="0" b="0"/>
            <wp:docPr id="130" name="Imagen 130" descr="C:\Users\NANCY\Documents\Nancyta datos tesis\PROYECTO DE TITULACION CAFE NANCY Y DORIS\TESIS\Fotos _ Practicas\hplc\20180322_13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NCY\Documents\Nancyta datos tesis\PROYECTO DE TITULACION CAFE NANCY Y DORIS\TESIS\Fotos _ Practicas\hplc\20180322_13550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43150" cy="2133600"/>
                    </a:xfrm>
                    <a:prstGeom prst="rect">
                      <a:avLst/>
                    </a:prstGeom>
                    <a:noFill/>
                    <a:ln>
                      <a:noFill/>
                    </a:ln>
                  </pic:spPr>
                </pic:pic>
              </a:graphicData>
            </a:graphic>
          </wp:inline>
        </w:drawing>
      </w:r>
    </w:p>
    <w:p w14:paraId="4A252A4B" w14:textId="77777777" w:rsidR="00C7639E" w:rsidRDefault="00C7639E" w:rsidP="00C7639E">
      <w:pPr>
        <w:rPr>
          <w:noProof/>
          <w:lang w:eastAsia="es-EC"/>
        </w:rPr>
      </w:pPr>
      <w:r w:rsidRPr="00D40583">
        <w:rPr>
          <w:noProof/>
          <w:lang w:eastAsia="es-EC"/>
        </w:rPr>
        <w:drawing>
          <wp:inline distT="0" distB="0" distL="0" distR="0" wp14:anchorId="0B338B50" wp14:editId="537441AC">
            <wp:extent cx="2419350" cy="2305050"/>
            <wp:effectExtent l="0" t="0" r="0" b="0"/>
            <wp:docPr id="131" name="Imagen 131" descr="C:\Users\NANCY\Documents\Nancyta datos tesis\PROYECTO DE TITULACION CAFE NANCY Y DORIS\TESIS\Fotos _ Practicas\hplc\IMG-201803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NCY\Documents\Nancyta datos tesis\PROYECTO DE TITULACION CAFE NANCY Y DORIS\TESIS\Fotos _ Practicas\hplc\IMG-20180322-WA000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19350" cy="2305050"/>
                    </a:xfrm>
                    <a:prstGeom prst="rect">
                      <a:avLst/>
                    </a:prstGeom>
                    <a:noFill/>
                    <a:ln>
                      <a:noFill/>
                    </a:ln>
                  </pic:spPr>
                </pic:pic>
              </a:graphicData>
            </a:graphic>
          </wp:inline>
        </w:drawing>
      </w:r>
      <w:r>
        <w:rPr>
          <w:noProof/>
        </w:rPr>
        <w:t xml:space="preserve"> </w:t>
      </w:r>
      <w:r>
        <w:rPr>
          <w:noProof/>
          <w:lang w:eastAsia="es-EC"/>
        </w:rPr>
        <w:t xml:space="preserve">   </w:t>
      </w:r>
      <w:r>
        <w:rPr>
          <w:noProof/>
          <w:lang w:eastAsia="es-EC"/>
        </w:rPr>
        <w:drawing>
          <wp:inline distT="0" distB="0" distL="0" distR="0" wp14:anchorId="2E083382" wp14:editId="0BACDBC5">
            <wp:extent cx="2299970" cy="2346960"/>
            <wp:effectExtent l="0" t="4445" r="635" b="63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2299970" cy="2346960"/>
                    </a:xfrm>
                    <a:prstGeom prst="rect">
                      <a:avLst/>
                    </a:prstGeom>
                    <a:noFill/>
                    <a:ln>
                      <a:noFill/>
                    </a:ln>
                  </pic:spPr>
                </pic:pic>
              </a:graphicData>
            </a:graphic>
          </wp:inline>
        </w:drawing>
      </w:r>
    </w:p>
    <w:p w14:paraId="0ED46CA5" w14:textId="77777777" w:rsidR="00C7639E" w:rsidRDefault="00C7639E" w:rsidP="00C7639E">
      <w:pPr>
        <w:rPr>
          <w:noProof/>
        </w:rPr>
      </w:pPr>
      <w:r w:rsidRPr="00D40583">
        <w:rPr>
          <w:noProof/>
          <w:lang w:eastAsia="es-EC"/>
        </w:rPr>
        <w:lastRenderedPageBreak/>
        <w:drawing>
          <wp:inline distT="0" distB="0" distL="0" distR="0" wp14:anchorId="0177CA5E" wp14:editId="6B9B3BA8">
            <wp:extent cx="2294255" cy="2332432"/>
            <wp:effectExtent l="0" t="0" r="0" b="0"/>
            <wp:docPr id="133" name="Imagen 133" descr="C:\Users\NANCY\Documents\Nancyta datos tesis\PROYECTO DE TITULACION CAFE NANCY Y DORIS\TESIS\Fotos _ Practicas\hplc\IMG-2018032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NCY\Documents\Nancyta datos tesis\PROYECTO DE TITULACION CAFE NANCY Y DORIS\TESIS\Fotos _ Practicas\hplc\IMG-20180322-WA000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11406" cy="2349869"/>
                    </a:xfrm>
                    <a:prstGeom prst="rect">
                      <a:avLst/>
                    </a:prstGeom>
                    <a:noFill/>
                    <a:ln>
                      <a:noFill/>
                    </a:ln>
                  </pic:spPr>
                </pic:pic>
              </a:graphicData>
            </a:graphic>
          </wp:inline>
        </w:drawing>
      </w:r>
      <w:r>
        <w:rPr>
          <w:noProof/>
        </w:rPr>
        <w:t xml:space="preserve">    </w:t>
      </w:r>
      <w:r>
        <w:rPr>
          <w:noProof/>
        </w:rPr>
        <w:drawing>
          <wp:inline distT="0" distB="0" distL="0" distR="0" wp14:anchorId="3D4C8F1F" wp14:editId="3D1B7DA4">
            <wp:extent cx="2334450" cy="2318766"/>
            <wp:effectExtent l="7937"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2343121" cy="2327378"/>
                    </a:xfrm>
                    <a:prstGeom prst="rect">
                      <a:avLst/>
                    </a:prstGeom>
                    <a:noFill/>
                    <a:ln>
                      <a:noFill/>
                    </a:ln>
                  </pic:spPr>
                </pic:pic>
              </a:graphicData>
            </a:graphic>
          </wp:inline>
        </w:drawing>
      </w:r>
    </w:p>
    <w:p w14:paraId="0658B0EA" w14:textId="77777777" w:rsidR="00C7639E" w:rsidRPr="00E40FC8" w:rsidRDefault="00C7639E" w:rsidP="00E02B66">
      <w:pPr>
        <w:pStyle w:val="Descripcin"/>
        <w:keepNext/>
        <w:spacing w:after="100" w:afterAutospacing="1" w:line="360" w:lineRule="auto"/>
        <w:jc w:val="center"/>
        <w:rPr>
          <w:rFonts w:ascii="Arial" w:hAnsi="Arial" w:cs="Arial"/>
          <w:b/>
          <w:i w:val="0"/>
          <w:color w:val="auto"/>
          <w:sz w:val="24"/>
          <w:szCs w:val="20"/>
        </w:rPr>
      </w:pPr>
      <w:r w:rsidRPr="00E40FC8">
        <w:rPr>
          <w:rFonts w:ascii="Arial" w:hAnsi="Arial" w:cs="Arial"/>
          <w:b/>
          <w:i w:val="0"/>
          <w:color w:val="auto"/>
          <w:sz w:val="24"/>
          <w:szCs w:val="20"/>
        </w:rPr>
        <w:t>Preparación de la solución Patrón</w:t>
      </w:r>
    </w:p>
    <w:p w14:paraId="1387B29D" w14:textId="77777777" w:rsidR="00C7639E" w:rsidRDefault="00C7639E" w:rsidP="00C7639E">
      <w:pPr>
        <w:rPr>
          <w:noProof/>
          <w:lang w:eastAsia="es-EC"/>
        </w:rPr>
      </w:pPr>
      <w:r w:rsidRPr="00AA14F1">
        <w:rPr>
          <w:noProof/>
          <w:lang w:eastAsia="es-EC"/>
        </w:rPr>
        <w:drawing>
          <wp:inline distT="0" distB="0" distL="0" distR="0" wp14:anchorId="62AFCD33" wp14:editId="0D600874">
            <wp:extent cx="2294255" cy="2360930"/>
            <wp:effectExtent l="0" t="0" r="0" b="1270"/>
            <wp:docPr id="135" name="Imagen 135" descr="C:\Users\NANCY\Documents\Nancyta datos tesis\PROYECTO DE TITULACION CAFE NANCY Y DORIS\TESIS\Fotos _ Practicas\hplc\20180321_11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CY\Documents\Nancyta datos tesis\PROYECTO DE TITULACION CAFE NANCY Y DORIS\TESIS\Fotos _ Practicas\hplc\20180321_1115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94255" cy="2360930"/>
                    </a:xfrm>
                    <a:prstGeom prst="rect">
                      <a:avLst/>
                    </a:prstGeom>
                    <a:noFill/>
                    <a:ln>
                      <a:noFill/>
                    </a:ln>
                  </pic:spPr>
                </pic:pic>
              </a:graphicData>
            </a:graphic>
          </wp:inline>
        </w:drawing>
      </w:r>
      <w:r>
        <w:rPr>
          <w:noProof/>
        </w:rPr>
        <w:t xml:space="preserve"> </w:t>
      </w:r>
      <w:r>
        <w:rPr>
          <w:noProof/>
          <w:lang w:eastAsia="es-EC"/>
        </w:rPr>
        <w:t xml:space="preserve">    </w:t>
      </w:r>
      <w:r w:rsidRPr="00AA14F1">
        <w:rPr>
          <w:noProof/>
          <w:lang w:eastAsia="es-EC"/>
        </w:rPr>
        <w:drawing>
          <wp:inline distT="0" distB="0" distL="0" distR="0" wp14:anchorId="38310556" wp14:editId="4BA67AC0">
            <wp:extent cx="2294255" cy="2314575"/>
            <wp:effectExtent l="0" t="0" r="0" b="9525"/>
            <wp:docPr id="136" name="Imagen 136" descr="C:\Users\NANCY\Documents\Nancyta datos tesis\PROYECTO DE TITULACION CAFE NANCY Y DORIS\TESIS\Fotos _ Practicas\hplc\20180321_11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CY\Documents\Nancyta datos tesis\PROYECTO DE TITULACION CAFE NANCY Y DORIS\TESIS\Fotos _ Practicas\hplc\20180321_11235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94255" cy="2314575"/>
                    </a:xfrm>
                    <a:prstGeom prst="rect">
                      <a:avLst/>
                    </a:prstGeom>
                    <a:noFill/>
                    <a:ln>
                      <a:noFill/>
                    </a:ln>
                  </pic:spPr>
                </pic:pic>
              </a:graphicData>
            </a:graphic>
          </wp:inline>
        </w:drawing>
      </w:r>
    </w:p>
    <w:p w14:paraId="57DBEDF3" w14:textId="77777777" w:rsidR="00C7639E" w:rsidRDefault="00C7639E" w:rsidP="00C7639E">
      <w:pPr>
        <w:rPr>
          <w:noProof/>
          <w:lang w:eastAsia="es-EC"/>
        </w:rPr>
      </w:pPr>
      <w:r w:rsidRPr="00AA14F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EC"/>
        </w:rPr>
        <w:drawing>
          <wp:inline distT="0" distB="0" distL="0" distR="0" wp14:anchorId="4CBFEEAB" wp14:editId="7A33E491">
            <wp:extent cx="2294255" cy="2333625"/>
            <wp:effectExtent l="0" t="0" r="0" b="9525"/>
            <wp:docPr id="137" name="Imagen 137" descr="C:\Users\NANCY\Documents\Nancyta datos tesis\PROYECTO DE TITULACION CAFE NANCY Y DORIS\TESIS\Fotos _ Practicas\hplc\20180321_12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NCY\Documents\Nancyta datos tesis\PROYECTO DE TITULACION CAFE NANCY Y DORIS\TESIS\Fotos _ Practicas\hplc\20180321_12454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94255" cy="2333625"/>
                    </a:xfrm>
                    <a:prstGeom prst="rect">
                      <a:avLst/>
                    </a:prstGeom>
                    <a:noFill/>
                    <a:ln>
                      <a:noFill/>
                    </a:ln>
                  </pic:spPr>
                </pic:pic>
              </a:graphicData>
            </a:graphic>
          </wp:inline>
        </w:drawing>
      </w:r>
      <w:r>
        <w:rPr>
          <w:noProof/>
        </w:rPr>
        <w:t xml:space="preserve">  </w:t>
      </w:r>
      <w:r>
        <w:rPr>
          <w:noProof/>
          <w:lang w:eastAsia="es-EC"/>
        </w:rPr>
        <w:t xml:space="preserve">   </w:t>
      </w:r>
      <w:r w:rsidRPr="00D40583">
        <w:rPr>
          <w:noProof/>
          <w:lang w:eastAsia="es-EC"/>
        </w:rPr>
        <w:drawing>
          <wp:inline distT="0" distB="0" distL="0" distR="0" wp14:anchorId="33D495B3" wp14:editId="7D7FB3CA">
            <wp:extent cx="2314575" cy="2343150"/>
            <wp:effectExtent l="0" t="0" r="9525" b="0"/>
            <wp:docPr id="138" name="Imagen 138" descr="C:\Users\NANCY\Documents\Nancyta datos tesis\PROYECTO DE TITULACION CAFE NANCY Y DORIS\TESIS\Fotos _ Practicas\hplc\IMG-2018032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NCY\Documents\Nancyta datos tesis\PROYECTO DE TITULACION CAFE NANCY Y DORIS\TESIS\Fotos _ Practicas\hplc\IMG-20180322-WA001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14575" cy="2343150"/>
                    </a:xfrm>
                    <a:prstGeom prst="rect">
                      <a:avLst/>
                    </a:prstGeom>
                    <a:noFill/>
                    <a:ln>
                      <a:noFill/>
                    </a:ln>
                  </pic:spPr>
                </pic:pic>
              </a:graphicData>
            </a:graphic>
          </wp:inline>
        </w:drawing>
      </w:r>
    </w:p>
    <w:p w14:paraId="2B4476F8" w14:textId="77777777" w:rsidR="00C7639E" w:rsidRDefault="00C7639E" w:rsidP="00C7639E">
      <w:pPr>
        <w:rPr>
          <w:noProof/>
        </w:rPr>
      </w:pPr>
      <w:r w:rsidRPr="00D40583">
        <w:rPr>
          <w:noProof/>
          <w:lang w:eastAsia="es-EC"/>
        </w:rPr>
        <w:lastRenderedPageBreak/>
        <w:drawing>
          <wp:inline distT="0" distB="0" distL="0" distR="0" wp14:anchorId="27213C54" wp14:editId="41142461">
            <wp:extent cx="2219325" cy="2333625"/>
            <wp:effectExtent l="0" t="0" r="9525" b="9525"/>
            <wp:docPr id="139" name="Imagen 139" descr="C:\Users\NANCY\Documents\Nancyta datos tesis\PROYECTO DE TITULACION CAFE NANCY Y DORIS\TESIS\Fotos _ Practicas\hplc\IMG-2018032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NCY\Documents\Nancyta datos tesis\PROYECTO DE TITULACION CAFE NANCY Y DORIS\TESIS\Fotos _ Practicas\hplc\IMG-20180322-WA001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19665" cy="2333983"/>
                    </a:xfrm>
                    <a:prstGeom prst="rect">
                      <a:avLst/>
                    </a:prstGeom>
                    <a:noFill/>
                    <a:ln>
                      <a:noFill/>
                    </a:ln>
                  </pic:spPr>
                </pic:pic>
              </a:graphicData>
            </a:graphic>
          </wp:inline>
        </w:drawing>
      </w:r>
      <w:r>
        <w:rPr>
          <w:noProof/>
        </w:rPr>
        <w:t xml:space="preserve">      </w:t>
      </w:r>
      <w:r>
        <w:rPr>
          <w:noProof/>
        </w:rPr>
        <w:drawing>
          <wp:inline distT="0" distB="0" distL="0" distR="0" wp14:anchorId="3CC46A1D" wp14:editId="5627C24F">
            <wp:extent cx="2346960" cy="2210752"/>
            <wp:effectExtent l="0" t="7938" r="7303" b="7302"/>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2350772" cy="2214343"/>
                    </a:xfrm>
                    <a:prstGeom prst="rect">
                      <a:avLst/>
                    </a:prstGeom>
                    <a:noFill/>
                    <a:ln>
                      <a:noFill/>
                    </a:ln>
                  </pic:spPr>
                </pic:pic>
              </a:graphicData>
            </a:graphic>
          </wp:inline>
        </w:drawing>
      </w:r>
    </w:p>
    <w:p w14:paraId="7C94CCF3" w14:textId="77777777" w:rsidR="00C7639E" w:rsidRPr="00E40FC8" w:rsidRDefault="00C7639E" w:rsidP="00E02B66">
      <w:pPr>
        <w:pStyle w:val="Descripcin"/>
        <w:keepNext/>
        <w:spacing w:after="100" w:afterAutospacing="1" w:line="360" w:lineRule="auto"/>
        <w:rPr>
          <w:rFonts w:ascii="Arial" w:hAnsi="Arial" w:cs="Arial"/>
          <w:b/>
          <w:i w:val="0"/>
          <w:color w:val="auto"/>
          <w:sz w:val="24"/>
          <w:szCs w:val="24"/>
        </w:rPr>
      </w:pPr>
      <w:r w:rsidRPr="00E40FC8">
        <w:rPr>
          <w:rFonts w:ascii="Arial" w:hAnsi="Arial" w:cs="Arial"/>
          <w:b/>
          <w:i w:val="0"/>
          <w:color w:val="auto"/>
          <w:sz w:val="24"/>
          <w:szCs w:val="24"/>
        </w:rPr>
        <w:t>Acondicionamiento del HPLC y Corrida de las muestras</w:t>
      </w:r>
    </w:p>
    <w:p w14:paraId="738783B4" w14:textId="77777777" w:rsidR="00C7639E" w:rsidRDefault="00C7639E" w:rsidP="00C7639E">
      <w:pPr>
        <w:rPr>
          <w:noProof/>
        </w:rPr>
      </w:pPr>
      <w:r>
        <w:rPr>
          <w:noProof/>
        </w:rPr>
        <w:drawing>
          <wp:inline distT="0" distB="0" distL="0" distR="0" wp14:anchorId="4E56407E" wp14:editId="5DF4FBE9">
            <wp:extent cx="2347911" cy="2219325"/>
            <wp:effectExtent l="6985" t="0" r="2540" b="254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2353025" cy="2224159"/>
                    </a:xfrm>
                    <a:prstGeom prst="rect">
                      <a:avLst/>
                    </a:prstGeom>
                    <a:noFill/>
                    <a:ln>
                      <a:noFill/>
                    </a:ln>
                  </pic:spPr>
                </pic:pic>
              </a:graphicData>
            </a:graphic>
          </wp:inline>
        </w:drawing>
      </w:r>
      <w:r>
        <w:rPr>
          <w:noProof/>
          <w:lang w:eastAsia="es-EC"/>
        </w:rPr>
        <w:t xml:space="preserve">    </w:t>
      </w:r>
      <w:r w:rsidRPr="00AA14F1">
        <w:rPr>
          <w:noProof/>
          <w:lang w:eastAsia="es-EC"/>
        </w:rPr>
        <w:drawing>
          <wp:inline distT="0" distB="0" distL="0" distR="0" wp14:anchorId="1A710731" wp14:editId="7D2DABB4">
            <wp:extent cx="2219325" cy="2333625"/>
            <wp:effectExtent l="0" t="0" r="9525" b="9525"/>
            <wp:docPr id="142" name="Imagen 142" descr="C:\Users\NANCY\Downloads\30118177_1391507460981241_7628636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CY\Downloads\30118177_1391507460981241_762863606_n.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19325" cy="2333625"/>
                    </a:xfrm>
                    <a:prstGeom prst="rect">
                      <a:avLst/>
                    </a:prstGeom>
                    <a:noFill/>
                    <a:ln>
                      <a:noFill/>
                    </a:ln>
                  </pic:spPr>
                </pic:pic>
              </a:graphicData>
            </a:graphic>
          </wp:inline>
        </w:drawing>
      </w:r>
      <w:r>
        <w:rPr>
          <w:noProof/>
        </w:rPr>
        <w:t xml:space="preserve"> </w:t>
      </w:r>
    </w:p>
    <w:p w14:paraId="30D4934B" w14:textId="77777777" w:rsidR="00C7639E" w:rsidRDefault="00C7639E" w:rsidP="00C7639E">
      <w:pPr>
        <w:rPr>
          <w:noProof/>
          <w:lang w:eastAsia="es-EC"/>
        </w:rPr>
      </w:pPr>
      <w:r w:rsidRPr="00AA14F1">
        <w:rPr>
          <w:noProof/>
          <w:lang w:eastAsia="es-EC"/>
        </w:rPr>
        <w:drawing>
          <wp:inline distT="0" distB="0" distL="0" distR="0" wp14:anchorId="5C210E7A" wp14:editId="7B354259">
            <wp:extent cx="2219325" cy="2209800"/>
            <wp:effectExtent l="0" t="0" r="9525" b="0"/>
            <wp:docPr id="143" name="Imagen 143" descr="C:\Users\NANCY\Downloads\30007746_1391506744314646_13827017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Downloads\30007746_1391506744314646_1382701740_n.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19325" cy="2209800"/>
                    </a:xfrm>
                    <a:prstGeom prst="rect">
                      <a:avLst/>
                    </a:prstGeom>
                    <a:noFill/>
                    <a:ln>
                      <a:noFill/>
                    </a:ln>
                  </pic:spPr>
                </pic:pic>
              </a:graphicData>
            </a:graphic>
          </wp:inline>
        </w:drawing>
      </w:r>
      <w:r>
        <w:rPr>
          <w:noProof/>
          <w:lang w:eastAsia="es-EC"/>
        </w:rPr>
        <w:t xml:space="preserve">    </w:t>
      </w:r>
      <w:r w:rsidRPr="00AA14F1">
        <w:rPr>
          <w:noProof/>
          <w:lang w:eastAsia="es-EC"/>
        </w:rPr>
        <w:drawing>
          <wp:inline distT="0" distB="0" distL="0" distR="0" wp14:anchorId="453F3CFA" wp14:editId="26132B59">
            <wp:extent cx="2237999" cy="2219325"/>
            <wp:effectExtent l="0" t="0" r="0" b="0"/>
            <wp:docPr id="144" name="Imagen 144" descr="C:\Users\NANCY\Downloads\30007494_1391507510981236_10824117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Downloads\30007494_1391507510981236_1082411748_n.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54263" cy="2235453"/>
                    </a:xfrm>
                    <a:prstGeom prst="rect">
                      <a:avLst/>
                    </a:prstGeom>
                    <a:noFill/>
                    <a:ln>
                      <a:noFill/>
                    </a:ln>
                  </pic:spPr>
                </pic:pic>
              </a:graphicData>
            </a:graphic>
          </wp:inline>
        </w:drawing>
      </w:r>
    </w:p>
    <w:p w14:paraId="6623644F" w14:textId="77777777" w:rsidR="00C7639E" w:rsidRDefault="00C7639E" w:rsidP="00C7639E">
      <w:pPr>
        <w:rPr>
          <w:noProof/>
        </w:rPr>
      </w:pPr>
    </w:p>
    <w:p w14:paraId="76CC1026" w14:textId="77777777" w:rsidR="00C7639E" w:rsidRDefault="00C7639E" w:rsidP="00C7639E">
      <w:pPr>
        <w:rPr>
          <w:noProof/>
        </w:rPr>
      </w:pPr>
    </w:p>
    <w:p w14:paraId="0D947FC3" w14:textId="77777777" w:rsidR="00AB5EC3" w:rsidRPr="00AB5EC3" w:rsidRDefault="00AB5EC3" w:rsidP="00BA38B2">
      <w:pPr>
        <w:keepNext/>
        <w:spacing w:after="100" w:afterAutospacing="1" w:line="360" w:lineRule="auto"/>
        <w:jc w:val="center"/>
        <w:rPr>
          <w:rFonts w:ascii="Arial" w:hAnsi="Arial" w:cs="Arial"/>
          <w:b/>
          <w:sz w:val="24"/>
        </w:rPr>
        <w:sectPr w:rsidR="00AB5EC3" w:rsidRPr="00AB5EC3" w:rsidSect="00AC1105">
          <w:pgSz w:w="11906" w:h="16838"/>
          <w:pgMar w:top="1701" w:right="1701" w:bottom="1701" w:left="2268" w:header="709" w:footer="850" w:gutter="0"/>
          <w:pgNumType w:start="1"/>
          <w:cols w:space="708"/>
          <w:titlePg/>
          <w:docGrid w:linePitch="360"/>
        </w:sectPr>
      </w:pPr>
    </w:p>
    <w:p w14:paraId="14F61C5B" w14:textId="77777777" w:rsidR="00F14A0C" w:rsidRPr="00962994" w:rsidRDefault="00215FDE" w:rsidP="007012BD">
      <w:pPr>
        <w:rPr>
          <w:rFonts w:ascii="Arial" w:hAnsi="Arial" w:cs="Arial"/>
          <w:b/>
          <w:sz w:val="24"/>
        </w:rPr>
      </w:pPr>
      <w:r w:rsidRPr="00962994">
        <w:rPr>
          <w:rFonts w:ascii="Arial" w:hAnsi="Arial" w:cs="Arial"/>
          <w:b/>
          <w:sz w:val="24"/>
        </w:rPr>
        <w:lastRenderedPageBreak/>
        <w:t>ANEXOS N°</w:t>
      </w:r>
      <w:r w:rsidR="00406A83">
        <w:rPr>
          <w:rFonts w:ascii="Arial" w:hAnsi="Arial" w:cs="Arial"/>
          <w:b/>
          <w:sz w:val="24"/>
        </w:rPr>
        <w:t>5</w:t>
      </w:r>
      <w:r w:rsidRPr="00962994">
        <w:rPr>
          <w:rFonts w:ascii="Arial" w:hAnsi="Arial" w:cs="Arial"/>
          <w:b/>
          <w:sz w:val="24"/>
        </w:rPr>
        <w:t>:</w:t>
      </w:r>
      <w:r w:rsidR="002B2EE5" w:rsidRPr="00962994">
        <w:rPr>
          <w:rFonts w:ascii="Arial" w:hAnsi="Arial" w:cs="Arial"/>
          <w:b/>
          <w:sz w:val="24"/>
        </w:rPr>
        <w:t xml:space="preserve"> CRONOGRAMA DE ACTIVIDADES </w:t>
      </w:r>
    </w:p>
    <w:tbl>
      <w:tblPr>
        <w:tblW w:w="12849" w:type="dxa"/>
        <w:tblCellMar>
          <w:left w:w="0" w:type="dxa"/>
          <w:right w:w="0" w:type="dxa"/>
        </w:tblCellMar>
        <w:tblLook w:val="0420" w:firstRow="1" w:lastRow="0" w:firstColumn="0" w:lastColumn="0" w:noHBand="0" w:noVBand="1"/>
      </w:tblPr>
      <w:tblGrid>
        <w:gridCol w:w="1865"/>
        <w:gridCol w:w="977"/>
        <w:gridCol w:w="1378"/>
        <w:gridCol w:w="1055"/>
        <w:gridCol w:w="1322"/>
        <w:gridCol w:w="1256"/>
        <w:gridCol w:w="855"/>
        <w:gridCol w:w="1033"/>
        <w:gridCol w:w="901"/>
        <w:gridCol w:w="674"/>
        <w:gridCol w:w="804"/>
        <w:gridCol w:w="729"/>
      </w:tblGrid>
      <w:tr w:rsidR="00EE5DF1" w:rsidRPr="002E7422" w14:paraId="30154A8A" w14:textId="77777777" w:rsidTr="00EE5DF1">
        <w:trPr>
          <w:trHeight w:val="435"/>
        </w:trPr>
        <w:tc>
          <w:tcPr>
            <w:tcW w:w="1865"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0AA9198"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bCs/>
                <w:sz w:val="20"/>
                <w:szCs w:val="20"/>
              </w:rPr>
              <w:t>Descripción de las actividades</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AA05972"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bCs/>
                <w:sz w:val="20"/>
                <w:szCs w:val="20"/>
                <w:lang w:val="es-ES"/>
              </w:rPr>
              <w:t>Agosto 2017</w:t>
            </w:r>
          </w:p>
        </w:tc>
        <w:tc>
          <w:tcPr>
            <w:tcW w:w="137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4945377"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bCs/>
                <w:sz w:val="20"/>
                <w:szCs w:val="20"/>
                <w:lang w:val="es-ES"/>
              </w:rPr>
              <w:t>Septiembre 2017</w:t>
            </w:r>
          </w:p>
        </w:tc>
        <w:tc>
          <w:tcPr>
            <w:tcW w:w="10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52C908"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bCs/>
                <w:sz w:val="20"/>
                <w:szCs w:val="20"/>
                <w:lang w:val="es-ES"/>
              </w:rPr>
              <w:t>Octubre 2017</w:t>
            </w:r>
          </w:p>
        </w:tc>
        <w:tc>
          <w:tcPr>
            <w:tcW w:w="13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7F718B7"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bCs/>
                <w:sz w:val="20"/>
                <w:szCs w:val="20"/>
                <w:lang w:val="es-ES"/>
              </w:rPr>
              <w:t>Noviembre 2017</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7BF208"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bCs/>
                <w:sz w:val="20"/>
                <w:szCs w:val="20"/>
                <w:lang w:val="es-ES"/>
              </w:rPr>
              <w:t>Diciembre 2017</w:t>
            </w:r>
          </w:p>
        </w:tc>
        <w:tc>
          <w:tcPr>
            <w:tcW w:w="8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700F6AC"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bCs/>
                <w:sz w:val="20"/>
                <w:szCs w:val="20"/>
                <w:lang w:val="es-ES"/>
              </w:rPr>
              <w:t>Enero 201</w:t>
            </w:r>
            <w:r>
              <w:rPr>
                <w:rFonts w:ascii="Arial" w:hAnsi="Arial" w:cs="Arial"/>
                <w:b/>
                <w:bCs/>
                <w:sz w:val="20"/>
                <w:szCs w:val="20"/>
                <w:lang w:val="es-ES"/>
              </w:rPr>
              <w:t>8</w:t>
            </w:r>
          </w:p>
        </w:tc>
        <w:tc>
          <w:tcPr>
            <w:tcW w:w="10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B03EF30"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bCs/>
                <w:sz w:val="20"/>
                <w:szCs w:val="20"/>
                <w:lang w:val="es-ES"/>
              </w:rPr>
              <w:t>Febrero 201</w:t>
            </w:r>
            <w:r>
              <w:rPr>
                <w:rFonts w:ascii="Arial" w:hAnsi="Arial" w:cs="Arial"/>
                <w:b/>
                <w:bCs/>
                <w:sz w:val="20"/>
                <w:szCs w:val="20"/>
                <w:lang w:val="es-ES"/>
              </w:rPr>
              <w:t>8</w:t>
            </w:r>
          </w:p>
        </w:tc>
        <w:tc>
          <w:tcPr>
            <w:tcW w:w="901" w:type="dxa"/>
            <w:tcBorders>
              <w:top w:val="single" w:sz="8" w:space="0" w:color="000000"/>
              <w:left w:val="single" w:sz="8" w:space="0" w:color="000000"/>
              <w:bottom w:val="single" w:sz="8" w:space="0" w:color="000000"/>
              <w:right w:val="single" w:sz="8" w:space="0" w:color="000000"/>
            </w:tcBorders>
          </w:tcPr>
          <w:p w14:paraId="10FBE1F4" w14:textId="77777777" w:rsidR="00EE5DF1" w:rsidRDefault="00EE5DF1" w:rsidP="00877528">
            <w:pPr>
              <w:spacing w:after="0"/>
              <w:jc w:val="both"/>
              <w:rPr>
                <w:rFonts w:ascii="Arial" w:hAnsi="Arial" w:cs="Arial"/>
                <w:b/>
                <w:bCs/>
                <w:sz w:val="20"/>
                <w:szCs w:val="20"/>
                <w:lang w:val="es-ES"/>
              </w:rPr>
            </w:pPr>
            <w:r>
              <w:rPr>
                <w:rFonts w:ascii="Arial" w:hAnsi="Arial" w:cs="Arial"/>
                <w:b/>
                <w:bCs/>
                <w:sz w:val="20"/>
                <w:szCs w:val="20"/>
                <w:lang w:val="es-ES"/>
              </w:rPr>
              <w:t xml:space="preserve">Marzo </w:t>
            </w:r>
          </w:p>
          <w:p w14:paraId="2A17F521" w14:textId="77777777" w:rsidR="00EE5DF1" w:rsidRPr="002E7422" w:rsidRDefault="00EE5DF1" w:rsidP="00877528">
            <w:pPr>
              <w:spacing w:after="0"/>
              <w:jc w:val="both"/>
              <w:rPr>
                <w:rFonts w:ascii="Arial" w:hAnsi="Arial" w:cs="Arial"/>
                <w:b/>
                <w:bCs/>
                <w:sz w:val="20"/>
                <w:szCs w:val="20"/>
                <w:lang w:val="es-ES"/>
              </w:rPr>
            </w:pPr>
            <w:r>
              <w:rPr>
                <w:rFonts w:ascii="Arial" w:hAnsi="Arial" w:cs="Arial"/>
                <w:b/>
                <w:bCs/>
                <w:sz w:val="20"/>
                <w:szCs w:val="20"/>
                <w:lang w:val="es-ES"/>
              </w:rPr>
              <w:t>2018</w:t>
            </w:r>
          </w:p>
        </w:tc>
        <w:tc>
          <w:tcPr>
            <w:tcW w:w="674" w:type="dxa"/>
            <w:tcBorders>
              <w:top w:val="single" w:sz="8" w:space="0" w:color="000000"/>
              <w:left w:val="single" w:sz="8" w:space="0" w:color="000000"/>
              <w:bottom w:val="single" w:sz="8" w:space="0" w:color="000000"/>
              <w:right w:val="single" w:sz="8" w:space="0" w:color="000000"/>
            </w:tcBorders>
          </w:tcPr>
          <w:p w14:paraId="7423C242" w14:textId="77777777" w:rsidR="00EE5DF1" w:rsidRDefault="00EE5DF1" w:rsidP="00877528">
            <w:pPr>
              <w:spacing w:after="0"/>
              <w:jc w:val="both"/>
              <w:rPr>
                <w:rFonts w:ascii="Arial" w:hAnsi="Arial" w:cs="Arial"/>
                <w:b/>
                <w:bCs/>
                <w:sz w:val="20"/>
                <w:szCs w:val="20"/>
                <w:lang w:val="es-ES"/>
              </w:rPr>
            </w:pPr>
            <w:r>
              <w:rPr>
                <w:rFonts w:ascii="Arial" w:hAnsi="Arial" w:cs="Arial"/>
                <w:b/>
                <w:bCs/>
                <w:sz w:val="20"/>
                <w:szCs w:val="20"/>
                <w:lang w:val="es-ES"/>
              </w:rPr>
              <w:t xml:space="preserve">Abril </w:t>
            </w:r>
          </w:p>
          <w:p w14:paraId="1AE064ED" w14:textId="77777777" w:rsidR="00EE5DF1" w:rsidRPr="002E7422" w:rsidRDefault="00EE5DF1" w:rsidP="00877528">
            <w:pPr>
              <w:spacing w:after="0"/>
              <w:jc w:val="both"/>
              <w:rPr>
                <w:rFonts w:ascii="Arial" w:hAnsi="Arial" w:cs="Arial"/>
                <w:b/>
                <w:bCs/>
                <w:sz w:val="20"/>
                <w:szCs w:val="20"/>
                <w:lang w:val="es-ES"/>
              </w:rPr>
            </w:pPr>
            <w:r>
              <w:rPr>
                <w:rFonts w:ascii="Arial" w:hAnsi="Arial" w:cs="Arial"/>
                <w:b/>
                <w:bCs/>
                <w:sz w:val="20"/>
                <w:szCs w:val="20"/>
                <w:lang w:val="es-ES"/>
              </w:rPr>
              <w:t>2018</w:t>
            </w:r>
          </w:p>
        </w:tc>
        <w:tc>
          <w:tcPr>
            <w:tcW w:w="804" w:type="dxa"/>
            <w:tcBorders>
              <w:top w:val="single" w:sz="8" w:space="0" w:color="000000"/>
              <w:left w:val="single" w:sz="8" w:space="0" w:color="000000"/>
              <w:bottom w:val="single" w:sz="8" w:space="0" w:color="000000"/>
              <w:right w:val="single" w:sz="8" w:space="0" w:color="000000"/>
            </w:tcBorders>
          </w:tcPr>
          <w:p w14:paraId="2D8C90D2" w14:textId="77777777" w:rsidR="00EE5DF1" w:rsidRDefault="00EE5DF1" w:rsidP="00877528">
            <w:pPr>
              <w:spacing w:after="0"/>
              <w:jc w:val="both"/>
              <w:rPr>
                <w:rFonts w:ascii="Arial" w:hAnsi="Arial" w:cs="Arial"/>
                <w:b/>
                <w:bCs/>
                <w:sz w:val="20"/>
                <w:szCs w:val="20"/>
                <w:lang w:val="es-ES"/>
              </w:rPr>
            </w:pPr>
            <w:r>
              <w:rPr>
                <w:rFonts w:ascii="Arial" w:hAnsi="Arial" w:cs="Arial"/>
                <w:b/>
                <w:bCs/>
                <w:sz w:val="20"/>
                <w:szCs w:val="20"/>
                <w:lang w:val="es-ES"/>
              </w:rPr>
              <w:t>Mayo</w:t>
            </w:r>
          </w:p>
          <w:p w14:paraId="049C8F06" w14:textId="77777777" w:rsidR="00EE5DF1" w:rsidRDefault="00EE5DF1" w:rsidP="00877528">
            <w:pPr>
              <w:spacing w:after="0"/>
              <w:jc w:val="both"/>
              <w:rPr>
                <w:rFonts w:ascii="Arial" w:hAnsi="Arial" w:cs="Arial"/>
                <w:b/>
                <w:bCs/>
                <w:sz w:val="20"/>
                <w:szCs w:val="20"/>
                <w:lang w:val="es-ES"/>
              </w:rPr>
            </w:pPr>
            <w:r>
              <w:rPr>
                <w:rFonts w:ascii="Arial" w:hAnsi="Arial" w:cs="Arial"/>
                <w:b/>
                <w:bCs/>
                <w:sz w:val="20"/>
                <w:szCs w:val="20"/>
                <w:lang w:val="es-ES"/>
              </w:rPr>
              <w:t>2018</w:t>
            </w:r>
          </w:p>
        </w:tc>
        <w:tc>
          <w:tcPr>
            <w:tcW w:w="729" w:type="dxa"/>
            <w:tcBorders>
              <w:top w:val="single" w:sz="8" w:space="0" w:color="000000"/>
              <w:left w:val="single" w:sz="8" w:space="0" w:color="000000"/>
              <w:bottom w:val="single" w:sz="8" w:space="0" w:color="000000"/>
              <w:right w:val="single" w:sz="8" w:space="0" w:color="000000"/>
            </w:tcBorders>
          </w:tcPr>
          <w:p w14:paraId="05279EA4" w14:textId="77777777" w:rsidR="00EE5DF1" w:rsidRDefault="00EE5DF1" w:rsidP="00877528">
            <w:pPr>
              <w:spacing w:after="0"/>
              <w:jc w:val="both"/>
              <w:rPr>
                <w:rFonts w:ascii="Arial" w:hAnsi="Arial" w:cs="Arial"/>
                <w:b/>
                <w:bCs/>
                <w:sz w:val="20"/>
                <w:szCs w:val="20"/>
                <w:lang w:val="es-ES"/>
              </w:rPr>
            </w:pPr>
            <w:r>
              <w:rPr>
                <w:rFonts w:ascii="Arial" w:hAnsi="Arial" w:cs="Arial"/>
                <w:b/>
                <w:bCs/>
                <w:sz w:val="20"/>
                <w:szCs w:val="20"/>
                <w:lang w:val="es-ES"/>
              </w:rPr>
              <w:t xml:space="preserve">Junio </w:t>
            </w:r>
          </w:p>
          <w:p w14:paraId="5BFDBBAA" w14:textId="77777777" w:rsidR="00EE5DF1" w:rsidRDefault="00EE5DF1" w:rsidP="00877528">
            <w:pPr>
              <w:spacing w:after="0"/>
              <w:jc w:val="both"/>
              <w:rPr>
                <w:rFonts w:ascii="Arial" w:hAnsi="Arial" w:cs="Arial"/>
                <w:b/>
                <w:bCs/>
                <w:sz w:val="20"/>
                <w:szCs w:val="20"/>
                <w:lang w:val="es-ES"/>
              </w:rPr>
            </w:pPr>
            <w:r>
              <w:rPr>
                <w:rFonts w:ascii="Arial" w:hAnsi="Arial" w:cs="Arial"/>
                <w:b/>
                <w:bCs/>
                <w:sz w:val="20"/>
                <w:szCs w:val="20"/>
                <w:lang w:val="es-ES"/>
              </w:rPr>
              <w:t>2018</w:t>
            </w:r>
          </w:p>
        </w:tc>
      </w:tr>
      <w:tr w:rsidR="00EE5DF1" w:rsidRPr="002E7422" w14:paraId="3F28E4B6" w14:textId="77777777" w:rsidTr="00EE5DF1">
        <w:trPr>
          <w:trHeight w:val="800"/>
        </w:trPr>
        <w:tc>
          <w:tcPr>
            <w:tcW w:w="1865"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vAlign w:val="center"/>
            <w:hideMark/>
          </w:tcPr>
          <w:p w14:paraId="3BD96B8C"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sz w:val="20"/>
                <w:szCs w:val="20"/>
              </w:rPr>
              <w:t xml:space="preserve">Elaboración y aprobación del tema y perfil de proyecto. </w:t>
            </w:r>
          </w:p>
        </w:tc>
        <w:tc>
          <w:tcPr>
            <w:tcW w:w="977" w:type="dxa"/>
            <w:tcBorders>
              <w:top w:val="single" w:sz="8" w:space="0" w:color="000000"/>
              <w:left w:val="single" w:sz="8" w:space="0" w:color="000000"/>
              <w:bottom w:val="single" w:sz="8" w:space="0" w:color="000000"/>
              <w:right w:val="single" w:sz="8" w:space="0" w:color="000000"/>
            </w:tcBorders>
            <w:shd w:val="clear" w:color="auto" w:fill="F7D3D4"/>
            <w:tcMar>
              <w:top w:w="72" w:type="dxa"/>
              <w:left w:w="144" w:type="dxa"/>
              <w:bottom w:w="72" w:type="dxa"/>
              <w:right w:w="144" w:type="dxa"/>
            </w:tcMar>
            <w:hideMark/>
          </w:tcPr>
          <w:p w14:paraId="1EFFA46A" w14:textId="77777777" w:rsidR="00EE5DF1" w:rsidRPr="002E7422" w:rsidRDefault="00EE5DF1" w:rsidP="002E7422">
            <w:pPr>
              <w:spacing w:after="0"/>
              <w:rPr>
                <w:rFonts w:ascii="Arial" w:hAnsi="Arial" w:cs="Arial"/>
                <w:b/>
                <w:sz w:val="20"/>
                <w:szCs w:val="20"/>
                <w:lang w:val="es-ES"/>
              </w:rPr>
            </w:pPr>
          </w:p>
        </w:tc>
        <w:tc>
          <w:tcPr>
            <w:tcW w:w="1378" w:type="dxa"/>
            <w:tcBorders>
              <w:top w:val="single" w:sz="8" w:space="0" w:color="000000"/>
              <w:left w:val="single" w:sz="8" w:space="0" w:color="000000"/>
              <w:bottom w:val="single" w:sz="8" w:space="0" w:color="000000"/>
              <w:right w:val="single" w:sz="8" w:space="0" w:color="000000"/>
            </w:tcBorders>
            <w:shd w:val="clear" w:color="auto" w:fill="F7D3D4"/>
            <w:tcMar>
              <w:top w:w="72" w:type="dxa"/>
              <w:left w:w="144" w:type="dxa"/>
              <w:bottom w:w="72" w:type="dxa"/>
              <w:right w:w="144" w:type="dxa"/>
            </w:tcMar>
            <w:hideMark/>
          </w:tcPr>
          <w:p w14:paraId="50534615" w14:textId="77777777" w:rsidR="00EE5DF1" w:rsidRPr="002E7422" w:rsidRDefault="00EE5DF1" w:rsidP="002E7422">
            <w:pPr>
              <w:spacing w:after="0"/>
              <w:rPr>
                <w:rFonts w:ascii="Arial" w:hAnsi="Arial" w:cs="Arial"/>
                <w:b/>
                <w:sz w:val="20"/>
                <w:szCs w:val="20"/>
                <w:lang w:val="es-ES"/>
              </w:rPr>
            </w:pPr>
          </w:p>
        </w:tc>
        <w:tc>
          <w:tcPr>
            <w:tcW w:w="10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B469B9" w14:textId="77777777" w:rsidR="00EE5DF1" w:rsidRPr="002E7422" w:rsidRDefault="00EE5DF1" w:rsidP="002E7422">
            <w:pPr>
              <w:spacing w:after="0"/>
              <w:rPr>
                <w:rFonts w:ascii="Arial" w:hAnsi="Arial" w:cs="Arial"/>
                <w:b/>
                <w:sz w:val="20"/>
                <w:szCs w:val="20"/>
                <w:lang w:val="es-ES"/>
              </w:rPr>
            </w:pPr>
          </w:p>
        </w:tc>
        <w:tc>
          <w:tcPr>
            <w:tcW w:w="13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48ACBC" w14:textId="77777777" w:rsidR="00EE5DF1" w:rsidRPr="002E7422" w:rsidRDefault="00EE5DF1" w:rsidP="002E7422">
            <w:pPr>
              <w:spacing w:after="0"/>
              <w:rPr>
                <w:rFonts w:ascii="Arial" w:hAnsi="Arial" w:cs="Arial"/>
                <w:b/>
                <w:sz w:val="20"/>
                <w:szCs w:val="20"/>
                <w:lang w:val="es-ES"/>
              </w:rPr>
            </w:pP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176990" w14:textId="77777777" w:rsidR="00EE5DF1" w:rsidRPr="002E7422" w:rsidRDefault="00EE5DF1" w:rsidP="002E7422">
            <w:pPr>
              <w:spacing w:after="0"/>
              <w:rPr>
                <w:rFonts w:ascii="Arial" w:hAnsi="Arial" w:cs="Arial"/>
                <w:b/>
                <w:sz w:val="20"/>
                <w:szCs w:val="20"/>
                <w:lang w:val="es-ES"/>
              </w:rPr>
            </w:pPr>
          </w:p>
        </w:tc>
        <w:tc>
          <w:tcPr>
            <w:tcW w:w="8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D3974CE" w14:textId="77777777" w:rsidR="00EE5DF1" w:rsidRPr="002E7422" w:rsidRDefault="00EE5DF1" w:rsidP="002E7422">
            <w:pPr>
              <w:spacing w:after="0"/>
              <w:rPr>
                <w:rFonts w:ascii="Arial" w:hAnsi="Arial" w:cs="Arial"/>
                <w:b/>
                <w:sz w:val="20"/>
                <w:szCs w:val="20"/>
                <w:lang w:val="es-ES"/>
              </w:rPr>
            </w:pPr>
          </w:p>
        </w:tc>
        <w:tc>
          <w:tcPr>
            <w:tcW w:w="10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42E537" w14:textId="77777777" w:rsidR="00EE5DF1" w:rsidRPr="002E7422" w:rsidRDefault="00EE5DF1" w:rsidP="002E7422">
            <w:pPr>
              <w:spacing w:after="0"/>
              <w:rPr>
                <w:rFonts w:ascii="Arial" w:hAnsi="Arial" w:cs="Arial"/>
                <w:b/>
                <w:sz w:val="20"/>
                <w:szCs w:val="20"/>
                <w:lang w:val="es-ES"/>
              </w:rPr>
            </w:pPr>
          </w:p>
        </w:tc>
        <w:tc>
          <w:tcPr>
            <w:tcW w:w="901" w:type="dxa"/>
            <w:tcBorders>
              <w:top w:val="single" w:sz="8" w:space="0" w:color="000000"/>
              <w:left w:val="single" w:sz="8" w:space="0" w:color="000000"/>
              <w:bottom w:val="single" w:sz="8" w:space="0" w:color="000000"/>
              <w:right w:val="single" w:sz="8" w:space="0" w:color="000000"/>
            </w:tcBorders>
          </w:tcPr>
          <w:p w14:paraId="01605BC8" w14:textId="77777777" w:rsidR="00EE5DF1" w:rsidRPr="002E7422" w:rsidRDefault="00EE5DF1" w:rsidP="002E7422">
            <w:pPr>
              <w:spacing w:after="0"/>
              <w:rPr>
                <w:rFonts w:ascii="Arial" w:hAnsi="Arial" w:cs="Arial"/>
                <w:b/>
                <w:sz w:val="20"/>
                <w:szCs w:val="20"/>
                <w:lang w:val="es-ES"/>
              </w:rPr>
            </w:pPr>
          </w:p>
        </w:tc>
        <w:tc>
          <w:tcPr>
            <w:tcW w:w="674" w:type="dxa"/>
            <w:tcBorders>
              <w:top w:val="single" w:sz="8" w:space="0" w:color="000000"/>
              <w:left w:val="single" w:sz="8" w:space="0" w:color="000000"/>
              <w:bottom w:val="single" w:sz="8" w:space="0" w:color="000000"/>
              <w:right w:val="single" w:sz="8" w:space="0" w:color="000000"/>
            </w:tcBorders>
          </w:tcPr>
          <w:p w14:paraId="68ADB13D" w14:textId="77777777" w:rsidR="00EE5DF1" w:rsidRPr="002E7422" w:rsidRDefault="00EE5DF1" w:rsidP="002E7422">
            <w:pPr>
              <w:spacing w:after="0"/>
              <w:rPr>
                <w:rFonts w:ascii="Arial" w:hAnsi="Arial" w:cs="Arial"/>
                <w:b/>
                <w:sz w:val="20"/>
                <w:szCs w:val="20"/>
                <w:lang w:val="es-ES"/>
              </w:rPr>
            </w:pPr>
          </w:p>
        </w:tc>
        <w:tc>
          <w:tcPr>
            <w:tcW w:w="804" w:type="dxa"/>
            <w:tcBorders>
              <w:top w:val="single" w:sz="8" w:space="0" w:color="000000"/>
              <w:left w:val="single" w:sz="8" w:space="0" w:color="000000"/>
              <w:bottom w:val="single" w:sz="8" w:space="0" w:color="000000"/>
              <w:right w:val="single" w:sz="8" w:space="0" w:color="000000"/>
            </w:tcBorders>
          </w:tcPr>
          <w:p w14:paraId="6A756A18" w14:textId="77777777" w:rsidR="00EE5DF1" w:rsidRPr="002E7422" w:rsidRDefault="00EE5DF1" w:rsidP="002E7422">
            <w:pPr>
              <w:spacing w:after="0"/>
              <w:rPr>
                <w:rFonts w:ascii="Arial" w:hAnsi="Arial" w:cs="Arial"/>
                <w:b/>
                <w:sz w:val="20"/>
                <w:szCs w:val="20"/>
                <w:lang w:val="es-ES"/>
              </w:rPr>
            </w:pPr>
          </w:p>
        </w:tc>
        <w:tc>
          <w:tcPr>
            <w:tcW w:w="729" w:type="dxa"/>
            <w:tcBorders>
              <w:top w:val="single" w:sz="8" w:space="0" w:color="000000"/>
              <w:left w:val="single" w:sz="8" w:space="0" w:color="000000"/>
              <w:bottom w:val="single" w:sz="8" w:space="0" w:color="000000"/>
              <w:right w:val="single" w:sz="8" w:space="0" w:color="000000"/>
            </w:tcBorders>
          </w:tcPr>
          <w:p w14:paraId="35740677" w14:textId="77777777" w:rsidR="00EE5DF1" w:rsidRPr="002E7422" w:rsidRDefault="00EE5DF1" w:rsidP="002E7422">
            <w:pPr>
              <w:spacing w:after="0"/>
              <w:rPr>
                <w:rFonts w:ascii="Arial" w:hAnsi="Arial" w:cs="Arial"/>
                <w:b/>
                <w:sz w:val="20"/>
                <w:szCs w:val="20"/>
                <w:lang w:val="es-ES"/>
              </w:rPr>
            </w:pPr>
          </w:p>
        </w:tc>
      </w:tr>
      <w:tr w:rsidR="00EE5DF1" w:rsidRPr="002E7422" w14:paraId="6133ED3A" w14:textId="77777777" w:rsidTr="00EE5DF1">
        <w:trPr>
          <w:trHeight w:val="800"/>
        </w:trPr>
        <w:tc>
          <w:tcPr>
            <w:tcW w:w="1865"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vAlign w:val="center"/>
            <w:hideMark/>
          </w:tcPr>
          <w:p w14:paraId="1EDB0006" w14:textId="77777777" w:rsidR="00EE5DF1" w:rsidRPr="002E7422" w:rsidRDefault="00EE5DF1" w:rsidP="00877528">
            <w:pPr>
              <w:spacing w:after="0"/>
              <w:jc w:val="both"/>
              <w:rPr>
                <w:rFonts w:ascii="Arial" w:hAnsi="Arial" w:cs="Arial"/>
                <w:b/>
                <w:sz w:val="20"/>
                <w:szCs w:val="20"/>
                <w:lang w:val="es-ES"/>
              </w:rPr>
            </w:pPr>
            <w:r>
              <w:rPr>
                <w:rFonts w:ascii="Arial" w:hAnsi="Arial" w:cs="Arial"/>
                <w:b/>
                <w:sz w:val="20"/>
                <w:szCs w:val="20"/>
              </w:rPr>
              <w:t xml:space="preserve">Correcciones exposición </w:t>
            </w:r>
            <w:r w:rsidRPr="002E7422">
              <w:rPr>
                <w:rFonts w:ascii="Arial" w:hAnsi="Arial" w:cs="Arial"/>
                <w:b/>
                <w:sz w:val="20"/>
                <w:szCs w:val="20"/>
              </w:rPr>
              <w:t>y defensa del perfil del proyecto de investigación.</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29C9ADA" w14:textId="77777777" w:rsidR="00EE5DF1" w:rsidRPr="002E7422" w:rsidRDefault="00EE5DF1" w:rsidP="002E7422">
            <w:pPr>
              <w:spacing w:after="0"/>
              <w:rPr>
                <w:rFonts w:ascii="Arial" w:hAnsi="Arial" w:cs="Arial"/>
                <w:b/>
                <w:sz w:val="20"/>
                <w:szCs w:val="20"/>
                <w:lang w:val="es-ES"/>
              </w:rPr>
            </w:pPr>
          </w:p>
        </w:tc>
        <w:tc>
          <w:tcPr>
            <w:tcW w:w="137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ED91A2" w14:textId="77777777" w:rsidR="00EE5DF1" w:rsidRPr="002E7422" w:rsidRDefault="00EE5DF1" w:rsidP="002E7422">
            <w:pPr>
              <w:spacing w:after="0"/>
              <w:rPr>
                <w:rFonts w:ascii="Arial" w:hAnsi="Arial" w:cs="Arial"/>
                <w:b/>
                <w:sz w:val="20"/>
                <w:szCs w:val="20"/>
                <w:lang w:val="es-ES"/>
              </w:rPr>
            </w:pPr>
          </w:p>
        </w:tc>
        <w:tc>
          <w:tcPr>
            <w:tcW w:w="1055" w:type="dxa"/>
            <w:tcBorders>
              <w:top w:val="single" w:sz="8" w:space="0" w:color="000000"/>
              <w:left w:val="single" w:sz="8" w:space="0" w:color="000000"/>
              <w:bottom w:val="single" w:sz="8" w:space="0" w:color="000000"/>
              <w:right w:val="single" w:sz="8" w:space="0" w:color="000000"/>
            </w:tcBorders>
            <w:shd w:val="clear" w:color="auto" w:fill="BAC5DF"/>
            <w:tcMar>
              <w:top w:w="72" w:type="dxa"/>
              <w:left w:w="144" w:type="dxa"/>
              <w:bottom w:w="72" w:type="dxa"/>
              <w:right w:w="144" w:type="dxa"/>
            </w:tcMar>
            <w:hideMark/>
          </w:tcPr>
          <w:p w14:paraId="20F8D808" w14:textId="77777777" w:rsidR="00EE5DF1" w:rsidRPr="002E7422" w:rsidRDefault="00EE5DF1" w:rsidP="002E7422">
            <w:pPr>
              <w:spacing w:after="0"/>
              <w:rPr>
                <w:rFonts w:ascii="Arial" w:hAnsi="Arial" w:cs="Arial"/>
                <w:b/>
                <w:sz w:val="20"/>
                <w:szCs w:val="20"/>
                <w:lang w:val="es-ES"/>
              </w:rPr>
            </w:pPr>
          </w:p>
        </w:tc>
        <w:tc>
          <w:tcPr>
            <w:tcW w:w="1322" w:type="dxa"/>
            <w:tcBorders>
              <w:top w:val="single" w:sz="8" w:space="0" w:color="000000"/>
              <w:left w:val="single" w:sz="8" w:space="0" w:color="000000"/>
              <w:bottom w:val="single" w:sz="8" w:space="0" w:color="000000"/>
              <w:right w:val="single" w:sz="8" w:space="0" w:color="000000"/>
            </w:tcBorders>
            <w:shd w:val="clear" w:color="auto" w:fill="BAC5DF"/>
            <w:tcMar>
              <w:top w:w="72" w:type="dxa"/>
              <w:left w:w="144" w:type="dxa"/>
              <w:bottom w:w="72" w:type="dxa"/>
              <w:right w:w="144" w:type="dxa"/>
            </w:tcMar>
            <w:hideMark/>
          </w:tcPr>
          <w:p w14:paraId="05847F21" w14:textId="77777777" w:rsidR="00EE5DF1" w:rsidRPr="002E7422" w:rsidRDefault="00EE5DF1" w:rsidP="002E7422">
            <w:pPr>
              <w:spacing w:after="0"/>
              <w:rPr>
                <w:rFonts w:ascii="Arial" w:hAnsi="Arial" w:cs="Arial"/>
                <w:b/>
                <w:sz w:val="20"/>
                <w:szCs w:val="20"/>
                <w:lang w:val="es-ES"/>
              </w:rPr>
            </w:pP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70DCEC2" w14:textId="77777777" w:rsidR="00EE5DF1" w:rsidRPr="002E7422" w:rsidRDefault="00EE5DF1" w:rsidP="002E7422">
            <w:pPr>
              <w:spacing w:after="0"/>
              <w:rPr>
                <w:rFonts w:ascii="Arial" w:hAnsi="Arial" w:cs="Arial"/>
                <w:b/>
                <w:sz w:val="20"/>
                <w:szCs w:val="20"/>
                <w:lang w:val="es-ES"/>
              </w:rPr>
            </w:pPr>
          </w:p>
        </w:tc>
        <w:tc>
          <w:tcPr>
            <w:tcW w:w="8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C1C409" w14:textId="77777777" w:rsidR="00EE5DF1" w:rsidRPr="002E7422" w:rsidRDefault="00EE5DF1" w:rsidP="002E7422">
            <w:pPr>
              <w:spacing w:after="0"/>
              <w:rPr>
                <w:rFonts w:ascii="Arial" w:hAnsi="Arial" w:cs="Arial"/>
                <w:b/>
                <w:sz w:val="20"/>
                <w:szCs w:val="20"/>
                <w:lang w:val="es-ES"/>
              </w:rPr>
            </w:pPr>
          </w:p>
        </w:tc>
        <w:tc>
          <w:tcPr>
            <w:tcW w:w="10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8A8C1F" w14:textId="77777777" w:rsidR="00EE5DF1" w:rsidRPr="002E7422" w:rsidRDefault="00EE5DF1" w:rsidP="002E7422">
            <w:pPr>
              <w:spacing w:after="0"/>
              <w:rPr>
                <w:rFonts w:ascii="Arial" w:hAnsi="Arial" w:cs="Arial"/>
                <w:b/>
                <w:sz w:val="20"/>
                <w:szCs w:val="20"/>
                <w:lang w:val="es-ES"/>
              </w:rPr>
            </w:pPr>
          </w:p>
        </w:tc>
        <w:tc>
          <w:tcPr>
            <w:tcW w:w="901" w:type="dxa"/>
            <w:tcBorders>
              <w:top w:val="single" w:sz="8" w:space="0" w:color="000000"/>
              <w:left w:val="single" w:sz="8" w:space="0" w:color="000000"/>
              <w:bottom w:val="single" w:sz="8" w:space="0" w:color="000000"/>
              <w:right w:val="single" w:sz="8" w:space="0" w:color="000000"/>
            </w:tcBorders>
          </w:tcPr>
          <w:p w14:paraId="612E6F08" w14:textId="77777777" w:rsidR="00EE5DF1" w:rsidRPr="002E7422" w:rsidRDefault="00EE5DF1" w:rsidP="002E7422">
            <w:pPr>
              <w:spacing w:after="0"/>
              <w:rPr>
                <w:rFonts w:ascii="Arial" w:hAnsi="Arial" w:cs="Arial"/>
                <w:b/>
                <w:sz w:val="20"/>
                <w:szCs w:val="20"/>
                <w:lang w:val="es-ES"/>
              </w:rPr>
            </w:pPr>
          </w:p>
        </w:tc>
        <w:tc>
          <w:tcPr>
            <w:tcW w:w="674" w:type="dxa"/>
            <w:tcBorders>
              <w:top w:val="single" w:sz="8" w:space="0" w:color="000000"/>
              <w:left w:val="single" w:sz="8" w:space="0" w:color="000000"/>
              <w:bottom w:val="single" w:sz="8" w:space="0" w:color="000000"/>
              <w:right w:val="single" w:sz="8" w:space="0" w:color="000000"/>
            </w:tcBorders>
          </w:tcPr>
          <w:p w14:paraId="4D6663B7" w14:textId="77777777" w:rsidR="00EE5DF1" w:rsidRPr="002E7422" w:rsidRDefault="00EE5DF1" w:rsidP="002E7422">
            <w:pPr>
              <w:spacing w:after="0"/>
              <w:rPr>
                <w:rFonts w:ascii="Arial" w:hAnsi="Arial" w:cs="Arial"/>
                <w:b/>
                <w:sz w:val="20"/>
                <w:szCs w:val="20"/>
                <w:lang w:val="es-ES"/>
              </w:rPr>
            </w:pPr>
          </w:p>
        </w:tc>
        <w:tc>
          <w:tcPr>
            <w:tcW w:w="804" w:type="dxa"/>
            <w:tcBorders>
              <w:top w:val="single" w:sz="8" w:space="0" w:color="000000"/>
              <w:left w:val="single" w:sz="8" w:space="0" w:color="000000"/>
              <w:bottom w:val="single" w:sz="8" w:space="0" w:color="000000"/>
              <w:right w:val="single" w:sz="8" w:space="0" w:color="000000"/>
            </w:tcBorders>
          </w:tcPr>
          <w:p w14:paraId="6C0C4D34" w14:textId="77777777" w:rsidR="00EE5DF1" w:rsidRPr="002E7422" w:rsidRDefault="00EE5DF1" w:rsidP="002E7422">
            <w:pPr>
              <w:spacing w:after="0"/>
              <w:rPr>
                <w:rFonts w:ascii="Arial" w:hAnsi="Arial" w:cs="Arial"/>
                <w:b/>
                <w:sz w:val="20"/>
                <w:szCs w:val="20"/>
                <w:lang w:val="es-ES"/>
              </w:rPr>
            </w:pPr>
          </w:p>
        </w:tc>
        <w:tc>
          <w:tcPr>
            <w:tcW w:w="729" w:type="dxa"/>
            <w:tcBorders>
              <w:top w:val="single" w:sz="8" w:space="0" w:color="000000"/>
              <w:left w:val="single" w:sz="8" w:space="0" w:color="000000"/>
              <w:bottom w:val="single" w:sz="8" w:space="0" w:color="000000"/>
              <w:right w:val="single" w:sz="8" w:space="0" w:color="000000"/>
            </w:tcBorders>
          </w:tcPr>
          <w:p w14:paraId="2EFAA90C" w14:textId="77777777" w:rsidR="00EE5DF1" w:rsidRPr="002E7422" w:rsidRDefault="00EE5DF1" w:rsidP="002E7422">
            <w:pPr>
              <w:spacing w:after="0"/>
              <w:rPr>
                <w:rFonts w:ascii="Arial" w:hAnsi="Arial" w:cs="Arial"/>
                <w:b/>
                <w:sz w:val="20"/>
                <w:szCs w:val="20"/>
                <w:lang w:val="es-ES"/>
              </w:rPr>
            </w:pPr>
          </w:p>
        </w:tc>
      </w:tr>
      <w:tr w:rsidR="00EE5DF1" w:rsidRPr="002E7422" w14:paraId="2E3310FB" w14:textId="77777777" w:rsidTr="00EE5DF1">
        <w:trPr>
          <w:trHeight w:val="205"/>
        </w:trPr>
        <w:tc>
          <w:tcPr>
            <w:tcW w:w="1865"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vAlign w:val="center"/>
            <w:hideMark/>
          </w:tcPr>
          <w:p w14:paraId="2020A8EF"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sz w:val="20"/>
                <w:szCs w:val="20"/>
              </w:rPr>
              <w:t xml:space="preserve">Inicio del trabajo de investigación </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FD8AA7" w14:textId="77777777" w:rsidR="00EE5DF1" w:rsidRPr="002E7422" w:rsidRDefault="00EE5DF1" w:rsidP="002E7422">
            <w:pPr>
              <w:spacing w:after="0"/>
              <w:rPr>
                <w:rFonts w:ascii="Arial" w:hAnsi="Arial" w:cs="Arial"/>
                <w:b/>
                <w:sz w:val="20"/>
                <w:szCs w:val="20"/>
                <w:lang w:val="es-ES"/>
              </w:rPr>
            </w:pPr>
          </w:p>
        </w:tc>
        <w:tc>
          <w:tcPr>
            <w:tcW w:w="137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BCFA7D" w14:textId="77777777" w:rsidR="00EE5DF1" w:rsidRPr="002E7422" w:rsidRDefault="00EE5DF1" w:rsidP="002E7422">
            <w:pPr>
              <w:spacing w:after="0"/>
              <w:rPr>
                <w:rFonts w:ascii="Arial" w:hAnsi="Arial" w:cs="Arial"/>
                <w:b/>
                <w:sz w:val="20"/>
                <w:szCs w:val="20"/>
                <w:lang w:val="es-ES"/>
              </w:rPr>
            </w:pPr>
          </w:p>
        </w:tc>
        <w:tc>
          <w:tcPr>
            <w:tcW w:w="10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E274BC" w14:textId="77777777" w:rsidR="00EE5DF1" w:rsidRPr="002E7422" w:rsidRDefault="00EE5DF1" w:rsidP="002E7422">
            <w:pPr>
              <w:spacing w:after="0"/>
              <w:rPr>
                <w:rFonts w:ascii="Arial" w:hAnsi="Arial" w:cs="Arial"/>
                <w:b/>
                <w:sz w:val="20"/>
                <w:szCs w:val="20"/>
                <w:lang w:val="es-ES"/>
              </w:rPr>
            </w:pPr>
          </w:p>
        </w:tc>
        <w:tc>
          <w:tcPr>
            <w:tcW w:w="1322" w:type="dxa"/>
            <w:tcBorders>
              <w:top w:val="single" w:sz="8" w:space="0" w:color="000000"/>
              <w:left w:val="single" w:sz="8" w:space="0" w:color="000000"/>
              <w:bottom w:val="single" w:sz="8" w:space="0" w:color="000000"/>
              <w:right w:val="single" w:sz="8" w:space="0" w:color="000000"/>
            </w:tcBorders>
            <w:shd w:val="clear" w:color="auto" w:fill="943634" w:themeFill="accent2" w:themeFillShade="BF"/>
            <w:tcMar>
              <w:top w:w="72" w:type="dxa"/>
              <w:left w:w="144" w:type="dxa"/>
              <w:bottom w:w="72" w:type="dxa"/>
              <w:right w:w="144" w:type="dxa"/>
            </w:tcMar>
            <w:hideMark/>
          </w:tcPr>
          <w:p w14:paraId="02A53CA6" w14:textId="77777777" w:rsidR="00EE5DF1" w:rsidRPr="00EE5DF1" w:rsidRDefault="00EE5DF1" w:rsidP="00EE5DF1"/>
        </w:tc>
        <w:tc>
          <w:tcPr>
            <w:tcW w:w="1256" w:type="dxa"/>
            <w:tcBorders>
              <w:top w:val="single" w:sz="8" w:space="0" w:color="000000"/>
              <w:left w:val="single" w:sz="8" w:space="0" w:color="000000"/>
              <w:bottom w:val="single" w:sz="8" w:space="0" w:color="000000"/>
              <w:right w:val="single" w:sz="8" w:space="0" w:color="000000"/>
            </w:tcBorders>
            <w:shd w:val="clear" w:color="auto" w:fill="943634" w:themeFill="accent2" w:themeFillShade="BF"/>
            <w:tcMar>
              <w:top w:w="72" w:type="dxa"/>
              <w:left w:w="144" w:type="dxa"/>
              <w:bottom w:w="72" w:type="dxa"/>
              <w:right w:w="144" w:type="dxa"/>
            </w:tcMar>
            <w:hideMark/>
          </w:tcPr>
          <w:p w14:paraId="18145272" w14:textId="77777777" w:rsidR="00EE5DF1" w:rsidRPr="00EE5DF1" w:rsidRDefault="00EE5DF1" w:rsidP="00EE5DF1"/>
        </w:tc>
        <w:tc>
          <w:tcPr>
            <w:tcW w:w="855" w:type="dxa"/>
            <w:tcBorders>
              <w:top w:val="single" w:sz="8" w:space="0" w:color="000000"/>
              <w:left w:val="single" w:sz="8" w:space="0" w:color="000000"/>
              <w:bottom w:val="single" w:sz="8" w:space="0" w:color="000000"/>
              <w:right w:val="single" w:sz="8" w:space="0" w:color="000000"/>
            </w:tcBorders>
            <w:shd w:val="clear" w:color="auto" w:fill="943634" w:themeFill="accent2" w:themeFillShade="BF"/>
            <w:tcMar>
              <w:top w:w="72" w:type="dxa"/>
              <w:left w:w="144" w:type="dxa"/>
              <w:bottom w:w="72" w:type="dxa"/>
              <w:right w:w="144" w:type="dxa"/>
            </w:tcMar>
            <w:hideMark/>
          </w:tcPr>
          <w:p w14:paraId="5EABA459" w14:textId="77777777" w:rsidR="00EE5DF1" w:rsidRPr="00EE5DF1" w:rsidRDefault="00EE5DF1" w:rsidP="00EE5DF1"/>
        </w:tc>
        <w:tc>
          <w:tcPr>
            <w:tcW w:w="1033" w:type="dxa"/>
            <w:tcBorders>
              <w:top w:val="single" w:sz="8" w:space="0" w:color="000000"/>
              <w:left w:val="single" w:sz="8" w:space="0" w:color="000000"/>
              <w:bottom w:val="single" w:sz="8" w:space="0" w:color="000000"/>
              <w:right w:val="single" w:sz="8" w:space="0" w:color="000000"/>
            </w:tcBorders>
            <w:shd w:val="clear" w:color="auto" w:fill="943634" w:themeFill="accent2" w:themeFillShade="BF"/>
            <w:tcMar>
              <w:top w:w="72" w:type="dxa"/>
              <w:left w:w="144" w:type="dxa"/>
              <w:bottom w:w="72" w:type="dxa"/>
              <w:right w:w="144" w:type="dxa"/>
            </w:tcMar>
            <w:hideMark/>
          </w:tcPr>
          <w:p w14:paraId="79CCDF5E" w14:textId="77777777" w:rsidR="00EE5DF1" w:rsidRPr="00EE5DF1" w:rsidRDefault="00EE5DF1" w:rsidP="00EE5DF1"/>
        </w:tc>
        <w:tc>
          <w:tcPr>
            <w:tcW w:w="901" w:type="dxa"/>
            <w:tcBorders>
              <w:top w:val="single" w:sz="8" w:space="0" w:color="000000"/>
              <w:left w:val="single" w:sz="8" w:space="0" w:color="000000"/>
              <w:bottom w:val="single" w:sz="8" w:space="0" w:color="000000"/>
              <w:right w:val="single" w:sz="8" w:space="0" w:color="000000"/>
            </w:tcBorders>
            <w:shd w:val="clear" w:color="auto" w:fill="943634" w:themeFill="accent2" w:themeFillShade="BF"/>
          </w:tcPr>
          <w:p w14:paraId="43A20EB6" w14:textId="77777777" w:rsidR="00EE5DF1" w:rsidRPr="00EE5DF1" w:rsidRDefault="00EE5DF1" w:rsidP="00EE5DF1"/>
        </w:tc>
        <w:tc>
          <w:tcPr>
            <w:tcW w:w="674" w:type="dxa"/>
            <w:tcBorders>
              <w:top w:val="single" w:sz="8" w:space="0" w:color="000000"/>
              <w:left w:val="single" w:sz="8" w:space="0" w:color="000000"/>
              <w:bottom w:val="single" w:sz="8" w:space="0" w:color="000000"/>
              <w:right w:val="single" w:sz="8" w:space="0" w:color="000000"/>
            </w:tcBorders>
          </w:tcPr>
          <w:p w14:paraId="3B1B35CF" w14:textId="77777777" w:rsidR="00EE5DF1" w:rsidRPr="002E7422" w:rsidRDefault="00EE5DF1" w:rsidP="002E7422">
            <w:pPr>
              <w:spacing w:after="0"/>
              <w:rPr>
                <w:rFonts w:ascii="Arial" w:hAnsi="Arial" w:cs="Arial"/>
                <w:b/>
                <w:sz w:val="20"/>
                <w:szCs w:val="20"/>
                <w:lang w:val="es-ES"/>
              </w:rPr>
            </w:pPr>
          </w:p>
        </w:tc>
        <w:tc>
          <w:tcPr>
            <w:tcW w:w="804" w:type="dxa"/>
            <w:tcBorders>
              <w:top w:val="single" w:sz="8" w:space="0" w:color="000000"/>
              <w:left w:val="single" w:sz="8" w:space="0" w:color="000000"/>
              <w:bottom w:val="single" w:sz="8" w:space="0" w:color="000000"/>
              <w:right w:val="single" w:sz="8" w:space="0" w:color="000000"/>
            </w:tcBorders>
          </w:tcPr>
          <w:p w14:paraId="1DEC09F0" w14:textId="77777777" w:rsidR="00EE5DF1" w:rsidRPr="002E7422" w:rsidRDefault="00EE5DF1" w:rsidP="002E7422">
            <w:pPr>
              <w:spacing w:after="0"/>
              <w:rPr>
                <w:rFonts w:ascii="Arial" w:hAnsi="Arial" w:cs="Arial"/>
                <w:b/>
                <w:sz w:val="20"/>
                <w:szCs w:val="20"/>
                <w:lang w:val="es-ES"/>
              </w:rPr>
            </w:pPr>
          </w:p>
        </w:tc>
        <w:tc>
          <w:tcPr>
            <w:tcW w:w="729" w:type="dxa"/>
            <w:tcBorders>
              <w:top w:val="single" w:sz="8" w:space="0" w:color="000000"/>
              <w:left w:val="single" w:sz="8" w:space="0" w:color="000000"/>
              <w:bottom w:val="single" w:sz="8" w:space="0" w:color="000000"/>
              <w:right w:val="single" w:sz="8" w:space="0" w:color="000000"/>
            </w:tcBorders>
          </w:tcPr>
          <w:p w14:paraId="0345F776" w14:textId="77777777" w:rsidR="00EE5DF1" w:rsidRPr="002E7422" w:rsidRDefault="00EE5DF1" w:rsidP="002E7422">
            <w:pPr>
              <w:spacing w:after="0"/>
              <w:rPr>
                <w:rFonts w:ascii="Arial" w:hAnsi="Arial" w:cs="Arial"/>
                <w:b/>
                <w:sz w:val="20"/>
                <w:szCs w:val="20"/>
                <w:lang w:val="es-ES"/>
              </w:rPr>
            </w:pPr>
          </w:p>
        </w:tc>
      </w:tr>
      <w:tr w:rsidR="00EE5DF1" w:rsidRPr="002E7422" w14:paraId="51BDC0E9" w14:textId="77777777" w:rsidTr="00EE5DF1">
        <w:trPr>
          <w:trHeight w:val="400"/>
        </w:trPr>
        <w:tc>
          <w:tcPr>
            <w:tcW w:w="1865"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vAlign w:val="center"/>
            <w:hideMark/>
          </w:tcPr>
          <w:p w14:paraId="781F3FFB"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sz w:val="20"/>
                <w:szCs w:val="20"/>
              </w:rPr>
              <w:t>Visita de campo (tribunal).</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E66602" w14:textId="77777777" w:rsidR="00EE5DF1" w:rsidRPr="002E7422" w:rsidRDefault="00EE5DF1" w:rsidP="002E7422">
            <w:pPr>
              <w:spacing w:after="0"/>
              <w:rPr>
                <w:rFonts w:ascii="Arial" w:hAnsi="Arial" w:cs="Arial"/>
                <w:b/>
                <w:sz w:val="20"/>
                <w:szCs w:val="20"/>
                <w:lang w:val="es-ES"/>
              </w:rPr>
            </w:pPr>
          </w:p>
        </w:tc>
        <w:tc>
          <w:tcPr>
            <w:tcW w:w="137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E4553C" w14:textId="77777777" w:rsidR="00EE5DF1" w:rsidRPr="002E7422" w:rsidRDefault="00EE5DF1" w:rsidP="002E7422">
            <w:pPr>
              <w:spacing w:after="0"/>
              <w:rPr>
                <w:rFonts w:ascii="Arial" w:hAnsi="Arial" w:cs="Arial"/>
                <w:b/>
                <w:sz w:val="20"/>
                <w:szCs w:val="20"/>
                <w:lang w:val="es-ES"/>
              </w:rPr>
            </w:pPr>
          </w:p>
        </w:tc>
        <w:tc>
          <w:tcPr>
            <w:tcW w:w="10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8A6B7F5" w14:textId="77777777" w:rsidR="00EE5DF1" w:rsidRPr="002E7422" w:rsidRDefault="00EE5DF1" w:rsidP="002E7422">
            <w:pPr>
              <w:spacing w:after="0"/>
              <w:rPr>
                <w:rFonts w:ascii="Arial" w:hAnsi="Arial" w:cs="Arial"/>
                <w:b/>
                <w:sz w:val="20"/>
                <w:szCs w:val="20"/>
                <w:lang w:val="es-ES"/>
              </w:rPr>
            </w:pPr>
          </w:p>
        </w:tc>
        <w:tc>
          <w:tcPr>
            <w:tcW w:w="13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EC380D" w14:textId="77777777" w:rsidR="00EE5DF1" w:rsidRPr="002E7422" w:rsidRDefault="00EE5DF1" w:rsidP="002E7422">
            <w:pPr>
              <w:spacing w:after="0"/>
              <w:rPr>
                <w:rFonts w:ascii="Arial" w:hAnsi="Arial" w:cs="Arial"/>
                <w:b/>
                <w:sz w:val="20"/>
                <w:szCs w:val="20"/>
                <w:lang w:val="es-ES"/>
              </w:rPr>
            </w:pP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2F22EA" w14:textId="77777777" w:rsidR="00EE5DF1" w:rsidRPr="002E7422" w:rsidRDefault="00EE5DF1" w:rsidP="002E7422">
            <w:pPr>
              <w:spacing w:after="0"/>
              <w:rPr>
                <w:rFonts w:ascii="Arial" w:hAnsi="Arial" w:cs="Arial"/>
                <w:b/>
                <w:sz w:val="20"/>
                <w:szCs w:val="20"/>
                <w:lang w:val="es-ES"/>
              </w:rPr>
            </w:pPr>
          </w:p>
        </w:tc>
        <w:tc>
          <w:tcPr>
            <w:tcW w:w="8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5B3CD5" w14:textId="77777777" w:rsidR="00EE5DF1" w:rsidRPr="002E7422" w:rsidRDefault="00EE5DF1" w:rsidP="002E7422">
            <w:pPr>
              <w:spacing w:after="0"/>
              <w:rPr>
                <w:rFonts w:ascii="Arial" w:hAnsi="Arial" w:cs="Arial"/>
                <w:b/>
                <w:sz w:val="20"/>
                <w:szCs w:val="20"/>
                <w:lang w:val="es-ES"/>
              </w:rPr>
            </w:pPr>
          </w:p>
        </w:tc>
        <w:tc>
          <w:tcPr>
            <w:tcW w:w="10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397858" w14:textId="77777777" w:rsidR="00EE5DF1" w:rsidRPr="002E7422" w:rsidRDefault="00EE5DF1" w:rsidP="002E7422">
            <w:pPr>
              <w:spacing w:after="0"/>
              <w:rPr>
                <w:rFonts w:ascii="Arial" w:hAnsi="Arial" w:cs="Arial"/>
                <w:b/>
                <w:sz w:val="20"/>
                <w:szCs w:val="20"/>
                <w:lang w:val="es-ES"/>
              </w:rPr>
            </w:pPr>
          </w:p>
        </w:tc>
        <w:tc>
          <w:tcPr>
            <w:tcW w:w="901" w:type="dxa"/>
            <w:tcBorders>
              <w:top w:val="single" w:sz="8" w:space="0" w:color="000000"/>
              <w:left w:val="single" w:sz="8" w:space="0" w:color="000000"/>
              <w:bottom w:val="single" w:sz="8" w:space="0" w:color="000000"/>
              <w:right w:val="single" w:sz="8" w:space="0" w:color="000000"/>
            </w:tcBorders>
          </w:tcPr>
          <w:p w14:paraId="58CA8DF3" w14:textId="77777777" w:rsidR="00EE5DF1" w:rsidRPr="002E7422" w:rsidRDefault="00EE5DF1" w:rsidP="002E7422">
            <w:pPr>
              <w:spacing w:after="0"/>
              <w:rPr>
                <w:rFonts w:ascii="Arial" w:hAnsi="Arial" w:cs="Arial"/>
                <w:b/>
                <w:sz w:val="20"/>
                <w:szCs w:val="20"/>
                <w:lang w:val="es-ES"/>
              </w:rPr>
            </w:pPr>
          </w:p>
        </w:tc>
        <w:tc>
          <w:tcPr>
            <w:tcW w:w="674" w:type="dxa"/>
            <w:tcBorders>
              <w:top w:val="single" w:sz="8" w:space="0" w:color="000000"/>
              <w:left w:val="single" w:sz="8" w:space="0" w:color="000000"/>
              <w:bottom w:val="single" w:sz="8" w:space="0" w:color="000000"/>
              <w:right w:val="single" w:sz="8" w:space="0" w:color="000000"/>
            </w:tcBorders>
            <w:shd w:val="clear" w:color="auto" w:fill="5F497A" w:themeFill="accent4" w:themeFillShade="BF"/>
          </w:tcPr>
          <w:p w14:paraId="6DB49624" w14:textId="77777777" w:rsidR="00EE5DF1" w:rsidRPr="002E7422" w:rsidRDefault="00EE5DF1" w:rsidP="002E7422">
            <w:pPr>
              <w:spacing w:after="0"/>
              <w:rPr>
                <w:rFonts w:ascii="Arial" w:hAnsi="Arial" w:cs="Arial"/>
                <w:b/>
                <w:sz w:val="20"/>
                <w:szCs w:val="20"/>
                <w:lang w:val="es-ES"/>
              </w:rPr>
            </w:pPr>
          </w:p>
        </w:tc>
        <w:tc>
          <w:tcPr>
            <w:tcW w:w="804" w:type="dxa"/>
            <w:tcBorders>
              <w:top w:val="single" w:sz="8" w:space="0" w:color="000000"/>
              <w:left w:val="single" w:sz="8" w:space="0" w:color="000000"/>
              <w:bottom w:val="single" w:sz="8" w:space="0" w:color="000000"/>
              <w:right w:val="single" w:sz="8" w:space="0" w:color="000000"/>
            </w:tcBorders>
          </w:tcPr>
          <w:p w14:paraId="43F0CE60" w14:textId="77777777" w:rsidR="00EE5DF1" w:rsidRPr="002E7422" w:rsidRDefault="00EE5DF1" w:rsidP="002E7422">
            <w:pPr>
              <w:spacing w:after="0"/>
              <w:rPr>
                <w:rFonts w:ascii="Arial" w:hAnsi="Arial" w:cs="Arial"/>
                <w:b/>
                <w:sz w:val="20"/>
                <w:szCs w:val="20"/>
                <w:lang w:val="es-ES"/>
              </w:rPr>
            </w:pPr>
          </w:p>
        </w:tc>
        <w:tc>
          <w:tcPr>
            <w:tcW w:w="729" w:type="dxa"/>
            <w:tcBorders>
              <w:top w:val="single" w:sz="8" w:space="0" w:color="000000"/>
              <w:left w:val="single" w:sz="8" w:space="0" w:color="000000"/>
              <w:bottom w:val="single" w:sz="8" w:space="0" w:color="000000"/>
              <w:right w:val="single" w:sz="8" w:space="0" w:color="000000"/>
            </w:tcBorders>
          </w:tcPr>
          <w:p w14:paraId="082A16EA" w14:textId="77777777" w:rsidR="00EE5DF1" w:rsidRPr="002E7422" w:rsidRDefault="00EE5DF1" w:rsidP="002E7422">
            <w:pPr>
              <w:spacing w:after="0"/>
              <w:rPr>
                <w:rFonts w:ascii="Arial" w:hAnsi="Arial" w:cs="Arial"/>
                <w:b/>
                <w:sz w:val="20"/>
                <w:szCs w:val="20"/>
                <w:lang w:val="es-ES"/>
              </w:rPr>
            </w:pPr>
          </w:p>
        </w:tc>
      </w:tr>
      <w:tr w:rsidR="00EE5DF1" w:rsidRPr="002E7422" w14:paraId="2E740B15" w14:textId="77777777" w:rsidTr="00EE5DF1">
        <w:trPr>
          <w:trHeight w:val="400"/>
        </w:trPr>
        <w:tc>
          <w:tcPr>
            <w:tcW w:w="1865"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vAlign w:val="center"/>
            <w:hideMark/>
          </w:tcPr>
          <w:p w14:paraId="779E836E"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sz w:val="20"/>
                <w:szCs w:val="20"/>
              </w:rPr>
              <w:t>Elaboración del documento final.</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251C88" w14:textId="77777777" w:rsidR="00EE5DF1" w:rsidRPr="002E7422" w:rsidRDefault="00EE5DF1" w:rsidP="002E7422">
            <w:pPr>
              <w:spacing w:after="0"/>
              <w:rPr>
                <w:rFonts w:ascii="Arial" w:hAnsi="Arial" w:cs="Arial"/>
                <w:b/>
                <w:sz w:val="20"/>
                <w:szCs w:val="20"/>
                <w:lang w:val="es-ES"/>
              </w:rPr>
            </w:pPr>
          </w:p>
        </w:tc>
        <w:tc>
          <w:tcPr>
            <w:tcW w:w="137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C453C5" w14:textId="77777777" w:rsidR="00EE5DF1" w:rsidRPr="002E7422" w:rsidRDefault="00EE5DF1" w:rsidP="002E7422">
            <w:pPr>
              <w:spacing w:after="0"/>
              <w:rPr>
                <w:rFonts w:ascii="Arial" w:hAnsi="Arial" w:cs="Arial"/>
                <w:b/>
                <w:sz w:val="20"/>
                <w:szCs w:val="20"/>
                <w:lang w:val="es-ES"/>
              </w:rPr>
            </w:pPr>
          </w:p>
        </w:tc>
        <w:tc>
          <w:tcPr>
            <w:tcW w:w="10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7CE4F2F" w14:textId="77777777" w:rsidR="00EE5DF1" w:rsidRPr="002E7422" w:rsidRDefault="00EE5DF1" w:rsidP="002E7422">
            <w:pPr>
              <w:spacing w:after="0"/>
              <w:rPr>
                <w:rFonts w:ascii="Arial" w:hAnsi="Arial" w:cs="Arial"/>
                <w:b/>
                <w:sz w:val="20"/>
                <w:szCs w:val="20"/>
                <w:lang w:val="es-ES"/>
              </w:rPr>
            </w:pPr>
          </w:p>
        </w:tc>
        <w:tc>
          <w:tcPr>
            <w:tcW w:w="13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C094C5" w14:textId="77777777" w:rsidR="00EE5DF1" w:rsidRPr="002E7422" w:rsidRDefault="00EE5DF1" w:rsidP="002E7422">
            <w:pPr>
              <w:spacing w:after="0"/>
              <w:rPr>
                <w:rFonts w:ascii="Arial" w:hAnsi="Arial" w:cs="Arial"/>
                <w:b/>
                <w:sz w:val="20"/>
                <w:szCs w:val="20"/>
                <w:lang w:val="es-ES"/>
              </w:rPr>
            </w:pP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18031D" w14:textId="77777777" w:rsidR="00EE5DF1" w:rsidRPr="002E7422" w:rsidRDefault="00EE5DF1" w:rsidP="002E7422">
            <w:pPr>
              <w:spacing w:after="0"/>
              <w:rPr>
                <w:rFonts w:ascii="Arial" w:hAnsi="Arial" w:cs="Arial"/>
                <w:b/>
                <w:sz w:val="20"/>
                <w:szCs w:val="20"/>
                <w:lang w:val="es-ES"/>
              </w:rPr>
            </w:pPr>
          </w:p>
        </w:tc>
        <w:tc>
          <w:tcPr>
            <w:tcW w:w="8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3C3632" w14:textId="77777777" w:rsidR="00EE5DF1" w:rsidRPr="002E7422" w:rsidRDefault="00EE5DF1" w:rsidP="002E7422">
            <w:pPr>
              <w:spacing w:after="0"/>
              <w:rPr>
                <w:rFonts w:ascii="Arial" w:hAnsi="Arial" w:cs="Arial"/>
                <w:b/>
                <w:sz w:val="20"/>
                <w:szCs w:val="20"/>
                <w:lang w:val="es-ES"/>
              </w:rPr>
            </w:pPr>
          </w:p>
        </w:tc>
        <w:tc>
          <w:tcPr>
            <w:tcW w:w="10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3F7DAA8" w14:textId="77777777" w:rsidR="00EE5DF1" w:rsidRPr="002E7422" w:rsidRDefault="00EE5DF1" w:rsidP="002E7422">
            <w:pPr>
              <w:spacing w:after="0"/>
              <w:rPr>
                <w:rFonts w:ascii="Arial" w:hAnsi="Arial" w:cs="Arial"/>
                <w:b/>
                <w:sz w:val="20"/>
                <w:szCs w:val="20"/>
                <w:lang w:val="es-ES"/>
              </w:rPr>
            </w:pPr>
          </w:p>
        </w:tc>
        <w:tc>
          <w:tcPr>
            <w:tcW w:w="901" w:type="dxa"/>
            <w:tcBorders>
              <w:top w:val="single" w:sz="8" w:space="0" w:color="000000"/>
              <w:left w:val="single" w:sz="8" w:space="0" w:color="000000"/>
              <w:bottom w:val="single" w:sz="8" w:space="0" w:color="000000"/>
              <w:right w:val="single" w:sz="8" w:space="0" w:color="000000"/>
            </w:tcBorders>
            <w:shd w:val="clear" w:color="auto" w:fill="auto"/>
          </w:tcPr>
          <w:p w14:paraId="268C253E" w14:textId="77777777" w:rsidR="00EE5DF1" w:rsidRPr="002E7422" w:rsidRDefault="00EE5DF1" w:rsidP="002E7422">
            <w:pPr>
              <w:spacing w:after="0"/>
              <w:rPr>
                <w:rFonts w:ascii="Arial" w:hAnsi="Arial" w:cs="Arial"/>
                <w:b/>
                <w:sz w:val="20"/>
                <w:szCs w:val="20"/>
                <w:lang w:val="es-ES"/>
              </w:rPr>
            </w:pPr>
          </w:p>
        </w:tc>
        <w:tc>
          <w:tcPr>
            <w:tcW w:w="674" w:type="dxa"/>
            <w:tcBorders>
              <w:top w:val="single" w:sz="8" w:space="0" w:color="000000"/>
              <w:left w:val="single" w:sz="8" w:space="0" w:color="000000"/>
              <w:bottom w:val="single" w:sz="8" w:space="0" w:color="000000"/>
              <w:right w:val="single" w:sz="8" w:space="0" w:color="000000"/>
            </w:tcBorders>
            <w:shd w:val="clear" w:color="auto" w:fill="5F497A" w:themeFill="accent4" w:themeFillShade="BF"/>
          </w:tcPr>
          <w:p w14:paraId="697D7691" w14:textId="77777777" w:rsidR="00EE5DF1" w:rsidRPr="002E7422" w:rsidRDefault="00EE5DF1" w:rsidP="002E7422">
            <w:pPr>
              <w:spacing w:after="0"/>
              <w:rPr>
                <w:rFonts w:ascii="Arial" w:hAnsi="Arial" w:cs="Arial"/>
                <w:b/>
                <w:sz w:val="20"/>
                <w:szCs w:val="20"/>
                <w:lang w:val="es-ES"/>
              </w:rPr>
            </w:pPr>
          </w:p>
        </w:tc>
        <w:tc>
          <w:tcPr>
            <w:tcW w:w="804" w:type="dxa"/>
            <w:tcBorders>
              <w:top w:val="single" w:sz="8" w:space="0" w:color="000000"/>
              <w:left w:val="single" w:sz="8" w:space="0" w:color="000000"/>
              <w:bottom w:val="single" w:sz="8" w:space="0" w:color="000000"/>
              <w:right w:val="single" w:sz="8" w:space="0" w:color="000000"/>
            </w:tcBorders>
            <w:shd w:val="clear" w:color="auto" w:fill="5F497A" w:themeFill="accent4" w:themeFillShade="BF"/>
          </w:tcPr>
          <w:p w14:paraId="0D3A779D" w14:textId="77777777" w:rsidR="00EE5DF1" w:rsidRPr="002E7422" w:rsidRDefault="00EE5DF1" w:rsidP="002E7422">
            <w:pPr>
              <w:spacing w:after="0"/>
              <w:rPr>
                <w:rFonts w:ascii="Arial" w:hAnsi="Arial" w:cs="Arial"/>
                <w:b/>
                <w:sz w:val="20"/>
                <w:szCs w:val="20"/>
                <w:lang w:val="es-ES"/>
              </w:rPr>
            </w:pPr>
          </w:p>
        </w:tc>
        <w:tc>
          <w:tcPr>
            <w:tcW w:w="729" w:type="dxa"/>
            <w:tcBorders>
              <w:top w:val="single" w:sz="8" w:space="0" w:color="000000"/>
              <w:left w:val="single" w:sz="8" w:space="0" w:color="000000"/>
              <w:bottom w:val="single" w:sz="8" w:space="0" w:color="000000"/>
              <w:right w:val="single" w:sz="8" w:space="0" w:color="000000"/>
            </w:tcBorders>
            <w:shd w:val="clear" w:color="auto" w:fill="5F497A" w:themeFill="accent4" w:themeFillShade="BF"/>
          </w:tcPr>
          <w:p w14:paraId="170B7AD5" w14:textId="77777777" w:rsidR="00EE5DF1" w:rsidRPr="002E7422" w:rsidRDefault="00EE5DF1" w:rsidP="002E7422">
            <w:pPr>
              <w:spacing w:after="0"/>
              <w:rPr>
                <w:rFonts w:ascii="Arial" w:hAnsi="Arial" w:cs="Arial"/>
                <w:b/>
                <w:sz w:val="20"/>
                <w:szCs w:val="20"/>
                <w:lang w:val="es-ES"/>
              </w:rPr>
            </w:pPr>
          </w:p>
        </w:tc>
      </w:tr>
      <w:tr w:rsidR="00EE5DF1" w:rsidRPr="002E7422" w14:paraId="5B4495CC" w14:textId="77777777" w:rsidTr="00877528">
        <w:trPr>
          <w:trHeight w:val="600"/>
        </w:trPr>
        <w:tc>
          <w:tcPr>
            <w:tcW w:w="1865"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vAlign w:val="center"/>
            <w:hideMark/>
          </w:tcPr>
          <w:p w14:paraId="34D9E5F8" w14:textId="77777777" w:rsidR="00EE5DF1" w:rsidRPr="002E7422" w:rsidRDefault="00EE5DF1" w:rsidP="00877528">
            <w:pPr>
              <w:spacing w:after="0"/>
              <w:jc w:val="both"/>
              <w:rPr>
                <w:rFonts w:ascii="Arial" w:hAnsi="Arial" w:cs="Arial"/>
                <w:b/>
                <w:sz w:val="20"/>
                <w:szCs w:val="20"/>
                <w:lang w:val="es-ES"/>
              </w:rPr>
            </w:pPr>
            <w:r w:rsidRPr="002E7422">
              <w:rPr>
                <w:rFonts w:ascii="Arial" w:hAnsi="Arial" w:cs="Arial"/>
                <w:b/>
                <w:sz w:val="20"/>
                <w:szCs w:val="20"/>
              </w:rPr>
              <w:t xml:space="preserve">Defensa del trabajo de investigación. </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581D8F" w14:textId="77777777" w:rsidR="00EE5DF1" w:rsidRPr="002E7422" w:rsidRDefault="00EE5DF1" w:rsidP="002E7422">
            <w:pPr>
              <w:spacing w:after="0"/>
              <w:rPr>
                <w:rFonts w:ascii="Arial" w:hAnsi="Arial" w:cs="Arial"/>
                <w:b/>
                <w:sz w:val="20"/>
                <w:szCs w:val="20"/>
                <w:lang w:val="es-ES"/>
              </w:rPr>
            </w:pPr>
          </w:p>
        </w:tc>
        <w:tc>
          <w:tcPr>
            <w:tcW w:w="137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D72AED9" w14:textId="77777777" w:rsidR="00EE5DF1" w:rsidRPr="002E7422" w:rsidRDefault="00EE5DF1" w:rsidP="002E7422">
            <w:pPr>
              <w:spacing w:after="0"/>
              <w:rPr>
                <w:rFonts w:ascii="Arial" w:hAnsi="Arial" w:cs="Arial"/>
                <w:b/>
                <w:sz w:val="20"/>
                <w:szCs w:val="20"/>
                <w:lang w:val="es-ES"/>
              </w:rPr>
            </w:pPr>
          </w:p>
        </w:tc>
        <w:tc>
          <w:tcPr>
            <w:tcW w:w="10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3AA81A3" w14:textId="77777777" w:rsidR="00EE5DF1" w:rsidRPr="002E7422" w:rsidRDefault="00EE5DF1" w:rsidP="002E7422">
            <w:pPr>
              <w:spacing w:after="0"/>
              <w:rPr>
                <w:rFonts w:ascii="Arial" w:hAnsi="Arial" w:cs="Arial"/>
                <w:b/>
                <w:sz w:val="20"/>
                <w:szCs w:val="20"/>
                <w:lang w:val="es-ES"/>
              </w:rPr>
            </w:pPr>
          </w:p>
        </w:tc>
        <w:tc>
          <w:tcPr>
            <w:tcW w:w="13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F3C3D01" w14:textId="77777777" w:rsidR="00EE5DF1" w:rsidRPr="002E7422" w:rsidRDefault="00EE5DF1" w:rsidP="002E7422">
            <w:pPr>
              <w:spacing w:after="0"/>
              <w:rPr>
                <w:rFonts w:ascii="Arial" w:hAnsi="Arial" w:cs="Arial"/>
                <w:b/>
                <w:sz w:val="20"/>
                <w:szCs w:val="20"/>
                <w:lang w:val="es-ES"/>
              </w:rPr>
            </w:pP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FD33B1" w14:textId="77777777" w:rsidR="00EE5DF1" w:rsidRPr="002E7422" w:rsidRDefault="00EE5DF1" w:rsidP="002E7422">
            <w:pPr>
              <w:spacing w:after="0"/>
              <w:rPr>
                <w:rFonts w:ascii="Arial" w:hAnsi="Arial" w:cs="Arial"/>
                <w:b/>
                <w:sz w:val="20"/>
                <w:szCs w:val="20"/>
                <w:lang w:val="es-ES"/>
              </w:rPr>
            </w:pPr>
          </w:p>
        </w:tc>
        <w:tc>
          <w:tcPr>
            <w:tcW w:w="8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B4EF76" w14:textId="77777777" w:rsidR="00EE5DF1" w:rsidRPr="002E7422" w:rsidRDefault="00EE5DF1" w:rsidP="002E7422">
            <w:pPr>
              <w:spacing w:after="0"/>
              <w:rPr>
                <w:rFonts w:ascii="Arial" w:hAnsi="Arial" w:cs="Arial"/>
                <w:b/>
                <w:sz w:val="20"/>
                <w:szCs w:val="20"/>
                <w:lang w:val="es-ES"/>
              </w:rPr>
            </w:pPr>
          </w:p>
        </w:tc>
        <w:tc>
          <w:tcPr>
            <w:tcW w:w="10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533366" w14:textId="77777777" w:rsidR="00EE5DF1" w:rsidRPr="002E7422" w:rsidRDefault="00EE5DF1" w:rsidP="002E7422">
            <w:pPr>
              <w:spacing w:after="0"/>
              <w:rPr>
                <w:rFonts w:ascii="Arial" w:hAnsi="Arial" w:cs="Arial"/>
                <w:b/>
                <w:sz w:val="20"/>
                <w:szCs w:val="20"/>
                <w:lang w:val="es-ES"/>
              </w:rPr>
            </w:pPr>
          </w:p>
        </w:tc>
        <w:tc>
          <w:tcPr>
            <w:tcW w:w="901" w:type="dxa"/>
            <w:tcBorders>
              <w:top w:val="single" w:sz="8" w:space="0" w:color="000000"/>
              <w:left w:val="single" w:sz="8" w:space="0" w:color="000000"/>
              <w:bottom w:val="single" w:sz="8" w:space="0" w:color="000000"/>
              <w:right w:val="single" w:sz="8" w:space="0" w:color="000000"/>
            </w:tcBorders>
            <w:shd w:val="clear" w:color="auto" w:fill="auto"/>
          </w:tcPr>
          <w:p w14:paraId="7AE78600" w14:textId="77777777" w:rsidR="00EE5DF1" w:rsidRPr="002E7422" w:rsidRDefault="00EE5DF1" w:rsidP="002E7422">
            <w:pPr>
              <w:spacing w:after="0"/>
              <w:rPr>
                <w:rFonts w:ascii="Arial" w:hAnsi="Arial" w:cs="Arial"/>
                <w:b/>
                <w:sz w:val="20"/>
                <w:szCs w:val="20"/>
                <w:lang w:val="es-ES"/>
              </w:rPr>
            </w:pPr>
          </w:p>
        </w:tc>
        <w:tc>
          <w:tcPr>
            <w:tcW w:w="674" w:type="dxa"/>
            <w:tcBorders>
              <w:top w:val="single" w:sz="8" w:space="0" w:color="000000"/>
              <w:left w:val="single" w:sz="8" w:space="0" w:color="000000"/>
              <w:bottom w:val="single" w:sz="8" w:space="0" w:color="000000"/>
              <w:right w:val="single" w:sz="8" w:space="0" w:color="000000"/>
            </w:tcBorders>
            <w:shd w:val="clear" w:color="auto" w:fill="auto"/>
          </w:tcPr>
          <w:p w14:paraId="1F0CA5D0" w14:textId="77777777" w:rsidR="00EE5DF1" w:rsidRPr="002E7422" w:rsidRDefault="00EE5DF1" w:rsidP="002E7422">
            <w:pPr>
              <w:spacing w:after="0"/>
              <w:rPr>
                <w:rFonts w:ascii="Arial" w:hAnsi="Arial" w:cs="Arial"/>
                <w:b/>
                <w:sz w:val="20"/>
                <w:szCs w:val="20"/>
                <w:lang w:val="es-ES"/>
              </w:rPr>
            </w:pPr>
          </w:p>
        </w:tc>
        <w:tc>
          <w:tcPr>
            <w:tcW w:w="804" w:type="dxa"/>
            <w:tcBorders>
              <w:top w:val="single" w:sz="8" w:space="0" w:color="000000"/>
              <w:left w:val="single" w:sz="8" w:space="0" w:color="000000"/>
              <w:bottom w:val="single" w:sz="8" w:space="0" w:color="000000"/>
              <w:right w:val="single" w:sz="8" w:space="0" w:color="000000"/>
            </w:tcBorders>
            <w:shd w:val="clear" w:color="auto" w:fill="auto"/>
          </w:tcPr>
          <w:p w14:paraId="4341E11F" w14:textId="77777777" w:rsidR="00EE5DF1" w:rsidRPr="002E7422" w:rsidRDefault="00EE5DF1" w:rsidP="002E7422">
            <w:pPr>
              <w:spacing w:after="0"/>
              <w:rPr>
                <w:rFonts w:ascii="Arial" w:hAnsi="Arial" w:cs="Arial"/>
                <w:b/>
                <w:sz w:val="20"/>
                <w:szCs w:val="20"/>
                <w:lang w:val="es-ES"/>
              </w:rPr>
            </w:pPr>
          </w:p>
        </w:tc>
        <w:tc>
          <w:tcPr>
            <w:tcW w:w="729" w:type="dxa"/>
            <w:tcBorders>
              <w:top w:val="single" w:sz="8" w:space="0" w:color="000000"/>
              <w:left w:val="single" w:sz="8" w:space="0" w:color="000000"/>
              <w:bottom w:val="single" w:sz="8" w:space="0" w:color="000000"/>
              <w:right w:val="single" w:sz="8" w:space="0" w:color="000000"/>
            </w:tcBorders>
            <w:shd w:val="clear" w:color="auto" w:fill="E36C0A" w:themeFill="accent6" w:themeFillShade="BF"/>
          </w:tcPr>
          <w:p w14:paraId="516643D1" w14:textId="77777777" w:rsidR="00EE5DF1" w:rsidRPr="002E7422" w:rsidRDefault="00EE5DF1" w:rsidP="002E7422">
            <w:pPr>
              <w:spacing w:after="0"/>
              <w:rPr>
                <w:rFonts w:ascii="Arial" w:hAnsi="Arial" w:cs="Arial"/>
                <w:b/>
                <w:sz w:val="20"/>
                <w:szCs w:val="20"/>
                <w:lang w:val="es-ES"/>
              </w:rPr>
            </w:pPr>
          </w:p>
        </w:tc>
      </w:tr>
    </w:tbl>
    <w:p w14:paraId="71338A06" w14:textId="77777777" w:rsidR="00F14A0C" w:rsidRPr="00F14A0C" w:rsidRDefault="00F14A0C" w:rsidP="00F14A0C">
      <w:pPr>
        <w:tabs>
          <w:tab w:val="left" w:pos="3516"/>
        </w:tabs>
        <w:jc w:val="both"/>
        <w:rPr>
          <w:rFonts w:ascii="Arial" w:hAnsi="Arial" w:cs="Arial"/>
          <w:sz w:val="24"/>
        </w:rPr>
      </w:pPr>
      <w:r w:rsidRPr="00F14A0C">
        <w:rPr>
          <w:rFonts w:ascii="Arial" w:hAnsi="Arial" w:cs="Arial"/>
          <w:b/>
          <w:sz w:val="20"/>
        </w:rPr>
        <w:t>Fuente:</w:t>
      </w:r>
      <w:r w:rsidRPr="00F14A0C">
        <w:rPr>
          <w:rFonts w:ascii="Arial" w:hAnsi="Arial" w:cs="Arial"/>
          <w:sz w:val="20"/>
        </w:rPr>
        <w:t xml:space="preserve"> Trabajo experimental 2018</w:t>
      </w:r>
    </w:p>
    <w:p w14:paraId="6142FCFE" w14:textId="77777777" w:rsidR="007012BD" w:rsidRPr="00F14A0C" w:rsidRDefault="00F14A0C" w:rsidP="00F14A0C">
      <w:pPr>
        <w:tabs>
          <w:tab w:val="left" w:pos="3516"/>
        </w:tabs>
        <w:rPr>
          <w:rFonts w:ascii="Times New Roman" w:hAnsi="Times New Roman" w:cs="Times New Roman"/>
          <w:sz w:val="24"/>
        </w:rPr>
        <w:sectPr w:rsidR="007012BD" w:rsidRPr="00F14A0C" w:rsidSect="00490021">
          <w:pgSz w:w="16838" w:h="11906" w:orient="landscape"/>
          <w:pgMar w:top="1701" w:right="1701" w:bottom="1701" w:left="2268" w:header="708" w:footer="708" w:gutter="0"/>
          <w:cols w:space="708"/>
          <w:docGrid w:linePitch="360"/>
        </w:sectPr>
      </w:pPr>
      <w:r>
        <w:rPr>
          <w:rFonts w:ascii="Times New Roman" w:hAnsi="Times New Roman" w:cs="Times New Roman"/>
          <w:sz w:val="24"/>
        </w:rPr>
        <w:tab/>
      </w:r>
    </w:p>
    <w:p w14:paraId="61F07D01" w14:textId="77777777" w:rsidR="00E76F2E" w:rsidRPr="009D7534" w:rsidRDefault="00E76F2E" w:rsidP="00877528">
      <w:pPr>
        <w:jc w:val="both"/>
        <w:rPr>
          <w:rFonts w:ascii="Arial" w:hAnsi="Arial" w:cs="Arial"/>
          <w:b/>
          <w:sz w:val="24"/>
        </w:rPr>
      </w:pPr>
      <w:r w:rsidRPr="009D7534">
        <w:rPr>
          <w:rFonts w:ascii="Arial" w:hAnsi="Arial" w:cs="Arial"/>
          <w:b/>
          <w:sz w:val="24"/>
        </w:rPr>
        <w:lastRenderedPageBreak/>
        <w:t>ANEXO N°</w:t>
      </w:r>
      <w:r w:rsidR="00406A83">
        <w:rPr>
          <w:rFonts w:ascii="Arial" w:hAnsi="Arial" w:cs="Arial"/>
          <w:b/>
          <w:sz w:val="24"/>
        </w:rPr>
        <w:t>6</w:t>
      </w:r>
      <w:r w:rsidRPr="009D7534">
        <w:rPr>
          <w:rFonts w:ascii="Arial" w:hAnsi="Arial" w:cs="Arial"/>
          <w:b/>
          <w:sz w:val="24"/>
        </w:rPr>
        <w:t>: PRESUPUESTO</w:t>
      </w:r>
    </w:p>
    <w:p w14:paraId="61F87C4F" w14:textId="77777777" w:rsidR="00E76F2E" w:rsidRPr="009D7534" w:rsidRDefault="00E76F2E" w:rsidP="00877528">
      <w:pPr>
        <w:spacing w:before="100" w:beforeAutospacing="1" w:line="360" w:lineRule="auto"/>
        <w:jc w:val="both"/>
        <w:rPr>
          <w:rFonts w:ascii="Arial" w:hAnsi="Arial" w:cs="Arial"/>
          <w:sz w:val="24"/>
          <w:lang w:val="es-ES"/>
        </w:rPr>
      </w:pPr>
      <w:r w:rsidRPr="009D7534">
        <w:rPr>
          <w:rFonts w:ascii="Arial" w:hAnsi="Arial" w:cs="Arial"/>
          <w:sz w:val="24"/>
        </w:rPr>
        <w:t xml:space="preserve">A </w:t>
      </w:r>
      <w:r w:rsidR="0078220A" w:rsidRPr="009D7534">
        <w:rPr>
          <w:rFonts w:ascii="Arial" w:hAnsi="Arial" w:cs="Arial"/>
          <w:sz w:val="24"/>
        </w:rPr>
        <w:t>continuación,</w:t>
      </w:r>
      <w:r w:rsidRPr="009D7534">
        <w:rPr>
          <w:rFonts w:ascii="Arial" w:hAnsi="Arial" w:cs="Arial"/>
          <w:sz w:val="24"/>
        </w:rPr>
        <w:t xml:space="preserve"> los requerimientos necesarios para la ejecución de este proyecto de investigación </w:t>
      </w:r>
    </w:p>
    <w:p w14:paraId="14C5C096" w14:textId="77777777" w:rsidR="00E76F2E" w:rsidRDefault="008A57AF" w:rsidP="00877528">
      <w:pPr>
        <w:spacing w:before="100" w:beforeAutospacing="1" w:line="360" w:lineRule="auto"/>
        <w:jc w:val="both"/>
        <w:rPr>
          <w:rFonts w:ascii="Arial" w:hAnsi="Arial" w:cs="Arial"/>
          <w:sz w:val="24"/>
        </w:rPr>
      </w:pPr>
      <w:r>
        <w:rPr>
          <w:rFonts w:ascii="Arial" w:hAnsi="Arial" w:cs="Arial"/>
          <w:b/>
          <w:sz w:val="24"/>
        </w:rPr>
        <w:t>Tabla Nº</w:t>
      </w:r>
      <w:r w:rsidR="00F14A0C">
        <w:rPr>
          <w:rFonts w:ascii="Arial" w:hAnsi="Arial" w:cs="Arial"/>
          <w:b/>
          <w:sz w:val="24"/>
        </w:rPr>
        <w:t xml:space="preserve"> </w:t>
      </w:r>
      <w:r w:rsidR="00E02B66">
        <w:rPr>
          <w:rFonts w:ascii="Arial" w:hAnsi="Arial" w:cs="Arial"/>
          <w:b/>
          <w:sz w:val="24"/>
        </w:rPr>
        <w:t>3</w:t>
      </w:r>
      <w:r w:rsidR="000F07FA">
        <w:rPr>
          <w:rFonts w:ascii="Arial" w:hAnsi="Arial" w:cs="Arial"/>
          <w:b/>
          <w:sz w:val="24"/>
        </w:rPr>
        <w:t>7</w:t>
      </w:r>
      <w:r w:rsidR="00E76F2E" w:rsidRPr="009D7534">
        <w:rPr>
          <w:rFonts w:ascii="Arial" w:hAnsi="Arial" w:cs="Arial"/>
          <w:b/>
          <w:sz w:val="24"/>
        </w:rPr>
        <w:t xml:space="preserve">: </w:t>
      </w:r>
      <w:r w:rsidR="00E76F2E" w:rsidRPr="005138E1">
        <w:rPr>
          <w:rFonts w:ascii="Arial" w:hAnsi="Arial" w:cs="Arial"/>
          <w:b/>
          <w:sz w:val="24"/>
        </w:rPr>
        <w:t>Presupuesto de elaboración del proyecto de investigación</w:t>
      </w:r>
    </w:p>
    <w:tbl>
      <w:tblPr>
        <w:tblStyle w:val="Tablaconcuadrcula"/>
        <w:tblW w:w="0" w:type="auto"/>
        <w:tblLook w:val="04A0" w:firstRow="1" w:lastRow="0" w:firstColumn="1" w:lastColumn="0" w:noHBand="0" w:noVBand="1"/>
      </w:tblPr>
      <w:tblGrid>
        <w:gridCol w:w="3595"/>
        <w:gridCol w:w="1260"/>
        <w:gridCol w:w="1620"/>
        <w:gridCol w:w="1440"/>
      </w:tblGrid>
      <w:tr w:rsidR="00877528" w14:paraId="45F6C1EC" w14:textId="77777777" w:rsidTr="00877528">
        <w:tc>
          <w:tcPr>
            <w:tcW w:w="3595" w:type="dxa"/>
          </w:tcPr>
          <w:p w14:paraId="017A04D3" w14:textId="77777777" w:rsidR="00877528" w:rsidRPr="00672DD5" w:rsidRDefault="00877528" w:rsidP="00672DD5">
            <w:pPr>
              <w:spacing w:before="100" w:beforeAutospacing="1" w:line="360" w:lineRule="auto"/>
              <w:jc w:val="center"/>
              <w:rPr>
                <w:rFonts w:ascii="Arial" w:hAnsi="Arial" w:cs="Arial"/>
                <w:b/>
                <w:sz w:val="20"/>
                <w:szCs w:val="20"/>
              </w:rPr>
            </w:pPr>
            <w:r w:rsidRPr="00672DD5">
              <w:rPr>
                <w:rFonts w:ascii="Arial" w:hAnsi="Arial" w:cs="Arial"/>
                <w:b/>
                <w:sz w:val="20"/>
                <w:szCs w:val="20"/>
              </w:rPr>
              <w:t>COMPONENTES</w:t>
            </w:r>
          </w:p>
        </w:tc>
        <w:tc>
          <w:tcPr>
            <w:tcW w:w="1260" w:type="dxa"/>
          </w:tcPr>
          <w:p w14:paraId="4117CD52" w14:textId="77777777" w:rsidR="00877528" w:rsidRPr="00672DD5" w:rsidRDefault="00877528" w:rsidP="00672DD5">
            <w:pPr>
              <w:spacing w:before="100" w:beforeAutospacing="1" w:line="360" w:lineRule="auto"/>
              <w:jc w:val="center"/>
              <w:rPr>
                <w:rFonts w:ascii="Arial" w:hAnsi="Arial" w:cs="Arial"/>
                <w:sz w:val="20"/>
                <w:szCs w:val="20"/>
              </w:rPr>
            </w:pPr>
            <w:r w:rsidRPr="00672DD5">
              <w:rPr>
                <w:rFonts w:ascii="Arial" w:hAnsi="Arial" w:cs="Arial"/>
                <w:b/>
                <w:bCs/>
                <w:sz w:val="20"/>
                <w:szCs w:val="20"/>
              </w:rPr>
              <w:t>UNIDAD</w:t>
            </w:r>
          </w:p>
        </w:tc>
        <w:tc>
          <w:tcPr>
            <w:tcW w:w="1620" w:type="dxa"/>
          </w:tcPr>
          <w:p w14:paraId="492CA53F" w14:textId="77777777" w:rsidR="00877528" w:rsidRPr="00672DD5" w:rsidRDefault="00877528" w:rsidP="00672DD5">
            <w:pPr>
              <w:spacing w:before="100" w:beforeAutospacing="1" w:line="360" w:lineRule="auto"/>
              <w:jc w:val="center"/>
              <w:rPr>
                <w:rFonts w:ascii="Arial" w:hAnsi="Arial" w:cs="Arial"/>
                <w:sz w:val="20"/>
                <w:szCs w:val="20"/>
              </w:rPr>
            </w:pPr>
            <w:r w:rsidRPr="00672DD5">
              <w:rPr>
                <w:rFonts w:ascii="Arial" w:hAnsi="Arial" w:cs="Arial"/>
                <w:b/>
                <w:bCs/>
                <w:sz w:val="20"/>
                <w:szCs w:val="20"/>
              </w:rPr>
              <w:t>VALOR UNITARIO</w:t>
            </w:r>
          </w:p>
        </w:tc>
        <w:tc>
          <w:tcPr>
            <w:tcW w:w="1440" w:type="dxa"/>
          </w:tcPr>
          <w:p w14:paraId="50CC3AC0" w14:textId="77777777" w:rsidR="00877528" w:rsidRPr="00672DD5" w:rsidRDefault="00877528" w:rsidP="00672DD5">
            <w:pPr>
              <w:spacing w:before="100" w:beforeAutospacing="1" w:line="360" w:lineRule="auto"/>
              <w:jc w:val="center"/>
              <w:rPr>
                <w:rFonts w:ascii="Arial" w:hAnsi="Arial" w:cs="Arial"/>
                <w:sz w:val="20"/>
                <w:szCs w:val="20"/>
              </w:rPr>
            </w:pPr>
            <w:r w:rsidRPr="00672DD5">
              <w:rPr>
                <w:rFonts w:ascii="Arial" w:hAnsi="Arial" w:cs="Arial"/>
                <w:b/>
                <w:bCs/>
                <w:sz w:val="20"/>
                <w:szCs w:val="20"/>
              </w:rPr>
              <w:t>VALOR TOTAL</w:t>
            </w:r>
          </w:p>
        </w:tc>
      </w:tr>
      <w:tr w:rsidR="00877528" w14:paraId="7FE03B66" w14:textId="77777777" w:rsidTr="00877528">
        <w:tc>
          <w:tcPr>
            <w:tcW w:w="3595" w:type="dxa"/>
          </w:tcPr>
          <w:p w14:paraId="267A6356" w14:textId="77777777" w:rsidR="00877528" w:rsidRPr="00672DD5" w:rsidRDefault="00877528" w:rsidP="00672DD5">
            <w:pPr>
              <w:spacing w:before="100" w:beforeAutospacing="1" w:line="360" w:lineRule="auto"/>
              <w:jc w:val="both"/>
              <w:rPr>
                <w:rFonts w:ascii="Arial" w:hAnsi="Arial" w:cs="Arial"/>
                <w:b/>
                <w:sz w:val="20"/>
                <w:szCs w:val="20"/>
              </w:rPr>
            </w:pPr>
            <w:r w:rsidRPr="00672DD5">
              <w:rPr>
                <w:rFonts w:ascii="Arial" w:hAnsi="Arial" w:cs="Arial"/>
                <w:b/>
                <w:sz w:val="20"/>
                <w:szCs w:val="20"/>
              </w:rPr>
              <w:t xml:space="preserve">Materia Prima y Reactivos </w:t>
            </w:r>
          </w:p>
        </w:tc>
        <w:tc>
          <w:tcPr>
            <w:tcW w:w="1260" w:type="dxa"/>
          </w:tcPr>
          <w:p w14:paraId="4041A399" w14:textId="77777777" w:rsidR="00877528" w:rsidRPr="00672DD5" w:rsidRDefault="00877528" w:rsidP="00672DD5">
            <w:pPr>
              <w:spacing w:before="100" w:beforeAutospacing="1" w:line="360" w:lineRule="auto"/>
              <w:jc w:val="center"/>
              <w:rPr>
                <w:rFonts w:ascii="Arial" w:hAnsi="Arial" w:cs="Arial"/>
                <w:sz w:val="20"/>
                <w:szCs w:val="20"/>
              </w:rPr>
            </w:pPr>
          </w:p>
        </w:tc>
        <w:tc>
          <w:tcPr>
            <w:tcW w:w="1620" w:type="dxa"/>
          </w:tcPr>
          <w:p w14:paraId="312DF7C1" w14:textId="77777777" w:rsidR="00877528" w:rsidRPr="00672DD5" w:rsidRDefault="00877528" w:rsidP="00672DD5">
            <w:pPr>
              <w:spacing w:before="100" w:beforeAutospacing="1" w:line="360" w:lineRule="auto"/>
              <w:jc w:val="center"/>
              <w:rPr>
                <w:rFonts w:ascii="Arial" w:hAnsi="Arial" w:cs="Arial"/>
                <w:sz w:val="20"/>
                <w:szCs w:val="20"/>
              </w:rPr>
            </w:pPr>
          </w:p>
        </w:tc>
        <w:tc>
          <w:tcPr>
            <w:tcW w:w="1440" w:type="dxa"/>
          </w:tcPr>
          <w:p w14:paraId="4B86726A" w14:textId="77777777" w:rsidR="00877528" w:rsidRPr="00672DD5" w:rsidRDefault="00877528" w:rsidP="00672DD5">
            <w:pPr>
              <w:spacing w:before="100" w:beforeAutospacing="1" w:line="360" w:lineRule="auto"/>
              <w:jc w:val="center"/>
              <w:rPr>
                <w:rFonts w:ascii="Arial" w:hAnsi="Arial" w:cs="Arial"/>
                <w:sz w:val="20"/>
                <w:szCs w:val="20"/>
              </w:rPr>
            </w:pPr>
          </w:p>
        </w:tc>
      </w:tr>
      <w:tr w:rsidR="00877528" w14:paraId="01129251" w14:textId="77777777" w:rsidTr="00877528">
        <w:tc>
          <w:tcPr>
            <w:tcW w:w="3595" w:type="dxa"/>
          </w:tcPr>
          <w:p w14:paraId="5853B1AA" w14:textId="77777777" w:rsidR="00877528" w:rsidRPr="00672DD5" w:rsidRDefault="00877528" w:rsidP="00672DD5">
            <w:pPr>
              <w:spacing w:before="100" w:beforeAutospacing="1" w:line="360" w:lineRule="auto"/>
              <w:jc w:val="both"/>
              <w:rPr>
                <w:rFonts w:ascii="Arial" w:hAnsi="Arial" w:cs="Arial"/>
                <w:sz w:val="20"/>
                <w:szCs w:val="20"/>
              </w:rPr>
            </w:pPr>
            <w:r w:rsidRPr="00672DD5">
              <w:rPr>
                <w:rFonts w:ascii="Arial" w:hAnsi="Arial" w:cs="Arial"/>
                <w:sz w:val="20"/>
                <w:szCs w:val="20"/>
              </w:rPr>
              <w:t>Café (500g)</w:t>
            </w:r>
          </w:p>
        </w:tc>
        <w:tc>
          <w:tcPr>
            <w:tcW w:w="1260" w:type="dxa"/>
          </w:tcPr>
          <w:p w14:paraId="1DD3991B" w14:textId="77777777" w:rsidR="00877528" w:rsidRPr="00672DD5" w:rsidRDefault="00877528" w:rsidP="00672DD5">
            <w:pPr>
              <w:spacing w:before="100" w:beforeAutospacing="1" w:line="360" w:lineRule="auto"/>
              <w:jc w:val="center"/>
              <w:rPr>
                <w:rFonts w:ascii="Arial" w:hAnsi="Arial" w:cs="Arial"/>
                <w:sz w:val="20"/>
                <w:szCs w:val="20"/>
              </w:rPr>
            </w:pPr>
            <w:r w:rsidRPr="00672DD5">
              <w:rPr>
                <w:rFonts w:ascii="Arial" w:hAnsi="Arial" w:cs="Arial"/>
                <w:sz w:val="20"/>
                <w:szCs w:val="20"/>
              </w:rPr>
              <w:t>4</w:t>
            </w:r>
          </w:p>
        </w:tc>
        <w:tc>
          <w:tcPr>
            <w:tcW w:w="1620" w:type="dxa"/>
          </w:tcPr>
          <w:p w14:paraId="59A56C2F" w14:textId="77777777" w:rsidR="00877528" w:rsidRPr="00672DD5" w:rsidRDefault="00877528" w:rsidP="00672DD5">
            <w:pPr>
              <w:spacing w:before="100" w:beforeAutospacing="1" w:line="360" w:lineRule="auto"/>
              <w:jc w:val="center"/>
              <w:rPr>
                <w:rFonts w:ascii="Arial" w:hAnsi="Arial" w:cs="Arial"/>
                <w:sz w:val="20"/>
                <w:szCs w:val="20"/>
              </w:rPr>
            </w:pPr>
            <w:r w:rsidRPr="00672DD5">
              <w:rPr>
                <w:rFonts w:ascii="Arial" w:hAnsi="Arial" w:cs="Arial"/>
                <w:sz w:val="20"/>
                <w:szCs w:val="20"/>
              </w:rPr>
              <w:t>2,50</w:t>
            </w:r>
          </w:p>
        </w:tc>
        <w:tc>
          <w:tcPr>
            <w:tcW w:w="1440" w:type="dxa"/>
          </w:tcPr>
          <w:p w14:paraId="3A343CF0" w14:textId="77777777" w:rsidR="00877528" w:rsidRPr="00672DD5" w:rsidRDefault="00877528" w:rsidP="00672DD5">
            <w:pPr>
              <w:spacing w:before="100" w:beforeAutospacing="1" w:line="360" w:lineRule="auto"/>
              <w:jc w:val="center"/>
              <w:rPr>
                <w:rFonts w:ascii="Arial" w:hAnsi="Arial" w:cs="Arial"/>
                <w:sz w:val="20"/>
                <w:szCs w:val="20"/>
              </w:rPr>
            </w:pPr>
            <w:r w:rsidRPr="00672DD5">
              <w:rPr>
                <w:rFonts w:ascii="Arial" w:hAnsi="Arial" w:cs="Arial"/>
                <w:sz w:val="20"/>
                <w:szCs w:val="20"/>
              </w:rPr>
              <w:t>10,00</w:t>
            </w:r>
          </w:p>
        </w:tc>
      </w:tr>
      <w:tr w:rsidR="00877528" w14:paraId="7FA06222" w14:textId="77777777" w:rsidTr="00877528">
        <w:tc>
          <w:tcPr>
            <w:tcW w:w="3595" w:type="dxa"/>
          </w:tcPr>
          <w:p w14:paraId="4083D9B5" w14:textId="77777777" w:rsidR="00877528" w:rsidRPr="00672DD5" w:rsidRDefault="00877528" w:rsidP="00672DD5">
            <w:pPr>
              <w:spacing w:before="100" w:beforeAutospacing="1" w:line="360" w:lineRule="auto"/>
              <w:jc w:val="both"/>
              <w:rPr>
                <w:rFonts w:ascii="Arial" w:hAnsi="Arial" w:cs="Arial"/>
                <w:sz w:val="20"/>
                <w:szCs w:val="20"/>
              </w:rPr>
            </w:pPr>
            <w:r w:rsidRPr="00672DD5">
              <w:rPr>
                <w:rFonts w:ascii="Arial" w:hAnsi="Arial" w:cs="Arial"/>
                <w:sz w:val="20"/>
                <w:szCs w:val="20"/>
              </w:rPr>
              <w:t xml:space="preserve">Metanol (1 </w:t>
            </w:r>
            <w:proofErr w:type="spellStart"/>
            <w:r w:rsidRPr="00672DD5">
              <w:rPr>
                <w:rFonts w:ascii="Arial" w:hAnsi="Arial" w:cs="Arial"/>
                <w:sz w:val="20"/>
                <w:szCs w:val="20"/>
              </w:rPr>
              <w:t>lt</w:t>
            </w:r>
            <w:proofErr w:type="spellEnd"/>
            <w:r w:rsidRPr="00672DD5">
              <w:rPr>
                <w:rFonts w:ascii="Arial" w:hAnsi="Arial" w:cs="Arial"/>
                <w:sz w:val="20"/>
                <w:szCs w:val="20"/>
              </w:rPr>
              <w:t>)</w:t>
            </w:r>
          </w:p>
        </w:tc>
        <w:tc>
          <w:tcPr>
            <w:tcW w:w="1260" w:type="dxa"/>
          </w:tcPr>
          <w:p w14:paraId="1D43DC02" w14:textId="77777777" w:rsidR="00877528" w:rsidRPr="00672DD5" w:rsidRDefault="00877528" w:rsidP="00672DD5">
            <w:pPr>
              <w:spacing w:before="100" w:beforeAutospacing="1" w:line="360" w:lineRule="auto"/>
              <w:jc w:val="center"/>
              <w:rPr>
                <w:rFonts w:ascii="Arial" w:hAnsi="Arial" w:cs="Arial"/>
                <w:sz w:val="20"/>
                <w:szCs w:val="20"/>
              </w:rPr>
            </w:pPr>
            <w:r w:rsidRPr="00672DD5">
              <w:rPr>
                <w:rFonts w:ascii="Arial" w:hAnsi="Arial" w:cs="Arial"/>
                <w:sz w:val="20"/>
                <w:szCs w:val="20"/>
              </w:rPr>
              <w:t>1</w:t>
            </w:r>
          </w:p>
        </w:tc>
        <w:tc>
          <w:tcPr>
            <w:tcW w:w="1620" w:type="dxa"/>
          </w:tcPr>
          <w:p w14:paraId="4F5C0334" w14:textId="77777777" w:rsidR="00877528" w:rsidRPr="00672DD5" w:rsidRDefault="00877528" w:rsidP="00672DD5">
            <w:pPr>
              <w:spacing w:before="100" w:beforeAutospacing="1" w:line="360" w:lineRule="auto"/>
              <w:jc w:val="center"/>
              <w:rPr>
                <w:rFonts w:ascii="Arial" w:hAnsi="Arial" w:cs="Arial"/>
                <w:sz w:val="20"/>
                <w:szCs w:val="20"/>
              </w:rPr>
            </w:pPr>
            <w:r w:rsidRPr="00672DD5">
              <w:rPr>
                <w:rFonts w:ascii="Arial" w:hAnsi="Arial" w:cs="Arial"/>
                <w:sz w:val="20"/>
                <w:szCs w:val="20"/>
              </w:rPr>
              <w:t>2,95</w:t>
            </w:r>
          </w:p>
        </w:tc>
        <w:tc>
          <w:tcPr>
            <w:tcW w:w="1440" w:type="dxa"/>
          </w:tcPr>
          <w:p w14:paraId="17F3D0DD" w14:textId="77777777" w:rsidR="00877528" w:rsidRPr="00672DD5" w:rsidRDefault="00877528" w:rsidP="00672DD5">
            <w:pPr>
              <w:spacing w:before="100" w:beforeAutospacing="1" w:line="360" w:lineRule="auto"/>
              <w:jc w:val="center"/>
              <w:rPr>
                <w:rFonts w:ascii="Arial" w:hAnsi="Arial" w:cs="Arial"/>
                <w:sz w:val="20"/>
                <w:szCs w:val="20"/>
              </w:rPr>
            </w:pPr>
            <w:r w:rsidRPr="00672DD5">
              <w:rPr>
                <w:rFonts w:ascii="Arial" w:hAnsi="Arial" w:cs="Arial"/>
                <w:sz w:val="20"/>
                <w:szCs w:val="20"/>
              </w:rPr>
              <w:t>2,95</w:t>
            </w:r>
          </w:p>
        </w:tc>
      </w:tr>
      <w:tr w:rsidR="00877528" w14:paraId="2F774945" w14:textId="77777777" w:rsidTr="00877528">
        <w:tc>
          <w:tcPr>
            <w:tcW w:w="3595" w:type="dxa"/>
          </w:tcPr>
          <w:p w14:paraId="46E1A6DD" w14:textId="77777777" w:rsidR="00877528" w:rsidRPr="00672DD5" w:rsidRDefault="00877528" w:rsidP="00672DD5">
            <w:pPr>
              <w:spacing w:before="100" w:beforeAutospacing="1" w:line="360" w:lineRule="auto"/>
              <w:jc w:val="both"/>
              <w:rPr>
                <w:rFonts w:ascii="Arial" w:hAnsi="Arial" w:cs="Arial"/>
                <w:b/>
                <w:sz w:val="20"/>
                <w:szCs w:val="20"/>
              </w:rPr>
            </w:pPr>
            <w:r w:rsidRPr="00672DD5">
              <w:rPr>
                <w:rFonts w:ascii="Arial" w:hAnsi="Arial" w:cs="Arial"/>
                <w:b/>
                <w:sz w:val="20"/>
                <w:szCs w:val="20"/>
              </w:rPr>
              <w:t>Análisis Físico - Químicos</w:t>
            </w:r>
          </w:p>
        </w:tc>
        <w:tc>
          <w:tcPr>
            <w:tcW w:w="1260" w:type="dxa"/>
          </w:tcPr>
          <w:p w14:paraId="59CB5782" w14:textId="77777777" w:rsidR="00877528" w:rsidRPr="00672DD5" w:rsidRDefault="00877528" w:rsidP="00672DD5">
            <w:pPr>
              <w:spacing w:before="100" w:beforeAutospacing="1" w:line="360" w:lineRule="auto"/>
              <w:jc w:val="center"/>
              <w:rPr>
                <w:rFonts w:ascii="Arial" w:hAnsi="Arial" w:cs="Arial"/>
                <w:sz w:val="20"/>
                <w:szCs w:val="20"/>
              </w:rPr>
            </w:pPr>
          </w:p>
        </w:tc>
        <w:tc>
          <w:tcPr>
            <w:tcW w:w="1620" w:type="dxa"/>
          </w:tcPr>
          <w:p w14:paraId="68E8ED4B" w14:textId="77777777" w:rsidR="00877528" w:rsidRPr="00672DD5" w:rsidRDefault="00877528" w:rsidP="00672DD5">
            <w:pPr>
              <w:spacing w:before="100" w:beforeAutospacing="1" w:line="360" w:lineRule="auto"/>
              <w:jc w:val="center"/>
              <w:rPr>
                <w:rFonts w:ascii="Arial" w:hAnsi="Arial" w:cs="Arial"/>
                <w:sz w:val="20"/>
                <w:szCs w:val="20"/>
              </w:rPr>
            </w:pPr>
          </w:p>
        </w:tc>
        <w:tc>
          <w:tcPr>
            <w:tcW w:w="1440" w:type="dxa"/>
          </w:tcPr>
          <w:p w14:paraId="4AE432A2" w14:textId="77777777" w:rsidR="00877528" w:rsidRPr="00672DD5" w:rsidRDefault="00877528" w:rsidP="00672DD5">
            <w:pPr>
              <w:spacing w:before="100" w:beforeAutospacing="1" w:line="360" w:lineRule="auto"/>
              <w:jc w:val="center"/>
              <w:rPr>
                <w:rFonts w:ascii="Arial" w:hAnsi="Arial" w:cs="Arial"/>
                <w:sz w:val="20"/>
                <w:szCs w:val="20"/>
              </w:rPr>
            </w:pPr>
          </w:p>
        </w:tc>
      </w:tr>
      <w:tr w:rsidR="00877528" w14:paraId="3F5D1FA5" w14:textId="77777777" w:rsidTr="00877528">
        <w:tc>
          <w:tcPr>
            <w:tcW w:w="3595" w:type="dxa"/>
          </w:tcPr>
          <w:p w14:paraId="0E429C6F" w14:textId="77777777" w:rsidR="00877528" w:rsidRPr="00672DD5" w:rsidRDefault="00877528" w:rsidP="00672DD5">
            <w:pPr>
              <w:spacing w:before="100" w:beforeAutospacing="1" w:line="360" w:lineRule="auto"/>
              <w:jc w:val="both"/>
              <w:rPr>
                <w:rFonts w:ascii="Arial" w:hAnsi="Arial" w:cs="Arial"/>
                <w:sz w:val="20"/>
                <w:szCs w:val="20"/>
              </w:rPr>
            </w:pPr>
            <w:r w:rsidRPr="00672DD5">
              <w:rPr>
                <w:rFonts w:ascii="Arial" w:hAnsi="Arial" w:cs="Arial"/>
                <w:sz w:val="20"/>
                <w:szCs w:val="20"/>
              </w:rPr>
              <w:t>Humedad</w:t>
            </w:r>
          </w:p>
        </w:tc>
        <w:tc>
          <w:tcPr>
            <w:tcW w:w="1260" w:type="dxa"/>
          </w:tcPr>
          <w:p w14:paraId="2C7802ED" w14:textId="77777777" w:rsidR="00877528"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24</w:t>
            </w:r>
          </w:p>
        </w:tc>
        <w:tc>
          <w:tcPr>
            <w:tcW w:w="1620" w:type="dxa"/>
          </w:tcPr>
          <w:p w14:paraId="13150535" w14:textId="77777777" w:rsidR="00877528"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7,00</w:t>
            </w:r>
          </w:p>
        </w:tc>
        <w:tc>
          <w:tcPr>
            <w:tcW w:w="1440" w:type="dxa"/>
          </w:tcPr>
          <w:p w14:paraId="28758431" w14:textId="77777777" w:rsidR="00877528"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168,00</w:t>
            </w:r>
          </w:p>
        </w:tc>
      </w:tr>
      <w:tr w:rsidR="005C1DDB" w14:paraId="7605BF35" w14:textId="77777777" w:rsidTr="00877528">
        <w:tc>
          <w:tcPr>
            <w:tcW w:w="3595" w:type="dxa"/>
          </w:tcPr>
          <w:p w14:paraId="7293E098" w14:textId="77777777" w:rsidR="005C1DDB" w:rsidRPr="00672DD5" w:rsidRDefault="005C1DDB" w:rsidP="00672DD5">
            <w:pPr>
              <w:spacing w:before="100" w:beforeAutospacing="1" w:line="360" w:lineRule="auto"/>
              <w:jc w:val="both"/>
              <w:rPr>
                <w:rFonts w:ascii="Arial" w:hAnsi="Arial" w:cs="Arial"/>
                <w:sz w:val="20"/>
                <w:szCs w:val="20"/>
              </w:rPr>
            </w:pPr>
            <w:r w:rsidRPr="00672DD5">
              <w:rPr>
                <w:rFonts w:ascii="Arial" w:hAnsi="Arial" w:cs="Arial"/>
                <w:sz w:val="20"/>
                <w:szCs w:val="20"/>
              </w:rPr>
              <w:t>Cenizas</w:t>
            </w:r>
          </w:p>
        </w:tc>
        <w:tc>
          <w:tcPr>
            <w:tcW w:w="1260" w:type="dxa"/>
          </w:tcPr>
          <w:p w14:paraId="2E1C1763"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24</w:t>
            </w:r>
          </w:p>
        </w:tc>
        <w:tc>
          <w:tcPr>
            <w:tcW w:w="1620" w:type="dxa"/>
          </w:tcPr>
          <w:p w14:paraId="06BA07A9"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8,00</w:t>
            </w:r>
          </w:p>
        </w:tc>
        <w:tc>
          <w:tcPr>
            <w:tcW w:w="1440" w:type="dxa"/>
          </w:tcPr>
          <w:p w14:paraId="29C497F1"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192,00</w:t>
            </w:r>
          </w:p>
        </w:tc>
      </w:tr>
      <w:tr w:rsidR="005C1DDB" w14:paraId="6B94A3C1" w14:textId="77777777" w:rsidTr="00877528">
        <w:tc>
          <w:tcPr>
            <w:tcW w:w="3595" w:type="dxa"/>
          </w:tcPr>
          <w:p w14:paraId="5585391B" w14:textId="77777777" w:rsidR="005C1DDB" w:rsidRPr="00672DD5" w:rsidRDefault="005C1DDB" w:rsidP="00672DD5">
            <w:pPr>
              <w:spacing w:before="100" w:beforeAutospacing="1" w:line="360" w:lineRule="auto"/>
              <w:jc w:val="both"/>
              <w:rPr>
                <w:rFonts w:ascii="Arial" w:hAnsi="Arial" w:cs="Arial"/>
                <w:sz w:val="20"/>
                <w:szCs w:val="20"/>
              </w:rPr>
            </w:pPr>
            <w:r w:rsidRPr="00672DD5">
              <w:rPr>
                <w:rFonts w:ascii="Arial" w:hAnsi="Arial" w:cs="Arial"/>
                <w:sz w:val="20"/>
                <w:szCs w:val="20"/>
              </w:rPr>
              <w:t>% Carbono</w:t>
            </w:r>
          </w:p>
        </w:tc>
        <w:tc>
          <w:tcPr>
            <w:tcW w:w="1260" w:type="dxa"/>
          </w:tcPr>
          <w:p w14:paraId="72ECAD87"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24</w:t>
            </w:r>
          </w:p>
        </w:tc>
        <w:tc>
          <w:tcPr>
            <w:tcW w:w="1620" w:type="dxa"/>
          </w:tcPr>
          <w:p w14:paraId="7CCA0362"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23,50</w:t>
            </w:r>
          </w:p>
        </w:tc>
        <w:tc>
          <w:tcPr>
            <w:tcW w:w="1440" w:type="dxa"/>
          </w:tcPr>
          <w:p w14:paraId="6CF0C3CE"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564,00</w:t>
            </w:r>
          </w:p>
        </w:tc>
      </w:tr>
      <w:tr w:rsidR="005C1DDB" w14:paraId="78F9450C" w14:textId="77777777" w:rsidTr="00877528">
        <w:tc>
          <w:tcPr>
            <w:tcW w:w="3595" w:type="dxa"/>
          </w:tcPr>
          <w:p w14:paraId="405B0EEF" w14:textId="77777777" w:rsidR="005C1DDB" w:rsidRPr="00672DD5" w:rsidRDefault="005C1DDB" w:rsidP="00672DD5">
            <w:pPr>
              <w:spacing w:before="100" w:beforeAutospacing="1" w:line="360" w:lineRule="auto"/>
              <w:jc w:val="both"/>
              <w:rPr>
                <w:rFonts w:ascii="Arial" w:hAnsi="Arial" w:cs="Arial"/>
                <w:sz w:val="20"/>
                <w:szCs w:val="20"/>
              </w:rPr>
            </w:pPr>
            <w:r w:rsidRPr="00672DD5">
              <w:rPr>
                <w:rFonts w:ascii="Arial" w:hAnsi="Arial" w:cs="Arial"/>
                <w:sz w:val="20"/>
                <w:szCs w:val="20"/>
              </w:rPr>
              <w:t xml:space="preserve">Volátiles Totales </w:t>
            </w:r>
          </w:p>
        </w:tc>
        <w:tc>
          <w:tcPr>
            <w:tcW w:w="1260" w:type="dxa"/>
          </w:tcPr>
          <w:p w14:paraId="0058CF5A"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24</w:t>
            </w:r>
          </w:p>
        </w:tc>
        <w:tc>
          <w:tcPr>
            <w:tcW w:w="1620" w:type="dxa"/>
          </w:tcPr>
          <w:p w14:paraId="6A177214"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15,00</w:t>
            </w:r>
          </w:p>
        </w:tc>
        <w:tc>
          <w:tcPr>
            <w:tcW w:w="1440" w:type="dxa"/>
          </w:tcPr>
          <w:p w14:paraId="208066ED"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360,00</w:t>
            </w:r>
          </w:p>
        </w:tc>
      </w:tr>
      <w:tr w:rsidR="005C1DDB" w14:paraId="10A3CDF5" w14:textId="77777777" w:rsidTr="00877528">
        <w:tc>
          <w:tcPr>
            <w:tcW w:w="3595" w:type="dxa"/>
          </w:tcPr>
          <w:p w14:paraId="0DDACAFC" w14:textId="77777777" w:rsidR="005C1DDB" w:rsidRPr="00672DD5" w:rsidRDefault="005C1DDB" w:rsidP="00672DD5">
            <w:pPr>
              <w:spacing w:before="100" w:beforeAutospacing="1" w:line="360" w:lineRule="auto"/>
              <w:jc w:val="both"/>
              <w:rPr>
                <w:rFonts w:ascii="Arial" w:hAnsi="Arial" w:cs="Arial"/>
                <w:sz w:val="20"/>
                <w:szCs w:val="20"/>
              </w:rPr>
            </w:pPr>
            <w:r w:rsidRPr="00672DD5">
              <w:rPr>
                <w:rFonts w:ascii="Arial" w:hAnsi="Arial" w:cs="Arial"/>
                <w:sz w:val="20"/>
                <w:szCs w:val="20"/>
              </w:rPr>
              <w:t xml:space="preserve">Compuestos Volátiles </w:t>
            </w:r>
          </w:p>
        </w:tc>
        <w:tc>
          <w:tcPr>
            <w:tcW w:w="1260" w:type="dxa"/>
          </w:tcPr>
          <w:p w14:paraId="1DA9CF22"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24</w:t>
            </w:r>
          </w:p>
        </w:tc>
        <w:tc>
          <w:tcPr>
            <w:tcW w:w="1620" w:type="dxa"/>
          </w:tcPr>
          <w:p w14:paraId="167C1DED"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392,00</w:t>
            </w:r>
          </w:p>
        </w:tc>
        <w:tc>
          <w:tcPr>
            <w:tcW w:w="1440" w:type="dxa"/>
          </w:tcPr>
          <w:p w14:paraId="3294C705"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9408,00</w:t>
            </w:r>
          </w:p>
        </w:tc>
      </w:tr>
      <w:tr w:rsidR="005C1DDB" w14:paraId="5EB5A7AA" w14:textId="77777777" w:rsidTr="00877528">
        <w:tc>
          <w:tcPr>
            <w:tcW w:w="3595" w:type="dxa"/>
          </w:tcPr>
          <w:p w14:paraId="7720D9E3" w14:textId="77777777" w:rsidR="005C1DDB" w:rsidRPr="00672DD5" w:rsidRDefault="005C1DDB" w:rsidP="00672DD5">
            <w:pPr>
              <w:spacing w:before="100" w:beforeAutospacing="1" w:line="360" w:lineRule="auto"/>
              <w:jc w:val="both"/>
              <w:rPr>
                <w:rFonts w:ascii="Arial" w:hAnsi="Arial" w:cs="Arial"/>
                <w:sz w:val="20"/>
                <w:szCs w:val="20"/>
              </w:rPr>
            </w:pPr>
            <w:r w:rsidRPr="00672DD5">
              <w:rPr>
                <w:rFonts w:ascii="Arial" w:hAnsi="Arial" w:cs="Arial"/>
                <w:sz w:val="20"/>
                <w:szCs w:val="20"/>
              </w:rPr>
              <w:t>Cafeína</w:t>
            </w:r>
          </w:p>
        </w:tc>
        <w:tc>
          <w:tcPr>
            <w:tcW w:w="1260" w:type="dxa"/>
          </w:tcPr>
          <w:p w14:paraId="4253C7E9"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24</w:t>
            </w:r>
          </w:p>
        </w:tc>
        <w:tc>
          <w:tcPr>
            <w:tcW w:w="1620" w:type="dxa"/>
          </w:tcPr>
          <w:p w14:paraId="23290598"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67,36</w:t>
            </w:r>
          </w:p>
        </w:tc>
        <w:tc>
          <w:tcPr>
            <w:tcW w:w="1440" w:type="dxa"/>
          </w:tcPr>
          <w:p w14:paraId="77C86AC9"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1616,64</w:t>
            </w:r>
          </w:p>
        </w:tc>
      </w:tr>
      <w:tr w:rsidR="005C1DDB" w14:paraId="54A16419" w14:textId="77777777" w:rsidTr="00877528">
        <w:tc>
          <w:tcPr>
            <w:tcW w:w="3595" w:type="dxa"/>
          </w:tcPr>
          <w:p w14:paraId="79EE0E54" w14:textId="77777777" w:rsidR="005C1DDB" w:rsidRPr="00672DD5" w:rsidRDefault="005C1DDB" w:rsidP="00672DD5">
            <w:pPr>
              <w:spacing w:before="100" w:beforeAutospacing="1" w:line="360" w:lineRule="auto"/>
              <w:jc w:val="both"/>
              <w:rPr>
                <w:rFonts w:ascii="Arial" w:hAnsi="Arial" w:cs="Arial"/>
                <w:sz w:val="20"/>
                <w:szCs w:val="20"/>
              </w:rPr>
            </w:pPr>
            <w:r w:rsidRPr="00672DD5">
              <w:rPr>
                <w:rFonts w:ascii="Arial" w:hAnsi="Arial" w:cs="Arial"/>
                <w:sz w:val="20"/>
                <w:szCs w:val="20"/>
              </w:rPr>
              <w:t>Grupos Funcionales</w:t>
            </w:r>
          </w:p>
        </w:tc>
        <w:tc>
          <w:tcPr>
            <w:tcW w:w="1260" w:type="dxa"/>
          </w:tcPr>
          <w:p w14:paraId="3CA8AA19"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24</w:t>
            </w:r>
          </w:p>
        </w:tc>
        <w:tc>
          <w:tcPr>
            <w:tcW w:w="1620" w:type="dxa"/>
          </w:tcPr>
          <w:p w14:paraId="2D92450B"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17,47</w:t>
            </w:r>
          </w:p>
        </w:tc>
        <w:tc>
          <w:tcPr>
            <w:tcW w:w="1440" w:type="dxa"/>
          </w:tcPr>
          <w:p w14:paraId="5F6F872B" w14:textId="77777777" w:rsidR="005C1DDB" w:rsidRPr="00672DD5" w:rsidRDefault="005C1DDB" w:rsidP="00672DD5">
            <w:pPr>
              <w:spacing w:before="100" w:beforeAutospacing="1" w:line="360" w:lineRule="auto"/>
              <w:jc w:val="center"/>
              <w:rPr>
                <w:rFonts w:ascii="Arial" w:hAnsi="Arial" w:cs="Arial"/>
                <w:sz w:val="20"/>
                <w:szCs w:val="20"/>
              </w:rPr>
            </w:pPr>
            <w:r w:rsidRPr="00672DD5">
              <w:rPr>
                <w:rFonts w:ascii="Arial" w:hAnsi="Arial" w:cs="Arial"/>
                <w:sz w:val="20"/>
                <w:szCs w:val="20"/>
              </w:rPr>
              <w:t>419,28</w:t>
            </w:r>
          </w:p>
        </w:tc>
      </w:tr>
      <w:tr w:rsidR="005C1DDB" w14:paraId="651F3938" w14:textId="77777777" w:rsidTr="00877528">
        <w:tc>
          <w:tcPr>
            <w:tcW w:w="3595" w:type="dxa"/>
          </w:tcPr>
          <w:p w14:paraId="4E89E700" w14:textId="77777777" w:rsidR="005C1DDB" w:rsidRPr="00672DD5" w:rsidRDefault="005C1DDB" w:rsidP="00672DD5">
            <w:pPr>
              <w:spacing w:before="100" w:beforeAutospacing="1" w:line="360" w:lineRule="auto"/>
              <w:jc w:val="both"/>
              <w:rPr>
                <w:rFonts w:ascii="Arial" w:hAnsi="Arial" w:cs="Arial"/>
                <w:b/>
                <w:sz w:val="20"/>
                <w:szCs w:val="20"/>
              </w:rPr>
            </w:pPr>
            <w:r w:rsidRPr="00672DD5">
              <w:rPr>
                <w:rFonts w:ascii="Arial" w:hAnsi="Arial" w:cs="Arial"/>
                <w:b/>
                <w:sz w:val="20"/>
                <w:szCs w:val="20"/>
              </w:rPr>
              <w:t xml:space="preserve">Suministros de Oficina </w:t>
            </w:r>
          </w:p>
        </w:tc>
        <w:tc>
          <w:tcPr>
            <w:tcW w:w="1260" w:type="dxa"/>
          </w:tcPr>
          <w:p w14:paraId="1B6FD5A0" w14:textId="77777777" w:rsidR="005C1DDB" w:rsidRPr="00672DD5" w:rsidRDefault="005C1DDB" w:rsidP="00672DD5">
            <w:pPr>
              <w:spacing w:before="100" w:beforeAutospacing="1" w:line="360" w:lineRule="auto"/>
              <w:jc w:val="center"/>
              <w:rPr>
                <w:rFonts w:ascii="Arial" w:hAnsi="Arial" w:cs="Arial"/>
                <w:sz w:val="20"/>
                <w:szCs w:val="20"/>
              </w:rPr>
            </w:pPr>
          </w:p>
        </w:tc>
        <w:tc>
          <w:tcPr>
            <w:tcW w:w="1620" w:type="dxa"/>
          </w:tcPr>
          <w:p w14:paraId="2C6320CF" w14:textId="77777777" w:rsidR="005C1DDB" w:rsidRPr="00672DD5" w:rsidRDefault="005C1DDB" w:rsidP="00672DD5">
            <w:pPr>
              <w:spacing w:before="100" w:beforeAutospacing="1" w:line="360" w:lineRule="auto"/>
              <w:jc w:val="center"/>
              <w:rPr>
                <w:rFonts w:ascii="Arial" w:hAnsi="Arial" w:cs="Arial"/>
                <w:sz w:val="20"/>
                <w:szCs w:val="20"/>
              </w:rPr>
            </w:pPr>
          </w:p>
        </w:tc>
        <w:tc>
          <w:tcPr>
            <w:tcW w:w="1440" w:type="dxa"/>
          </w:tcPr>
          <w:p w14:paraId="71EE7C30" w14:textId="77777777" w:rsidR="005C1DDB" w:rsidRPr="00672DD5" w:rsidRDefault="005C1DDB" w:rsidP="00672DD5">
            <w:pPr>
              <w:spacing w:before="100" w:beforeAutospacing="1" w:line="360" w:lineRule="auto"/>
              <w:jc w:val="center"/>
              <w:rPr>
                <w:rFonts w:ascii="Arial" w:hAnsi="Arial" w:cs="Arial"/>
                <w:sz w:val="20"/>
                <w:szCs w:val="20"/>
              </w:rPr>
            </w:pPr>
          </w:p>
        </w:tc>
      </w:tr>
      <w:tr w:rsidR="005C1DDB" w14:paraId="22FFDE49" w14:textId="77777777" w:rsidTr="00877528">
        <w:tc>
          <w:tcPr>
            <w:tcW w:w="3595" w:type="dxa"/>
          </w:tcPr>
          <w:p w14:paraId="79E2F5E1" w14:textId="77777777" w:rsidR="005C1DDB" w:rsidRPr="00672DD5" w:rsidRDefault="00672DD5" w:rsidP="00672DD5">
            <w:pPr>
              <w:spacing w:before="100" w:beforeAutospacing="1" w:line="360" w:lineRule="auto"/>
              <w:jc w:val="both"/>
              <w:rPr>
                <w:rFonts w:ascii="Arial" w:hAnsi="Arial" w:cs="Arial"/>
                <w:sz w:val="20"/>
                <w:szCs w:val="20"/>
              </w:rPr>
            </w:pPr>
            <w:r w:rsidRPr="00672DD5">
              <w:rPr>
                <w:rFonts w:ascii="Arial" w:hAnsi="Arial" w:cs="Arial"/>
                <w:sz w:val="20"/>
                <w:szCs w:val="20"/>
              </w:rPr>
              <w:t>Fotocopias, impresiones</w:t>
            </w:r>
          </w:p>
        </w:tc>
        <w:tc>
          <w:tcPr>
            <w:tcW w:w="1260" w:type="dxa"/>
          </w:tcPr>
          <w:p w14:paraId="12FF9F18" w14:textId="77777777" w:rsidR="005C1DDB"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700</w:t>
            </w:r>
          </w:p>
        </w:tc>
        <w:tc>
          <w:tcPr>
            <w:tcW w:w="1620" w:type="dxa"/>
          </w:tcPr>
          <w:p w14:paraId="738713FD" w14:textId="77777777" w:rsidR="005C1DDB"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0,25</w:t>
            </w:r>
          </w:p>
        </w:tc>
        <w:tc>
          <w:tcPr>
            <w:tcW w:w="1440" w:type="dxa"/>
          </w:tcPr>
          <w:p w14:paraId="2016BA90" w14:textId="77777777" w:rsidR="005C1DDB"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175,00</w:t>
            </w:r>
          </w:p>
        </w:tc>
      </w:tr>
      <w:tr w:rsidR="00672DD5" w14:paraId="716C9B65" w14:textId="77777777" w:rsidTr="00877528">
        <w:tc>
          <w:tcPr>
            <w:tcW w:w="3595" w:type="dxa"/>
          </w:tcPr>
          <w:p w14:paraId="4CFF644B" w14:textId="77777777" w:rsidR="00672DD5" w:rsidRPr="00672DD5" w:rsidRDefault="00672DD5" w:rsidP="00672DD5">
            <w:pPr>
              <w:spacing w:before="100" w:beforeAutospacing="1" w:line="360" w:lineRule="auto"/>
              <w:jc w:val="both"/>
              <w:rPr>
                <w:rFonts w:ascii="Arial" w:hAnsi="Arial" w:cs="Arial"/>
                <w:sz w:val="20"/>
                <w:szCs w:val="20"/>
              </w:rPr>
            </w:pPr>
            <w:r w:rsidRPr="00672DD5">
              <w:rPr>
                <w:rFonts w:ascii="Arial" w:hAnsi="Arial" w:cs="Arial"/>
                <w:sz w:val="20"/>
                <w:szCs w:val="20"/>
              </w:rPr>
              <w:t>Empastado</w:t>
            </w:r>
          </w:p>
        </w:tc>
        <w:tc>
          <w:tcPr>
            <w:tcW w:w="1260" w:type="dxa"/>
          </w:tcPr>
          <w:p w14:paraId="7CB77FE9" w14:textId="77777777" w:rsidR="00672DD5"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4</w:t>
            </w:r>
          </w:p>
        </w:tc>
        <w:tc>
          <w:tcPr>
            <w:tcW w:w="1620" w:type="dxa"/>
          </w:tcPr>
          <w:p w14:paraId="26B318B7" w14:textId="77777777" w:rsidR="00672DD5"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20,00</w:t>
            </w:r>
          </w:p>
        </w:tc>
        <w:tc>
          <w:tcPr>
            <w:tcW w:w="1440" w:type="dxa"/>
          </w:tcPr>
          <w:p w14:paraId="3FC7DCC1" w14:textId="77777777" w:rsidR="00672DD5"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80,00</w:t>
            </w:r>
          </w:p>
        </w:tc>
      </w:tr>
      <w:tr w:rsidR="00672DD5" w14:paraId="6AD9F326" w14:textId="77777777" w:rsidTr="00877528">
        <w:tc>
          <w:tcPr>
            <w:tcW w:w="3595" w:type="dxa"/>
          </w:tcPr>
          <w:p w14:paraId="6E92763D" w14:textId="77777777" w:rsidR="00672DD5" w:rsidRPr="00672DD5" w:rsidRDefault="00672DD5" w:rsidP="00672DD5">
            <w:pPr>
              <w:spacing w:before="100" w:beforeAutospacing="1" w:line="360" w:lineRule="auto"/>
              <w:jc w:val="both"/>
              <w:rPr>
                <w:rFonts w:ascii="Arial" w:hAnsi="Arial" w:cs="Arial"/>
                <w:b/>
                <w:sz w:val="20"/>
                <w:szCs w:val="20"/>
              </w:rPr>
            </w:pPr>
            <w:r w:rsidRPr="00672DD5">
              <w:rPr>
                <w:rFonts w:ascii="Arial" w:hAnsi="Arial" w:cs="Arial"/>
                <w:b/>
                <w:sz w:val="20"/>
                <w:szCs w:val="20"/>
              </w:rPr>
              <w:t xml:space="preserve">Transporte </w:t>
            </w:r>
          </w:p>
        </w:tc>
        <w:tc>
          <w:tcPr>
            <w:tcW w:w="1260" w:type="dxa"/>
          </w:tcPr>
          <w:p w14:paraId="03CEE871" w14:textId="77777777" w:rsidR="00672DD5" w:rsidRPr="00672DD5" w:rsidRDefault="00672DD5" w:rsidP="00672DD5">
            <w:pPr>
              <w:spacing w:before="100" w:beforeAutospacing="1" w:line="360" w:lineRule="auto"/>
              <w:jc w:val="center"/>
              <w:rPr>
                <w:rFonts w:ascii="Arial" w:hAnsi="Arial" w:cs="Arial"/>
                <w:sz w:val="20"/>
                <w:szCs w:val="20"/>
              </w:rPr>
            </w:pPr>
          </w:p>
        </w:tc>
        <w:tc>
          <w:tcPr>
            <w:tcW w:w="1620" w:type="dxa"/>
          </w:tcPr>
          <w:p w14:paraId="33B7E848" w14:textId="77777777" w:rsidR="00672DD5" w:rsidRPr="00672DD5" w:rsidRDefault="00672DD5" w:rsidP="00672DD5">
            <w:pPr>
              <w:spacing w:before="100" w:beforeAutospacing="1" w:line="360" w:lineRule="auto"/>
              <w:jc w:val="center"/>
              <w:rPr>
                <w:rFonts w:ascii="Arial" w:hAnsi="Arial" w:cs="Arial"/>
                <w:sz w:val="20"/>
                <w:szCs w:val="20"/>
              </w:rPr>
            </w:pPr>
          </w:p>
        </w:tc>
        <w:tc>
          <w:tcPr>
            <w:tcW w:w="1440" w:type="dxa"/>
          </w:tcPr>
          <w:p w14:paraId="3156D299" w14:textId="77777777" w:rsidR="00672DD5" w:rsidRPr="00672DD5" w:rsidRDefault="00672DD5" w:rsidP="00672DD5">
            <w:pPr>
              <w:spacing w:before="100" w:beforeAutospacing="1" w:line="360" w:lineRule="auto"/>
              <w:jc w:val="center"/>
              <w:rPr>
                <w:rFonts w:ascii="Arial" w:hAnsi="Arial" w:cs="Arial"/>
                <w:sz w:val="20"/>
                <w:szCs w:val="20"/>
              </w:rPr>
            </w:pPr>
          </w:p>
        </w:tc>
      </w:tr>
      <w:tr w:rsidR="00672DD5" w14:paraId="76A87031" w14:textId="77777777" w:rsidTr="00877528">
        <w:tc>
          <w:tcPr>
            <w:tcW w:w="3595" w:type="dxa"/>
          </w:tcPr>
          <w:p w14:paraId="4651E227" w14:textId="77777777" w:rsidR="00672DD5" w:rsidRPr="00672DD5" w:rsidRDefault="00672DD5" w:rsidP="00672DD5">
            <w:pPr>
              <w:spacing w:before="100" w:beforeAutospacing="1" w:line="360" w:lineRule="auto"/>
              <w:jc w:val="both"/>
              <w:rPr>
                <w:rFonts w:ascii="Arial" w:hAnsi="Arial" w:cs="Arial"/>
                <w:sz w:val="20"/>
                <w:szCs w:val="20"/>
              </w:rPr>
            </w:pPr>
            <w:r w:rsidRPr="00672DD5">
              <w:rPr>
                <w:rFonts w:ascii="Arial" w:hAnsi="Arial" w:cs="Arial"/>
                <w:sz w:val="20"/>
                <w:szCs w:val="20"/>
              </w:rPr>
              <w:t xml:space="preserve">Movilización </w:t>
            </w:r>
          </w:p>
        </w:tc>
        <w:tc>
          <w:tcPr>
            <w:tcW w:w="1260" w:type="dxa"/>
          </w:tcPr>
          <w:p w14:paraId="4E5DDAFE" w14:textId="77777777" w:rsidR="00672DD5"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5</w:t>
            </w:r>
          </w:p>
        </w:tc>
        <w:tc>
          <w:tcPr>
            <w:tcW w:w="1620" w:type="dxa"/>
          </w:tcPr>
          <w:p w14:paraId="01A7208A" w14:textId="77777777" w:rsidR="00672DD5"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10,00</w:t>
            </w:r>
          </w:p>
        </w:tc>
        <w:tc>
          <w:tcPr>
            <w:tcW w:w="1440" w:type="dxa"/>
          </w:tcPr>
          <w:p w14:paraId="0397EE95" w14:textId="77777777" w:rsidR="00672DD5"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50,00</w:t>
            </w:r>
          </w:p>
        </w:tc>
      </w:tr>
      <w:tr w:rsidR="00672DD5" w14:paraId="5E5590C2" w14:textId="77777777" w:rsidTr="00153943">
        <w:tc>
          <w:tcPr>
            <w:tcW w:w="6475" w:type="dxa"/>
            <w:gridSpan w:val="3"/>
          </w:tcPr>
          <w:p w14:paraId="36E4F7A1" w14:textId="77777777" w:rsidR="00672DD5" w:rsidRPr="00672DD5" w:rsidRDefault="00672DD5" w:rsidP="00672DD5">
            <w:pPr>
              <w:spacing w:before="100" w:beforeAutospacing="1" w:line="360" w:lineRule="auto"/>
              <w:jc w:val="center"/>
              <w:rPr>
                <w:rFonts w:ascii="Arial" w:hAnsi="Arial" w:cs="Arial"/>
                <w:b/>
                <w:sz w:val="20"/>
                <w:szCs w:val="20"/>
              </w:rPr>
            </w:pPr>
            <w:r w:rsidRPr="00672DD5">
              <w:rPr>
                <w:rFonts w:ascii="Arial" w:hAnsi="Arial" w:cs="Arial"/>
                <w:b/>
                <w:sz w:val="20"/>
                <w:szCs w:val="20"/>
              </w:rPr>
              <w:t>TOTAL</w:t>
            </w:r>
          </w:p>
        </w:tc>
        <w:tc>
          <w:tcPr>
            <w:tcW w:w="1440" w:type="dxa"/>
          </w:tcPr>
          <w:p w14:paraId="08FC9E67" w14:textId="77777777" w:rsidR="00672DD5" w:rsidRPr="00672DD5" w:rsidRDefault="00672DD5" w:rsidP="00672DD5">
            <w:pPr>
              <w:spacing w:before="100" w:beforeAutospacing="1" w:line="360" w:lineRule="auto"/>
              <w:jc w:val="center"/>
              <w:rPr>
                <w:rFonts w:ascii="Arial" w:hAnsi="Arial" w:cs="Arial"/>
                <w:sz w:val="20"/>
                <w:szCs w:val="20"/>
              </w:rPr>
            </w:pPr>
            <w:r w:rsidRPr="00672DD5">
              <w:rPr>
                <w:rFonts w:ascii="Arial" w:hAnsi="Arial" w:cs="Arial"/>
                <w:sz w:val="20"/>
                <w:szCs w:val="20"/>
              </w:rPr>
              <w:t>13045,87</w:t>
            </w:r>
          </w:p>
        </w:tc>
      </w:tr>
    </w:tbl>
    <w:p w14:paraId="139F5D49" w14:textId="77777777" w:rsidR="00877528" w:rsidRDefault="00F14A0C" w:rsidP="00F14A0C">
      <w:pPr>
        <w:spacing w:line="240" w:lineRule="auto"/>
        <w:jc w:val="both"/>
        <w:rPr>
          <w:rFonts w:ascii="Arial" w:hAnsi="Arial" w:cs="Arial"/>
          <w:sz w:val="24"/>
        </w:rPr>
      </w:pPr>
      <w:r w:rsidRPr="00F14A0C">
        <w:rPr>
          <w:rFonts w:ascii="Arial" w:hAnsi="Arial" w:cs="Arial"/>
          <w:b/>
          <w:sz w:val="20"/>
        </w:rPr>
        <w:t>Fuente:</w:t>
      </w:r>
      <w:r w:rsidRPr="00F14A0C">
        <w:rPr>
          <w:rFonts w:ascii="Arial" w:hAnsi="Arial" w:cs="Arial"/>
          <w:sz w:val="20"/>
        </w:rPr>
        <w:t xml:space="preserve"> Trabajo experimental 2018</w:t>
      </w:r>
    </w:p>
    <w:p w14:paraId="63CA8831" w14:textId="77777777" w:rsidR="00877528" w:rsidRPr="009D7534" w:rsidRDefault="00877528" w:rsidP="00AC5C47">
      <w:pPr>
        <w:spacing w:before="100" w:beforeAutospacing="1" w:line="360" w:lineRule="auto"/>
        <w:jc w:val="both"/>
        <w:rPr>
          <w:rFonts w:ascii="Arial" w:hAnsi="Arial" w:cs="Arial"/>
          <w:sz w:val="24"/>
        </w:rPr>
      </w:pPr>
    </w:p>
    <w:p w14:paraId="6BD7B55C" w14:textId="77777777" w:rsidR="00E76F2E" w:rsidRPr="009D7534" w:rsidRDefault="00E76F2E" w:rsidP="00E76F2E">
      <w:pPr>
        <w:pStyle w:val="Sinespaciado"/>
        <w:rPr>
          <w:rFonts w:ascii="Arial" w:hAnsi="Arial" w:cs="Arial"/>
        </w:rPr>
      </w:pPr>
    </w:p>
    <w:p w14:paraId="4D558A66" w14:textId="77777777" w:rsidR="00C91525" w:rsidRDefault="00C91525" w:rsidP="00215FDE">
      <w:pPr>
        <w:rPr>
          <w:rFonts w:ascii="Times New Roman" w:hAnsi="Times New Roman" w:cs="Times New Roman"/>
          <w:b/>
          <w:sz w:val="24"/>
        </w:rPr>
        <w:sectPr w:rsidR="00C91525" w:rsidSect="00490021">
          <w:pgSz w:w="11906" w:h="16838"/>
          <w:pgMar w:top="1701" w:right="1701" w:bottom="1701" w:left="2268" w:header="709" w:footer="709" w:gutter="0"/>
          <w:cols w:space="708"/>
          <w:docGrid w:linePitch="360"/>
        </w:sectPr>
      </w:pPr>
    </w:p>
    <w:p w14:paraId="65AB4E2F" w14:textId="77777777" w:rsidR="00F14A0C" w:rsidRDefault="00AC5C47" w:rsidP="00CA05F7">
      <w:pPr>
        <w:spacing w:after="0" w:line="360" w:lineRule="auto"/>
        <w:rPr>
          <w:rFonts w:ascii="Arial" w:hAnsi="Arial" w:cs="Arial"/>
          <w:b/>
          <w:sz w:val="24"/>
          <w:szCs w:val="24"/>
        </w:rPr>
      </w:pPr>
      <w:r w:rsidRPr="001E1B61">
        <w:rPr>
          <w:rFonts w:ascii="Arial" w:hAnsi="Arial" w:cs="Arial"/>
          <w:b/>
          <w:sz w:val="24"/>
          <w:szCs w:val="24"/>
        </w:rPr>
        <w:lastRenderedPageBreak/>
        <w:t>ANEXO N°</w:t>
      </w:r>
      <w:r w:rsidR="00406A83">
        <w:rPr>
          <w:rFonts w:ascii="Arial" w:hAnsi="Arial" w:cs="Arial"/>
          <w:b/>
          <w:sz w:val="24"/>
          <w:szCs w:val="24"/>
        </w:rPr>
        <w:t>7</w:t>
      </w:r>
      <w:r w:rsidRPr="001E1B61">
        <w:rPr>
          <w:rFonts w:ascii="Arial" w:hAnsi="Arial" w:cs="Arial"/>
          <w:b/>
          <w:sz w:val="24"/>
          <w:szCs w:val="24"/>
        </w:rPr>
        <w:t>: FICHA DE RECOLECCIÓN DE DATOS</w:t>
      </w:r>
    </w:p>
    <w:p w14:paraId="77E346D3" w14:textId="77777777" w:rsidR="00AC5C47" w:rsidRPr="009B102E" w:rsidRDefault="00F14A0C" w:rsidP="00AC5C47">
      <w:pPr>
        <w:spacing w:line="360" w:lineRule="auto"/>
        <w:rPr>
          <w:rFonts w:ascii="Arial" w:hAnsi="Arial" w:cs="Arial"/>
          <w:b/>
          <w:sz w:val="24"/>
          <w:szCs w:val="24"/>
        </w:rPr>
      </w:pPr>
      <w:r>
        <w:rPr>
          <w:noProof/>
          <w:lang w:eastAsia="es-EC"/>
        </w:rPr>
        <mc:AlternateContent>
          <mc:Choice Requires="wps">
            <w:drawing>
              <wp:anchor distT="0" distB="0" distL="114300" distR="114300" simplePos="0" relativeHeight="251663360" behindDoc="1" locked="0" layoutInCell="1" allowOverlap="1" wp14:anchorId="4872B7B8" wp14:editId="73FEE522">
                <wp:simplePos x="0" y="0"/>
                <wp:positionH relativeFrom="margin">
                  <wp:posOffset>-26050</wp:posOffset>
                </wp:positionH>
                <wp:positionV relativeFrom="paragraph">
                  <wp:posOffset>81738</wp:posOffset>
                </wp:positionV>
                <wp:extent cx="8126730" cy="4798872"/>
                <wp:effectExtent l="0" t="0" r="26670" b="20955"/>
                <wp:wrapNone/>
                <wp:docPr id="2" name="Rectángulo 2"/>
                <wp:cNvGraphicFramePr/>
                <a:graphic xmlns:a="http://schemas.openxmlformats.org/drawingml/2006/main">
                  <a:graphicData uri="http://schemas.microsoft.com/office/word/2010/wordprocessingShape">
                    <wps:wsp>
                      <wps:cNvSpPr/>
                      <wps:spPr>
                        <a:xfrm>
                          <a:off x="0" y="0"/>
                          <a:ext cx="8126730" cy="4798872"/>
                        </a:xfrm>
                        <a:prstGeom prst="rect">
                          <a:avLst/>
                        </a:prstGeom>
                      </wps:spPr>
                      <wps:style>
                        <a:lnRef idx="2">
                          <a:schemeClr val="dk1"/>
                        </a:lnRef>
                        <a:fillRef idx="1">
                          <a:schemeClr val="lt1"/>
                        </a:fillRef>
                        <a:effectRef idx="0">
                          <a:schemeClr val="dk1"/>
                        </a:effectRef>
                        <a:fontRef idx="minor">
                          <a:schemeClr val="dk1"/>
                        </a:fontRef>
                      </wps:style>
                      <wps:txbx>
                        <w:txbxContent>
                          <w:p w14:paraId="43ECA797" w14:textId="77777777" w:rsidR="00F43D81" w:rsidRPr="00E01C23" w:rsidRDefault="00F43D81" w:rsidP="00AC5C47">
                            <w:pPr>
                              <w:jc w:val="center"/>
                              <w:rPr>
                                <w:rFonts w:ascii="Times New Roman" w:hAnsi="Times New Roman" w:cs="Times New Roman"/>
                                <w:sz w:val="24"/>
                                <w:szCs w:val="24"/>
                              </w:rPr>
                            </w:pPr>
                            <w:r w:rsidRPr="00E01C23">
                              <w:rPr>
                                <w:rFonts w:ascii="Times New Roman" w:hAnsi="Times New Roman" w:cs="Times New Roman"/>
                                <w:noProof/>
                                <w:sz w:val="24"/>
                                <w:szCs w:val="24"/>
                                <w:lang w:eastAsia="es-EC"/>
                              </w:rPr>
                              <w:drawing>
                                <wp:inline distT="0" distB="0" distL="0" distR="0" wp14:anchorId="688A6EBA" wp14:editId="21C6C464">
                                  <wp:extent cx="1506298" cy="85915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36950" cy="876638"/>
                                          </a:xfrm>
                                          <a:prstGeom prst="rect">
                                            <a:avLst/>
                                          </a:prstGeom>
                                          <a:noFill/>
                                          <a:ln>
                                            <a:noFill/>
                                          </a:ln>
                                        </pic:spPr>
                                      </pic:pic>
                                    </a:graphicData>
                                  </a:graphic>
                                </wp:inline>
                              </w:drawing>
                            </w:r>
                          </w:p>
                          <w:p w14:paraId="68E62DEF" w14:textId="77777777" w:rsidR="00F43D81" w:rsidRPr="001E1B61" w:rsidRDefault="00F43D81" w:rsidP="00AC5C47">
                            <w:pPr>
                              <w:pStyle w:val="Default"/>
                              <w:jc w:val="center"/>
                              <w:rPr>
                                <w:rFonts w:ascii="Arial" w:hAnsi="Arial" w:cs="Arial"/>
                              </w:rPr>
                            </w:pPr>
                            <w:r w:rsidRPr="001E1B61">
                              <w:rPr>
                                <w:rFonts w:ascii="Arial" w:hAnsi="Arial" w:cs="Arial"/>
                                <w:b/>
                                <w:bCs/>
                              </w:rPr>
                              <w:t>UNIVERSIDAD ESTATAL DE BOLÍVAR</w:t>
                            </w:r>
                          </w:p>
                          <w:p w14:paraId="617D211C" w14:textId="77777777" w:rsidR="00F43D81" w:rsidRPr="001E1B61" w:rsidRDefault="00F43D81" w:rsidP="00AC5C47">
                            <w:pPr>
                              <w:pStyle w:val="Default"/>
                              <w:jc w:val="center"/>
                              <w:rPr>
                                <w:rFonts w:ascii="Arial" w:hAnsi="Arial" w:cs="Arial"/>
                              </w:rPr>
                            </w:pPr>
                            <w:r w:rsidRPr="001E1B61">
                              <w:rPr>
                                <w:rFonts w:ascii="Arial" w:hAnsi="Arial" w:cs="Arial"/>
                                <w:b/>
                                <w:bCs/>
                              </w:rPr>
                              <w:t>FACULTAD DE CIENCIAS AGROPECUARIAS RECURSOS NATURALES Y DEL AMBIENTE</w:t>
                            </w:r>
                          </w:p>
                          <w:p w14:paraId="186C0F9B" w14:textId="77777777" w:rsidR="00F43D81" w:rsidRPr="001E1B61" w:rsidRDefault="00F43D81" w:rsidP="00AC5C47">
                            <w:pPr>
                              <w:pStyle w:val="Default"/>
                              <w:jc w:val="center"/>
                              <w:rPr>
                                <w:rFonts w:ascii="Arial" w:hAnsi="Arial" w:cs="Arial"/>
                              </w:rPr>
                            </w:pPr>
                            <w:r w:rsidRPr="001E1B61">
                              <w:rPr>
                                <w:rFonts w:ascii="Arial" w:hAnsi="Arial" w:cs="Arial"/>
                                <w:b/>
                                <w:bCs/>
                              </w:rPr>
                              <w:t>ESCUELA DE INGENIERÍA AGROINDUSTRIAL</w:t>
                            </w:r>
                          </w:p>
                          <w:p w14:paraId="049F7E63" w14:textId="77777777" w:rsidR="00F43D81" w:rsidRPr="001E1B61" w:rsidRDefault="00F43D81" w:rsidP="00AC5C47">
                            <w:pPr>
                              <w:jc w:val="center"/>
                              <w:rPr>
                                <w:rFonts w:ascii="Arial" w:hAnsi="Arial" w:cs="Arial"/>
                                <w:sz w:val="24"/>
                                <w:szCs w:val="24"/>
                              </w:rPr>
                            </w:pPr>
                            <w:r w:rsidRPr="001E1B61">
                              <w:rPr>
                                <w:rFonts w:ascii="Arial" w:hAnsi="Arial" w:cs="Arial"/>
                                <w:sz w:val="24"/>
                                <w:szCs w:val="24"/>
                              </w:rPr>
                              <w:t>FICHA DE RECOLECCIÓN DE MUESTRA</w:t>
                            </w:r>
                          </w:p>
                          <w:tbl>
                            <w:tblPr>
                              <w:tblStyle w:val="Tablaconcuadrcula"/>
                              <w:tblW w:w="0" w:type="auto"/>
                              <w:tblLook w:val="04A0" w:firstRow="1" w:lastRow="0" w:firstColumn="1" w:lastColumn="0" w:noHBand="0" w:noVBand="1"/>
                            </w:tblPr>
                            <w:tblGrid>
                              <w:gridCol w:w="2451"/>
                              <w:gridCol w:w="2476"/>
                              <w:gridCol w:w="2483"/>
                              <w:gridCol w:w="2509"/>
                              <w:gridCol w:w="2541"/>
                            </w:tblGrid>
                            <w:tr w:rsidR="00F43D81" w:rsidRPr="001E1B61" w14:paraId="69BEB2C6" w14:textId="77777777" w:rsidTr="00430592">
                              <w:tc>
                                <w:tcPr>
                                  <w:tcW w:w="2606" w:type="dxa"/>
                                </w:tcPr>
                                <w:p w14:paraId="75C03D9B"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No</w:t>
                                  </w:r>
                                </w:p>
                              </w:tc>
                              <w:tc>
                                <w:tcPr>
                                  <w:tcW w:w="2606" w:type="dxa"/>
                                </w:tcPr>
                                <w:p w14:paraId="6B085280"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HORA</w:t>
                                  </w:r>
                                </w:p>
                              </w:tc>
                              <w:tc>
                                <w:tcPr>
                                  <w:tcW w:w="2606" w:type="dxa"/>
                                </w:tcPr>
                                <w:p w14:paraId="3951E79F"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FECHA</w:t>
                                  </w:r>
                                </w:p>
                              </w:tc>
                              <w:tc>
                                <w:tcPr>
                                  <w:tcW w:w="2607" w:type="dxa"/>
                                </w:tcPr>
                                <w:p w14:paraId="162F80A0"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 xml:space="preserve">CANTIDAD DE MUESTRA </w:t>
                                  </w:r>
                                </w:p>
                              </w:tc>
                              <w:tc>
                                <w:tcPr>
                                  <w:tcW w:w="2607" w:type="dxa"/>
                                </w:tcPr>
                                <w:p w14:paraId="37664701"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OBSERVACIÓN</w:t>
                                  </w:r>
                                </w:p>
                              </w:tc>
                            </w:tr>
                            <w:tr w:rsidR="00F43D81" w:rsidRPr="001E1B61" w14:paraId="26B341C1" w14:textId="77777777" w:rsidTr="00430592">
                              <w:tc>
                                <w:tcPr>
                                  <w:tcW w:w="2606" w:type="dxa"/>
                                </w:tcPr>
                                <w:p w14:paraId="53DD45B9"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1</w:t>
                                  </w:r>
                                </w:p>
                              </w:tc>
                              <w:tc>
                                <w:tcPr>
                                  <w:tcW w:w="2606" w:type="dxa"/>
                                </w:tcPr>
                                <w:p w14:paraId="6AC8A458" w14:textId="77777777" w:rsidR="00F43D81" w:rsidRPr="00F14A0C" w:rsidRDefault="00F43D81" w:rsidP="00430592">
                                  <w:pPr>
                                    <w:jc w:val="center"/>
                                    <w:rPr>
                                      <w:rFonts w:ascii="Arial" w:hAnsi="Arial" w:cs="Arial"/>
                                      <w:sz w:val="20"/>
                                      <w:szCs w:val="20"/>
                                    </w:rPr>
                                  </w:pPr>
                                </w:p>
                              </w:tc>
                              <w:tc>
                                <w:tcPr>
                                  <w:tcW w:w="2606" w:type="dxa"/>
                                </w:tcPr>
                                <w:p w14:paraId="2E55B184" w14:textId="77777777" w:rsidR="00F43D81" w:rsidRPr="00F14A0C" w:rsidRDefault="00F43D81" w:rsidP="00430592">
                                  <w:pPr>
                                    <w:jc w:val="center"/>
                                    <w:rPr>
                                      <w:rFonts w:ascii="Arial" w:hAnsi="Arial" w:cs="Arial"/>
                                      <w:sz w:val="20"/>
                                      <w:szCs w:val="20"/>
                                    </w:rPr>
                                  </w:pPr>
                                </w:p>
                              </w:tc>
                              <w:tc>
                                <w:tcPr>
                                  <w:tcW w:w="2607" w:type="dxa"/>
                                </w:tcPr>
                                <w:p w14:paraId="2887DE03" w14:textId="77777777" w:rsidR="00F43D81" w:rsidRPr="00F14A0C" w:rsidRDefault="00F43D81" w:rsidP="00430592">
                                  <w:pPr>
                                    <w:jc w:val="center"/>
                                    <w:rPr>
                                      <w:rFonts w:ascii="Arial" w:hAnsi="Arial" w:cs="Arial"/>
                                      <w:sz w:val="20"/>
                                      <w:szCs w:val="20"/>
                                    </w:rPr>
                                  </w:pPr>
                                </w:p>
                              </w:tc>
                              <w:tc>
                                <w:tcPr>
                                  <w:tcW w:w="2607" w:type="dxa"/>
                                </w:tcPr>
                                <w:p w14:paraId="7F5CD062" w14:textId="77777777" w:rsidR="00F43D81" w:rsidRPr="00F14A0C" w:rsidRDefault="00F43D81" w:rsidP="00430592">
                                  <w:pPr>
                                    <w:jc w:val="center"/>
                                    <w:rPr>
                                      <w:rFonts w:ascii="Arial" w:hAnsi="Arial" w:cs="Arial"/>
                                      <w:sz w:val="20"/>
                                      <w:szCs w:val="20"/>
                                    </w:rPr>
                                  </w:pPr>
                                </w:p>
                              </w:tc>
                            </w:tr>
                            <w:tr w:rsidR="00F43D81" w:rsidRPr="001E1B61" w14:paraId="2DB36A49" w14:textId="77777777" w:rsidTr="00430592">
                              <w:tc>
                                <w:tcPr>
                                  <w:tcW w:w="2606" w:type="dxa"/>
                                </w:tcPr>
                                <w:p w14:paraId="45EE5038"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2</w:t>
                                  </w:r>
                                </w:p>
                              </w:tc>
                              <w:tc>
                                <w:tcPr>
                                  <w:tcW w:w="2606" w:type="dxa"/>
                                </w:tcPr>
                                <w:p w14:paraId="62885CA4" w14:textId="77777777" w:rsidR="00F43D81" w:rsidRPr="00F14A0C" w:rsidRDefault="00F43D81" w:rsidP="00430592">
                                  <w:pPr>
                                    <w:jc w:val="center"/>
                                    <w:rPr>
                                      <w:rFonts w:ascii="Arial" w:hAnsi="Arial" w:cs="Arial"/>
                                      <w:sz w:val="20"/>
                                      <w:szCs w:val="20"/>
                                    </w:rPr>
                                  </w:pPr>
                                </w:p>
                              </w:tc>
                              <w:tc>
                                <w:tcPr>
                                  <w:tcW w:w="2606" w:type="dxa"/>
                                </w:tcPr>
                                <w:p w14:paraId="2456F9CA" w14:textId="77777777" w:rsidR="00F43D81" w:rsidRPr="00F14A0C" w:rsidRDefault="00F43D81" w:rsidP="00430592">
                                  <w:pPr>
                                    <w:jc w:val="center"/>
                                    <w:rPr>
                                      <w:rFonts w:ascii="Arial" w:hAnsi="Arial" w:cs="Arial"/>
                                      <w:sz w:val="20"/>
                                      <w:szCs w:val="20"/>
                                    </w:rPr>
                                  </w:pPr>
                                </w:p>
                              </w:tc>
                              <w:tc>
                                <w:tcPr>
                                  <w:tcW w:w="2607" w:type="dxa"/>
                                </w:tcPr>
                                <w:p w14:paraId="37B977AD" w14:textId="77777777" w:rsidR="00F43D81" w:rsidRPr="00F14A0C" w:rsidRDefault="00F43D81" w:rsidP="00430592">
                                  <w:pPr>
                                    <w:jc w:val="center"/>
                                    <w:rPr>
                                      <w:rFonts w:ascii="Arial" w:hAnsi="Arial" w:cs="Arial"/>
                                      <w:sz w:val="20"/>
                                      <w:szCs w:val="20"/>
                                    </w:rPr>
                                  </w:pPr>
                                </w:p>
                              </w:tc>
                              <w:tc>
                                <w:tcPr>
                                  <w:tcW w:w="2607" w:type="dxa"/>
                                </w:tcPr>
                                <w:p w14:paraId="6130F1A6" w14:textId="77777777" w:rsidR="00F43D81" w:rsidRPr="00F14A0C" w:rsidRDefault="00F43D81" w:rsidP="00430592">
                                  <w:pPr>
                                    <w:jc w:val="center"/>
                                    <w:rPr>
                                      <w:rFonts w:ascii="Arial" w:hAnsi="Arial" w:cs="Arial"/>
                                      <w:sz w:val="20"/>
                                      <w:szCs w:val="20"/>
                                    </w:rPr>
                                  </w:pPr>
                                </w:p>
                              </w:tc>
                            </w:tr>
                            <w:tr w:rsidR="00F43D81" w:rsidRPr="001E1B61" w14:paraId="3B60134D" w14:textId="77777777" w:rsidTr="00430592">
                              <w:tc>
                                <w:tcPr>
                                  <w:tcW w:w="2606" w:type="dxa"/>
                                </w:tcPr>
                                <w:p w14:paraId="57014B75"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3</w:t>
                                  </w:r>
                                </w:p>
                              </w:tc>
                              <w:tc>
                                <w:tcPr>
                                  <w:tcW w:w="2606" w:type="dxa"/>
                                </w:tcPr>
                                <w:p w14:paraId="67B8B8A5" w14:textId="77777777" w:rsidR="00F43D81" w:rsidRPr="00F14A0C" w:rsidRDefault="00F43D81" w:rsidP="00430592">
                                  <w:pPr>
                                    <w:jc w:val="center"/>
                                    <w:rPr>
                                      <w:rFonts w:ascii="Arial" w:hAnsi="Arial" w:cs="Arial"/>
                                      <w:sz w:val="20"/>
                                      <w:szCs w:val="20"/>
                                    </w:rPr>
                                  </w:pPr>
                                </w:p>
                              </w:tc>
                              <w:tc>
                                <w:tcPr>
                                  <w:tcW w:w="2606" w:type="dxa"/>
                                </w:tcPr>
                                <w:p w14:paraId="3490766C" w14:textId="77777777" w:rsidR="00F43D81" w:rsidRPr="00F14A0C" w:rsidRDefault="00F43D81" w:rsidP="00430592">
                                  <w:pPr>
                                    <w:jc w:val="center"/>
                                    <w:rPr>
                                      <w:rFonts w:ascii="Arial" w:hAnsi="Arial" w:cs="Arial"/>
                                      <w:sz w:val="20"/>
                                      <w:szCs w:val="20"/>
                                    </w:rPr>
                                  </w:pPr>
                                </w:p>
                              </w:tc>
                              <w:tc>
                                <w:tcPr>
                                  <w:tcW w:w="2607" w:type="dxa"/>
                                </w:tcPr>
                                <w:p w14:paraId="251BD6F7" w14:textId="77777777" w:rsidR="00F43D81" w:rsidRPr="00F14A0C" w:rsidRDefault="00F43D81" w:rsidP="00430592">
                                  <w:pPr>
                                    <w:jc w:val="center"/>
                                    <w:rPr>
                                      <w:rFonts w:ascii="Arial" w:hAnsi="Arial" w:cs="Arial"/>
                                      <w:sz w:val="20"/>
                                      <w:szCs w:val="20"/>
                                    </w:rPr>
                                  </w:pPr>
                                </w:p>
                              </w:tc>
                              <w:tc>
                                <w:tcPr>
                                  <w:tcW w:w="2607" w:type="dxa"/>
                                </w:tcPr>
                                <w:p w14:paraId="38129161" w14:textId="77777777" w:rsidR="00F43D81" w:rsidRPr="00F14A0C" w:rsidRDefault="00F43D81" w:rsidP="00430592">
                                  <w:pPr>
                                    <w:jc w:val="center"/>
                                    <w:rPr>
                                      <w:rFonts w:ascii="Arial" w:hAnsi="Arial" w:cs="Arial"/>
                                      <w:sz w:val="20"/>
                                      <w:szCs w:val="20"/>
                                    </w:rPr>
                                  </w:pPr>
                                </w:p>
                              </w:tc>
                            </w:tr>
                            <w:tr w:rsidR="00F43D81" w:rsidRPr="001E1B61" w14:paraId="7C2520D6" w14:textId="77777777" w:rsidTr="00430592">
                              <w:tc>
                                <w:tcPr>
                                  <w:tcW w:w="2606" w:type="dxa"/>
                                </w:tcPr>
                                <w:p w14:paraId="6FD13B60"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4</w:t>
                                  </w:r>
                                </w:p>
                              </w:tc>
                              <w:tc>
                                <w:tcPr>
                                  <w:tcW w:w="2606" w:type="dxa"/>
                                </w:tcPr>
                                <w:p w14:paraId="48DFB9E0" w14:textId="77777777" w:rsidR="00F43D81" w:rsidRPr="00F14A0C" w:rsidRDefault="00F43D81" w:rsidP="00430592">
                                  <w:pPr>
                                    <w:jc w:val="center"/>
                                    <w:rPr>
                                      <w:rFonts w:ascii="Arial" w:hAnsi="Arial" w:cs="Arial"/>
                                      <w:sz w:val="20"/>
                                      <w:szCs w:val="20"/>
                                    </w:rPr>
                                  </w:pPr>
                                </w:p>
                              </w:tc>
                              <w:tc>
                                <w:tcPr>
                                  <w:tcW w:w="2606" w:type="dxa"/>
                                </w:tcPr>
                                <w:p w14:paraId="49EAA4B6" w14:textId="77777777" w:rsidR="00F43D81" w:rsidRPr="00F14A0C" w:rsidRDefault="00F43D81" w:rsidP="00430592">
                                  <w:pPr>
                                    <w:jc w:val="center"/>
                                    <w:rPr>
                                      <w:rFonts w:ascii="Arial" w:hAnsi="Arial" w:cs="Arial"/>
                                      <w:sz w:val="20"/>
                                      <w:szCs w:val="20"/>
                                    </w:rPr>
                                  </w:pPr>
                                </w:p>
                              </w:tc>
                              <w:tc>
                                <w:tcPr>
                                  <w:tcW w:w="2607" w:type="dxa"/>
                                </w:tcPr>
                                <w:p w14:paraId="49BDA7E4" w14:textId="77777777" w:rsidR="00F43D81" w:rsidRPr="00F14A0C" w:rsidRDefault="00F43D81" w:rsidP="00430592">
                                  <w:pPr>
                                    <w:jc w:val="center"/>
                                    <w:rPr>
                                      <w:rFonts w:ascii="Arial" w:hAnsi="Arial" w:cs="Arial"/>
                                      <w:sz w:val="20"/>
                                      <w:szCs w:val="20"/>
                                    </w:rPr>
                                  </w:pPr>
                                </w:p>
                              </w:tc>
                              <w:tc>
                                <w:tcPr>
                                  <w:tcW w:w="2607" w:type="dxa"/>
                                </w:tcPr>
                                <w:p w14:paraId="0BDEC480" w14:textId="77777777" w:rsidR="00F43D81" w:rsidRPr="00F14A0C" w:rsidRDefault="00F43D81" w:rsidP="00430592">
                                  <w:pPr>
                                    <w:jc w:val="center"/>
                                    <w:rPr>
                                      <w:rFonts w:ascii="Arial" w:hAnsi="Arial" w:cs="Arial"/>
                                      <w:sz w:val="20"/>
                                      <w:szCs w:val="20"/>
                                    </w:rPr>
                                  </w:pPr>
                                </w:p>
                              </w:tc>
                            </w:tr>
                            <w:tr w:rsidR="00F43D81" w:rsidRPr="001E1B61" w14:paraId="2A20AF14" w14:textId="77777777" w:rsidTr="00430592">
                              <w:tc>
                                <w:tcPr>
                                  <w:tcW w:w="2606" w:type="dxa"/>
                                </w:tcPr>
                                <w:p w14:paraId="3769B6BE"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5</w:t>
                                  </w:r>
                                </w:p>
                              </w:tc>
                              <w:tc>
                                <w:tcPr>
                                  <w:tcW w:w="2606" w:type="dxa"/>
                                </w:tcPr>
                                <w:p w14:paraId="6D945A62" w14:textId="77777777" w:rsidR="00F43D81" w:rsidRPr="00F14A0C" w:rsidRDefault="00F43D81" w:rsidP="00430592">
                                  <w:pPr>
                                    <w:jc w:val="center"/>
                                    <w:rPr>
                                      <w:rFonts w:ascii="Arial" w:hAnsi="Arial" w:cs="Arial"/>
                                      <w:sz w:val="20"/>
                                      <w:szCs w:val="20"/>
                                    </w:rPr>
                                  </w:pPr>
                                </w:p>
                              </w:tc>
                              <w:tc>
                                <w:tcPr>
                                  <w:tcW w:w="2606" w:type="dxa"/>
                                </w:tcPr>
                                <w:p w14:paraId="6F5C46C1" w14:textId="77777777" w:rsidR="00F43D81" w:rsidRPr="00F14A0C" w:rsidRDefault="00F43D81" w:rsidP="00430592">
                                  <w:pPr>
                                    <w:jc w:val="center"/>
                                    <w:rPr>
                                      <w:rFonts w:ascii="Arial" w:hAnsi="Arial" w:cs="Arial"/>
                                      <w:sz w:val="20"/>
                                      <w:szCs w:val="20"/>
                                    </w:rPr>
                                  </w:pPr>
                                </w:p>
                              </w:tc>
                              <w:tc>
                                <w:tcPr>
                                  <w:tcW w:w="2607" w:type="dxa"/>
                                </w:tcPr>
                                <w:p w14:paraId="42133C58" w14:textId="77777777" w:rsidR="00F43D81" w:rsidRPr="00F14A0C" w:rsidRDefault="00F43D81" w:rsidP="00430592">
                                  <w:pPr>
                                    <w:jc w:val="center"/>
                                    <w:rPr>
                                      <w:rFonts w:ascii="Arial" w:hAnsi="Arial" w:cs="Arial"/>
                                      <w:sz w:val="20"/>
                                      <w:szCs w:val="20"/>
                                    </w:rPr>
                                  </w:pPr>
                                </w:p>
                              </w:tc>
                              <w:tc>
                                <w:tcPr>
                                  <w:tcW w:w="2607" w:type="dxa"/>
                                </w:tcPr>
                                <w:p w14:paraId="76FEDAE6" w14:textId="77777777" w:rsidR="00F43D81" w:rsidRPr="00F14A0C" w:rsidRDefault="00F43D81" w:rsidP="00430592">
                                  <w:pPr>
                                    <w:jc w:val="center"/>
                                    <w:rPr>
                                      <w:rFonts w:ascii="Arial" w:hAnsi="Arial" w:cs="Arial"/>
                                      <w:sz w:val="20"/>
                                      <w:szCs w:val="20"/>
                                    </w:rPr>
                                  </w:pPr>
                                </w:p>
                              </w:tc>
                            </w:tr>
                            <w:tr w:rsidR="00F43D81" w:rsidRPr="001E1B61" w14:paraId="50490CF8" w14:textId="77777777" w:rsidTr="00430592">
                              <w:tc>
                                <w:tcPr>
                                  <w:tcW w:w="2606" w:type="dxa"/>
                                </w:tcPr>
                                <w:p w14:paraId="42E9601E"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6</w:t>
                                  </w:r>
                                </w:p>
                              </w:tc>
                              <w:tc>
                                <w:tcPr>
                                  <w:tcW w:w="2606" w:type="dxa"/>
                                </w:tcPr>
                                <w:p w14:paraId="0E192E2D" w14:textId="77777777" w:rsidR="00F43D81" w:rsidRPr="00F14A0C" w:rsidRDefault="00F43D81" w:rsidP="00430592">
                                  <w:pPr>
                                    <w:jc w:val="center"/>
                                    <w:rPr>
                                      <w:rFonts w:ascii="Arial" w:hAnsi="Arial" w:cs="Arial"/>
                                      <w:sz w:val="20"/>
                                      <w:szCs w:val="20"/>
                                    </w:rPr>
                                  </w:pPr>
                                </w:p>
                              </w:tc>
                              <w:tc>
                                <w:tcPr>
                                  <w:tcW w:w="2606" w:type="dxa"/>
                                </w:tcPr>
                                <w:p w14:paraId="770D2E90" w14:textId="77777777" w:rsidR="00F43D81" w:rsidRPr="00F14A0C" w:rsidRDefault="00F43D81" w:rsidP="00430592">
                                  <w:pPr>
                                    <w:jc w:val="center"/>
                                    <w:rPr>
                                      <w:rFonts w:ascii="Arial" w:hAnsi="Arial" w:cs="Arial"/>
                                      <w:sz w:val="20"/>
                                      <w:szCs w:val="20"/>
                                    </w:rPr>
                                  </w:pPr>
                                </w:p>
                              </w:tc>
                              <w:tc>
                                <w:tcPr>
                                  <w:tcW w:w="2607" w:type="dxa"/>
                                </w:tcPr>
                                <w:p w14:paraId="4FC04FAF" w14:textId="77777777" w:rsidR="00F43D81" w:rsidRPr="00F14A0C" w:rsidRDefault="00F43D81" w:rsidP="00430592">
                                  <w:pPr>
                                    <w:jc w:val="center"/>
                                    <w:rPr>
                                      <w:rFonts w:ascii="Arial" w:hAnsi="Arial" w:cs="Arial"/>
                                      <w:sz w:val="20"/>
                                      <w:szCs w:val="20"/>
                                    </w:rPr>
                                  </w:pPr>
                                </w:p>
                              </w:tc>
                              <w:tc>
                                <w:tcPr>
                                  <w:tcW w:w="2607" w:type="dxa"/>
                                </w:tcPr>
                                <w:p w14:paraId="1FBDD2B4" w14:textId="77777777" w:rsidR="00F43D81" w:rsidRPr="00F14A0C" w:rsidRDefault="00F43D81" w:rsidP="00430592">
                                  <w:pPr>
                                    <w:jc w:val="center"/>
                                    <w:rPr>
                                      <w:rFonts w:ascii="Arial" w:hAnsi="Arial" w:cs="Arial"/>
                                      <w:sz w:val="20"/>
                                      <w:szCs w:val="20"/>
                                    </w:rPr>
                                  </w:pPr>
                                </w:p>
                              </w:tc>
                            </w:tr>
                            <w:tr w:rsidR="00F43D81" w:rsidRPr="001E1B61" w14:paraId="49C6F17D" w14:textId="77777777" w:rsidTr="00430592">
                              <w:tc>
                                <w:tcPr>
                                  <w:tcW w:w="2606" w:type="dxa"/>
                                </w:tcPr>
                                <w:p w14:paraId="1D836E2C"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7</w:t>
                                  </w:r>
                                </w:p>
                              </w:tc>
                              <w:tc>
                                <w:tcPr>
                                  <w:tcW w:w="2606" w:type="dxa"/>
                                </w:tcPr>
                                <w:p w14:paraId="56264CEC" w14:textId="77777777" w:rsidR="00F43D81" w:rsidRPr="00F14A0C" w:rsidRDefault="00F43D81" w:rsidP="00430592">
                                  <w:pPr>
                                    <w:jc w:val="center"/>
                                    <w:rPr>
                                      <w:rFonts w:ascii="Arial" w:hAnsi="Arial" w:cs="Arial"/>
                                      <w:sz w:val="20"/>
                                      <w:szCs w:val="20"/>
                                    </w:rPr>
                                  </w:pPr>
                                </w:p>
                              </w:tc>
                              <w:tc>
                                <w:tcPr>
                                  <w:tcW w:w="2606" w:type="dxa"/>
                                </w:tcPr>
                                <w:p w14:paraId="1661E9C1" w14:textId="77777777" w:rsidR="00F43D81" w:rsidRPr="00F14A0C" w:rsidRDefault="00F43D81" w:rsidP="00430592">
                                  <w:pPr>
                                    <w:jc w:val="center"/>
                                    <w:rPr>
                                      <w:rFonts w:ascii="Arial" w:hAnsi="Arial" w:cs="Arial"/>
                                      <w:sz w:val="20"/>
                                      <w:szCs w:val="20"/>
                                    </w:rPr>
                                  </w:pPr>
                                </w:p>
                              </w:tc>
                              <w:tc>
                                <w:tcPr>
                                  <w:tcW w:w="2607" w:type="dxa"/>
                                </w:tcPr>
                                <w:p w14:paraId="455159CB" w14:textId="77777777" w:rsidR="00F43D81" w:rsidRPr="00F14A0C" w:rsidRDefault="00F43D81" w:rsidP="00430592">
                                  <w:pPr>
                                    <w:jc w:val="center"/>
                                    <w:rPr>
                                      <w:rFonts w:ascii="Arial" w:hAnsi="Arial" w:cs="Arial"/>
                                      <w:sz w:val="20"/>
                                      <w:szCs w:val="20"/>
                                    </w:rPr>
                                  </w:pPr>
                                </w:p>
                              </w:tc>
                              <w:tc>
                                <w:tcPr>
                                  <w:tcW w:w="2607" w:type="dxa"/>
                                </w:tcPr>
                                <w:p w14:paraId="5CEEA1ED" w14:textId="77777777" w:rsidR="00F43D81" w:rsidRPr="00F14A0C" w:rsidRDefault="00F43D81" w:rsidP="00430592">
                                  <w:pPr>
                                    <w:jc w:val="center"/>
                                    <w:rPr>
                                      <w:rFonts w:ascii="Arial" w:hAnsi="Arial" w:cs="Arial"/>
                                      <w:sz w:val="20"/>
                                      <w:szCs w:val="20"/>
                                    </w:rPr>
                                  </w:pPr>
                                </w:p>
                              </w:tc>
                            </w:tr>
                            <w:tr w:rsidR="00F43D81" w:rsidRPr="001E1B61" w14:paraId="2ECFF8A8" w14:textId="77777777" w:rsidTr="00430592">
                              <w:tc>
                                <w:tcPr>
                                  <w:tcW w:w="2606" w:type="dxa"/>
                                </w:tcPr>
                                <w:p w14:paraId="702B33EE"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8</w:t>
                                  </w:r>
                                </w:p>
                              </w:tc>
                              <w:tc>
                                <w:tcPr>
                                  <w:tcW w:w="2606" w:type="dxa"/>
                                </w:tcPr>
                                <w:p w14:paraId="44742467" w14:textId="77777777" w:rsidR="00F43D81" w:rsidRPr="00F14A0C" w:rsidRDefault="00F43D81" w:rsidP="00430592">
                                  <w:pPr>
                                    <w:jc w:val="center"/>
                                    <w:rPr>
                                      <w:rFonts w:ascii="Arial" w:hAnsi="Arial" w:cs="Arial"/>
                                      <w:sz w:val="20"/>
                                      <w:szCs w:val="20"/>
                                    </w:rPr>
                                  </w:pPr>
                                </w:p>
                              </w:tc>
                              <w:tc>
                                <w:tcPr>
                                  <w:tcW w:w="2606" w:type="dxa"/>
                                </w:tcPr>
                                <w:p w14:paraId="36A54F79" w14:textId="77777777" w:rsidR="00F43D81" w:rsidRPr="00F14A0C" w:rsidRDefault="00F43D81" w:rsidP="00430592">
                                  <w:pPr>
                                    <w:jc w:val="center"/>
                                    <w:rPr>
                                      <w:rFonts w:ascii="Arial" w:hAnsi="Arial" w:cs="Arial"/>
                                      <w:sz w:val="20"/>
                                      <w:szCs w:val="20"/>
                                    </w:rPr>
                                  </w:pPr>
                                </w:p>
                              </w:tc>
                              <w:tc>
                                <w:tcPr>
                                  <w:tcW w:w="2607" w:type="dxa"/>
                                </w:tcPr>
                                <w:p w14:paraId="7EE69671" w14:textId="77777777" w:rsidR="00F43D81" w:rsidRPr="00F14A0C" w:rsidRDefault="00F43D81" w:rsidP="00430592">
                                  <w:pPr>
                                    <w:jc w:val="center"/>
                                    <w:rPr>
                                      <w:rFonts w:ascii="Arial" w:hAnsi="Arial" w:cs="Arial"/>
                                      <w:sz w:val="20"/>
                                      <w:szCs w:val="20"/>
                                    </w:rPr>
                                  </w:pPr>
                                </w:p>
                              </w:tc>
                              <w:tc>
                                <w:tcPr>
                                  <w:tcW w:w="2607" w:type="dxa"/>
                                </w:tcPr>
                                <w:p w14:paraId="6F2663CF" w14:textId="77777777" w:rsidR="00F43D81" w:rsidRPr="00F14A0C" w:rsidRDefault="00F43D81" w:rsidP="00430592">
                                  <w:pPr>
                                    <w:jc w:val="center"/>
                                    <w:rPr>
                                      <w:rFonts w:ascii="Arial" w:hAnsi="Arial" w:cs="Arial"/>
                                      <w:sz w:val="20"/>
                                      <w:szCs w:val="20"/>
                                    </w:rPr>
                                  </w:pPr>
                                </w:p>
                              </w:tc>
                            </w:tr>
                            <w:tr w:rsidR="00F43D81" w:rsidRPr="001E1B61" w14:paraId="1D588361" w14:textId="77777777" w:rsidTr="00430592">
                              <w:tc>
                                <w:tcPr>
                                  <w:tcW w:w="2606" w:type="dxa"/>
                                </w:tcPr>
                                <w:p w14:paraId="7B8313A1"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9</w:t>
                                  </w:r>
                                </w:p>
                              </w:tc>
                              <w:tc>
                                <w:tcPr>
                                  <w:tcW w:w="2606" w:type="dxa"/>
                                </w:tcPr>
                                <w:p w14:paraId="6E94F614" w14:textId="77777777" w:rsidR="00F43D81" w:rsidRPr="00F14A0C" w:rsidRDefault="00F43D81" w:rsidP="00430592">
                                  <w:pPr>
                                    <w:jc w:val="center"/>
                                    <w:rPr>
                                      <w:rFonts w:ascii="Arial" w:hAnsi="Arial" w:cs="Arial"/>
                                      <w:sz w:val="20"/>
                                      <w:szCs w:val="20"/>
                                    </w:rPr>
                                  </w:pPr>
                                </w:p>
                              </w:tc>
                              <w:tc>
                                <w:tcPr>
                                  <w:tcW w:w="2606" w:type="dxa"/>
                                </w:tcPr>
                                <w:p w14:paraId="63B1615D" w14:textId="77777777" w:rsidR="00F43D81" w:rsidRPr="00F14A0C" w:rsidRDefault="00F43D81" w:rsidP="00430592">
                                  <w:pPr>
                                    <w:jc w:val="center"/>
                                    <w:rPr>
                                      <w:rFonts w:ascii="Arial" w:hAnsi="Arial" w:cs="Arial"/>
                                      <w:sz w:val="20"/>
                                      <w:szCs w:val="20"/>
                                    </w:rPr>
                                  </w:pPr>
                                </w:p>
                              </w:tc>
                              <w:tc>
                                <w:tcPr>
                                  <w:tcW w:w="2607" w:type="dxa"/>
                                </w:tcPr>
                                <w:p w14:paraId="26F10F9E" w14:textId="77777777" w:rsidR="00F43D81" w:rsidRPr="00F14A0C" w:rsidRDefault="00F43D81" w:rsidP="00430592">
                                  <w:pPr>
                                    <w:jc w:val="center"/>
                                    <w:rPr>
                                      <w:rFonts w:ascii="Arial" w:hAnsi="Arial" w:cs="Arial"/>
                                      <w:sz w:val="20"/>
                                      <w:szCs w:val="20"/>
                                    </w:rPr>
                                  </w:pPr>
                                </w:p>
                              </w:tc>
                              <w:tc>
                                <w:tcPr>
                                  <w:tcW w:w="2607" w:type="dxa"/>
                                </w:tcPr>
                                <w:p w14:paraId="08F0EA48" w14:textId="77777777" w:rsidR="00F43D81" w:rsidRPr="00F14A0C" w:rsidRDefault="00F43D81" w:rsidP="00430592">
                                  <w:pPr>
                                    <w:jc w:val="center"/>
                                    <w:rPr>
                                      <w:rFonts w:ascii="Arial" w:hAnsi="Arial" w:cs="Arial"/>
                                      <w:sz w:val="20"/>
                                      <w:szCs w:val="20"/>
                                    </w:rPr>
                                  </w:pPr>
                                </w:p>
                              </w:tc>
                            </w:tr>
                            <w:tr w:rsidR="00F43D81" w:rsidRPr="001E1B61" w14:paraId="626586BC" w14:textId="77777777" w:rsidTr="00430592">
                              <w:tc>
                                <w:tcPr>
                                  <w:tcW w:w="2606" w:type="dxa"/>
                                </w:tcPr>
                                <w:p w14:paraId="67B4F50E"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10</w:t>
                                  </w:r>
                                </w:p>
                              </w:tc>
                              <w:tc>
                                <w:tcPr>
                                  <w:tcW w:w="2606" w:type="dxa"/>
                                </w:tcPr>
                                <w:p w14:paraId="242A0B9B" w14:textId="77777777" w:rsidR="00F43D81" w:rsidRPr="00F14A0C" w:rsidRDefault="00F43D81" w:rsidP="00430592">
                                  <w:pPr>
                                    <w:jc w:val="center"/>
                                    <w:rPr>
                                      <w:rFonts w:ascii="Arial" w:hAnsi="Arial" w:cs="Arial"/>
                                      <w:sz w:val="20"/>
                                      <w:szCs w:val="20"/>
                                    </w:rPr>
                                  </w:pPr>
                                </w:p>
                              </w:tc>
                              <w:tc>
                                <w:tcPr>
                                  <w:tcW w:w="2606" w:type="dxa"/>
                                </w:tcPr>
                                <w:p w14:paraId="7C0BF3E6" w14:textId="77777777" w:rsidR="00F43D81" w:rsidRPr="00F14A0C" w:rsidRDefault="00F43D81" w:rsidP="00430592">
                                  <w:pPr>
                                    <w:jc w:val="center"/>
                                    <w:rPr>
                                      <w:rFonts w:ascii="Arial" w:hAnsi="Arial" w:cs="Arial"/>
                                      <w:sz w:val="20"/>
                                      <w:szCs w:val="20"/>
                                    </w:rPr>
                                  </w:pPr>
                                </w:p>
                              </w:tc>
                              <w:tc>
                                <w:tcPr>
                                  <w:tcW w:w="2607" w:type="dxa"/>
                                </w:tcPr>
                                <w:p w14:paraId="7198C067" w14:textId="77777777" w:rsidR="00F43D81" w:rsidRPr="00F14A0C" w:rsidRDefault="00F43D81" w:rsidP="00430592">
                                  <w:pPr>
                                    <w:jc w:val="center"/>
                                    <w:rPr>
                                      <w:rFonts w:ascii="Arial" w:hAnsi="Arial" w:cs="Arial"/>
                                      <w:sz w:val="20"/>
                                      <w:szCs w:val="20"/>
                                    </w:rPr>
                                  </w:pPr>
                                </w:p>
                              </w:tc>
                              <w:tc>
                                <w:tcPr>
                                  <w:tcW w:w="2607" w:type="dxa"/>
                                </w:tcPr>
                                <w:p w14:paraId="0C1A2762" w14:textId="77777777" w:rsidR="00F43D81" w:rsidRPr="00F14A0C" w:rsidRDefault="00F43D81" w:rsidP="00430592">
                                  <w:pPr>
                                    <w:jc w:val="center"/>
                                    <w:rPr>
                                      <w:rFonts w:ascii="Arial" w:hAnsi="Arial" w:cs="Arial"/>
                                      <w:sz w:val="20"/>
                                      <w:szCs w:val="20"/>
                                    </w:rPr>
                                  </w:pP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2198"/>
                            </w:tblGrid>
                            <w:tr w:rsidR="00F43D81" w:rsidRPr="001E1B61" w14:paraId="3F6D554B" w14:textId="77777777" w:rsidTr="00430592">
                              <w:trPr>
                                <w:trHeight w:val="90"/>
                              </w:trPr>
                              <w:tc>
                                <w:tcPr>
                                  <w:tcW w:w="2198" w:type="dxa"/>
                                </w:tcPr>
                                <w:p w14:paraId="6BEEB39C" w14:textId="77777777" w:rsidR="00F43D81" w:rsidRPr="001E1B61" w:rsidRDefault="00F43D81" w:rsidP="00430592">
                                  <w:pPr>
                                    <w:pStyle w:val="Default"/>
                                    <w:rPr>
                                      <w:rFonts w:ascii="Arial" w:hAnsi="Arial" w:cs="Arial"/>
                                    </w:rPr>
                                  </w:pPr>
                                </w:p>
                              </w:tc>
                            </w:tr>
                            <w:tr w:rsidR="00F43D81" w:rsidRPr="001E1B61" w14:paraId="7457C6BB" w14:textId="77777777" w:rsidTr="00430592">
                              <w:trPr>
                                <w:trHeight w:val="90"/>
                              </w:trPr>
                              <w:tc>
                                <w:tcPr>
                                  <w:tcW w:w="2198" w:type="dxa"/>
                                </w:tcPr>
                                <w:p w14:paraId="606DEE31" w14:textId="77777777" w:rsidR="00F43D81" w:rsidRPr="001E1B61" w:rsidRDefault="00F43D81" w:rsidP="00430592">
                                  <w:pPr>
                                    <w:pStyle w:val="Default"/>
                                    <w:rPr>
                                      <w:rFonts w:ascii="Arial" w:hAnsi="Arial" w:cs="Arial"/>
                                    </w:rPr>
                                  </w:pPr>
                                </w:p>
                              </w:tc>
                            </w:tr>
                            <w:tr w:rsidR="00F43D81" w:rsidRPr="001E1B61" w14:paraId="70ECE956" w14:textId="77777777" w:rsidTr="00430592">
                              <w:trPr>
                                <w:trHeight w:val="90"/>
                              </w:trPr>
                              <w:tc>
                                <w:tcPr>
                                  <w:tcW w:w="2198" w:type="dxa"/>
                                </w:tcPr>
                                <w:p w14:paraId="666FFA94" w14:textId="77777777" w:rsidR="00F43D81" w:rsidRPr="001E1B61" w:rsidRDefault="00F43D81" w:rsidP="00430592">
                                  <w:pPr>
                                    <w:pStyle w:val="Default"/>
                                    <w:rPr>
                                      <w:rFonts w:ascii="Arial" w:hAnsi="Arial" w:cs="Arial"/>
                                    </w:rPr>
                                  </w:pPr>
                                </w:p>
                              </w:tc>
                            </w:tr>
                          </w:tbl>
                          <w:p w14:paraId="4BC085D2" w14:textId="77777777" w:rsidR="00F43D81" w:rsidRDefault="00F43D81" w:rsidP="00F14A0C">
                            <w:pPr>
                              <w:autoSpaceDE w:val="0"/>
                              <w:autoSpaceDN w:val="0"/>
                              <w:adjustRightInd w:val="0"/>
                              <w:spacing w:after="0" w:line="240" w:lineRule="auto"/>
                              <w:rPr>
                                <w:rFonts w:ascii="Arial" w:hAnsi="Arial" w:cs="Arial"/>
                                <w:color w:val="000000"/>
                                <w:sz w:val="24"/>
                                <w:szCs w:val="24"/>
                              </w:rPr>
                            </w:pPr>
                          </w:p>
                          <w:p w14:paraId="33DAB39D" w14:textId="77777777" w:rsidR="00F43D81" w:rsidRPr="00F14A0C" w:rsidRDefault="00F43D81" w:rsidP="00F14A0C">
                            <w:pPr>
                              <w:autoSpaceDE w:val="0"/>
                              <w:autoSpaceDN w:val="0"/>
                              <w:adjustRightInd w:val="0"/>
                              <w:spacing w:after="0" w:line="240" w:lineRule="auto"/>
                              <w:rPr>
                                <w:rFonts w:ascii="Arial" w:hAnsi="Arial" w:cs="Arial"/>
                                <w:color w:val="000000"/>
                                <w:sz w:val="24"/>
                                <w:szCs w:val="24"/>
                              </w:rPr>
                            </w:pPr>
                            <w:r w:rsidRPr="001E1B61">
                              <w:rPr>
                                <w:rFonts w:ascii="Arial" w:hAnsi="Arial" w:cs="Arial"/>
                                <w:color w:val="000000"/>
                                <w:sz w:val="24"/>
                                <w:szCs w:val="24"/>
                              </w:rPr>
                              <w:t>RESPONSABLE DEL LABORATORIO                                                  CAMPAÑA DORIS              GUAMÁN NANCY</w:t>
                            </w:r>
                          </w:p>
                          <w:p w14:paraId="68295E35" w14:textId="77777777" w:rsidR="00F43D81" w:rsidRPr="00E01C23" w:rsidRDefault="00F43D81" w:rsidP="00AC5C47">
                            <w:pPr>
                              <w:jc w:val="center"/>
                              <w:rPr>
                                <w:rFonts w:ascii="Times New Roman" w:hAnsi="Times New Roman" w:cs="Times New Roman"/>
                                <w:sz w:val="24"/>
                                <w:szCs w:val="24"/>
                              </w:rPr>
                            </w:pPr>
                          </w:p>
                          <w:p w14:paraId="160FFEBC" w14:textId="77777777" w:rsidR="00F43D81" w:rsidRPr="00E01C23" w:rsidRDefault="00F43D81" w:rsidP="00AC5C47">
                            <w:pPr>
                              <w:jc w:val="center"/>
                              <w:rPr>
                                <w:rFonts w:ascii="Times New Roman" w:hAnsi="Times New Roman" w:cs="Times New Roman"/>
                                <w:sz w:val="24"/>
                                <w:szCs w:val="24"/>
                              </w:rPr>
                            </w:pPr>
                          </w:p>
                          <w:p w14:paraId="7EAC1FDA" w14:textId="77777777" w:rsidR="00F43D81" w:rsidRPr="00E01C23" w:rsidRDefault="00F43D81" w:rsidP="00AC5C47">
                            <w:pPr>
                              <w:jc w:val="center"/>
                              <w:rPr>
                                <w:rFonts w:ascii="Times New Roman" w:hAnsi="Times New Roman" w:cs="Times New Roman"/>
                                <w:sz w:val="24"/>
                                <w:szCs w:val="24"/>
                              </w:rPr>
                            </w:pPr>
                          </w:p>
                          <w:p w14:paraId="2C4ED8D2" w14:textId="77777777" w:rsidR="00F43D81" w:rsidRPr="00E01C23" w:rsidRDefault="00F43D81" w:rsidP="00AC5C47">
                            <w:pPr>
                              <w:jc w:val="center"/>
                              <w:rPr>
                                <w:rFonts w:ascii="Times New Roman" w:hAnsi="Times New Roman" w:cs="Times New Roman"/>
                                <w:sz w:val="24"/>
                                <w:szCs w:val="24"/>
                              </w:rPr>
                            </w:pPr>
                          </w:p>
                          <w:p w14:paraId="67E0B60C" w14:textId="77777777" w:rsidR="00F43D81" w:rsidRPr="00E01C23" w:rsidRDefault="00F43D81" w:rsidP="00AC5C47">
                            <w:pPr>
                              <w:jc w:val="center"/>
                              <w:rPr>
                                <w:rFonts w:ascii="Times New Roman" w:hAnsi="Times New Roman" w:cs="Times New Roman"/>
                                <w:sz w:val="24"/>
                                <w:szCs w:val="24"/>
                              </w:rPr>
                            </w:pPr>
                          </w:p>
                          <w:p w14:paraId="32B4C852" w14:textId="77777777" w:rsidR="00F43D81" w:rsidRPr="00E01C23" w:rsidRDefault="00F43D81" w:rsidP="00AC5C47">
                            <w:pPr>
                              <w:jc w:val="center"/>
                              <w:rPr>
                                <w:rFonts w:ascii="Times New Roman" w:hAnsi="Times New Roman" w:cs="Times New Roman"/>
                                <w:sz w:val="24"/>
                                <w:szCs w:val="24"/>
                              </w:rPr>
                            </w:pPr>
                          </w:p>
                          <w:p w14:paraId="5C75C316" w14:textId="77777777" w:rsidR="00F43D81" w:rsidRPr="00E01C23" w:rsidRDefault="00F43D81" w:rsidP="00AC5C47">
                            <w:pPr>
                              <w:jc w:val="center"/>
                              <w:rPr>
                                <w:rFonts w:ascii="Times New Roman" w:hAnsi="Times New Roman" w:cs="Times New Roman"/>
                                <w:sz w:val="24"/>
                                <w:szCs w:val="24"/>
                              </w:rPr>
                            </w:pPr>
                          </w:p>
                          <w:p w14:paraId="2CC9FFE8" w14:textId="77777777" w:rsidR="00F43D81" w:rsidRPr="00E01C23" w:rsidRDefault="00F43D81" w:rsidP="00AC5C47">
                            <w:pPr>
                              <w:jc w:val="center"/>
                              <w:rPr>
                                <w:rFonts w:ascii="Times New Roman" w:hAnsi="Times New Roman" w:cs="Times New Roman"/>
                                <w:sz w:val="24"/>
                                <w:szCs w:val="24"/>
                              </w:rPr>
                            </w:pPr>
                          </w:p>
                          <w:p w14:paraId="5C6B23BF" w14:textId="77777777" w:rsidR="00F43D81" w:rsidRPr="00E01C23" w:rsidRDefault="00F43D81" w:rsidP="00AC5C47">
                            <w:pPr>
                              <w:jc w:val="center"/>
                              <w:rPr>
                                <w:rFonts w:ascii="Times New Roman" w:hAnsi="Times New Roman" w:cs="Times New Roman"/>
                                <w:sz w:val="24"/>
                                <w:szCs w:val="24"/>
                              </w:rPr>
                            </w:pPr>
                          </w:p>
                          <w:p w14:paraId="154746A2" w14:textId="77777777" w:rsidR="00F43D81" w:rsidRPr="00E01C23" w:rsidRDefault="00F43D81" w:rsidP="00AC5C47">
                            <w:pPr>
                              <w:jc w:val="center"/>
                              <w:rPr>
                                <w:rFonts w:ascii="Times New Roman" w:hAnsi="Times New Roman" w:cs="Times New Roman"/>
                                <w:sz w:val="24"/>
                                <w:szCs w:val="24"/>
                              </w:rPr>
                            </w:pPr>
                          </w:p>
                          <w:p w14:paraId="6A6D6C12" w14:textId="77777777" w:rsidR="00F43D81" w:rsidRPr="00E01C23" w:rsidRDefault="00F43D81" w:rsidP="00AC5C47">
                            <w:pPr>
                              <w:jc w:val="center"/>
                              <w:rPr>
                                <w:rFonts w:ascii="Times New Roman" w:hAnsi="Times New Roman" w:cs="Times New Roman"/>
                                <w:sz w:val="24"/>
                                <w:szCs w:val="24"/>
                              </w:rPr>
                            </w:pPr>
                          </w:p>
                          <w:p w14:paraId="02D7E9BA" w14:textId="77777777" w:rsidR="00F43D81" w:rsidRPr="00E01C23" w:rsidRDefault="00F43D81" w:rsidP="00AC5C47">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2B7B8" id="Rectángulo 2" o:spid="_x0000_s1027" style="position:absolute;margin-left:-2.05pt;margin-top:6.45pt;width:639.9pt;height:377.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" fillcolor="white [3201]" strokecolor="black [3200]" strokeweight="2pt">
                <v:textbox>
                  <w:txbxContent>
                    <w:p w14:paraId="43ECA797" w14:textId="77777777" w:rsidR="00F43D81" w:rsidRPr="00E01C23" w:rsidRDefault="00F43D81" w:rsidP="00AC5C47">
                      <w:pPr>
                        <w:jc w:val="center"/>
                        <w:rPr>
                          <w:rFonts w:ascii="Times New Roman" w:hAnsi="Times New Roman" w:cs="Times New Roman"/>
                          <w:sz w:val="24"/>
                          <w:szCs w:val="24"/>
                        </w:rPr>
                      </w:pPr>
                      <w:r w:rsidRPr="00E01C23">
                        <w:rPr>
                          <w:rFonts w:ascii="Times New Roman" w:hAnsi="Times New Roman" w:cs="Times New Roman"/>
                          <w:noProof/>
                          <w:sz w:val="24"/>
                          <w:szCs w:val="24"/>
                          <w:lang w:eastAsia="es-EC"/>
                        </w:rPr>
                        <w:drawing>
                          <wp:inline distT="0" distB="0" distL="0" distR="0" wp14:anchorId="688A6EBA" wp14:editId="21C6C464">
                            <wp:extent cx="1506298" cy="85915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36950" cy="876638"/>
                                    </a:xfrm>
                                    <a:prstGeom prst="rect">
                                      <a:avLst/>
                                    </a:prstGeom>
                                    <a:noFill/>
                                    <a:ln>
                                      <a:noFill/>
                                    </a:ln>
                                  </pic:spPr>
                                </pic:pic>
                              </a:graphicData>
                            </a:graphic>
                          </wp:inline>
                        </w:drawing>
                      </w:r>
                    </w:p>
                    <w:p w14:paraId="68E62DEF" w14:textId="77777777" w:rsidR="00F43D81" w:rsidRPr="001E1B61" w:rsidRDefault="00F43D81" w:rsidP="00AC5C47">
                      <w:pPr>
                        <w:pStyle w:val="Default"/>
                        <w:jc w:val="center"/>
                        <w:rPr>
                          <w:rFonts w:ascii="Arial" w:hAnsi="Arial" w:cs="Arial"/>
                        </w:rPr>
                      </w:pPr>
                      <w:r w:rsidRPr="001E1B61">
                        <w:rPr>
                          <w:rFonts w:ascii="Arial" w:hAnsi="Arial" w:cs="Arial"/>
                          <w:b/>
                          <w:bCs/>
                        </w:rPr>
                        <w:t>UNIVERSIDAD ESTATAL DE BOLÍVAR</w:t>
                      </w:r>
                    </w:p>
                    <w:p w14:paraId="617D211C" w14:textId="77777777" w:rsidR="00F43D81" w:rsidRPr="001E1B61" w:rsidRDefault="00F43D81" w:rsidP="00AC5C47">
                      <w:pPr>
                        <w:pStyle w:val="Default"/>
                        <w:jc w:val="center"/>
                        <w:rPr>
                          <w:rFonts w:ascii="Arial" w:hAnsi="Arial" w:cs="Arial"/>
                        </w:rPr>
                      </w:pPr>
                      <w:r w:rsidRPr="001E1B61">
                        <w:rPr>
                          <w:rFonts w:ascii="Arial" w:hAnsi="Arial" w:cs="Arial"/>
                          <w:b/>
                          <w:bCs/>
                        </w:rPr>
                        <w:t>FACULTAD DE CIENCIAS AGROPECUARIAS RECURSOS NATURALES Y DEL AMBIENTE</w:t>
                      </w:r>
                    </w:p>
                    <w:p w14:paraId="186C0F9B" w14:textId="77777777" w:rsidR="00F43D81" w:rsidRPr="001E1B61" w:rsidRDefault="00F43D81" w:rsidP="00AC5C47">
                      <w:pPr>
                        <w:pStyle w:val="Default"/>
                        <w:jc w:val="center"/>
                        <w:rPr>
                          <w:rFonts w:ascii="Arial" w:hAnsi="Arial" w:cs="Arial"/>
                        </w:rPr>
                      </w:pPr>
                      <w:r w:rsidRPr="001E1B61">
                        <w:rPr>
                          <w:rFonts w:ascii="Arial" w:hAnsi="Arial" w:cs="Arial"/>
                          <w:b/>
                          <w:bCs/>
                        </w:rPr>
                        <w:t>ESCUELA DE INGENIERÍA AGROINDUSTRIAL</w:t>
                      </w:r>
                    </w:p>
                    <w:p w14:paraId="049F7E63" w14:textId="77777777" w:rsidR="00F43D81" w:rsidRPr="001E1B61" w:rsidRDefault="00F43D81" w:rsidP="00AC5C47">
                      <w:pPr>
                        <w:jc w:val="center"/>
                        <w:rPr>
                          <w:rFonts w:ascii="Arial" w:hAnsi="Arial" w:cs="Arial"/>
                          <w:sz w:val="24"/>
                          <w:szCs w:val="24"/>
                        </w:rPr>
                      </w:pPr>
                      <w:r w:rsidRPr="001E1B61">
                        <w:rPr>
                          <w:rFonts w:ascii="Arial" w:hAnsi="Arial" w:cs="Arial"/>
                          <w:sz w:val="24"/>
                          <w:szCs w:val="24"/>
                        </w:rPr>
                        <w:t>FICHA DE RECOLECCIÓN DE MUESTRA</w:t>
                      </w:r>
                    </w:p>
                    <w:tbl>
                      <w:tblPr>
                        <w:tblStyle w:val="Tablaconcuadrcula"/>
                        <w:tblW w:w="0" w:type="auto"/>
                        <w:tblLook w:val="04A0" w:firstRow="1" w:lastRow="0" w:firstColumn="1" w:lastColumn="0" w:noHBand="0" w:noVBand="1"/>
                      </w:tblPr>
                      <w:tblGrid>
                        <w:gridCol w:w="2451"/>
                        <w:gridCol w:w="2476"/>
                        <w:gridCol w:w="2483"/>
                        <w:gridCol w:w="2509"/>
                        <w:gridCol w:w="2541"/>
                      </w:tblGrid>
                      <w:tr w:rsidR="00F43D81" w:rsidRPr="001E1B61" w14:paraId="69BEB2C6" w14:textId="77777777" w:rsidTr="00430592">
                        <w:tc>
                          <w:tcPr>
                            <w:tcW w:w="2606" w:type="dxa"/>
                          </w:tcPr>
                          <w:p w14:paraId="75C03D9B"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No</w:t>
                            </w:r>
                          </w:p>
                        </w:tc>
                        <w:tc>
                          <w:tcPr>
                            <w:tcW w:w="2606" w:type="dxa"/>
                          </w:tcPr>
                          <w:p w14:paraId="6B085280"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HORA</w:t>
                            </w:r>
                          </w:p>
                        </w:tc>
                        <w:tc>
                          <w:tcPr>
                            <w:tcW w:w="2606" w:type="dxa"/>
                          </w:tcPr>
                          <w:p w14:paraId="3951E79F"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FECHA</w:t>
                            </w:r>
                          </w:p>
                        </w:tc>
                        <w:tc>
                          <w:tcPr>
                            <w:tcW w:w="2607" w:type="dxa"/>
                          </w:tcPr>
                          <w:p w14:paraId="162F80A0"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 xml:space="preserve">CANTIDAD DE MUESTRA </w:t>
                            </w:r>
                          </w:p>
                        </w:tc>
                        <w:tc>
                          <w:tcPr>
                            <w:tcW w:w="2607" w:type="dxa"/>
                          </w:tcPr>
                          <w:p w14:paraId="37664701"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OBSERVACIÓN</w:t>
                            </w:r>
                          </w:p>
                        </w:tc>
                      </w:tr>
                      <w:tr w:rsidR="00F43D81" w:rsidRPr="001E1B61" w14:paraId="26B341C1" w14:textId="77777777" w:rsidTr="00430592">
                        <w:tc>
                          <w:tcPr>
                            <w:tcW w:w="2606" w:type="dxa"/>
                          </w:tcPr>
                          <w:p w14:paraId="53DD45B9"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1</w:t>
                            </w:r>
                          </w:p>
                        </w:tc>
                        <w:tc>
                          <w:tcPr>
                            <w:tcW w:w="2606" w:type="dxa"/>
                          </w:tcPr>
                          <w:p w14:paraId="6AC8A458" w14:textId="77777777" w:rsidR="00F43D81" w:rsidRPr="00F14A0C" w:rsidRDefault="00F43D81" w:rsidP="00430592">
                            <w:pPr>
                              <w:jc w:val="center"/>
                              <w:rPr>
                                <w:rFonts w:ascii="Arial" w:hAnsi="Arial" w:cs="Arial"/>
                                <w:sz w:val="20"/>
                                <w:szCs w:val="20"/>
                              </w:rPr>
                            </w:pPr>
                          </w:p>
                        </w:tc>
                        <w:tc>
                          <w:tcPr>
                            <w:tcW w:w="2606" w:type="dxa"/>
                          </w:tcPr>
                          <w:p w14:paraId="2E55B184" w14:textId="77777777" w:rsidR="00F43D81" w:rsidRPr="00F14A0C" w:rsidRDefault="00F43D81" w:rsidP="00430592">
                            <w:pPr>
                              <w:jc w:val="center"/>
                              <w:rPr>
                                <w:rFonts w:ascii="Arial" w:hAnsi="Arial" w:cs="Arial"/>
                                <w:sz w:val="20"/>
                                <w:szCs w:val="20"/>
                              </w:rPr>
                            </w:pPr>
                          </w:p>
                        </w:tc>
                        <w:tc>
                          <w:tcPr>
                            <w:tcW w:w="2607" w:type="dxa"/>
                          </w:tcPr>
                          <w:p w14:paraId="2887DE03" w14:textId="77777777" w:rsidR="00F43D81" w:rsidRPr="00F14A0C" w:rsidRDefault="00F43D81" w:rsidP="00430592">
                            <w:pPr>
                              <w:jc w:val="center"/>
                              <w:rPr>
                                <w:rFonts w:ascii="Arial" w:hAnsi="Arial" w:cs="Arial"/>
                                <w:sz w:val="20"/>
                                <w:szCs w:val="20"/>
                              </w:rPr>
                            </w:pPr>
                          </w:p>
                        </w:tc>
                        <w:tc>
                          <w:tcPr>
                            <w:tcW w:w="2607" w:type="dxa"/>
                          </w:tcPr>
                          <w:p w14:paraId="7F5CD062" w14:textId="77777777" w:rsidR="00F43D81" w:rsidRPr="00F14A0C" w:rsidRDefault="00F43D81" w:rsidP="00430592">
                            <w:pPr>
                              <w:jc w:val="center"/>
                              <w:rPr>
                                <w:rFonts w:ascii="Arial" w:hAnsi="Arial" w:cs="Arial"/>
                                <w:sz w:val="20"/>
                                <w:szCs w:val="20"/>
                              </w:rPr>
                            </w:pPr>
                          </w:p>
                        </w:tc>
                      </w:tr>
                      <w:tr w:rsidR="00F43D81" w:rsidRPr="001E1B61" w14:paraId="2DB36A49" w14:textId="77777777" w:rsidTr="00430592">
                        <w:tc>
                          <w:tcPr>
                            <w:tcW w:w="2606" w:type="dxa"/>
                          </w:tcPr>
                          <w:p w14:paraId="45EE5038"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2</w:t>
                            </w:r>
                          </w:p>
                        </w:tc>
                        <w:tc>
                          <w:tcPr>
                            <w:tcW w:w="2606" w:type="dxa"/>
                          </w:tcPr>
                          <w:p w14:paraId="62885CA4" w14:textId="77777777" w:rsidR="00F43D81" w:rsidRPr="00F14A0C" w:rsidRDefault="00F43D81" w:rsidP="00430592">
                            <w:pPr>
                              <w:jc w:val="center"/>
                              <w:rPr>
                                <w:rFonts w:ascii="Arial" w:hAnsi="Arial" w:cs="Arial"/>
                                <w:sz w:val="20"/>
                                <w:szCs w:val="20"/>
                              </w:rPr>
                            </w:pPr>
                          </w:p>
                        </w:tc>
                        <w:tc>
                          <w:tcPr>
                            <w:tcW w:w="2606" w:type="dxa"/>
                          </w:tcPr>
                          <w:p w14:paraId="2456F9CA" w14:textId="77777777" w:rsidR="00F43D81" w:rsidRPr="00F14A0C" w:rsidRDefault="00F43D81" w:rsidP="00430592">
                            <w:pPr>
                              <w:jc w:val="center"/>
                              <w:rPr>
                                <w:rFonts w:ascii="Arial" w:hAnsi="Arial" w:cs="Arial"/>
                                <w:sz w:val="20"/>
                                <w:szCs w:val="20"/>
                              </w:rPr>
                            </w:pPr>
                          </w:p>
                        </w:tc>
                        <w:tc>
                          <w:tcPr>
                            <w:tcW w:w="2607" w:type="dxa"/>
                          </w:tcPr>
                          <w:p w14:paraId="37B977AD" w14:textId="77777777" w:rsidR="00F43D81" w:rsidRPr="00F14A0C" w:rsidRDefault="00F43D81" w:rsidP="00430592">
                            <w:pPr>
                              <w:jc w:val="center"/>
                              <w:rPr>
                                <w:rFonts w:ascii="Arial" w:hAnsi="Arial" w:cs="Arial"/>
                                <w:sz w:val="20"/>
                                <w:szCs w:val="20"/>
                              </w:rPr>
                            </w:pPr>
                          </w:p>
                        </w:tc>
                        <w:tc>
                          <w:tcPr>
                            <w:tcW w:w="2607" w:type="dxa"/>
                          </w:tcPr>
                          <w:p w14:paraId="6130F1A6" w14:textId="77777777" w:rsidR="00F43D81" w:rsidRPr="00F14A0C" w:rsidRDefault="00F43D81" w:rsidP="00430592">
                            <w:pPr>
                              <w:jc w:val="center"/>
                              <w:rPr>
                                <w:rFonts w:ascii="Arial" w:hAnsi="Arial" w:cs="Arial"/>
                                <w:sz w:val="20"/>
                                <w:szCs w:val="20"/>
                              </w:rPr>
                            </w:pPr>
                          </w:p>
                        </w:tc>
                      </w:tr>
                      <w:tr w:rsidR="00F43D81" w:rsidRPr="001E1B61" w14:paraId="3B60134D" w14:textId="77777777" w:rsidTr="00430592">
                        <w:tc>
                          <w:tcPr>
                            <w:tcW w:w="2606" w:type="dxa"/>
                          </w:tcPr>
                          <w:p w14:paraId="57014B75"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3</w:t>
                            </w:r>
                          </w:p>
                        </w:tc>
                        <w:tc>
                          <w:tcPr>
                            <w:tcW w:w="2606" w:type="dxa"/>
                          </w:tcPr>
                          <w:p w14:paraId="67B8B8A5" w14:textId="77777777" w:rsidR="00F43D81" w:rsidRPr="00F14A0C" w:rsidRDefault="00F43D81" w:rsidP="00430592">
                            <w:pPr>
                              <w:jc w:val="center"/>
                              <w:rPr>
                                <w:rFonts w:ascii="Arial" w:hAnsi="Arial" w:cs="Arial"/>
                                <w:sz w:val="20"/>
                                <w:szCs w:val="20"/>
                              </w:rPr>
                            </w:pPr>
                          </w:p>
                        </w:tc>
                        <w:tc>
                          <w:tcPr>
                            <w:tcW w:w="2606" w:type="dxa"/>
                          </w:tcPr>
                          <w:p w14:paraId="3490766C" w14:textId="77777777" w:rsidR="00F43D81" w:rsidRPr="00F14A0C" w:rsidRDefault="00F43D81" w:rsidP="00430592">
                            <w:pPr>
                              <w:jc w:val="center"/>
                              <w:rPr>
                                <w:rFonts w:ascii="Arial" w:hAnsi="Arial" w:cs="Arial"/>
                                <w:sz w:val="20"/>
                                <w:szCs w:val="20"/>
                              </w:rPr>
                            </w:pPr>
                          </w:p>
                        </w:tc>
                        <w:tc>
                          <w:tcPr>
                            <w:tcW w:w="2607" w:type="dxa"/>
                          </w:tcPr>
                          <w:p w14:paraId="251BD6F7" w14:textId="77777777" w:rsidR="00F43D81" w:rsidRPr="00F14A0C" w:rsidRDefault="00F43D81" w:rsidP="00430592">
                            <w:pPr>
                              <w:jc w:val="center"/>
                              <w:rPr>
                                <w:rFonts w:ascii="Arial" w:hAnsi="Arial" w:cs="Arial"/>
                                <w:sz w:val="20"/>
                                <w:szCs w:val="20"/>
                              </w:rPr>
                            </w:pPr>
                          </w:p>
                        </w:tc>
                        <w:tc>
                          <w:tcPr>
                            <w:tcW w:w="2607" w:type="dxa"/>
                          </w:tcPr>
                          <w:p w14:paraId="38129161" w14:textId="77777777" w:rsidR="00F43D81" w:rsidRPr="00F14A0C" w:rsidRDefault="00F43D81" w:rsidP="00430592">
                            <w:pPr>
                              <w:jc w:val="center"/>
                              <w:rPr>
                                <w:rFonts w:ascii="Arial" w:hAnsi="Arial" w:cs="Arial"/>
                                <w:sz w:val="20"/>
                                <w:szCs w:val="20"/>
                              </w:rPr>
                            </w:pPr>
                          </w:p>
                        </w:tc>
                      </w:tr>
                      <w:tr w:rsidR="00F43D81" w:rsidRPr="001E1B61" w14:paraId="7C2520D6" w14:textId="77777777" w:rsidTr="00430592">
                        <w:tc>
                          <w:tcPr>
                            <w:tcW w:w="2606" w:type="dxa"/>
                          </w:tcPr>
                          <w:p w14:paraId="6FD13B60"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4</w:t>
                            </w:r>
                          </w:p>
                        </w:tc>
                        <w:tc>
                          <w:tcPr>
                            <w:tcW w:w="2606" w:type="dxa"/>
                          </w:tcPr>
                          <w:p w14:paraId="48DFB9E0" w14:textId="77777777" w:rsidR="00F43D81" w:rsidRPr="00F14A0C" w:rsidRDefault="00F43D81" w:rsidP="00430592">
                            <w:pPr>
                              <w:jc w:val="center"/>
                              <w:rPr>
                                <w:rFonts w:ascii="Arial" w:hAnsi="Arial" w:cs="Arial"/>
                                <w:sz w:val="20"/>
                                <w:szCs w:val="20"/>
                              </w:rPr>
                            </w:pPr>
                          </w:p>
                        </w:tc>
                        <w:tc>
                          <w:tcPr>
                            <w:tcW w:w="2606" w:type="dxa"/>
                          </w:tcPr>
                          <w:p w14:paraId="49EAA4B6" w14:textId="77777777" w:rsidR="00F43D81" w:rsidRPr="00F14A0C" w:rsidRDefault="00F43D81" w:rsidP="00430592">
                            <w:pPr>
                              <w:jc w:val="center"/>
                              <w:rPr>
                                <w:rFonts w:ascii="Arial" w:hAnsi="Arial" w:cs="Arial"/>
                                <w:sz w:val="20"/>
                                <w:szCs w:val="20"/>
                              </w:rPr>
                            </w:pPr>
                          </w:p>
                        </w:tc>
                        <w:tc>
                          <w:tcPr>
                            <w:tcW w:w="2607" w:type="dxa"/>
                          </w:tcPr>
                          <w:p w14:paraId="49BDA7E4" w14:textId="77777777" w:rsidR="00F43D81" w:rsidRPr="00F14A0C" w:rsidRDefault="00F43D81" w:rsidP="00430592">
                            <w:pPr>
                              <w:jc w:val="center"/>
                              <w:rPr>
                                <w:rFonts w:ascii="Arial" w:hAnsi="Arial" w:cs="Arial"/>
                                <w:sz w:val="20"/>
                                <w:szCs w:val="20"/>
                              </w:rPr>
                            </w:pPr>
                          </w:p>
                        </w:tc>
                        <w:tc>
                          <w:tcPr>
                            <w:tcW w:w="2607" w:type="dxa"/>
                          </w:tcPr>
                          <w:p w14:paraId="0BDEC480" w14:textId="77777777" w:rsidR="00F43D81" w:rsidRPr="00F14A0C" w:rsidRDefault="00F43D81" w:rsidP="00430592">
                            <w:pPr>
                              <w:jc w:val="center"/>
                              <w:rPr>
                                <w:rFonts w:ascii="Arial" w:hAnsi="Arial" w:cs="Arial"/>
                                <w:sz w:val="20"/>
                                <w:szCs w:val="20"/>
                              </w:rPr>
                            </w:pPr>
                          </w:p>
                        </w:tc>
                      </w:tr>
                      <w:tr w:rsidR="00F43D81" w:rsidRPr="001E1B61" w14:paraId="2A20AF14" w14:textId="77777777" w:rsidTr="00430592">
                        <w:tc>
                          <w:tcPr>
                            <w:tcW w:w="2606" w:type="dxa"/>
                          </w:tcPr>
                          <w:p w14:paraId="3769B6BE"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5</w:t>
                            </w:r>
                          </w:p>
                        </w:tc>
                        <w:tc>
                          <w:tcPr>
                            <w:tcW w:w="2606" w:type="dxa"/>
                          </w:tcPr>
                          <w:p w14:paraId="6D945A62" w14:textId="77777777" w:rsidR="00F43D81" w:rsidRPr="00F14A0C" w:rsidRDefault="00F43D81" w:rsidP="00430592">
                            <w:pPr>
                              <w:jc w:val="center"/>
                              <w:rPr>
                                <w:rFonts w:ascii="Arial" w:hAnsi="Arial" w:cs="Arial"/>
                                <w:sz w:val="20"/>
                                <w:szCs w:val="20"/>
                              </w:rPr>
                            </w:pPr>
                          </w:p>
                        </w:tc>
                        <w:tc>
                          <w:tcPr>
                            <w:tcW w:w="2606" w:type="dxa"/>
                          </w:tcPr>
                          <w:p w14:paraId="6F5C46C1" w14:textId="77777777" w:rsidR="00F43D81" w:rsidRPr="00F14A0C" w:rsidRDefault="00F43D81" w:rsidP="00430592">
                            <w:pPr>
                              <w:jc w:val="center"/>
                              <w:rPr>
                                <w:rFonts w:ascii="Arial" w:hAnsi="Arial" w:cs="Arial"/>
                                <w:sz w:val="20"/>
                                <w:szCs w:val="20"/>
                              </w:rPr>
                            </w:pPr>
                          </w:p>
                        </w:tc>
                        <w:tc>
                          <w:tcPr>
                            <w:tcW w:w="2607" w:type="dxa"/>
                          </w:tcPr>
                          <w:p w14:paraId="42133C58" w14:textId="77777777" w:rsidR="00F43D81" w:rsidRPr="00F14A0C" w:rsidRDefault="00F43D81" w:rsidP="00430592">
                            <w:pPr>
                              <w:jc w:val="center"/>
                              <w:rPr>
                                <w:rFonts w:ascii="Arial" w:hAnsi="Arial" w:cs="Arial"/>
                                <w:sz w:val="20"/>
                                <w:szCs w:val="20"/>
                              </w:rPr>
                            </w:pPr>
                          </w:p>
                        </w:tc>
                        <w:tc>
                          <w:tcPr>
                            <w:tcW w:w="2607" w:type="dxa"/>
                          </w:tcPr>
                          <w:p w14:paraId="76FEDAE6" w14:textId="77777777" w:rsidR="00F43D81" w:rsidRPr="00F14A0C" w:rsidRDefault="00F43D81" w:rsidP="00430592">
                            <w:pPr>
                              <w:jc w:val="center"/>
                              <w:rPr>
                                <w:rFonts w:ascii="Arial" w:hAnsi="Arial" w:cs="Arial"/>
                                <w:sz w:val="20"/>
                                <w:szCs w:val="20"/>
                              </w:rPr>
                            </w:pPr>
                          </w:p>
                        </w:tc>
                      </w:tr>
                      <w:tr w:rsidR="00F43D81" w:rsidRPr="001E1B61" w14:paraId="50490CF8" w14:textId="77777777" w:rsidTr="00430592">
                        <w:tc>
                          <w:tcPr>
                            <w:tcW w:w="2606" w:type="dxa"/>
                          </w:tcPr>
                          <w:p w14:paraId="42E9601E"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6</w:t>
                            </w:r>
                          </w:p>
                        </w:tc>
                        <w:tc>
                          <w:tcPr>
                            <w:tcW w:w="2606" w:type="dxa"/>
                          </w:tcPr>
                          <w:p w14:paraId="0E192E2D" w14:textId="77777777" w:rsidR="00F43D81" w:rsidRPr="00F14A0C" w:rsidRDefault="00F43D81" w:rsidP="00430592">
                            <w:pPr>
                              <w:jc w:val="center"/>
                              <w:rPr>
                                <w:rFonts w:ascii="Arial" w:hAnsi="Arial" w:cs="Arial"/>
                                <w:sz w:val="20"/>
                                <w:szCs w:val="20"/>
                              </w:rPr>
                            </w:pPr>
                          </w:p>
                        </w:tc>
                        <w:tc>
                          <w:tcPr>
                            <w:tcW w:w="2606" w:type="dxa"/>
                          </w:tcPr>
                          <w:p w14:paraId="770D2E90" w14:textId="77777777" w:rsidR="00F43D81" w:rsidRPr="00F14A0C" w:rsidRDefault="00F43D81" w:rsidP="00430592">
                            <w:pPr>
                              <w:jc w:val="center"/>
                              <w:rPr>
                                <w:rFonts w:ascii="Arial" w:hAnsi="Arial" w:cs="Arial"/>
                                <w:sz w:val="20"/>
                                <w:szCs w:val="20"/>
                              </w:rPr>
                            </w:pPr>
                          </w:p>
                        </w:tc>
                        <w:tc>
                          <w:tcPr>
                            <w:tcW w:w="2607" w:type="dxa"/>
                          </w:tcPr>
                          <w:p w14:paraId="4FC04FAF" w14:textId="77777777" w:rsidR="00F43D81" w:rsidRPr="00F14A0C" w:rsidRDefault="00F43D81" w:rsidP="00430592">
                            <w:pPr>
                              <w:jc w:val="center"/>
                              <w:rPr>
                                <w:rFonts w:ascii="Arial" w:hAnsi="Arial" w:cs="Arial"/>
                                <w:sz w:val="20"/>
                                <w:szCs w:val="20"/>
                              </w:rPr>
                            </w:pPr>
                          </w:p>
                        </w:tc>
                        <w:tc>
                          <w:tcPr>
                            <w:tcW w:w="2607" w:type="dxa"/>
                          </w:tcPr>
                          <w:p w14:paraId="1FBDD2B4" w14:textId="77777777" w:rsidR="00F43D81" w:rsidRPr="00F14A0C" w:rsidRDefault="00F43D81" w:rsidP="00430592">
                            <w:pPr>
                              <w:jc w:val="center"/>
                              <w:rPr>
                                <w:rFonts w:ascii="Arial" w:hAnsi="Arial" w:cs="Arial"/>
                                <w:sz w:val="20"/>
                                <w:szCs w:val="20"/>
                              </w:rPr>
                            </w:pPr>
                          </w:p>
                        </w:tc>
                      </w:tr>
                      <w:tr w:rsidR="00F43D81" w:rsidRPr="001E1B61" w14:paraId="49C6F17D" w14:textId="77777777" w:rsidTr="00430592">
                        <w:tc>
                          <w:tcPr>
                            <w:tcW w:w="2606" w:type="dxa"/>
                          </w:tcPr>
                          <w:p w14:paraId="1D836E2C"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7</w:t>
                            </w:r>
                          </w:p>
                        </w:tc>
                        <w:tc>
                          <w:tcPr>
                            <w:tcW w:w="2606" w:type="dxa"/>
                          </w:tcPr>
                          <w:p w14:paraId="56264CEC" w14:textId="77777777" w:rsidR="00F43D81" w:rsidRPr="00F14A0C" w:rsidRDefault="00F43D81" w:rsidP="00430592">
                            <w:pPr>
                              <w:jc w:val="center"/>
                              <w:rPr>
                                <w:rFonts w:ascii="Arial" w:hAnsi="Arial" w:cs="Arial"/>
                                <w:sz w:val="20"/>
                                <w:szCs w:val="20"/>
                              </w:rPr>
                            </w:pPr>
                          </w:p>
                        </w:tc>
                        <w:tc>
                          <w:tcPr>
                            <w:tcW w:w="2606" w:type="dxa"/>
                          </w:tcPr>
                          <w:p w14:paraId="1661E9C1" w14:textId="77777777" w:rsidR="00F43D81" w:rsidRPr="00F14A0C" w:rsidRDefault="00F43D81" w:rsidP="00430592">
                            <w:pPr>
                              <w:jc w:val="center"/>
                              <w:rPr>
                                <w:rFonts w:ascii="Arial" w:hAnsi="Arial" w:cs="Arial"/>
                                <w:sz w:val="20"/>
                                <w:szCs w:val="20"/>
                              </w:rPr>
                            </w:pPr>
                          </w:p>
                        </w:tc>
                        <w:tc>
                          <w:tcPr>
                            <w:tcW w:w="2607" w:type="dxa"/>
                          </w:tcPr>
                          <w:p w14:paraId="455159CB" w14:textId="77777777" w:rsidR="00F43D81" w:rsidRPr="00F14A0C" w:rsidRDefault="00F43D81" w:rsidP="00430592">
                            <w:pPr>
                              <w:jc w:val="center"/>
                              <w:rPr>
                                <w:rFonts w:ascii="Arial" w:hAnsi="Arial" w:cs="Arial"/>
                                <w:sz w:val="20"/>
                                <w:szCs w:val="20"/>
                              </w:rPr>
                            </w:pPr>
                          </w:p>
                        </w:tc>
                        <w:tc>
                          <w:tcPr>
                            <w:tcW w:w="2607" w:type="dxa"/>
                          </w:tcPr>
                          <w:p w14:paraId="5CEEA1ED" w14:textId="77777777" w:rsidR="00F43D81" w:rsidRPr="00F14A0C" w:rsidRDefault="00F43D81" w:rsidP="00430592">
                            <w:pPr>
                              <w:jc w:val="center"/>
                              <w:rPr>
                                <w:rFonts w:ascii="Arial" w:hAnsi="Arial" w:cs="Arial"/>
                                <w:sz w:val="20"/>
                                <w:szCs w:val="20"/>
                              </w:rPr>
                            </w:pPr>
                          </w:p>
                        </w:tc>
                      </w:tr>
                      <w:tr w:rsidR="00F43D81" w:rsidRPr="001E1B61" w14:paraId="2ECFF8A8" w14:textId="77777777" w:rsidTr="00430592">
                        <w:tc>
                          <w:tcPr>
                            <w:tcW w:w="2606" w:type="dxa"/>
                          </w:tcPr>
                          <w:p w14:paraId="702B33EE"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8</w:t>
                            </w:r>
                          </w:p>
                        </w:tc>
                        <w:tc>
                          <w:tcPr>
                            <w:tcW w:w="2606" w:type="dxa"/>
                          </w:tcPr>
                          <w:p w14:paraId="44742467" w14:textId="77777777" w:rsidR="00F43D81" w:rsidRPr="00F14A0C" w:rsidRDefault="00F43D81" w:rsidP="00430592">
                            <w:pPr>
                              <w:jc w:val="center"/>
                              <w:rPr>
                                <w:rFonts w:ascii="Arial" w:hAnsi="Arial" w:cs="Arial"/>
                                <w:sz w:val="20"/>
                                <w:szCs w:val="20"/>
                              </w:rPr>
                            </w:pPr>
                          </w:p>
                        </w:tc>
                        <w:tc>
                          <w:tcPr>
                            <w:tcW w:w="2606" w:type="dxa"/>
                          </w:tcPr>
                          <w:p w14:paraId="36A54F79" w14:textId="77777777" w:rsidR="00F43D81" w:rsidRPr="00F14A0C" w:rsidRDefault="00F43D81" w:rsidP="00430592">
                            <w:pPr>
                              <w:jc w:val="center"/>
                              <w:rPr>
                                <w:rFonts w:ascii="Arial" w:hAnsi="Arial" w:cs="Arial"/>
                                <w:sz w:val="20"/>
                                <w:szCs w:val="20"/>
                              </w:rPr>
                            </w:pPr>
                          </w:p>
                        </w:tc>
                        <w:tc>
                          <w:tcPr>
                            <w:tcW w:w="2607" w:type="dxa"/>
                          </w:tcPr>
                          <w:p w14:paraId="7EE69671" w14:textId="77777777" w:rsidR="00F43D81" w:rsidRPr="00F14A0C" w:rsidRDefault="00F43D81" w:rsidP="00430592">
                            <w:pPr>
                              <w:jc w:val="center"/>
                              <w:rPr>
                                <w:rFonts w:ascii="Arial" w:hAnsi="Arial" w:cs="Arial"/>
                                <w:sz w:val="20"/>
                                <w:szCs w:val="20"/>
                              </w:rPr>
                            </w:pPr>
                          </w:p>
                        </w:tc>
                        <w:tc>
                          <w:tcPr>
                            <w:tcW w:w="2607" w:type="dxa"/>
                          </w:tcPr>
                          <w:p w14:paraId="6F2663CF" w14:textId="77777777" w:rsidR="00F43D81" w:rsidRPr="00F14A0C" w:rsidRDefault="00F43D81" w:rsidP="00430592">
                            <w:pPr>
                              <w:jc w:val="center"/>
                              <w:rPr>
                                <w:rFonts w:ascii="Arial" w:hAnsi="Arial" w:cs="Arial"/>
                                <w:sz w:val="20"/>
                                <w:szCs w:val="20"/>
                              </w:rPr>
                            </w:pPr>
                          </w:p>
                        </w:tc>
                      </w:tr>
                      <w:tr w:rsidR="00F43D81" w:rsidRPr="001E1B61" w14:paraId="1D588361" w14:textId="77777777" w:rsidTr="00430592">
                        <w:tc>
                          <w:tcPr>
                            <w:tcW w:w="2606" w:type="dxa"/>
                          </w:tcPr>
                          <w:p w14:paraId="7B8313A1"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9</w:t>
                            </w:r>
                          </w:p>
                        </w:tc>
                        <w:tc>
                          <w:tcPr>
                            <w:tcW w:w="2606" w:type="dxa"/>
                          </w:tcPr>
                          <w:p w14:paraId="6E94F614" w14:textId="77777777" w:rsidR="00F43D81" w:rsidRPr="00F14A0C" w:rsidRDefault="00F43D81" w:rsidP="00430592">
                            <w:pPr>
                              <w:jc w:val="center"/>
                              <w:rPr>
                                <w:rFonts w:ascii="Arial" w:hAnsi="Arial" w:cs="Arial"/>
                                <w:sz w:val="20"/>
                                <w:szCs w:val="20"/>
                              </w:rPr>
                            </w:pPr>
                          </w:p>
                        </w:tc>
                        <w:tc>
                          <w:tcPr>
                            <w:tcW w:w="2606" w:type="dxa"/>
                          </w:tcPr>
                          <w:p w14:paraId="63B1615D" w14:textId="77777777" w:rsidR="00F43D81" w:rsidRPr="00F14A0C" w:rsidRDefault="00F43D81" w:rsidP="00430592">
                            <w:pPr>
                              <w:jc w:val="center"/>
                              <w:rPr>
                                <w:rFonts w:ascii="Arial" w:hAnsi="Arial" w:cs="Arial"/>
                                <w:sz w:val="20"/>
                                <w:szCs w:val="20"/>
                              </w:rPr>
                            </w:pPr>
                          </w:p>
                        </w:tc>
                        <w:tc>
                          <w:tcPr>
                            <w:tcW w:w="2607" w:type="dxa"/>
                          </w:tcPr>
                          <w:p w14:paraId="26F10F9E" w14:textId="77777777" w:rsidR="00F43D81" w:rsidRPr="00F14A0C" w:rsidRDefault="00F43D81" w:rsidP="00430592">
                            <w:pPr>
                              <w:jc w:val="center"/>
                              <w:rPr>
                                <w:rFonts w:ascii="Arial" w:hAnsi="Arial" w:cs="Arial"/>
                                <w:sz w:val="20"/>
                                <w:szCs w:val="20"/>
                              </w:rPr>
                            </w:pPr>
                          </w:p>
                        </w:tc>
                        <w:tc>
                          <w:tcPr>
                            <w:tcW w:w="2607" w:type="dxa"/>
                          </w:tcPr>
                          <w:p w14:paraId="08F0EA48" w14:textId="77777777" w:rsidR="00F43D81" w:rsidRPr="00F14A0C" w:rsidRDefault="00F43D81" w:rsidP="00430592">
                            <w:pPr>
                              <w:jc w:val="center"/>
                              <w:rPr>
                                <w:rFonts w:ascii="Arial" w:hAnsi="Arial" w:cs="Arial"/>
                                <w:sz w:val="20"/>
                                <w:szCs w:val="20"/>
                              </w:rPr>
                            </w:pPr>
                          </w:p>
                        </w:tc>
                      </w:tr>
                      <w:tr w:rsidR="00F43D81" w:rsidRPr="001E1B61" w14:paraId="626586BC" w14:textId="77777777" w:rsidTr="00430592">
                        <w:tc>
                          <w:tcPr>
                            <w:tcW w:w="2606" w:type="dxa"/>
                          </w:tcPr>
                          <w:p w14:paraId="67B4F50E" w14:textId="77777777" w:rsidR="00F43D81" w:rsidRPr="00F14A0C" w:rsidRDefault="00F43D81" w:rsidP="00430592">
                            <w:pPr>
                              <w:jc w:val="center"/>
                              <w:rPr>
                                <w:rFonts w:ascii="Arial" w:hAnsi="Arial" w:cs="Arial"/>
                                <w:sz w:val="20"/>
                                <w:szCs w:val="20"/>
                              </w:rPr>
                            </w:pPr>
                            <w:r w:rsidRPr="00F14A0C">
                              <w:rPr>
                                <w:rFonts w:ascii="Arial" w:hAnsi="Arial" w:cs="Arial"/>
                                <w:sz w:val="20"/>
                                <w:szCs w:val="20"/>
                              </w:rPr>
                              <w:t>10</w:t>
                            </w:r>
                          </w:p>
                        </w:tc>
                        <w:tc>
                          <w:tcPr>
                            <w:tcW w:w="2606" w:type="dxa"/>
                          </w:tcPr>
                          <w:p w14:paraId="242A0B9B" w14:textId="77777777" w:rsidR="00F43D81" w:rsidRPr="00F14A0C" w:rsidRDefault="00F43D81" w:rsidP="00430592">
                            <w:pPr>
                              <w:jc w:val="center"/>
                              <w:rPr>
                                <w:rFonts w:ascii="Arial" w:hAnsi="Arial" w:cs="Arial"/>
                                <w:sz w:val="20"/>
                                <w:szCs w:val="20"/>
                              </w:rPr>
                            </w:pPr>
                          </w:p>
                        </w:tc>
                        <w:tc>
                          <w:tcPr>
                            <w:tcW w:w="2606" w:type="dxa"/>
                          </w:tcPr>
                          <w:p w14:paraId="7C0BF3E6" w14:textId="77777777" w:rsidR="00F43D81" w:rsidRPr="00F14A0C" w:rsidRDefault="00F43D81" w:rsidP="00430592">
                            <w:pPr>
                              <w:jc w:val="center"/>
                              <w:rPr>
                                <w:rFonts w:ascii="Arial" w:hAnsi="Arial" w:cs="Arial"/>
                                <w:sz w:val="20"/>
                                <w:szCs w:val="20"/>
                              </w:rPr>
                            </w:pPr>
                          </w:p>
                        </w:tc>
                        <w:tc>
                          <w:tcPr>
                            <w:tcW w:w="2607" w:type="dxa"/>
                          </w:tcPr>
                          <w:p w14:paraId="7198C067" w14:textId="77777777" w:rsidR="00F43D81" w:rsidRPr="00F14A0C" w:rsidRDefault="00F43D81" w:rsidP="00430592">
                            <w:pPr>
                              <w:jc w:val="center"/>
                              <w:rPr>
                                <w:rFonts w:ascii="Arial" w:hAnsi="Arial" w:cs="Arial"/>
                                <w:sz w:val="20"/>
                                <w:szCs w:val="20"/>
                              </w:rPr>
                            </w:pPr>
                          </w:p>
                        </w:tc>
                        <w:tc>
                          <w:tcPr>
                            <w:tcW w:w="2607" w:type="dxa"/>
                          </w:tcPr>
                          <w:p w14:paraId="0C1A2762" w14:textId="77777777" w:rsidR="00F43D81" w:rsidRPr="00F14A0C" w:rsidRDefault="00F43D81" w:rsidP="00430592">
                            <w:pPr>
                              <w:jc w:val="center"/>
                              <w:rPr>
                                <w:rFonts w:ascii="Arial" w:hAnsi="Arial" w:cs="Arial"/>
                                <w:sz w:val="20"/>
                                <w:szCs w:val="20"/>
                              </w:rPr>
                            </w:pP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2198"/>
                      </w:tblGrid>
                      <w:tr w:rsidR="00F43D81" w:rsidRPr="001E1B61" w14:paraId="3F6D554B" w14:textId="77777777" w:rsidTr="00430592">
                        <w:trPr>
                          <w:trHeight w:val="90"/>
                        </w:trPr>
                        <w:tc>
                          <w:tcPr>
                            <w:tcW w:w="2198" w:type="dxa"/>
                          </w:tcPr>
                          <w:p w14:paraId="6BEEB39C" w14:textId="77777777" w:rsidR="00F43D81" w:rsidRPr="001E1B61" w:rsidRDefault="00F43D81" w:rsidP="00430592">
                            <w:pPr>
                              <w:pStyle w:val="Default"/>
                              <w:rPr>
                                <w:rFonts w:ascii="Arial" w:hAnsi="Arial" w:cs="Arial"/>
                              </w:rPr>
                            </w:pPr>
                          </w:p>
                        </w:tc>
                      </w:tr>
                      <w:tr w:rsidR="00F43D81" w:rsidRPr="001E1B61" w14:paraId="7457C6BB" w14:textId="77777777" w:rsidTr="00430592">
                        <w:trPr>
                          <w:trHeight w:val="90"/>
                        </w:trPr>
                        <w:tc>
                          <w:tcPr>
                            <w:tcW w:w="2198" w:type="dxa"/>
                          </w:tcPr>
                          <w:p w14:paraId="606DEE31" w14:textId="77777777" w:rsidR="00F43D81" w:rsidRPr="001E1B61" w:rsidRDefault="00F43D81" w:rsidP="00430592">
                            <w:pPr>
                              <w:pStyle w:val="Default"/>
                              <w:rPr>
                                <w:rFonts w:ascii="Arial" w:hAnsi="Arial" w:cs="Arial"/>
                              </w:rPr>
                            </w:pPr>
                          </w:p>
                        </w:tc>
                      </w:tr>
                      <w:tr w:rsidR="00F43D81" w:rsidRPr="001E1B61" w14:paraId="70ECE956" w14:textId="77777777" w:rsidTr="00430592">
                        <w:trPr>
                          <w:trHeight w:val="90"/>
                        </w:trPr>
                        <w:tc>
                          <w:tcPr>
                            <w:tcW w:w="2198" w:type="dxa"/>
                          </w:tcPr>
                          <w:p w14:paraId="666FFA94" w14:textId="77777777" w:rsidR="00F43D81" w:rsidRPr="001E1B61" w:rsidRDefault="00F43D81" w:rsidP="00430592">
                            <w:pPr>
                              <w:pStyle w:val="Default"/>
                              <w:rPr>
                                <w:rFonts w:ascii="Arial" w:hAnsi="Arial" w:cs="Arial"/>
                              </w:rPr>
                            </w:pPr>
                          </w:p>
                        </w:tc>
                      </w:tr>
                    </w:tbl>
                    <w:p w14:paraId="4BC085D2" w14:textId="77777777" w:rsidR="00F43D81" w:rsidRDefault="00F43D81" w:rsidP="00F14A0C">
                      <w:pPr>
                        <w:autoSpaceDE w:val="0"/>
                        <w:autoSpaceDN w:val="0"/>
                        <w:adjustRightInd w:val="0"/>
                        <w:spacing w:after="0" w:line="240" w:lineRule="auto"/>
                        <w:rPr>
                          <w:rFonts w:ascii="Arial" w:hAnsi="Arial" w:cs="Arial"/>
                          <w:color w:val="000000"/>
                          <w:sz w:val="24"/>
                          <w:szCs w:val="24"/>
                        </w:rPr>
                      </w:pPr>
                    </w:p>
                    <w:p w14:paraId="33DAB39D" w14:textId="77777777" w:rsidR="00F43D81" w:rsidRPr="00F14A0C" w:rsidRDefault="00F43D81" w:rsidP="00F14A0C">
                      <w:pPr>
                        <w:autoSpaceDE w:val="0"/>
                        <w:autoSpaceDN w:val="0"/>
                        <w:adjustRightInd w:val="0"/>
                        <w:spacing w:after="0" w:line="240" w:lineRule="auto"/>
                        <w:rPr>
                          <w:rFonts w:ascii="Arial" w:hAnsi="Arial" w:cs="Arial"/>
                          <w:color w:val="000000"/>
                          <w:sz w:val="24"/>
                          <w:szCs w:val="24"/>
                        </w:rPr>
                      </w:pPr>
                      <w:r w:rsidRPr="001E1B61">
                        <w:rPr>
                          <w:rFonts w:ascii="Arial" w:hAnsi="Arial" w:cs="Arial"/>
                          <w:color w:val="000000"/>
                          <w:sz w:val="24"/>
                          <w:szCs w:val="24"/>
                        </w:rPr>
                        <w:t>RESPONSABLE DEL LABORATORIO                                                  CAMPAÑA DORIS              GUAMÁN NANCY</w:t>
                      </w:r>
                    </w:p>
                    <w:p w14:paraId="68295E35" w14:textId="77777777" w:rsidR="00F43D81" w:rsidRPr="00E01C23" w:rsidRDefault="00F43D81" w:rsidP="00AC5C47">
                      <w:pPr>
                        <w:jc w:val="center"/>
                        <w:rPr>
                          <w:rFonts w:ascii="Times New Roman" w:hAnsi="Times New Roman" w:cs="Times New Roman"/>
                          <w:sz w:val="24"/>
                          <w:szCs w:val="24"/>
                        </w:rPr>
                      </w:pPr>
                    </w:p>
                    <w:p w14:paraId="160FFEBC" w14:textId="77777777" w:rsidR="00F43D81" w:rsidRPr="00E01C23" w:rsidRDefault="00F43D81" w:rsidP="00AC5C47">
                      <w:pPr>
                        <w:jc w:val="center"/>
                        <w:rPr>
                          <w:rFonts w:ascii="Times New Roman" w:hAnsi="Times New Roman" w:cs="Times New Roman"/>
                          <w:sz w:val="24"/>
                          <w:szCs w:val="24"/>
                        </w:rPr>
                      </w:pPr>
                    </w:p>
                    <w:p w14:paraId="7EAC1FDA" w14:textId="77777777" w:rsidR="00F43D81" w:rsidRPr="00E01C23" w:rsidRDefault="00F43D81" w:rsidP="00AC5C47">
                      <w:pPr>
                        <w:jc w:val="center"/>
                        <w:rPr>
                          <w:rFonts w:ascii="Times New Roman" w:hAnsi="Times New Roman" w:cs="Times New Roman"/>
                          <w:sz w:val="24"/>
                          <w:szCs w:val="24"/>
                        </w:rPr>
                      </w:pPr>
                    </w:p>
                    <w:p w14:paraId="2C4ED8D2" w14:textId="77777777" w:rsidR="00F43D81" w:rsidRPr="00E01C23" w:rsidRDefault="00F43D81" w:rsidP="00AC5C47">
                      <w:pPr>
                        <w:jc w:val="center"/>
                        <w:rPr>
                          <w:rFonts w:ascii="Times New Roman" w:hAnsi="Times New Roman" w:cs="Times New Roman"/>
                          <w:sz w:val="24"/>
                          <w:szCs w:val="24"/>
                        </w:rPr>
                      </w:pPr>
                    </w:p>
                    <w:p w14:paraId="67E0B60C" w14:textId="77777777" w:rsidR="00F43D81" w:rsidRPr="00E01C23" w:rsidRDefault="00F43D81" w:rsidP="00AC5C47">
                      <w:pPr>
                        <w:jc w:val="center"/>
                        <w:rPr>
                          <w:rFonts w:ascii="Times New Roman" w:hAnsi="Times New Roman" w:cs="Times New Roman"/>
                          <w:sz w:val="24"/>
                          <w:szCs w:val="24"/>
                        </w:rPr>
                      </w:pPr>
                    </w:p>
                    <w:p w14:paraId="32B4C852" w14:textId="77777777" w:rsidR="00F43D81" w:rsidRPr="00E01C23" w:rsidRDefault="00F43D81" w:rsidP="00AC5C47">
                      <w:pPr>
                        <w:jc w:val="center"/>
                        <w:rPr>
                          <w:rFonts w:ascii="Times New Roman" w:hAnsi="Times New Roman" w:cs="Times New Roman"/>
                          <w:sz w:val="24"/>
                          <w:szCs w:val="24"/>
                        </w:rPr>
                      </w:pPr>
                    </w:p>
                    <w:p w14:paraId="5C75C316" w14:textId="77777777" w:rsidR="00F43D81" w:rsidRPr="00E01C23" w:rsidRDefault="00F43D81" w:rsidP="00AC5C47">
                      <w:pPr>
                        <w:jc w:val="center"/>
                        <w:rPr>
                          <w:rFonts w:ascii="Times New Roman" w:hAnsi="Times New Roman" w:cs="Times New Roman"/>
                          <w:sz w:val="24"/>
                          <w:szCs w:val="24"/>
                        </w:rPr>
                      </w:pPr>
                    </w:p>
                    <w:p w14:paraId="2CC9FFE8" w14:textId="77777777" w:rsidR="00F43D81" w:rsidRPr="00E01C23" w:rsidRDefault="00F43D81" w:rsidP="00AC5C47">
                      <w:pPr>
                        <w:jc w:val="center"/>
                        <w:rPr>
                          <w:rFonts w:ascii="Times New Roman" w:hAnsi="Times New Roman" w:cs="Times New Roman"/>
                          <w:sz w:val="24"/>
                          <w:szCs w:val="24"/>
                        </w:rPr>
                      </w:pPr>
                    </w:p>
                    <w:p w14:paraId="5C6B23BF" w14:textId="77777777" w:rsidR="00F43D81" w:rsidRPr="00E01C23" w:rsidRDefault="00F43D81" w:rsidP="00AC5C47">
                      <w:pPr>
                        <w:jc w:val="center"/>
                        <w:rPr>
                          <w:rFonts w:ascii="Times New Roman" w:hAnsi="Times New Roman" w:cs="Times New Roman"/>
                          <w:sz w:val="24"/>
                          <w:szCs w:val="24"/>
                        </w:rPr>
                      </w:pPr>
                    </w:p>
                    <w:p w14:paraId="154746A2" w14:textId="77777777" w:rsidR="00F43D81" w:rsidRPr="00E01C23" w:rsidRDefault="00F43D81" w:rsidP="00AC5C47">
                      <w:pPr>
                        <w:jc w:val="center"/>
                        <w:rPr>
                          <w:rFonts w:ascii="Times New Roman" w:hAnsi="Times New Roman" w:cs="Times New Roman"/>
                          <w:sz w:val="24"/>
                          <w:szCs w:val="24"/>
                        </w:rPr>
                      </w:pPr>
                    </w:p>
                    <w:p w14:paraId="6A6D6C12" w14:textId="77777777" w:rsidR="00F43D81" w:rsidRPr="00E01C23" w:rsidRDefault="00F43D81" w:rsidP="00AC5C47">
                      <w:pPr>
                        <w:jc w:val="center"/>
                        <w:rPr>
                          <w:rFonts w:ascii="Times New Roman" w:hAnsi="Times New Roman" w:cs="Times New Roman"/>
                          <w:sz w:val="24"/>
                          <w:szCs w:val="24"/>
                        </w:rPr>
                      </w:pPr>
                    </w:p>
                    <w:p w14:paraId="02D7E9BA" w14:textId="77777777" w:rsidR="00F43D81" w:rsidRPr="00E01C23" w:rsidRDefault="00F43D81" w:rsidP="00AC5C47">
                      <w:pPr>
                        <w:jc w:val="center"/>
                        <w:rPr>
                          <w:rFonts w:ascii="Times New Roman" w:hAnsi="Times New Roman" w:cs="Times New Roman"/>
                          <w:sz w:val="24"/>
                          <w:szCs w:val="24"/>
                        </w:rPr>
                      </w:pPr>
                    </w:p>
                  </w:txbxContent>
                </v:textbox>
                <w10:wrap anchorx="margin"/>
              </v:rect>
            </w:pict>
          </mc:Fallback>
        </mc:AlternateContent>
      </w:r>
    </w:p>
    <w:p w14:paraId="6521001D" w14:textId="77777777" w:rsidR="00AC5C47" w:rsidRDefault="00AC5C47" w:rsidP="00AC5C47">
      <w:pPr>
        <w:spacing w:line="360" w:lineRule="auto"/>
        <w:rPr>
          <w:rFonts w:ascii="Times New Roman" w:hAnsi="Times New Roman" w:cs="Times New Roman"/>
          <w:b/>
          <w:sz w:val="24"/>
          <w:szCs w:val="24"/>
        </w:rPr>
      </w:pPr>
    </w:p>
    <w:p w14:paraId="3E0E554B" w14:textId="77777777" w:rsidR="00AC5C47" w:rsidRDefault="00AC5C47" w:rsidP="00AC5C47">
      <w:pPr>
        <w:spacing w:line="360" w:lineRule="auto"/>
        <w:rPr>
          <w:rFonts w:ascii="Times New Roman" w:hAnsi="Times New Roman" w:cs="Times New Roman"/>
          <w:b/>
          <w:sz w:val="24"/>
          <w:szCs w:val="24"/>
        </w:rPr>
      </w:pPr>
    </w:p>
    <w:p w14:paraId="46EAE248" w14:textId="77777777" w:rsidR="00AC5C47" w:rsidRDefault="00AC5C47" w:rsidP="00AC5C47">
      <w:pPr>
        <w:spacing w:line="360" w:lineRule="auto"/>
        <w:rPr>
          <w:rFonts w:ascii="Times New Roman" w:hAnsi="Times New Roman" w:cs="Times New Roman"/>
          <w:b/>
          <w:sz w:val="24"/>
          <w:szCs w:val="24"/>
        </w:rPr>
      </w:pPr>
    </w:p>
    <w:p w14:paraId="3BF7BB4C" w14:textId="77777777" w:rsidR="00AC5C47" w:rsidRDefault="00AC5C47" w:rsidP="00AC5C47">
      <w:pPr>
        <w:spacing w:line="360" w:lineRule="auto"/>
        <w:rPr>
          <w:rFonts w:ascii="Times New Roman" w:hAnsi="Times New Roman" w:cs="Times New Roman"/>
          <w:b/>
          <w:sz w:val="24"/>
          <w:szCs w:val="24"/>
        </w:rPr>
      </w:pPr>
    </w:p>
    <w:p w14:paraId="29D935F7" w14:textId="77777777" w:rsidR="00AC5C47" w:rsidRDefault="00AC5C47" w:rsidP="00AC5C47">
      <w:pPr>
        <w:spacing w:line="360" w:lineRule="auto"/>
        <w:rPr>
          <w:rFonts w:ascii="Times New Roman" w:hAnsi="Times New Roman" w:cs="Times New Roman"/>
          <w:b/>
          <w:sz w:val="24"/>
          <w:szCs w:val="24"/>
        </w:rPr>
      </w:pPr>
    </w:p>
    <w:p w14:paraId="0CF81907" w14:textId="77777777" w:rsidR="00AC5C47" w:rsidRDefault="00AC5C47" w:rsidP="00AC5C47">
      <w:pPr>
        <w:spacing w:line="360" w:lineRule="auto"/>
        <w:rPr>
          <w:rFonts w:ascii="Times New Roman" w:hAnsi="Times New Roman" w:cs="Times New Roman"/>
          <w:b/>
          <w:sz w:val="24"/>
          <w:szCs w:val="24"/>
        </w:rPr>
      </w:pPr>
    </w:p>
    <w:p w14:paraId="24E4E248" w14:textId="77777777" w:rsidR="00AC5C47" w:rsidRDefault="00AC5C47" w:rsidP="00AC5C47">
      <w:pPr>
        <w:spacing w:line="360" w:lineRule="auto"/>
        <w:rPr>
          <w:rFonts w:ascii="Times New Roman" w:hAnsi="Times New Roman" w:cs="Times New Roman"/>
          <w:b/>
          <w:sz w:val="24"/>
          <w:szCs w:val="24"/>
        </w:rPr>
      </w:pPr>
    </w:p>
    <w:p w14:paraId="7BC9BB98" w14:textId="77777777" w:rsidR="00AC5C47" w:rsidRDefault="00AC5C47" w:rsidP="00AC5C47">
      <w:pPr>
        <w:spacing w:line="360" w:lineRule="auto"/>
        <w:rPr>
          <w:rFonts w:ascii="Times New Roman" w:hAnsi="Times New Roman" w:cs="Times New Roman"/>
          <w:b/>
          <w:sz w:val="24"/>
          <w:szCs w:val="24"/>
        </w:rPr>
      </w:pPr>
    </w:p>
    <w:p w14:paraId="052EB573" w14:textId="77777777" w:rsidR="00AC5C47" w:rsidRDefault="00AC5C47" w:rsidP="00AC5C47">
      <w:pPr>
        <w:spacing w:line="360" w:lineRule="auto"/>
        <w:rPr>
          <w:rFonts w:ascii="Times New Roman" w:hAnsi="Times New Roman" w:cs="Times New Roman"/>
          <w:b/>
          <w:sz w:val="24"/>
          <w:szCs w:val="24"/>
        </w:rPr>
      </w:pPr>
    </w:p>
    <w:p w14:paraId="6BF3C0BC" w14:textId="77777777" w:rsidR="00AC5C47" w:rsidRDefault="00AC5C47" w:rsidP="00AC5C47">
      <w:pPr>
        <w:spacing w:line="360" w:lineRule="auto"/>
        <w:rPr>
          <w:rFonts w:ascii="Times New Roman" w:hAnsi="Times New Roman" w:cs="Times New Roman"/>
          <w:b/>
          <w:sz w:val="24"/>
          <w:szCs w:val="24"/>
        </w:rPr>
      </w:pPr>
    </w:p>
    <w:p w14:paraId="0135E2D6" w14:textId="77777777" w:rsidR="00DA5DEF" w:rsidRDefault="001C277B" w:rsidP="00DA5DEF">
      <w:pPr>
        <w:spacing w:after="0" w:line="240" w:lineRule="auto"/>
        <w:rPr>
          <w:rFonts w:ascii="Times New Roman" w:hAnsi="Times New Roman" w:cs="Times New Roman"/>
          <w:b/>
          <w:sz w:val="24"/>
          <w:szCs w:val="24"/>
        </w:rPr>
      </w:pPr>
      <w:r>
        <w:rPr>
          <w:noProof/>
          <w:lang w:eastAsia="es-EC"/>
        </w:rPr>
        <mc:AlternateContent>
          <mc:Choice Requires="wps">
            <w:drawing>
              <wp:anchor distT="0" distB="0" distL="114300" distR="114300" simplePos="0" relativeHeight="251666432" behindDoc="0" locked="0" layoutInCell="1" allowOverlap="1" wp14:anchorId="14A93AA5" wp14:editId="3B3B97FF">
                <wp:simplePos x="0" y="0"/>
                <wp:positionH relativeFrom="column">
                  <wp:posOffset>110490</wp:posOffset>
                </wp:positionH>
                <wp:positionV relativeFrom="paragraph">
                  <wp:posOffset>139065</wp:posOffset>
                </wp:positionV>
                <wp:extent cx="2514600" cy="9525"/>
                <wp:effectExtent l="0" t="0" r="19050" b="28575"/>
                <wp:wrapNone/>
                <wp:docPr id="6" name="Conector recto 6"/>
                <wp:cNvGraphicFramePr/>
                <a:graphic xmlns:a="http://schemas.openxmlformats.org/drawingml/2006/main">
                  <a:graphicData uri="http://schemas.microsoft.com/office/word/2010/wordprocessingShape">
                    <wps:wsp>
                      <wps:cNvCnPr/>
                      <wps:spPr>
                        <a:xfrm flipV="1">
                          <a:off x="0" y="0"/>
                          <a:ext cx="2514600"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11FEF848" id="Conector recto 6"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8.7pt,10.95pt" to="206.7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" strokecolor="black [3200]" strokeweight="2pt">
                <v:shadow on="t" color="black" opacity="24903f" origin=",.5" offset="0,.55556mm"/>
              </v:line>
            </w:pict>
          </mc:Fallback>
        </mc:AlternateContent>
      </w:r>
      <w:r>
        <w:rPr>
          <w:noProof/>
          <w:lang w:eastAsia="es-EC"/>
        </w:rPr>
        <mc:AlternateContent>
          <mc:Choice Requires="wps">
            <w:drawing>
              <wp:anchor distT="0" distB="0" distL="114300" distR="114300" simplePos="0" relativeHeight="251665408" behindDoc="0" locked="0" layoutInCell="1" allowOverlap="1" wp14:anchorId="7842D31F" wp14:editId="36AA4306">
                <wp:simplePos x="0" y="0"/>
                <wp:positionH relativeFrom="column">
                  <wp:posOffset>6514465</wp:posOffset>
                </wp:positionH>
                <wp:positionV relativeFrom="paragraph">
                  <wp:posOffset>132006</wp:posOffset>
                </wp:positionV>
                <wp:extent cx="1581150" cy="0"/>
                <wp:effectExtent l="0" t="0" r="19050" b="19050"/>
                <wp:wrapNone/>
                <wp:docPr id="15" name="Conector recto 5"/>
                <wp:cNvGraphicFramePr/>
                <a:graphic xmlns:a="http://schemas.openxmlformats.org/drawingml/2006/main">
                  <a:graphicData uri="http://schemas.microsoft.com/office/word/2010/wordprocessingShape">
                    <wps:wsp>
                      <wps:cNvCnPr/>
                      <wps:spPr>
                        <a:xfrm flipV="1">
                          <a:off x="0" y="0"/>
                          <a:ext cx="15811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8B83CE" id="Conector recto 5"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95pt,10.4pt" to="637.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" strokecolor="black [3200]" strokeweight="2pt">
                <v:shadow on="t" color="black" opacity="24903f" origin=",.5" offset="0,.55556mm"/>
              </v:line>
            </w:pict>
          </mc:Fallback>
        </mc:AlternateContent>
      </w:r>
      <w:r>
        <w:rPr>
          <w:noProof/>
          <w:lang w:eastAsia="es-EC"/>
        </w:rPr>
        <mc:AlternateContent>
          <mc:Choice Requires="wps">
            <w:drawing>
              <wp:anchor distT="0" distB="0" distL="114300" distR="114300" simplePos="0" relativeHeight="251664384" behindDoc="0" locked="0" layoutInCell="1" allowOverlap="1" wp14:anchorId="3CDA1346" wp14:editId="152232F5">
                <wp:simplePos x="0" y="0"/>
                <wp:positionH relativeFrom="column">
                  <wp:posOffset>4683760</wp:posOffset>
                </wp:positionH>
                <wp:positionV relativeFrom="paragraph">
                  <wp:posOffset>138135</wp:posOffset>
                </wp:positionV>
                <wp:extent cx="1619250" cy="0"/>
                <wp:effectExtent l="0" t="0" r="19050" b="19050"/>
                <wp:wrapNone/>
                <wp:docPr id="16" name="Conector recto 4"/>
                <wp:cNvGraphicFramePr/>
                <a:graphic xmlns:a="http://schemas.openxmlformats.org/drawingml/2006/main">
                  <a:graphicData uri="http://schemas.microsoft.com/office/word/2010/wordprocessingShape">
                    <wps:wsp>
                      <wps:cNvCnPr/>
                      <wps:spPr>
                        <a:xfrm flipV="1">
                          <a:off x="0" y="0"/>
                          <a:ext cx="16192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B9C6D1" id="Conector recto 4"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8pt,10.9pt" to="496.3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" strokecolor="black [3200]" strokeweight="2pt">
                <v:shadow on="t" color="black" opacity="24903f" origin=",.5" offset="0,.55556mm"/>
              </v:line>
            </w:pict>
          </mc:Fallback>
        </mc:AlternateContent>
      </w:r>
    </w:p>
    <w:p w14:paraId="0B4BED02" w14:textId="77777777" w:rsidR="00DA5DEF" w:rsidRDefault="00DA5DEF" w:rsidP="00DA5DEF">
      <w:pPr>
        <w:spacing w:after="0" w:line="240" w:lineRule="auto"/>
        <w:rPr>
          <w:rFonts w:ascii="Arial" w:hAnsi="Arial" w:cs="Arial"/>
          <w:b/>
          <w:sz w:val="20"/>
          <w:szCs w:val="24"/>
        </w:rPr>
      </w:pPr>
    </w:p>
    <w:p w14:paraId="7AD02138" w14:textId="77777777" w:rsidR="00DA5DEF" w:rsidRDefault="00DA5DEF" w:rsidP="00DA5DEF">
      <w:pPr>
        <w:spacing w:after="0" w:line="240" w:lineRule="auto"/>
        <w:rPr>
          <w:rFonts w:ascii="Arial" w:hAnsi="Arial" w:cs="Arial"/>
          <w:b/>
          <w:sz w:val="20"/>
          <w:szCs w:val="24"/>
        </w:rPr>
      </w:pPr>
    </w:p>
    <w:p w14:paraId="1D974F3B" w14:textId="77777777" w:rsidR="001C277B" w:rsidRDefault="001C277B" w:rsidP="00DA5DEF">
      <w:pPr>
        <w:spacing w:after="0" w:line="240" w:lineRule="auto"/>
        <w:rPr>
          <w:rFonts w:ascii="Arial" w:hAnsi="Arial" w:cs="Arial"/>
          <w:b/>
          <w:sz w:val="20"/>
          <w:szCs w:val="24"/>
        </w:rPr>
      </w:pPr>
    </w:p>
    <w:p w14:paraId="50C73943" w14:textId="77777777" w:rsidR="00DA5DEF" w:rsidRPr="00DA5DEF" w:rsidRDefault="00DA5DEF" w:rsidP="00DA5DEF">
      <w:pPr>
        <w:spacing w:after="0" w:line="240" w:lineRule="auto"/>
        <w:rPr>
          <w:rFonts w:ascii="Arial" w:hAnsi="Arial" w:cs="Arial"/>
          <w:b/>
          <w:sz w:val="20"/>
          <w:szCs w:val="24"/>
        </w:rPr>
        <w:sectPr w:rsidR="00DA5DEF" w:rsidRPr="00DA5DEF" w:rsidSect="00490021">
          <w:pgSz w:w="16838" w:h="11906" w:orient="landscape"/>
          <w:pgMar w:top="1701" w:right="1701" w:bottom="1701" w:left="2268" w:header="709" w:footer="709" w:gutter="0"/>
          <w:cols w:space="708"/>
          <w:docGrid w:linePitch="360"/>
        </w:sectPr>
      </w:pPr>
      <w:r w:rsidRPr="00DA5DEF">
        <w:rPr>
          <w:rFonts w:ascii="Arial" w:hAnsi="Arial" w:cs="Arial"/>
          <w:b/>
          <w:sz w:val="20"/>
          <w:szCs w:val="24"/>
        </w:rPr>
        <w:t xml:space="preserve">Fuente: </w:t>
      </w:r>
      <w:r w:rsidRPr="00DA5DEF">
        <w:rPr>
          <w:rFonts w:ascii="Arial" w:hAnsi="Arial" w:cs="Arial"/>
          <w:sz w:val="20"/>
          <w:szCs w:val="24"/>
        </w:rPr>
        <w:t>Trabajo Experimental 2018</w:t>
      </w:r>
    </w:p>
    <w:p w14:paraId="05ECAD57" w14:textId="77777777" w:rsidR="00AC5C47" w:rsidRDefault="00AC5C47" w:rsidP="00497FCF">
      <w:pPr>
        <w:spacing w:after="100" w:afterAutospacing="1" w:line="360" w:lineRule="auto"/>
        <w:rPr>
          <w:rFonts w:ascii="Arial" w:hAnsi="Arial" w:cs="Arial"/>
          <w:b/>
          <w:sz w:val="24"/>
          <w:szCs w:val="24"/>
        </w:rPr>
      </w:pPr>
      <w:r w:rsidRPr="009D7534">
        <w:rPr>
          <w:rFonts w:ascii="Arial" w:hAnsi="Arial" w:cs="Arial"/>
          <w:b/>
          <w:sz w:val="24"/>
          <w:szCs w:val="24"/>
        </w:rPr>
        <w:lastRenderedPageBreak/>
        <w:t>ANEXO N°</w:t>
      </w:r>
      <w:r w:rsidR="00406A83">
        <w:rPr>
          <w:rFonts w:ascii="Arial" w:hAnsi="Arial" w:cs="Arial"/>
          <w:b/>
          <w:sz w:val="24"/>
          <w:szCs w:val="24"/>
        </w:rPr>
        <w:t>8</w:t>
      </w:r>
      <w:r w:rsidRPr="009D7534">
        <w:rPr>
          <w:rFonts w:ascii="Arial" w:hAnsi="Arial" w:cs="Arial"/>
          <w:b/>
          <w:sz w:val="24"/>
          <w:szCs w:val="24"/>
        </w:rPr>
        <w:t xml:space="preserve">: GLOSARIO DE TÉRMINOS </w:t>
      </w:r>
    </w:p>
    <w:p w14:paraId="63C28898" w14:textId="77777777" w:rsid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Rubiaceae: </w:t>
      </w:r>
      <w:r w:rsidRPr="00583513">
        <w:rPr>
          <w:rFonts w:ascii="Arial" w:hAnsi="Arial" w:cs="Arial"/>
          <w:sz w:val="24"/>
          <w:szCs w:val="24"/>
        </w:rPr>
        <w:t>Plantas herbáceas o pequeños arbustos, con hojas opuestas o en verticilos de 4 y 12 estipuladas, simples y enteras.</w:t>
      </w:r>
    </w:p>
    <w:p w14:paraId="38FF0C95" w14:textId="77777777" w:rsid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Café perlado: </w:t>
      </w:r>
      <w:r w:rsidRPr="00583513">
        <w:rPr>
          <w:rFonts w:ascii="Arial" w:hAnsi="Arial" w:cs="Arial"/>
          <w:sz w:val="24"/>
          <w:szCs w:val="24"/>
        </w:rPr>
        <w:t>Especie de cafeto que produce una única semilla por fruto.</w:t>
      </w:r>
    </w:p>
    <w:p w14:paraId="2B92700B" w14:textId="77777777" w:rsid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Sabor aterciopelado: </w:t>
      </w:r>
      <w:r w:rsidRPr="00583513">
        <w:rPr>
          <w:rFonts w:ascii="Arial" w:hAnsi="Arial" w:cs="Arial"/>
          <w:sz w:val="24"/>
          <w:szCs w:val="24"/>
        </w:rPr>
        <w:t>Sabor armonioso, ligero y fundido.</w:t>
      </w:r>
    </w:p>
    <w:p w14:paraId="2BE12D84" w14:textId="77777777" w:rsidR="00583513" w:rsidRP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Pivotante: </w:t>
      </w:r>
      <w:r w:rsidRPr="00583513">
        <w:rPr>
          <w:rFonts w:ascii="Arial" w:hAnsi="Arial" w:cs="Arial"/>
          <w:color w:val="222222"/>
          <w:sz w:val="24"/>
          <w:szCs w:val="24"/>
        </w:rPr>
        <w:t>Raíz que se hunde verticalmente, como una prolongación del tronco.</w:t>
      </w:r>
    </w:p>
    <w:p w14:paraId="789BDA6C" w14:textId="77777777" w:rsid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Ácidos alifáticos: </w:t>
      </w:r>
      <w:r w:rsidRPr="00583513">
        <w:rPr>
          <w:rFonts w:ascii="Arial" w:hAnsi="Arial" w:cs="Arial"/>
          <w:color w:val="000000"/>
          <w:sz w:val="24"/>
          <w:szCs w:val="24"/>
        </w:rPr>
        <w:t xml:space="preserve">Ellos pueden ser </w:t>
      </w:r>
      <w:r w:rsidRPr="00583513">
        <w:rPr>
          <w:rFonts w:ascii="Arial" w:hAnsi="Arial" w:cs="Arial"/>
          <w:sz w:val="24"/>
          <w:szCs w:val="24"/>
        </w:rPr>
        <w:t>alifáticos</w:t>
      </w:r>
      <w:r w:rsidRPr="00583513">
        <w:rPr>
          <w:rFonts w:ascii="Arial" w:hAnsi="Arial" w:cs="Arial"/>
          <w:color w:val="000000"/>
          <w:sz w:val="24"/>
          <w:szCs w:val="24"/>
        </w:rPr>
        <w:t xml:space="preserve"> RCOOH, </w:t>
      </w:r>
      <w:r w:rsidRPr="00583513">
        <w:rPr>
          <w:rFonts w:ascii="Arial" w:hAnsi="Arial" w:cs="Arial"/>
          <w:sz w:val="24"/>
          <w:szCs w:val="24"/>
        </w:rPr>
        <w:t>aromáticos</w:t>
      </w:r>
      <w:r w:rsidRPr="00583513">
        <w:rPr>
          <w:rFonts w:ascii="Arial" w:hAnsi="Arial" w:cs="Arial"/>
          <w:color w:val="000000"/>
          <w:sz w:val="24"/>
          <w:szCs w:val="24"/>
        </w:rPr>
        <w:t xml:space="preserve"> </w:t>
      </w:r>
      <w:proofErr w:type="spellStart"/>
      <w:r w:rsidRPr="00583513">
        <w:rPr>
          <w:rFonts w:ascii="Arial" w:hAnsi="Arial" w:cs="Arial"/>
          <w:color w:val="000000"/>
          <w:sz w:val="24"/>
          <w:szCs w:val="24"/>
        </w:rPr>
        <w:t>ArCOOH</w:t>
      </w:r>
      <w:proofErr w:type="spellEnd"/>
      <w:r w:rsidRPr="00583513">
        <w:rPr>
          <w:rFonts w:ascii="Arial" w:hAnsi="Arial" w:cs="Arial"/>
          <w:color w:val="000000"/>
          <w:sz w:val="24"/>
          <w:szCs w:val="24"/>
        </w:rPr>
        <w:t xml:space="preserve"> o heterocíclicos y a su vez pueden ser di- y </w:t>
      </w:r>
      <w:proofErr w:type="spellStart"/>
      <w:r w:rsidRPr="00583513">
        <w:rPr>
          <w:rFonts w:ascii="Arial" w:hAnsi="Arial" w:cs="Arial"/>
          <w:color w:val="000000"/>
          <w:sz w:val="24"/>
          <w:szCs w:val="24"/>
        </w:rPr>
        <w:t>policarboxílicos</w:t>
      </w:r>
      <w:proofErr w:type="spellEnd"/>
      <w:r w:rsidRPr="00583513">
        <w:rPr>
          <w:rFonts w:ascii="Arial" w:hAnsi="Arial" w:cs="Arial"/>
          <w:color w:val="000000"/>
          <w:sz w:val="24"/>
          <w:szCs w:val="24"/>
        </w:rPr>
        <w:t xml:space="preserve"> en dependencia de la cantidad de grupos carboxilo —COOH en la </w:t>
      </w:r>
      <w:r w:rsidRPr="00583513">
        <w:rPr>
          <w:rFonts w:ascii="Arial" w:hAnsi="Arial" w:cs="Arial"/>
          <w:sz w:val="24"/>
          <w:szCs w:val="24"/>
        </w:rPr>
        <w:t>molécula</w:t>
      </w:r>
      <w:r w:rsidRPr="00583513">
        <w:rPr>
          <w:rFonts w:ascii="Arial" w:hAnsi="Arial" w:cs="Arial"/>
          <w:color w:val="000000"/>
          <w:sz w:val="24"/>
          <w:szCs w:val="24"/>
        </w:rPr>
        <w:t xml:space="preserve">, </w:t>
      </w:r>
      <w:r w:rsidRPr="00583513">
        <w:rPr>
          <w:rFonts w:ascii="Arial" w:hAnsi="Arial" w:cs="Arial"/>
          <w:sz w:val="24"/>
          <w:szCs w:val="24"/>
        </w:rPr>
        <w:t>se encuentran de manera natural en las semillas.</w:t>
      </w:r>
    </w:p>
    <w:p w14:paraId="0E17474A" w14:textId="77777777" w:rsidR="00583513" w:rsidRP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Roya: </w:t>
      </w:r>
      <w:r w:rsidRPr="00583513">
        <w:rPr>
          <w:rFonts w:ascii="Arial" w:hAnsi="Arial" w:cs="Arial"/>
          <w:color w:val="2C1C0D"/>
          <w:sz w:val="24"/>
          <w:szCs w:val="24"/>
        </w:rPr>
        <w:t xml:space="preserve">La roya es una enfermedad del café ocasionada por el hongo </w:t>
      </w:r>
      <w:proofErr w:type="spellStart"/>
      <w:r w:rsidRPr="00583513">
        <w:rPr>
          <w:rFonts w:ascii="Arial" w:hAnsi="Arial" w:cs="Arial"/>
          <w:color w:val="2C1C0D"/>
          <w:sz w:val="24"/>
          <w:szCs w:val="24"/>
        </w:rPr>
        <w:t>Hemileia</w:t>
      </w:r>
      <w:proofErr w:type="spellEnd"/>
      <w:r w:rsidRPr="00583513">
        <w:rPr>
          <w:rFonts w:ascii="Arial" w:hAnsi="Arial" w:cs="Arial"/>
          <w:color w:val="2C1C0D"/>
          <w:sz w:val="24"/>
          <w:szCs w:val="24"/>
        </w:rPr>
        <w:t xml:space="preserve"> </w:t>
      </w:r>
      <w:proofErr w:type="spellStart"/>
      <w:r w:rsidRPr="00583513">
        <w:rPr>
          <w:rFonts w:ascii="Arial" w:hAnsi="Arial" w:cs="Arial"/>
          <w:color w:val="2C1C0D"/>
          <w:sz w:val="24"/>
          <w:szCs w:val="24"/>
        </w:rPr>
        <w:t>vastatrix</w:t>
      </w:r>
      <w:proofErr w:type="spellEnd"/>
      <w:r w:rsidRPr="00583513">
        <w:rPr>
          <w:rFonts w:ascii="Arial" w:hAnsi="Arial" w:cs="Arial"/>
          <w:color w:val="2C1C0D"/>
          <w:sz w:val="24"/>
          <w:szCs w:val="24"/>
        </w:rPr>
        <w:t xml:space="preserve">, ataca principalmente las plantaciones de las variedades Caturra, Catuaí, </w:t>
      </w:r>
      <w:proofErr w:type="spellStart"/>
      <w:r w:rsidRPr="00583513">
        <w:rPr>
          <w:rFonts w:ascii="Arial" w:hAnsi="Arial" w:cs="Arial"/>
          <w:color w:val="2C1C0D"/>
          <w:sz w:val="24"/>
          <w:szCs w:val="24"/>
        </w:rPr>
        <w:t>Bourbón</w:t>
      </w:r>
      <w:proofErr w:type="spellEnd"/>
      <w:r w:rsidRPr="00583513">
        <w:rPr>
          <w:rFonts w:ascii="Arial" w:hAnsi="Arial" w:cs="Arial"/>
          <w:color w:val="2C1C0D"/>
          <w:sz w:val="24"/>
          <w:szCs w:val="24"/>
        </w:rPr>
        <w:t xml:space="preserve">, </w:t>
      </w:r>
      <w:proofErr w:type="spellStart"/>
      <w:r w:rsidRPr="00583513">
        <w:rPr>
          <w:rFonts w:ascii="Arial" w:hAnsi="Arial" w:cs="Arial"/>
          <w:color w:val="2C1C0D"/>
          <w:sz w:val="24"/>
          <w:szCs w:val="24"/>
        </w:rPr>
        <w:t>Typica</w:t>
      </w:r>
      <w:proofErr w:type="spellEnd"/>
      <w:r w:rsidRPr="00583513">
        <w:rPr>
          <w:rFonts w:ascii="Arial" w:hAnsi="Arial" w:cs="Arial"/>
          <w:color w:val="2C1C0D"/>
          <w:sz w:val="24"/>
          <w:szCs w:val="24"/>
        </w:rPr>
        <w:t xml:space="preserve">, </w:t>
      </w:r>
      <w:proofErr w:type="spellStart"/>
      <w:r w:rsidRPr="00583513">
        <w:rPr>
          <w:rFonts w:ascii="Arial" w:hAnsi="Arial" w:cs="Arial"/>
          <w:color w:val="2C1C0D"/>
          <w:sz w:val="24"/>
          <w:szCs w:val="24"/>
        </w:rPr>
        <w:t>Pache</w:t>
      </w:r>
      <w:proofErr w:type="spellEnd"/>
      <w:r w:rsidRPr="00583513">
        <w:rPr>
          <w:rFonts w:ascii="Arial" w:hAnsi="Arial" w:cs="Arial"/>
          <w:color w:val="2C1C0D"/>
          <w:sz w:val="24"/>
          <w:szCs w:val="24"/>
        </w:rPr>
        <w:t xml:space="preserve"> y otras susceptibles.</w:t>
      </w:r>
    </w:p>
    <w:p w14:paraId="2E16A4A5" w14:textId="77777777" w:rsid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FIRA: </w:t>
      </w:r>
      <w:r w:rsidRPr="00583513">
        <w:rPr>
          <w:rFonts w:ascii="Arial" w:hAnsi="Arial" w:cs="Arial"/>
          <w:sz w:val="24"/>
          <w:szCs w:val="24"/>
        </w:rPr>
        <w:t>Fideicomisos Instituidos en Relación con la Agricultura FIRA.</w:t>
      </w:r>
    </w:p>
    <w:p w14:paraId="35B721B6" w14:textId="77777777" w:rsidR="00583513" w:rsidRP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Pirazina: </w:t>
      </w:r>
      <w:r w:rsidRPr="00583513">
        <w:rPr>
          <w:rFonts w:ascii="Arial" w:hAnsi="Arial" w:cs="Arial"/>
          <w:color w:val="222222"/>
          <w:sz w:val="24"/>
          <w:szCs w:val="24"/>
        </w:rPr>
        <w:t xml:space="preserve">Compuesto orgánico </w:t>
      </w:r>
      <w:r w:rsidRPr="00583513">
        <w:rPr>
          <w:rFonts w:ascii="Arial" w:hAnsi="Arial" w:cs="Arial"/>
          <w:sz w:val="24"/>
          <w:szCs w:val="24"/>
        </w:rPr>
        <w:t>aromático</w:t>
      </w:r>
      <w:r w:rsidRPr="00583513">
        <w:rPr>
          <w:rFonts w:ascii="Arial" w:hAnsi="Arial" w:cs="Arial"/>
          <w:color w:val="222222"/>
          <w:sz w:val="24"/>
          <w:szCs w:val="24"/>
        </w:rPr>
        <w:t xml:space="preserve"> </w:t>
      </w:r>
      <w:r w:rsidRPr="00583513">
        <w:rPr>
          <w:rFonts w:ascii="Arial" w:hAnsi="Arial" w:cs="Arial"/>
          <w:sz w:val="24"/>
          <w:szCs w:val="24"/>
        </w:rPr>
        <w:t>heterocíclico</w:t>
      </w:r>
      <w:r w:rsidRPr="00583513">
        <w:rPr>
          <w:rFonts w:ascii="Arial" w:hAnsi="Arial" w:cs="Arial"/>
          <w:color w:val="222222"/>
          <w:sz w:val="24"/>
          <w:szCs w:val="24"/>
        </w:rPr>
        <w:t xml:space="preserve"> es un sólido de apariencia cerosa o cristalina.</w:t>
      </w:r>
    </w:p>
    <w:p w14:paraId="4D951FCE" w14:textId="77777777" w:rsidR="00583513" w:rsidRP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Oxazoles: </w:t>
      </w:r>
      <w:r w:rsidRPr="00583513">
        <w:rPr>
          <w:rFonts w:ascii="Arial" w:hAnsi="Arial" w:cs="Arial"/>
          <w:color w:val="222222"/>
          <w:sz w:val="24"/>
          <w:szCs w:val="24"/>
        </w:rPr>
        <w:t xml:space="preserve">Compuestos del que se deriva una numerosa familia de </w:t>
      </w:r>
      <w:r w:rsidRPr="00583513">
        <w:rPr>
          <w:rFonts w:ascii="Arial" w:hAnsi="Arial" w:cs="Arial"/>
          <w:sz w:val="24"/>
          <w:szCs w:val="24"/>
        </w:rPr>
        <w:t>compuestos orgánicos</w:t>
      </w:r>
      <w:r w:rsidRPr="00583513">
        <w:rPr>
          <w:rFonts w:ascii="Arial" w:hAnsi="Arial" w:cs="Arial"/>
          <w:color w:val="222222"/>
          <w:sz w:val="24"/>
          <w:szCs w:val="24"/>
        </w:rPr>
        <w:t xml:space="preserve"> </w:t>
      </w:r>
      <w:r w:rsidRPr="00583513">
        <w:rPr>
          <w:rFonts w:ascii="Arial" w:hAnsi="Arial" w:cs="Arial"/>
          <w:sz w:val="24"/>
          <w:szCs w:val="24"/>
        </w:rPr>
        <w:t>aromáticos</w:t>
      </w:r>
      <w:r w:rsidRPr="00583513">
        <w:rPr>
          <w:rFonts w:ascii="Arial" w:hAnsi="Arial" w:cs="Arial"/>
          <w:color w:val="222222"/>
          <w:sz w:val="24"/>
          <w:szCs w:val="24"/>
        </w:rPr>
        <w:t xml:space="preserve"> </w:t>
      </w:r>
      <w:r w:rsidRPr="00583513">
        <w:rPr>
          <w:rFonts w:ascii="Arial" w:hAnsi="Arial" w:cs="Arial"/>
          <w:sz w:val="24"/>
          <w:szCs w:val="24"/>
        </w:rPr>
        <w:t>heterocíclicos</w:t>
      </w:r>
      <w:r w:rsidRPr="00583513">
        <w:rPr>
          <w:rFonts w:ascii="Arial" w:hAnsi="Arial" w:cs="Arial"/>
          <w:color w:val="222222"/>
          <w:sz w:val="24"/>
          <w:szCs w:val="24"/>
        </w:rPr>
        <w:t>.</w:t>
      </w:r>
    </w:p>
    <w:p w14:paraId="6CF1EFC2" w14:textId="77777777" w:rsidR="00583513" w:rsidRP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Torrefacción</w:t>
      </w:r>
      <w:r w:rsidRPr="00583513">
        <w:rPr>
          <w:rFonts w:ascii="Arial" w:hAnsi="Arial" w:cs="Arial"/>
          <w:sz w:val="24"/>
          <w:szCs w:val="24"/>
        </w:rPr>
        <w:t>: La torrefacción es la operación en la cual son formados, bajo la acción del calor, los principios aromáticos que no existen previamente, en su mayoría, en la semilla del café.  Consiste en calentar los granos a una temperatura que provoque modificaciones químicas, físicas y físico-químicas que hace que de éstos se pueda obtener una infusión cuyas cualidades sean satisfactorias.</w:t>
      </w:r>
      <w:r w:rsidRPr="00583513">
        <w:rPr>
          <w:rFonts w:ascii="Arial" w:hAnsi="Arial" w:cs="Arial"/>
          <w:b/>
          <w:sz w:val="24"/>
          <w:szCs w:val="24"/>
        </w:rPr>
        <w:t xml:space="preserve">  </w:t>
      </w:r>
    </w:p>
    <w:p w14:paraId="1887E216" w14:textId="77777777" w:rsidR="00583513" w:rsidRP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Pirolisis:  </w:t>
      </w:r>
      <w:r w:rsidRPr="00583513">
        <w:rPr>
          <w:rFonts w:ascii="Arial" w:hAnsi="Arial" w:cs="Arial"/>
          <w:color w:val="161813"/>
          <w:sz w:val="24"/>
          <w:szCs w:val="24"/>
        </w:rPr>
        <w:t>Se puede definir como la descomposición térmica de un material en ausencia de oxígeno o cualquier otro reactante.</w:t>
      </w:r>
    </w:p>
    <w:p w14:paraId="2FF91C2B" w14:textId="77777777" w:rsidR="00583513" w:rsidRP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Ácidos hidroxicinámicos: </w:t>
      </w:r>
      <w:r w:rsidRPr="00583513">
        <w:rPr>
          <w:rFonts w:ascii="Arial" w:hAnsi="Arial" w:cs="Arial"/>
          <w:color w:val="222222"/>
          <w:sz w:val="24"/>
          <w:szCs w:val="24"/>
        </w:rPr>
        <w:t xml:space="preserve">son un grupo de compuestos presentes en la pared celular vegetal, cuyos principales representantes son el </w:t>
      </w:r>
      <w:r w:rsidRPr="00583513">
        <w:rPr>
          <w:rFonts w:ascii="Arial" w:hAnsi="Arial" w:cs="Arial"/>
          <w:sz w:val="24"/>
          <w:szCs w:val="24"/>
        </w:rPr>
        <w:t>ácido ferúlico</w:t>
      </w:r>
      <w:r w:rsidRPr="00583513">
        <w:rPr>
          <w:rFonts w:ascii="Arial" w:hAnsi="Arial" w:cs="Arial"/>
          <w:color w:val="222222"/>
          <w:sz w:val="24"/>
          <w:szCs w:val="24"/>
        </w:rPr>
        <w:t xml:space="preserve">, p-cumárico, cafeico y sinápico, de los cuales el </w:t>
      </w:r>
      <w:r w:rsidRPr="00583513">
        <w:rPr>
          <w:rFonts w:ascii="Arial" w:hAnsi="Arial" w:cs="Arial"/>
          <w:sz w:val="24"/>
          <w:szCs w:val="24"/>
        </w:rPr>
        <w:t>ácido ferúlico</w:t>
      </w:r>
      <w:r w:rsidRPr="00583513">
        <w:rPr>
          <w:rFonts w:ascii="Arial" w:hAnsi="Arial" w:cs="Arial"/>
          <w:color w:val="222222"/>
          <w:sz w:val="24"/>
          <w:szCs w:val="24"/>
        </w:rPr>
        <w:t xml:space="preserve"> y </w:t>
      </w:r>
      <w:r w:rsidRPr="00583513">
        <w:rPr>
          <w:rFonts w:ascii="Arial" w:hAnsi="Arial" w:cs="Arial"/>
          <w:color w:val="222222"/>
          <w:sz w:val="24"/>
          <w:szCs w:val="24"/>
        </w:rPr>
        <w:lastRenderedPageBreak/>
        <w:t>p-cumárico son los de mayor abundancia en la naturaleza. Están formados básicamente por un anillo aromático, un grupo alifático y un ácido carboxílico en el extremo</w:t>
      </w:r>
    </w:p>
    <w:p w14:paraId="02BA5D9D" w14:textId="77777777" w:rsidR="00583513" w:rsidRP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proofErr w:type="spellStart"/>
      <w:r>
        <w:rPr>
          <w:rFonts w:ascii="Arial" w:hAnsi="Arial" w:cs="Arial"/>
          <w:b/>
          <w:sz w:val="24"/>
          <w:szCs w:val="24"/>
        </w:rPr>
        <w:t>T</w:t>
      </w:r>
      <w:r w:rsidRPr="00583513">
        <w:rPr>
          <w:rFonts w:ascii="Arial" w:hAnsi="Arial" w:cs="Arial"/>
          <w:b/>
          <w:sz w:val="24"/>
          <w:szCs w:val="24"/>
        </w:rPr>
        <w:t>iaxoles</w:t>
      </w:r>
      <w:proofErr w:type="spellEnd"/>
      <w:r w:rsidRPr="00583513">
        <w:rPr>
          <w:rFonts w:ascii="Arial" w:hAnsi="Arial" w:cs="Arial"/>
          <w:b/>
          <w:sz w:val="24"/>
          <w:szCs w:val="24"/>
        </w:rPr>
        <w:t xml:space="preserve">: </w:t>
      </w:r>
      <w:r w:rsidRPr="00583513">
        <w:rPr>
          <w:rFonts w:ascii="Arial" w:hAnsi="Arial" w:cs="Arial"/>
          <w:color w:val="222222"/>
          <w:sz w:val="24"/>
          <w:szCs w:val="24"/>
        </w:rPr>
        <w:t xml:space="preserve">Es un líquido de color amarillo pálido con un olor similar a la </w:t>
      </w:r>
      <w:r w:rsidRPr="00583513">
        <w:rPr>
          <w:rFonts w:ascii="Arial" w:hAnsi="Arial" w:cs="Arial"/>
          <w:sz w:val="24"/>
          <w:szCs w:val="24"/>
        </w:rPr>
        <w:t>piridina</w:t>
      </w:r>
      <w:r w:rsidRPr="00583513">
        <w:rPr>
          <w:rFonts w:ascii="Arial" w:hAnsi="Arial" w:cs="Arial"/>
          <w:color w:val="222222"/>
          <w:sz w:val="24"/>
          <w:szCs w:val="24"/>
        </w:rPr>
        <w:t xml:space="preserve"> y tiene por fórmula molecular C</w:t>
      </w:r>
      <w:r w:rsidRPr="00583513">
        <w:rPr>
          <w:rFonts w:ascii="Arial" w:hAnsi="Arial" w:cs="Arial"/>
          <w:color w:val="222222"/>
          <w:sz w:val="24"/>
          <w:szCs w:val="24"/>
          <w:vertAlign w:val="subscript"/>
        </w:rPr>
        <w:t>3</w:t>
      </w:r>
      <w:r w:rsidRPr="00583513">
        <w:rPr>
          <w:rFonts w:ascii="Arial" w:hAnsi="Arial" w:cs="Arial"/>
          <w:color w:val="222222"/>
          <w:sz w:val="24"/>
          <w:szCs w:val="24"/>
        </w:rPr>
        <w:t>H</w:t>
      </w:r>
      <w:r w:rsidRPr="00583513">
        <w:rPr>
          <w:rFonts w:ascii="Arial" w:hAnsi="Arial" w:cs="Arial"/>
          <w:color w:val="222222"/>
          <w:sz w:val="24"/>
          <w:szCs w:val="24"/>
          <w:vertAlign w:val="subscript"/>
        </w:rPr>
        <w:t>3</w:t>
      </w:r>
      <w:r w:rsidRPr="00583513">
        <w:rPr>
          <w:rFonts w:ascii="Arial" w:hAnsi="Arial" w:cs="Arial"/>
          <w:color w:val="222222"/>
          <w:sz w:val="24"/>
          <w:szCs w:val="24"/>
        </w:rPr>
        <w:t>NS.</w:t>
      </w:r>
      <w:r w:rsidRPr="00583513">
        <w:rPr>
          <w:rFonts w:ascii="Arial" w:hAnsi="Arial" w:cs="Arial"/>
          <w:sz w:val="24"/>
          <w:szCs w:val="24"/>
          <w:vertAlign w:val="superscript"/>
        </w:rPr>
        <w:t>3</w:t>
      </w:r>
      <w:r w:rsidRPr="00583513">
        <w:rPr>
          <w:rFonts w:ascii="Arial" w:hAnsi="Arial" w:cs="Arial"/>
          <w:color w:val="222222"/>
          <w:sz w:val="24"/>
          <w:szCs w:val="24"/>
        </w:rPr>
        <w:t xml:space="preserve">​ </w:t>
      </w:r>
    </w:p>
    <w:p w14:paraId="42A60828" w14:textId="77777777" w:rsid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 xml:space="preserve">Tiofenos: </w:t>
      </w:r>
      <w:r w:rsidRPr="00583513">
        <w:rPr>
          <w:rFonts w:ascii="Arial" w:hAnsi="Arial" w:cs="Arial"/>
          <w:sz w:val="24"/>
          <w:szCs w:val="24"/>
        </w:rPr>
        <w:t>Es un líquido, que se encuentra en el alquitrán de hulla. Su presencia como contaminante en el benceno derivado de alquitrán se detectó en 1882 y se denominó tiofeno para resaltar su aparente similitud con el benceno</w:t>
      </w:r>
    </w:p>
    <w:p w14:paraId="7693C23E" w14:textId="77777777" w:rsidR="00583513" w:rsidRDefault="00583513" w:rsidP="00497FCF">
      <w:pPr>
        <w:pStyle w:val="Prrafodelista"/>
        <w:numPr>
          <w:ilvl w:val="0"/>
          <w:numId w:val="4"/>
        </w:numPr>
        <w:spacing w:after="100" w:afterAutospacing="1" w:line="360" w:lineRule="auto"/>
        <w:ind w:left="360"/>
        <w:jc w:val="both"/>
        <w:rPr>
          <w:rFonts w:ascii="Arial" w:hAnsi="Arial" w:cs="Arial"/>
          <w:sz w:val="24"/>
          <w:szCs w:val="24"/>
        </w:rPr>
      </w:pPr>
      <w:proofErr w:type="spellStart"/>
      <w:r w:rsidRPr="00583513">
        <w:rPr>
          <w:rFonts w:ascii="Arial" w:hAnsi="Arial" w:cs="Arial"/>
          <w:b/>
          <w:sz w:val="24"/>
          <w:szCs w:val="24"/>
        </w:rPr>
        <w:t>Linner</w:t>
      </w:r>
      <w:proofErr w:type="spellEnd"/>
      <w:r w:rsidRPr="00583513">
        <w:rPr>
          <w:rFonts w:ascii="Arial" w:hAnsi="Arial" w:cs="Arial"/>
          <w:b/>
          <w:sz w:val="24"/>
          <w:szCs w:val="24"/>
        </w:rPr>
        <w:t xml:space="preserve">: </w:t>
      </w:r>
      <w:r w:rsidRPr="00583513">
        <w:rPr>
          <w:rFonts w:ascii="Arial" w:hAnsi="Arial" w:cs="Arial"/>
          <w:sz w:val="24"/>
          <w:szCs w:val="24"/>
        </w:rPr>
        <w:t xml:space="preserve">Cámara de mezcla construida de un material lo más inerte posible (acero inoxidable, níquel, vidrio o cuarzo)   </w:t>
      </w:r>
    </w:p>
    <w:p w14:paraId="1D8FC1F5" w14:textId="77777777" w:rsidR="00583513" w:rsidRPr="00583513" w:rsidRDefault="00AC5C47"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bCs/>
          <w:color w:val="000000"/>
          <w:sz w:val="24"/>
          <w:szCs w:val="24"/>
        </w:rPr>
        <w:t>Café Arábigo</w:t>
      </w:r>
      <w:r w:rsidR="001E1B61" w:rsidRPr="00583513">
        <w:rPr>
          <w:rFonts w:ascii="Arial" w:hAnsi="Arial" w:cs="Arial"/>
          <w:b/>
          <w:color w:val="000000"/>
          <w:sz w:val="24"/>
          <w:szCs w:val="24"/>
        </w:rPr>
        <w:t xml:space="preserve">: </w:t>
      </w:r>
      <w:r w:rsidRPr="00583513">
        <w:rPr>
          <w:rFonts w:ascii="Arial" w:hAnsi="Arial" w:cs="Arial"/>
          <w:color w:val="000000"/>
          <w:sz w:val="24"/>
          <w:szCs w:val="24"/>
        </w:rPr>
        <w:t xml:space="preserve">Esta variedad tiene una gran adaptabilidad a los distintos ecosistemas de las 4 regiones del Ecuador, se cultivan desde altitudes cercanas al nivel del mar hasta los 2000 msnm. Entre las especias del café arábigo esta (Caturra, </w:t>
      </w:r>
      <w:proofErr w:type="spellStart"/>
      <w:r w:rsidRPr="00583513">
        <w:rPr>
          <w:rFonts w:ascii="Arial" w:hAnsi="Arial" w:cs="Arial"/>
          <w:color w:val="000000"/>
          <w:sz w:val="24"/>
          <w:szCs w:val="24"/>
        </w:rPr>
        <w:t>Bourbón</w:t>
      </w:r>
      <w:proofErr w:type="spellEnd"/>
      <w:r w:rsidRPr="00583513">
        <w:rPr>
          <w:rFonts w:ascii="Arial" w:hAnsi="Arial" w:cs="Arial"/>
          <w:color w:val="000000"/>
          <w:sz w:val="24"/>
          <w:szCs w:val="24"/>
        </w:rPr>
        <w:t xml:space="preserve">, Pacas, Catuaí, Típica, </w:t>
      </w:r>
      <w:r w:rsidR="00921536">
        <w:rPr>
          <w:rFonts w:ascii="Arial" w:hAnsi="Arial" w:cs="Arial"/>
          <w:color w:val="000000"/>
          <w:sz w:val="24"/>
          <w:szCs w:val="24"/>
        </w:rPr>
        <w:t>Catimor</w:t>
      </w:r>
      <w:r w:rsidRPr="00583513">
        <w:rPr>
          <w:rFonts w:ascii="Arial" w:hAnsi="Arial" w:cs="Arial"/>
          <w:color w:val="000000"/>
          <w:sz w:val="24"/>
          <w:szCs w:val="24"/>
        </w:rPr>
        <w:t xml:space="preserve">, </w:t>
      </w:r>
      <w:r w:rsidR="00921536">
        <w:rPr>
          <w:rFonts w:ascii="Arial" w:hAnsi="Arial" w:cs="Arial"/>
          <w:color w:val="000000"/>
          <w:sz w:val="24"/>
          <w:szCs w:val="24"/>
        </w:rPr>
        <w:t>Sarchimor</w:t>
      </w:r>
      <w:r w:rsidRPr="00583513">
        <w:rPr>
          <w:rFonts w:ascii="Arial" w:hAnsi="Arial" w:cs="Arial"/>
          <w:color w:val="000000"/>
          <w:sz w:val="24"/>
          <w:szCs w:val="24"/>
        </w:rPr>
        <w:t xml:space="preserve">). </w:t>
      </w:r>
    </w:p>
    <w:p w14:paraId="2F108A2E" w14:textId="77777777" w:rsidR="00583513" w:rsidRPr="00583513" w:rsidRDefault="00AC5C47"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bCs/>
          <w:color w:val="000000"/>
          <w:sz w:val="24"/>
          <w:szCs w:val="24"/>
        </w:rPr>
        <w:t>Café Robusta</w:t>
      </w:r>
      <w:r w:rsidR="001E1B61" w:rsidRPr="00583513">
        <w:rPr>
          <w:rFonts w:ascii="Arial" w:hAnsi="Arial" w:cs="Arial"/>
          <w:b/>
          <w:bCs/>
          <w:color w:val="000000"/>
          <w:sz w:val="24"/>
          <w:szCs w:val="24"/>
        </w:rPr>
        <w:t xml:space="preserve">: </w:t>
      </w:r>
      <w:r w:rsidRPr="00583513">
        <w:rPr>
          <w:rFonts w:ascii="Arial" w:hAnsi="Arial" w:cs="Arial"/>
          <w:color w:val="000000"/>
          <w:sz w:val="24"/>
          <w:szCs w:val="24"/>
        </w:rPr>
        <w:t>Es la variedad más cultivada en el Ecuador; requiere un clima tropical con altas precipitaciones o riego, es resistente a vientos porque los glomérulos se adhieren al racimo.</w:t>
      </w:r>
    </w:p>
    <w:p w14:paraId="2891C6B4" w14:textId="77777777" w:rsidR="00583513" w:rsidRPr="00583513" w:rsidRDefault="00AC5C47"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bCs/>
          <w:color w:val="000000"/>
          <w:sz w:val="24"/>
          <w:szCs w:val="24"/>
        </w:rPr>
        <w:t>Cafeína</w:t>
      </w:r>
      <w:r w:rsidR="001E1B61" w:rsidRPr="00583513">
        <w:rPr>
          <w:rFonts w:ascii="Arial" w:hAnsi="Arial" w:cs="Arial"/>
          <w:b/>
          <w:bCs/>
          <w:color w:val="000000"/>
          <w:sz w:val="24"/>
          <w:szCs w:val="24"/>
        </w:rPr>
        <w:t xml:space="preserve">: </w:t>
      </w:r>
      <w:r w:rsidRPr="00583513">
        <w:rPr>
          <w:rFonts w:ascii="Arial" w:hAnsi="Arial" w:cs="Arial"/>
          <w:color w:val="000000"/>
          <w:sz w:val="24"/>
          <w:szCs w:val="24"/>
        </w:rPr>
        <w:t>Es un alcaloide perteneciente al grupo de las xantinas, que funciona como una droga estimulante y psicoactiva. Se encuentra en muchas especies de plantas. La fuente habitual de cafeína es el café, pero también se encuentra en el té (teína), guaraná (guaranina), mate (</w:t>
      </w:r>
      <w:proofErr w:type="spellStart"/>
      <w:r w:rsidRPr="00583513">
        <w:rPr>
          <w:rFonts w:ascii="Arial" w:hAnsi="Arial" w:cs="Arial"/>
          <w:color w:val="000000"/>
          <w:sz w:val="24"/>
          <w:szCs w:val="24"/>
        </w:rPr>
        <w:t>mateína</w:t>
      </w:r>
      <w:proofErr w:type="spellEnd"/>
      <w:r w:rsidRPr="00583513">
        <w:rPr>
          <w:rFonts w:ascii="Arial" w:hAnsi="Arial" w:cs="Arial"/>
          <w:color w:val="000000"/>
          <w:sz w:val="24"/>
          <w:szCs w:val="24"/>
        </w:rPr>
        <w:t>), cacao y refrescos de cola, entre otros.</w:t>
      </w:r>
    </w:p>
    <w:p w14:paraId="7B809F82" w14:textId="77777777" w:rsidR="00583513" w:rsidRDefault="00AC5C47"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bCs/>
          <w:sz w:val="24"/>
          <w:szCs w:val="24"/>
        </w:rPr>
        <w:t>FTIR</w:t>
      </w:r>
      <w:r w:rsidR="001E1B61" w:rsidRPr="00583513">
        <w:rPr>
          <w:rFonts w:ascii="Arial" w:hAnsi="Arial" w:cs="Arial"/>
          <w:b/>
          <w:sz w:val="24"/>
          <w:szCs w:val="24"/>
        </w:rPr>
        <w:t xml:space="preserve">: </w:t>
      </w:r>
      <w:r w:rsidRPr="00583513">
        <w:rPr>
          <w:rFonts w:ascii="Arial" w:hAnsi="Arial" w:cs="Arial"/>
          <w:sz w:val="24"/>
          <w:szCs w:val="24"/>
        </w:rPr>
        <w:t>Espectrofotómetro Infrarrojo; se emplea en la determinación de grupos funcionales a partir de compuestos volátiles de una muestra.</w:t>
      </w:r>
    </w:p>
    <w:p w14:paraId="1074404E" w14:textId="77777777" w:rsidR="00583513" w:rsidRDefault="00AC5C47"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HPL</w:t>
      </w:r>
      <w:r w:rsidR="001E1B61" w:rsidRPr="00583513">
        <w:rPr>
          <w:rFonts w:ascii="Arial" w:hAnsi="Arial" w:cs="Arial"/>
          <w:b/>
          <w:sz w:val="24"/>
          <w:szCs w:val="24"/>
        </w:rPr>
        <w:t xml:space="preserve">C: </w:t>
      </w:r>
      <w:r w:rsidRPr="00583513">
        <w:rPr>
          <w:rFonts w:ascii="Arial" w:hAnsi="Arial" w:cs="Arial"/>
          <w:sz w:val="24"/>
          <w:szCs w:val="24"/>
        </w:rPr>
        <w:t xml:space="preserve"> La cromatografía líquida (HPLC), es una técnica utilizada para separar los componentes de una mezcla. Consiste en una fase estacionaria no polar (columna) y una fase móvil.</w:t>
      </w:r>
    </w:p>
    <w:p w14:paraId="56D3B066" w14:textId="77777777" w:rsidR="00583513" w:rsidRDefault="00AC5C47"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Analizador Elementa</w:t>
      </w:r>
      <w:r w:rsidR="00962994" w:rsidRPr="00583513">
        <w:rPr>
          <w:rFonts w:ascii="Arial" w:hAnsi="Arial" w:cs="Arial"/>
          <w:b/>
          <w:sz w:val="24"/>
          <w:szCs w:val="24"/>
        </w:rPr>
        <w:t xml:space="preserve">l: </w:t>
      </w:r>
      <w:r w:rsidRPr="00583513">
        <w:rPr>
          <w:rFonts w:ascii="Arial" w:hAnsi="Arial" w:cs="Arial"/>
          <w:sz w:val="24"/>
          <w:szCs w:val="24"/>
        </w:rPr>
        <w:t xml:space="preserve">El análisis elemental se basa en la oxidación a elevadas temperaturas de compuestos orgánicos que se convierten en los elementos de interés en moléculas gaseosas. El analizador </w:t>
      </w:r>
      <w:r w:rsidRPr="00583513">
        <w:rPr>
          <w:rFonts w:ascii="Arial" w:hAnsi="Arial" w:cs="Arial"/>
          <w:sz w:val="24"/>
          <w:szCs w:val="24"/>
        </w:rPr>
        <w:lastRenderedPageBreak/>
        <w:t xml:space="preserve">elemental consigue cuantificar porcentualmente: Carbono (C), Hidrogeno (H), </w:t>
      </w:r>
      <w:proofErr w:type="spellStart"/>
      <w:r w:rsidRPr="00583513">
        <w:rPr>
          <w:rFonts w:ascii="Arial" w:hAnsi="Arial" w:cs="Arial"/>
          <w:sz w:val="24"/>
          <w:szCs w:val="24"/>
        </w:rPr>
        <w:t>Azúfre</w:t>
      </w:r>
      <w:proofErr w:type="spellEnd"/>
      <w:r w:rsidRPr="00583513">
        <w:rPr>
          <w:rFonts w:ascii="Arial" w:hAnsi="Arial" w:cs="Arial"/>
          <w:sz w:val="24"/>
          <w:szCs w:val="24"/>
        </w:rPr>
        <w:t xml:space="preserve"> (S) y Nitrógeno (N).</w:t>
      </w:r>
    </w:p>
    <w:p w14:paraId="12231E83" w14:textId="77777777" w:rsidR="00E76F2E" w:rsidRDefault="00AC5C47" w:rsidP="00497FCF">
      <w:pPr>
        <w:pStyle w:val="Prrafodelista"/>
        <w:numPr>
          <w:ilvl w:val="0"/>
          <w:numId w:val="4"/>
        </w:numPr>
        <w:spacing w:after="100" w:afterAutospacing="1" w:line="360" w:lineRule="auto"/>
        <w:ind w:left="360"/>
        <w:jc w:val="both"/>
        <w:rPr>
          <w:rFonts w:ascii="Arial" w:hAnsi="Arial" w:cs="Arial"/>
          <w:sz w:val="24"/>
          <w:szCs w:val="24"/>
        </w:rPr>
      </w:pPr>
      <w:r w:rsidRPr="00583513">
        <w:rPr>
          <w:rFonts w:ascii="Arial" w:hAnsi="Arial" w:cs="Arial"/>
          <w:b/>
          <w:sz w:val="24"/>
          <w:szCs w:val="24"/>
        </w:rPr>
        <w:t>Compuestos volátiles</w:t>
      </w:r>
      <w:r w:rsidR="00962994" w:rsidRPr="00583513">
        <w:rPr>
          <w:rFonts w:ascii="Arial" w:hAnsi="Arial" w:cs="Arial"/>
          <w:b/>
          <w:sz w:val="24"/>
          <w:szCs w:val="24"/>
        </w:rPr>
        <w:t xml:space="preserve">: </w:t>
      </w:r>
      <w:r w:rsidRPr="00583513">
        <w:rPr>
          <w:rFonts w:ascii="Arial" w:hAnsi="Arial" w:cs="Arial"/>
          <w:sz w:val="24"/>
          <w:szCs w:val="24"/>
        </w:rPr>
        <w:t>Los compuestos orgánicos son sustancias químicas que contienen carbono y se encuentran en todos los elementos vivos, se convierten fácilmente en vapores o gases. Junto con el carbono, contienen elementos como hidrógeno, oxígeno, flúor, cloro, bromo, azufre o nitrógeno.</w:t>
      </w:r>
    </w:p>
    <w:p w14:paraId="685638D1" w14:textId="77777777" w:rsidR="005138E1" w:rsidRPr="00583513" w:rsidRDefault="005138E1" w:rsidP="0021314B">
      <w:pPr>
        <w:pStyle w:val="Prrafodelista"/>
        <w:numPr>
          <w:ilvl w:val="0"/>
          <w:numId w:val="4"/>
        </w:numPr>
        <w:spacing w:after="100" w:afterAutospacing="1" w:line="360" w:lineRule="auto"/>
        <w:ind w:left="360"/>
        <w:jc w:val="both"/>
        <w:rPr>
          <w:rFonts w:ascii="Arial" w:hAnsi="Arial" w:cs="Arial"/>
          <w:sz w:val="24"/>
          <w:szCs w:val="24"/>
        </w:rPr>
      </w:pPr>
      <w:r>
        <w:rPr>
          <w:rFonts w:ascii="Arial" w:hAnsi="Arial" w:cs="Arial"/>
          <w:b/>
          <w:sz w:val="24"/>
          <w:szCs w:val="24"/>
        </w:rPr>
        <w:t>SAGARPA:</w:t>
      </w:r>
      <w:r>
        <w:rPr>
          <w:rFonts w:ascii="Arial" w:hAnsi="Arial" w:cs="Arial"/>
          <w:sz w:val="24"/>
          <w:szCs w:val="24"/>
        </w:rPr>
        <w:t xml:space="preserve"> Secretaria de Agricultura, Ganadería, Desarrollo Rural, Pesca y Alimentación.</w:t>
      </w:r>
    </w:p>
    <w:sectPr w:rsidR="005138E1" w:rsidRPr="00583513" w:rsidSect="00490021">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AC1DA1" w14:textId="77777777" w:rsidR="00874B8C" w:rsidRDefault="00874B8C" w:rsidP="00AE4CDB">
      <w:pPr>
        <w:spacing w:after="0" w:line="240" w:lineRule="auto"/>
      </w:pPr>
      <w:r>
        <w:separator/>
      </w:r>
    </w:p>
  </w:endnote>
  <w:endnote w:type="continuationSeparator" w:id="0">
    <w:p w14:paraId="37D9A56B" w14:textId="77777777" w:rsidR="00874B8C" w:rsidRDefault="00874B8C" w:rsidP="00AE4C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ymbolProp">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5265356"/>
      <w:docPartObj>
        <w:docPartGallery w:val="Page Numbers (Bottom of Page)"/>
        <w:docPartUnique/>
      </w:docPartObj>
    </w:sdtPr>
    <w:sdtEndPr/>
    <w:sdtContent>
      <w:p w14:paraId="34475B7D" w14:textId="77777777" w:rsidR="00F43D81" w:rsidRDefault="00F43D81">
        <w:pPr>
          <w:pStyle w:val="Piedepgina"/>
          <w:jc w:val="right"/>
        </w:pPr>
        <w:r>
          <w:fldChar w:fldCharType="begin"/>
        </w:r>
        <w:r>
          <w:instrText>PAGE   \* MERGEFORMAT</w:instrText>
        </w:r>
        <w:r>
          <w:fldChar w:fldCharType="separate"/>
        </w:r>
        <w:r w:rsidRPr="00491E60">
          <w:rPr>
            <w:noProof/>
            <w:lang w:val="es-ES"/>
          </w:rPr>
          <w:t>45</w:t>
        </w:r>
        <w:r>
          <w:fldChar w:fldCharType="end"/>
        </w:r>
      </w:p>
    </w:sdtContent>
  </w:sdt>
  <w:p w14:paraId="308D945E" w14:textId="77777777" w:rsidR="00F43D81" w:rsidRDefault="00F43D8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638D4F" w14:textId="77777777" w:rsidR="00874B8C" w:rsidRDefault="00874B8C" w:rsidP="00AE4CDB">
      <w:pPr>
        <w:spacing w:after="0" w:line="240" w:lineRule="auto"/>
      </w:pPr>
      <w:r>
        <w:separator/>
      </w:r>
    </w:p>
  </w:footnote>
  <w:footnote w:type="continuationSeparator" w:id="0">
    <w:p w14:paraId="6E27980F" w14:textId="77777777" w:rsidR="00874B8C" w:rsidRDefault="00874B8C" w:rsidP="00AE4CD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573FDF"/>
    <w:multiLevelType w:val="multilevel"/>
    <w:tmpl w:val="15607E26"/>
    <w:lvl w:ilvl="0">
      <w:start w:val="1"/>
      <w:numFmt w:val="decimal"/>
      <w:lvlText w:val="%1."/>
      <w:lvlJc w:val="left"/>
      <w:pPr>
        <w:ind w:left="4046" w:hanging="720"/>
      </w:pPr>
      <w:rPr>
        <w:rFonts w:hint="default"/>
        <w:b/>
      </w:rPr>
    </w:lvl>
    <w:lvl w:ilvl="1">
      <w:start w:val="1"/>
      <w:numFmt w:val="decimal"/>
      <w:lvlText w:val="%1.%2."/>
      <w:lvlJc w:val="left"/>
      <w:pPr>
        <w:ind w:left="4046" w:hanging="720"/>
      </w:pPr>
      <w:rPr>
        <w:rFonts w:hint="default"/>
        <w:b/>
      </w:rPr>
    </w:lvl>
    <w:lvl w:ilvl="2">
      <w:start w:val="4"/>
      <w:numFmt w:val="decimal"/>
      <w:lvlText w:val="%1.%2.%3."/>
      <w:lvlJc w:val="left"/>
      <w:pPr>
        <w:ind w:left="4046" w:hanging="720"/>
      </w:pPr>
      <w:rPr>
        <w:rFonts w:hint="default"/>
        <w:b/>
      </w:rPr>
    </w:lvl>
    <w:lvl w:ilvl="3">
      <w:start w:val="3"/>
      <w:numFmt w:val="decimal"/>
      <w:lvlText w:val="%1.%2.%3.%4."/>
      <w:lvlJc w:val="left"/>
      <w:pPr>
        <w:ind w:left="4406" w:hanging="1080"/>
      </w:pPr>
      <w:rPr>
        <w:rFonts w:hint="default"/>
        <w:b/>
      </w:rPr>
    </w:lvl>
    <w:lvl w:ilvl="4">
      <w:start w:val="1"/>
      <w:numFmt w:val="decimal"/>
      <w:lvlText w:val="%1.%2.%3.%4.%5."/>
      <w:lvlJc w:val="left"/>
      <w:pPr>
        <w:ind w:left="4406" w:hanging="1080"/>
      </w:pPr>
      <w:rPr>
        <w:rFonts w:hint="default"/>
        <w:b/>
      </w:rPr>
    </w:lvl>
    <w:lvl w:ilvl="5">
      <w:start w:val="1"/>
      <w:numFmt w:val="decimal"/>
      <w:lvlText w:val="%1.%2.%3.%4.%5.%6."/>
      <w:lvlJc w:val="left"/>
      <w:pPr>
        <w:ind w:left="4766" w:hanging="1440"/>
      </w:pPr>
      <w:rPr>
        <w:rFonts w:hint="default"/>
        <w:b/>
      </w:rPr>
    </w:lvl>
    <w:lvl w:ilvl="6">
      <w:start w:val="1"/>
      <w:numFmt w:val="decimal"/>
      <w:lvlText w:val="%1.%2.%3.%4.%5.%6.%7."/>
      <w:lvlJc w:val="left"/>
      <w:pPr>
        <w:ind w:left="4766" w:hanging="1440"/>
      </w:pPr>
      <w:rPr>
        <w:rFonts w:hint="default"/>
        <w:b/>
      </w:rPr>
    </w:lvl>
    <w:lvl w:ilvl="7">
      <w:start w:val="1"/>
      <w:numFmt w:val="decimal"/>
      <w:lvlText w:val="%1.%2.%3.%4.%5.%6.%7.%8."/>
      <w:lvlJc w:val="left"/>
      <w:pPr>
        <w:ind w:left="5126" w:hanging="1800"/>
      </w:pPr>
      <w:rPr>
        <w:rFonts w:hint="default"/>
        <w:b/>
      </w:rPr>
    </w:lvl>
    <w:lvl w:ilvl="8">
      <w:start w:val="1"/>
      <w:numFmt w:val="decimal"/>
      <w:lvlText w:val="%1.%2.%3.%4.%5.%6.%7.%8.%9."/>
      <w:lvlJc w:val="left"/>
      <w:pPr>
        <w:ind w:left="5126" w:hanging="1800"/>
      </w:pPr>
      <w:rPr>
        <w:rFonts w:hint="default"/>
        <w:b/>
      </w:rPr>
    </w:lvl>
  </w:abstractNum>
  <w:abstractNum w:abstractNumId="1" w15:restartNumberingAfterBreak="0">
    <w:nsid w:val="144F5C9D"/>
    <w:multiLevelType w:val="hybridMultilevel"/>
    <w:tmpl w:val="AF82C234"/>
    <w:lvl w:ilvl="0" w:tplc="F7C4AA96">
      <w:start w:val="2"/>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17C21819"/>
    <w:multiLevelType w:val="hybridMultilevel"/>
    <w:tmpl w:val="0B284324"/>
    <w:lvl w:ilvl="0" w:tplc="B82E4B02">
      <w:start w:val="200"/>
      <w:numFmt w:val="decimal"/>
      <w:lvlText w:val="%1"/>
      <w:lvlJc w:val="left"/>
      <w:pPr>
        <w:ind w:left="765" w:hanging="405"/>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8965E2C"/>
    <w:multiLevelType w:val="hybridMultilevel"/>
    <w:tmpl w:val="2F66B71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19CC690B"/>
    <w:multiLevelType w:val="multilevel"/>
    <w:tmpl w:val="197E6B58"/>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A3F0C70"/>
    <w:multiLevelType w:val="multilevel"/>
    <w:tmpl w:val="619ABF7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B722798"/>
    <w:multiLevelType w:val="hybridMultilevel"/>
    <w:tmpl w:val="7CE0336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73010EA"/>
    <w:multiLevelType w:val="multilevel"/>
    <w:tmpl w:val="30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3089453A"/>
    <w:multiLevelType w:val="hybridMultilevel"/>
    <w:tmpl w:val="8056DC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31AE26D3"/>
    <w:multiLevelType w:val="hybridMultilevel"/>
    <w:tmpl w:val="48E25EB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342E0A98"/>
    <w:multiLevelType w:val="hybridMultilevel"/>
    <w:tmpl w:val="3A10FA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44F057A"/>
    <w:multiLevelType w:val="multilevel"/>
    <w:tmpl w:val="8F5AD3B0"/>
    <w:lvl w:ilvl="0">
      <w:start w:val="6"/>
      <w:numFmt w:val="decimal"/>
      <w:lvlText w:val="%1."/>
      <w:lvlJc w:val="left"/>
      <w:pPr>
        <w:ind w:left="1080" w:hanging="1080"/>
      </w:pPr>
      <w:rPr>
        <w:rFonts w:hint="default"/>
      </w:rPr>
    </w:lvl>
    <w:lvl w:ilvl="1">
      <w:start w:val="5"/>
      <w:numFmt w:val="decimal"/>
      <w:lvlText w:val="%1.%2."/>
      <w:lvlJc w:val="left"/>
      <w:pPr>
        <w:ind w:left="1080" w:hanging="1080"/>
      </w:pPr>
      <w:rPr>
        <w:rFonts w:hint="default"/>
      </w:rPr>
    </w:lvl>
    <w:lvl w:ilvl="2">
      <w:start w:val="5"/>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51E7E5A"/>
    <w:multiLevelType w:val="hybridMultilevel"/>
    <w:tmpl w:val="2842D85E"/>
    <w:lvl w:ilvl="0" w:tplc="8886ECBA">
      <w:start w:val="1"/>
      <w:numFmt w:val="bullet"/>
      <w:lvlText w:val="-"/>
      <w:lvlJc w:val="left"/>
      <w:pPr>
        <w:ind w:left="720" w:hanging="360"/>
      </w:pPr>
      <w:rPr>
        <w:rFonts w:ascii="Arial" w:eastAsia="Calibri" w:hAnsi="Arial" w:cs="Aria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59557D5"/>
    <w:multiLevelType w:val="multilevel"/>
    <w:tmpl w:val="01486A92"/>
    <w:lvl w:ilvl="0">
      <w:start w:val="6"/>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6686835"/>
    <w:multiLevelType w:val="hybridMultilevel"/>
    <w:tmpl w:val="16A4E9F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3A452F90"/>
    <w:multiLevelType w:val="hybridMultilevel"/>
    <w:tmpl w:val="D5F475E2"/>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3CFD05A5"/>
    <w:multiLevelType w:val="hybridMultilevel"/>
    <w:tmpl w:val="17C2D37E"/>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7" w15:restartNumberingAfterBreak="0">
    <w:nsid w:val="3E5D2F37"/>
    <w:multiLevelType w:val="hybridMultilevel"/>
    <w:tmpl w:val="FA5C46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E9F13A4"/>
    <w:multiLevelType w:val="multilevel"/>
    <w:tmpl w:val="7FE86C4A"/>
    <w:lvl w:ilvl="0">
      <w:start w:val="4"/>
      <w:numFmt w:val="decimal"/>
      <w:lvlText w:val="%1."/>
      <w:lvlJc w:val="left"/>
      <w:pPr>
        <w:ind w:left="1500" w:hanging="1500"/>
      </w:pPr>
      <w:rPr>
        <w:rFonts w:hint="default"/>
        <w:b/>
      </w:rPr>
    </w:lvl>
    <w:lvl w:ilvl="1">
      <w:start w:val="1"/>
      <w:numFmt w:val="decimal"/>
      <w:lvlText w:val="%1.%2."/>
      <w:lvlJc w:val="left"/>
      <w:pPr>
        <w:ind w:left="1500" w:hanging="1500"/>
      </w:pPr>
      <w:rPr>
        <w:rFonts w:hint="default"/>
        <w:b/>
      </w:rPr>
    </w:lvl>
    <w:lvl w:ilvl="2">
      <w:start w:val="1"/>
      <w:numFmt w:val="decimal"/>
      <w:lvlText w:val="%1.%2.%3."/>
      <w:lvlJc w:val="left"/>
      <w:pPr>
        <w:ind w:left="1500" w:hanging="1500"/>
      </w:pPr>
      <w:rPr>
        <w:rFonts w:hint="default"/>
        <w:b/>
      </w:rPr>
    </w:lvl>
    <w:lvl w:ilvl="3">
      <w:start w:val="11"/>
      <w:numFmt w:val="decimal"/>
      <w:lvlText w:val="%1.%2.%3.%4."/>
      <w:lvlJc w:val="left"/>
      <w:pPr>
        <w:ind w:left="1500" w:hanging="1500"/>
      </w:pPr>
      <w:rPr>
        <w:rFonts w:hint="default"/>
        <w:b/>
      </w:rPr>
    </w:lvl>
    <w:lvl w:ilvl="4">
      <w:start w:val="1"/>
      <w:numFmt w:val="decimal"/>
      <w:lvlText w:val="%1.%2.%3.%4.%5."/>
      <w:lvlJc w:val="left"/>
      <w:pPr>
        <w:ind w:left="1500" w:hanging="1500"/>
      </w:pPr>
      <w:rPr>
        <w:rFonts w:hint="default"/>
        <w:b/>
      </w:rPr>
    </w:lvl>
    <w:lvl w:ilvl="5">
      <w:start w:val="2"/>
      <w:numFmt w:val="decimal"/>
      <w:lvlText w:val="%1.%2.%3.%4.%5.%6."/>
      <w:lvlJc w:val="left"/>
      <w:pPr>
        <w:ind w:left="1500" w:hanging="1500"/>
      </w:pPr>
      <w:rPr>
        <w:rFonts w:hint="default"/>
        <w:b/>
      </w:rPr>
    </w:lvl>
    <w:lvl w:ilvl="6">
      <w:start w:val="1"/>
      <w:numFmt w:val="decimal"/>
      <w:lvlText w:val="%1.%2.%3.%4.%5.%6.%7."/>
      <w:lvlJc w:val="left"/>
      <w:pPr>
        <w:ind w:left="1500" w:hanging="15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9" w15:restartNumberingAfterBreak="0">
    <w:nsid w:val="3EAB569C"/>
    <w:multiLevelType w:val="multilevel"/>
    <w:tmpl w:val="A4829D1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sz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F403F1C"/>
    <w:multiLevelType w:val="multilevel"/>
    <w:tmpl w:val="C23C223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sz w:val="24"/>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21" w15:restartNumberingAfterBreak="0">
    <w:nsid w:val="3FE87A84"/>
    <w:multiLevelType w:val="multilevel"/>
    <w:tmpl w:val="E5BCE6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4DD1C28"/>
    <w:multiLevelType w:val="multilevel"/>
    <w:tmpl w:val="4B3802B0"/>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sz w:val="24"/>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4EE2186"/>
    <w:multiLevelType w:val="hybridMultilevel"/>
    <w:tmpl w:val="A4CEEA7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4A89328F"/>
    <w:multiLevelType w:val="multilevel"/>
    <w:tmpl w:val="24A29E9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sz w:val="24"/>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E21015B"/>
    <w:multiLevelType w:val="hybridMultilevel"/>
    <w:tmpl w:val="99084F6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5517195B"/>
    <w:multiLevelType w:val="multilevel"/>
    <w:tmpl w:val="CBFADAC4"/>
    <w:lvl w:ilvl="0">
      <w:start w:val="2"/>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5FDC546F"/>
    <w:multiLevelType w:val="hybridMultilevel"/>
    <w:tmpl w:val="CD526D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09E550D"/>
    <w:multiLevelType w:val="hybridMultilevel"/>
    <w:tmpl w:val="BF22144A"/>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649C6E51"/>
    <w:multiLevelType w:val="hybridMultilevel"/>
    <w:tmpl w:val="7D9E86C8"/>
    <w:lvl w:ilvl="0" w:tplc="3FECC040">
      <w:start w:val="1"/>
      <w:numFmt w:val="decimal"/>
      <w:lvlText w:val="%1."/>
      <w:lvlJc w:val="left"/>
      <w:pPr>
        <w:ind w:left="720" w:hanging="360"/>
      </w:pPr>
      <w:rPr>
        <w:rFonts w:hint="default"/>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65791D16"/>
    <w:multiLevelType w:val="multilevel"/>
    <w:tmpl w:val="F7701AFC"/>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672253D0"/>
    <w:multiLevelType w:val="multilevel"/>
    <w:tmpl w:val="53A8E99E"/>
    <w:lvl w:ilvl="0">
      <w:start w:val="5"/>
      <w:numFmt w:val="decimal"/>
      <w:lvlText w:val="%1"/>
      <w:lvlJc w:val="left"/>
      <w:pPr>
        <w:ind w:left="480" w:hanging="480"/>
      </w:pPr>
      <w:rPr>
        <w:rFonts w:hint="default"/>
        <w:b/>
      </w:rPr>
    </w:lvl>
    <w:lvl w:ilvl="1">
      <w:start w:val="2"/>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2" w15:restartNumberingAfterBreak="0">
    <w:nsid w:val="68346C86"/>
    <w:multiLevelType w:val="multilevel"/>
    <w:tmpl w:val="B058C1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B074198"/>
    <w:multiLevelType w:val="multilevel"/>
    <w:tmpl w:val="0B88D5E0"/>
    <w:lvl w:ilvl="0">
      <w:start w:val="5"/>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B335E40"/>
    <w:multiLevelType w:val="hybridMultilevel"/>
    <w:tmpl w:val="D5E8A4AE"/>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71EE1160"/>
    <w:multiLevelType w:val="hybridMultilevel"/>
    <w:tmpl w:val="68D04B8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73556522"/>
    <w:multiLevelType w:val="multilevel"/>
    <w:tmpl w:val="0B88D5E0"/>
    <w:lvl w:ilvl="0">
      <w:start w:val="5"/>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788A1548"/>
    <w:multiLevelType w:val="hybridMultilevel"/>
    <w:tmpl w:val="2BB646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E5E2F95"/>
    <w:multiLevelType w:val="hybridMultilevel"/>
    <w:tmpl w:val="454E31C6"/>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7FE95A62"/>
    <w:multiLevelType w:val="hybridMultilevel"/>
    <w:tmpl w:val="BC34AA1A"/>
    <w:lvl w:ilvl="0" w:tplc="43E06290">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0"/>
  </w:num>
  <w:num w:numId="2">
    <w:abstractNumId w:val="38"/>
  </w:num>
  <w:num w:numId="3">
    <w:abstractNumId w:val="14"/>
  </w:num>
  <w:num w:numId="4">
    <w:abstractNumId w:val="34"/>
  </w:num>
  <w:num w:numId="5">
    <w:abstractNumId w:val="23"/>
  </w:num>
  <w:num w:numId="6">
    <w:abstractNumId w:val="39"/>
  </w:num>
  <w:num w:numId="7">
    <w:abstractNumId w:val="32"/>
  </w:num>
  <w:num w:numId="8">
    <w:abstractNumId w:val="1"/>
  </w:num>
  <w:num w:numId="9">
    <w:abstractNumId w:val="12"/>
  </w:num>
  <w:num w:numId="10">
    <w:abstractNumId w:val="13"/>
  </w:num>
  <w:num w:numId="11">
    <w:abstractNumId w:val="35"/>
  </w:num>
  <w:num w:numId="12">
    <w:abstractNumId w:val="11"/>
  </w:num>
  <w:num w:numId="13">
    <w:abstractNumId w:val="31"/>
  </w:num>
  <w:num w:numId="14">
    <w:abstractNumId w:val="3"/>
  </w:num>
  <w:num w:numId="15">
    <w:abstractNumId w:val="7"/>
  </w:num>
  <w:num w:numId="16">
    <w:abstractNumId w:val="33"/>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6"/>
  </w:num>
  <w:num w:numId="19">
    <w:abstractNumId w:val="19"/>
  </w:num>
  <w:num w:numId="20">
    <w:abstractNumId w:val="25"/>
  </w:num>
  <w:num w:numId="21">
    <w:abstractNumId w:val="5"/>
  </w:num>
  <w:num w:numId="22">
    <w:abstractNumId w:val="26"/>
  </w:num>
  <w:num w:numId="23">
    <w:abstractNumId w:val="24"/>
  </w:num>
  <w:num w:numId="24">
    <w:abstractNumId w:val="18"/>
  </w:num>
  <w:num w:numId="25">
    <w:abstractNumId w:val="21"/>
  </w:num>
  <w:num w:numId="26">
    <w:abstractNumId w:val="0"/>
  </w:num>
  <w:num w:numId="27">
    <w:abstractNumId w:val="27"/>
  </w:num>
  <w:num w:numId="28">
    <w:abstractNumId w:val="10"/>
  </w:num>
  <w:num w:numId="29">
    <w:abstractNumId w:val="2"/>
  </w:num>
  <w:num w:numId="30">
    <w:abstractNumId w:val="29"/>
  </w:num>
  <w:num w:numId="31">
    <w:abstractNumId w:val="28"/>
  </w:num>
  <w:num w:numId="32">
    <w:abstractNumId w:val="4"/>
  </w:num>
  <w:num w:numId="33">
    <w:abstractNumId w:val="15"/>
  </w:num>
  <w:num w:numId="34">
    <w:abstractNumId w:val="22"/>
  </w:num>
  <w:num w:numId="35">
    <w:abstractNumId w:val="37"/>
  </w:num>
  <w:num w:numId="36">
    <w:abstractNumId w:val="8"/>
  </w:num>
  <w:num w:numId="37">
    <w:abstractNumId w:val="6"/>
  </w:num>
  <w:num w:numId="38">
    <w:abstractNumId w:val="9"/>
  </w:num>
  <w:num w:numId="39">
    <w:abstractNumId w:val="30"/>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ctiveWritingStyle w:appName="MSWord" w:lang="es-ES" w:vendorID="64" w:dllVersion="6" w:nlCheck="1" w:checkStyle="1"/>
  <w:activeWritingStyle w:appName="MSWord" w:lang="es-EC" w:vendorID="64" w:dllVersion="6" w:nlCheck="1" w:checkStyle="1"/>
  <w:activeWritingStyle w:appName="MSWord" w:lang="es-MX" w:vendorID="64" w:dllVersion="6" w:nlCheck="1" w:checkStyle="0"/>
  <w:activeWritingStyle w:appName="MSWord" w:lang="es-EC"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es-CO"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4C30"/>
    <w:rsid w:val="000019E2"/>
    <w:rsid w:val="00003E6D"/>
    <w:rsid w:val="00004CB1"/>
    <w:rsid w:val="00005028"/>
    <w:rsid w:val="00007101"/>
    <w:rsid w:val="000102B8"/>
    <w:rsid w:val="0001193A"/>
    <w:rsid w:val="00011968"/>
    <w:rsid w:val="000121B3"/>
    <w:rsid w:val="00012413"/>
    <w:rsid w:val="000124F3"/>
    <w:rsid w:val="000126AB"/>
    <w:rsid w:val="00013A5C"/>
    <w:rsid w:val="0001401D"/>
    <w:rsid w:val="00014D97"/>
    <w:rsid w:val="00016972"/>
    <w:rsid w:val="00017B35"/>
    <w:rsid w:val="00017E49"/>
    <w:rsid w:val="0002018F"/>
    <w:rsid w:val="00020855"/>
    <w:rsid w:val="00020BAF"/>
    <w:rsid w:val="00021898"/>
    <w:rsid w:val="00022856"/>
    <w:rsid w:val="00022B18"/>
    <w:rsid w:val="00023886"/>
    <w:rsid w:val="00023AAA"/>
    <w:rsid w:val="00025C88"/>
    <w:rsid w:val="00027DA5"/>
    <w:rsid w:val="000327BF"/>
    <w:rsid w:val="00033233"/>
    <w:rsid w:val="000344C1"/>
    <w:rsid w:val="00034523"/>
    <w:rsid w:val="0004148D"/>
    <w:rsid w:val="00041519"/>
    <w:rsid w:val="00041F49"/>
    <w:rsid w:val="00042627"/>
    <w:rsid w:val="00043B8F"/>
    <w:rsid w:val="00045B88"/>
    <w:rsid w:val="0005034C"/>
    <w:rsid w:val="00051500"/>
    <w:rsid w:val="0005225E"/>
    <w:rsid w:val="0005344D"/>
    <w:rsid w:val="000547DF"/>
    <w:rsid w:val="00054D53"/>
    <w:rsid w:val="000552DF"/>
    <w:rsid w:val="000555C3"/>
    <w:rsid w:val="000559A9"/>
    <w:rsid w:val="00057EF7"/>
    <w:rsid w:val="0006131B"/>
    <w:rsid w:val="00063220"/>
    <w:rsid w:val="00063C8D"/>
    <w:rsid w:val="000650B1"/>
    <w:rsid w:val="0006664B"/>
    <w:rsid w:val="0007297A"/>
    <w:rsid w:val="000758B1"/>
    <w:rsid w:val="00075D5E"/>
    <w:rsid w:val="00075E22"/>
    <w:rsid w:val="00076079"/>
    <w:rsid w:val="00080369"/>
    <w:rsid w:val="00082259"/>
    <w:rsid w:val="000826CD"/>
    <w:rsid w:val="00082DA8"/>
    <w:rsid w:val="0008472B"/>
    <w:rsid w:val="000847BF"/>
    <w:rsid w:val="00084BA8"/>
    <w:rsid w:val="0008606E"/>
    <w:rsid w:val="000867F6"/>
    <w:rsid w:val="00087B1B"/>
    <w:rsid w:val="0009058B"/>
    <w:rsid w:val="00090825"/>
    <w:rsid w:val="00090ABA"/>
    <w:rsid w:val="000916EE"/>
    <w:rsid w:val="00092EF0"/>
    <w:rsid w:val="000932E6"/>
    <w:rsid w:val="00095267"/>
    <w:rsid w:val="00096DF0"/>
    <w:rsid w:val="000A08B0"/>
    <w:rsid w:val="000A0953"/>
    <w:rsid w:val="000A12C4"/>
    <w:rsid w:val="000A2C95"/>
    <w:rsid w:val="000A5200"/>
    <w:rsid w:val="000A79A0"/>
    <w:rsid w:val="000A79CB"/>
    <w:rsid w:val="000B1848"/>
    <w:rsid w:val="000B232E"/>
    <w:rsid w:val="000B2411"/>
    <w:rsid w:val="000B49A7"/>
    <w:rsid w:val="000B6164"/>
    <w:rsid w:val="000B6488"/>
    <w:rsid w:val="000C0E9C"/>
    <w:rsid w:val="000C410E"/>
    <w:rsid w:val="000C4C37"/>
    <w:rsid w:val="000C538C"/>
    <w:rsid w:val="000C576A"/>
    <w:rsid w:val="000C7C60"/>
    <w:rsid w:val="000D1704"/>
    <w:rsid w:val="000D38B1"/>
    <w:rsid w:val="000D4243"/>
    <w:rsid w:val="000D55B6"/>
    <w:rsid w:val="000D59BC"/>
    <w:rsid w:val="000D6317"/>
    <w:rsid w:val="000E0FDF"/>
    <w:rsid w:val="000E1897"/>
    <w:rsid w:val="000E207D"/>
    <w:rsid w:val="000E231A"/>
    <w:rsid w:val="000E33C2"/>
    <w:rsid w:val="000E4F92"/>
    <w:rsid w:val="000E75C9"/>
    <w:rsid w:val="000F07FA"/>
    <w:rsid w:val="000F1516"/>
    <w:rsid w:val="000F191A"/>
    <w:rsid w:val="000F29D4"/>
    <w:rsid w:val="000F2B44"/>
    <w:rsid w:val="000F3926"/>
    <w:rsid w:val="000F436C"/>
    <w:rsid w:val="000F4619"/>
    <w:rsid w:val="000F5A06"/>
    <w:rsid w:val="000F5FBF"/>
    <w:rsid w:val="000F62B4"/>
    <w:rsid w:val="000F6F06"/>
    <w:rsid w:val="001000C8"/>
    <w:rsid w:val="00100584"/>
    <w:rsid w:val="00100B84"/>
    <w:rsid w:val="0010267F"/>
    <w:rsid w:val="00104A47"/>
    <w:rsid w:val="001063AD"/>
    <w:rsid w:val="00107E5C"/>
    <w:rsid w:val="00107EF9"/>
    <w:rsid w:val="00110C6C"/>
    <w:rsid w:val="0011141F"/>
    <w:rsid w:val="0011267A"/>
    <w:rsid w:val="00112888"/>
    <w:rsid w:val="00117AD4"/>
    <w:rsid w:val="001206D6"/>
    <w:rsid w:val="001210EA"/>
    <w:rsid w:val="00122587"/>
    <w:rsid w:val="00123CAD"/>
    <w:rsid w:val="00123EAF"/>
    <w:rsid w:val="001307B0"/>
    <w:rsid w:val="00130CF2"/>
    <w:rsid w:val="00132876"/>
    <w:rsid w:val="00132950"/>
    <w:rsid w:val="00132BA0"/>
    <w:rsid w:val="00133071"/>
    <w:rsid w:val="00133BBC"/>
    <w:rsid w:val="00135979"/>
    <w:rsid w:val="00135DB9"/>
    <w:rsid w:val="00136110"/>
    <w:rsid w:val="00137DF2"/>
    <w:rsid w:val="00140DD8"/>
    <w:rsid w:val="0014280F"/>
    <w:rsid w:val="001439E6"/>
    <w:rsid w:val="00144D80"/>
    <w:rsid w:val="001454AD"/>
    <w:rsid w:val="00146F8B"/>
    <w:rsid w:val="0015037A"/>
    <w:rsid w:val="001510EE"/>
    <w:rsid w:val="00153943"/>
    <w:rsid w:val="00154EE1"/>
    <w:rsid w:val="00161731"/>
    <w:rsid w:val="001647A5"/>
    <w:rsid w:val="00164816"/>
    <w:rsid w:val="00166A2F"/>
    <w:rsid w:val="0016700B"/>
    <w:rsid w:val="0016716C"/>
    <w:rsid w:val="001709EE"/>
    <w:rsid w:val="0017102A"/>
    <w:rsid w:val="00173305"/>
    <w:rsid w:val="001736B7"/>
    <w:rsid w:val="0017552B"/>
    <w:rsid w:val="00175F6B"/>
    <w:rsid w:val="001762AF"/>
    <w:rsid w:val="001763AF"/>
    <w:rsid w:val="001778F6"/>
    <w:rsid w:val="00177FD2"/>
    <w:rsid w:val="00180964"/>
    <w:rsid w:val="00180A88"/>
    <w:rsid w:val="00183882"/>
    <w:rsid w:val="001840EF"/>
    <w:rsid w:val="00185095"/>
    <w:rsid w:val="0018726F"/>
    <w:rsid w:val="001917CD"/>
    <w:rsid w:val="001923E3"/>
    <w:rsid w:val="001941DF"/>
    <w:rsid w:val="00195AD2"/>
    <w:rsid w:val="00195D06"/>
    <w:rsid w:val="00196022"/>
    <w:rsid w:val="001A055D"/>
    <w:rsid w:val="001A236A"/>
    <w:rsid w:val="001A29E7"/>
    <w:rsid w:val="001A4E85"/>
    <w:rsid w:val="001A6AFF"/>
    <w:rsid w:val="001A6E97"/>
    <w:rsid w:val="001A6F65"/>
    <w:rsid w:val="001B039F"/>
    <w:rsid w:val="001B1703"/>
    <w:rsid w:val="001B1CEE"/>
    <w:rsid w:val="001B2099"/>
    <w:rsid w:val="001B2456"/>
    <w:rsid w:val="001B2744"/>
    <w:rsid w:val="001B280D"/>
    <w:rsid w:val="001B361A"/>
    <w:rsid w:val="001B5493"/>
    <w:rsid w:val="001B5EA5"/>
    <w:rsid w:val="001B653C"/>
    <w:rsid w:val="001B6CA7"/>
    <w:rsid w:val="001B6DF4"/>
    <w:rsid w:val="001B7AE3"/>
    <w:rsid w:val="001C0CA0"/>
    <w:rsid w:val="001C213D"/>
    <w:rsid w:val="001C231F"/>
    <w:rsid w:val="001C277B"/>
    <w:rsid w:val="001C35A9"/>
    <w:rsid w:val="001C36B0"/>
    <w:rsid w:val="001C57AC"/>
    <w:rsid w:val="001C5BE8"/>
    <w:rsid w:val="001C6D9F"/>
    <w:rsid w:val="001C7018"/>
    <w:rsid w:val="001D01DC"/>
    <w:rsid w:val="001D0E58"/>
    <w:rsid w:val="001D4CEF"/>
    <w:rsid w:val="001D55C8"/>
    <w:rsid w:val="001D6C12"/>
    <w:rsid w:val="001E0A01"/>
    <w:rsid w:val="001E0E2B"/>
    <w:rsid w:val="001E1AB8"/>
    <w:rsid w:val="001E1B61"/>
    <w:rsid w:val="001E216B"/>
    <w:rsid w:val="001E3271"/>
    <w:rsid w:val="001E3821"/>
    <w:rsid w:val="001E57D1"/>
    <w:rsid w:val="001E635A"/>
    <w:rsid w:val="001E6616"/>
    <w:rsid w:val="001E6723"/>
    <w:rsid w:val="001F03D9"/>
    <w:rsid w:val="001F22EE"/>
    <w:rsid w:val="001F285F"/>
    <w:rsid w:val="001F3DB4"/>
    <w:rsid w:val="002008FE"/>
    <w:rsid w:val="00200BA3"/>
    <w:rsid w:val="00200D6D"/>
    <w:rsid w:val="0020255E"/>
    <w:rsid w:val="00202E72"/>
    <w:rsid w:val="00204E52"/>
    <w:rsid w:val="00205BF0"/>
    <w:rsid w:val="0020611A"/>
    <w:rsid w:val="0020659C"/>
    <w:rsid w:val="00207BAA"/>
    <w:rsid w:val="002104DA"/>
    <w:rsid w:val="00211452"/>
    <w:rsid w:val="00212521"/>
    <w:rsid w:val="0021301A"/>
    <w:rsid w:val="0021314B"/>
    <w:rsid w:val="002141B1"/>
    <w:rsid w:val="00215FD6"/>
    <w:rsid w:val="00215FDE"/>
    <w:rsid w:val="0021763A"/>
    <w:rsid w:val="002228A8"/>
    <w:rsid w:val="00223C51"/>
    <w:rsid w:val="00225FDE"/>
    <w:rsid w:val="002260E2"/>
    <w:rsid w:val="002263C1"/>
    <w:rsid w:val="00230D98"/>
    <w:rsid w:val="00231C7F"/>
    <w:rsid w:val="002321A3"/>
    <w:rsid w:val="00233224"/>
    <w:rsid w:val="00234909"/>
    <w:rsid w:val="002353C0"/>
    <w:rsid w:val="002354D6"/>
    <w:rsid w:val="00235E2D"/>
    <w:rsid w:val="002364A4"/>
    <w:rsid w:val="00236A72"/>
    <w:rsid w:val="0023731E"/>
    <w:rsid w:val="00240481"/>
    <w:rsid w:val="002404D9"/>
    <w:rsid w:val="002408FE"/>
    <w:rsid w:val="0024186C"/>
    <w:rsid w:val="00242E03"/>
    <w:rsid w:val="00243075"/>
    <w:rsid w:val="002430F6"/>
    <w:rsid w:val="00247072"/>
    <w:rsid w:val="00252B45"/>
    <w:rsid w:val="002530F0"/>
    <w:rsid w:val="002539A0"/>
    <w:rsid w:val="0025507D"/>
    <w:rsid w:val="0025705C"/>
    <w:rsid w:val="0026071E"/>
    <w:rsid w:val="00261566"/>
    <w:rsid w:val="002624C5"/>
    <w:rsid w:val="00262764"/>
    <w:rsid w:val="00264D57"/>
    <w:rsid w:val="00266615"/>
    <w:rsid w:val="00270AD6"/>
    <w:rsid w:val="00271098"/>
    <w:rsid w:val="00280D25"/>
    <w:rsid w:val="00281C19"/>
    <w:rsid w:val="00283226"/>
    <w:rsid w:val="00283372"/>
    <w:rsid w:val="00287302"/>
    <w:rsid w:val="00287BD4"/>
    <w:rsid w:val="0029321F"/>
    <w:rsid w:val="002932B4"/>
    <w:rsid w:val="002952BF"/>
    <w:rsid w:val="002973E4"/>
    <w:rsid w:val="002A222D"/>
    <w:rsid w:val="002A296D"/>
    <w:rsid w:val="002A3BA1"/>
    <w:rsid w:val="002A4C30"/>
    <w:rsid w:val="002A58C3"/>
    <w:rsid w:val="002A5E85"/>
    <w:rsid w:val="002B0D62"/>
    <w:rsid w:val="002B1B15"/>
    <w:rsid w:val="002B2E7A"/>
    <w:rsid w:val="002B2EE5"/>
    <w:rsid w:val="002B3D9A"/>
    <w:rsid w:val="002B4E01"/>
    <w:rsid w:val="002B55D2"/>
    <w:rsid w:val="002B5FAD"/>
    <w:rsid w:val="002B63E9"/>
    <w:rsid w:val="002B6D1F"/>
    <w:rsid w:val="002B7A1D"/>
    <w:rsid w:val="002B7AA1"/>
    <w:rsid w:val="002C12F4"/>
    <w:rsid w:val="002C17B9"/>
    <w:rsid w:val="002C66C0"/>
    <w:rsid w:val="002C67C1"/>
    <w:rsid w:val="002C6F86"/>
    <w:rsid w:val="002C7F25"/>
    <w:rsid w:val="002D40C3"/>
    <w:rsid w:val="002D60CA"/>
    <w:rsid w:val="002D61F1"/>
    <w:rsid w:val="002D6504"/>
    <w:rsid w:val="002D657D"/>
    <w:rsid w:val="002D6C2D"/>
    <w:rsid w:val="002D6F16"/>
    <w:rsid w:val="002E21CA"/>
    <w:rsid w:val="002E26E8"/>
    <w:rsid w:val="002E37A7"/>
    <w:rsid w:val="002E495B"/>
    <w:rsid w:val="002E706B"/>
    <w:rsid w:val="002E7422"/>
    <w:rsid w:val="002F21E9"/>
    <w:rsid w:val="002F2881"/>
    <w:rsid w:val="002F6395"/>
    <w:rsid w:val="002F7842"/>
    <w:rsid w:val="0030150C"/>
    <w:rsid w:val="0030169D"/>
    <w:rsid w:val="003018B6"/>
    <w:rsid w:val="00301AF5"/>
    <w:rsid w:val="003032E2"/>
    <w:rsid w:val="003102BA"/>
    <w:rsid w:val="00311D19"/>
    <w:rsid w:val="00312CA7"/>
    <w:rsid w:val="0031311F"/>
    <w:rsid w:val="00314BD2"/>
    <w:rsid w:val="00317534"/>
    <w:rsid w:val="00321DF4"/>
    <w:rsid w:val="0032271C"/>
    <w:rsid w:val="0032457E"/>
    <w:rsid w:val="00325541"/>
    <w:rsid w:val="00325874"/>
    <w:rsid w:val="00325E9B"/>
    <w:rsid w:val="003267E8"/>
    <w:rsid w:val="003273E8"/>
    <w:rsid w:val="00327955"/>
    <w:rsid w:val="00327E2F"/>
    <w:rsid w:val="00330DF7"/>
    <w:rsid w:val="00330F5A"/>
    <w:rsid w:val="003313F2"/>
    <w:rsid w:val="003316FD"/>
    <w:rsid w:val="003348F4"/>
    <w:rsid w:val="00335FD9"/>
    <w:rsid w:val="00336300"/>
    <w:rsid w:val="003419EA"/>
    <w:rsid w:val="0034233D"/>
    <w:rsid w:val="00342561"/>
    <w:rsid w:val="0034324A"/>
    <w:rsid w:val="00343335"/>
    <w:rsid w:val="00344331"/>
    <w:rsid w:val="00346835"/>
    <w:rsid w:val="003509AD"/>
    <w:rsid w:val="00351929"/>
    <w:rsid w:val="00354508"/>
    <w:rsid w:val="00355CC0"/>
    <w:rsid w:val="00356074"/>
    <w:rsid w:val="00356F84"/>
    <w:rsid w:val="00360790"/>
    <w:rsid w:val="00360A50"/>
    <w:rsid w:val="00364F8C"/>
    <w:rsid w:val="00365E69"/>
    <w:rsid w:val="00367A11"/>
    <w:rsid w:val="00372FDC"/>
    <w:rsid w:val="00374017"/>
    <w:rsid w:val="00374152"/>
    <w:rsid w:val="00374DCD"/>
    <w:rsid w:val="00377F3E"/>
    <w:rsid w:val="0038024D"/>
    <w:rsid w:val="00381309"/>
    <w:rsid w:val="00382A0C"/>
    <w:rsid w:val="00383054"/>
    <w:rsid w:val="00383909"/>
    <w:rsid w:val="0038620E"/>
    <w:rsid w:val="0039036E"/>
    <w:rsid w:val="00390C8B"/>
    <w:rsid w:val="00392198"/>
    <w:rsid w:val="00392F28"/>
    <w:rsid w:val="00394103"/>
    <w:rsid w:val="00394183"/>
    <w:rsid w:val="00394C2E"/>
    <w:rsid w:val="003952BF"/>
    <w:rsid w:val="003956E4"/>
    <w:rsid w:val="003960F8"/>
    <w:rsid w:val="00396145"/>
    <w:rsid w:val="0039751E"/>
    <w:rsid w:val="003A0289"/>
    <w:rsid w:val="003A51DD"/>
    <w:rsid w:val="003A6606"/>
    <w:rsid w:val="003A746B"/>
    <w:rsid w:val="003B03B9"/>
    <w:rsid w:val="003B0CEA"/>
    <w:rsid w:val="003B10B5"/>
    <w:rsid w:val="003B310A"/>
    <w:rsid w:val="003B39C8"/>
    <w:rsid w:val="003B451A"/>
    <w:rsid w:val="003B79CA"/>
    <w:rsid w:val="003C0DE5"/>
    <w:rsid w:val="003C163D"/>
    <w:rsid w:val="003C3E65"/>
    <w:rsid w:val="003C52D6"/>
    <w:rsid w:val="003C59B4"/>
    <w:rsid w:val="003C5E31"/>
    <w:rsid w:val="003C7705"/>
    <w:rsid w:val="003D5EF5"/>
    <w:rsid w:val="003D77BC"/>
    <w:rsid w:val="003E0496"/>
    <w:rsid w:val="003E1A4B"/>
    <w:rsid w:val="003E1BC9"/>
    <w:rsid w:val="003E2C73"/>
    <w:rsid w:val="003E3287"/>
    <w:rsid w:val="003E4778"/>
    <w:rsid w:val="003E5936"/>
    <w:rsid w:val="003E5CEA"/>
    <w:rsid w:val="003F15C5"/>
    <w:rsid w:val="003F2677"/>
    <w:rsid w:val="003F47DE"/>
    <w:rsid w:val="003F497E"/>
    <w:rsid w:val="003F5665"/>
    <w:rsid w:val="003F5FA1"/>
    <w:rsid w:val="003F7EEA"/>
    <w:rsid w:val="00400AA9"/>
    <w:rsid w:val="00401956"/>
    <w:rsid w:val="00401F07"/>
    <w:rsid w:val="0040336D"/>
    <w:rsid w:val="00403825"/>
    <w:rsid w:val="00404B02"/>
    <w:rsid w:val="0040504E"/>
    <w:rsid w:val="004059A9"/>
    <w:rsid w:val="00406A83"/>
    <w:rsid w:val="00410CEF"/>
    <w:rsid w:val="00412EDF"/>
    <w:rsid w:val="0041363F"/>
    <w:rsid w:val="0041611B"/>
    <w:rsid w:val="00420E0B"/>
    <w:rsid w:val="00421711"/>
    <w:rsid w:val="004219FA"/>
    <w:rsid w:val="00423851"/>
    <w:rsid w:val="004240C4"/>
    <w:rsid w:val="00424238"/>
    <w:rsid w:val="00424DF0"/>
    <w:rsid w:val="00425266"/>
    <w:rsid w:val="004259DE"/>
    <w:rsid w:val="00426CC3"/>
    <w:rsid w:val="0042778F"/>
    <w:rsid w:val="00430592"/>
    <w:rsid w:val="00430825"/>
    <w:rsid w:val="00430AB0"/>
    <w:rsid w:val="004312C7"/>
    <w:rsid w:val="00432A0F"/>
    <w:rsid w:val="00432DE2"/>
    <w:rsid w:val="0043307B"/>
    <w:rsid w:val="00433CF1"/>
    <w:rsid w:val="00435BB3"/>
    <w:rsid w:val="00436D64"/>
    <w:rsid w:val="00441150"/>
    <w:rsid w:val="0044215A"/>
    <w:rsid w:val="00442B39"/>
    <w:rsid w:val="00442F72"/>
    <w:rsid w:val="0044700C"/>
    <w:rsid w:val="00447407"/>
    <w:rsid w:val="00450FF9"/>
    <w:rsid w:val="00452912"/>
    <w:rsid w:val="00454BA3"/>
    <w:rsid w:val="00454D9B"/>
    <w:rsid w:val="0045636D"/>
    <w:rsid w:val="00456627"/>
    <w:rsid w:val="00456730"/>
    <w:rsid w:val="00456977"/>
    <w:rsid w:val="004604F2"/>
    <w:rsid w:val="0046333F"/>
    <w:rsid w:val="0046390C"/>
    <w:rsid w:val="00464639"/>
    <w:rsid w:val="00464E2A"/>
    <w:rsid w:val="00466885"/>
    <w:rsid w:val="00466F3F"/>
    <w:rsid w:val="00470CE9"/>
    <w:rsid w:val="00471B3E"/>
    <w:rsid w:val="004722EC"/>
    <w:rsid w:val="00472836"/>
    <w:rsid w:val="00474CCB"/>
    <w:rsid w:val="00475AB4"/>
    <w:rsid w:val="00477897"/>
    <w:rsid w:val="004778EA"/>
    <w:rsid w:val="00477CB1"/>
    <w:rsid w:val="00477E82"/>
    <w:rsid w:val="00482AEF"/>
    <w:rsid w:val="00482EF9"/>
    <w:rsid w:val="00484027"/>
    <w:rsid w:val="00484754"/>
    <w:rsid w:val="004879C7"/>
    <w:rsid w:val="00490021"/>
    <w:rsid w:val="00490347"/>
    <w:rsid w:val="004906B4"/>
    <w:rsid w:val="00490EF0"/>
    <w:rsid w:val="00491776"/>
    <w:rsid w:val="00491A0F"/>
    <w:rsid w:val="00491E60"/>
    <w:rsid w:val="00492FAA"/>
    <w:rsid w:val="004939C6"/>
    <w:rsid w:val="00495127"/>
    <w:rsid w:val="00496B5F"/>
    <w:rsid w:val="0049737F"/>
    <w:rsid w:val="00497FCF"/>
    <w:rsid w:val="004A09AD"/>
    <w:rsid w:val="004A491B"/>
    <w:rsid w:val="004A5D1A"/>
    <w:rsid w:val="004A7A33"/>
    <w:rsid w:val="004B0ADA"/>
    <w:rsid w:val="004B32E8"/>
    <w:rsid w:val="004B3CB8"/>
    <w:rsid w:val="004B6262"/>
    <w:rsid w:val="004B6BB1"/>
    <w:rsid w:val="004B78B5"/>
    <w:rsid w:val="004C0BDD"/>
    <w:rsid w:val="004C113D"/>
    <w:rsid w:val="004C1B19"/>
    <w:rsid w:val="004C3307"/>
    <w:rsid w:val="004C47AA"/>
    <w:rsid w:val="004C49D7"/>
    <w:rsid w:val="004C531D"/>
    <w:rsid w:val="004C56E7"/>
    <w:rsid w:val="004C7621"/>
    <w:rsid w:val="004C779B"/>
    <w:rsid w:val="004D1B46"/>
    <w:rsid w:val="004D1EC8"/>
    <w:rsid w:val="004D239F"/>
    <w:rsid w:val="004D3D4A"/>
    <w:rsid w:val="004D57B1"/>
    <w:rsid w:val="004D633C"/>
    <w:rsid w:val="004D7FD5"/>
    <w:rsid w:val="004E0D5D"/>
    <w:rsid w:val="004E1B8D"/>
    <w:rsid w:val="004E235E"/>
    <w:rsid w:val="004E4024"/>
    <w:rsid w:val="004E4263"/>
    <w:rsid w:val="004E63B9"/>
    <w:rsid w:val="004E7876"/>
    <w:rsid w:val="004F01E8"/>
    <w:rsid w:val="004F064F"/>
    <w:rsid w:val="004F0C05"/>
    <w:rsid w:val="004F29D5"/>
    <w:rsid w:val="004F2B7F"/>
    <w:rsid w:val="004F4536"/>
    <w:rsid w:val="004F5F0C"/>
    <w:rsid w:val="004F6559"/>
    <w:rsid w:val="004F75D4"/>
    <w:rsid w:val="005007A8"/>
    <w:rsid w:val="00500B9F"/>
    <w:rsid w:val="00501B6A"/>
    <w:rsid w:val="00502496"/>
    <w:rsid w:val="00504DC5"/>
    <w:rsid w:val="0050626C"/>
    <w:rsid w:val="00507068"/>
    <w:rsid w:val="0050716F"/>
    <w:rsid w:val="00510A2F"/>
    <w:rsid w:val="00510B0A"/>
    <w:rsid w:val="0051148F"/>
    <w:rsid w:val="005138E1"/>
    <w:rsid w:val="005149A6"/>
    <w:rsid w:val="00517A5A"/>
    <w:rsid w:val="0052156E"/>
    <w:rsid w:val="005220B3"/>
    <w:rsid w:val="00524888"/>
    <w:rsid w:val="00524E78"/>
    <w:rsid w:val="00527939"/>
    <w:rsid w:val="005310C1"/>
    <w:rsid w:val="00531301"/>
    <w:rsid w:val="0053186B"/>
    <w:rsid w:val="0053257D"/>
    <w:rsid w:val="00533A63"/>
    <w:rsid w:val="00534023"/>
    <w:rsid w:val="00534CE0"/>
    <w:rsid w:val="005360C0"/>
    <w:rsid w:val="005413B6"/>
    <w:rsid w:val="005415A6"/>
    <w:rsid w:val="005428D1"/>
    <w:rsid w:val="00544AF1"/>
    <w:rsid w:val="005459E7"/>
    <w:rsid w:val="00545ADA"/>
    <w:rsid w:val="00546A69"/>
    <w:rsid w:val="00546F8E"/>
    <w:rsid w:val="00552366"/>
    <w:rsid w:val="00555B29"/>
    <w:rsid w:val="00556820"/>
    <w:rsid w:val="00557458"/>
    <w:rsid w:val="005575A8"/>
    <w:rsid w:val="00563204"/>
    <w:rsid w:val="005638E1"/>
    <w:rsid w:val="00563CDB"/>
    <w:rsid w:val="005654D8"/>
    <w:rsid w:val="0056693E"/>
    <w:rsid w:val="00566F64"/>
    <w:rsid w:val="005720A8"/>
    <w:rsid w:val="00572AA0"/>
    <w:rsid w:val="005731DB"/>
    <w:rsid w:val="005749D2"/>
    <w:rsid w:val="00574D41"/>
    <w:rsid w:val="00574F49"/>
    <w:rsid w:val="0057514A"/>
    <w:rsid w:val="005758D5"/>
    <w:rsid w:val="00580122"/>
    <w:rsid w:val="00580B71"/>
    <w:rsid w:val="00580BCD"/>
    <w:rsid w:val="00582831"/>
    <w:rsid w:val="0058298A"/>
    <w:rsid w:val="00582A40"/>
    <w:rsid w:val="00583337"/>
    <w:rsid w:val="00583513"/>
    <w:rsid w:val="005838AF"/>
    <w:rsid w:val="00585039"/>
    <w:rsid w:val="0058569B"/>
    <w:rsid w:val="005858FF"/>
    <w:rsid w:val="00586305"/>
    <w:rsid w:val="005907D6"/>
    <w:rsid w:val="00592B27"/>
    <w:rsid w:val="00596742"/>
    <w:rsid w:val="00596C04"/>
    <w:rsid w:val="00596DFE"/>
    <w:rsid w:val="0059740D"/>
    <w:rsid w:val="00597CDB"/>
    <w:rsid w:val="005A032B"/>
    <w:rsid w:val="005A31E7"/>
    <w:rsid w:val="005A3370"/>
    <w:rsid w:val="005A402A"/>
    <w:rsid w:val="005A631A"/>
    <w:rsid w:val="005B011A"/>
    <w:rsid w:val="005B046C"/>
    <w:rsid w:val="005B061E"/>
    <w:rsid w:val="005B1582"/>
    <w:rsid w:val="005B17AA"/>
    <w:rsid w:val="005B2A18"/>
    <w:rsid w:val="005B2E89"/>
    <w:rsid w:val="005B37A2"/>
    <w:rsid w:val="005B3C34"/>
    <w:rsid w:val="005B46B2"/>
    <w:rsid w:val="005B5053"/>
    <w:rsid w:val="005B51F7"/>
    <w:rsid w:val="005B621B"/>
    <w:rsid w:val="005C04E9"/>
    <w:rsid w:val="005C1A9C"/>
    <w:rsid w:val="005C1DDB"/>
    <w:rsid w:val="005C467D"/>
    <w:rsid w:val="005C7AEE"/>
    <w:rsid w:val="005D07B2"/>
    <w:rsid w:val="005D084D"/>
    <w:rsid w:val="005D1255"/>
    <w:rsid w:val="005D1300"/>
    <w:rsid w:val="005D4944"/>
    <w:rsid w:val="005D5F6E"/>
    <w:rsid w:val="005D6636"/>
    <w:rsid w:val="005E14EF"/>
    <w:rsid w:val="005E1B64"/>
    <w:rsid w:val="005E2D10"/>
    <w:rsid w:val="005E2F2D"/>
    <w:rsid w:val="005E4A93"/>
    <w:rsid w:val="005E5ECA"/>
    <w:rsid w:val="005E62E9"/>
    <w:rsid w:val="005E7275"/>
    <w:rsid w:val="005F0B49"/>
    <w:rsid w:val="005F0F01"/>
    <w:rsid w:val="005F2204"/>
    <w:rsid w:val="005F31C8"/>
    <w:rsid w:val="005F3F08"/>
    <w:rsid w:val="005F4AB4"/>
    <w:rsid w:val="006002EB"/>
    <w:rsid w:val="0060066F"/>
    <w:rsid w:val="00601573"/>
    <w:rsid w:val="00604D4D"/>
    <w:rsid w:val="006064FB"/>
    <w:rsid w:val="00606525"/>
    <w:rsid w:val="00607D8F"/>
    <w:rsid w:val="00610459"/>
    <w:rsid w:val="006111DE"/>
    <w:rsid w:val="0061193C"/>
    <w:rsid w:val="00614EC5"/>
    <w:rsid w:val="00616163"/>
    <w:rsid w:val="0061664A"/>
    <w:rsid w:val="00617D2C"/>
    <w:rsid w:val="00620CDE"/>
    <w:rsid w:val="006217B0"/>
    <w:rsid w:val="006219FC"/>
    <w:rsid w:val="0062296C"/>
    <w:rsid w:val="00622E47"/>
    <w:rsid w:val="00622F71"/>
    <w:rsid w:val="00624CD5"/>
    <w:rsid w:val="00624F30"/>
    <w:rsid w:val="00624F3A"/>
    <w:rsid w:val="00625E43"/>
    <w:rsid w:val="00626521"/>
    <w:rsid w:val="00633852"/>
    <w:rsid w:val="00636E68"/>
    <w:rsid w:val="00637D8D"/>
    <w:rsid w:val="00640341"/>
    <w:rsid w:val="00640AE6"/>
    <w:rsid w:val="00646BE8"/>
    <w:rsid w:val="006478DD"/>
    <w:rsid w:val="006519BA"/>
    <w:rsid w:val="0065345B"/>
    <w:rsid w:val="0065531E"/>
    <w:rsid w:val="00656604"/>
    <w:rsid w:val="00656D03"/>
    <w:rsid w:val="006575B7"/>
    <w:rsid w:val="00661470"/>
    <w:rsid w:val="0066247B"/>
    <w:rsid w:val="0066269B"/>
    <w:rsid w:val="00663478"/>
    <w:rsid w:val="006655D5"/>
    <w:rsid w:val="0066746C"/>
    <w:rsid w:val="00671B66"/>
    <w:rsid w:val="00672216"/>
    <w:rsid w:val="00672DD5"/>
    <w:rsid w:val="00672F3E"/>
    <w:rsid w:val="0067526C"/>
    <w:rsid w:val="00675436"/>
    <w:rsid w:val="00676686"/>
    <w:rsid w:val="00681C92"/>
    <w:rsid w:val="0068334B"/>
    <w:rsid w:val="00683607"/>
    <w:rsid w:val="00683827"/>
    <w:rsid w:val="0068405A"/>
    <w:rsid w:val="00684B90"/>
    <w:rsid w:val="006850D7"/>
    <w:rsid w:val="00690D3B"/>
    <w:rsid w:val="00691CE9"/>
    <w:rsid w:val="006929E1"/>
    <w:rsid w:val="00692AFA"/>
    <w:rsid w:val="006937E5"/>
    <w:rsid w:val="00695790"/>
    <w:rsid w:val="00696140"/>
    <w:rsid w:val="006979F2"/>
    <w:rsid w:val="00697AF5"/>
    <w:rsid w:val="006A16EC"/>
    <w:rsid w:val="006A2A3F"/>
    <w:rsid w:val="006A31C2"/>
    <w:rsid w:val="006A59B8"/>
    <w:rsid w:val="006A69AC"/>
    <w:rsid w:val="006A73DF"/>
    <w:rsid w:val="006B0ED2"/>
    <w:rsid w:val="006B2826"/>
    <w:rsid w:val="006B3AEC"/>
    <w:rsid w:val="006B4D2C"/>
    <w:rsid w:val="006B5CEC"/>
    <w:rsid w:val="006B758D"/>
    <w:rsid w:val="006B790B"/>
    <w:rsid w:val="006C0800"/>
    <w:rsid w:val="006C25B7"/>
    <w:rsid w:val="006C2BA5"/>
    <w:rsid w:val="006C5D84"/>
    <w:rsid w:val="006C74BA"/>
    <w:rsid w:val="006C7A13"/>
    <w:rsid w:val="006C7C6D"/>
    <w:rsid w:val="006D2352"/>
    <w:rsid w:val="006D37B6"/>
    <w:rsid w:val="006D5E35"/>
    <w:rsid w:val="006D6EA0"/>
    <w:rsid w:val="006D7529"/>
    <w:rsid w:val="006D7691"/>
    <w:rsid w:val="006E0222"/>
    <w:rsid w:val="006E068D"/>
    <w:rsid w:val="006E0844"/>
    <w:rsid w:val="006E2518"/>
    <w:rsid w:val="006E57E7"/>
    <w:rsid w:val="006E6F37"/>
    <w:rsid w:val="006F165E"/>
    <w:rsid w:val="006F3172"/>
    <w:rsid w:val="006F36AA"/>
    <w:rsid w:val="006F404D"/>
    <w:rsid w:val="006F6DF8"/>
    <w:rsid w:val="0070033C"/>
    <w:rsid w:val="00701290"/>
    <w:rsid w:val="007012BD"/>
    <w:rsid w:val="007023FD"/>
    <w:rsid w:val="00702C36"/>
    <w:rsid w:val="00702CE4"/>
    <w:rsid w:val="007033D7"/>
    <w:rsid w:val="00710657"/>
    <w:rsid w:val="0071306F"/>
    <w:rsid w:val="007141E9"/>
    <w:rsid w:val="00715DC2"/>
    <w:rsid w:val="0071634A"/>
    <w:rsid w:val="0071663C"/>
    <w:rsid w:val="007171A0"/>
    <w:rsid w:val="00720E3D"/>
    <w:rsid w:val="00723347"/>
    <w:rsid w:val="00727796"/>
    <w:rsid w:val="00727A2C"/>
    <w:rsid w:val="007327B4"/>
    <w:rsid w:val="00732DFA"/>
    <w:rsid w:val="007348FB"/>
    <w:rsid w:val="0073511F"/>
    <w:rsid w:val="007353E5"/>
    <w:rsid w:val="00735A56"/>
    <w:rsid w:val="007375DF"/>
    <w:rsid w:val="0074269D"/>
    <w:rsid w:val="007444F1"/>
    <w:rsid w:val="007457C9"/>
    <w:rsid w:val="00745892"/>
    <w:rsid w:val="007462BA"/>
    <w:rsid w:val="007474FD"/>
    <w:rsid w:val="007500AC"/>
    <w:rsid w:val="007531ED"/>
    <w:rsid w:val="0075440D"/>
    <w:rsid w:val="007549C3"/>
    <w:rsid w:val="00754E12"/>
    <w:rsid w:val="007552C8"/>
    <w:rsid w:val="00756D35"/>
    <w:rsid w:val="00756E2E"/>
    <w:rsid w:val="0076125C"/>
    <w:rsid w:val="00763307"/>
    <w:rsid w:val="00763F86"/>
    <w:rsid w:val="00764342"/>
    <w:rsid w:val="0076501B"/>
    <w:rsid w:val="0076549E"/>
    <w:rsid w:val="007660F7"/>
    <w:rsid w:val="00766FD9"/>
    <w:rsid w:val="007710FF"/>
    <w:rsid w:val="00771969"/>
    <w:rsid w:val="00773DA2"/>
    <w:rsid w:val="00776D68"/>
    <w:rsid w:val="0077704B"/>
    <w:rsid w:val="0077733E"/>
    <w:rsid w:val="007803A2"/>
    <w:rsid w:val="0078220A"/>
    <w:rsid w:val="007826FB"/>
    <w:rsid w:val="0078276F"/>
    <w:rsid w:val="0078445F"/>
    <w:rsid w:val="00785836"/>
    <w:rsid w:val="00786782"/>
    <w:rsid w:val="00786F01"/>
    <w:rsid w:val="007877E1"/>
    <w:rsid w:val="00790858"/>
    <w:rsid w:val="00790ACA"/>
    <w:rsid w:val="00791377"/>
    <w:rsid w:val="00791489"/>
    <w:rsid w:val="0079580B"/>
    <w:rsid w:val="00796074"/>
    <w:rsid w:val="007A139B"/>
    <w:rsid w:val="007A1EF1"/>
    <w:rsid w:val="007A2A67"/>
    <w:rsid w:val="007A5E35"/>
    <w:rsid w:val="007A610A"/>
    <w:rsid w:val="007A6FC9"/>
    <w:rsid w:val="007B031A"/>
    <w:rsid w:val="007B0ECA"/>
    <w:rsid w:val="007B108B"/>
    <w:rsid w:val="007B476F"/>
    <w:rsid w:val="007B5D78"/>
    <w:rsid w:val="007B678F"/>
    <w:rsid w:val="007B6DEE"/>
    <w:rsid w:val="007B7B92"/>
    <w:rsid w:val="007C1EB5"/>
    <w:rsid w:val="007C20E9"/>
    <w:rsid w:val="007C2EE9"/>
    <w:rsid w:val="007C39DD"/>
    <w:rsid w:val="007C477C"/>
    <w:rsid w:val="007C72DA"/>
    <w:rsid w:val="007D146E"/>
    <w:rsid w:val="007D3F23"/>
    <w:rsid w:val="007D4562"/>
    <w:rsid w:val="007D4F51"/>
    <w:rsid w:val="007D7B84"/>
    <w:rsid w:val="007E24F1"/>
    <w:rsid w:val="007E3254"/>
    <w:rsid w:val="007E4B16"/>
    <w:rsid w:val="007E5B55"/>
    <w:rsid w:val="007E5D08"/>
    <w:rsid w:val="007E75C4"/>
    <w:rsid w:val="007F0974"/>
    <w:rsid w:val="007F2DEC"/>
    <w:rsid w:val="007F2F82"/>
    <w:rsid w:val="007F4486"/>
    <w:rsid w:val="007F5644"/>
    <w:rsid w:val="007F65C2"/>
    <w:rsid w:val="007F702F"/>
    <w:rsid w:val="008003FA"/>
    <w:rsid w:val="00802B28"/>
    <w:rsid w:val="008047FF"/>
    <w:rsid w:val="00805587"/>
    <w:rsid w:val="008055F0"/>
    <w:rsid w:val="00806C70"/>
    <w:rsid w:val="008113F4"/>
    <w:rsid w:val="008143A4"/>
    <w:rsid w:val="008150D6"/>
    <w:rsid w:val="00815AB1"/>
    <w:rsid w:val="00815B54"/>
    <w:rsid w:val="0081635A"/>
    <w:rsid w:val="00822D43"/>
    <w:rsid w:val="00823F5C"/>
    <w:rsid w:val="008253E0"/>
    <w:rsid w:val="0082585E"/>
    <w:rsid w:val="008308BE"/>
    <w:rsid w:val="00830F70"/>
    <w:rsid w:val="00834D44"/>
    <w:rsid w:val="00836F9D"/>
    <w:rsid w:val="008371E6"/>
    <w:rsid w:val="008371EA"/>
    <w:rsid w:val="00840816"/>
    <w:rsid w:val="00840830"/>
    <w:rsid w:val="00840903"/>
    <w:rsid w:val="008414C8"/>
    <w:rsid w:val="008416C6"/>
    <w:rsid w:val="00841716"/>
    <w:rsid w:val="008424DE"/>
    <w:rsid w:val="00842C72"/>
    <w:rsid w:val="00842F24"/>
    <w:rsid w:val="008460F6"/>
    <w:rsid w:val="00846CF7"/>
    <w:rsid w:val="00850477"/>
    <w:rsid w:val="00850568"/>
    <w:rsid w:val="008513E0"/>
    <w:rsid w:val="0085378E"/>
    <w:rsid w:val="0085384B"/>
    <w:rsid w:val="00854E0F"/>
    <w:rsid w:val="00855C65"/>
    <w:rsid w:val="008560E7"/>
    <w:rsid w:val="008567A9"/>
    <w:rsid w:val="0085783B"/>
    <w:rsid w:val="00863358"/>
    <w:rsid w:val="00863AC9"/>
    <w:rsid w:val="00864B75"/>
    <w:rsid w:val="00865DA4"/>
    <w:rsid w:val="0086783E"/>
    <w:rsid w:val="0087033D"/>
    <w:rsid w:val="00870906"/>
    <w:rsid w:val="008718DC"/>
    <w:rsid w:val="00872D6E"/>
    <w:rsid w:val="008733C3"/>
    <w:rsid w:val="0087346F"/>
    <w:rsid w:val="00874449"/>
    <w:rsid w:val="0087467E"/>
    <w:rsid w:val="00874B8C"/>
    <w:rsid w:val="00874E9D"/>
    <w:rsid w:val="00875533"/>
    <w:rsid w:val="00875BF7"/>
    <w:rsid w:val="00877528"/>
    <w:rsid w:val="00881B16"/>
    <w:rsid w:val="00882E06"/>
    <w:rsid w:val="0088406E"/>
    <w:rsid w:val="00886DCB"/>
    <w:rsid w:val="0088793E"/>
    <w:rsid w:val="00890648"/>
    <w:rsid w:val="00890663"/>
    <w:rsid w:val="008927C3"/>
    <w:rsid w:val="00894150"/>
    <w:rsid w:val="00895C5B"/>
    <w:rsid w:val="00896958"/>
    <w:rsid w:val="008A0712"/>
    <w:rsid w:val="008A09A5"/>
    <w:rsid w:val="008A10D8"/>
    <w:rsid w:val="008A15E4"/>
    <w:rsid w:val="008A16F7"/>
    <w:rsid w:val="008A1731"/>
    <w:rsid w:val="008A1919"/>
    <w:rsid w:val="008A29AD"/>
    <w:rsid w:val="008A30E5"/>
    <w:rsid w:val="008A37C1"/>
    <w:rsid w:val="008A57AF"/>
    <w:rsid w:val="008B00ED"/>
    <w:rsid w:val="008B09C3"/>
    <w:rsid w:val="008B13D9"/>
    <w:rsid w:val="008B219E"/>
    <w:rsid w:val="008B2ECC"/>
    <w:rsid w:val="008B39CE"/>
    <w:rsid w:val="008B4B14"/>
    <w:rsid w:val="008B4DDA"/>
    <w:rsid w:val="008B6916"/>
    <w:rsid w:val="008C05FF"/>
    <w:rsid w:val="008C3732"/>
    <w:rsid w:val="008C3D11"/>
    <w:rsid w:val="008C4A54"/>
    <w:rsid w:val="008D04E0"/>
    <w:rsid w:val="008D3DC8"/>
    <w:rsid w:val="008D7918"/>
    <w:rsid w:val="008E0331"/>
    <w:rsid w:val="008E05D0"/>
    <w:rsid w:val="008E5E05"/>
    <w:rsid w:val="008F024C"/>
    <w:rsid w:val="008F0271"/>
    <w:rsid w:val="008F15B9"/>
    <w:rsid w:val="008F373A"/>
    <w:rsid w:val="008F64E5"/>
    <w:rsid w:val="009002A0"/>
    <w:rsid w:val="00900975"/>
    <w:rsid w:val="00901923"/>
    <w:rsid w:val="009028FB"/>
    <w:rsid w:val="00903341"/>
    <w:rsid w:val="0090455A"/>
    <w:rsid w:val="00905003"/>
    <w:rsid w:val="00911353"/>
    <w:rsid w:val="00911D03"/>
    <w:rsid w:val="00912CA3"/>
    <w:rsid w:val="00912CE7"/>
    <w:rsid w:val="00913EF3"/>
    <w:rsid w:val="00915F49"/>
    <w:rsid w:val="00916376"/>
    <w:rsid w:val="009164B6"/>
    <w:rsid w:val="00917FE5"/>
    <w:rsid w:val="00921536"/>
    <w:rsid w:val="0092289E"/>
    <w:rsid w:val="00923AEF"/>
    <w:rsid w:val="00925597"/>
    <w:rsid w:val="009256F4"/>
    <w:rsid w:val="00925966"/>
    <w:rsid w:val="00932C5B"/>
    <w:rsid w:val="00932C8A"/>
    <w:rsid w:val="0093335C"/>
    <w:rsid w:val="0093428B"/>
    <w:rsid w:val="009347FE"/>
    <w:rsid w:val="00934B58"/>
    <w:rsid w:val="00935E5D"/>
    <w:rsid w:val="009360CD"/>
    <w:rsid w:val="0093637F"/>
    <w:rsid w:val="00937AA7"/>
    <w:rsid w:val="00941240"/>
    <w:rsid w:val="00941712"/>
    <w:rsid w:val="00941748"/>
    <w:rsid w:val="00942B7D"/>
    <w:rsid w:val="00944CA4"/>
    <w:rsid w:val="0094581B"/>
    <w:rsid w:val="00946BAE"/>
    <w:rsid w:val="00952FD3"/>
    <w:rsid w:val="0095305A"/>
    <w:rsid w:val="0095342A"/>
    <w:rsid w:val="0095384F"/>
    <w:rsid w:val="0095409F"/>
    <w:rsid w:val="00954E33"/>
    <w:rsid w:val="00955ADF"/>
    <w:rsid w:val="009569EE"/>
    <w:rsid w:val="00957803"/>
    <w:rsid w:val="00957CC8"/>
    <w:rsid w:val="00960BF7"/>
    <w:rsid w:val="00962994"/>
    <w:rsid w:val="00963C72"/>
    <w:rsid w:val="00964AA9"/>
    <w:rsid w:val="009660E5"/>
    <w:rsid w:val="00966A59"/>
    <w:rsid w:val="00970536"/>
    <w:rsid w:val="0097063D"/>
    <w:rsid w:val="0097323F"/>
    <w:rsid w:val="009732B8"/>
    <w:rsid w:val="00973F05"/>
    <w:rsid w:val="0097539F"/>
    <w:rsid w:val="009753A4"/>
    <w:rsid w:val="009769AB"/>
    <w:rsid w:val="00976F53"/>
    <w:rsid w:val="00982EFC"/>
    <w:rsid w:val="009842EE"/>
    <w:rsid w:val="009846E6"/>
    <w:rsid w:val="009860D8"/>
    <w:rsid w:val="00986163"/>
    <w:rsid w:val="00987B9D"/>
    <w:rsid w:val="00991436"/>
    <w:rsid w:val="0099186E"/>
    <w:rsid w:val="009920A5"/>
    <w:rsid w:val="00992C41"/>
    <w:rsid w:val="00994496"/>
    <w:rsid w:val="00996FE7"/>
    <w:rsid w:val="009A095C"/>
    <w:rsid w:val="009A2CBA"/>
    <w:rsid w:val="009A3337"/>
    <w:rsid w:val="009A4547"/>
    <w:rsid w:val="009A5A7E"/>
    <w:rsid w:val="009A5BDA"/>
    <w:rsid w:val="009A6C6D"/>
    <w:rsid w:val="009B102E"/>
    <w:rsid w:val="009B142A"/>
    <w:rsid w:val="009B1CF0"/>
    <w:rsid w:val="009B239F"/>
    <w:rsid w:val="009B30CA"/>
    <w:rsid w:val="009B363B"/>
    <w:rsid w:val="009B7423"/>
    <w:rsid w:val="009B7562"/>
    <w:rsid w:val="009B7603"/>
    <w:rsid w:val="009B7C3D"/>
    <w:rsid w:val="009B7F35"/>
    <w:rsid w:val="009C3379"/>
    <w:rsid w:val="009C45D8"/>
    <w:rsid w:val="009C73E9"/>
    <w:rsid w:val="009C746B"/>
    <w:rsid w:val="009D2248"/>
    <w:rsid w:val="009D22E7"/>
    <w:rsid w:val="009D3105"/>
    <w:rsid w:val="009D52D1"/>
    <w:rsid w:val="009D599D"/>
    <w:rsid w:val="009D5B87"/>
    <w:rsid w:val="009D699D"/>
    <w:rsid w:val="009D6AA8"/>
    <w:rsid w:val="009D6B60"/>
    <w:rsid w:val="009D7534"/>
    <w:rsid w:val="009E040D"/>
    <w:rsid w:val="009E18E6"/>
    <w:rsid w:val="009E3488"/>
    <w:rsid w:val="009E3961"/>
    <w:rsid w:val="009E47B3"/>
    <w:rsid w:val="009E4AFF"/>
    <w:rsid w:val="009E5D3D"/>
    <w:rsid w:val="009E60B3"/>
    <w:rsid w:val="009E6DC8"/>
    <w:rsid w:val="009E6F6F"/>
    <w:rsid w:val="009E6FBF"/>
    <w:rsid w:val="009F0A11"/>
    <w:rsid w:val="009F19D8"/>
    <w:rsid w:val="009F276B"/>
    <w:rsid w:val="009F40E5"/>
    <w:rsid w:val="009F5895"/>
    <w:rsid w:val="009F63E0"/>
    <w:rsid w:val="009F7032"/>
    <w:rsid w:val="00A005A1"/>
    <w:rsid w:val="00A00BFC"/>
    <w:rsid w:val="00A02455"/>
    <w:rsid w:val="00A040C1"/>
    <w:rsid w:val="00A05C7A"/>
    <w:rsid w:val="00A073E9"/>
    <w:rsid w:val="00A07580"/>
    <w:rsid w:val="00A07F37"/>
    <w:rsid w:val="00A11285"/>
    <w:rsid w:val="00A1139D"/>
    <w:rsid w:val="00A11AF3"/>
    <w:rsid w:val="00A11E82"/>
    <w:rsid w:val="00A11FBE"/>
    <w:rsid w:val="00A1217B"/>
    <w:rsid w:val="00A149EC"/>
    <w:rsid w:val="00A1688E"/>
    <w:rsid w:val="00A16F83"/>
    <w:rsid w:val="00A17241"/>
    <w:rsid w:val="00A174A0"/>
    <w:rsid w:val="00A17C95"/>
    <w:rsid w:val="00A17F36"/>
    <w:rsid w:val="00A2183E"/>
    <w:rsid w:val="00A22721"/>
    <w:rsid w:val="00A24A4A"/>
    <w:rsid w:val="00A24F34"/>
    <w:rsid w:val="00A27456"/>
    <w:rsid w:val="00A27B37"/>
    <w:rsid w:val="00A27F8F"/>
    <w:rsid w:val="00A31061"/>
    <w:rsid w:val="00A33225"/>
    <w:rsid w:val="00A402E5"/>
    <w:rsid w:val="00A405C9"/>
    <w:rsid w:val="00A408E7"/>
    <w:rsid w:val="00A42F5D"/>
    <w:rsid w:val="00A43ED0"/>
    <w:rsid w:val="00A441AF"/>
    <w:rsid w:val="00A4535A"/>
    <w:rsid w:val="00A4624E"/>
    <w:rsid w:val="00A47157"/>
    <w:rsid w:val="00A51466"/>
    <w:rsid w:val="00A51974"/>
    <w:rsid w:val="00A51E82"/>
    <w:rsid w:val="00A55F73"/>
    <w:rsid w:val="00A5625F"/>
    <w:rsid w:val="00A579C0"/>
    <w:rsid w:val="00A624B2"/>
    <w:rsid w:val="00A62BD9"/>
    <w:rsid w:val="00A62D8B"/>
    <w:rsid w:val="00A6396B"/>
    <w:rsid w:val="00A63A7F"/>
    <w:rsid w:val="00A654EB"/>
    <w:rsid w:val="00A67B22"/>
    <w:rsid w:val="00A7036B"/>
    <w:rsid w:val="00A710BE"/>
    <w:rsid w:val="00A715FF"/>
    <w:rsid w:val="00A718E4"/>
    <w:rsid w:val="00A7223D"/>
    <w:rsid w:val="00A724A5"/>
    <w:rsid w:val="00A72CD9"/>
    <w:rsid w:val="00A72D23"/>
    <w:rsid w:val="00A753E3"/>
    <w:rsid w:val="00A75817"/>
    <w:rsid w:val="00A7596C"/>
    <w:rsid w:val="00A8074C"/>
    <w:rsid w:val="00A80D15"/>
    <w:rsid w:val="00A82B86"/>
    <w:rsid w:val="00A83083"/>
    <w:rsid w:val="00A84A08"/>
    <w:rsid w:val="00A86FC1"/>
    <w:rsid w:val="00A8758D"/>
    <w:rsid w:val="00A876D8"/>
    <w:rsid w:val="00A90469"/>
    <w:rsid w:val="00A906E8"/>
    <w:rsid w:val="00A9493F"/>
    <w:rsid w:val="00A95866"/>
    <w:rsid w:val="00A961CB"/>
    <w:rsid w:val="00A9646E"/>
    <w:rsid w:val="00A97A67"/>
    <w:rsid w:val="00A97EB8"/>
    <w:rsid w:val="00AA4200"/>
    <w:rsid w:val="00AA531F"/>
    <w:rsid w:val="00AA5DD9"/>
    <w:rsid w:val="00AA5E33"/>
    <w:rsid w:val="00AA6F89"/>
    <w:rsid w:val="00AA777E"/>
    <w:rsid w:val="00AA7782"/>
    <w:rsid w:val="00AA77A9"/>
    <w:rsid w:val="00AB0CA0"/>
    <w:rsid w:val="00AB0ED9"/>
    <w:rsid w:val="00AB18A0"/>
    <w:rsid w:val="00AB1BE7"/>
    <w:rsid w:val="00AB2BCC"/>
    <w:rsid w:val="00AB5EC3"/>
    <w:rsid w:val="00AB72F7"/>
    <w:rsid w:val="00AC1105"/>
    <w:rsid w:val="00AC2A7B"/>
    <w:rsid w:val="00AC38B4"/>
    <w:rsid w:val="00AC3CB9"/>
    <w:rsid w:val="00AC5C47"/>
    <w:rsid w:val="00AC7186"/>
    <w:rsid w:val="00AD09B1"/>
    <w:rsid w:val="00AD4F08"/>
    <w:rsid w:val="00AD655D"/>
    <w:rsid w:val="00AE1F0F"/>
    <w:rsid w:val="00AE2545"/>
    <w:rsid w:val="00AE4CDB"/>
    <w:rsid w:val="00AE56D3"/>
    <w:rsid w:val="00AE63E4"/>
    <w:rsid w:val="00AE6F25"/>
    <w:rsid w:val="00AF1389"/>
    <w:rsid w:val="00AF17D7"/>
    <w:rsid w:val="00AF2252"/>
    <w:rsid w:val="00AF42E6"/>
    <w:rsid w:val="00AF4353"/>
    <w:rsid w:val="00AF50EA"/>
    <w:rsid w:val="00AF60FA"/>
    <w:rsid w:val="00AF6E82"/>
    <w:rsid w:val="00AF7998"/>
    <w:rsid w:val="00AF79E1"/>
    <w:rsid w:val="00B01C08"/>
    <w:rsid w:val="00B01EAE"/>
    <w:rsid w:val="00B02E1F"/>
    <w:rsid w:val="00B05169"/>
    <w:rsid w:val="00B06732"/>
    <w:rsid w:val="00B11592"/>
    <w:rsid w:val="00B1226A"/>
    <w:rsid w:val="00B14A4F"/>
    <w:rsid w:val="00B14EFD"/>
    <w:rsid w:val="00B14F17"/>
    <w:rsid w:val="00B150B6"/>
    <w:rsid w:val="00B200D2"/>
    <w:rsid w:val="00B20864"/>
    <w:rsid w:val="00B20DEB"/>
    <w:rsid w:val="00B219A8"/>
    <w:rsid w:val="00B22CD6"/>
    <w:rsid w:val="00B22F35"/>
    <w:rsid w:val="00B23620"/>
    <w:rsid w:val="00B23E9D"/>
    <w:rsid w:val="00B249E2"/>
    <w:rsid w:val="00B2546A"/>
    <w:rsid w:val="00B25983"/>
    <w:rsid w:val="00B27401"/>
    <w:rsid w:val="00B2768D"/>
    <w:rsid w:val="00B303AA"/>
    <w:rsid w:val="00B304A0"/>
    <w:rsid w:val="00B326D5"/>
    <w:rsid w:val="00B35B89"/>
    <w:rsid w:val="00B36B60"/>
    <w:rsid w:val="00B4081A"/>
    <w:rsid w:val="00B456AB"/>
    <w:rsid w:val="00B46975"/>
    <w:rsid w:val="00B47B60"/>
    <w:rsid w:val="00B505CF"/>
    <w:rsid w:val="00B51FFE"/>
    <w:rsid w:val="00B5344A"/>
    <w:rsid w:val="00B55133"/>
    <w:rsid w:val="00B5625D"/>
    <w:rsid w:val="00B574FB"/>
    <w:rsid w:val="00B60443"/>
    <w:rsid w:val="00B630A7"/>
    <w:rsid w:val="00B635E3"/>
    <w:rsid w:val="00B6382E"/>
    <w:rsid w:val="00B64E18"/>
    <w:rsid w:val="00B70AB0"/>
    <w:rsid w:val="00B72609"/>
    <w:rsid w:val="00B73A00"/>
    <w:rsid w:val="00B755D3"/>
    <w:rsid w:val="00B77DFC"/>
    <w:rsid w:val="00B85E8B"/>
    <w:rsid w:val="00B86978"/>
    <w:rsid w:val="00B87730"/>
    <w:rsid w:val="00B87BEB"/>
    <w:rsid w:val="00B90333"/>
    <w:rsid w:val="00B915E4"/>
    <w:rsid w:val="00B92099"/>
    <w:rsid w:val="00B93265"/>
    <w:rsid w:val="00B933EE"/>
    <w:rsid w:val="00B946E5"/>
    <w:rsid w:val="00B94E2B"/>
    <w:rsid w:val="00B95866"/>
    <w:rsid w:val="00B95DAA"/>
    <w:rsid w:val="00B96654"/>
    <w:rsid w:val="00BA1710"/>
    <w:rsid w:val="00BA1B71"/>
    <w:rsid w:val="00BA1C0F"/>
    <w:rsid w:val="00BA2E16"/>
    <w:rsid w:val="00BA2E1E"/>
    <w:rsid w:val="00BA38B2"/>
    <w:rsid w:val="00BA3C89"/>
    <w:rsid w:val="00BA48A4"/>
    <w:rsid w:val="00BA4C80"/>
    <w:rsid w:val="00BA74C7"/>
    <w:rsid w:val="00BA7721"/>
    <w:rsid w:val="00BB1527"/>
    <w:rsid w:val="00BB353D"/>
    <w:rsid w:val="00BB42A2"/>
    <w:rsid w:val="00BB45FB"/>
    <w:rsid w:val="00BB4963"/>
    <w:rsid w:val="00BB4C21"/>
    <w:rsid w:val="00BB55F0"/>
    <w:rsid w:val="00BB7391"/>
    <w:rsid w:val="00BC0D82"/>
    <w:rsid w:val="00BC237F"/>
    <w:rsid w:val="00BC247D"/>
    <w:rsid w:val="00BC3B1D"/>
    <w:rsid w:val="00BC3BBD"/>
    <w:rsid w:val="00BC3C19"/>
    <w:rsid w:val="00BC6042"/>
    <w:rsid w:val="00BC6498"/>
    <w:rsid w:val="00BC7F3C"/>
    <w:rsid w:val="00BD14D2"/>
    <w:rsid w:val="00BD199D"/>
    <w:rsid w:val="00BD1ECF"/>
    <w:rsid w:val="00BD2161"/>
    <w:rsid w:val="00BD2187"/>
    <w:rsid w:val="00BD25B0"/>
    <w:rsid w:val="00BD3CE5"/>
    <w:rsid w:val="00BD4333"/>
    <w:rsid w:val="00BD4BFD"/>
    <w:rsid w:val="00BD612A"/>
    <w:rsid w:val="00BD64FB"/>
    <w:rsid w:val="00BE0118"/>
    <w:rsid w:val="00BE1817"/>
    <w:rsid w:val="00BE2F58"/>
    <w:rsid w:val="00BE3482"/>
    <w:rsid w:val="00BE383A"/>
    <w:rsid w:val="00BE3D30"/>
    <w:rsid w:val="00BE4B44"/>
    <w:rsid w:val="00BE5520"/>
    <w:rsid w:val="00BE5ED3"/>
    <w:rsid w:val="00BF3334"/>
    <w:rsid w:val="00BF502D"/>
    <w:rsid w:val="00BF52D1"/>
    <w:rsid w:val="00BF5CEE"/>
    <w:rsid w:val="00BF6EFA"/>
    <w:rsid w:val="00C008D4"/>
    <w:rsid w:val="00C02EFA"/>
    <w:rsid w:val="00C03907"/>
    <w:rsid w:val="00C04103"/>
    <w:rsid w:val="00C04C45"/>
    <w:rsid w:val="00C059F5"/>
    <w:rsid w:val="00C12203"/>
    <w:rsid w:val="00C13852"/>
    <w:rsid w:val="00C164BD"/>
    <w:rsid w:val="00C1751D"/>
    <w:rsid w:val="00C17C24"/>
    <w:rsid w:val="00C20D0A"/>
    <w:rsid w:val="00C21DF9"/>
    <w:rsid w:val="00C226FC"/>
    <w:rsid w:val="00C247E4"/>
    <w:rsid w:val="00C24E1F"/>
    <w:rsid w:val="00C251F2"/>
    <w:rsid w:val="00C259F0"/>
    <w:rsid w:val="00C31546"/>
    <w:rsid w:val="00C32134"/>
    <w:rsid w:val="00C32301"/>
    <w:rsid w:val="00C339B0"/>
    <w:rsid w:val="00C34141"/>
    <w:rsid w:val="00C3471E"/>
    <w:rsid w:val="00C34B9B"/>
    <w:rsid w:val="00C415A6"/>
    <w:rsid w:val="00C41BB8"/>
    <w:rsid w:val="00C43ADC"/>
    <w:rsid w:val="00C441E0"/>
    <w:rsid w:val="00C45FFE"/>
    <w:rsid w:val="00C50F84"/>
    <w:rsid w:val="00C51237"/>
    <w:rsid w:val="00C52858"/>
    <w:rsid w:val="00C52E5A"/>
    <w:rsid w:val="00C532FD"/>
    <w:rsid w:val="00C5515C"/>
    <w:rsid w:val="00C55A62"/>
    <w:rsid w:val="00C57515"/>
    <w:rsid w:val="00C57571"/>
    <w:rsid w:val="00C60C1A"/>
    <w:rsid w:val="00C60D1D"/>
    <w:rsid w:val="00C61484"/>
    <w:rsid w:val="00C61F3E"/>
    <w:rsid w:val="00C61FF8"/>
    <w:rsid w:val="00C64794"/>
    <w:rsid w:val="00C6491C"/>
    <w:rsid w:val="00C65DD1"/>
    <w:rsid w:val="00C666CD"/>
    <w:rsid w:val="00C72E29"/>
    <w:rsid w:val="00C7639E"/>
    <w:rsid w:val="00C764B9"/>
    <w:rsid w:val="00C76C6D"/>
    <w:rsid w:val="00C805ED"/>
    <w:rsid w:val="00C81D55"/>
    <w:rsid w:val="00C871A1"/>
    <w:rsid w:val="00C91525"/>
    <w:rsid w:val="00C92109"/>
    <w:rsid w:val="00C92608"/>
    <w:rsid w:val="00C9302D"/>
    <w:rsid w:val="00C930D5"/>
    <w:rsid w:val="00C93ECE"/>
    <w:rsid w:val="00C94091"/>
    <w:rsid w:val="00C96ACA"/>
    <w:rsid w:val="00C973F2"/>
    <w:rsid w:val="00CA05F7"/>
    <w:rsid w:val="00CA0A0C"/>
    <w:rsid w:val="00CA0F9B"/>
    <w:rsid w:val="00CA2E6D"/>
    <w:rsid w:val="00CA6E18"/>
    <w:rsid w:val="00CA6E42"/>
    <w:rsid w:val="00CA78F0"/>
    <w:rsid w:val="00CB04B2"/>
    <w:rsid w:val="00CB073D"/>
    <w:rsid w:val="00CB07F4"/>
    <w:rsid w:val="00CB0A27"/>
    <w:rsid w:val="00CB31A8"/>
    <w:rsid w:val="00CB3402"/>
    <w:rsid w:val="00CB3718"/>
    <w:rsid w:val="00CB3D9C"/>
    <w:rsid w:val="00CB6F23"/>
    <w:rsid w:val="00CB7438"/>
    <w:rsid w:val="00CB7B32"/>
    <w:rsid w:val="00CC04FE"/>
    <w:rsid w:val="00CC198D"/>
    <w:rsid w:val="00CC295C"/>
    <w:rsid w:val="00CC2CD4"/>
    <w:rsid w:val="00CC2CDB"/>
    <w:rsid w:val="00CD0BD2"/>
    <w:rsid w:val="00CD1A6D"/>
    <w:rsid w:val="00CD20F5"/>
    <w:rsid w:val="00CD2439"/>
    <w:rsid w:val="00CD5261"/>
    <w:rsid w:val="00CD57AE"/>
    <w:rsid w:val="00CD6D09"/>
    <w:rsid w:val="00CE0019"/>
    <w:rsid w:val="00CE1CF1"/>
    <w:rsid w:val="00CE28A3"/>
    <w:rsid w:val="00CE4214"/>
    <w:rsid w:val="00CE477D"/>
    <w:rsid w:val="00CE6DA9"/>
    <w:rsid w:val="00CF2DA8"/>
    <w:rsid w:val="00CF2E9E"/>
    <w:rsid w:val="00CF320B"/>
    <w:rsid w:val="00CF5D04"/>
    <w:rsid w:val="00CF715B"/>
    <w:rsid w:val="00D01B93"/>
    <w:rsid w:val="00D02186"/>
    <w:rsid w:val="00D02EA0"/>
    <w:rsid w:val="00D04E53"/>
    <w:rsid w:val="00D06547"/>
    <w:rsid w:val="00D06D08"/>
    <w:rsid w:val="00D07F51"/>
    <w:rsid w:val="00D10F5F"/>
    <w:rsid w:val="00D1291A"/>
    <w:rsid w:val="00D133BB"/>
    <w:rsid w:val="00D14E4E"/>
    <w:rsid w:val="00D166F7"/>
    <w:rsid w:val="00D21581"/>
    <w:rsid w:val="00D22117"/>
    <w:rsid w:val="00D22514"/>
    <w:rsid w:val="00D24073"/>
    <w:rsid w:val="00D24C45"/>
    <w:rsid w:val="00D250FD"/>
    <w:rsid w:val="00D25C4A"/>
    <w:rsid w:val="00D27EE9"/>
    <w:rsid w:val="00D31424"/>
    <w:rsid w:val="00D32824"/>
    <w:rsid w:val="00D334E6"/>
    <w:rsid w:val="00D35D1D"/>
    <w:rsid w:val="00D369F7"/>
    <w:rsid w:val="00D36D4A"/>
    <w:rsid w:val="00D371BB"/>
    <w:rsid w:val="00D40734"/>
    <w:rsid w:val="00D40C75"/>
    <w:rsid w:val="00D42D00"/>
    <w:rsid w:val="00D465B7"/>
    <w:rsid w:val="00D470AC"/>
    <w:rsid w:val="00D47B72"/>
    <w:rsid w:val="00D50BA6"/>
    <w:rsid w:val="00D510B3"/>
    <w:rsid w:val="00D53798"/>
    <w:rsid w:val="00D53C11"/>
    <w:rsid w:val="00D55B93"/>
    <w:rsid w:val="00D576C5"/>
    <w:rsid w:val="00D61115"/>
    <w:rsid w:val="00D636A5"/>
    <w:rsid w:val="00D64256"/>
    <w:rsid w:val="00D6477A"/>
    <w:rsid w:val="00D67431"/>
    <w:rsid w:val="00D71708"/>
    <w:rsid w:val="00D726E3"/>
    <w:rsid w:val="00D84349"/>
    <w:rsid w:val="00D85766"/>
    <w:rsid w:val="00D86B42"/>
    <w:rsid w:val="00D91D61"/>
    <w:rsid w:val="00D93FF3"/>
    <w:rsid w:val="00D94E8C"/>
    <w:rsid w:val="00D95BF7"/>
    <w:rsid w:val="00DA0858"/>
    <w:rsid w:val="00DA1B0F"/>
    <w:rsid w:val="00DA3915"/>
    <w:rsid w:val="00DA5DEF"/>
    <w:rsid w:val="00DA75C7"/>
    <w:rsid w:val="00DB16F4"/>
    <w:rsid w:val="00DB1DEB"/>
    <w:rsid w:val="00DB26C3"/>
    <w:rsid w:val="00DB2D0D"/>
    <w:rsid w:val="00DB4E0E"/>
    <w:rsid w:val="00DB6060"/>
    <w:rsid w:val="00DC2DD1"/>
    <w:rsid w:val="00DC342C"/>
    <w:rsid w:val="00DC5A22"/>
    <w:rsid w:val="00DC61AC"/>
    <w:rsid w:val="00DC6561"/>
    <w:rsid w:val="00DD098A"/>
    <w:rsid w:val="00DD169A"/>
    <w:rsid w:val="00DD29F2"/>
    <w:rsid w:val="00DD3691"/>
    <w:rsid w:val="00DD41C3"/>
    <w:rsid w:val="00DD49FE"/>
    <w:rsid w:val="00DD5D3D"/>
    <w:rsid w:val="00DD5E5F"/>
    <w:rsid w:val="00DE2BFC"/>
    <w:rsid w:val="00DE3429"/>
    <w:rsid w:val="00DE4969"/>
    <w:rsid w:val="00DE4B5E"/>
    <w:rsid w:val="00DE4EDE"/>
    <w:rsid w:val="00DE5962"/>
    <w:rsid w:val="00DE7FE2"/>
    <w:rsid w:val="00DF0E69"/>
    <w:rsid w:val="00DF1D21"/>
    <w:rsid w:val="00DF2EC2"/>
    <w:rsid w:val="00DF393E"/>
    <w:rsid w:val="00DF5471"/>
    <w:rsid w:val="00E0055E"/>
    <w:rsid w:val="00E023E3"/>
    <w:rsid w:val="00E02B66"/>
    <w:rsid w:val="00E06A24"/>
    <w:rsid w:val="00E06B6D"/>
    <w:rsid w:val="00E07461"/>
    <w:rsid w:val="00E07567"/>
    <w:rsid w:val="00E10A30"/>
    <w:rsid w:val="00E13C2E"/>
    <w:rsid w:val="00E15F2F"/>
    <w:rsid w:val="00E1796E"/>
    <w:rsid w:val="00E201C9"/>
    <w:rsid w:val="00E20482"/>
    <w:rsid w:val="00E21F41"/>
    <w:rsid w:val="00E22B6B"/>
    <w:rsid w:val="00E22EA1"/>
    <w:rsid w:val="00E23EBF"/>
    <w:rsid w:val="00E273BF"/>
    <w:rsid w:val="00E31E18"/>
    <w:rsid w:val="00E321CE"/>
    <w:rsid w:val="00E32A3D"/>
    <w:rsid w:val="00E33F4F"/>
    <w:rsid w:val="00E3402D"/>
    <w:rsid w:val="00E341F6"/>
    <w:rsid w:val="00E353CE"/>
    <w:rsid w:val="00E37268"/>
    <w:rsid w:val="00E41125"/>
    <w:rsid w:val="00E42F91"/>
    <w:rsid w:val="00E42F97"/>
    <w:rsid w:val="00E43C3B"/>
    <w:rsid w:val="00E46109"/>
    <w:rsid w:val="00E5081E"/>
    <w:rsid w:val="00E508A3"/>
    <w:rsid w:val="00E5173D"/>
    <w:rsid w:val="00E51A5F"/>
    <w:rsid w:val="00E52C43"/>
    <w:rsid w:val="00E5338B"/>
    <w:rsid w:val="00E54356"/>
    <w:rsid w:val="00E60186"/>
    <w:rsid w:val="00E6077D"/>
    <w:rsid w:val="00E60BDC"/>
    <w:rsid w:val="00E62530"/>
    <w:rsid w:val="00E63CAE"/>
    <w:rsid w:val="00E6405F"/>
    <w:rsid w:val="00E64B85"/>
    <w:rsid w:val="00E6574E"/>
    <w:rsid w:val="00E67135"/>
    <w:rsid w:val="00E702CA"/>
    <w:rsid w:val="00E721AF"/>
    <w:rsid w:val="00E72DE1"/>
    <w:rsid w:val="00E732FC"/>
    <w:rsid w:val="00E7584E"/>
    <w:rsid w:val="00E76698"/>
    <w:rsid w:val="00E767E7"/>
    <w:rsid w:val="00E76A73"/>
    <w:rsid w:val="00E76F2E"/>
    <w:rsid w:val="00E80AC0"/>
    <w:rsid w:val="00E80F32"/>
    <w:rsid w:val="00E8125C"/>
    <w:rsid w:val="00E81CFE"/>
    <w:rsid w:val="00E829E7"/>
    <w:rsid w:val="00E84246"/>
    <w:rsid w:val="00E86404"/>
    <w:rsid w:val="00E86E46"/>
    <w:rsid w:val="00E8727F"/>
    <w:rsid w:val="00E87478"/>
    <w:rsid w:val="00E93530"/>
    <w:rsid w:val="00E93F9D"/>
    <w:rsid w:val="00E94F34"/>
    <w:rsid w:val="00E9611B"/>
    <w:rsid w:val="00E96214"/>
    <w:rsid w:val="00E97918"/>
    <w:rsid w:val="00EA06B2"/>
    <w:rsid w:val="00EA4789"/>
    <w:rsid w:val="00EA6440"/>
    <w:rsid w:val="00EB04C2"/>
    <w:rsid w:val="00EB18FB"/>
    <w:rsid w:val="00EB2D72"/>
    <w:rsid w:val="00EB2F87"/>
    <w:rsid w:val="00EB3712"/>
    <w:rsid w:val="00EB4904"/>
    <w:rsid w:val="00EB6699"/>
    <w:rsid w:val="00EB6D6D"/>
    <w:rsid w:val="00EC3AF3"/>
    <w:rsid w:val="00EC3FC7"/>
    <w:rsid w:val="00EC5D07"/>
    <w:rsid w:val="00EC63BE"/>
    <w:rsid w:val="00EC7DCF"/>
    <w:rsid w:val="00ED11FE"/>
    <w:rsid w:val="00ED13F8"/>
    <w:rsid w:val="00ED3E80"/>
    <w:rsid w:val="00ED3F27"/>
    <w:rsid w:val="00ED47C5"/>
    <w:rsid w:val="00ED683B"/>
    <w:rsid w:val="00ED6EB2"/>
    <w:rsid w:val="00ED788F"/>
    <w:rsid w:val="00EE0A05"/>
    <w:rsid w:val="00EE2B96"/>
    <w:rsid w:val="00EE3E7A"/>
    <w:rsid w:val="00EE5DF1"/>
    <w:rsid w:val="00EF1C56"/>
    <w:rsid w:val="00EF2B2E"/>
    <w:rsid w:val="00EF53ED"/>
    <w:rsid w:val="00EF6301"/>
    <w:rsid w:val="00EF6D52"/>
    <w:rsid w:val="00F00809"/>
    <w:rsid w:val="00F00AE9"/>
    <w:rsid w:val="00F05F82"/>
    <w:rsid w:val="00F076FC"/>
    <w:rsid w:val="00F14A0C"/>
    <w:rsid w:val="00F14DD1"/>
    <w:rsid w:val="00F1674D"/>
    <w:rsid w:val="00F17A3D"/>
    <w:rsid w:val="00F21861"/>
    <w:rsid w:val="00F238C8"/>
    <w:rsid w:val="00F255DF"/>
    <w:rsid w:val="00F2623B"/>
    <w:rsid w:val="00F27BED"/>
    <w:rsid w:val="00F3068D"/>
    <w:rsid w:val="00F30798"/>
    <w:rsid w:val="00F3094C"/>
    <w:rsid w:val="00F30CEB"/>
    <w:rsid w:val="00F322D7"/>
    <w:rsid w:val="00F32334"/>
    <w:rsid w:val="00F33454"/>
    <w:rsid w:val="00F33516"/>
    <w:rsid w:val="00F33FF0"/>
    <w:rsid w:val="00F343DD"/>
    <w:rsid w:val="00F3559A"/>
    <w:rsid w:val="00F37A89"/>
    <w:rsid w:val="00F413EF"/>
    <w:rsid w:val="00F42689"/>
    <w:rsid w:val="00F42C4A"/>
    <w:rsid w:val="00F42CC2"/>
    <w:rsid w:val="00F43D81"/>
    <w:rsid w:val="00F4502E"/>
    <w:rsid w:val="00F4527F"/>
    <w:rsid w:val="00F46CD6"/>
    <w:rsid w:val="00F47642"/>
    <w:rsid w:val="00F47FB1"/>
    <w:rsid w:val="00F52CDC"/>
    <w:rsid w:val="00F53BB5"/>
    <w:rsid w:val="00F555E6"/>
    <w:rsid w:val="00F55729"/>
    <w:rsid w:val="00F557C5"/>
    <w:rsid w:val="00F56972"/>
    <w:rsid w:val="00F570C5"/>
    <w:rsid w:val="00F57C4C"/>
    <w:rsid w:val="00F617F1"/>
    <w:rsid w:val="00F65DA8"/>
    <w:rsid w:val="00F6677E"/>
    <w:rsid w:val="00F7050A"/>
    <w:rsid w:val="00F710EF"/>
    <w:rsid w:val="00F7207D"/>
    <w:rsid w:val="00F7252C"/>
    <w:rsid w:val="00F725F6"/>
    <w:rsid w:val="00F740D0"/>
    <w:rsid w:val="00F762C2"/>
    <w:rsid w:val="00F763B9"/>
    <w:rsid w:val="00F801C8"/>
    <w:rsid w:val="00F83E53"/>
    <w:rsid w:val="00F844C1"/>
    <w:rsid w:val="00F872EF"/>
    <w:rsid w:val="00F929D6"/>
    <w:rsid w:val="00F9614A"/>
    <w:rsid w:val="00F966A8"/>
    <w:rsid w:val="00FA0CA3"/>
    <w:rsid w:val="00FA40F6"/>
    <w:rsid w:val="00FA44D4"/>
    <w:rsid w:val="00FA47E2"/>
    <w:rsid w:val="00FA74FE"/>
    <w:rsid w:val="00FB1B9F"/>
    <w:rsid w:val="00FB1D03"/>
    <w:rsid w:val="00FB1F64"/>
    <w:rsid w:val="00FB205D"/>
    <w:rsid w:val="00FB373C"/>
    <w:rsid w:val="00FB52F5"/>
    <w:rsid w:val="00FB568D"/>
    <w:rsid w:val="00FB5940"/>
    <w:rsid w:val="00FB715F"/>
    <w:rsid w:val="00FC3E53"/>
    <w:rsid w:val="00FC622B"/>
    <w:rsid w:val="00FC657E"/>
    <w:rsid w:val="00FC6C7B"/>
    <w:rsid w:val="00FD1690"/>
    <w:rsid w:val="00FD2392"/>
    <w:rsid w:val="00FD3508"/>
    <w:rsid w:val="00FD353B"/>
    <w:rsid w:val="00FD6088"/>
    <w:rsid w:val="00FD7477"/>
    <w:rsid w:val="00FD7913"/>
    <w:rsid w:val="00FE0139"/>
    <w:rsid w:val="00FE01B2"/>
    <w:rsid w:val="00FE0ED6"/>
    <w:rsid w:val="00FE1583"/>
    <w:rsid w:val="00FE169D"/>
    <w:rsid w:val="00FE278C"/>
    <w:rsid w:val="00FE4C62"/>
    <w:rsid w:val="00FE5284"/>
    <w:rsid w:val="00FE59EA"/>
    <w:rsid w:val="00FE5B26"/>
    <w:rsid w:val="00FE65B6"/>
    <w:rsid w:val="00FF057F"/>
    <w:rsid w:val="00FF13DE"/>
    <w:rsid w:val="00FF1A91"/>
    <w:rsid w:val="00FF1AA0"/>
    <w:rsid w:val="00FF20E4"/>
    <w:rsid w:val="00FF27ED"/>
    <w:rsid w:val="00FF5FAB"/>
    <w:rsid w:val="00FF77B4"/>
    <w:rsid w:val="00FF7B1F"/>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1C04DA"/>
  <w15:docId w15:val="{68F0598E-676D-4926-9287-3F674CA6C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80B71"/>
  </w:style>
  <w:style w:type="paragraph" w:styleId="Ttulo1">
    <w:name w:val="heading 1"/>
    <w:basedOn w:val="Normal"/>
    <w:next w:val="Normal"/>
    <w:link w:val="Ttulo1Car"/>
    <w:uiPriority w:val="9"/>
    <w:qFormat/>
    <w:rsid w:val="00BF5CE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4">
    <w:name w:val="heading 4"/>
    <w:basedOn w:val="Normal"/>
    <w:next w:val="Normal"/>
    <w:link w:val="Ttulo4Car"/>
    <w:uiPriority w:val="9"/>
    <w:semiHidden/>
    <w:unhideWhenUsed/>
    <w:qFormat/>
    <w:rsid w:val="00BA1710"/>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5575A8"/>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2A4C30"/>
    <w:pPr>
      <w:autoSpaceDE w:val="0"/>
      <w:autoSpaceDN w:val="0"/>
      <w:adjustRightInd w:val="0"/>
      <w:spacing w:after="0" w:line="240" w:lineRule="auto"/>
    </w:pPr>
    <w:rPr>
      <w:rFonts w:ascii="Times New Roman" w:hAnsi="Times New Roman" w:cs="Times New Roman"/>
      <w:color w:val="000000"/>
      <w:sz w:val="24"/>
      <w:szCs w:val="24"/>
      <w:lang w:val="es-ES"/>
    </w:rPr>
  </w:style>
  <w:style w:type="paragraph" w:styleId="Textodeglobo">
    <w:name w:val="Balloon Text"/>
    <w:basedOn w:val="Normal"/>
    <w:link w:val="TextodegloboCar"/>
    <w:uiPriority w:val="99"/>
    <w:semiHidden/>
    <w:unhideWhenUsed/>
    <w:rsid w:val="002A4C3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A4C30"/>
    <w:rPr>
      <w:rFonts w:ascii="Tahoma" w:hAnsi="Tahoma" w:cs="Tahoma"/>
      <w:sz w:val="16"/>
      <w:szCs w:val="16"/>
    </w:rPr>
  </w:style>
  <w:style w:type="paragraph" w:styleId="Prrafodelista">
    <w:name w:val="List Paragraph"/>
    <w:basedOn w:val="Normal"/>
    <w:uiPriority w:val="34"/>
    <w:qFormat/>
    <w:rsid w:val="007E75C4"/>
    <w:pPr>
      <w:ind w:left="720"/>
      <w:contextualSpacing/>
    </w:pPr>
  </w:style>
  <w:style w:type="table" w:styleId="Tablaconcuadrcula">
    <w:name w:val="Table Grid"/>
    <w:basedOn w:val="Tablanormal"/>
    <w:uiPriority w:val="59"/>
    <w:rsid w:val="009B74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A72D23"/>
    <w:pPr>
      <w:spacing w:after="0" w:line="240" w:lineRule="auto"/>
    </w:pPr>
    <w:rPr>
      <w:rFonts w:ascii="Calibri" w:eastAsia="Calibri" w:hAnsi="Calibri" w:cs="Times New Roman"/>
    </w:rPr>
  </w:style>
  <w:style w:type="character" w:customStyle="1" w:styleId="SinespaciadoCar">
    <w:name w:val="Sin espaciado Car"/>
    <w:basedOn w:val="Fuentedeprrafopredeter"/>
    <w:link w:val="Sinespaciado"/>
    <w:uiPriority w:val="1"/>
    <w:rsid w:val="00327955"/>
    <w:rPr>
      <w:rFonts w:ascii="Calibri" w:eastAsia="Calibri" w:hAnsi="Calibri" w:cs="Times New Roman"/>
    </w:rPr>
  </w:style>
  <w:style w:type="character" w:styleId="Textodelmarcadordeposicin">
    <w:name w:val="Placeholder Text"/>
    <w:basedOn w:val="Fuentedeprrafopredeter"/>
    <w:uiPriority w:val="99"/>
    <w:semiHidden/>
    <w:rsid w:val="00E81CFE"/>
    <w:rPr>
      <w:color w:val="808080"/>
    </w:rPr>
  </w:style>
  <w:style w:type="paragraph" w:styleId="Encabezado">
    <w:name w:val="header"/>
    <w:basedOn w:val="Normal"/>
    <w:link w:val="EncabezadoCar"/>
    <w:uiPriority w:val="99"/>
    <w:unhideWhenUsed/>
    <w:rsid w:val="00AE4CD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E4CDB"/>
  </w:style>
  <w:style w:type="paragraph" w:styleId="Piedepgina">
    <w:name w:val="footer"/>
    <w:basedOn w:val="Normal"/>
    <w:link w:val="PiedepginaCar"/>
    <w:uiPriority w:val="99"/>
    <w:unhideWhenUsed/>
    <w:rsid w:val="00AE4CD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E4CDB"/>
  </w:style>
  <w:style w:type="character" w:styleId="Hipervnculo">
    <w:name w:val="Hyperlink"/>
    <w:basedOn w:val="Fuentedeprrafopredeter"/>
    <w:uiPriority w:val="99"/>
    <w:unhideWhenUsed/>
    <w:rsid w:val="00BF5CEE"/>
    <w:rPr>
      <w:color w:val="0000FF" w:themeColor="hyperlink"/>
      <w:u w:val="single"/>
    </w:rPr>
  </w:style>
  <w:style w:type="character" w:customStyle="1" w:styleId="Ttulo1Car">
    <w:name w:val="Título 1 Car"/>
    <w:basedOn w:val="Fuentedeprrafopredeter"/>
    <w:link w:val="Ttulo1"/>
    <w:uiPriority w:val="9"/>
    <w:rsid w:val="00BF5CEE"/>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unhideWhenUsed/>
    <w:qFormat/>
    <w:rsid w:val="00BF5CEE"/>
    <w:pPr>
      <w:spacing w:before="240" w:line="259" w:lineRule="auto"/>
      <w:outlineLvl w:val="9"/>
    </w:pPr>
    <w:rPr>
      <w:b w:val="0"/>
      <w:bCs w:val="0"/>
      <w:sz w:val="32"/>
      <w:szCs w:val="32"/>
      <w:lang w:eastAsia="es-EC"/>
    </w:rPr>
  </w:style>
  <w:style w:type="paragraph" w:styleId="TDC1">
    <w:name w:val="toc 1"/>
    <w:basedOn w:val="Normal"/>
    <w:next w:val="Normal"/>
    <w:autoRedefine/>
    <w:uiPriority w:val="39"/>
    <w:unhideWhenUsed/>
    <w:rsid w:val="00BF5CEE"/>
    <w:pPr>
      <w:spacing w:after="100"/>
    </w:pPr>
  </w:style>
  <w:style w:type="paragraph" w:styleId="TDC2">
    <w:name w:val="toc 2"/>
    <w:basedOn w:val="Normal"/>
    <w:next w:val="Normal"/>
    <w:autoRedefine/>
    <w:uiPriority w:val="39"/>
    <w:unhideWhenUsed/>
    <w:rsid w:val="00BF5CEE"/>
    <w:pPr>
      <w:tabs>
        <w:tab w:val="left" w:pos="426"/>
        <w:tab w:val="right" w:leader="dot" w:pos="8494"/>
      </w:tabs>
      <w:spacing w:after="100"/>
    </w:pPr>
  </w:style>
  <w:style w:type="paragraph" w:styleId="TDC3">
    <w:name w:val="toc 3"/>
    <w:basedOn w:val="Normal"/>
    <w:next w:val="Normal"/>
    <w:autoRedefine/>
    <w:uiPriority w:val="39"/>
    <w:unhideWhenUsed/>
    <w:rsid w:val="00BF5CEE"/>
    <w:pPr>
      <w:tabs>
        <w:tab w:val="left" w:pos="709"/>
        <w:tab w:val="right" w:leader="dot" w:pos="8494"/>
      </w:tabs>
      <w:spacing w:after="100"/>
    </w:pPr>
  </w:style>
  <w:style w:type="paragraph" w:styleId="Tabladeilustraciones">
    <w:name w:val="table of figures"/>
    <w:basedOn w:val="Normal"/>
    <w:next w:val="Normal"/>
    <w:uiPriority w:val="99"/>
    <w:semiHidden/>
    <w:unhideWhenUsed/>
    <w:rsid w:val="005B2E89"/>
    <w:pPr>
      <w:spacing w:after="0"/>
    </w:pPr>
  </w:style>
  <w:style w:type="character" w:customStyle="1" w:styleId="Ttulo4Car">
    <w:name w:val="Título 4 Car"/>
    <w:basedOn w:val="Fuentedeprrafopredeter"/>
    <w:link w:val="Ttulo4"/>
    <w:uiPriority w:val="9"/>
    <w:semiHidden/>
    <w:rsid w:val="00BA1710"/>
    <w:rPr>
      <w:rFonts w:asciiTheme="majorHAnsi" w:eastAsiaTheme="majorEastAsia" w:hAnsiTheme="majorHAnsi" w:cstheme="majorBidi"/>
      <w:i/>
      <w:iCs/>
      <w:color w:val="365F91" w:themeColor="accent1" w:themeShade="BF"/>
    </w:rPr>
  </w:style>
  <w:style w:type="character" w:customStyle="1" w:styleId="Ttulo5Car">
    <w:name w:val="Título 5 Car"/>
    <w:basedOn w:val="Fuentedeprrafopredeter"/>
    <w:link w:val="Ttulo5"/>
    <w:uiPriority w:val="9"/>
    <w:semiHidden/>
    <w:rsid w:val="005575A8"/>
    <w:rPr>
      <w:rFonts w:asciiTheme="majorHAnsi" w:eastAsiaTheme="majorEastAsia" w:hAnsiTheme="majorHAnsi" w:cstheme="majorBidi"/>
      <w:color w:val="365F91" w:themeColor="accent1" w:themeShade="BF"/>
    </w:rPr>
  </w:style>
  <w:style w:type="paragraph" w:styleId="Descripcin">
    <w:name w:val="caption"/>
    <w:basedOn w:val="Normal"/>
    <w:next w:val="Normal"/>
    <w:uiPriority w:val="35"/>
    <w:unhideWhenUsed/>
    <w:qFormat/>
    <w:rsid w:val="009E6FBF"/>
    <w:pPr>
      <w:spacing w:line="240" w:lineRule="auto"/>
    </w:pPr>
    <w:rPr>
      <w:i/>
      <w:iCs/>
      <w:color w:val="1F497D" w:themeColor="text2"/>
      <w:sz w:val="18"/>
      <w:szCs w:val="18"/>
    </w:rPr>
  </w:style>
  <w:style w:type="paragraph" w:styleId="NormalWeb">
    <w:name w:val="Normal (Web)"/>
    <w:basedOn w:val="Normal"/>
    <w:uiPriority w:val="99"/>
    <w:semiHidden/>
    <w:unhideWhenUsed/>
    <w:rsid w:val="009D599D"/>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notaalfinal">
    <w:name w:val="endnote text"/>
    <w:basedOn w:val="Normal"/>
    <w:link w:val="TextonotaalfinalCar"/>
    <w:uiPriority w:val="99"/>
    <w:semiHidden/>
    <w:unhideWhenUsed/>
    <w:rsid w:val="00A42F5D"/>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42F5D"/>
    <w:rPr>
      <w:sz w:val="20"/>
      <w:szCs w:val="20"/>
    </w:rPr>
  </w:style>
  <w:style w:type="character" w:styleId="Refdenotaalfinal">
    <w:name w:val="endnote reference"/>
    <w:basedOn w:val="Fuentedeprrafopredeter"/>
    <w:uiPriority w:val="99"/>
    <w:semiHidden/>
    <w:unhideWhenUsed/>
    <w:rsid w:val="00A42F5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89623">
      <w:bodyDiv w:val="1"/>
      <w:marLeft w:val="0"/>
      <w:marRight w:val="0"/>
      <w:marTop w:val="0"/>
      <w:marBottom w:val="0"/>
      <w:divBdr>
        <w:top w:val="none" w:sz="0" w:space="0" w:color="auto"/>
        <w:left w:val="none" w:sz="0" w:space="0" w:color="auto"/>
        <w:bottom w:val="none" w:sz="0" w:space="0" w:color="auto"/>
        <w:right w:val="none" w:sz="0" w:space="0" w:color="auto"/>
      </w:divBdr>
    </w:div>
    <w:div w:id="13306794">
      <w:bodyDiv w:val="1"/>
      <w:marLeft w:val="0"/>
      <w:marRight w:val="0"/>
      <w:marTop w:val="0"/>
      <w:marBottom w:val="0"/>
      <w:divBdr>
        <w:top w:val="none" w:sz="0" w:space="0" w:color="auto"/>
        <w:left w:val="none" w:sz="0" w:space="0" w:color="auto"/>
        <w:bottom w:val="none" w:sz="0" w:space="0" w:color="auto"/>
        <w:right w:val="none" w:sz="0" w:space="0" w:color="auto"/>
      </w:divBdr>
    </w:div>
    <w:div w:id="19937006">
      <w:bodyDiv w:val="1"/>
      <w:marLeft w:val="0"/>
      <w:marRight w:val="0"/>
      <w:marTop w:val="0"/>
      <w:marBottom w:val="0"/>
      <w:divBdr>
        <w:top w:val="none" w:sz="0" w:space="0" w:color="auto"/>
        <w:left w:val="none" w:sz="0" w:space="0" w:color="auto"/>
        <w:bottom w:val="none" w:sz="0" w:space="0" w:color="auto"/>
        <w:right w:val="none" w:sz="0" w:space="0" w:color="auto"/>
      </w:divBdr>
      <w:divsChild>
        <w:div w:id="99567271">
          <w:marLeft w:val="0"/>
          <w:marRight w:val="0"/>
          <w:marTop w:val="0"/>
          <w:marBottom w:val="0"/>
          <w:divBdr>
            <w:top w:val="none" w:sz="0" w:space="0" w:color="auto"/>
            <w:left w:val="none" w:sz="0" w:space="0" w:color="auto"/>
            <w:bottom w:val="none" w:sz="0" w:space="0" w:color="auto"/>
            <w:right w:val="none" w:sz="0" w:space="0" w:color="auto"/>
          </w:divBdr>
        </w:div>
        <w:div w:id="899747510">
          <w:marLeft w:val="0"/>
          <w:marRight w:val="0"/>
          <w:marTop w:val="0"/>
          <w:marBottom w:val="0"/>
          <w:divBdr>
            <w:top w:val="none" w:sz="0" w:space="0" w:color="auto"/>
            <w:left w:val="none" w:sz="0" w:space="0" w:color="auto"/>
            <w:bottom w:val="none" w:sz="0" w:space="0" w:color="auto"/>
            <w:right w:val="none" w:sz="0" w:space="0" w:color="auto"/>
          </w:divBdr>
        </w:div>
        <w:div w:id="1111321734">
          <w:marLeft w:val="0"/>
          <w:marRight w:val="0"/>
          <w:marTop w:val="0"/>
          <w:marBottom w:val="0"/>
          <w:divBdr>
            <w:top w:val="none" w:sz="0" w:space="0" w:color="auto"/>
            <w:left w:val="none" w:sz="0" w:space="0" w:color="auto"/>
            <w:bottom w:val="none" w:sz="0" w:space="0" w:color="auto"/>
            <w:right w:val="none" w:sz="0" w:space="0" w:color="auto"/>
          </w:divBdr>
        </w:div>
        <w:div w:id="1211724064">
          <w:marLeft w:val="0"/>
          <w:marRight w:val="0"/>
          <w:marTop w:val="0"/>
          <w:marBottom w:val="0"/>
          <w:divBdr>
            <w:top w:val="none" w:sz="0" w:space="0" w:color="auto"/>
            <w:left w:val="none" w:sz="0" w:space="0" w:color="auto"/>
            <w:bottom w:val="none" w:sz="0" w:space="0" w:color="auto"/>
            <w:right w:val="none" w:sz="0" w:space="0" w:color="auto"/>
          </w:divBdr>
        </w:div>
        <w:div w:id="1457262519">
          <w:marLeft w:val="0"/>
          <w:marRight w:val="0"/>
          <w:marTop w:val="0"/>
          <w:marBottom w:val="0"/>
          <w:divBdr>
            <w:top w:val="none" w:sz="0" w:space="0" w:color="auto"/>
            <w:left w:val="none" w:sz="0" w:space="0" w:color="auto"/>
            <w:bottom w:val="none" w:sz="0" w:space="0" w:color="auto"/>
            <w:right w:val="none" w:sz="0" w:space="0" w:color="auto"/>
          </w:divBdr>
        </w:div>
        <w:div w:id="1542012977">
          <w:marLeft w:val="0"/>
          <w:marRight w:val="0"/>
          <w:marTop w:val="0"/>
          <w:marBottom w:val="0"/>
          <w:divBdr>
            <w:top w:val="none" w:sz="0" w:space="0" w:color="auto"/>
            <w:left w:val="none" w:sz="0" w:space="0" w:color="auto"/>
            <w:bottom w:val="none" w:sz="0" w:space="0" w:color="auto"/>
            <w:right w:val="none" w:sz="0" w:space="0" w:color="auto"/>
          </w:divBdr>
        </w:div>
        <w:div w:id="1711108656">
          <w:marLeft w:val="0"/>
          <w:marRight w:val="0"/>
          <w:marTop w:val="0"/>
          <w:marBottom w:val="0"/>
          <w:divBdr>
            <w:top w:val="none" w:sz="0" w:space="0" w:color="auto"/>
            <w:left w:val="none" w:sz="0" w:space="0" w:color="auto"/>
            <w:bottom w:val="none" w:sz="0" w:space="0" w:color="auto"/>
            <w:right w:val="none" w:sz="0" w:space="0" w:color="auto"/>
          </w:divBdr>
        </w:div>
        <w:div w:id="1712801136">
          <w:marLeft w:val="0"/>
          <w:marRight w:val="0"/>
          <w:marTop w:val="0"/>
          <w:marBottom w:val="0"/>
          <w:divBdr>
            <w:top w:val="none" w:sz="0" w:space="0" w:color="auto"/>
            <w:left w:val="none" w:sz="0" w:space="0" w:color="auto"/>
            <w:bottom w:val="none" w:sz="0" w:space="0" w:color="auto"/>
            <w:right w:val="none" w:sz="0" w:space="0" w:color="auto"/>
          </w:divBdr>
        </w:div>
        <w:div w:id="1804738787">
          <w:marLeft w:val="0"/>
          <w:marRight w:val="0"/>
          <w:marTop w:val="0"/>
          <w:marBottom w:val="0"/>
          <w:divBdr>
            <w:top w:val="none" w:sz="0" w:space="0" w:color="auto"/>
            <w:left w:val="none" w:sz="0" w:space="0" w:color="auto"/>
            <w:bottom w:val="none" w:sz="0" w:space="0" w:color="auto"/>
            <w:right w:val="none" w:sz="0" w:space="0" w:color="auto"/>
          </w:divBdr>
        </w:div>
        <w:div w:id="1877346100">
          <w:marLeft w:val="0"/>
          <w:marRight w:val="0"/>
          <w:marTop w:val="0"/>
          <w:marBottom w:val="0"/>
          <w:divBdr>
            <w:top w:val="none" w:sz="0" w:space="0" w:color="auto"/>
            <w:left w:val="none" w:sz="0" w:space="0" w:color="auto"/>
            <w:bottom w:val="none" w:sz="0" w:space="0" w:color="auto"/>
            <w:right w:val="none" w:sz="0" w:space="0" w:color="auto"/>
          </w:divBdr>
        </w:div>
        <w:div w:id="1945840839">
          <w:marLeft w:val="0"/>
          <w:marRight w:val="0"/>
          <w:marTop w:val="0"/>
          <w:marBottom w:val="0"/>
          <w:divBdr>
            <w:top w:val="none" w:sz="0" w:space="0" w:color="auto"/>
            <w:left w:val="none" w:sz="0" w:space="0" w:color="auto"/>
            <w:bottom w:val="none" w:sz="0" w:space="0" w:color="auto"/>
            <w:right w:val="none" w:sz="0" w:space="0" w:color="auto"/>
          </w:divBdr>
        </w:div>
        <w:div w:id="1948736063">
          <w:marLeft w:val="0"/>
          <w:marRight w:val="0"/>
          <w:marTop w:val="0"/>
          <w:marBottom w:val="0"/>
          <w:divBdr>
            <w:top w:val="none" w:sz="0" w:space="0" w:color="auto"/>
            <w:left w:val="none" w:sz="0" w:space="0" w:color="auto"/>
            <w:bottom w:val="none" w:sz="0" w:space="0" w:color="auto"/>
            <w:right w:val="none" w:sz="0" w:space="0" w:color="auto"/>
          </w:divBdr>
        </w:div>
      </w:divsChild>
    </w:div>
    <w:div w:id="20938440">
      <w:bodyDiv w:val="1"/>
      <w:marLeft w:val="0"/>
      <w:marRight w:val="0"/>
      <w:marTop w:val="0"/>
      <w:marBottom w:val="0"/>
      <w:divBdr>
        <w:top w:val="none" w:sz="0" w:space="0" w:color="auto"/>
        <w:left w:val="none" w:sz="0" w:space="0" w:color="auto"/>
        <w:bottom w:val="none" w:sz="0" w:space="0" w:color="auto"/>
        <w:right w:val="none" w:sz="0" w:space="0" w:color="auto"/>
      </w:divBdr>
    </w:div>
    <w:div w:id="24604100">
      <w:bodyDiv w:val="1"/>
      <w:marLeft w:val="0"/>
      <w:marRight w:val="0"/>
      <w:marTop w:val="0"/>
      <w:marBottom w:val="0"/>
      <w:divBdr>
        <w:top w:val="none" w:sz="0" w:space="0" w:color="auto"/>
        <w:left w:val="none" w:sz="0" w:space="0" w:color="auto"/>
        <w:bottom w:val="none" w:sz="0" w:space="0" w:color="auto"/>
        <w:right w:val="none" w:sz="0" w:space="0" w:color="auto"/>
      </w:divBdr>
    </w:div>
    <w:div w:id="29035197">
      <w:bodyDiv w:val="1"/>
      <w:marLeft w:val="0"/>
      <w:marRight w:val="0"/>
      <w:marTop w:val="0"/>
      <w:marBottom w:val="0"/>
      <w:divBdr>
        <w:top w:val="none" w:sz="0" w:space="0" w:color="auto"/>
        <w:left w:val="none" w:sz="0" w:space="0" w:color="auto"/>
        <w:bottom w:val="none" w:sz="0" w:space="0" w:color="auto"/>
        <w:right w:val="none" w:sz="0" w:space="0" w:color="auto"/>
      </w:divBdr>
    </w:div>
    <w:div w:id="59639780">
      <w:bodyDiv w:val="1"/>
      <w:marLeft w:val="0"/>
      <w:marRight w:val="0"/>
      <w:marTop w:val="0"/>
      <w:marBottom w:val="0"/>
      <w:divBdr>
        <w:top w:val="none" w:sz="0" w:space="0" w:color="auto"/>
        <w:left w:val="none" w:sz="0" w:space="0" w:color="auto"/>
        <w:bottom w:val="none" w:sz="0" w:space="0" w:color="auto"/>
        <w:right w:val="none" w:sz="0" w:space="0" w:color="auto"/>
      </w:divBdr>
    </w:div>
    <w:div w:id="67701354">
      <w:bodyDiv w:val="1"/>
      <w:marLeft w:val="0"/>
      <w:marRight w:val="0"/>
      <w:marTop w:val="0"/>
      <w:marBottom w:val="0"/>
      <w:divBdr>
        <w:top w:val="none" w:sz="0" w:space="0" w:color="auto"/>
        <w:left w:val="none" w:sz="0" w:space="0" w:color="auto"/>
        <w:bottom w:val="none" w:sz="0" w:space="0" w:color="auto"/>
        <w:right w:val="none" w:sz="0" w:space="0" w:color="auto"/>
      </w:divBdr>
    </w:div>
    <w:div w:id="82917229">
      <w:bodyDiv w:val="1"/>
      <w:marLeft w:val="0"/>
      <w:marRight w:val="0"/>
      <w:marTop w:val="0"/>
      <w:marBottom w:val="0"/>
      <w:divBdr>
        <w:top w:val="none" w:sz="0" w:space="0" w:color="auto"/>
        <w:left w:val="none" w:sz="0" w:space="0" w:color="auto"/>
        <w:bottom w:val="none" w:sz="0" w:space="0" w:color="auto"/>
        <w:right w:val="none" w:sz="0" w:space="0" w:color="auto"/>
      </w:divBdr>
    </w:div>
    <w:div w:id="85197561">
      <w:bodyDiv w:val="1"/>
      <w:marLeft w:val="0"/>
      <w:marRight w:val="0"/>
      <w:marTop w:val="0"/>
      <w:marBottom w:val="0"/>
      <w:divBdr>
        <w:top w:val="none" w:sz="0" w:space="0" w:color="auto"/>
        <w:left w:val="none" w:sz="0" w:space="0" w:color="auto"/>
        <w:bottom w:val="none" w:sz="0" w:space="0" w:color="auto"/>
        <w:right w:val="none" w:sz="0" w:space="0" w:color="auto"/>
      </w:divBdr>
    </w:div>
    <w:div w:id="105582300">
      <w:bodyDiv w:val="1"/>
      <w:marLeft w:val="0"/>
      <w:marRight w:val="0"/>
      <w:marTop w:val="0"/>
      <w:marBottom w:val="0"/>
      <w:divBdr>
        <w:top w:val="none" w:sz="0" w:space="0" w:color="auto"/>
        <w:left w:val="none" w:sz="0" w:space="0" w:color="auto"/>
        <w:bottom w:val="none" w:sz="0" w:space="0" w:color="auto"/>
        <w:right w:val="none" w:sz="0" w:space="0" w:color="auto"/>
      </w:divBdr>
    </w:div>
    <w:div w:id="123082784">
      <w:bodyDiv w:val="1"/>
      <w:marLeft w:val="0"/>
      <w:marRight w:val="0"/>
      <w:marTop w:val="0"/>
      <w:marBottom w:val="0"/>
      <w:divBdr>
        <w:top w:val="none" w:sz="0" w:space="0" w:color="auto"/>
        <w:left w:val="none" w:sz="0" w:space="0" w:color="auto"/>
        <w:bottom w:val="none" w:sz="0" w:space="0" w:color="auto"/>
        <w:right w:val="none" w:sz="0" w:space="0" w:color="auto"/>
      </w:divBdr>
    </w:div>
    <w:div w:id="137577565">
      <w:bodyDiv w:val="1"/>
      <w:marLeft w:val="0"/>
      <w:marRight w:val="0"/>
      <w:marTop w:val="0"/>
      <w:marBottom w:val="0"/>
      <w:divBdr>
        <w:top w:val="none" w:sz="0" w:space="0" w:color="auto"/>
        <w:left w:val="none" w:sz="0" w:space="0" w:color="auto"/>
        <w:bottom w:val="none" w:sz="0" w:space="0" w:color="auto"/>
        <w:right w:val="none" w:sz="0" w:space="0" w:color="auto"/>
      </w:divBdr>
    </w:div>
    <w:div w:id="137723269">
      <w:bodyDiv w:val="1"/>
      <w:marLeft w:val="0"/>
      <w:marRight w:val="0"/>
      <w:marTop w:val="0"/>
      <w:marBottom w:val="0"/>
      <w:divBdr>
        <w:top w:val="none" w:sz="0" w:space="0" w:color="auto"/>
        <w:left w:val="none" w:sz="0" w:space="0" w:color="auto"/>
        <w:bottom w:val="none" w:sz="0" w:space="0" w:color="auto"/>
        <w:right w:val="none" w:sz="0" w:space="0" w:color="auto"/>
      </w:divBdr>
      <w:divsChild>
        <w:div w:id="356735192">
          <w:marLeft w:val="446"/>
          <w:marRight w:val="0"/>
          <w:marTop w:val="86"/>
          <w:marBottom w:val="120"/>
          <w:divBdr>
            <w:top w:val="none" w:sz="0" w:space="0" w:color="auto"/>
            <w:left w:val="none" w:sz="0" w:space="0" w:color="auto"/>
            <w:bottom w:val="none" w:sz="0" w:space="0" w:color="auto"/>
            <w:right w:val="none" w:sz="0" w:space="0" w:color="auto"/>
          </w:divBdr>
        </w:div>
        <w:div w:id="433137026">
          <w:marLeft w:val="446"/>
          <w:marRight w:val="0"/>
          <w:marTop w:val="86"/>
          <w:marBottom w:val="120"/>
          <w:divBdr>
            <w:top w:val="none" w:sz="0" w:space="0" w:color="auto"/>
            <w:left w:val="none" w:sz="0" w:space="0" w:color="auto"/>
            <w:bottom w:val="none" w:sz="0" w:space="0" w:color="auto"/>
            <w:right w:val="none" w:sz="0" w:space="0" w:color="auto"/>
          </w:divBdr>
        </w:div>
        <w:div w:id="1161970477">
          <w:marLeft w:val="446"/>
          <w:marRight w:val="0"/>
          <w:marTop w:val="86"/>
          <w:marBottom w:val="120"/>
          <w:divBdr>
            <w:top w:val="none" w:sz="0" w:space="0" w:color="auto"/>
            <w:left w:val="none" w:sz="0" w:space="0" w:color="auto"/>
            <w:bottom w:val="none" w:sz="0" w:space="0" w:color="auto"/>
            <w:right w:val="none" w:sz="0" w:space="0" w:color="auto"/>
          </w:divBdr>
        </w:div>
      </w:divsChild>
    </w:div>
    <w:div w:id="144276000">
      <w:bodyDiv w:val="1"/>
      <w:marLeft w:val="0"/>
      <w:marRight w:val="0"/>
      <w:marTop w:val="0"/>
      <w:marBottom w:val="0"/>
      <w:divBdr>
        <w:top w:val="none" w:sz="0" w:space="0" w:color="auto"/>
        <w:left w:val="none" w:sz="0" w:space="0" w:color="auto"/>
        <w:bottom w:val="none" w:sz="0" w:space="0" w:color="auto"/>
        <w:right w:val="none" w:sz="0" w:space="0" w:color="auto"/>
      </w:divBdr>
    </w:div>
    <w:div w:id="154303844">
      <w:bodyDiv w:val="1"/>
      <w:marLeft w:val="0"/>
      <w:marRight w:val="0"/>
      <w:marTop w:val="0"/>
      <w:marBottom w:val="0"/>
      <w:divBdr>
        <w:top w:val="none" w:sz="0" w:space="0" w:color="auto"/>
        <w:left w:val="none" w:sz="0" w:space="0" w:color="auto"/>
        <w:bottom w:val="none" w:sz="0" w:space="0" w:color="auto"/>
        <w:right w:val="none" w:sz="0" w:space="0" w:color="auto"/>
      </w:divBdr>
    </w:div>
    <w:div w:id="160590242">
      <w:bodyDiv w:val="1"/>
      <w:marLeft w:val="0"/>
      <w:marRight w:val="0"/>
      <w:marTop w:val="0"/>
      <w:marBottom w:val="0"/>
      <w:divBdr>
        <w:top w:val="none" w:sz="0" w:space="0" w:color="auto"/>
        <w:left w:val="none" w:sz="0" w:space="0" w:color="auto"/>
        <w:bottom w:val="none" w:sz="0" w:space="0" w:color="auto"/>
        <w:right w:val="none" w:sz="0" w:space="0" w:color="auto"/>
      </w:divBdr>
    </w:div>
    <w:div w:id="169688555">
      <w:bodyDiv w:val="1"/>
      <w:marLeft w:val="0"/>
      <w:marRight w:val="0"/>
      <w:marTop w:val="0"/>
      <w:marBottom w:val="0"/>
      <w:divBdr>
        <w:top w:val="none" w:sz="0" w:space="0" w:color="auto"/>
        <w:left w:val="none" w:sz="0" w:space="0" w:color="auto"/>
        <w:bottom w:val="none" w:sz="0" w:space="0" w:color="auto"/>
        <w:right w:val="none" w:sz="0" w:space="0" w:color="auto"/>
      </w:divBdr>
    </w:div>
    <w:div w:id="180097234">
      <w:bodyDiv w:val="1"/>
      <w:marLeft w:val="0"/>
      <w:marRight w:val="0"/>
      <w:marTop w:val="0"/>
      <w:marBottom w:val="0"/>
      <w:divBdr>
        <w:top w:val="none" w:sz="0" w:space="0" w:color="auto"/>
        <w:left w:val="none" w:sz="0" w:space="0" w:color="auto"/>
        <w:bottom w:val="none" w:sz="0" w:space="0" w:color="auto"/>
        <w:right w:val="none" w:sz="0" w:space="0" w:color="auto"/>
      </w:divBdr>
    </w:div>
    <w:div w:id="182524578">
      <w:bodyDiv w:val="1"/>
      <w:marLeft w:val="0"/>
      <w:marRight w:val="0"/>
      <w:marTop w:val="0"/>
      <w:marBottom w:val="0"/>
      <w:divBdr>
        <w:top w:val="none" w:sz="0" w:space="0" w:color="auto"/>
        <w:left w:val="none" w:sz="0" w:space="0" w:color="auto"/>
        <w:bottom w:val="none" w:sz="0" w:space="0" w:color="auto"/>
        <w:right w:val="none" w:sz="0" w:space="0" w:color="auto"/>
      </w:divBdr>
    </w:div>
    <w:div w:id="201939449">
      <w:bodyDiv w:val="1"/>
      <w:marLeft w:val="0"/>
      <w:marRight w:val="0"/>
      <w:marTop w:val="0"/>
      <w:marBottom w:val="0"/>
      <w:divBdr>
        <w:top w:val="none" w:sz="0" w:space="0" w:color="auto"/>
        <w:left w:val="none" w:sz="0" w:space="0" w:color="auto"/>
        <w:bottom w:val="none" w:sz="0" w:space="0" w:color="auto"/>
        <w:right w:val="none" w:sz="0" w:space="0" w:color="auto"/>
      </w:divBdr>
    </w:div>
    <w:div w:id="213080999">
      <w:bodyDiv w:val="1"/>
      <w:marLeft w:val="0"/>
      <w:marRight w:val="0"/>
      <w:marTop w:val="0"/>
      <w:marBottom w:val="0"/>
      <w:divBdr>
        <w:top w:val="none" w:sz="0" w:space="0" w:color="auto"/>
        <w:left w:val="none" w:sz="0" w:space="0" w:color="auto"/>
        <w:bottom w:val="none" w:sz="0" w:space="0" w:color="auto"/>
        <w:right w:val="none" w:sz="0" w:space="0" w:color="auto"/>
      </w:divBdr>
    </w:div>
    <w:div w:id="219290319">
      <w:bodyDiv w:val="1"/>
      <w:marLeft w:val="0"/>
      <w:marRight w:val="0"/>
      <w:marTop w:val="0"/>
      <w:marBottom w:val="0"/>
      <w:divBdr>
        <w:top w:val="none" w:sz="0" w:space="0" w:color="auto"/>
        <w:left w:val="none" w:sz="0" w:space="0" w:color="auto"/>
        <w:bottom w:val="none" w:sz="0" w:space="0" w:color="auto"/>
        <w:right w:val="none" w:sz="0" w:space="0" w:color="auto"/>
      </w:divBdr>
    </w:div>
    <w:div w:id="220949969">
      <w:bodyDiv w:val="1"/>
      <w:marLeft w:val="0"/>
      <w:marRight w:val="0"/>
      <w:marTop w:val="0"/>
      <w:marBottom w:val="0"/>
      <w:divBdr>
        <w:top w:val="none" w:sz="0" w:space="0" w:color="auto"/>
        <w:left w:val="none" w:sz="0" w:space="0" w:color="auto"/>
        <w:bottom w:val="none" w:sz="0" w:space="0" w:color="auto"/>
        <w:right w:val="none" w:sz="0" w:space="0" w:color="auto"/>
      </w:divBdr>
    </w:div>
    <w:div w:id="224344376">
      <w:bodyDiv w:val="1"/>
      <w:marLeft w:val="0"/>
      <w:marRight w:val="0"/>
      <w:marTop w:val="0"/>
      <w:marBottom w:val="0"/>
      <w:divBdr>
        <w:top w:val="none" w:sz="0" w:space="0" w:color="auto"/>
        <w:left w:val="none" w:sz="0" w:space="0" w:color="auto"/>
        <w:bottom w:val="none" w:sz="0" w:space="0" w:color="auto"/>
        <w:right w:val="none" w:sz="0" w:space="0" w:color="auto"/>
      </w:divBdr>
    </w:div>
    <w:div w:id="234365390">
      <w:bodyDiv w:val="1"/>
      <w:marLeft w:val="0"/>
      <w:marRight w:val="0"/>
      <w:marTop w:val="0"/>
      <w:marBottom w:val="0"/>
      <w:divBdr>
        <w:top w:val="none" w:sz="0" w:space="0" w:color="auto"/>
        <w:left w:val="none" w:sz="0" w:space="0" w:color="auto"/>
        <w:bottom w:val="none" w:sz="0" w:space="0" w:color="auto"/>
        <w:right w:val="none" w:sz="0" w:space="0" w:color="auto"/>
      </w:divBdr>
    </w:div>
    <w:div w:id="236331162">
      <w:bodyDiv w:val="1"/>
      <w:marLeft w:val="0"/>
      <w:marRight w:val="0"/>
      <w:marTop w:val="0"/>
      <w:marBottom w:val="0"/>
      <w:divBdr>
        <w:top w:val="none" w:sz="0" w:space="0" w:color="auto"/>
        <w:left w:val="none" w:sz="0" w:space="0" w:color="auto"/>
        <w:bottom w:val="none" w:sz="0" w:space="0" w:color="auto"/>
        <w:right w:val="none" w:sz="0" w:space="0" w:color="auto"/>
      </w:divBdr>
    </w:div>
    <w:div w:id="250503178">
      <w:bodyDiv w:val="1"/>
      <w:marLeft w:val="0"/>
      <w:marRight w:val="0"/>
      <w:marTop w:val="0"/>
      <w:marBottom w:val="0"/>
      <w:divBdr>
        <w:top w:val="none" w:sz="0" w:space="0" w:color="auto"/>
        <w:left w:val="none" w:sz="0" w:space="0" w:color="auto"/>
        <w:bottom w:val="none" w:sz="0" w:space="0" w:color="auto"/>
        <w:right w:val="none" w:sz="0" w:space="0" w:color="auto"/>
      </w:divBdr>
    </w:div>
    <w:div w:id="260141640">
      <w:bodyDiv w:val="1"/>
      <w:marLeft w:val="0"/>
      <w:marRight w:val="0"/>
      <w:marTop w:val="0"/>
      <w:marBottom w:val="0"/>
      <w:divBdr>
        <w:top w:val="none" w:sz="0" w:space="0" w:color="auto"/>
        <w:left w:val="none" w:sz="0" w:space="0" w:color="auto"/>
        <w:bottom w:val="none" w:sz="0" w:space="0" w:color="auto"/>
        <w:right w:val="none" w:sz="0" w:space="0" w:color="auto"/>
      </w:divBdr>
    </w:div>
    <w:div w:id="280304384">
      <w:bodyDiv w:val="1"/>
      <w:marLeft w:val="0"/>
      <w:marRight w:val="0"/>
      <w:marTop w:val="0"/>
      <w:marBottom w:val="0"/>
      <w:divBdr>
        <w:top w:val="none" w:sz="0" w:space="0" w:color="auto"/>
        <w:left w:val="none" w:sz="0" w:space="0" w:color="auto"/>
        <w:bottom w:val="none" w:sz="0" w:space="0" w:color="auto"/>
        <w:right w:val="none" w:sz="0" w:space="0" w:color="auto"/>
      </w:divBdr>
    </w:div>
    <w:div w:id="282198469">
      <w:bodyDiv w:val="1"/>
      <w:marLeft w:val="0"/>
      <w:marRight w:val="0"/>
      <w:marTop w:val="0"/>
      <w:marBottom w:val="0"/>
      <w:divBdr>
        <w:top w:val="none" w:sz="0" w:space="0" w:color="auto"/>
        <w:left w:val="none" w:sz="0" w:space="0" w:color="auto"/>
        <w:bottom w:val="none" w:sz="0" w:space="0" w:color="auto"/>
        <w:right w:val="none" w:sz="0" w:space="0" w:color="auto"/>
      </w:divBdr>
    </w:div>
    <w:div w:id="283662827">
      <w:bodyDiv w:val="1"/>
      <w:marLeft w:val="0"/>
      <w:marRight w:val="0"/>
      <w:marTop w:val="0"/>
      <w:marBottom w:val="0"/>
      <w:divBdr>
        <w:top w:val="none" w:sz="0" w:space="0" w:color="auto"/>
        <w:left w:val="none" w:sz="0" w:space="0" w:color="auto"/>
        <w:bottom w:val="none" w:sz="0" w:space="0" w:color="auto"/>
        <w:right w:val="none" w:sz="0" w:space="0" w:color="auto"/>
      </w:divBdr>
    </w:div>
    <w:div w:id="286552453">
      <w:bodyDiv w:val="1"/>
      <w:marLeft w:val="0"/>
      <w:marRight w:val="0"/>
      <w:marTop w:val="0"/>
      <w:marBottom w:val="0"/>
      <w:divBdr>
        <w:top w:val="none" w:sz="0" w:space="0" w:color="auto"/>
        <w:left w:val="none" w:sz="0" w:space="0" w:color="auto"/>
        <w:bottom w:val="none" w:sz="0" w:space="0" w:color="auto"/>
        <w:right w:val="none" w:sz="0" w:space="0" w:color="auto"/>
      </w:divBdr>
    </w:div>
    <w:div w:id="289021164">
      <w:bodyDiv w:val="1"/>
      <w:marLeft w:val="0"/>
      <w:marRight w:val="0"/>
      <w:marTop w:val="0"/>
      <w:marBottom w:val="0"/>
      <w:divBdr>
        <w:top w:val="none" w:sz="0" w:space="0" w:color="auto"/>
        <w:left w:val="none" w:sz="0" w:space="0" w:color="auto"/>
        <w:bottom w:val="none" w:sz="0" w:space="0" w:color="auto"/>
        <w:right w:val="none" w:sz="0" w:space="0" w:color="auto"/>
      </w:divBdr>
    </w:div>
    <w:div w:id="290601812">
      <w:bodyDiv w:val="1"/>
      <w:marLeft w:val="0"/>
      <w:marRight w:val="0"/>
      <w:marTop w:val="0"/>
      <w:marBottom w:val="0"/>
      <w:divBdr>
        <w:top w:val="none" w:sz="0" w:space="0" w:color="auto"/>
        <w:left w:val="none" w:sz="0" w:space="0" w:color="auto"/>
        <w:bottom w:val="none" w:sz="0" w:space="0" w:color="auto"/>
        <w:right w:val="none" w:sz="0" w:space="0" w:color="auto"/>
      </w:divBdr>
    </w:div>
    <w:div w:id="290749334">
      <w:bodyDiv w:val="1"/>
      <w:marLeft w:val="0"/>
      <w:marRight w:val="0"/>
      <w:marTop w:val="0"/>
      <w:marBottom w:val="0"/>
      <w:divBdr>
        <w:top w:val="none" w:sz="0" w:space="0" w:color="auto"/>
        <w:left w:val="none" w:sz="0" w:space="0" w:color="auto"/>
        <w:bottom w:val="none" w:sz="0" w:space="0" w:color="auto"/>
        <w:right w:val="none" w:sz="0" w:space="0" w:color="auto"/>
      </w:divBdr>
    </w:div>
    <w:div w:id="292907104">
      <w:bodyDiv w:val="1"/>
      <w:marLeft w:val="0"/>
      <w:marRight w:val="0"/>
      <w:marTop w:val="0"/>
      <w:marBottom w:val="0"/>
      <w:divBdr>
        <w:top w:val="none" w:sz="0" w:space="0" w:color="auto"/>
        <w:left w:val="none" w:sz="0" w:space="0" w:color="auto"/>
        <w:bottom w:val="none" w:sz="0" w:space="0" w:color="auto"/>
        <w:right w:val="none" w:sz="0" w:space="0" w:color="auto"/>
      </w:divBdr>
    </w:div>
    <w:div w:id="296493427">
      <w:bodyDiv w:val="1"/>
      <w:marLeft w:val="0"/>
      <w:marRight w:val="0"/>
      <w:marTop w:val="0"/>
      <w:marBottom w:val="0"/>
      <w:divBdr>
        <w:top w:val="none" w:sz="0" w:space="0" w:color="auto"/>
        <w:left w:val="none" w:sz="0" w:space="0" w:color="auto"/>
        <w:bottom w:val="none" w:sz="0" w:space="0" w:color="auto"/>
        <w:right w:val="none" w:sz="0" w:space="0" w:color="auto"/>
      </w:divBdr>
    </w:div>
    <w:div w:id="298875817">
      <w:bodyDiv w:val="1"/>
      <w:marLeft w:val="0"/>
      <w:marRight w:val="0"/>
      <w:marTop w:val="0"/>
      <w:marBottom w:val="0"/>
      <w:divBdr>
        <w:top w:val="none" w:sz="0" w:space="0" w:color="auto"/>
        <w:left w:val="none" w:sz="0" w:space="0" w:color="auto"/>
        <w:bottom w:val="none" w:sz="0" w:space="0" w:color="auto"/>
        <w:right w:val="none" w:sz="0" w:space="0" w:color="auto"/>
      </w:divBdr>
    </w:div>
    <w:div w:id="305626745">
      <w:bodyDiv w:val="1"/>
      <w:marLeft w:val="0"/>
      <w:marRight w:val="0"/>
      <w:marTop w:val="0"/>
      <w:marBottom w:val="0"/>
      <w:divBdr>
        <w:top w:val="none" w:sz="0" w:space="0" w:color="auto"/>
        <w:left w:val="none" w:sz="0" w:space="0" w:color="auto"/>
        <w:bottom w:val="none" w:sz="0" w:space="0" w:color="auto"/>
        <w:right w:val="none" w:sz="0" w:space="0" w:color="auto"/>
      </w:divBdr>
    </w:div>
    <w:div w:id="313458815">
      <w:bodyDiv w:val="1"/>
      <w:marLeft w:val="0"/>
      <w:marRight w:val="0"/>
      <w:marTop w:val="0"/>
      <w:marBottom w:val="0"/>
      <w:divBdr>
        <w:top w:val="none" w:sz="0" w:space="0" w:color="auto"/>
        <w:left w:val="none" w:sz="0" w:space="0" w:color="auto"/>
        <w:bottom w:val="none" w:sz="0" w:space="0" w:color="auto"/>
        <w:right w:val="none" w:sz="0" w:space="0" w:color="auto"/>
      </w:divBdr>
    </w:div>
    <w:div w:id="314376627">
      <w:bodyDiv w:val="1"/>
      <w:marLeft w:val="0"/>
      <w:marRight w:val="0"/>
      <w:marTop w:val="0"/>
      <w:marBottom w:val="0"/>
      <w:divBdr>
        <w:top w:val="none" w:sz="0" w:space="0" w:color="auto"/>
        <w:left w:val="none" w:sz="0" w:space="0" w:color="auto"/>
        <w:bottom w:val="none" w:sz="0" w:space="0" w:color="auto"/>
        <w:right w:val="none" w:sz="0" w:space="0" w:color="auto"/>
      </w:divBdr>
    </w:div>
    <w:div w:id="326175007">
      <w:bodyDiv w:val="1"/>
      <w:marLeft w:val="0"/>
      <w:marRight w:val="0"/>
      <w:marTop w:val="0"/>
      <w:marBottom w:val="0"/>
      <w:divBdr>
        <w:top w:val="none" w:sz="0" w:space="0" w:color="auto"/>
        <w:left w:val="none" w:sz="0" w:space="0" w:color="auto"/>
        <w:bottom w:val="none" w:sz="0" w:space="0" w:color="auto"/>
        <w:right w:val="none" w:sz="0" w:space="0" w:color="auto"/>
      </w:divBdr>
    </w:div>
    <w:div w:id="330182720">
      <w:bodyDiv w:val="1"/>
      <w:marLeft w:val="0"/>
      <w:marRight w:val="0"/>
      <w:marTop w:val="0"/>
      <w:marBottom w:val="0"/>
      <w:divBdr>
        <w:top w:val="none" w:sz="0" w:space="0" w:color="auto"/>
        <w:left w:val="none" w:sz="0" w:space="0" w:color="auto"/>
        <w:bottom w:val="none" w:sz="0" w:space="0" w:color="auto"/>
        <w:right w:val="none" w:sz="0" w:space="0" w:color="auto"/>
      </w:divBdr>
    </w:div>
    <w:div w:id="330529822">
      <w:bodyDiv w:val="1"/>
      <w:marLeft w:val="0"/>
      <w:marRight w:val="0"/>
      <w:marTop w:val="0"/>
      <w:marBottom w:val="0"/>
      <w:divBdr>
        <w:top w:val="none" w:sz="0" w:space="0" w:color="auto"/>
        <w:left w:val="none" w:sz="0" w:space="0" w:color="auto"/>
        <w:bottom w:val="none" w:sz="0" w:space="0" w:color="auto"/>
        <w:right w:val="none" w:sz="0" w:space="0" w:color="auto"/>
      </w:divBdr>
    </w:div>
    <w:div w:id="331568295">
      <w:bodyDiv w:val="1"/>
      <w:marLeft w:val="0"/>
      <w:marRight w:val="0"/>
      <w:marTop w:val="0"/>
      <w:marBottom w:val="0"/>
      <w:divBdr>
        <w:top w:val="none" w:sz="0" w:space="0" w:color="auto"/>
        <w:left w:val="none" w:sz="0" w:space="0" w:color="auto"/>
        <w:bottom w:val="none" w:sz="0" w:space="0" w:color="auto"/>
        <w:right w:val="none" w:sz="0" w:space="0" w:color="auto"/>
      </w:divBdr>
    </w:div>
    <w:div w:id="332075115">
      <w:bodyDiv w:val="1"/>
      <w:marLeft w:val="0"/>
      <w:marRight w:val="0"/>
      <w:marTop w:val="0"/>
      <w:marBottom w:val="0"/>
      <w:divBdr>
        <w:top w:val="none" w:sz="0" w:space="0" w:color="auto"/>
        <w:left w:val="none" w:sz="0" w:space="0" w:color="auto"/>
        <w:bottom w:val="none" w:sz="0" w:space="0" w:color="auto"/>
        <w:right w:val="none" w:sz="0" w:space="0" w:color="auto"/>
      </w:divBdr>
    </w:div>
    <w:div w:id="333730347">
      <w:bodyDiv w:val="1"/>
      <w:marLeft w:val="0"/>
      <w:marRight w:val="0"/>
      <w:marTop w:val="0"/>
      <w:marBottom w:val="0"/>
      <w:divBdr>
        <w:top w:val="none" w:sz="0" w:space="0" w:color="auto"/>
        <w:left w:val="none" w:sz="0" w:space="0" w:color="auto"/>
        <w:bottom w:val="none" w:sz="0" w:space="0" w:color="auto"/>
        <w:right w:val="none" w:sz="0" w:space="0" w:color="auto"/>
      </w:divBdr>
    </w:div>
    <w:div w:id="346759460">
      <w:bodyDiv w:val="1"/>
      <w:marLeft w:val="0"/>
      <w:marRight w:val="0"/>
      <w:marTop w:val="0"/>
      <w:marBottom w:val="0"/>
      <w:divBdr>
        <w:top w:val="none" w:sz="0" w:space="0" w:color="auto"/>
        <w:left w:val="none" w:sz="0" w:space="0" w:color="auto"/>
        <w:bottom w:val="none" w:sz="0" w:space="0" w:color="auto"/>
        <w:right w:val="none" w:sz="0" w:space="0" w:color="auto"/>
      </w:divBdr>
    </w:div>
    <w:div w:id="352463394">
      <w:bodyDiv w:val="1"/>
      <w:marLeft w:val="0"/>
      <w:marRight w:val="0"/>
      <w:marTop w:val="0"/>
      <w:marBottom w:val="0"/>
      <w:divBdr>
        <w:top w:val="none" w:sz="0" w:space="0" w:color="auto"/>
        <w:left w:val="none" w:sz="0" w:space="0" w:color="auto"/>
        <w:bottom w:val="none" w:sz="0" w:space="0" w:color="auto"/>
        <w:right w:val="none" w:sz="0" w:space="0" w:color="auto"/>
      </w:divBdr>
    </w:div>
    <w:div w:id="368188669">
      <w:bodyDiv w:val="1"/>
      <w:marLeft w:val="0"/>
      <w:marRight w:val="0"/>
      <w:marTop w:val="0"/>
      <w:marBottom w:val="0"/>
      <w:divBdr>
        <w:top w:val="none" w:sz="0" w:space="0" w:color="auto"/>
        <w:left w:val="none" w:sz="0" w:space="0" w:color="auto"/>
        <w:bottom w:val="none" w:sz="0" w:space="0" w:color="auto"/>
        <w:right w:val="none" w:sz="0" w:space="0" w:color="auto"/>
      </w:divBdr>
    </w:div>
    <w:div w:id="375786192">
      <w:bodyDiv w:val="1"/>
      <w:marLeft w:val="0"/>
      <w:marRight w:val="0"/>
      <w:marTop w:val="0"/>
      <w:marBottom w:val="0"/>
      <w:divBdr>
        <w:top w:val="none" w:sz="0" w:space="0" w:color="auto"/>
        <w:left w:val="none" w:sz="0" w:space="0" w:color="auto"/>
        <w:bottom w:val="none" w:sz="0" w:space="0" w:color="auto"/>
        <w:right w:val="none" w:sz="0" w:space="0" w:color="auto"/>
      </w:divBdr>
    </w:div>
    <w:div w:id="378942992">
      <w:bodyDiv w:val="1"/>
      <w:marLeft w:val="0"/>
      <w:marRight w:val="0"/>
      <w:marTop w:val="0"/>
      <w:marBottom w:val="0"/>
      <w:divBdr>
        <w:top w:val="none" w:sz="0" w:space="0" w:color="auto"/>
        <w:left w:val="none" w:sz="0" w:space="0" w:color="auto"/>
        <w:bottom w:val="none" w:sz="0" w:space="0" w:color="auto"/>
        <w:right w:val="none" w:sz="0" w:space="0" w:color="auto"/>
      </w:divBdr>
    </w:div>
    <w:div w:id="379787269">
      <w:bodyDiv w:val="1"/>
      <w:marLeft w:val="0"/>
      <w:marRight w:val="0"/>
      <w:marTop w:val="0"/>
      <w:marBottom w:val="0"/>
      <w:divBdr>
        <w:top w:val="none" w:sz="0" w:space="0" w:color="auto"/>
        <w:left w:val="none" w:sz="0" w:space="0" w:color="auto"/>
        <w:bottom w:val="none" w:sz="0" w:space="0" w:color="auto"/>
        <w:right w:val="none" w:sz="0" w:space="0" w:color="auto"/>
      </w:divBdr>
    </w:div>
    <w:div w:id="381754421">
      <w:bodyDiv w:val="1"/>
      <w:marLeft w:val="0"/>
      <w:marRight w:val="0"/>
      <w:marTop w:val="0"/>
      <w:marBottom w:val="0"/>
      <w:divBdr>
        <w:top w:val="none" w:sz="0" w:space="0" w:color="auto"/>
        <w:left w:val="none" w:sz="0" w:space="0" w:color="auto"/>
        <w:bottom w:val="none" w:sz="0" w:space="0" w:color="auto"/>
        <w:right w:val="none" w:sz="0" w:space="0" w:color="auto"/>
      </w:divBdr>
    </w:div>
    <w:div w:id="387336599">
      <w:bodyDiv w:val="1"/>
      <w:marLeft w:val="0"/>
      <w:marRight w:val="0"/>
      <w:marTop w:val="0"/>
      <w:marBottom w:val="0"/>
      <w:divBdr>
        <w:top w:val="none" w:sz="0" w:space="0" w:color="auto"/>
        <w:left w:val="none" w:sz="0" w:space="0" w:color="auto"/>
        <w:bottom w:val="none" w:sz="0" w:space="0" w:color="auto"/>
        <w:right w:val="none" w:sz="0" w:space="0" w:color="auto"/>
      </w:divBdr>
    </w:div>
    <w:div w:id="391319881">
      <w:bodyDiv w:val="1"/>
      <w:marLeft w:val="0"/>
      <w:marRight w:val="0"/>
      <w:marTop w:val="0"/>
      <w:marBottom w:val="0"/>
      <w:divBdr>
        <w:top w:val="none" w:sz="0" w:space="0" w:color="auto"/>
        <w:left w:val="none" w:sz="0" w:space="0" w:color="auto"/>
        <w:bottom w:val="none" w:sz="0" w:space="0" w:color="auto"/>
        <w:right w:val="none" w:sz="0" w:space="0" w:color="auto"/>
      </w:divBdr>
    </w:div>
    <w:div w:id="409817511">
      <w:bodyDiv w:val="1"/>
      <w:marLeft w:val="0"/>
      <w:marRight w:val="0"/>
      <w:marTop w:val="0"/>
      <w:marBottom w:val="0"/>
      <w:divBdr>
        <w:top w:val="none" w:sz="0" w:space="0" w:color="auto"/>
        <w:left w:val="none" w:sz="0" w:space="0" w:color="auto"/>
        <w:bottom w:val="none" w:sz="0" w:space="0" w:color="auto"/>
        <w:right w:val="none" w:sz="0" w:space="0" w:color="auto"/>
      </w:divBdr>
    </w:div>
    <w:div w:id="414132331">
      <w:bodyDiv w:val="1"/>
      <w:marLeft w:val="0"/>
      <w:marRight w:val="0"/>
      <w:marTop w:val="0"/>
      <w:marBottom w:val="0"/>
      <w:divBdr>
        <w:top w:val="none" w:sz="0" w:space="0" w:color="auto"/>
        <w:left w:val="none" w:sz="0" w:space="0" w:color="auto"/>
        <w:bottom w:val="none" w:sz="0" w:space="0" w:color="auto"/>
        <w:right w:val="none" w:sz="0" w:space="0" w:color="auto"/>
      </w:divBdr>
    </w:div>
    <w:div w:id="421532574">
      <w:bodyDiv w:val="1"/>
      <w:marLeft w:val="0"/>
      <w:marRight w:val="0"/>
      <w:marTop w:val="0"/>
      <w:marBottom w:val="0"/>
      <w:divBdr>
        <w:top w:val="none" w:sz="0" w:space="0" w:color="auto"/>
        <w:left w:val="none" w:sz="0" w:space="0" w:color="auto"/>
        <w:bottom w:val="none" w:sz="0" w:space="0" w:color="auto"/>
        <w:right w:val="none" w:sz="0" w:space="0" w:color="auto"/>
      </w:divBdr>
      <w:divsChild>
        <w:div w:id="159084602">
          <w:marLeft w:val="0"/>
          <w:marRight w:val="0"/>
          <w:marTop w:val="0"/>
          <w:marBottom w:val="0"/>
          <w:divBdr>
            <w:top w:val="none" w:sz="0" w:space="0" w:color="auto"/>
            <w:left w:val="none" w:sz="0" w:space="0" w:color="auto"/>
            <w:bottom w:val="none" w:sz="0" w:space="0" w:color="auto"/>
            <w:right w:val="none" w:sz="0" w:space="0" w:color="auto"/>
          </w:divBdr>
        </w:div>
        <w:div w:id="1383555572">
          <w:marLeft w:val="0"/>
          <w:marRight w:val="0"/>
          <w:marTop w:val="0"/>
          <w:marBottom w:val="0"/>
          <w:divBdr>
            <w:top w:val="none" w:sz="0" w:space="0" w:color="auto"/>
            <w:left w:val="none" w:sz="0" w:space="0" w:color="auto"/>
            <w:bottom w:val="none" w:sz="0" w:space="0" w:color="auto"/>
            <w:right w:val="none" w:sz="0" w:space="0" w:color="auto"/>
          </w:divBdr>
        </w:div>
        <w:div w:id="1686590457">
          <w:marLeft w:val="0"/>
          <w:marRight w:val="0"/>
          <w:marTop w:val="0"/>
          <w:marBottom w:val="0"/>
          <w:divBdr>
            <w:top w:val="none" w:sz="0" w:space="0" w:color="auto"/>
            <w:left w:val="none" w:sz="0" w:space="0" w:color="auto"/>
            <w:bottom w:val="none" w:sz="0" w:space="0" w:color="auto"/>
            <w:right w:val="none" w:sz="0" w:space="0" w:color="auto"/>
          </w:divBdr>
        </w:div>
      </w:divsChild>
    </w:div>
    <w:div w:id="426461895">
      <w:bodyDiv w:val="1"/>
      <w:marLeft w:val="0"/>
      <w:marRight w:val="0"/>
      <w:marTop w:val="0"/>
      <w:marBottom w:val="0"/>
      <w:divBdr>
        <w:top w:val="none" w:sz="0" w:space="0" w:color="auto"/>
        <w:left w:val="none" w:sz="0" w:space="0" w:color="auto"/>
        <w:bottom w:val="none" w:sz="0" w:space="0" w:color="auto"/>
        <w:right w:val="none" w:sz="0" w:space="0" w:color="auto"/>
      </w:divBdr>
    </w:div>
    <w:div w:id="428819826">
      <w:bodyDiv w:val="1"/>
      <w:marLeft w:val="0"/>
      <w:marRight w:val="0"/>
      <w:marTop w:val="0"/>
      <w:marBottom w:val="0"/>
      <w:divBdr>
        <w:top w:val="none" w:sz="0" w:space="0" w:color="auto"/>
        <w:left w:val="none" w:sz="0" w:space="0" w:color="auto"/>
        <w:bottom w:val="none" w:sz="0" w:space="0" w:color="auto"/>
        <w:right w:val="none" w:sz="0" w:space="0" w:color="auto"/>
      </w:divBdr>
    </w:div>
    <w:div w:id="439566490">
      <w:bodyDiv w:val="1"/>
      <w:marLeft w:val="0"/>
      <w:marRight w:val="0"/>
      <w:marTop w:val="0"/>
      <w:marBottom w:val="0"/>
      <w:divBdr>
        <w:top w:val="none" w:sz="0" w:space="0" w:color="auto"/>
        <w:left w:val="none" w:sz="0" w:space="0" w:color="auto"/>
        <w:bottom w:val="none" w:sz="0" w:space="0" w:color="auto"/>
        <w:right w:val="none" w:sz="0" w:space="0" w:color="auto"/>
      </w:divBdr>
    </w:div>
    <w:div w:id="449780553">
      <w:bodyDiv w:val="1"/>
      <w:marLeft w:val="0"/>
      <w:marRight w:val="0"/>
      <w:marTop w:val="0"/>
      <w:marBottom w:val="0"/>
      <w:divBdr>
        <w:top w:val="none" w:sz="0" w:space="0" w:color="auto"/>
        <w:left w:val="none" w:sz="0" w:space="0" w:color="auto"/>
        <w:bottom w:val="none" w:sz="0" w:space="0" w:color="auto"/>
        <w:right w:val="none" w:sz="0" w:space="0" w:color="auto"/>
      </w:divBdr>
    </w:div>
    <w:div w:id="454829933">
      <w:bodyDiv w:val="1"/>
      <w:marLeft w:val="0"/>
      <w:marRight w:val="0"/>
      <w:marTop w:val="0"/>
      <w:marBottom w:val="0"/>
      <w:divBdr>
        <w:top w:val="none" w:sz="0" w:space="0" w:color="auto"/>
        <w:left w:val="none" w:sz="0" w:space="0" w:color="auto"/>
        <w:bottom w:val="none" w:sz="0" w:space="0" w:color="auto"/>
        <w:right w:val="none" w:sz="0" w:space="0" w:color="auto"/>
      </w:divBdr>
    </w:div>
    <w:div w:id="459420660">
      <w:bodyDiv w:val="1"/>
      <w:marLeft w:val="0"/>
      <w:marRight w:val="0"/>
      <w:marTop w:val="0"/>
      <w:marBottom w:val="0"/>
      <w:divBdr>
        <w:top w:val="none" w:sz="0" w:space="0" w:color="auto"/>
        <w:left w:val="none" w:sz="0" w:space="0" w:color="auto"/>
        <w:bottom w:val="none" w:sz="0" w:space="0" w:color="auto"/>
        <w:right w:val="none" w:sz="0" w:space="0" w:color="auto"/>
      </w:divBdr>
    </w:div>
    <w:div w:id="459498154">
      <w:bodyDiv w:val="1"/>
      <w:marLeft w:val="0"/>
      <w:marRight w:val="0"/>
      <w:marTop w:val="0"/>
      <w:marBottom w:val="0"/>
      <w:divBdr>
        <w:top w:val="none" w:sz="0" w:space="0" w:color="auto"/>
        <w:left w:val="none" w:sz="0" w:space="0" w:color="auto"/>
        <w:bottom w:val="none" w:sz="0" w:space="0" w:color="auto"/>
        <w:right w:val="none" w:sz="0" w:space="0" w:color="auto"/>
      </w:divBdr>
    </w:div>
    <w:div w:id="475490338">
      <w:bodyDiv w:val="1"/>
      <w:marLeft w:val="0"/>
      <w:marRight w:val="0"/>
      <w:marTop w:val="0"/>
      <w:marBottom w:val="0"/>
      <w:divBdr>
        <w:top w:val="none" w:sz="0" w:space="0" w:color="auto"/>
        <w:left w:val="none" w:sz="0" w:space="0" w:color="auto"/>
        <w:bottom w:val="none" w:sz="0" w:space="0" w:color="auto"/>
        <w:right w:val="none" w:sz="0" w:space="0" w:color="auto"/>
      </w:divBdr>
    </w:div>
    <w:div w:id="477840635">
      <w:bodyDiv w:val="1"/>
      <w:marLeft w:val="0"/>
      <w:marRight w:val="0"/>
      <w:marTop w:val="0"/>
      <w:marBottom w:val="0"/>
      <w:divBdr>
        <w:top w:val="none" w:sz="0" w:space="0" w:color="auto"/>
        <w:left w:val="none" w:sz="0" w:space="0" w:color="auto"/>
        <w:bottom w:val="none" w:sz="0" w:space="0" w:color="auto"/>
        <w:right w:val="none" w:sz="0" w:space="0" w:color="auto"/>
      </w:divBdr>
    </w:div>
    <w:div w:id="479468900">
      <w:bodyDiv w:val="1"/>
      <w:marLeft w:val="0"/>
      <w:marRight w:val="0"/>
      <w:marTop w:val="0"/>
      <w:marBottom w:val="0"/>
      <w:divBdr>
        <w:top w:val="none" w:sz="0" w:space="0" w:color="auto"/>
        <w:left w:val="none" w:sz="0" w:space="0" w:color="auto"/>
        <w:bottom w:val="none" w:sz="0" w:space="0" w:color="auto"/>
        <w:right w:val="none" w:sz="0" w:space="0" w:color="auto"/>
      </w:divBdr>
    </w:div>
    <w:div w:id="496382249">
      <w:bodyDiv w:val="1"/>
      <w:marLeft w:val="0"/>
      <w:marRight w:val="0"/>
      <w:marTop w:val="0"/>
      <w:marBottom w:val="0"/>
      <w:divBdr>
        <w:top w:val="none" w:sz="0" w:space="0" w:color="auto"/>
        <w:left w:val="none" w:sz="0" w:space="0" w:color="auto"/>
        <w:bottom w:val="none" w:sz="0" w:space="0" w:color="auto"/>
        <w:right w:val="none" w:sz="0" w:space="0" w:color="auto"/>
      </w:divBdr>
    </w:div>
    <w:div w:id="498079832">
      <w:bodyDiv w:val="1"/>
      <w:marLeft w:val="0"/>
      <w:marRight w:val="0"/>
      <w:marTop w:val="0"/>
      <w:marBottom w:val="0"/>
      <w:divBdr>
        <w:top w:val="none" w:sz="0" w:space="0" w:color="auto"/>
        <w:left w:val="none" w:sz="0" w:space="0" w:color="auto"/>
        <w:bottom w:val="none" w:sz="0" w:space="0" w:color="auto"/>
        <w:right w:val="none" w:sz="0" w:space="0" w:color="auto"/>
      </w:divBdr>
    </w:div>
    <w:div w:id="499198618">
      <w:bodyDiv w:val="1"/>
      <w:marLeft w:val="0"/>
      <w:marRight w:val="0"/>
      <w:marTop w:val="0"/>
      <w:marBottom w:val="0"/>
      <w:divBdr>
        <w:top w:val="none" w:sz="0" w:space="0" w:color="auto"/>
        <w:left w:val="none" w:sz="0" w:space="0" w:color="auto"/>
        <w:bottom w:val="none" w:sz="0" w:space="0" w:color="auto"/>
        <w:right w:val="none" w:sz="0" w:space="0" w:color="auto"/>
      </w:divBdr>
    </w:div>
    <w:div w:id="502665537">
      <w:bodyDiv w:val="1"/>
      <w:marLeft w:val="0"/>
      <w:marRight w:val="0"/>
      <w:marTop w:val="0"/>
      <w:marBottom w:val="0"/>
      <w:divBdr>
        <w:top w:val="none" w:sz="0" w:space="0" w:color="auto"/>
        <w:left w:val="none" w:sz="0" w:space="0" w:color="auto"/>
        <w:bottom w:val="none" w:sz="0" w:space="0" w:color="auto"/>
        <w:right w:val="none" w:sz="0" w:space="0" w:color="auto"/>
      </w:divBdr>
    </w:div>
    <w:div w:id="503472947">
      <w:bodyDiv w:val="1"/>
      <w:marLeft w:val="0"/>
      <w:marRight w:val="0"/>
      <w:marTop w:val="0"/>
      <w:marBottom w:val="0"/>
      <w:divBdr>
        <w:top w:val="none" w:sz="0" w:space="0" w:color="auto"/>
        <w:left w:val="none" w:sz="0" w:space="0" w:color="auto"/>
        <w:bottom w:val="none" w:sz="0" w:space="0" w:color="auto"/>
        <w:right w:val="none" w:sz="0" w:space="0" w:color="auto"/>
      </w:divBdr>
    </w:div>
    <w:div w:id="510222019">
      <w:bodyDiv w:val="1"/>
      <w:marLeft w:val="0"/>
      <w:marRight w:val="0"/>
      <w:marTop w:val="0"/>
      <w:marBottom w:val="0"/>
      <w:divBdr>
        <w:top w:val="none" w:sz="0" w:space="0" w:color="auto"/>
        <w:left w:val="none" w:sz="0" w:space="0" w:color="auto"/>
        <w:bottom w:val="none" w:sz="0" w:space="0" w:color="auto"/>
        <w:right w:val="none" w:sz="0" w:space="0" w:color="auto"/>
      </w:divBdr>
    </w:div>
    <w:div w:id="514612348">
      <w:bodyDiv w:val="1"/>
      <w:marLeft w:val="0"/>
      <w:marRight w:val="0"/>
      <w:marTop w:val="0"/>
      <w:marBottom w:val="0"/>
      <w:divBdr>
        <w:top w:val="none" w:sz="0" w:space="0" w:color="auto"/>
        <w:left w:val="none" w:sz="0" w:space="0" w:color="auto"/>
        <w:bottom w:val="none" w:sz="0" w:space="0" w:color="auto"/>
        <w:right w:val="none" w:sz="0" w:space="0" w:color="auto"/>
      </w:divBdr>
    </w:div>
    <w:div w:id="538014137">
      <w:bodyDiv w:val="1"/>
      <w:marLeft w:val="0"/>
      <w:marRight w:val="0"/>
      <w:marTop w:val="0"/>
      <w:marBottom w:val="0"/>
      <w:divBdr>
        <w:top w:val="none" w:sz="0" w:space="0" w:color="auto"/>
        <w:left w:val="none" w:sz="0" w:space="0" w:color="auto"/>
        <w:bottom w:val="none" w:sz="0" w:space="0" w:color="auto"/>
        <w:right w:val="none" w:sz="0" w:space="0" w:color="auto"/>
      </w:divBdr>
    </w:div>
    <w:div w:id="545918388">
      <w:bodyDiv w:val="1"/>
      <w:marLeft w:val="0"/>
      <w:marRight w:val="0"/>
      <w:marTop w:val="0"/>
      <w:marBottom w:val="0"/>
      <w:divBdr>
        <w:top w:val="none" w:sz="0" w:space="0" w:color="auto"/>
        <w:left w:val="none" w:sz="0" w:space="0" w:color="auto"/>
        <w:bottom w:val="none" w:sz="0" w:space="0" w:color="auto"/>
        <w:right w:val="none" w:sz="0" w:space="0" w:color="auto"/>
      </w:divBdr>
    </w:div>
    <w:div w:id="573396466">
      <w:bodyDiv w:val="1"/>
      <w:marLeft w:val="0"/>
      <w:marRight w:val="0"/>
      <w:marTop w:val="0"/>
      <w:marBottom w:val="0"/>
      <w:divBdr>
        <w:top w:val="none" w:sz="0" w:space="0" w:color="auto"/>
        <w:left w:val="none" w:sz="0" w:space="0" w:color="auto"/>
        <w:bottom w:val="none" w:sz="0" w:space="0" w:color="auto"/>
        <w:right w:val="none" w:sz="0" w:space="0" w:color="auto"/>
      </w:divBdr>
    </w:div>
    <w:div w:id="573509000">
      <w:bodyDiv w:val="1"/>
      <w:marLeft w:val="0"/>
      <w:marRight w:val="0"/>
      <w:marTop w:val="0"/>
      <w:marBottom w:val="0"/>
      <w:divBdr>
        <w:top w:val="none" w:sz="0" w:space="0" w:color="auto"/>
        <w:left w:val="none" w:sz="0" w:space="0" w:color="auto"/>
        <w:bottom w:val="none" w:sz="0" w:space="0" w:color="auto"/>
        <w:right w:val="none" w:sz="0" w:space="0" w:color="auto"/>
      </w:divBdr>
    </w:div>
    <w:div w:id="583998755">
      <w:bodyDiv w:val="1"/>
      <w:marLeft w:val="0"/>
      <w:marRight w:val="0"/>
      <w:marTop w:val="0"/>
      <w:marBottom w:val="0"/>
      <w:divBdr>
        <w:top w:val="none" w:sz="0" w:space="0" w:color="auto"/>
        <w:left w:val="none" w:sz="0" w:space="0" w:color="auto"/>
        <w:bottom w:val="none" w:sz="0" w:space="0" w:color="auto"/>
        <w:right w:val="none" w:sz="0" w:space="0" w:color="auto"/>
      </w:divBdr>
    </w:div>
    <w:div w:id="584919483">
      <w:bodyDiv w:val="1"/>
      <w:marLeft w:val="0"/>
      <w:marRight w:val="0"/>
      <w:marTop w:val="0"/>
      <w:marBottom w:val="0"/>
      <w:divBdr>
        <w:top w:val="none" w:sz="0" w:space="0" w:color="auto"/>
        <w:left w:val="none" w:sz="0" w:space="0" w:color="auto"/>
        <w:bottom w:val="none" w:sz="0" w:space="0" w:color="auto"/>
        <w:right w:val="none" w:sz="0" w:space="0" w:color="auto"/>
      </w:divBdr>
    </w:div>
    <w:div w:id="588123810">
      <w:bodyDiv w:val="1"/>
      <w:marLeft w:val="0"/>
      <w:marRight w:val="0"/>
      <w:marTop w:val="0"/>
      <w:marBottom w:val="0"/>
      <w:divBdr>
        <w:top w:val="none" w:sz="0" w:space="0" w:color="auto"/>
        <w:left w:val="none" w:sz="0" w:space="0" w:color="auto"/>
        <w:bottom w:val="none" w:sz="0" w:space="0" w:color="auto"/>
        <w:right w:val="none" w:sz="0" w:space="0" w:color="auto"/>
      </w:divBdr>
    </w:div>
    <w:div w:id="595527776">
      <w:bodyDiv w:val="1"/>
      <w:marLeft w:val="0"/>
      <w:marRight w:val="0"/>
      <w:marTop w:val="0"/>
      <w:marBottom w:val="0"/>
      <w:divBdr>
        <w:top w:val="none" w:sz="0" w:space="0" w:color="auto"/>
        <w:left w:val="none" w:sz="0" w:space="0" w:color="auto"/>
        <w:bottom w:val="none" w:sz="0" w:space="0" w:color="auto"/>
        <w:right w:val="none" w:sz="0" w:space="0" w:color="auto"/>
      </w:divBdr>
    </w:div>
    <w:div w:id="596713487">
      <w:bodyDiv w:val="1"/>
      <w:marLeft w:val="0"/>
      <w:marRight w:val="0"/>
      <w:marTop w:val="0"/>
      <w:marBottom w:val="0"/>
      <w:divBdr>
        <w:top w:val="none" w:sz="0" w:space="0" w:color="auto"/>
        <w:left w:val="none" w:sz="0" w:space="0" w:color="auto"/>
        <w:bottom w:val="none" w:sz="0" w:space="0" w:color="auto"/>
        <w:right w:val="none" w:sz="0" w:space="0" w:color="auto"/>
      </w:divBdr>
    </w:div>
    <w:div w:id="600836638">
      <w:bodyDiv w:val="1"/>
      <w:marLeft w:val="0"/>
      <w:marRight w:val="0"/>
      <w:marTop w:val="0"/>
      <w:marBottom w:val="0"/>
      <w:divBdr>
        <w:top w:val="none" w:sz="0" w:space="0" w:color="auto"/>
        <w:left w:val="none" w:sz="0" w:space="0" w:color="auto"/>
        <w:bottom w:val="none" w:sz="0" w:space="0" w:color="auto"/>
        <w:right w:val="none" w:sz="0" w:space="0" w:color="auto"/>
      </w:divBdr>
    </w:div>
    <w:div w:id="605506331">
      <w:bodyDiv w:val="1"/>
      <w:marLeft w:val="0"/>
      <w:marRight w:val="0"/>
      <w:marTop w:val="0"/>
      <w:marBottom w:val="0"/>
      <w:divBdr>
        <w:top w:val="none" w:sz="0" w:space="0" w:color="auto"/>
        <w:left w:val="none" w:sz="0" w:space="0" w:color="auto"/>
        <w:bottom w:val="none" w:sz="0" w:space="0" w:color="auto"/>
        <w:right w:val="none" w:sz="0" w:space="0" w:color="auto"/>
      </w:divBdr>
    </w:div>
    <w:div w:id="606230071">
      <w:bodyDiv w:val="1"/>
      <w:marLeft w:val="0"/>
      <w:marRight w:val="0"/>
      <w:marTop w:val="0"/>
      <w:marBottom w:val="0"/>
      <w:divBdr>
        <w:top w:val="none" w:sz="0" w:space="0" w:color="auto"/>
        <w:left w:val="none" w:sz="0" w:space="0" w:color="auto"/>
        <w:bottom w:val="none" w:sz="0" w:space="0" w:color="auto"/>
        <w:right w:val="none" w:sz="0" w:space="0" w:color="auto"/>
      </w:divBdr>
    </w:div>
    <w:div w:id="611018738">
      <w:bodyDiv w:val="1"/>
      <w:marLeft w:val="0"/>
      <w:marRight w:val="0"/>
      <w:marTop w:val="0"/>
      <w:marBottom w:val="0"/>
      <w:divBdr>
        <w:top w:val="none" w:sz="0" w:space="0" w:color="auto"/>
        <w:left w:val="none" w:sz="0" w:space="0" w:color="auto"/>
        <w:bottom w:val="none" w:sz="0" w:space="0" w:color="auto"/>
        <w:right w:val="none" w:sz="0" w:space="0" w:color="auto"/>
      </w:divBdr>
    </w:div>
    <w:div w:id="615602244">
      <w:bodyDiv w:val="1"/>
      <w:marLeft w:val="0"/>
      <w:marRight w:val="0"/>
      <w:marTop w:val="0"/>
      <w:marBottom w:val="0"/>
      <w:divBdr>
        <w:top w:val="none" w:sz="0" w:space="0" w:color="auto"/>
        <w:left w:val="none" w:sz="0" w:space="0" w:color="auto"/>
        <w:bottom w:val="none" w:sz="0" w:space="0" w:color="auto"/>
        <w:right w:val="none" w:sz="0" w:space="0" w:color="auto"/>
      </w:divBdr>
    </w:div>
    <w:div w:id="644045895">
      <w:bodyDiv w:val="1"/>
      <w:marLeft w:val="0"/>
      <w:marRight w:val="0"/>
      <w:marTop w:val="0"/>
      <w:marBottom w:val="0"/>
      <w:divBdr>
        <w:top w:val="none" w:sz="0" w:space="0" w:color="auto"/>
        <w:left w:val="none" w:sz="0" w:space="0" w:color="auto"/>
        <w:bottom w:val="none" w:sz="0" w:space="0" w:color="auto"/>
        <w:right w:val="none" w:sz="0" w:space="0" w:color="auto"/>
      </w:divBdr>
    </w:div>
    <w:div w:id="654533001">
      <w:bodyDiv w:val="1"/>
      <w:marLeft w:val="0"/>
      <w:marRight w:val="0"/>
      <w:marTop w:val="0"/>
      <w:marBottom w:val="0"/>
      <w:divBdr>
        <w:top w:val="none" w:sz="0" w:space="0" w:color="auto"/>
        <w:left w:val="none" w:sz="0" w:space="0" w:color="auto"/>
        <w:bottom w:val="none" w:sz="0" w:space="0" w:color="auto"/>
        <w:right w:val="none" w:sz="0" w:space="0" w:color="auto"/>
      </w:divBdr>
    </w:div>
    <w:div w:id="659045096">
      <w:bodyDiv w:val="1"/>
      <w:marLeft w:val="0"/>
      <w:marRight w:val="0"/>
      <w:marTop w:val="0"/>
      <w:marBottom w:val="0"/>
      <w:divBdr>
        <w:top w:val="none" w:sz="0" w:space="0" w:color="auto"/>
        <w:left w:val="none" w:sz="0" w:space="0" w:color="auto"/>
        <w:bottom w:val="none" w:sz="0" w:space="0" w:color="auto"/>
        <w:right w:val="none" w:sz="0" w:space="0" w:color="auto"/>
      </w:divBdr>
    </w:div>
    <w:div w:id="664088528">
      <w:bodyDiv w:val="1"/>
      <w:marLeft w:val="0"/>
      <w:marRight w:val="0"/>
      <w:marTop w:val="0"/>
      <w:marBottom w:val="0"/>
      <w:divBdr>
        <w:top w:val="none" w:sz="0" w:space="0" w:color="auto"/>
        <w:left w:val="none" w:sz="0" w:space="0" w:color="auto"/>
        <w:bottom w:val="none" w:sz="0" w:space="0" w:color="auto"/>
        <w:right w:val="none" w:sz="0" w:space="0" w:color="auto"/>
      </w:divBdr>
    </w:div>
    <w:div w:id="664555162">
      <w:bodyDiv w:val="1"/>
      <w:marLeft w:val="0"/>
      <w:marRight w:val="0"/>
      <w:marTop w:val="0"/>
      <w:marBottom w:val="0"/>
      <w:divBdr>
        <w:top w:val="none" w:sz="0" w:space="0" w:color="auto"/>
        <w:left w:val="none" w:sz="0" w:space="0" w:color="auto"/>
        <w:bottom w:val="none" w:sz="0" w:space="0" w:color="auto"/>
        <w:right w:val="none" w:sz="0" w:space="0" w:color="auto"/>
      </w:divBdr>
    </w:div>
    <w:div w:id="672151218">
      <w:bodyDiv w:val="1"/>
      <w:marLeft w:val="0"/>
      <w:marRight w:val="0"/>
      <w:marTop w:val="0"/>
      <w:marBottom w:val="0"/>
      <w:divBdr>
        <w:top w:val="none" w:sz="0" w:space="0" w:color="auto"/>
        <w:left w:val="none" w:sz="0" w:space="0" w:color="auto"/>
        <w:bottom w:val="none" w:sz="0" w:space="0" w:color="auto"/>
        <w:right w:val="none" w:sz="0" w:space="0" w:color="auto"/>
      </w:divBdr>
    </w:div>
    <w:div w:id="673188670">
      <w:bodyDiv w:val="1"/>
      <w:marLeft w:val="0"/>
      <w:marRight w:val="0"/>
      <w:marTop w:val="0"/>
      <w:marBottom w:val="0"/>
      <w:divBdr>
        <w:top w:val="none" w:sz="0" w:space="0" w:color="auto"/>
        <w:left w:val="none" w:sz="0" w:space="0" w:color="auto"/>
        <w:bottom w:val="none" w:sz="0" w:space="0" w:color="auto"/>
        <w:right w:val="none" w:sz="0" w:space="0" w:color="auto"/>
      </w:divBdr>
    </w:div>
    <w:div w:id="681587228">
      <w:bodyDiv w:val="1"/>
      <w:marLeft w:val="0"/>
      <w:marRight w:val="0"/>
      <w:marTop w:val="0"/>
      <w:marBottom w:val="0"/>
      <w:divBdr>
        <w:top w:val="none" w:sz="0" w:space="0" w:color="auto"/>
        <w:left w:val="none" w:sz="0" w:space="0" w:color="auto"/>
        <w:bottom w:val="none" w:sz="0" w:space="0" w:color="auto"/>
        <w:right w:val="none" w:sz="0" w:space="0" w:color="auto"/>
      </w:divBdr>
    </w:div>
    <w:div w:id="681856770">
      <w:bodyDiv w:val="1"/>
      <w:marLeft w:val="0"/>
      <w:marRight w:val="0"/>
      <w:marTop w:val="0"/>
      <w:marBottom w:val="0"/>
      <w:divBdr>
        <w:top w:val="none" w:sz="0" w:space="0" w:color="auto"/>
        <w:left w:val="none" w:sz="0" w:space="0" w:color="auto"/>
        <w:bottom w:val="none" w:sz="0" w:space="0" w:color="auto"/>
        <w:right w:val="none" w:sz="0" w:space="0" w:color="auto"/>
      </w:divBdr>
    </w:div>
    <w:div w:id="683437925">
      <w:bodyDiv w:val="1"/>
      <w:marLeft w:val="0"/>
      <w:marRight w:val="0"/>
      <w:marTop w:val="0"/>
      <w:marBottom w:val="0"/>
      <w:divBdr>
        <w:top w:val="none" w:sz="0" w:space="0" w:color="auto"/>
        <w:left w:val="none" w:sz="0" w:space="0" w:color="auto"/>
        <w:bottom w:val="none" w:sz="0" w:space="0" w:color="auto"/>
        <w:right w:val="none" w:sz="0" w:space="0" w:color="auto"/>
      </w:divBdr>
    </w:div>
    <w:div w:id="685792281">
      <w:bodyDiv w:val="1"/>
      <w:marLeft w:val="0"/>
      <w:marRight w:val="0"/>
      <w:marTop w:val="0"/>
      <w:marBottom w:val="0"/>
      <w:divBdr>
        <w:top w:val="none" w:sz="0" w:space="0" w:color="auto"/>
        <w:left w:val="none" w:sz="0" w:space="0" w:color="auto"/>
        <w:bottom w:val="none" w:sz="0" w:space="0" w:color="auto"/>
        <w:right w:val="none" w:sz="0" w:space="0" w:color="auto"/>
      </w:divBdr>
      <w:divsChild>
        <w:div w:id="401677250">
          <w:marLeft w:val="0"/>
          <w:marRight w:val="0"/>
          <w:marTop w:val="0"/>
          <w:marBottom w:val="0"/>
          <w:divBdr>
            <w:top w:val="none" w:sz="0" w:space="0" w:color="auto"/>
            <w:left w:val="none" w:sz="0" w:space="0" w:color="auto"/>
            <w:bottom w:val="none" w:sz="0" w:space="0" w:color="auto"/>
            <w:right w:val="none" w:sz="0" w:space="0" w:color="auto"/>
          </w:divBdr>
        </w:div>
        <w:div w:id="592275360">
          <w:marLeft w:val="0"/>
          <w:marRight w:val="0"/>
          <w:marTop w:val="0"/>
          <w:marBottom w:val="0"/>
          <w:divBdr>
            <w:top w:val="none" w:sz="0" w:space="0" w:color="auto"/>
            <w:left w:val="none" w:sz="0" w:space="0" w:color="auto"/>
            <w:bottom w:val="none" w:sz="0" w:space="0" w:color="auto"/>
            <w:right w:val="none" w:sz="0" w:space="0" w:color="auto"/>
          </w:divBdr>
        </w:div>
        <w:div w:id="1159885189">
          <w:marLeft w:val="0"/>
          <w:marRight w:val="0"/>
          <w:marTop w:val="0"/>
          <w:marBottom w:val="0"/>
          <w:divBdr>
            <w:top w:val="none" w:sz="0" w:space="0" w:color="auto"/>
            <w:left w:val="none" w:sz="0" w:space="0" w:color="auto"/>
            <w:bottom w:val="none" w:sz="0" w:space="0" w:color="auto"/>
            <w:right w:val="none" w:sz="0" w:space="0" w:color="auto"/>
          </w:divBdr>
        </w:div>
        <w:div w:id="1377660694">
          <w:marLeft w:val="0"/>
          <w:marRight w:val="0"/>
          <w:marTop w:val="0"/>
          <w:marBottom w:val="0"/>
          <w:divBdr>
            <w:top w:val="none" w:sz="0" w:space="0" w:color="auto"/>
            <w:left w:val="none" w:sz="0" w:space="0" w:color="auto"/>
            <w:bottom w:val="none" w:sz="0" w:space="0" w:color="auto"/>
            <w:right w:val="none" w:sz="0" w:space="0" w:color="auto"/>
          </w:divBdr>
        </w:div>
        <w:div w:id="1415929941">
          <w:marLeft w:val="0"/>
          <w:marRight w:val="0"/>
          <w:marTop w:val="0"/>
          <w:marBottom w:val="0"/>
          <w:divBdr>
            <w:top w:val="none" w:sz="0" w:space="0" w:color="auto"/>
            <w:left w:val="none" w:sz="0" w:space="0" w:color="auto"/>
            <w:bottom w:val="none" w:sz="0" w:space="0" w:color="auto"/>
            <w:right w:val="none" w:sz="0" w:space="0" w:color="auto"/>
          </w:divBdr>
        </w:div>
        <w:div w:id="1632519465">
          <w:marLeft w:val="0"/>
          <w:marRight w:val="0"/>
          <w:marTop w:val="0"/>
          <w:marBottom w:val="0"/>
          <w:divBdr>
            <w:top w:val="none" w:sz="0" w:space="0" w:color="auto"/>
            <w:left w:val="none" w:sz="0" w:space="0" w:color="auto"/>
            <w:bottom w:val="none" w:sz="0" w:space="0" w:color="auto"/>
            <w:right w:val="none" w:sz="0" w:space="0" w:color="auto"/>
          </w:divBdr>
        </w:div>
      </w:divsChild>
    </w:div>
    <w:div w:id="687832010">
      <w:bodyDiv w:val="1"/>
      <w:marLeft w:val="0"/>
      <w:marRight w:val="0"/>
      <w:marTop w:val="0"/>
      <w:marBottom w:val="0"/>
      <w:divBdr>
        <w:top w:val="none" w:sz="0" w:space="0" w:color="auto"/>
        <w:left w:val="none" w:sz="0" w:space="0" w:color="auto"/>
        <w:bottom w:val="none" w:sz="0" w:space="0" w:color="auto"/>
        <w:right w:val="none" w:sz="0" w:space="0" w:color="auto"/>
      </w:divBdr>
    </w:div>
    <w:div w:id="691609883">
      <w:bodyDiv w:val="1"/>
      <w:marLeft w:val="0"/>
      <w:marRight w:val="0"/>
      <w:marTop w:val="0"/>
      <w:marBottom w:val="0"/>
      <w:divBdr>
        <w:top w:val="none" w:sz="0" w:space="0" w:color="auto"/>
        <w:left w:val="none" w:sz="0" w:space="0" w:color="auto"/>
        <w:bottom w:val="none" w:sz="0" w:space="0" w:color="auto"/>
        <w:right w:val="none" w:sz="0" w:space="0" w:color="auto"/>
      </w:divBdr>
    </w:div>
    <w:div w:id="699084020">
      <w:bodyDiv w:val="1"/>
      <w:marLeft w:val="0"/>
      <w:marRight w:val="0"/>
      <w:marTop w:val="0"/>
      <w:marBottom w:val="0"/>
      <w:divBdr>
        <w:top w:val="none" w:sz="0" w:space="0" w:color="auto"/>
        <w:left w:val="none" w:sz="0" w:space="0" w:color="auto"/>
        <w:bottom w:val="none" w:sz="0" w:space="0" w:color="auto"/>
        <w:right w:val="none" w:sz="0" w:space="0" w:color="auto"/>
      </w:divBdr>
    </w:div>
    <w:div w:id="702437161">
      <w:bodyDiv w:val="1"/>
      <w:marLeft w:val="0"/>
      <w:marRight w:val="0"/>
      <w:marTop w:val="0"/>
      <w:marBottom w:val="0"/>
      <w:divBdr>
        <w:top w:val="none" w:sz="0" w:space="0" w:color="auto"/>
        <w:left w:val="none" w:sz="0" w:space="0" w:color="auto"/>
        <w:bottom w:val="none" w:sz="0" w:space="0" w:color="auto"/>
        <w:right w:val="none" w:sz="0" w:space="0" w:color="auto"/>
      </w:divBdr>
    </w:div>
    <w:div w:id="707022702">
      <w:bodyDiv w:val="1"/>
      <w:marLeft w:val="0"/>
      <w:marRight w:val="0"/>
      <w:marTop w:val="0"/>
      <w:marBottom w:val="0"/>
      <w:divBdr>
        <w:top w:val="none" w:sz="0" w:space="0" w:color="auto"/>
        <w:left w:val="none" w:sz="0" w:space="0" w:color="auto"/>
        <w:bottom w:val="none" w:sz="0" w:space="0" w:color="auto"/>
        <w:right w:val="none" w:sz="0" w:space="0" w:color="auto"/>
      </w:divBdr>
    </w:div>
    <w:div w:id="716855749">
      <w:bodyDiv w:val="1"/>
      <w:marLeft w:val="0"/>
      <w:marRight w:val="0"/>
      <w:marTop w:val="0"/>
      <w:marBottom w:val="0"/>
      <w:divBdr>
        <w:top w:val="none" w:sz="0" w:space="0" w:color="auto"/>
        <w:left w:val="none" w:sz="0" w:space="0" w:color="auto"/>
        <w:bottom w:val="none" w:sz="0" w:space="0" w:color="auto"/>
        <w:right w:val="none" w:sz="0" w:space="0" w:color="auto"/>
      </w:divBdr>
    </w:div>
    <w:div w:id="720132952">
      <w:bodyDiv w:val="1"/>
      <w:marLeft w:val="0"/>
      <w:marRight w:val="0"/>
      <w:marTop w:val="0"/>
      <w:marBottom w:val="0"/>
      <w:divBdr>
        <w:top w:val="none" w:sz="0" w:space="0" w:color="auto"/>
        <w:left w:val="none" w:sz="0" w:space="0" w:color="auto"/>
        <w:bottom w:val="none" w:sz="0" w:space="0" w:color="auto"/>
        <w:right w:val="none" w:sz="0" w:space="0" w:color="auto"/>
      </w:divBdr>
    </w:div>
    <w:div w:id="722100622">
      <w:bodyDiv w:val="1"/>
      <w:marLeft w:val="0"/>
      <w:marRight w:val="0"/>
      <w:marTop w:val="0"/>
      <w:marBottom w:val="0"/>
      <w:divBdr>
        <w:top w:val="none" w:sz="0" w:space="0" w:color="auto"/>
        <w:left w:val="none" w:sz="0" w:space="0" w:color="auto"/>
        <w:bottom w:val="none" w:sz="0" w:space="0" w:color="auto"/>
        <w:right w:val="none" w:sz="0" w:space="0" w:color="auto"/>
      </w:divBdr>
    </w:div>
    <w:div w:id="722172196">
      <w:bodyDiv w:val="1"/>
      <w:marLeft w:val="0"/>
      <w:marRight w:val="0"/>
      <w:marTop w:val="0"/>
      <w:marBottom w:val="0"/>
      <w:divBdr>
        <w:top w:val="none" w:sz="0" w:space="0" w:color="auto"/>
        <w:left w:val="none" w:sz="0" w:space="0" w:color="auto"/>
        <w:bottom w:val="none" w:sz="0" w:space="0" w:color="auto"/>
        <w:right w:val="none" w:sz="0" w:space="0" w:color="auto"/>
      </w:divBdr>
    </w:div>
    <w:div w:id="725185950">
      <w:bodyDiv w:val="1"/>
      <w:marLeft w:val="0"/>
      <w:marRight w:val="0"/>
      <w:marTop w:val="0"/>
      <w:marBottom w:val="0"/>
      <w:divBdr>
        <w:top w:val="none" w:sz="0" w:space="0" w:color="auto"/>
        <w:left w:val="none" w:sz="0" w:space="0" w:color="auto"/>
        <w:bottom w:val="none" w:sz="0" w:space="0" w:color="auto"/>
        <w:right w:val="none" w:sz="0" w:space="0" w:color="auto"/>
      </w:divBdr>
    </w:div>
    <w:div w:id="728067385">
      <w:bodyDiv w:val="1"/>
      <w:marLeft w:val="0"/>
      <w:marRight w:val="0"/>
      <w:marTop w:val="0"/>
      <w:marBottom w:val="0"/>
      <w:divBdr>
        <w:top w:val="none" w:sz="0" w:space="0" w:color="auto"/>
        <w:left w:val="none" w:sz="0" w:space="0" w:color="auto"/>
        <w:bottom w:val="none" w:sz="0" w:space="0" w:color="auto"/>
        <w:right w:val="none" w:sz="0" w:space="0" w:color="auto"/>
      </w:divBdr>
    </w:div>
    <w:div w:id="729809412">
      <w:bodyDiv w:val="1"/>
      <w:marLeft w:val="0"/>
      <w:marRight w:val="0"/>
      <w:marTop w:val="0"/>
      <w:marBottom w:val="0"/>
      <w:divBdr>
        <w:top w:val="none" w:sz="0" w:space="0" w:color="auto"/>
        <w:left w:val="none" w:sz="0" w:space="0" w:color="auto"/>
        <w:bottom w:val="none" w:sz="0" w:space="0" w:color="auto"/>
        <w:right w:val="none" w:sz="0" w:space="0" w:color="auto"/>
      </w:divBdr>
    </w:div>
    <w:div w:id="729958516">
      <w:bodyDiv w:val="1"/>
      <w:marLeft w:val="0"/>
      <w:marRight w:val="0"/>
      <w:marTop w:val="0"/>
      <w:marBottom w:val="0"/>
      <w:divBdr>
        <w:top w:val="none" w:sz="0" w:space="0" w:color="auto"/>
        <w:left w:val="none" w:sz="0" w:space="0" w:color="auto"/>
        <w:bottom w:val="none" w:sz="0" w:space="0" w:color="auto"/>
        <w:right w:val="none" w:sz="0" w:space="0" w:color="auto"/>
      </w:divBdr>
    </w:div>
    <w:div w:id="741101641">
      <w:bodyDiv w:val="1"/>
      <w:marLeft w:val="0"/>
      <w:marRight w:val="0"/>
      <w:marTop w:val="0"/>
      <w:marBottom w:val="0"/>
      <w:divBdr>
        <w:top w:val="none" w:sz="0" w:space="0" w:color="auto"/>
        <w:left w:val="none" w:sz="0" w:space="0" w:color="auto"/>
        <w:bottom w:val="none" w:sz="0" w:space="0" w:color="auto"/>
        <w:right w:val="none" w:sz="0" w:space="0" w:color="auto"/>
      </w:divBdr>
    </w:div>
    <w:div w:id="746926814">
      <w:bodyDiv w:val="1"/>
      <w:marLeft w:val="0"/>
      <w:marRight w:val="0"/>
      <w:marTop w:val="0"/>
      <w:marBottom w:val="0"/>
      <w:divBdr>
        <w:top w:val="none" w:sz="0" w:space="0" w:color="auto"/>
        <w:left w:val="none" w:sz="0" w:space="0" w:color="auto"/>
        <w:bottom w:val="none" w:sz="0" w:space="0" w:color="auto"/>
        <w:right w:val="none" w:sz="0" w:space="0" w:color="auto"/>
      </w:divBdr>
    </w:div>
    <w:div w:id="748117411">
      <w:bodyDiv w:val="1"/>
      <w:marLeft w:val="0"/>
      <w:marRight w:val="0"/>
      <w:marTop w:val="0"/>
      <w:marBottom w:val="0"/>
      <w:divBdr>
        <w:top w:val="none" w:sz="0" w:space="0" w:color="auto"/>
        <w:left w:val="none" w:sz="0" w:space="0" w:color="auto"/>
        <w:bottom w:val="none" w:sz="0" w:space="0" w:color="auto"/>
        <w:right w:val="none" w:sz="0" w:space="0" w:color="auto"/>
      </w:divBdr>
    </w:div>
    <w:div w:id="748427771">
      <w:bodyDiv w:val="1"/>
      <w:marLeft w:val="0"/>
      <w:marRight w:val="0"/>
      <w:marTop w:val="0"/>
      <w:marBottom w:val="0"/>
      <w:divBdr>
        <w:top w:val="none" w:sz="0" w:space="0" w:color="auto"/>
        <w:left w:val="none" w:sz="0" w:space="0" w:color="auto"/>
        <w:bottom w:val="none" w:sz="0" w:space="0" w:color="auto"/>
        <w:right w:val="none" w:sz="0" w:space="0" w:color="auto"/>
      </w:divBdr>
    </w:div>
    <w:div w:id="754980299">
      <w:bodyDiv w:val="1"/>
      <w:marLeft w:val="0"/>
      <w:marRight w:val="0"/>
      <w:marTop w:val="0"/>
      <w:marBottom w:val="0"/>
      <w:divBdr>
        <w:top w:val="none" w:sz="0" w:space="0" w:color="auto"/>
        <w:left w:val="none" w:sz="0" w:space="0" w:color="auto"/>
        <w:bottom w:val="none" w:sz="0" w:space="0" w:color="auto"/>
        <w:right w:val="none" w:sz="0" w:space="0" w:color="auto"/>
      </w:divBdr>
    </w:div>
    <w:div w:id="764694343">
      <w:bodyDiv w:val="1"/>
      <w:marLeft w:val="0"/>
      <w:marRight w:val="0"/>
      <w:marTop w:val="0"/>
      <w:marBottom w:val="0"/>
      <w:divBdr>
        <w:top w:val="none" w:sz="0" w:space="0" w:color="auto"/>
        <w:left w:val="none" w:sz="0" w:space="0" w:color="auto"/>
        <w:bottom w:val="none" w:sz="0" w:space="0" w:color="auto"/>
        <w:right w:val="none" w:sz="0" w:space="0" w:color="auto"/>
      </w:divBdr>
    </w:div>
    <w:div w:id="766269481">
      <w:bodyDiv w:val="1"/>
      <w:marLeft w:val="0"/>
      <w:marRight w:val="0"/>
      <w:marTop w:val="0"/>
      <w:marBottom w:val="0"/>
      <w:divBdr>
        <w:top w:val="none" w:sz="0" w:space="0" w:color="auto"/>
        <w:left w:val="none" w:sz="0" w:space="0" w:color="auto"/>
        <w:bottom w:val="none" w:sz="0" w:space="0" w:color="auto"/>
        <w:right w:val="none" w:sz="0" w:space="0" w:color="auto"/>
      </w:divBdr>
    </w:div>
    <w:div w:id="766652593">
      <w:bodyDiv w:val="1"/>
      <w:marLeft w:val="0"/>
      <w:marRight w:val="0"/>
      <w:marTop w:val="0"/>
      <w:marBottom w:val="0"/>
      <w:divBdr>
        <w:top w:val="none" w:sz="0" w:space="0" w:color="auto"/>
        <w:left w:val="none" w:sz="0" w:space="0" w:color="auto"/>
        <w:bottom w:val="none" w:sz="0" w:space="0" w:color="auto"/>
        <w:right w:val="none" w:sz="0" w:space="0" w:color="auto"/>
      </w:divBdr>
    </w:div>
    <w:div w:id="778060983">
      <w:bodyDiv w:val="1"/>
      <w:marLeft w:val="0"/>
      <w:marRight w:val="0"/>
      <w:marTop w:val="0"/>
      <w:marBottom w:val="0"/>
      <w:divBdr>
        <w:top w:val="none" w:sz="0" w:space="0" w:color="auto"/>
        <w:left w:val="none" w:sz="0" w:space="0" w:color="auto"/>
        <w:bottom w:val="none" w:sz="0" w:space="0" w:color="auto"/>
        <w:right w:val="none" w:sz="0" w:space="0" w:color="auto"/>
      </w:divBdr>
    </w:div>
    <w:div w:id="782116892">
      <w:bodyDiv w:val="1"/>
      <w:marLeft w:val="0"/>
      <w:marRight w:val="0"/>
      <w:marTop w:val="0"/>
      <w:marBottom w:val="0"/>
      <w:divBdr>
        <w:top w:val="none" w:sz="0" w:space="0" w:color="auto"/>
        <w:left w:val="none" w:sz="0" w:space="0" w:color="auto"/>
        <w:bottom w:val="none" w:sz="0" w:space="0" w:color="auto"/>
        <w:right w:val="none" w:sz="0" w:space="0" w:color="auto"/>
      </w:divBdr>
    </w:div>
    <w:div w:id="796070037">
      <w:bodyDiv w:val="1"/>
      <w:marLeft w:val="0"/>
      <w:marRight w:val="0"/>
      <w:marTop w:val="0"/>
      <w:marBottom w:val="0"/>
      <w:divBdr>
        <w:top w:val="none" w:sz="0" w:space="0" w:color="auto"/>
        <w:left w:val="none" w:sz="0" w:space="0" w:color="auto"/>
        <w:bottom w:val="none" w:sz="0" w:space="0" w:color="auto"/>
        <w:right w:val="none" w:sz="0" w:space="0" w:color="auto"/>
      </w:divBdr>
    </w:div>
    <w:div w:id="800147991">
      <w:bodyDiv w:val="1"/>
      <w:marLeft w:val="0"/>
      <w:marRight w:val="0"/>
      <w:marTop w:val="0"/>
      <w:marBottom w:val="0"/>
      <w:divBdr>
        <w:top w:val="none" w:sz="0" w:space="0" w:color="auto"/>
        <w:left w:val="none" w:sz="0" w:space="0" w:color="auto"/>
        <w:bottom w:val="none" w:sz="0" w:space="0" w:color="auto"/>
        <w:right w:val="none" w:sz="0" w:space="0" w:color="auto"/>
      </w:divBdr>
    </w:div>
    <w:div w:id="803933904">
      <w:bodyDiv w:val="1"/>
      <w:marLeft w:val="0"/>
      <w:marRight w:val="0"/>
      <w:marTop w:val="0"/>
      <w:marBottom w:val="0"/>
      <w:divBdr>
        <w:top w:val="none" w:sz="0" w:space="0" w:color="auto"/>
        <w:left w:val="none" w:sz="0" w:space="0" w:color="auto"/>
        <w:bottom w:val="none" w:sz="0" w:space="0" w:color="auto"/>
        <w:right w:val="none" w:sz="0" w:space="0" w:color="auto"/>
      </w:divBdr>
    </w:div>
    <w:div w:id="808017552">
      <w:bodyDiv w:val="1"/>
      <w:marLeft w:val="0"/>
      <w:marRight w:val="0"/>
      <w:marTop w:val="0"/>
      <w:marBottom w:val="0"/>
      <w:divBdr>
        <w:top w:val="none" w:sz="0" w:space="0" w:color="auto"/>
        <w:left w:val="none" w:sz="0" w:space="0" w:color="auto"/>
        <w:bottom w:val="none" w:sz="0" w:space="0" w:color="auto"/>
        <w:right w:val="none" w:sz="0" w:space="0" w:color="auto"/>
      </w:divBdr>
    </w:div>
    <w:div w:id="816841923">
      <w:bodyDiv w:val="1"/>
      <w:marLeft w:val="0"/>
      <w:marRight w:val="0"/>
      <w:marTop w:val="0"/>
      <w:marBottom w:val="0"/>
      <w:divBdr>
        <w:top w:val="none" w:sz="0" w:space="0" w:color="auto"/>
        <w:left w:val="none" w:sz="0" w:space="0" w:color="auto"/>
        <w:bottom w:val="none" w:sz="0" w:space="0" w:color="auto"/>
        <w:right w:val="none" w:sz="0" w:space="0" w:color="auto"/>
      </w:divBdr>
    </w:div>
    <w:div w:id="826936772">
      <w:bodyDiv w:val="1"/>
      <w:marLeft w:val="0"/>
      <w:marRight w:val="0"/>
      <w:marTop w:val="0"/>
      <w:marBottom w:val="0"/>
      <w:divBdr>
        <w:top w:val="none" w:sz="0" w:space="0" w:color="auto"/>
        <w:left w:val="none" w:sz="0" w:space="0" w:color="auto"/>
        <w:bottom w:val="none" w:sz="0" w:space="0" w:color="auto"/>
        <w:right w:val="none" w:sz="0" w:space="0" w:color="auto"/>
      </w:divBdr>
    </w:div>
    <w:div w:id="832912905">
      <w:bodyDiv w:val="1"/>
      <w:marLeft w:val="0"/>
      <w:marRight w:val="0"/>
      <w:marTop w:val="0"/>
      <w:marBottom w:val="0"/>
      <w:divBdr>
        <w:top w:val="none" w:sz="0" w:space="0" w:color="auto"/>
        <w:left w:val="none" w:sz="0" w:space="0" w:color="auto"/>
        <w:bottom w:val="none" w:sz="0" w:space="0" w:color="auto"/>
        <w:right w:val="none" w:sz="0" w:space="0" w:color="auto"/>
      </w:divBdr>
    </w:div>
    <w:div w:id="841626952">
      <w:bodyDiv w:val="1"/>
      <w:marLeft w:val="0"/>
      <w:marRight w:val="0"/>
      <w:marTop w:val="0"/>
      <w:marBottom w:val="0"/>
      <w:divBdr>
        <w:top w:val="none" w:sz="0" w:space="0" w:color="auto"/>
        <w:left w:val="none" w:sz="0" w:space="0" w:color="auto"/>
        <w:bottom w:val="none" w:sz="0" w:space="0" w:color="auto"/>
        <w:right w:val="none" w:sz="0" w:space="0" w:color="auto"/>
      </w:divBdr>
    </w:div>
    <w:div w:id="845830448">
      <w:bodyDiv w:val="1"/>
      <w:marLeft w:val="0"/>
      <w:marRight w:val="0"/>
      <w:marTop w:val="0"/>
      <w:marBottom w:val="0"/>
      <w:divBdr>
        <w:top w:val="none" w:sz="0" w:space="0" w:color="auto"/>
        <w:left w:val="none" w:sz="0" w:space="0" w:color="auto"/>
        <w:bottom w:val="none" w:sz="0" w:space="0" w:color="auto"/>
        <w:right w:val="none" w:sz="0" w:space="0" w:color="auto"/>
      </w:divBdr>
    </w:div>
    <w:div w:id="858200113">
      <w:bodyDiv w:val="1"/>
      <w:marLeft w:val="0"/>
      <w:marRight w:val="0"/>
      <w:marTop w:val="0"/>
      <w:marBottom w:val="0"/>
      <w:divBdr>
        <w:top w:val="none" w:sz="0" w:space="0" w:color="auto"/>
        <w:left w:val="none" w:sz="0" w:space="0" w:color="auto"/>
        <w:bottom w:val="none" w:sz="0" w:space="0" w:color="auto"/>
        <w:right w:val="none" w:sz="0" w:space="0" w:color="auto"/>
      </w:divBdr>
    </w:div>
    <w:div w:id="863321234">
      <w:bodyDiv w:val="1"/>
      <w:marLeft w:val="0"/>
      <w:marRight w:val="0"/>
      <w:marTop w:val="0"/>
      <w:marBottom w:val="0"/>
      <w:divBdr>
        <w:top w:val="none" w:sz="0" w:space="0" w:color="auto"/>
        <w:left w:val="none" w:sz="0" w:space="0" w:color="auto"/>
        <w:bottom w:val="none" w:sz="0" w:space="0" w:color="auto"/>
        <w:right w:val="none" w:sz="0" w:space="0" w:color="auto"/>
      </w:divBdr>
    </w:div>
    <w:div w:id="871727054">
      <w:bodyDiv w:val="1"/>
      <w:marLeft w:val="0"/>
      <w:marRight w:val="0"/>
      <w:marTop w:val="0"/>
      <w:marBottom w:val="0"/>
      <w:divBdr>
        <w:top w:val="none" w:sz="0" w:space="0" w:color="auto"/>
        <w:left w:val="none" w:sz="0" w:space="0" w:color="auto"/>
        <w:bottom w:val="none" w:sz="0" w:space="0" w:color="auto"/>
        <w:right w:val="none" w:sz="0" w:space="0" w:color="auto"/>
      </w:divBdr>
    </w:div>
    <w:div w:id="878929289">
      <w:bodyDiv w:val="1"/>
      <w:marLeft w:val="0"/>
      <w:marRight w:val="0"/>
      <w:marTop w:val="0"/>
      <w:marBottom w:val="0"/>
      <w:divBdr>
        <w:top w:val="none" w:sz="0" w:space="0" w:color="auto"/>
        <w:left w:val="none" w:sz="0" w:space="0" w:color="auto"/>
        <w:bottom w:val="none" w:sz="0" w:space="0" w:color="auto"/>
        <w:right w:val="none" w:sz="0" w:space="0" w:color="auto"/>
      </w:divBdr>
    </w:div>
    <w:div w:id="892233648">
      <w:bodyDiv w:val="1"/>
      <w:marLeft w:val="0"/>
      <w:marRight w:val="0"/>
      <w:marTop w:val="0"/>
      <w:marBottom w:val="0"/>
      <w:divBdr>
        <w:top w:val="none" w:sz="0" w:space="0" w:color="auto"/>
        <w:left w:val="none" w:sz="0" w:space="0" w:color="auto"/>
        <w:bottom w:val="none" w:sz="0" w:space="0" w:color="auto"/>
        <w:right w:val="none" w:sz="0" w:space="0" w:color="auto"/>
      </w:divBdr>
    </w:div>
    <w:div w:id="897932754">
      <w:bodyDiv w:val="1"/>
      <w:marLeft w:val="0"/>
      <w:marRight w:val="0"/>
      <w:marTop w:val="0"/>
      <w:marBottom w:val="0"/>
      <w:divBdr>
        <w:top w:val="none" w:sz="0" w:space="0" w:color="auto"/>
        <w:left w:val="none" w:sz="0" w:space="0" w:color="auto"/>
        <w:bottom w:val="none" w:sz="0" w:space="0" w:color="auto"/>
        <w:right w:val="none" w:sz="0" w:space="0" w:color="auto"/>
      </w:divBdr>
    </w:div>
    <w:div w:id="899942257">
      <w:bodyDiv w:val="1"/>
      <w:marLeft w:val="0"/>
      <w:marRight w:val="0"/>
      <w:marTop w:val="0"/>
      <w:marBottom w:val="0"/>
      <w:divBdr>
        <w:top w:val="none" w:sz="0" w:space="0" w:color="auto"/>
        <w:left w:val="none" w:sz="0" w:space="0" w:color="auto"/>
        <w:bottom w:val="none" w:sz="0" w:space="0" w:color="auto"/>
        <w:right w:val="none" w:sz="0" w:space="0" w:color="auto"/>
      </w:divBdr>
    </w:div>
    <w:div w:id="900291856">
      <w:bodyDiv w:val="1"/>
      <w:marLeft w:val="0"/>
      <w:marRight w:val="0"/>
      <w:marTop w:val="0"/>
      <w:marBottom w:val="0"/>
      <w:divBdr>
        <w:top w:val="none" w:sz="0" w:space="0" w:color="auto"/>
        <w:left w:val="none" w:sz="0" w:space="0" w:color="auto"/>
        <w:bottom w:val="none" w:sz="0" w:space="0" w:color="auto"/>
        <w:right w:val="none" w:sz="0" w:space="0" w:color="auto"/>
      </w:divBdr>
    </w:div>
    <w:div w:id="909078315">
      <w:bodyDiv w:val="1"/>
      <w:marLeft w:val="0"/>
      <w:marRight w:val="0"/>
      <w:marTop w:val="0"/>
      <w:marBottom w:val="0"/>
      <w:divBdr>
        <w:top w:val="none" w:sz="0" w:space="0" w:color="auto"/>
        <w:left w:val="none" w:sz="0" w:space="0" w:color="auto"/>
        <w:bottom w:val="none" w:sz="0" w:space="0" w:color="auto"/>
        <w:right w:val="none" w:sz="0" w:space="0" w:color="auto"/>
      </w:divBdr>
    </w:div>
    <w:div w:id="912349163">
      <w:bodyDiv w:val="1"/>
      <w:marLeft w:val="0"/>
      <w:marRight w:val="0"/>
      <w:marTop w:val="0"/>
      <w:marBottom w:val="0"/>
      <w:divBdr>
        <w:top w:val="none" w:sz="0" w:space="0" w:color="auto"/>
        <w:left w:val="none" w:sz="0" w:space="0" w:color="auto"/>
        <w:bottom w:val="none" w:sz="0" w:space="0" w:color="auto"/>
        <w:right w:val="none" w:sz="0" w:space="0" w:color="auto"/>
      </w:divBdr>
    </w:div>
    <w:div w:id="913587697">
      <w:bodyDiv w:val="1"/>
      <w:marLeft w:val="0"/>
      <w:marRight w:val="0"/>
      <w:marTop w:val="0"/>
      <w:marBottom w:val="0"/>
      <w:divBdr>
        <w:top w:val="none" w:sz="0" w:space="0" w:color="auto"/>
        <w:left w:val="none" w:sz="0" w:space="0" w:color="auto"/>
        <w:bottom w:val="none" w:sz="0" w:space="0" w:color="auto"/>
        <w:right w:val="none" w:sz="0" w:space="0" w:color="auto"/>
      </w:divBdr>
    </w:div>
    <w:div w:id="914434018">
      <w:bodyDiv w:val="1"/>
      <w:marLeft w:val="0"/>
      <w:marRight w:val="0"/>
      <w:marTop w:val="0"/>
      <w:marBottom w:val="0"/>
      <w:divBdr>
        <w:top w:val="none" w:sz="0" w:space="0" w:color="auto"/>
        <w:left w:val="none" w:sz="0" w:space="0" w:color="auto"/>
        <w:bottom w:val="none" w:sz="0" w:space="0" w:color="auto"/>
        <w:right w:val="none" w:sz="0" w:space="0" w:color="auto"/>
      </w:divBdr>
    </w:div>
    <w:div w:id="933823556">
      <w:bodyDiv w:val="1"/>
      <w:marLeft w:val="0"/>
      <w:marRight w:val="0"/>
      <w:marTop w:val="0"/>
      <w:marBottom w:val="0"/>
      <w:divBdr>
        <w:top w:val="none" w:sz="0" w:space="0" w:color="auto"/>
        <w:left w:val="none" w:sz="0" w:space="0" w:color="auto"/>
        <w:bottom w:val="none" w:sz="0" w:space="0" w:color="auto"/>
        <w:right w:val="none" w:sz="0" w:space="0" w:color="auto"/>
      </w:divBdr>
    </w:div>
    <w:div w:id="935213336">
      <w:bodyDiv w:val="1"/>
      <w:marLeft w:val="0"/>
      <w:marRight w:val="0"/>
      <w:marTop w:val="0"/>
      <w:marBottom w:val="0"/>
      <w:divBdr>
        <w:top w:val="none" w:sz="0" w:space="0" w:color="auto"/>
        <w:left w:val="none" w:sz="0" w:space="0" w:color="auto"/>
        <w:bottom w:val="none" w:sz="0" w:space="0" w:color="auto"/>
        <w:right w:val="none" w:sz="0" w:space="0" w:color="auto"/>
      </w:divBdr>
    </w:div>
    <w:div w:id="939994264">
      <w:bodyDiv w:val="1"/>
      <w:marLeft w:val="0"/>
      <w:marRight w:val="0"/>
      <w:marTop w:val="0"/>
      <w:marBottom w:val="0"/>
      <w:divBdr>
        <w:top w:val="none" w:sz="0" w:space="0" w:color="auto"/>
        <w:left w:val="none" w:sz="0" w:space="0" w:color="auto"/>
        <w:bottom w:val="none" w:sz="0" w:space="0" w:color="auto"/>
        <w:right w:val="none" w:sz="0" w:space="0" w:color="auto"/>
      </w:divBdr>
    </w:div>
    <w:div w:id="948853938">
      <w:bodyDiv w:val="1"/>
      <w:marLeft w:val="0"/>
      <w:marRight w:val="0"/>
      <w:marTop w:val="0"/>
      <w:marBottom w:val="0"/>
      <w:divBdr>
        <w:top w:val="none" w:sz="0" w:space="0" w:color="auto"/>
        <w:left w:val="none" w:sz="0" w:space="0" w:color="auto"/>
        <w:bottom w:val="none" w:sz="0" w:space="0" w:color="auto"/>
        <w:right w:val="none" w:sz="0" w:space="0" w:color="auto"/>
      </w:divBdr>
    </w:div>
    <w:div w:id="950672928">
      <w:bodyDiv w:val="1"/>
      <w:marLeft w:val="0"/>
      <w:marRight w:val="0"/>
      <w:marTop w:val="0"/>
      <w:marBottom w:val="0"/>
      <w:divBdr>
        <w:top w:val="none" w:sz="0" w:space="0" w:color="auto"/>
        <w:left w:val="none" w:sz="0" w:space="0" w:color="auto"/>
        <w:bottom w:val="none" w:sz="0" w:space="0" w:color="auto"/>
        <w:right w:val="none" w:sz="0" w:space="0" w:color="auto"/>
      </w:divBdr>
    </w:div>
    <w:div w:id="952370256">
      <w:bodyDiv w:val="1"/>
      <w:marLeft w:val="0"/>
      <w:marRight w:val="0"/>
      <w:marTop w:val="0"/>
      <w:marBottom w:val="0"/>
      <w:divBdr>
        <w:top w:val="none" w:sz="0" w:space="0" w:color="auto"/>
        <w:left w:val="none" w:sz="0" w:space="0" w:color="auto"/>
        <w:bottom w:val="none" w:sz="0" w:space="0" w:color="auto"/>
        <w:right w:val="none" w:sz="0" w:space="0" w:color="auto"/>
      </w:divBdr>
    </w:div>
    <w:div w:id="959189135">
      <w:bodyDiv w:val="1"/>
      <w:marLeft w:val="0"/>
      <w:marRight w:val="0"/>
      <w:marTop w:val="0"/>
      <w:marBottom w:val="0"/>
      <w:divBdr>
        <w:top w:val="none" w:sz="0" w:space="0" w:color="auto"/>
        <w:left w:val="none" w:sz="0" w:space="0" w:color="auto"/>
        <w:bottom w:val="none" w:sz="0" w:space="0" w:color="auto"/>
        <w:right w:val="none" w:sz="0" w:space="0" w:color="auto"/>
      </w:divBdr>
    </w:div>
    <w:div w:id="963466080">
      <w:bodyDiv w:val="1"/>
      <w:marLeft w:val="0"/>
      <w:marRight w:val="0"/>
      <w:marTop w:val="0"/>
      <w:marBottom w:val="0"/>
      <w:divBdr>
        <w:top w:val="none" w:sz="0" w:space="0" w:color="auto"/>
        <w:left w:val="none" w:sz="0" w:space="0" w:color="auto"/>
        <w:bottom w:val="none" w:sz="0" w:space="0" w:color="auto"/>
        <w:right w:val="none" w:sz="0" w:space="0" w:color="auto"/>
      </w:divBdr>
    </w:div>
    <w:div w:id="968055018">
      <w:bodyDiv w:val="1"/>
      <w:marLeft w:val="0"/>
      <w:marRight w:val="0"/>
      <w:marTop w:val="0"/>
      <w:marBottom w:val="0"/>
      <w:divBdr>
        <w:top w:val="none" w:sz="0" w:space="0" w:color="auto"/>
        <w:left w:val="none" w:sz="0" w:space="0" w:color="auto"/>
        <w:bottom w:val="none" w:sz="0" w:space="0" w:color="auto"/>
        <w:right w:val="none" w:sz="0" w:space="0" w:color="auto"/>
      </w:divBdr>
    </w:div>
    <w:div w:id="970137026">
      <w:bodyDiv w:val="1"/>
      <w:marLeft w:val="0"/>
      <w:marRight w:val="0"/>
      <w:marTop w:val="0"/>
      <w:marBottom w:val="0"/>
      <w:divBdr>
        <w:top w:val="none" w:sz="0" w:space="0" w:color="auto"/>
        <w:left w:val="none" w:sz="0" w:space="0" w:color="auto"/>
        <w:bottom w:val="none" w:sz="0" w:space="0" w:color="auto"/>
        <w:right w:val="none" w:sz="0" w:space="0" w:color="auto"/>
      </w:divBdr>
    </w:div>
    <w:div w:id="973872995">
      <w:bodyDiv w:val="1"/>
      <w:marLeft w:val="0"/>
      <w:marRight w:val="0"/>
      <w:marTop w:val="0"/>
      <w:marBottom w:val="0"/>
      <w:divBdr>
        <w:top w:val="none" w:sz="0" w:space="0" w:color="auto"/>
        <w:left w:val="none" w:sz="0" w:space="0" w:color="auto"/>
        <w:bottom w:val="none" w:sz="0" w:space="0" w:color="auto"/>
        <w:right w:val="none" w:sz="0" w:space="0" w:color="auto"/>
      </w:divBdr>
    </w:div>
    <w:div w:id="978608221">
      <w:bodyDiv w:val="1"/>
      <w:marLeft w:val="0"/>
      <w:marRight w:val="0"/>
      <w:marTop w:val="0"/>
      <w:marBottom w:val="0"/>
      <w:divBdr>
        <w:top w:val="none" w:sz="0" w:space="0" w:color="auto"/>
        <w:left w:val="none" w:sz="0" w:space="0" w:color="auto"/>
        <w:bottom w:val="none" w:sz="0" w:space="0" w:color="auto"/>
        <w:right w:val="none" w:sz="0" w:space="0" w:color="auto"/>
      </w:divBdr>
    </w:div>
    <w:div w:id="981034281">
      <w:bodyDiv w:val="1"/>
      <w:marLeft w:val="0"/>
      <w:marRight w:val="0"/>
      <w:marTop w:val="0"/>
      <w:marBottom w:val="0"/>
      <w:divBdr>
        <w:top w:val="none" w:sz="0" w:space="0" w:color="auto"/>
        <w:left w:val="none" w:sz="0" w:space="0" w:color="auto"/>
        <w:bottom w:val="none" w:sz="0" w:space="0" w:color="auto"/>
        <w:right w:val="none" w:sz="0" w:space="0" w:color="auto"/>
      </w:divBdr>
    </w:div>
    <w:div w:id="982344415">
      <w:bodyDiv w:val="1"/>
      <w:marLeft w:val="0"/>
      <w:marRight w:val="0"/>
      <w:marTop w:val="0"/>
      <w:marBottom w:val="0"/>
      <w:divBdr>
        <w:top w:val="none" w:sz="0" w:space="0" w:color="auto"/>
        <w:left w:val="none" w:sz="0" w:space="0" w:color="auto"/>
        <w:bottom w:val="none" w:sz="0" w:space="0" w:color="auto"/>
        <w:right w:val="none" w:sz="0" w:space="0" w:color="auto"/>
      </w:divBdr>
    </w:div>
    <w:div w:id="992760194">
      <w:bodyDiv w:val="1"/>
      <w:marLeft w:val="0"/>
      <w:marRight w:val="0"/>
      <w:marTop w:val="0"/>
      <w:marBottom w:val="0"/>
      <w:divBdr>
        <w:top w:val="none" w:sz="0" w:space="0" w:color="auto"/>
        <w:left w:val="none" w:sz="0" w:space="0" w:color="auto"/>
        <w:bottom w:val="none" w:sz="0" w:space="0" w:color="auto"/>
        <w:right w:val="none" w:sz="0" w:space="0" w:color="auto"/>
      </w:divBdr>
    </w:div>
    <w:div w:id="998578156">
      <w:bodyDiv w:val="1"/>
      <w:marLeft w:val="0"/>
      <w:marRight w:val="0"/>
      <w:marTop w:val="0"/>
      <w:marBottom w:val="0"/>
      <w:divBdr>
        <w:top w:val="none" w:sz="0" w:space="0" w:color="auto"/>
        <w:left w:val="none" w:sz="0" w:space="0" w:color="auto"/>
        <w:bottom w:val="none" w:sz="0" w:space="0" w:color="auto"/>
        <w:right w:val="none" w:sz="0" w:space="0" w:color="auto"/>
      </w:divBdr>
    </w:div>
    <w:div w:id="998729702">
      <w:bodyDiv w:val="1"/>
      <w:marLeft w:val="0"/>
      <w:marRight w:val="0"/>
      <w:marTop w:val="0"/>
      <w:marBottom w:val="0"/>
      <w:divBdr>
        <w:top w:val="none" w:sz="0" w:space="0" w:color="auto"/>
        <w:left w:val="none" w:sz="0" w:space="0" w:color="auto"/>
        <w:bottom w:val="none" w:sz="0" w:space="0" w:color="auto"/>
        <w:right w:val="none" w:sz="0" w:space="0" w:color="auto"/>
      </w:divBdr>
    </w:div>
    <w:div w:id="1004238697">
      <w:bodyDiv w:val="1"/>
      <w:marLeft w:val="0"/>
      <w:marRight w:val="0"/>
      <w:marTop w:val="0"/>
      <w:marBottom w:val="0"/>
      <w:divBdr>
        <w:top w:val="none" w:sz="0" w:space="0" w:color="auto"/>
        <w:left w:val="none" w:sz="0" w:space="0" w:color="auto"/>
        <w:bottom w:val="none" w:sz="0" w:space="0" w:color="auto"/>
        <w:right w:val="none" w:sz="0" w:space="0" w:color="auto"/>
      </w:divBdr>
    </w:div>
    <w:div w:id="1010645273">
      <w:bodyDiv w:val="1"/>
      <w:marLeft w:val="0"/>
      <w:marRight w:val="0"/>
      <w:marTop w:val="0"/>
      <w:marBottom w:val="0"/>
      <w:divBdr>
        <w:top w:val="none" w:sz="0" w:space="0" w:color="auto"/>
        <w:left w:val="none" w:sz="0" w:space="0" w:color="auto"/>
        <w:bottom w:val="none" w:sz="0" w:space="0" w:color="auto"/>
        <w:right w:val="none" w:sz="0" w:space="0" w:color="auto"/>
      </w:divBdr>
    </w:div>
    <w:div w:id="1022433243">
      <w:bodyDiv w:val="1"/>
      <w:marLeft w:val="0"/>
      <w:marRight w:val="0"/>
      <w:marTop w:val="0"/>
      <w:marBottom w:val="0"/>
      <w:divBdr>
        <w:top w:val="none" w:sz="0" w:space="0" w:color="auto"/>
        <w:left w:val="none" w:sz="0" w:space="0" w:color="auto"/>
        <w:bottom w:val="none" w:sz="0" w:space="0" w:color="auto"/>
        <w:right w:val="none" w:sz="0" w:space="0" w:color="auto"/>
      </w:divBdr>
    </w:div>
    <w:div w:id="1025209128">
      <w:bodyDiv w:val="1"/>
      <w:marLeft w:val="0"/>
      <w:marRight w:val="0"/>
      <w:marTop w:val="0"/>
      <w:marBottom w:val="0"/>
      <w:divBdr>
        <w:top w:val="none" w:sz="0" w:space="0" w:color="auto"/>
        <w:left w:val="none" w:sz="0" w:space="0" w:color="auto"/>
        <w:bottom w:val="none" w:sz="0" w:space="0" w:color="auto"/>
        <w:right w:val="none" w:sz="0" w:space="0" w:color="auto"/>
      </w:divBdr>
    </w:div>
    <w:div w:id="1025864677">
      <w:bodyDiv w:val="1"/>
      <w:marLeft w:val="0"/>
      <w:marRight w:val="0"/>
      <w:marTop w:val="0"/>
      <w:marBottom w:val="0"/>
      <w:divBdr>
        <w:top w:val="none" w:sz="0" w:space="0" w:color="auto"/>
        <w:left w:val="none" w:sz="0" w:space="0" w:color="auto"/>
        <w:bottom w:val="none" w:sz="0" w:space="0" w:color="auto"/>
        <w:right w:val="none" w:sz="0" w:space="0" w:color="auto"/>
      </w:divBdr>
    </w:div>
    <w:div w:id="1026255785">
      <w:bodyDiv w:val="1"/>
      <w:marLeft w:val="0"/>
      <w:marRight w:val="0"/>
      <w:marTop w:val="0"/>
      <w:marBottom w:val="0"/>
      <w:divBdr>
        <w:top w:val="none" w:sz="0" w:space="0" w:color="auto"/>
        <w:left w:val="none" w:sz="0" w:space="0" w:color="auto"/>
        <w:bottom w:val="none" w:sz="0" w:space="0" w:color="auto"/>
        <w:right w:val="none" w:sz="0" w:space="0" w:color="auto"/>
      </w:divBdr>
    </w:div>
    <w:div w:id="1041055255">
      <w:bodyDiv w:val="1"/>
      <w:marLeft w:val="0"/>
      <w:marRight w:val="0"/>
      <w:marTop w:val="0"/>
      <w:marBottom w:val="0"/>
      <w:divBdr>
        <w:top w:val="none" w:sz="0" w:space="0" w:color="auto"/>
        <w:left w:val="none" w:sz="0" w:space="0" w:color="auto"/>
        <w:bottom w:val="none" w:sz="0" w:space="0" w:color="auto"/>
        <w:right w:val="none" w:sz="0" w:space="0" w:color="auto"/>
      </w:divBdr>
    </w:div>
    <w:div w:id="1041326783">
      <w:bodyDiv w:val="1"/>
      <w:marLeft w:val="0"/>
      <w:marRight w:val="0"/>
      <w:marTop w:val="0"/>
      <w:marBottom w:val="0"/>
      <w:divBdr>
        <w:top w:val="none" w:sz="0" w:space="0" w:color="auto"/>
        <w:left w:val="none" w:sz="0" w:space="0" w:color="auto"/>
        <w:bottom w:val="none" w:sz="0" w:space="0" w:color="auto"/>
        <w:right w:val="none" w:sz="0" w:space="0" w:color="auto"/>
      </w:divBdr>
      <w:divsChild>
        <w:div w:id="534729458">
          <w:marLeft w:val="0"/>
          <w:marRight w:val="0"/>
          <w:marTop w:val="0"/>
          <w:marBottom w:val="0"/>
          <w:divBdr>
            <w:top w:val="none" w:sz="0" w:space="0" w:color="auto"/>
            <w:left w:val="none" w:sz="0" w:space="0" w:color="auto"/>
            <w:bottom w:val="none" w:sz="0" w:space="0" w:color="auto"/>
            <w:right w:val="none" w:sz="0" w:space="0" w:color="auto"/>
          </w:divBdr>
        </w:div>
        <w:div w:id="757989552">
          <w:marLeft w:val="0"/>
          <w:marRight w:val="0"/>
          <w:marTop w:val="0"/>
          <w:marBottom w:val="0"/>
          <w:divBdr>
            <w:top w:val="none" w:sz="0" w:space="0" w:color="auto"/>
            <w:left w:val="none" w:sz="0" w:space="0" w:color="auto"/>
            <w:bottom w:val="none" w:sz="0" w:space="0" w:color="auto"/>
            <w:right w:val="none" w:sz="0" w:space="0" w:color="auto"/>
          </w:divBdr>
        </w:div>
        <w:div w:id="842823077">
          <w:marLeft w:val="0"/>
          <w:marRight w:val="0"/>
          <w:marTop w:val="0"/>
          <w:marBottom w:val="0"/>
          <w:divBdr>
            <w:top w:val="none" w:sz="0" w:space="0" w:color="auto"/>
            <w:left w:val="none" w:sz="0" w:space="0" w:color="auto"/>
            <w:bottom w:val="none" w:sz="0" w:space="0" w:color="auto"/>
            <w:right w:val="none" w:sz="0" w:space="0" w:color="auto"/>
          </w:divBdr>
        </w:div>
        <w:div w:id="999845320">
          <w:marLeft w:val="0"/>
          <w:marRight w:val="0"/>
          <w:marTop w:val="0"/>
          <w:marBottom w:val="0"/>
          <w:divBdr>
            <w:top w:val="none" w:sz="0" w:space="0" w:color="auto"/>
            <w:left w:val="none" w:sz="0" w:space="0" w:color="auto"/>
            <w:bottom w:val="none" w:sz="0" w:space="0" w:color="auto"/>
            <w:right w:val="none" w:sz="0" w:space="0" w:color="auto"/>
          </w:divBdr>
        </w:div>
        <w:div w:id="1634097740">
          <w:marLeft w:val="0"/>
          <w:marRight w:val="0"/>
          <w:marTop w:val="0"/>
          <w:marBottom w:val="0"/>
          <w:divBdr>
            <w:top w:val="none" w:sz="0" w:space="0" w:color="auto"/>
            <w:left w:val="none" w:sz="0" w:space="0" w:color="auto"/>
            <w:bottom w:val="none" w:sz="0" w:space="0" w:color="auto"/>
            <w:right w:val="none" w:sz="0" w:space="0" w:color="auto"/>
          </w:divBdr>
        </w:div>
        <w:div w:id="1732658577">
          <w:marLeft w:val="0"/>
          <w:marRight w:val="0"/>
          <w:marTop w:val="0"/>
          <w:marBottom w:val="0"/>
          <w:divBdr>
            <w:top w:val="none" w:sz="0" w:space="0" w:color="auto"/>
            <w:left w:val="none" w:sz="0" w:space="0" w:color="auto"/>
            <w:bottom w:val="none" w:sz="0" w:space="0" w:color="auto"/>
            <w:right w:val="none" w:sz="0" w:space="0" w:color="auto"/>
          </w:divBdr>
        </w:div>
        <w:div w:id="1752661474">
          <w:marLeft w:val="0"/>
          <w:marRight w:val="0"/>
          <w:marTop w:val="0"/>
          <w:marBottom w:val="0"/>
          <w:divBdr>
            <w:top w:val="none" w:sz="0" w:space="0" w:color="auto"/>
            <w:left w:val="none" w:sz="0" w:space="0" w:color="auto"/>
            <w:bottom w:val="none" w:sz="0" w:space="0" w:color="auto"/>
            <w:right w:val="none" w:sz="0" w:space="0" w:color="auto"/>
          </w:divBdr>
        </w:div>
        <w:div w:id="1794211596">
          <w:marLeft w:val="0"/>
          <w:marRight w:val="0"/>
          <w:marTop w:val="0"/>
          <w:marBottom w:val="0"/>
          <w:divBdr>
            <w:top w:val="none" w:sz="0" w:space="0" w:color="auto"/>
            <w:left w:val="none" w:sz="0" w:space="0" w:color="auto"/>
            <w:bottom w:val="none" w:sz="0" w:space="0" w:color="auto"/>
            <w:right w:val="none" w:sz="0" w:space="0" w:color="auto"/>
          </w:divBdr>
        </w:div>
        <w:div w:id="1873610148">
          <w:marLeft w:val="0"/>
          <w:marRight w:val="0"/>
          <w:marTop w:val="0"/>
          <w:marBottom w:val="0"/>
          <w:divBdr>
            <w:top w:val="none" w:sz="0" w:space="0" w:color="auto"/>
            <w:left w:val="none" w:sz="0" w:space="0" w:color="auto"/>
            <w:bottom w:val="none" w:sz="0" w:space="0" w:color="auto"/>
            <w:right w:val="none" w:sz="0" w:space="0" w:color="auto"/>
          </w:divBdr>
        </w:div>
      </w:divsChild>
    </w:div>
    <w:div w:id="1045253350">
      <w:bodyDiv w:val="1"/>
      <w:marLeft w:val="0"/>
      <w:marRight w:val="0"/>
      <w:marTop w:val="0"/>
      <w:marBottom w:val="0"/>
      <w:divBdr>
        <w:top w:val="none" w:sz="0" w:space="0" w:color="auto"/>
        <w:left w:val="none" w:sz="0" w:space="0" w:color="auto"/>
        <w:bottom w:val="none" w:sz="0" w:space="0" w:color="auto"/>
        <w:right w:val="none" w:sz="0" w:space="0" w:color="auto"/>
      </w:divBdr>
    </w:div>
    <w:div w:id="1047293109">
      <w:bodyDiv w:val="1"/>
      <w:marLeft w:val="0"/>
      <w:marRight w:val="0"/>
      <w:marTop w:val="0"/>
      <w:marBottom w:val="0"/>
      <w:divBdr>
        <w:top w:val="none" w:sz="0" w:space="0" w:color="auto"/>
        <w:left w:val="none" w:sz="0" w:space="0" w:color="auto"/>
        <w:bottom w:val="none" w:sz="0" w:space="0" w:color="auto"/>
        <w:right w:val="none" w:sz="0" w:space="0" w:color="auto"/>
      </w:divBdr>
    </w:div>
    <w:div w:id="1054354723">
      <w:bodyDiv w:val="1"/>
      <w:marLeft w:val="0"/>
      <w:marRight w:val="0"/>
      <w:marTop w:val="0"/>
      <w:marBottom w:val="0"/>
      <w:divBdr>
        <w:top w:val="none" w:sz="0" w:space="0" w:color="auto"/>
        <w:left w:val="none" w:sz="0" w:space="0" w:color="auto"/>
        <w:bottom w:val="none" w:sz="0" w:space="0" w:color="auto"/>
        <w:right w:val="none" w:sz="0" w:space="0" w:color="auto"/>
      </w:divBdr>
    </w:div>
    <w:div w:id="1066102243">
      <w:bodyDiv w:val="1"/>
      <w:marLeft w:val="0"/>
      <w:marRight w:val="0"/>
      <w:marTop w:val="0"/>
      <w:marBottom w:val="0"/>
      <w:divBdr>
        <w:top w:val="none" w:sz="0" w:space="0" w:color="auto"/>
        <w:left w:val="none" w:sz="0" w:space="0" w:color="auto"/>
        <w:bottom w:val="none" w:sz="0" w:space="0" w:color="auto"/>
        <w:right w:val="none" w:sz="0" w:space="0" w:color="auto"/>
      </w:divBdr>
    </w:div>
    <w:div w:id="1068068953">
      <w:bodyDiv w:val="1"/>
      <w:marLeft w:val="0"/>
      <w:marRight w:val="0"/>
      <w:marTop w:val="0"/>
      <w:marBottom w:val="0"/>
      <w:divBdr>
        <w:top w:val="none" w:sz="0" w:space="0" w:color="auto"/>
        <w:left w:val="none" w:sz="0" w:space="0" w:color="auto"/>
        <w:bottom w:val="none" w:sz="0" w:space="0" w:color="auto"/>
        <w:right w:val="none" w:sz="0" w:space="0" w:color="auto"/>
      </w:divBdr>
      <w:divsChild>
        <w:div w:id="6099061">
          <w:marLeft w:val="446"/>
          <w:marRight w:val="0"/>
          <w:marTop w:val="86"/>
          <w:marBottom w:val="120"/>
          <w:divBdr>
            <w:top w:val="none" w:sz="0" w:space="0" w:color="auto"/>
            <w:left w:val="none" w:sz="0" w:space="0" w:color="auto"/>
            <w:bottom w:val="none" w:sz="0" w:space="0" w:color="auto"/>
            <w:right w:val="none" w:sz="0" w:space="0" w:color="auto"/>
          </w:divBdr>
        </w:div>
        <w:div w:id="729233537">
          <w:marLeft w:val="446"/>
          <w:marRight w:val="0"/>
          <w:marTop w:val="86"/>
          <w:marBottom w:val="120"/>
          <w:divBdr>
            <w:top w:val="none" w:sz="0" w:space="0" w:color="auto"/>
            <w:left w:val="none" w:sz="0" w:space="0" w:color="auto"/>
            <w:bottom w:val="none" w:sz="0" w:space="0" w:color="auto"/>
            <w:right w:val="none" w:sz="0" w:space="0" w:color="auto"/>
          </w:divBdr>
        </w:div>
        <w:div w:id="1576209245">
          <w:marLeft w:val="446"/>
          <w:marRight w:val="0"/>
          <w:marTop w:val="86"/>
          <w:marBottom w:val="120"/>
          <w:divBdr>
            <w:top w:val="none" w:sz="0" w:space="0" w:color="auto"/>
            <w:left w:val="none" w:sz="0" w:space="0" w:color="auto"/>
            <w:bottom w:val="none" w:sz="0" w:space="0" w:color="auto"/>
            <w:right w:val="none" w:sz="0" w:space="0" w:color="auto"/>
          </w:divBdr>
        </w:div>
        <w:div w:id="1906331741">
          <w:marLeft w:val="446"/>
          <w:marRight w:val="0"/>
          <w:marTop w:val="86"/>
          <w:marBottom w:val="120"/>
          <w:divBdr>
            <w:top w:val="none" w:sz="0" w:space="0" w:color="auto"/>
            <w:left w:val="none" w:sz="0" w:space="0" w:color="auto"/>
            <w:bottom w:val="none" w:sz="0" w:space="0" w:color="auto"/>
            <w:right w:val="none" w:sz="0" w:space="0" w:color="auto"/>
          </w:divBdr>
        </w:div>
        <w:div w:id="1909345291">
          <w:marLeft w:val="446"/>
          <w:marRight w:val="0"/>
          <w:marTop w:val="86"/>
          <w:marBottom w:val="120"/>
          <w:divBdr>
            <w:top w:val="none" w:sz="0" w:space="0" w:color="auto"/>
            <w:left w:val="none" w:sz="0" w:space="0" w:color="auto"/>
            <w:bottom w:val="none" w:sz="0" w:space="0" w:color="auto"/>
            <w:right w:val="none" w:sz="0" w:space="0" w:color="auto"/>
          </w:divBdr>
        </w:div>
      </w:divsChild>
    </w:div>
    <w:div w:id="1068267438">
      <w:bodyDiv w:val="1"/>
      <w:marLeft w:val="0"/>
      <w:marRight w:val="0"/>
      <w:marTop w:val="0"/>
      <w:marBottom w:val="0"/>
      <w:divBdr>
        <w:top w:val="none" w:sz="0" w:space="0" w:color="auto"/>
        <w:left w:val="none" w:sz="0" w:space="0" w:color="auto"/>
        <w:bottom w:val="none" w:sz="0" w:space="0" w:color="auto"/>
        <w:right w:val="none" w:sz="0" w:space="0" w:color="auto"/>
      </w:divBdr>
      <w:divsChild>
        <w:div w:id="367417904">
          <w:marLeft w:val="446"/>
          <w:marRight w:val="0"/>
          <w:marTop w:val="86"/>
          <w:marBottom w:val="120"/>
          <w:divBdr>
            <w:top w:val="none" w:sz="0" w:space="0" w:color="auto"/>
            <w:left w:val="none" w:sz="0" w:space="0" w:color="auto"/>
            <w:bottom w:val="none" w:sz="0" w:space="0" w:color="auto"/>
            <w:right w:val="none" w:sz="0" w:space="0" w:color="auto"/>
          </w:divBdr>
        </w:div>
        <w:div w:id="1468157617">
          <w:marLeft w:val="446"/>
          <w:marRight w:val="0"/>
          <w:marTop w:val="86"/>
          <w:marBottom w:val="120"/>
          <w:divBdr>
            <w:top w:val="none" w:sz="0" w:space="0" w:color="auto"/>
            <w:left w:val="none" w:sz="0" w:space="0" w:color="auto"/>
            <w:bottom w:val="none" w:sz="0" w:space="0" w:color="auto"/>
            <w:right w:val="none" w:sz="0" w:space="0" w:color="auto"/>
          </w:divBdr>
        </w:div>
        <w:div w:id="1909414259">
          <w:marLeft w:val="446"/>
          <w:marRight w:val="0"/>
          <w:marTop w:val="86"/>
          <w:marBottom w:val="120"/>
          <w:divBdr>
            <w:top w:val="none" w:sz="0" w:space="0" w:color="auto"/>
            <w:left w:val="none" w:sz="0" w:space="0" w:color="auto"/>
            <w:bottom w:val="none" w:sz="0" w:space="0" w:color="auto"/>
            <w:right w:val="none" w:sz="0" w:space="0" w:color="auto"/>
          </w:divBdr>
        </w:div>
        <w:div w:id="2086800033">
          <w:marLeft w:val="446"/>
          <w:marRight w:val="0"/>
          <w:marTop w:val="86"/>
          <w:marBottom w:val="120"/>
          <w:divBdr>
            <w:top w:val="none" w:sz="0" w:space="0" w:color="auto"/>
            <w:left w:val="none" w:sz="0" w:space="0" w:color="auto"/>
            <w:bottom w:val="none" w:sz="0" w:space="0" w:color="auto"/>
            <w:right w:val="none" w:sz="0" w:space="0" w:color="auto"/>
          </w:divBdr>
        </w:div>
      </w:divsChild>
    </w:div>
    <w:div w:id="1078399881">
      <w:bodyDiv w:val="1"/>
      <w:marLeft w:val="0"/>
      <w:marRight w:val="0"/>
      <w:marTop w:val="0"/>
      <w:marBottom w:val="0"/>
      <w:divBdr>
        <w:top w:val="none" w:sz="0" w:space="0" w:color="auto"/>
        <w:left w:val="none" w:sz="0" w:space="0" w:color="auto"/>
        <w:bottom w:val="none" w:sz="0" w:space="0" w:color="auto"/>
        <w:right w:val="none" w:sz="0" w:space="0" w:color="auto"/>
      </w:divBdr>
    </w:div>
    <w:div w:id="1083648602">
      <w:bodyDiv w:val="1"/>
      <w:marLeft w:val="0"/>
      <w:marRight w:val="0"/>
      <w:marTop w:val="0"/>
      <w:marBottom w:val="0"/>
      <w:divBdr>
        <w:top w:val="none" w:sz="0" w:space="0" w:color="auto"/>
        <w:left w:val="none" w:sz="0" w:space="0" w:color="auto"/>
        <w:bottom w:val="none" w:sz="0" w:space="0" w:color="auto"/>
        <w:right w:val="none" w:sz="0" w:space="0" w:color="auto"/>
      </w:divBdr>
    </w:div>
    <w:div w:id="1088231429">
      <w:bodyDiv w:val="1"/>
      <w:marLeft w:val="0"/>
      <w:marRight w:val="0"/>
      <w:marTop w:val="0"/>
      <w:marBottom w:val="0"/>
      <w:divBdr>
        <w:top w:val="none" w:sz="0" w:space="0" w:color="auto"/>
        <w:left w:val="none" w:sz="0" w:space="0" w:color="auto"/>
        <w:bottom w:val="none" w:sz="0" w:space="0" w:color="auto"/>
        <w:right w:val="none" w:sz="0" w:space="0" w:color="auto"/>
      </w:divBdr>
    </w:div>
    <w:div w:id="1098134916">
      <w:bodyDiv w:val="1"/>
      <w:marLeft w:val="0"/>
      <w:marRight w:val="0"/>
      <w:marTop w:val="0"/>
      <w:marBottom w:val="0"/>
      <w:divBdr>
        <w:top w:val="none" w:sz="0" w:space="0" w:color="auto"/>
        <w:left w:val="none" w:sz="0" w:space="0" w:color="auto"/>
        <w:bottom w:val="none" w:sz="0" w:space="0" w:color="auto"/>
        <w:right w:val="none" w:sz="0" w:space="0" w:color="auto"/>
      </w:divBdr>
    </w:div>
    <w:div w:id="1102724736">
      <w:bodyDiv w:val="1"/>
      <w:marLeft w:val="0"/>
      <w:marRight w:val="0"/>
      <w:marTop w:val="0"/>
      <w:marBottom w:val="0"/>
      <w:divBdr>
        <w:top w:val="none" w:sz="0" w:space="0" w:color="auto"/>
        <w:left w:val="none" w:sz="0" w:space="0" w:color="auto"/>
        <w:bottom w:val="none" w:sz="0" w:space="0" w:color="auto"/>
        <w:right w:val="none" w:sz="0" w:space="0" w:color="auto"/>
      </w:divBdr>
    </w:div>
    <w:div w:id="1104114125">
      <w:bodyDiv w:val="1"/>
      <w:marLeft w:val="0"/>
      <w:marRight w:val="0"/>
      <w:marTop w:val="0"/>
      <w:marBottom w:val="0"/>
      <w:divBdr>
        <w:top w:val="none" w:sz="0" w:space="0" w:color="auto"/>
        <w:left w:val="none" w:sz="0" w:space="0" w:color="auto"/>
        <w:bottom w:val="none" w:sz="0" w:space="0" w:color="auto"/>
        <w:right w:val="none" w:sz="0" w:space="0" w:color="auto"/>
      </w:divBdr>
    </w:div>
    <w:div w:id="1114321585">
      <w:bodyDiv w:val="1"/>
      <w:marLeft w:val="0"/>
      <w:marRight w:val="0"/>
      <w:marTop w:val="0"/>
      <w:marBottom w:val="0"/>
      <w:divBdr>
        <w:top w:val="none" w:sz="0" w:space="0" w:color="auto"/>
        <w:left w:val="none" w:sz="0" w:space="0" w:color="auto"/>
        <w:bottom w:val="none" w:sz="0" w:space="0" w:color="auto"/>
        <w:right w:val="none" w:sz="0" w:space="0" w:color="auto"/>
      </w:divBdr>
    </w:div>
    <w:div w:id="1115100510">
      <w:bodyDiv w:val="1"/>
      <w:marLeft w:val="0"/>
      <w:marRight w:val="0"/>
      <w:marTop w:val="0"/>
      <w:marBottom w:val="0"/>
      <w:divBdr>
        <w:top w:val="none" w:sz="0" w:space="0" w:color="auto"/>
        <w:left w:val="none" w:sz="0" w:space="0" w:color="auto"/>
        <w:bottom w:val="none" w:sz="0" w:space="0" w:color="auto"/>
        <w:right w:val="none" w:sz="0" w:space="0" w:color="auto"/>
      </w:divBdr>
    </w:div>
    <w:div w:id="1117872518">
      <w:bodyDiv w:val="1"/>
      <w:marLeft w:val="0"/>
      <w:marRight w:val="0"/>
      <w:marTop w:val="0"/>
      <w:marBottom w:val="0"/>
      <w:divBdr>
        <w:top w:val="none" w:sz="0" w:space="0" w:color="auto"/>
        <w:left w:val="none" w:sz="0" w:space="0" w:color="auto"/>
        <w:bottom w:val="none" w:sz="0" w:space="0" w:color="auto"/>
        <w:right w:val="none" w:sz="0" w:space="0" w:color="auto"/>
      </w:divBdr>
    </w:div>
    <w:div w:id="1122967513">
      <w:bodyDiv w:val="1"/>
      <w:marLeft w:val="0"/>
      <w:marRight w:val="0"/>
      <w:marTop w:val="0"/>
      <w:marBottom w:val="0"/>
      <w:divBdr>
        <w:top w:val="none" w:sz="0" w:space="0" w:color="auto"/>
        <w:left w:val="none" w:sz="0" w:space="0" w:color="auto"/>
        <w:bottom w:val="none" w:sz="0" w:space="0" w:color="auto"/>
        <w:right w:val="none" w:sz="0" w:space="0" w:color="auto"/>
      </w:divBdr>
    </w:div>
    <w:div w:id="1127814956">
      <w:bodyDiv w:val="1"/>
      <w:marLeft w:val="0"/>
      <w:marRight w:val="0"/>
      <w:marTop w:val="0"/>
      <w:marBottom w:val="0"/>
      <w:divBdr>
        <w:top w:val="none" w:sz="0" w:space="0" w:color="auto"/>
        <w:left w:val="none" w:sz="0" w:space="0" w:color="auto"/>
        <w:bottom w:val="none" w:sz="0" w:space="0" w:color="auto"/>
        <w:right w:val="none" w:sz="0" w:space="0" w:color="auto"/>
      </w:divBdr>
    </w:div>
    <w:div w:id="1132796447">
      <w:bodyDiv w:val="1"/>
      <w:marLeft w:val="0"/>
      <w:marRight w:val="0"/>
      <w:marTop w:val="0"/>
      <w:marBottom w:val="0"/>
      <w:divBdr>
        <w:top w:val="none" w:sz="0" w:space="0" w:color="auto"/>
        <w:left w:val="none" w:sz="0" w:space="0" w:color="auto"/>
        <w:bottom w:val="none" w:sz="0" w:space="0" w:color="auto"/>
        <w:right w:val="none" w:sz="0" w:space="0" w:color="auto"/>
      </w:divBdr>
      <w:divsChild>
        <w:div w:id="229313167">
          <w:marLeft w:val="547"/>
          <w:marRight w:val="0"/>
          <w:marTop w:val="91"/>
          <w:marBottom w:val="120"/>
          <w:divBdr>
            <w:top w:val="none" w:sz="0" w:space="0" w:color="auto"/>
            <w:left w:val="none" w:sz="0" w:space="0" w:color="auto"/>
            <w:bottom w:val="none" w:sz="0" w:space="0" w:color="auto"/>
            <w:right w:val="none" w:sz="0" w:space="0" w:color="auto"/>
          </w:divBdr>
        </w:div>
        <w:div w:id="480923991">
          <w:marLeft w:val="547"/>
          <w:marRight w:val="0"/>
          <w:marTop w:val="91"/>
          <w:marBottom w:val="120"/>
          <w:divBdr>
            <w:top w:val="none" w:sz="0" w:space="0" w:color="auto"/>
            <w:left w:val="none" w:sz="0" w:space="0" w:color="auto"/>
            <w:bottom w:val="none" w:sz="0" w:space="0" w:color="auto"/>
            <w:right w:val="none" w:sz="0" w:space="0" w:color="auto"/>
          </w:divBdr>
        </w:div>
        <w:div w:id="595792647">
          <w:marLeft w:val="547"/>
          <w:marRight w:val="0"/>
          <w:marTop w:val="91"/>
          <w:marBottom w:val="120"/>
          <w:divBdr>
            <w:top w:val="none" w:sz="0" w:space="0" w:color="auto"/>
            <w:left w:val="none" w:sz="0" w:space="0" w:color="auto"/>
            <w:bottom w:val="none" w:sz="0" w:space="0" w:color="auto"/>
            <w:right w:val="none" w:sz="0" w:space="0" w:color="auto"/>
          </w:divBdr>
        </w:div>
        <w:div w:id="1168397786">
          <w:marLeft w:val="547"/>
          <w:marRight w:val="0"/>
          <w:marTop w:val="91"/>
          <w:marBottom w:val="120"/>
          <w:divBdr>
            <w:top w:val="none" w:sz="0" w:space="0" w:color="auto"/>
            <w:left w:val="none" w:sz="0" w:space="0" w:color="auto"/>
            <w:bottom w:val="none" w:sz="0" w:space="0" w:color="auto"/>
            <w:right w:val="none" w:sz="0" w:space="0" w:color="auto"/>
          </w:divBdr>
        </w:div>
        <w:div w:id="1227842259">
          <w:marLeft w:val="547"/>
          <w:marRight w:val="0"/>
          <w:marTop w:val="91"/>
          <w:marBottom w:val="120"/>
          <w:divBdr>
            <w:top w:val="none" w:sz="0" w:space="0" w:color="auto"/>
            <w:left w:val="none" w:sz="0" w:space="0" w:color="auto"/>
            <w:bottom w:val="none" w:sz="0" w:space="0" w:color="auto"/>
            <w:right w:val="none" w:sz="0" w:space="0" w:color="auto"/>
          </w:divBdr>
        </w:div>
        <w:div w:id="1262643965">
          <w:marLeft w:val="547"/>
          <w:marRight w:val="0"/>
          <w:marTop w:val="91"/>
          <w:marBottom w:val="120"/>
          <w:divBdr>
            <w:top w:val="none" w:sz="0" w:space="0" w:color="auto"/>
            <w:left w:val="none" w:sz="0" w:space="0" w:color="auto"/>
            <w:bottom w:val="none" w:sz="0" w:space="0" w:color="auto"/>
            <w:right w:val="none" w:sz="0" w:space="0" w:color="auto"/>
          </w:divBdr>
        </w:div>
        <w:div w:id="1587692250">
          <w:marLeft w:val="547"/>
          <w:marRight w:val="0"/>
          <w:marTop w:val="91"/>
          <w:marBottom w:val="120"/>
          <w:divBdr>
            <w:top w:val="none" w:sz="0" w:space="0" w:color="auto"/>
            <w:left w:val="none" w:sz="0" w:space="0" w:color="auto"/>
            <w:bottom w:val="none" w:sz="0" w:space="0" w:color="auto"/>
            <w:right w:val="none" w:sz="0" w:space="0" w:color="auto"/>
          </w:divBdr>
        </w:div>
        <w:div w:id="2048555986">
          <w:marLeft w:val="547"/>
          <w:marRight w:val="0"/>
          <w:marTop w:val="91"/>
          <w:marBottom w:val="120"/>
          <w:divBdr>
            <w:top w:val="none" w:sz="0" w:space="0" w:color="auto"/>
            <w:left w:val="none" w:sz="0" w:space="0" w:color="auto"/>
            <w:bottom w:val="none" w:sz="0" w:space="0" w:color="auto"/>
            <w:right w:val="none" w:sz="0" w:space="0" w:color="auto"/>
          </w:divBdr>
        </w:div>
      </w:divsChild>
    </w:div>
    <w:div w:id="1135682928">
      <w:bodyDiv w:val="1"/>
      <w:marLeft w:val="0"/>
      <w:marRight w:val="0"/>
      <w:marTop w:val="0"/>
      <w:marBottom w:val="0"/>
      <w:divBdr>
        <w:top w:val="none" w:sz="0" w:space="0" w:color="auto"/>
        <w:left w:val="none" w:sz="0" w:space="0" w:color="auto"/>
        <w:bottom w:val="none" w:sz="0" w:space="0" w:color="auto"/>
        <w:right w:val="none" w:sz="0" w:space="0" w:color="auto"/>
      </w:divBdr>
    </w:div>
    <w:div w:id="1141733029">
      <w:bodyDiv w:val="1"/>
      <w:marLeft w:val="0"/>
      <w:marRight w:val="0"/>
      <w:marTop w:val="0"/>
      <w:marBottom w:val="0"/>
      <w:divBdr>
        <w:top w:val="none" w:sz="0" w:space="0" w:color="auto"/>
        <w:left w:val="none" w:sz="0" w:space="0" w:color="auto"/>
        <w:bottom w:val="none" w:sz="0" w:space="0" w:color="auto"/>
        <w:right w:val="none" w:sz="0" w:space="0" w:color="auto"/>
      </w:divBdr>
    </w:div>
    <w:div w:id="1143041500">
      <w:bodyDiv w:val="1"/>
      <w:marLeft w:val="0"/>
      <w:marRight w:val="0"/>
      <w:marTop w:val="0"/>
      <w:marBottom w:val="0"/>
      <w:divBdr>
        <w:top w:val="none" w:sz="0" w:space="0" w:color="auto"/>
        <w:left w:val="none" w:sz="0" w:space="0" w:color="auto"/>
        <w:bottom w:val="none" w:sz="0" w:space="0" w:color="auto"/>
        <w:right w:val="none" w:sz="0" w:space="0" w:color="auto"/>
      </w:divBdr>
      <w:divsChild>
        <w:div w:id="869226427">
          <w:marLeft w:val="0"/>
          <w:marRight w:val="0"/>
          <w:marTop w:val="0"/>
          <w:marBottom w:val="0"/>
          <w:divBdr>
            <w:top w:val="none" w:sz="0" w:space="0" w:color="auto"/>
            <w:left w:val="none" w:sz="0" w:space="0" w:color="auto"/>
            <w:bottom w:val="none" w:sz="0" w:space="0" w:color="auto"/>
            <w:right w:val="none" w:sz="0" w:space="0" w:color="auto"/>
          </w:divBdr>
          <w:divsChild>
            <w:div w:id="150946860">
              <w:marLeft w:val="0"/>
              <w:marRight w:val="0"/>
              <w:marTop w:val="0"/>
              <w:marBottom w:val="0"/>
              <w:divBdr>
                <w:top w:val="none" w:sz="0" w:space="0" w:color="auto"/>
                <w:left w:val="none" w:sz="0" w:space="0" w:color="auto"/>
                <w:bottom w:val="none" w:sz="0" w:space="0" w:color="auto"/>
                <w:right w:val="none" w:sz="0" w:space="0" w:color="auto"/>
              </w:divBdr>
            </w:div>
            <w:div w:id="307172060">
              <w:marLeft w:val="0"/>
              <w:marRight w:val="0"/>
              <w:marTop w:val="0"/>
              <w:marBottom w:val="0"/>
              <w:divBdr>
                <w:top w:val="none" w:sz="0" w:space="0" w:color="auto"/>
                <w:left w:val="none" w:sz="0" w:space="0" w:color="auto"/>
                <w:bottom w:val="none" w:sz="0" w:space="0" w:color="auto"/>
                <w:right w:val="none" w:sz="0" w:space="0" w:color="auto"/>
              </w:divBdr>
            </w:div>
            <w:div w:id="351223507">
              <w:marLeft w:val="0"/>
              <w:marRight w:val="0"/>
              <w:marTop w:val="0"/>
              <w:marBottom w:val="0"/>
              <w:divBdr>
                <w:top w:val="none" w:sz="0" w:space="0" w:color="auto"/>
                <w:left w:val="none" w:sz="0" w:space="0" w:color="auto"/>
                <w:bottom w:val="none" w:sz="0" w:space="0" w:color="auto"/>
                <w:right w:val="none" w:sz="0" w:space="0" w:color="auto"/>
              </w:divBdr>
            </w:div>
            <w:div w:id="735395522">
              <w:marLeft w:val="0"/>
              <w:marRight w:val="0"/>
              <w:marTop w:val="0"/>
              <w:marBottom w:val="0"/>
              <w:divBdr>
                <w:top w:val="none" w:sz="0" w:space="0" w:color="auto"/>
                <w:left w:val="none" w:sz="0" w:space="0" w:color="auto"/>
                <w:bottom w:val="none" w:sz="0" w:space="0" w:color="auto"/>
                <w:right w:val="none" w:sz="0" w:space="0" w:color="auto"/>
              </w:divBdr>
            </w:div>
            <w:div w:id="807360539">
              <w:marLeft w:val="0"/>
              <w:marRight w:val="0"/>
              <w:marTop w:val="0"/>
              <w:marBottom w:val="0"/>
              <w:divBdr>
                <w:top w:val="none" w:sz="0" w:space="0" w:color="auto"/>
                <w:left w:val="none" w:sz="0" w:space="0" w:color="auto"/>
                <w:bottom w:val="none" w:sz="0" w:space="0" w:color="auto"/>
                <w:right w:val="none" w:sz="0" w:space="0" w:color="auto"/>
              </w:divBdr>
            </w:div>
            <w:div w:id="929853979">
              <w:marLeft w:val="0"/>
              <w:marRight w:val="0"/>
              <w:marTop w:val="0"/>
              <w:marBottom w:val="0"/>
              <w:divBdr>
                <w:top w:val="none" w:sz="0" w:space="0" w:color="auto"/>
                <w:left w:val="none" w:sz="0" w:space="0" w:color="auto"/>
                <w:bottom w:val="none" w:sz="0" w:space="0" w:color="auto"/>
                <w:right w:val="none" w:sz="0" w:space="0" w:color="auto"/>
              </w:divBdr>
            </w:div>
            <w:div w:id="996301633">
              <w:marLeft w:val="0"/>
              <w:marRight w:val="0"/>
              <w:marTop w:val="0"/>
              <w:marBottom w:val="0"/>
              <w:divBdr>
                <w:top w:val="none" w:sz="0" w:space="0" w:color="auto"/>
                <w:left w:val="none" w:sz="0" w:space="0" w:color="auto"/>
                <w:bottom w:val="none" w:sz="0" w:space="0" w:color="auto"/>
                <w:right w:val="none" w:sz="0" w:space="0" w:color="auto"/>
              </w:divBdr>
            </w:div>
            <w:div w:id="1040937109">
              <w:marLeft w:val="0"/>
              <w:marRight w:val="0"/>
              <w:marTop w:val="0"/>
              <w:marBottom w:val="0"/>
              <w:divBdr>
                <w:top w:val="none" w:sz="0" w:space="0" w:color="auto"/>
                <w:left w:val="none" w:sz="0" w:space="0" w:color="auto"/>
                <w:bottom w:val="none" w:sz="0" w:space="0" w:color="auto"/>
                <w:right w:val="none" w:sz="0" w:space="0" w:color="auto"/>
              </w:divBdr>
            </w:div>
            <w:div w:id="1062827824">
              <w:marLeft w:val="0"/>
              <w:marRight w:val="0"/>
              <w:marTop w:val="0"/>
              <w:marBottom w:val="0"/>
              <w:divBdr>
                <w:top w:val="none" w:sz="0" w:space="0" w:color="auto"/>
                <w:left w:val="none" w:sz="0" w:space="0" w:color="auto"/>
                <w:bottom w:val="none" w:sz="0" w:space="0" w:color="auto"/>
                <w:right w:val="none" w:sz="0" w:space="0" w:color="auto"/>
              </w:divBdr>
            </w:div>
            <w:div w:id="1756053409">
              <w:marLeft w:val="0"/>
              <w:marRight w:val="0"/>
              <w:marTop w:val="0"/>
              <w:marBottom w:val="0"/>
              <w:divBdr>
                <w:top w:val="none" w:sz="0" w:space="0" w:color="auto"/>
                <w:left w:val="none" w:sz="0" w:space="0" w:color="auto"/>
                <w:bottom w:val="none" w:sz="0" w:space="0" w:color="auto"/>
                <w:right w:val="none" w:sz="0" w:space="0" w:color="auto"/>
              </w:divBdr>
            </w:div>
            <w:div w:id="1893494053">
              <w:marLeft w:val="0"/>
              <w:marRight w:val="0"/>
              <w:marTop w:val="0"/>
              <w:marBottom w:val="0"/>
              <w:divBdr>
                <w:top w:val="none" w:sz="0" w:space="0" w:color="auto"/>
                <w:left w:val="none" w:sz="0" w:space="0" w:color="auto"/>
                <w:bottom w:val="none" w:sz="0" w:space="0" w:color="auto"/>
                <w:right w:val="none" w:sz="0" w:space="0" w:color="auto"/>
              </w:divBdr>
            </w:div>
            <w:div w:id="209597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629958">
      <w:bodyDiv w:val="1"/>
      <w:marLeft w:val="0"/>
      <w:marRight w:val="0"/>
      <w:marTop w:val="0"/>
      <w:marBottom w:val="0"/>
      <w:divBdr>
        <w:top w:val="none" w:sz="0" w:space="0" w:color="auto"/>
        <w:left w:val="none" w:sz="0" w:space="0" w:color="auto"/>
        <w:bottom w:val="none" w:sz="0" w:space="0" w:color="auto"/>
        <w:right w:val="none" w:sz="0" w:space="0" w:color="auto"/>
      </w:divBdr>
    </w:div>
    <w:div w:id="1159155557">
      <w:bodyDiv w:val="1"/>
      <w:marLeft w:val="0"/>
      <w:marRight w:val="0"/>
      <w:marTop w:val="0"/>
      <w:marBottom w:val="0"/>
      <w:divBdr>
        <w:top w:val="none" w:sz="0" w:space="0" w:color="auto"/>
        <w:left w:val="none" w:sz="0" w:space="0" w:color="auto"/>
        <w:bottom w:val="none" w:sz="0" w:space="0" w:color="auto"/>
        <w:right w:val="none" w:sz="0" w:space="0" w:color="auto"/>
      </w:divBdr>
      <w:divsChild>
        <w:div w:id="1958023398">
          <w:marLeft w:val="288"/>
          <w:marRight w:val="0"/>
          <w:marTop w:val="240"/>
          <w:marBottom w:val="0"/>
          <w:divBdr>
            <w:top w:val="none" w:sz="0" w:space="0" w:color="auto"/>
            <w:left w:val="none" w:sz="0" w:space="0" w:color="auto"/>
            <w:bottom w:val="none" w:sz="0" w:space="0" w:color="auto"/>
            <w:right w:val="none" w:sz="0" w:space="0" w:color="auto"/>
          </w:divBdr>
        </w:div>
      </w:divsChild>
    </w:div>
    <w:div w:id="1174149148">
      <w:bodyDiv w:val="1"/>
      <w:marLeft w:val="0"/>
      <w:marRight w:val="0"/>
      <w:marTop w:val="0"/>
      <w:marBottom w:val="0"/>
      <w:divBdr>
        <w:top w:val="none" w:sz="0" w:space="0" w:color="auto"/>
        <w:left w:val="none" w:sz="0" w:space="0" w:color="auto"/>
        <w:bottom w:val="none" w:sz="0" w:space="0" w:color="auto"/>
        <w:right w:val="none" w:sz="0" w:space="0" w:color="auto"/>
      </w:divBdr>
    </w:div>
    <w:div w:id="1191072017">
      <w:bodyDiv w:val="1"/>
      <w:marLeft w:val="0"/>
      <w:marRight w:val="0"/>
      <w:marTop w:val="0"/>
      <w:marBottom w:val="0"/>
      <w:divBdr>
        <w:top w:val="none" w:sz="0" w:space="0" w:color="auto"/>
        <w:left w:val="none" w:sz="0" w:space="0" w:color="auto"/>
        <w:bottom w:val="none" w:sz="0" w:space="0" w:color="auto"/>
        <w:right w:val="none" w:sz="0" w:space="0" w:color="auto"/>
      </w:divBdr>
    </w:div>
    <w:div w:id="1194877433">
      <w:bodyDiv w:val="1"/>
      <w:marLeft w:val="0"/>
      <w:marRight w:val="0"/>
      <w:marTop w:val="0"/>
      <w:marBottom w:val="0"/>
      <w:divBdr>
        <w:top w:val="none" w:sz="0" w:space="0" w:color="auto"/>
        <w:left w:val="none" w:sz="0" w:space="0" w:color="auto"/>
        <w:bottom w:val="none" w:sz="0" w:space="0" w:color="auto"/>
        <w:right w:val="none" w:sz="0" w:space="0" w:color="auto"/>
      </w:divBdr>
    </w:div>
    <w:div w:id="1196579346">
      <w:bodyDiv w:val="1"/>
      <w:marLeft w:val="0"/>
      <w:marRight w:val="0"/>
      <w:marTop w:val="0"/>
      <w:marBottom w:val="0"/>
      <w:divBdr>
        <w:top w:val="none" w:sz="0" w:space="0" w:color="auto"/>
        <w:left w:val="none" w:sz="0" w:space="0" w:color="auto"/>
        <w:bottom w:val="none" w:sz="0" w:space="0" w:color="auto"/>
        <w:right w:val="none" w:sz="0" w:space="0" w:color="auto"/>
      </w:divBdr>
    </w:div>
    <w:div w:id="1199859221">
      <w:bodyDiv w:val="1"/>
      <w:marLeft w:val="0"/>
      <w:marRight w:val="0"/>
      <w:marTop w:val="0"/>
      <w:marBottom w:val="0"/>
      <w:divBdr>
        <w:top w:val="none" w:sz="0" w:space="0" w:color="auto"/>
        <w:left w:val="none" w:sz="0" w:space="0" w:color="auto"/>
        <w:bottom w:val="none" w:sz="0" w:space="0" w:color="auto"/>
        <w:right w:val="none" w:sz="0" w:space="0" w:color="auto"/>
      </w:divBdr>
    </w:div>
    <w:div w:id="1234703235">
      <w:bodyDiv w:val="1"/>
      <w:marLeft w:val="0"/>
      <w:marRight w:val="0"/>
      <w:marTop w:val="0"/>
      <w:marBottom w:val="0"/>
      <w:divBdr>
        <w:top w:val="none" w:sz="0" w:space="0" w:color="auto"/>
        <w:left w:val="none" w:sz="0" w:space="0" w:color="auto"/>
        <w:bottom w:val="none" w:sz="0" w:space="0" w:color="auto"/>
        <w:right w:val="none" w:sz="0" w:space="0" w:color="auto"/>
      </w:divBdr>
    </w:div>
    <w:div w:id="1235243509">
      <w:bodyDiv w:val="1"/>
      <w:marLeft w:val="0"/>
      <w:marRight w:val="0"/>
      <w:marTop w:val="0"/>
      <w:marBottom w:val="0"/>
      <w:divBdr>
        <w:top w:val="none" w:sz="0" w:space="0" w:color="auto"/>
        <w:left w:val="none" w:sz="0" w:space="0" w:color="auto"/>
        <w:bottom w:val="none" w:sz="0" w:space="0" w:color="auto"/>
        <w:right w:val="none" w:sz="0" w:space="0" w:color="auto"/>
      </w:divBdr>
    </w:div>
    <w:div w:id="1246181828">
      <w:bodyDiv w:val="1"/>
      <w:marLeft w:val="0"/>
      <w:marRight w:val="0"/>
      <w:marTop w:val="0"/>
      <w:marBottom w:val="0"/>
      <w:divBdr>
        <w:top w:val="none" w:sz="0" w:space="0" w:color="auto"/>
        <w:left w:val="none" w:sz="0" w:space="0" w:color="auto"/>
        <w:bottom w:val="none" w:sz="0" w:space="0" w:color="auto"/>
        <w:right w:val="none" w:sz="0" w:space="0" w:color="auto"/>
      </w:divBdr>
    </w:div>
    <w:div w:id="1251817060">
      <w:bodyDiv w:val="1"/>
      <w:marLeft w:val="0"/>
      <w:marRight w:val="0"/>
      <w:marTop w:val="0"/>
      <w:marBottom w:val="0"/>
      <w:divBdr>
        <w:top w:val="none" w:sz="0" w:space="0" w:color="auto"/>
        <w:left w:val="none" w:sz="0" w:space="0" w:color="auto"/>
        <w:bottom w:val="none" w:sz="0" w:space="0" w:color="auto"/>
        <w:right w:val="none" w:sz="0" w:space="0" w:color="auto"/>
      </w:divBdr>
    </w:div>
    <w:div w:id="1257208156">
      <w:bodyDiv w:val="1"/>
      <w:marLeft w:val="0"/>
      <w:marRight w:val="0"/>
      <w:marTop w:val="0"/>
      <w:marBottom w:val="0"/>
      <w:divBdr>
        <w:top w:val="none" w:sz="0" w:space="0" w:color="auto"/>
        <w:left w:val="none" w:sz="0" w:space="0" w:color="auto"/>
        <w:bottom w:val="none" w:sz="0" w:space="0" w:color="auto"/>
        <w:right w:val="none" w:sz="0" w:space="0" w:color="auto"/>
      </w:divBdr>
    </w:div>
    <w:div w:id="1264336701">
      <w:bodyDiv w:val="1"/>
      <w:marLeft w:val="0"/>
      <w:marRight w:val="0"/>
      <w:marTop w:val="0"/>
      <w:marBottom w:val="0"/>
      <w:divBdr>
        <w:top w:val="none" w:sz="0" w:space="0" w:color="auto"/>
        <w:left w:val="none" w:sz="0" w:space="0" w:color="auto"/>
        <w:bottom w:val="none" w:sz="0" w:space="0" w:color="auto"/>
        <w:right w:val="none" w:sz="0" w:space="0" w:color="auto"/>
      </w:divBdr>
    </w:div>
    <w:div w:id="1272545027">
      <w:bodyDiv w:val="1"/>
      <w:marLeft w:val="0"/>
      <w:marRight w:val="0"/>
      <w:marTop w:val="0"/>
      <w:marBottom w:val="0"/>
      <w:divBdr>
        <w:top w:val="none" w:sz="0" w:space="0" w:color="auto"/>
        <w:left w:val="none" w:sz="0" w:space="0" w:color="auto"/>
        <w:bottom w:val="none" w:sz="0" w:space="0" w:color="auto"/>
        <w:right w:val="none" w:sz="0" w:space="0" w:color="auto"/>
      </w:divBdr>
    </w:div>
    <w:div w:id="1273787010">
      <w:bodyDiv w:val="1"/>
      <w:marLeft w:val="0"/>
      <w:marRight w:val="0"/>
      <w:marTop w:val="0"/>
      <w:marBottom w:val="0"/>
      <w:divBdr>
        <w:top w:val="none" w:sz="0" w:space="0" w:color="auto"/>
        <w:left w:val="none" w:sz="0" w:space="0" w:color="auto"/>
        <w:bottom w:val="none" w:sz="0" w:space="0" w:color="auto"/>
        <w:right w:val="none" w:sz="0" w:space="0" w:color="auto"/>
      </w:divBdr>
    </w:div>
    <w:div w:id="1275286686">
      <w:bodyDiv w:val="1"/>
      <w:marLeft w:val="0"/>
      <w:marRight w:val="0"/>
      <w:marTop w:val="0"/>
      <w:marBottom w:val="0"/>
      <w:divBdr>
        <w:top w:val="none" w:sz="0" w:space="0" w:color="auto"/>
        <w:left w:val="none" w:sz="0" w:space="0" w:color="auto"/>
        <w:bottom w:val="none" w:sz="0" w:space="0" w:color="auto"/>
        <w:right w:val="none" w:sz="0" w:space="0" w:color="auto"/>
      </w:divBdr>
    </w:div>
    <w:div w:id="1275600874">
      <w:bodyDiv w:val="1"/>
      <w:marLeft w:val="0"/>
      <w:marRight w:val="0"/>
      <w:marTop w:val="0"/>
      <w:marBottom w:val="0"/>
      <w:divBdr>
        <w:top w:val="none" w:sz="0" w:space="0" w:color="auto"/>
        <w:left w:val="none" w:sz="0" w:space="0" w:color="auto"/>
        <w:bottom w:val="none" w:sz="0" w:space="0" w:color="auto"/>
        <w:right w:val="none" w:sz="0" w:space="0" w:color="auto"/>
      </w:divBdr>
      <w:divsChild>
        <w:div w:id="1979139932">
          <w:marLeft w:val="0"/>
          <w:marRight w:val="0"/>
          <w:marTop w:val="0"/>
          <w:marBottom w:val="0"/>
          <w:divBdr>
            <w:top w:val="none" w:sz="0" w:space="0" w:color="auto"/>
            <w:left w:val="none" w:sz="0" w:space="0" w:color="auto"/>
            <w:bottom w:val="none" w:sz="0" w:space="0" w:color="auto"/>
            <w:right w:val="none" w:sz="0" w:space="0" w:color="auto"/>
          </w:divBdr>
          <w:divsChild>
            <w:div w:id="1584102882">
              <w:marLeft w:val="0"/>
              <w:marRight w:val="0"/>
              <w:marTop w:val="0"/>
              <w:marBottom w:val="0"/>
              <w:divBdr>
                <w:top w:val="none" w:sz="0" w:space="0" w:color="auto"/>
                <w:left w:val="none" w:sz="0" w:space="0" w:color="auto"/>
                <w:bottom w:val="none" w:sz="0" w:space="0" w:color="auto"/>
                <w:right w:val="none" w:sz="0" w:space="0" w:color="auto"/>
              </w:divBdr>
              <w:divsChild>
                <w:div w:id="487552234">
                  <w:marLeft w:val="0"/>
                  <w:marRight w:val="0"/>
                  <w:marTop w:val="0"/>
                  <w:marBottom w:val="0"/>
                  <w:divBdr>
                    <w:top w:val="none" w:sz="0" w:space="0" w:color="auto"/>
                    <w:left w:val="none" w:sz="0" w:space="0" w:color="auto"/>
                    <w:bottom w:val="none" w:sz="0" w:space="0" w:color="auto"/>
                    <w:right w:val="none" w:sz="0" w:space="0" w:color="auto"/>
                  </w:divBdr>
                  <w:divsChild>
                    <w:div w:id="79298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581205">
          <w:marLeft w:val="0"/>
          <w:marRight w:val="0"/>
          <w:marTop w:val="0"/>
          <w:marBottom w:val="0"/>
          <w:divBdr>
            <w:top w:val="none" w:sz="0" w:space="0" w:color="auto"/>
            <w:left w:val="none" w:sz="0" w:space="0" w:color="auto"/>
            <w:bottom w:val="none" w:sz="0" w:space="0" w:color="auto"/>
            <w:right w:val="none" w:sz="0" w:space="0" w:color="auto"/>
          </w:divBdr>
        </w:div>
        <w:div w:id="1642148139">
          <w:marLeft w:val="0"/>
          <w:marRight w:val="0"/>
          <w:marTop w:val="0"/>
          <w:marBottom w:val="0"/>
          <w:divBdr>
            <w:top w:val="none" w:sz="0" w:space="0" w:color="auto"/>
            <w:left w:val="none" w:sz="0" w:space="0" w:color="auto"/>
            <w:bottom w:val="none" w:sz="0" w:space="0" w:color="auto"/>
            <w:right w:val="none" w:sz="0" w:space="0" w:color="auto"/>
          </w:divBdr>
          <w:divsChild>
            <w:div w:id="514926801">
              <w:marLeft w:val="0"/>
              <w:marRight w:val="0"/>
              <w:marTop w:val="0"/>
              <w:marBottom w:val="0"/>
              <w:divBdr>
                <w:top w:val="none" w:sz="0" w:space="0" w:color="auto"/>
                <w:left w:val="none" w:sz="0" w:space="0" w:color="auto"/>
                <w:bottom w:val="none" w:sz="0" w:space="0" w:color="auto"/>
                <w:right w:val="none" w:sz="0" w:space="0" w:color="auto"/>
              </w:divBdr>
              <w:divsChild>
                <w:div w:id="481704594">
                  <w:marLeft w:val="0"/>
                  <w:marRight w:val="0"/>
                  <w:marTop w:val="0"/>
                  <w:marBottom w:val="0"/>
                  <w:divBdr>
                    <w:top w:val="none" w:sz="0" w:space="0" w:color="auto"/>
                    <w:left w:val="none" w:sz="0" w:space="0" w:color="auto"/>
                    <w:bottom w:val="none" w:sz="0" w:space="0" w:color="auto"/>
                    <w:right w:val="none" w:sz="0" w:space="0" w:color="auto"/>
                  </w:divBdr>
                  <w:divsChild>
                    <w:div w:id="1275213532">
                      <w:marLeft w:val="0"/>
                      <w:marRight w:val="0"/>
                      <w:marTop w:val="0"/>
                      <w:marBottom w:val="0"/>
                      <w:divBdr>
                        <w:top w:val="none" w:sz="0" w:space="0" w:color="auto"/>
                        <w:left w:val="none" w:sz="0" w:space="0" w:color="auto"/>
                        <w:bottom w:val="none" w:sz="0" w:space="0" w:color="auto"/>
                        <w:right w:val="none" w:sz="0" w:space="0" w:color="auto"/>
                      </w:divBdr>
                      <w:divsChild>
                        <w:div w:id="17341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02562">
          <w:marLeft w:val="0"/>
          <w:marRight w:val="0"/>
          <w:marTop w:val="0"/>
          <w:marBottom w:val="0"/>
          <w:divBdr>
            <w:top w:val="none" w:sz="0" w:space="0" w:color="auto"/>
            <w:left w:val="none" w:sz="0" w:space="0" w:color="auto"/>
            <w:bottom w:val="none" w:sz="0" w:space="0" w:color="auto"/>
            <w:right w:val="none" w:sz="0" w:space="0" w:color="auto"/>
          </w:divBdr>
          <w:divsChild>
            <w:div w:id="234171949">
              <w:marLeft w:val="0"/>
              <w:marRight w:val="0"/>
              <w:marTop w:val="0"/>
              <w:marBottom w:val="0"/>
              <w:divBdr>
                <w:top w:val="none" w:sz="0" w:space="0" w:color="auto"/>
                <w:left w:val="none" w:sz="0" w:space="0" w:color="auto"/>
                <w:bottom w:val="none" w:sz="0" w:space="0" w:color="auto"/>
                <w:right w:val="none" w:sz="0" w:space="0" w:color="auto"/>
              </w:divBdr>
              <w:divsChild>
                <w:div w:id="1708024182">
                  <w:marLeft w:val="0"/>
                  <w:marRight w:val="0"/>
                  <w:marTop w:val="0"/>
                  <w:marBottom w:val="0"/>
                  <w:divBdr>
                    <w:top w:val="none" w:sz="0" w:space="0" w:color="auto"/>
                    <w:left w:val="none" w:sz="0" w:space="0" w:color="auto"/>
                    <w:bottom w:val="none" w:sz="0" w:space="0" w:color="auto"/>
                    <w:right w:val="none" w:sz="0" w:space="0" w:color="auto"/>
                  </w:divBdr>
                  <w:divsChild>
                    <w:div w:id="400062348">
                      <w:marLeft w:val="0"/>
                      <w:marRight w:val="0"/>
                      <w:marTop w:val="0"/>
                      <w:marBottom w:val="0"/>
                      <w:divBdr>
                        <w:top w:val="none" w:sz="0" w:space="0" w:color="auto"/>
                        <w:left w:val="none" w:sz="0" w:space="0" w:color="auto"/>
                        <w:bottom w:val="none" w:sz="0" w:space="0" w:color="auto"/>
                        <w:right w:val="none" w:sz="0" w:space="0" w:color="auto"/>
                      </w:divBdr>
                      <w:divsChild>
                        <w:div w:id="747964841">
                          <w:marLeft w:val="0"/>
                          <w:marRight w:val="0"/>
                          <w:marTop w:val="0"/>
                          <w:marBottom w:val="0"/>
                          <w:divBdr>
                            <w:top w:val="none" w:sz="0" w:space="0" w:color="auto"/>
                            <w:left w:val="none" w:sz="0" w:space="0" w:color="auto"/>
                            <w:bottom w:val="none" w:sz="0" w:space="0" w:color="auto"/>
                            <w:right w:val="none" w:sz="0" w:space="0" w:color="auto"/>
                          </w:divBdr>
                          <w:divsChild>
                            <w:div w:id="158626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3339844">
      <w:bodyDiv w:val="1"/>
      <w:marLeft w:val="0"/>
      <w:marRight w:val="0"/>
      <w:marTop w:val="0"/>
      <w:marBottom w:val="0"/>
      <w:divBdr>
        <w:top w:val="none" w:sz="0" w:space="0" w:color="auto"/>
        <w:left w:val="none" w:sz="0" w:space="0" w:color="auto"/>
        <w:bottom w:val="none" w:sz="0" w:space="0" w:color="auto"/>
        <w:right w:val="none" w:sz="0" w:space="0" w:color="auto"/>
      </w:divBdr>
    </w:div>
    <w:div w:id="1285962942">
      <w:bodyDiv w:val="1"/>
      <w:marLeft w:val="0"/>
      <w:marRight w:val="0"/>
      <w:marTop w:val="0"/>
      <w:marBottom w:val="0"/>
      <w:divBdr>
        <w:top w:val="none" w:sz="0" w:space="0" w:color="auto"/>
        <w:left w:val="none" w:sz="0" w:space="0" w:color="auto"/>
        <w:bottom w:val="none" w:sz="0" w:space="0" w:color="auto"/>
        <w:right w:val="none" w:sz="0" w:space="0" w:color="auto"/>
      </w:divBdr>
    </w:div>
    <w:div w:id="1292399378">
      <w:bodyDiv w:val="1"/>
      <w:marLeft w:val="0"/>
      <w:marRight w:val="0"/>
      <w:marTop w:val="0"/>
      <w:marBottom w:val="0"/>
      <w:divBdr>
        <w:top w:val="none" w:sz="0" w:space="0" w:color="auto"/>
        <w:left w:val="none" w:sz="0" w:space="0" w:color="auto"/>
        <w:bottom w:val="none" w:sz="0" w:space="0" w:color="auto"/>
        <w:right w:val="none" w:sz="0" w:space="0" w:color="auto"/>
      </w:divBdr>
    </w:div>
    <w:div w:id="1295790025">
      <w:bodyDiv w:val="1"/>
      <w:marLeft w:val="0"/>
      <w:marRight w:val="0"/>
      <w:marTop w:val="0"/>
      <w:marBottom w:val="0"/>
      <w:divBdr>
        <w:top w:val="none" w:sz="0" w:space="0" w:color="auto"/>
        <w:left w:val="none" w:sz="0" w:space="0" w:color="auto"/>
        <w:bottom w:val="none" w:sz="0" w:space="0" w:color="auto"/>
        <w:right w:val="none" w:sz="0" w:space="0" w:color="auto"/>
      </w:divBdr>
    </w:div>
    <w:div w:id="1303462379">
      <w:bodyDiv w:val="1"/>
      <w:marLeft w:val="0"/>
      <w:marRight w:val="0"/>
      <w:marTop w:val="0"/>
      <w:marBottom w:val="0"/>
      <w:divBdr>
        <w:top w:val="none" w:sz="0" w:space="0" w:color="auto"/>
        <w:left w:val="none" w:sz="0" w:space="0" w:color="auto"/>
        <w:bottom w:val="none" w:sz="0" w:space="0" w:color="auto"/>
        <w:right w:val="none" w:sz="0" w:space="0" w:color="auto"/>
      </w:divBdr>
    </w:div>
    <w:div w:id="1310667314">
      <w:bodyDiv w:val="1"/>
      <w:marLeft w:val="0"/>
      <w:marRight w:val="0"/>
      <w:marTop w:val="0"/>
      <w:marBottom w:val="0"/>
      <w:divBdr>
        <w:top w:val="none" w:sz="0" w:space="0" w:color="auto"/>
        <w:left w:val="none" w:sz="0" w:space="0" w:color="auto"/>
        <w:bottom w:val="none" w:sz="0" w:space="0" w:color="auto"/>
        <w:right w:val="none" w:sz="0" w:space="0" w:color="auto"/>
      </w:divBdr>
    </w:div>
    <w:div w:id="1316453219">
      <w:bodyDiv w:val="1"/>
      <w:marLeft w:val="0"/>
      <w:marRight w:val="0"/>
      <w:marTop w:val="0"/>
      <w:marBottom w:val="0"/>
      <w:divBdr>
        <w:top w:val="none" w:sz="0" w:space="0" w:color="auto"/>
        <w:left w:val="none" w:sz="0" w:space="0" w:color="auto"/>
        <w:bottom w:val="none" w:sz="0" w:space="0" w:color="auto"/>
        <w:right w:val="none" w:sz="0" w:space="0" w:color="auto"/>
      </w:divBdr>
    </w:div>
    <w:div w:id="1321426266">
      <w:bodyDiv w:val="1"/>
      <w:marLeft w:val="0"/>
      <w:marRight w:val="0"/>
      <w:marTop w:val="0"/>
      <w:marBottom w:val="0"/>
      <w:divBdr>
        <w:top w:val="none" w:sz="0" w:space="0" w:color="auto"/>
        <w:left w:val="none" w:sz="0" w:space="0" w:color="auto"/>
        <w:bottom w:val="none" w:sz="0" w:space="0" w:color="auto"/>
        <w:right w:val="none" w:sz="0" w:space="0" w:color="auto"/>
      </w:divBdr>
    </w:div>
    <w:div w:id="1324119201">
      <w:bodyDiv w:val="1"/>
      <w:marLeft w:val="0"/>
      <w:marRight w:val="0"/>
      <w:marTop w:val="0"/>
      <w:marBottom w:val="0"/>
      <w:divBdr>
        <w:top w:val="none" w:sz="0" w:space="0" w:color="auto"/>
        <w:left w:val="none" w:sz="0" w:space="0" w:color="auto"/>
        <w:bottom w:val="none" w:sz="0" w:space="0" w:color="auto"/>
        <w:right w:val="none" w:sz="0" w:space="0" w:color="auto"/>
      </w:divBdr>
    </w:div>
    <w:div w:id="1336617342">
      <w:bodyDiv w:val="1"/>
      <w:marLeft w:val="0"/>
      <w:marRight w:val="0"/>
      <w:marTop w:val="0"/>
      <w:marBottom w:val="0"/>
      <w:divBdr>
        <w:top w:val="none" w:sz="0" w:space="0" w:color="auto"/>
        <w:left w:val="none" w:sz="0" w:space="0" w:color="auto"/>
        <w:bottom w:val="none" w:sz="0" w:space="0" w:color="auto"/>
        <w:right w:val="none" w:sz="0" w:space="0" w:color="auto"/>
      </w:divBdr>
      <w:divsChild>
        <w:div w:id="283778886">
          <w:marLeft w:val="288"/>
          <w:marRight w:val="0"/>
          <w:marTop w:val="240"/>
          <w:marBottom w:val="0"/>
          <w:divBdr>
            <w:top w:val="none" w:sz="0" w:space="0" w:color="auto"/>
            <w:left w:val="none" w:sz="0" w:space="0" w:color="auto"/>
            <w:bottom w:val="none" w:sz="0" w:space="0" w:color="auto"/>
            <w:right w:val="none" w:sz="0" w:space="0" w:color="auto"/>
          </w:divBdr>
        </w:div>
      </w:divsChild>
    </w:div>
    <w:div w:id="1345477810">
      <w:bodyDiv w:val="1"/>
      <w:marLeft w:val="0"/>
      <w:marRight w:val="0"/>
      <w:marTop w:val="0"/>
      <w:marBottom w:val="0"/>
      <w:divBdr>
        <w:top w:val="none" w:sz="0" w:space="0" w:color="auto"/>
        <w:left w:val="none" w:sz="0" w:space="0" w:color="auto"/>
        <w:bottom w:val="none" w:sz="0" w:space="0" w:color="auto"/>
        <w:right w:val="none" w:sz="0" w:space="0" w:color="auto"/>
      </w:divBdr>
    </w:div>
    <w:div w:id="1351029175">
      <w:bodyDiv w:val="1"/>
      <w:marLeft w:val="0"/>
      <w:marRight w:val="0"/>
      <w:marTop w:val="0"/>
      <w:marBottom w:val="0"/>
      <w:divBdr>
        <w:top w:val="none" w:sz="0" w:space="0" w:color="auto"/>
        <w:left w:val="none" w:sz="0" w:space="0" w:color="auto"/>
        <w:bottom w:val="none" w:sz="0" w:space="0" w:color="auto"/>
        <w:right w:val="none" w:sz="0" w:space="0" w:color="auto"/>
      </w:divBdr>
    </w:div>
    <w:div w:id="1352491275">
      <w:bodyDiv w:val="1"/>
      <w:marLeft w:val="0"/>
      <w:marRight w:val="0"/>
      <w:marTop w:val="0"/>
      <w:marBottom w:val="0"/>
      <w:divBdr>
        <w:top w:val="none" w:sz="0" w:space="0" w:color="auto"/>
        <w:left w:val="none" w:sz="0" w:space="0" w:color="auto"/>
        <w:bottom w:val="none" w:sz="0" w:space="0" w:color="auto"/>
        <w:right w:val="none" w:sz="0" w:space="0" w:color="auto"/>
      </w:divBdr>
    </w:div>
    <w:div w:id="1356074827">
      <w:bodyDiv w:val="1"/>
      <w:marLeft w:val="0"/>
      <w:marRight w:val="0"/>
      <w:marTop w:val="0"/>
      <w:marBottom w:val="0"/>
      <w:divBdr>
        <w:top w:val="none" w:sz="0" w:space="0" w:color="auto"/>
        <w:left w:val="none" w:sz="0" w:space="0" w:color="auto"/>
        <w:bottom w:val="none" w:sz="0" w:space="0" w:color="auto"/>
        <w:right w:val="none" w:sz="0" w:space="0" w:color="auto"/>
      </w:divBdr>
    </w:div>
    <w:div w:id="1359892492">
      <w:bodyDiv w:val="1"/>
      <w:marLeft w:val="0"/>
      <w:marRight w:val="0"/>
      <w:marTop w:val="0"/>
      <w:marBottom w:val="0"/>
      <w:divBdr>
        <w:top w:val="none" w:sz="0" w:space="0" w:color="auto"/>
        <w:left w:val="none" w:sz="0" w:space="0" w:color="auto"/>
        <w:bottom w:val="none" w:sz="0" w:space="0" w:color="auto"/>
        <w:right w:val="none" w:sz="0" w:space="0" w:color="auto"/>
      </w:divBdr>
    </w:div>
    <w:div w:id="1374572946">
      <w:bodyDiv w:val="1"/>
      <w:marLeft w:val="0"/>
      <w:marRight w:val="0"/>
      <w:marTop w:val="0"/>
      <w:marBottom w:val="0"/>
      <w:divBdr>
        <w:top w:val="none" w:sz="0" w:space="0" w:color="auto"/>
        <w:left w:val="none" w:sz="0" w:space="0" w:color="auto"/>
        <w:bottom w:val="none" w:sz="0" w:space="0" w:color="auto"/>
        <w:right w:val="none" w:sz="0" w:space="0" w:color="auto"/>
      </w:divBdr>
    </w:div>
    <w:div w:id="1377581360">
      <w:bodyDiv w:val="1"/>
      <w:marLeft w:val="0"/>
      <w:marRight w:val="0"/>
      <w:marTop w:val="0"/>
      <w:marBottom w:val="0"/>
      <w:divBdr>
        <w:top w:val="none" w:sz="0" w:space="0" w:color="auto"/>
        <w:left w:val="none" w:sz="0" w:space="0" w:color="auto"/>
        <w:bottom w:val="none" w:sz="0" w:space="0" w:color="auto"/>
        <w:right w:val="none" w:sz="0" w:space="0" w:color="auto"/>
      </w:divBdr>
    </w:div>
    <w:div w:id="1382749870">
      <w:bodyDiv w:val="1"/>
      <w:marLeft w:val="0"/>
      <w:marRight w:val="0"/>
      <w:marTop w:val="0"/>
      <w:marBottom w:val="0"/>
      <w:divBdr>
        <w:top w:val="none" w:sz="0" w:space="0" w:color="auto"/>
        <w:left w:val="none" w:sz="0" w:space="0" w:color="auto"/>
        <w:bottom w:val="none" w:sz="0" w:space="0" w:color="auto"/>
        <w:right w:val="none" w:sz="0" w:space="0" w:color="auto"/>
      </w:divBdr>
    </w:div>
    <w:div w:id="1385174472">
      <w:bodyDiv w:val="1"/>
      <w:marLeft w:val="0"/>
      <w:marRight w:val="0"/>
      <w:marTop w:val="0"/>
      <w:marBottom w:val="0"/>
      <w:divBdr>
        <w:top w:val="none" w:sz="0" w:space="0" w:color="auto"/>
        <w:left w:val="none" w:sz="0" w:space="0" w:color="auto"/>
        <w:bottom w:val="none" w:sz="0" w:space="0" w:color="auto"/>
        <w:right w:val="none" w:sz="0" w:space="0" w:color="auto"/>
      </w:divBdr>
    </w:div>
    <w:div w:id="1390808297">
      <w:bodyDiv w:val="1"/>
      <w:marLeft w:val="0"/>
      <w:marRight w:val="0"/>
      <w:marTop w:val="0"/>
      <w:marBottom w:val="0"/>
      <w:divBdr>
        <w:top w:val="none" w:sz="0" w:space="0" w:color="auto"/>
        <w:left w:val="none" w:sz="0" w:space="0" w:color="auto"/>
        <w:bottom w:val="none" w:sz="0" w:space="0" w:color="auto"/>
        <w:right w:val="none" w:sz="0" w:space="0" w:color="auto"/>
      </w:divBdr>
    </w:div>
    <w:div w:id="1399016435">
      <w:bodyDiv w:val="1"/>
      <w:marLeft w:val="0"/>
      <w:marRight w:val="0"/>
      <w:marTop w:val="0"/>
      <w:marBottom w:val="0"/>
      <w:divBdr>
        <w:top w:val="none" w:sz="0" w:space="0" w:color="auto"/>
        <w:left w:val="none" w:sz="0" w:space="0" w:color="auto"/>
        <w:bottom w:val="none" w:sz="0" w:space="0" w:color="auto"/>
        <w:right w:val="none" w:sz="0" w:space="0" w:color="auto"/>
      </w:divBdr>
    </w:div>
    <w:div w:id="1401292018">
      <w:bodyDiv w:val="1"/>
      <w:marLeft w:val="0"/>
      <w:marRight w:val="0"/>
      <w:marTop w:val="0"/>
      <w:marBottom w:val="0"/>
      <w:divBdr>
        <w:top w:val="none" w:sz="0" w:space="0" w:color="auto"/>
        <w:left w:val="none" w:sz="0" w:space="0" w:color="auto"/>
        <w:bottom w:val="none" w:sz="0" w:space="0" w:color="auto"/>
        <w:right w:val="none" w:sz="0" w:space="0" w:color="auto"/>
      </w:divBdr>
      <w:divsChild>
        <w:div w:id="425661403">
          <w:marLeft w:val="288"/>
          <w:marRight w:val="0"/>
          <w:marTop w:val="240"/>
          <w:marBottom w:val="0"/>
          <w:divBdr>
            <w:top w:val="none" w:sz="0" w:space="0" w:color="auto"/>
            <w:left w:val="none" w:sz="0" w:space="0" w:color="auto"/>
            <w:bottom w:val="none" w:sz="0" w:space="0" w:color="auto"/>
            <w:right w:val="none" w:sz="0" w:space="0" w:color="auto"/>
          </w:divBdr>
        </w:div>
      </w:divsChild>
    </w:div>
    <w:div w:id="1406223816">
      <w:bodyDiv w:val="1"/>
      <w:marLeft w:val="0"/>
      <w:marRight w:val="0"/>
      <w:marTop w:val="0"/>
      <w:marBottom w:val="0"/>
      <w:divBdr>
        <w:top w:val="none" w:sz="0" w:space="0" w:color="auto"/>
        <w:left w:val="none" w:sz="0" w:space="0" w:color="auto"/>
        <w:bottom w:val="none" w:sz="0" w:space="0" w:color="auto"/>
        <w:right w:val="none" w:sz="0" w:space="0" w:color="auto"/>
      </w:divBdr>
    </w:div>
    <w:div w:id="1410301323">
      <w:bodyDiv w:val="1"/>
      <w:marLeft w:val="0"/>
      <w:marRight w:val="0"/>
      <w:marTop w:val="0"/>
      <w:marBottom w:val="0"/>
      <w:divBdr>
        <w:top w:val="none" w:sz="0" w:space="0" w:color="auto"/>
        <w:left w:val="none" w:sz="0" w:space="0" w:color="auto"/>
        <w:bottom w:val="none" w:sz="0" w:space="0" w:color="auto"/>
        <w:right w:val="none" w:sz="0" w:space="0" w:color="auto"/>
      </w:divBdr>
    </w:div>
    <w:div w:id="1414551157">
      <w:bodyDiv w:val="1"/>
      <w:marLeft w:val="0"/>
      <w:marRight w:val="0"/>
      <w:marTop w:val="0"/>
      <w:marBottom w:val="0"/>
      <w:divBdr>
        <w:top w:val="none" w:sz="0" w:space="0" w:color="auto"/>
        <w:left w:val="none" w:sz="0" w:space="0" w:color="auto"/>
        <w:bottom w:val="none" w:sz="0" w:space="0" w:color="auto"/>
        <w:right w:val="none" w:sz="0" w:space="0" w:color="auto"/>
      </w:divBdr>
    </w:div>
    <w:div w:id="1415516728">
      <w:bodyDiv w:val="1"/>
      <w:marLeft w:val="0"/>
      <w:marRight w:val="0"/>
      <w:marTop w:val="0"/>
      <w:marBottom w:val="0"/>
      <w:divBdr>
        <w:top w:val="none" w:sz="0" w:space="0" w:color="auto"/>
        <w:left w:val="none" w:sz="0" w:space="0" w:color="auto"/>
        <w:bottom w:val="none" w:sz="0" w:space="0" w:color="auto"/>
        <w:right w:val="none" w:sz="0" w:space="0" w:color="auto"/>
      </w:divBdr>
    </w:div>
    <w:div w:id="1426420421">
      <w:bodyDiv w:val="1"/>
      <w:marLeft w:val="0"/>
      <w:marRight w:val="0"/>
      <w:marTop w:val="0"/>
      <w:marBottom w:val="0"/>
      <w:divBdr>
        <w:top w:val="none" w:sz="0" w:space="0" w:color="auto"/>
        <w:left w:val="none" w:sz="0" w:space="0" w:color="auto"/>
        <w:bottom w:val="none" w:sz="0" w:space="0" w:color="auto"/>
        <w:right w:val="none" w:sz="0" w:space="0" w:color="auto"/>
      </w:divBdr>
    </w:div>
    <w:div w:id="1432778648">
      <w:bodyDiv w:val="1"/>
      <w:marLeft w:val="0"/>
      <w:marRight w:val="0"/>
      <w:marTop w:val="0"/>
      <w:marBottom w:val="0"/>
      <w:divBdr>
        <w:top w:val="none" w:sz="0" w:space="0" w:color="auto"/>
        <w:left w:val="none" w:sz="0" w:space="0" w:color="auto"/>
        <w:bottom w:val="none" w:sz="0" w:space="0" w:color="auto"/>
        <w:right w:val="none" w:sz="0" w:space="0" w:color="auto"/>
      </w:divBdr>
    </w:div>
    <w:div w:id="1434282878">
      <w:bodyDiv w:val="1"/>
      <w:marLeft w:val="0"/>
      <w:marRight w:val="0"/>
      <w:marTop w:val="0"/>
      <w:marBottom w:val="0"/>
      <w:divBdr>
        <w:top w:val="none" w:sz="0" w:space="0" w:color="auto"/>
        <w:left w:val="none" w:sz="0" w:space="0" w:color="auto"/>
        <w:bottom w:val="none" w:sz="0" w:space="0" w:color="auto"/>
        <w:right w:val="none" w:sz="0" w:space="0" w:color="auto"/>
      </w:divBdr>
    </w:div>
    <w:div w:id="1437099213">
      <w:bodyDiv w:val="1"/>
      <w:marLeft w:val="0"/>
      <w:marRight w:val="0"/>
      <w:marTop w:val="0"/>
      <w:marBottom w:val="0"/>
      <w:divBdr>
        <w:top w:val="none" w:sz="0" w:space="0" w:color="auto"/>
        <w:left w:val="none" w:sz="0" w:space="0" w:color="auto"/>
        <w:bottom w:val="none" w:sz="0" w:space="0" w:color="auto"/>
        <w:right w:val="none" w:sz="0" w:space="0" w:color="auto"/>
      </w:divBdr>
    </w:div>
    <w:div w:id="1444884527">
      <w:bodyDiv w:val="1"/>
      <w:marLeft w:val="0"/>
      <w:marRight w:val="0"/>
      <w:marTop w:val="0"/>
      <w:marBottom w:val="0"/>
      <w:divBdr>
        <w:top w:val="none" w:sz="0" w:space="0" w:color="auto"/>
        <w:left w:val="none" w:sz="0" w:space="0" w:color="auto"/>
        <w:bottom w:val="none" w:sz="0" w:space="0" w:color="auto"/>
        <w:right w:val="none" w:sz="0" w:space="0" w:color="auto"/>
      </w:divBdr>
      <w:divsChild>
        <w:div w:id="1107306848">
          <w:marLeft w:val="0"/>
          <w:marRight w:val="0"/>
          <w:marTop w:val="0"/>
          <w:marBottom w:val="0"/>
          <w:divBdr>
            <w:top w:val="none" w:sz="0" w:space="0" w:color="auto"/>
            <w:left w:val="none" w:sz="0" w:space="0" w:color="auto"/>
            <w:bottom w:val="none" w:sz="0" w:space="0" w:color="auto"/>
            <w:right w:val="none" w:sz="0" w:space="0" w:color="auto"/>
          </w:divBdr>
        </w:div>
        <w:div w:id="1824195132">
          <w:marLeft w:val="0"/>
          <w:marRight w:val="0"/>
          <w:marTop w:val="0"/>
          <w:marBottom w:val="0"/>
          <w:divBdr>
            <w:top w:val="none" w:sz="0" w:space="0" w:color="auto"/>
            <w:left w:val="none" w:sz="0" w:space="0" w:color="auto"/>
            <w:bottom w:val="none" w:sz="0" w:space="0" w:color="auto"/>
            <w:right w:val="none" w:sz="0" w:space="0" w:color="auto"/>
          </w:divBdr>
        </w:div>
        <w:div w:id="1950382605">
          <w:marLeft w:val="0"/>
          <w:marRight w:val="0"/>
          <w:marTop w:val="0"/>
          <w:marBottom w:val="0"/>
          <w:divBdr>
            <w:top w:val="none" w:sz="0" w:space="0" w:color="auto"/>
            <w:left w:val="none" w:sz="0" w:space="0" w:color="auto"/>
            <w:bottom w:val="none" w:sz="0" w:space="0" w:color="auto"/>
            <w:right w:val="none" w:sz="0" w:space="0" w:color="auto"/>
          </w:divBdr>
        </w:div>
      </w:divsChild>
    </w:div>
    <w:div w:id="1445684581">
      <w:bodyDiv w:val="1"/>
      <w:marLeft w:val="0"/>
      <w:marRight w:val="0"/>
      <w:marTop w:val="0"/>
      <w:marBottom w:val="0"/>
      <w:divBdr>
        <w:top w:val="none" w:sz="0" w:space="0" w:color="auto"/>
        <w:left w:val="none" w:sz="0" w:space="0" w:color="auto"/>
        <w:bottom w:val="none" w:sz="0" w:space="0" w:color="auto"/>
        <w:right w:val="none" w:sz="0" w:space="0" w:color="auto"/>
      </w:divBdr>
    </w:div>
    <w:div w:id="1455096085">
      <w:bodyDiv w:val="1"/>
      <w:marLeft w:val="0"/>
      <w:marRight w:val="0"/>
      <w:marTop w:val="0"/>
      <w:marBottom w:val="0"/>
      <w:divBdr>
        <w:top w:val="none" w:sz="0" w:space="0" w:color="auto"/>
        <w:left w:val="none" w:sz="0" w:space="0" w:color="auto"/>
        <w:bottom w:val="none" w:sz="0" w:space="0" w:color="auto"/>
        <w:right w:val="none" w:sz="0" w:space="0" w:color="auto"/>
      </w:divBdr>
    </w:div>
    <w:div w:id="1467166899">
      <w:bodyDiv w:val="1"/>
      <w:marLeft w:val="0"/>
      <w:marRight w:val="0"/>
      <w:marTop w:val="0"/>
      <w:marBottom w:val="0"/>
      <w:divBdr>
        <w:top w:val="none" w:sz="0" w:space="0" w:color="auto"/>
        <w:left w:val="none" w:sz="0" w:space="0" w:color="auto"/>
        <w:bottom w:val="none" w:sz="0" w:space="0" w:color="auto"/>
        <w:right w:val="none" w:sz="0" w:space="0" w:color="auto"/>
      </w:divBdr>
    </w:div>
    <w:div w:id="1468157835">
      <w:bodyDiv w:val="1"/>
      <w:marLeft w:val="0"/>
      <w:marRight w:val="0"/>
      <w:marTop w:val="0"/>
      <w:marBottom w:val="0"/>
      <w:divBdr>
        <w:top w:val="none" w:sz="0" w:space="0" w:color="auto"/>
        <w:left w:val="none" w:sz="0" w:space="0" w:color="auto"/>
        <w:bottom w:val="none" w:sz="0" w:space="0" w:color="auto"/>
        <w:right w:val="none" w:sz="0" w:space="0" w:color="auto"/>
      </w:divBdr>
    </w:div>
    <w:div w:id="1471246613">
      <w:bodyDiv w:val="1"/>
      <w:marLeft w:val="0"/>
      <w:marRight w:val="0"/>
      <w:marTop w:val="0"/>
      <w:marBottom w:val="0"/>
      <w:divBdr>
        <w:top w:val="none" w:sz="0" w:space="0" w:color="auto"/>
        <w:left w:val="none" w:sz="0" w:space="0" w:color="auto"/>
        <w:bottom w:val="none" w:sz="0" w:space="0" w:color="auto"/>
        <w:right w:val="none" w:sz="0" w:space="0" w:color="auto"/>
      </w:divBdr>
    </w:div>
    <w:div w:id="1471437353">
      <w:bodyDiv w:val="1"/>
      <w:marLeft w:val="0"/>
      <w:marRight w:val="0"/>
      <w:marTop w:val="0"/>
      <w:marBottom w:val="0"/>
      <w:divBdr>
        <w:top w:val="none" w:sz="0" w:space="0" w:color="auto"/>
        <w:left w:val="none" w:sz="0" w:space="0" w:color="auto"/>
        <w:bottom w:val="none" w:sz="0" w:space="0" w:color="auto"/>
        <w:right w:val="none" w:sz="0" w:space="0" w:color="auto"/>
      </w:divBdr>
    </w:div>
    <w:div w:id="1471634697">
      <w:bodyDiv w:val="1"/>
      <w:marLeft w:val="0"/>
      <w:marRight w:val="0"/>
      <w:marTop w:val="0"/>
      <w:marBottom w:val="0"/>
      <w:divBdr>
        <w:top w:val="none" w:sz="0" w:space="0" w:color="auto"/>
        <w:left w:val="none" w:sz="0" w:space="0" w:color="auto"/>
        <w:bottom w:val="none" w:sz="0" w:space="0" w:color="auto"/>
        <w:right w:val="none" w:sz="0" w:space="0" w:color="auto"/>
      </w:divBdr>
    </w:div>
    <w:div w:id="1477841908">
      <w:bodyDiv w:val="1"/>
      <w:marLeft w:val="0"/>
      <w:marRight w:val="0"/>
      <w:marTop w:val="0"/>
      <w:marBottom w:val="0"/>
      <w:divBdr>
        <w:top w:val="none" w:sz="0" w:space="0" w:color="auto"/>
        <w:left w:val="none" w:sz="0" w:space="0" w:color="auto"/>
        <w:bottom w:val="none" w:sz="0" w:space="0" w:color="auto"/>
        <w:right w:val="none" w:sz="0" w:space="0" w:color="auto"/>
      </w:divBdr>
    </w:div>
    <w:div w:id="1488594653">
      <w:bodyDiv w:val="1"/>
      <w:marLeft w:val="0"/>
      <w:marRight w:val="0"/>
      <w:marTop w:val="0"/>
      <w:marBottom w:val="0"/>
      <w:divBdr>
        <w:top w:val="none" w:sz="0" w:space="0" w:color="auto"/>
        <w:left w:val="none" w:sz="0" w:space="0" w:color="auto"/>
        <w:bottom w:val="none" w:sz="0" w:space="0" w:color="auto"/>
        <w:right w:val="none" w:sz="0" w:space="0" w:color="auto"/>
      </w:divBdr>
    </w:div>
    <w:div w:id="1490242970">
      <w:bodyDiv w:val="1"/>
      <w:marLeft w:val="0"/>
      <w:marRight w:val="0"/>
      <w:marTop w:val="0"/>
      <w:marBottom w:val="0"/>
      <w:divBdr>
        <w:top w:val="none" w:sz="0" w:space="0" w:color="auto"/>
        <w:left w:val="none" w:sz="0" w:space="0" w:color="auto"/>
        <w:bottom w:val="none" w:sz="0" w:space="0" w:color="auto"/>
        <w:right w:val="none" w:sz="0" w:space="0" w:color="auto"/>
      </w:divBdr>
    </w:div>
    <w:div w:id="1492016384">
      <w:bodyDiv w:val="1"/>
      <w:marLeft w:val="0"/>
      <w:marRight w:val="0"/>
      <w:marTop w:val="0"/>
      <w:marBottom w:val="0"/>
      <w:divBdr>
        <w:top w:val="none" w:sz="0" w:space="0" w:color="auto"/>
        <w:left w:val="none" w:sz="0" w:space="0" w:color="auto"/>
        <w:bottom w:val="none" w:sz="0" w:space="0" w:color="auto"/>
        <w:right w:val="none" w:sz="0" w:space="0" w:color="auto"/>
      </w:divBdr>
    </w:div>
    <w:div w:id="1503203283">
      <w:bodyDiv w:val="1"/>
      <w:marLeft w:val="0"/>
      <w:marRight w:val="0"/>
      <w:marTop w:val="0"/>
      <w:marBottom w:val="0"/>
      <w:divBdr>
        <w:top w:val="none" w:sz="0" w:space="0" w:color="auto"/>
        <w:left w:val="none" w:sz="0" w:space="0" w:color="auto"/>
        <w:bottom w:val="none" w:sz="0" w:space="0" w:color="auto"/>
        <w:right w:val="none" w:sz="0" w:space="0" w:color="auto"/>
      </w:divBdr>
    </w:div>
    <w:div w:id="1503203750">
      <w:bodyDiv w:val="1"/>
      <w:marLeft w:val="0"/>
      <w:marRight w:val="0"/>
      <w:marTop w:val="0"/>
      <w:marBottom w:val="0"/>
      <w:divBdr>
        <w:top w:val="none" w:sz="0" w:space="0" w:color="auto"/>
        <w:left w:val="none" w:sz="0" w:space="0" w:color="auto"/>
        <w:bottom w:val="none" w:sz="0" w:space="0" w:color="auto"/>
        <w:right w:val="none" w:sz="0" w:space="0" w:color="auto"/>
      </w:divBdr>
    </w:div>
    <w:div w:id="1506943034">
      <w:bodyDiv w:val="1"/>
      <w:marLeft w:val="0"/>
      <w:marRight w:val="0"/>
      <w:marTop w:val="0"/>
      <w:marBottom w:val="0"/>
      <w:divBdr>
        <w:top w:val="none" w:sz="0" w:space="0" w:color="auto"/>
        <w:left w:val="none" w:sz="0" w:space="0" w:color="auto"/>
        <w:bottom w:val="none" w:sz="0" w:space="0" w:color="auto"/>
        <w:right w:val="none" w:sz="0" w:space="0" w:color="auto"/>
      </w:divBdr>
    </w:div>
    <w:div w:id="1511287670">
      <w:bodyDiv w:val="1"/>
      <w:marLeft w:val="0"/>
      <w:marRight w:val="0"/>
      <w:marTop w:val="0"/>
      <w:marBottom w:val="0"/>
      <w:divBdr>
        <w:top w:val="none" w:sz="0" w:space="0" w:color="auto"/>
        <w:left w:val="none" w:sz="0" w:space="0" w:color="auto"/>
        <w:bottom w:val="none" w:sz="0" w:space="0" w:color="auto"/>
        <w:right w:val="none" w:sz="0" w:space="0" w:color="auto"/>
      </w:divBdr>
    </w:div>
    <w:div w:id="1515458051">
      <w:bodyDiv w:val="1"/>
      <w:marLeft w:val="0"/>
      <w:marRight w:val="0"/>
      <w:marTop w:val="0"/>
      <w:marBottom w:val="0"/>
      <w:divBdr>
        <w:top w:val="none" w:sz="0" w:space="0" w:color="auto"/>
        <w:left w:val="none" w:sz="0" w:space="0" w:color="auto"/>
        <w:bottom w:val="none" w:sz="0" w:space="0" w:color="auto"/>
        <w:right w:val="none" w:sz="0" w:space="0" w:color="auto"/>
      </w:divBdr>
    </w:div>
    <w:div w:id="1517037881">
      <w:bodyDiv w:val="1"/>
      <w:marLeft w:val="0"/>
      <w:marRight w:val="0"/>
      <w:marTop w:val="0"/>
      <w:marBottom w:val="0"/>
      <w:divBdr>
        <w:top w:val="none" w:sz="0" w:space="0" w:color="auto"/>
        <w:left w:val="none" w:sz="0" w:space="0" w:color="auto"/>
        <w:bottom w:val="none" w:sz="0" w:space="0" w:color="auto"/>
        <w:right w:val="none" w:sz="0" w:space="0" w:color="auto"/>
      </w:divBdr>
    </w:div>
    <w:div w:id="1517648767">
      <w:bodyDiv w:val="1"/>
      <w:marLeft w:val="0"/>
      <w:marRight w:val="0"/>
      <w:marTop w:val="0"/>
      <w:marBottom w:val="0"/>
      <w:divBdr>
        <w:top w:val="none" w:sz="0" w:space="0" w:color="auto"/>
        <w:left w:val="none" w:sz="0" w:space="0" w:color="auto"/>
        <w:bottom w:val="none" w:sz="0" w:space="0" w:color="auto"/>
        <w:right w:val="none" w:sz="0" w:space="0" w:color="auto"/>
      </w:divBdr>
    </w:div>
    <w:div w:id="1520656243">
      <w:bodyDiv w:val="1"/>
      <w:marLeft w:val="0"/>
      <w:marRight w:val="0"/>
      <w:marTop w:val="0"/>
      <w:marBottom w:val="0"/>
      <w:divBdr>
        <w:top w:val="none" w:sz="0" w:space="0" w:color="auto"/>
        <w:left w:val="none" w:sz="0" w:space="0" w:color="auto"/>
        <w:bottom w:val="none" w:sz="0" w:space="0" w:color="auto"/>
        <w:right w:val="none" w:sz="0" w:space="0" w:color="auto"/>
      </w:divBdr>
    </w:div>
    <w:div w:id="1522470314">
      <w:bodyDiv w:val="1"/>
      <w:marLeft w:val="0"/>
      <w:marRight w:val="0"/>
      <w:marTop w:val="0"/>
      <w:marBottom w:val="0"/>
      <w:divBdr>
        <w:top w:val="none" w:sz="0" w:space="0" w:color="auto"/>
        <w:left w:val="none" w:sz="0" w:space="0" w:color="auto"/>
        <w:bottom w:val="none" w:sz="0" w:space="0" w:color="auto"/>
        <w:right w:val="none" w:sz="0" w:space="0" w:color="auto"/>
      </w:divBdr>
    </w:div>
    <w:div w:id="1523670306">
      <w:bodyDiv w:val="1"/>
      <w:marLeft w:val="0"/>
      <w:marRight w:val="0"/>
      <w:marTop w:val="0"/>
      <w:marBottom w:val="0"/>
      <w:divBdr>
        <w:top w:val="none" w:sz="0" w:space="0" w:color="auto"/>
        <w:left w:val="none" w:sz="0" w:space="0" w:color="auto"/>
        <w:bottom w:val="none" w:sz="0" w:space="0" w:color="auto"/>
        <w:right w:val="none" w:sz="0" w:space="0" w:color="auto"/>
      </w:divBdr>
    </w:div>
    <w:div w:id="1531411309">
      <w:bodyDiv w:val="1"/>
      <w:marLeft w:val="0"/>
      <w:marRight w:val="0"/>
      <w:marTop w:val="0"/>
      <w:marBottom w:val="0"/>
      <w:divBdr>
        <w:top w:val="none" w:sz="0" w:space="0" w:color="auto"/>
        <w:left w:val="none" w:sz="0" w:space="0" w:color="auto"/>
        <w:bottom w:val="none" w:sz="0" w:space="0" w:color="auto"/>
        <w:right w:val="none" w:sz="0" w:space="0" w:color="auto"/>
      </w:divBdr>
    </w:div>
    <w:div w:id="1533692639">
      <w:bodyDiv w:val="1"/>
      <w:marLeft w:val="0"/>
      <w:marRight w:val="0"/>
      <w:marTop w:val="0"/>
      <w:marBottom w:val="0"/>
      <w:divBdr>
        <w:top w:val="none" w:sz="0" w:space="0" w:color="auto"/>
        <w:left w:val="none" w:sz="0" w:space="0" w:color="auto"/>
        <w:bottom w:val="none" w:sz="0" w:space="0" w:color="auto"/>
        <w:right w:val="none" w:sz="0" w:space="0" w:color="auto"/>
      </w:divBdr>
      <w:divsChild>
        <w:div w:id="408114498">
          <w:marLeft w:val="0"/>
          <w:marRight w:val="0"/>
          <w:marTop w:val="0"/>
          <w:marBottom w:val="0"/>
          <w:divBdr>
            <w:top w:val="none" w:sz="0" w:space="0" w:color="auto"/>
            <w:left w:val="none" w:sz="0" w:space="0" w:color="auto"/>
            <w:bottom w:val="none" w:sz="0" w:space="0" w:color="auto"/>
            <w:right w:val="none" w:sz="0" w:space="0" w:color="auto"/>
          </w:divBdr>
        </w:div>
        <w:div w:id="693842444">
          <w:marLeft w:val="0"/>
          <w:marRight w:val="0"/>
          <w:marTop w:val="0"/>
          <w:marBottom w:val="0"/>
          <w:divBdr>
            <w:top w:val="none" w:sz="0" w:space="0" w:color="auto"/>
            <w:left w:val="none" w:sz="0" w:space="0" w:color="auto"/>
            <w:bottom w:val="none" w:sz="0" w:space="0" w:color="auto"/>
            <w:right w:val="none" w:sz="0" w:space="0" w:color="auto"/>
          </w:divBdr>
        </w:div>
        <w:div w:id="928541278">
          <w:marLeft w:val="0"/>
          <w:marRight w:val="0"/>
          <w:marTop w:val="0"/>
          <w:marBottom w:val="0"/>
          <w:divBdr>
            <w:top w:val="none" w:sz="0" w:space="0" w:color="auto"/>
            <w:left w:val="none" w:sz="0" w:space="0" w:color="auto"/>
            <w:bottom w:val="none" w:sz="0" w:space="0" w:color="auto"/>
            <w:right w:val="none" w:sz="0" w:space="0" w:color="auto"/>
          </w:divBdr>
        </w:div>
        <w:div w:id="948775683">
          <w:marLeft w:val="0"/>
          <w:marRight w:val="0"/>
          <w:marTop w:val="0"/>
          <w:marBottom w:val="0"/>
          <w:divBdr>
            <w:top w:val="none" w:sz="0" w:space="0" w:color="auto"/>
            <w:left w:val="none" w:sz="0" w:space="0" w:color="auto"/>
            <w:bottom w:val="none" w:sz="0" w:space="0" w:color="auto"/>
            <w:right w:val="none" w:sz="0" w:space="0" w:color="auto"/>
          </w:divBdr>
        </w:div>
        <w:div w:id="1297373099">
          <w:marLeft w:val="0"/>
          <w:marRight w:val="0"/>
          <w:marTop w:val="0"/>
          <w:marBottom w:val="0"/>
          <w:divBdr>
            <w:top w:val="none" w:sz="0" w:space="0" w:color="auto"/>
            <w:left w:val="none" w:sz="0" w:space="0" w:color="auto"/>
            <w:bottom w:val="none" w:sz="0" w:space="0" w:color="auto"/>
            <w:right w:val="none" w:sz="0" w:space="0" w:color="auto"/>
          </w:divBdr>
        </w:div>
        <w:div w:id="1796874315">
          <w:marLeft w:val="0"/>
          <w:marRight w:val="0"/>
          <w:marTop w:val="0"/>
          <w:marBottom w:val="0"/>
          <w:divBdr>
            <w:top w:val="none" w:sz="0" w:space="0" w:color="auto"/>
            <w:left w:val="none" w:sz="0" w:space="0" w:color="auto"/>
            <w:bottom w:val="none" w:sz="0" w:space="0" w:color="auto"/>
            <w:right w:val="none" w:sz="0" w:space="0" w:color="auto"/>
          </w:divBdr>
        </w:div>
        <w:div w:id="1857883699">
          <w:marLeft w:val="0"/>
          <w:marRight w:val="0"/>
          <w:marTop w:val="0"/>
          <w:marBottom w:val="0"/>
          <w:divBdr>
            <w:top w:val="none" w:sz="0" w:space="0" w:color="auto"/>
            <w:left w:val="none" w:sz="0" w:space="0" w:color="auto"/>
            <w:bottom w:val="none" w:sz="0" w:space="0" w:color="auto"/>
            <w:right w:val="none" w:sz="0" w:space="0" w:color="auto"/>
          </w:divBdr>
        </w:div>
        <w:div w:id="1864661594">
          <w:marLeft w:val="0"/>
          <w:marRight w:val="0"/>
          <w:marTop w:val="0"/>
          <w:marBottom w:val="0"/>
          <w:divBdr>
            <w:top w:val="none" w:sz="0" w:space="0" w:color="auto"/>
            <w:left w:val="none" w:sz="0" w:space="0" w:color="auto"/>
            <w:bottom w:val="none" w:sz="0" w:space="0" w:color="auto"/>
            <w:right w:val="none" w:sz="0" w:space="0" w:color="auto"/>
          </w:divBdr>
        </w:div>
        <w:div w:id="1958246718">
          <w:marLeft w:val="0"/>
          <w:marRight w:val="0"/>
          <w:marTop w:val="0"/>
          <w:marBottom w:val="0"/>
          <w:divBdr>
            <w:top w:val="none" w:sz="0" w:space="0" w:color="auto"/>
            <w:left w:val="none" w:sz="0" w:space="0" w:color="auto"/>
            <w:bottom w:val="none" w:sz="0" w:space="0" w:color="auto"/>
            <w:right w:val="none" w:sz="0" w:space="0" w:color="auto"/>
          </w:divBdr>
        </w:div>
      </w:divsChild>
    </w:div>
    <w:div w:id="1546213730">
      <w:bodyDiv w:val="1"/>
      <w:marLeft w:val="0"/>
      <w:marRight w:val="0"/>
      <w:marTop w:val="0"/>
      <w:marBottom w:val="0"/>
      <w:divBdr>
        <w:top w:val="none" w:sz="0" w:space="0" w:color="auto"/>
        <w:left w:val="none" w:sz="0" w:space="0" w:color="auto"/>
        <w:bottom w:val="none" w:sz="0" w:space="0" w:color="auto"/>
        <w:right w:val="none" w:sz="0" w:space="0" w:color="auto"/>
      </w:divBdr>
    </w:div>
    <w:div w:id="1549101708">
      <w:bodyDiv w:val="1"/>
      <w:marLeft w:val="0"/>
      <w:marRight w:val="0"/>
      <w:marTop w:val="0"/>
      <w:marBottom w:val="0"/>
      <w:divBdr>
        <w:top w:val="none" w:sz="0" w:space="0" w:color="auto"/>
        <w:left w:val="none" w:sz="0" w:space="0" w:color="auto"/>
        <w:bottom w:val="none" w:sz="0" w:space="0" w:color="auto"/>
        <w:right w:val="none" w:sz="0" w:space="0" w:color="auto"/>
      </w:divBdr>
    </w:div>
    <w:div w:id="1556744374">
      <w:bodyDiv w:val="1"/>
      <w:marLeft w:val="0"/>
      <w:marRight w:val="0"/>
      <w:marTop w:val="0"/>
      <w:marBottom w:val="0"/>
      <w:divBdr>
        <w:top w:val="none" w:sz="0" w:space="0" w:color="auto"/>
        <w:left w:val="none" w:sz="0" w:space="0" w:color="auto"/>
        <w:bottom w:val="none" w:sz="0" w:space="0" w:color="auto"/>
        <w:right w:val="none" w:sz="0" w:space="0" w:color="auto"/>
      </w:divBdr>
    </w:div>
    <w:div w:id="1558390914">
      <w:bodyDiv w:val="1"/>
      <w:marLeft w:val="0"/>
      <w:marRight w:val="0"/>
      <w:marTop w:val="0"/>
      <w:marBottom w:val="0"/>
      <w:divBdr>
        <w:top w:val="none" w:sz="0" w:space="0" w:color="auto"/>
        <w:left w:val="none" w:sz="0" w:space="0" w:color="auto"/>
        <w:bottom w:val="none" w:sz="0" w:space="0" w:color="auto"/>
        <w:right w:val="none" w:sz="0" w:space="0" w:color="auto"/>
      </w:divBdr>
    </w:div>
    <w:div w:id="1562523763">
      <w:bodyDiv w:val="1"/>
      <w:marLeft w:val="0"/>
      <w:marRight w:val="0"/>
      <w:marTop w:val="0"/>
      <w:marBottom w:val="0"/>
      <w:divBdr>
        <w:top w:val="none" w:sz="0" w:space="0" w:color="auto"/>
        <w:left w:val="none" w:sz="0" w:space="0" w:color="auto"/>
        <w:bottom w:val="none" w:sz="0" w:space="0" w:color="auto"/>
        <w:right w:val="none" w:sz="0" w:space="0" w:color="auto"/>
      </w:divBdr>
    </w:div>
    <w:div w:id="1564831903">
      <w:bodyDiv w:val="1"/>
      <w:marLeft w:val="0"/>
      <w:marRight w:val="0"/>
      <w:marTop w:val="0"/>
      <w:marBottom w:val="0"/>
      <w:divBdr>
        <w:top w:val="none" w:sz="0" w:space="0" w:color="auto"/>
        <w:left w:val="none" w:sz="0" w:space="0" w:color="auto"/>
        <w:bottom w:val="none" w:sz="0" w:space="0" w:color="auto"/>
        <w:right w:val="none" w:sz="0" w:space="0" w:color="auto"/>
      </w:divBdr>
    </w:div>
    <w:div w:id="1567914055">
      <w:bodyDiv w:val="1"/>
      <w:marLeft w:val="0"/>
      <w:marRight w:val="0"/>
      <w:marTop w:val="0"/>
      <w:marBottom w:val="0"/>
      <w:divBdr>
        <w:top w:val="none" w:sz="0" w:space="0" w:color="auto"/>
        <w:left w:val="none" w:sz="0" w:space="0" w:color="auto"/>
        <w:bottom w:val="none" w:sz="0" w:space="0" w:color="auto"/>
        <w:right w:val="none" w:sz="0" w:space="0" w:color="auto"/>
      </w:divBdr>
    </w:div>
    <w:div w:id="1589272554">
      <w:bodyDiv w:val="1"/>
      <w:marLeft w:val="0"/>
      <w:marRight w:val="0"/>
      <w:marTop w:val="0"/>
      <w:marBottom w:val="0"/>
      <w:divBdr>
        <w:top w:val="none" w:sz="0" w:space="0" w:color="auto"/>
        <w:left w:val="none" w:sz="0" w:space="0" w:color="auto"/>
        <w:bottom w:val="none" w:sz="0" w:space="0" w:color="auto"/>
        <w:right w:val="none" w:sz="0" w:space="0" w:color="auto"/>
      </w:divBdr>
    </w:div>
    <w:div w:id="1592663693">
      <w:bodyDiv w:val="1"/>
      <w:marLeft w:val="0"/>
      <w:marRight w:val="0"/>
      <w:marTop w:val="0"/>
      <w:marBottom w:val="0"/>
      <w:divBdr>
        <w:top w:val="none" w:sz="0" w:space="0" w:color="auto"/>
        <w:left w:val="none" w:sz="0" w:space="0" w:color="auto"/>
        <w:bottom w:val="none" w:sz="0" w:space="0" w:color="auto"/>
        <w:right w:val="none" w:sz="0" w:space="0" w:color="auto"/>
      </w:divBdr>
    </w:div>
    <w:div w:id="1595632384">
      <w:bodyDiv w:val="1"/>
      <w:marLeft w:val="0"/>
      <w:marRight w:val="0"/>
      <w:marTop w:val="0"/>
      <w:marBottom w:val="0"/>
      <w:divBdr>
        <w:top w:val="none" w:sz="0" w:space="0" w:color="auto"/>
        <w:left w:val="none" w:sz="0" w:space="0" w:color="auto"/>
        <w:bottom w:val="none" w:sz="0" w:space="0" w:color="auto"/>
        <w:right w:val="none" w:sz="0" w:space="0" w:color="auto"/>
      </w:divBdr>
    </w:div>
    <w:div w:id="1602950792">
      <w:bodyDiv w:val="1"/>
      <w:marLeft w:val="0"/>
      <w:marRight w:val="0"/>
      <w:marTop w:val="0"/>
      <w:marBottom w:val="0"/>
      <w:divBdr>
        <w:top w:val="none" w:sz="0" w:space="0" w:color="auto"/>
        <w:left w:val="none" w:sz="0" w:space="0" w:color="auto"/>
        <w:bottom w:val="none" w:sz="0" w:space="0" w:color="auto"/>
        <w:right w:val="none" w:sz="0" w:space="0" w:color="auto"/>
      </w:divBdr>
    </w:div>
    <w:div w:id="1606691268">
      <w:bodyDiv w:val="1"/>
      <w:marLeft w:val="0"/>
      <w:marRight w:val="0"/>
      <w:marTop w:val="0"/>
      <w:marBottom w:val="0"/>
      <w:divBdr>
        <w:top w:val="none" w:sz="0" w:space="0" w:color="auto"/>
        <w:left w:val="none" w:sz="0" w:space="0" w:color="auto"/>
        <w:bottom w:val="none" w:sz="0" w:space="0" w:color="auto"/>
        <w:right w:val="none" w:sz="0" w:space="0" w:color="auto"/>
      </w:divBdr>
    </w:div>
    <w:div w:id="1637642356">
      <w:bodyDiv w:val="1"/>
      <w:marLeft w:val="0"/>
      <w:marRight w:val="0"/>
      <w:marTop w:val="0"/>
      <w:marBottom w:val="0"/>
      <w:divBdr>
        <w:top w:val="none" w:sz="0" w:space="0" w:color="auto"/>
        <w:left w:val="none" w:sz="0" w:space="0" w:color="auto"/>
        <w:bottom w:val="none" w:sz="0" w:space="0" w:color="auto"/>
        <w:right w:val="none" w:sz="0" w:space="0" w:color="auto"/>
      </w:divBdr>
    </w:div>
    <w:div w:id="1638754280">
      <w:bodyDiv w:val="1"/>
      <w:marLeft w:val="0"/>
      <w:marRight w:val="0"/>
      <w:marTop w:val="0"/>
      <w:marBottom w:val="0"/>
      <w:divBdr>
        <w:top w:val="none" w:sz="0" w:space="0" w:color="auto"/>
        <w:left w:val="none" w:sz="0" w:space="0" w:color="auto"/>
        <w:bottom w:val="none" w:sz="0" w:space="0" w:color="auto"/>
        <w:right w:val="none" w:sz="0" w:space="0" w:color="auto"/>
      </w:divBdr>
    </w:div>
    <w:div w:id="1640261850">
      <w:bodyDiv w:val="1"/>
      <w:marLeft w:val="0"/>
      <w:marRight w:val="0"/>
      <w:marTop w:val="0"/>
      <w:marBottom w:val="0"/>
      <w:divBdr>
        <w:top w:val="none" w:sz="0" w:space="0" w:color="auto"/>
        <w:left w:val="none" w:sz="0" w:space="0" w:color="auto"/>
        <w:bottom w:val="none" w:sz="0" w:space="0" w:color="auto"/>
        <w:right w:val="none" w:sz="0" w:space="0" w:color="auto"/>
      </w:divBdr>
    </w:div>
    <w:div w:id="1640498466">
      <w:bodyDiv w:val="1"/>
      <w:marLeft w:val="0"/>
      <w:marRight w:val="0"/>
      <w:marTop w:val="0"/>
      <w:marBottom w:val="0"/>
      <w:divBdr>
        <w:top w:val="none" w:sz="0" w:space="0" w:color="auto"/>
        <w:left w:val="none" w:sz="0" w:space="0" w:color="auto"/>
        <w:bottom w:val="none" w:sz="0" w:space="0" w:color="auto"/>
        <w:right w:val="none" w:sz="0" w:space="0" w:color="auto"/>
      </w:divBdr>
    </w:div>
    <w:div w:id="1648558824">
      <w:bodyDiv w:val="1"/>
      <w:marLeft w:val="0"/>
      <w:marRight w:val="0"/>
      <w:marTop w:val="0"/>
      <w:marBottom w:val="0"/>
      <w:divBdr>
        <w:top w:val="none" w:sz="0" w:space="0" w:color="auto"/>
        <w:left w:val="none" w:sz="0" w:space="0" w:color="auto"/>
        <w:bottom w:val="none" w:sz="0" w:space="0" w:color="auto"/>
        <w:right w:val="none" w:sz="0" w:space="0" w:color="auto"/>
      </w:divBdr>
    </w:div>
    <w:div w:id="1648899426">
      <w:bodyDiv w:val="1"/>
      <w:marLeft w:val="0"/>
      <w:marRight w:val="0"/>
      <w:marTop w:val="0"/>
      <w:marBottom w:val="0"/>
      <w:divBdr>
        <w:top w:val="none" w:sz="0" w:space="0" w:color="auto"/>
        <w:left w:val="none" w:sz="0" w:space="0" w:color="auto"/>
        <w:bottom w:val="none" w:sz="0" w:space="0" w:color="auto"/>
        <w:right w:val="none" w:sz="0" w:space="0" w:color="auto"/>
      </w:divBdr>
    </w:div>
    <w:div w:id="1649358045">
      <w:bodyDiv w:val="1"/>
      <w:marLeft w:val="0"/>
      <w:marRight w:val="0"/>
      <w:marTop w:val="0"/>
      <w:marBottom w:val="0"/>
      <w:divBdr>
        <w:top w:val="none" w:sz="0" w:space="0" w:color="auto"/>
        <w:left w:val="none" w:sz="0" w:space="0" w:color="auto"/>
        <w:bottom w:val="none" w:sz="0" w:space="0" w:color="auto"/>
        <w:right w:val="none" w:sz="0" w:space="0" w:color="auto"/>
      </w:divBdr>
    </w:div>
    <w:div w:id="1653293346">
      <w:bodyDiv w:val="1"/>
      <w:marLeft w:val="0"/>
      <w:marRight w:val="0"/>
      <w:marTop w:val="0"/>
      <w:marBottom w:val="0"/>
      <w:divBdr>
        <w:top w:val="none" w:sz="0" w:space="0" w:color="auto"/>
        <w:left w:val="none" w:sz="0" w:space="0" w:color="auto"/>
        <w:bottom w:val="none" w:sz="0" w:space="0" w:color="auto"/>
        <w:right w:val="none" w:sz="0" w:space="0" w:color="auto"/>
      </w:divBdr>
    </w:div>
    <w:div w:id="1653873765">
      <w:bodyDiv w:val="1"/>
      <w:marLeft w:val="0"/>
      <w:marRight w:val="0"/>
      <w:marTop w:val="0"/>
      <w:marBottom w:val="0"/>
      <w:divBdr>
        <w:top w:val="none" w:sz="0" w:space="0" w:color="auto"/>
        <w:left w:val="none" w:sz="0" w:space="0" w:color="auto"/>
        <w:bottom w:val="none" w:sz="0" w:space="0" w:color="auto"/>
        <w:right w:val="none" w:sz="0" w:space="0" w:color="auto"/>
      </w:divBdr>
    </w:div>
    <w:div w:id="1659262869">
      <w:bodyDiv w:val="1"/>
      <w:marLeft w:val="0"/>
      <w:marRight w:val="0"/>
      <w:marTop w:val="0"/>
      <w:marBottom w:val="0"/>
      <w:divBdr>
        <w:top w:val="none" w:sz="0" w:space="0" w:color="auto"/>
        <w:left w:val="none" w:sz="0" w:space="0" w:color="auto"/>
        <w:bottom w:val="none" w:sz="0" w:space="0" w:color="auto"/>
        <w:right w:val="none" w:sz="0" w:space="0" w:color="auto"/>
      </w:divBdr>
    </w:div>
    <w:div w:id="1660035772">
      <w:bodyDiv w:val="1"/>
      <w:marLeft w:val="0"/>
      <w:marRight w:val="0"/>
      <w:marTop w:val="0"/>
      <w:marBottom w:val="0"/>
      <w:divBdr>
        <w:top w:val="none" w:sz="0" w:space="0" w:color="auto"/>
        <w:left w:val="none" w:sz="0" w:space="0" w:color="auto"/>
        <w:bottom w:val="none" w:sz="0" w:space="0" w:color="auto"/>
        <w:right w:val="none" w:sz="0" w:space="0" w:color="auto"/>
      </w:divBdr>
    </w:div>
    <w:div w:id="1661888270">
      <w:bodyDiv w:val="1"/>
      <w:marLeft w:val="0"/>
      <w:marRight w:val="0"/>
      <w:marTop w:val="0"/>
      <w:marBottom w:val="0"/>
      <w:divBdr>
        <w:top w:val="none" w:sz="0" w:space="0" w:color="auto"/>
        <w:left w:val="none" w:sz="0" w:space="0" w:color="auto"/>
        <w:bottom w:val="none" w:sz="0" w:space="0" w:color="auto"/>
        <w:right w:val="none" w:sz="0" w:space="0" w:color="auto"/>
      </w:divBdr>
    </w:div>
    <w:div w:id="1667437715">
      <w:bodyDiv w:val="1"/>
      <w:marLeft w:val="0"/>
      <w:marRight w:val="0"/>
      <w:marTop w:val="0"/>
      <w:marBottom w:val="0"/>
      <w:divBdr>
        <w:top w:val="none" w:sz="0" w:space="0" w:color="auto"/>
        <w:left w:val="none" w:sz="0" w:space="0" w:color="auto"/>
        <w:bottom w:val="none" w:sz="0" w:space="0" w:color="auto"/>
        <w:right w:val="none" w:sz="0" w:space="0" w:color="auto"/>
      </w:divBdr>
    </w:div>
    <w:div w:id="1668244255">
      <w:bodyDiv w:val="1"/>
      <w:marLeft w:val="0"/>
      <w:marRight w:val="0"/>
      <w:marTop w:val="0"/>
      <w:marBottom w:val="0"/>
      <w:divBdr>
        <w:top w:val="none" w:sz="0" w:space="0" w:color="auto"/>
        <w:left w:val="none" w:sz="0" w:space="0" w:color="auto"/>
        <w:bottom w:val="none" w:sz="0" w:space="0" w:color="auto"/>
        <w:right w:val="none" w:sz="0" w:space="0" w:color="auto"/>
      </w:divBdr>
    </w:div>
    <w:div w:id="1673754661">
      <w:bodyDiv w:val="1"/>
      <w:marLeft w:val="0"/>
      <w:marRight w:val="0"/>
      <w:marTop w:val="0"/>
      <w:marBottom w:val="0"/>
      <w:divBdr>
        <w:top w:val="none" w:sz="0" w:space="0" w:color="auto"/>
        <w:left w:val="none" w:sz="0" w:space="0" w:color="auto"/>
        <w:bottom w:val="none" w:sz="0" w:space="0" w:color="auto"/>
        <w:right w:val="none" w:sz="0" w:space="0" w:color="auto"/>
      </w:divBdr>
    </w:div>
    <w:div w:id="1674911032">
      <w:bodyDiv w:val="1"/>
      <w:marLeft w:val="0"/>
      <w:marRight w:val="0"/>
      <w:marTop w:val="0"/>
      <w:marBottom w:val="0"/>
      <w:divBdr>
        <w:top w:val="none" w:sz="0" w:space="0" w:color="auto"/>
        <w:left w:val="none" w:sz="0" w:space="0" w:color="auto"/>
        <w:bottom w:val="none" w:sz="0" w:space="0" w:color="auto"/>
        <w:right w:val="none" w:sz="0" w:space="0" w:color="auto"/>
      </w:divBdr>
    </w:div>
    <w:div w:id="1679625153">
      <w:bodyDiv w:val="1"/>
      <w:marLeft w:val="0"/>
      <w:marRight w:val="0"/>
      <w:marTop w:val="0"/>
      <w:marBottom w:val="0"/>
      <w:divBdr>
        <w:top w:val="none" w:sz="0" w:space="0" w:color="auto"/>
        <w:left w:val="none" w:sz="0" w:space="0" w:color="auto"/>
        <w:bottom w:val="none" w:sz="0" w:space="0" w:color="auto"/>
        <w:right w:val="none" w:sz="0" w:space="0" w:color="auto"/>
      </w:divBdr>
    </w:div>
    <w:div w:id="1683389615">
      <w:bodyDiv w:val="1"/>
      <w:marLeft w:val="0"/>
      <w:marRight w:val="0"/>
      <w:marTop w:val="0"/>
      <w:marBottom w:val="0"/>
      <w:divBdr>
        <w:top w:val="none" w:sz="0" w:space="0" w:color="auto"/>
        <w:left w:val="none" w:sz="0" w:space="0" w:color="auto"/>
        <w:bottom w:val="none" w:sz="0" w:space="0" w:color="auto"/>
        <w:right w:val="none" w:sz="0" w:space="0" w:color="auto"/>
      </w:divBdr>
    </w:div>
    <w:div w:id="1688749298">
      <w:bodyDiv w:val="1"/>
      <w:marLeft w:val="0"/>
      <w:marRight w:val="0"/>
      <w:marTop w:val="0"/>
      <w:marBottom w:val="0"/>
      <w:divBdr>
        <w:top w:val="none" w:sz="0" w:space="0" w:color="auto"/>
        <w:left w:val="none" w:sz="0" w:space="0" w:color="auto"/>
        <w:bottom w:val="none" w:sz="0" w:space="0" w:color="auto"/>
        <w:right w:val="none" w:sz="0" w:space="0" w:color="auto"/>
      </w:divBdr>
    </w:div>
    <w:div w:id="1693216937">
      <w:bodyDiv w:val="1"/>
      <w:marLeft w:val="0"/>
      <w:marRight w:val="0"/>
      <w:marTop w:val="0"/>
      <w:marBottom w:val="0"/>
      <w:divBdr>
        <w:top w:val="none" w:sz="0" w:space="0" w:color="auto"/>
        <w:left w:val="none" w:sz="0" w:space="0" w:color="auto"/>
        <w:bottom w:val="none" w:sz="0" w:space="0" w:color="auto"/>
        <w:right w:val="none" w:sz="0" w:space="0" w:color="auto"/>
      </w:divBdr>
    </w:div>
    <w:div w:id="1699701232">
      <w:bodyDiv w:val="1"/>
      <w:marLeft w:val="0"/>
      <w:marRight w:val="0"/>
      <w:marTop w:val="0"/>
      <w:marBottom w:val="0"/>
      <w:divBdr>
        <w:top w:val="none" w:sz="0" w:space="0" w:color="auto"/>
        <w:left w:val="none" w:sz="0" w:space="0" w:color="auto"/>
        <w:bottom w:val="none" w:sz="0" w:space="0" w:color="auto"/>
        <w:right w:val="none" w:sz="0" w:space="0" w:color="auto"/>
      </w:divBdr>
    </w:div>
    <w:div w:id="1701123199">
      <w:bodyDiv w:val="1"/>
      <w:marLeft w:val="0"/>
      <w:marRight w:val="0"/>
      <w:marTop w:val="0"/>
      <w:marBottom w:val="0"/>
      <w:divBdr>
        <w:top w:val="none" w:sz="0" w:space="0" w:color="auto"/>
        <w:left w:val="none" w:sz="0" w:space="0" w:color="auto"/>
        <w:bottom w:val="none" w:sz="0" w:space="0" w:color="auto"/>
        <w:right w:val="none" w:sz="0" w:space="0" w:color="auto"/>
      </w:divBdr>
    </w:div>
    <w:div w:id="1704673880">
      <w:bodyDiv w:val="1"/>
      <w:marLeft w:val="0"/>
      <w:marRight w:val="0"/>
      <w:marTop w:val="0"/>
      <w:marBottom w:val="0"/>
      <w:divBdr>
        <w:top w:val="none" w:sz="0" w:space="0" w:color="auto"/>
        <w:left w:val="none" w:sz="0" w:space="0" w:color="auto"/>
        <w:bottom w:val="none" w:sz="0" w:space="0" w:color="auto"/>
        <w:right w:val="none" w:sz="0" w:space="0" w:color="auto"/>
      </w:divBdr>
    </w:div>
    <w:div w:id="1710295464">
      <w:bodyDiv w:val="1"/>
      <w:marLeft w:val="0"/>
      <w:marRight w:val="0"/>
      <w:marTop w:val="0"/>
      <w:marBottom w:val="0"/>
      <w:divBdr>
        <w:top w:val="none" w:sz="0" w:space="0" w:color="auto"/>
        <w:left w:val="none" w:sz="0" w:space="0" w:color="auto"/>
        <w:bottom w:val="none" w:sz="0" w:space="0" w:color="auto"/>
        <w:right w:val="none" w:sz="0" w:space="0" w:color="auto"/>
      </w:divBdr>
    </w:div>
    <w:div w:id="1710298578">
      <w:bodyDiv w:val="1"/>
      <w:marLeft w:val="0"/>
      <w:marRight w:val="0"/>
      <w:marTop w:val="0"/>
      <w:marBottom w:val="0"/>
      <w:divBdr>
        <w:top w:val="none" w:sz="0" w:space="0" w:color="auto"/>
        <w:left w:val="none" w:sz="0" w:space="0" w:color="auto"/>
        <w:bottom w:val="none" w:sz="0" w:space="0" w:color="auto"/>
        <w:right w:val="none" w:sz="0" w:space="0" w:color="auto"/>
      </w:divBdr>
    </w:div>
    <w:div w:id="1712538678">
      <w:bodyDiv w:val="1"/>
      <w:marLeft w:val="0"/>
      <w:marRight w:val="0"/>
      <w:marTop w:val="0"/>
      <w:marBottom w:val="0"/>
      <w:divBdr>
        <w:top w:val="none" w:sz="0" w:space="0" w:color="auto"/>
        <w:left w:val="none" w:sz="0" w:space="0" w:color="auto"/>
        <w:bottom w:val="none" w:sz="0" w:space="0" w:color="auto"/>
        <w:right w:val="none" w:sz="0" w:space="0" w:color="auto"/>
      </w:divBdr>
    </w:div>
    <w:div w:id="1718313290">
      <w:bodyDiv w:val="1"/>
      <w:marLeft w:val="0"/>
      <w:marRight w:val="0"/>
      <w:marTop w:val="0"/>
      <w:marBottom w:val="0"/>
      <w:divBdr>
        <w:top w:val="none" w:sz="0" w:space="0" w:color="auto"/>
        <w:left w:val="none" w:sz="0" w:space="0" w:color="auto"/>
        <w:bottom w:val="none" w:sz="0" w:space="0" w:color="auto"/>
        <w:right w:val="none" w:sz="0" w:space="0" w:color="auto"/>
      </w:divBdr>
    </w:div>
    <w:div w:id="1719157844">
      <w:bodyDiv w:val="1"/>
      <w:marLeft w:val="0"/>
      <w:marRight w:val="0"/>
      <w:marTop w:val="0"/>
      <w:marBottom w:val="0"/>
      <w:divBdr>
        <w:top w:val="none" w:sz="0" w:space="0" w:color="auto"/>
        <w:left w:val="none" w:sz="0" w:space="0" w:color="auto"/>
        <w:bottom w:val="none" w:sz="0" w:space="0" w:color="auto"/>
        <w:right w:val="none" w:sz="0" w:space="0" w:color="auto"/>
      </w:divBdr>
    </w:div>
    <w:div w:id="1721394488">
      <w:bodyDiv w:val="1"/>
      <w:marLeft w:val="0"/>
      <w:marRight w:val="0"/>
      <w:marTop w:val="0"/>
      <w:marBottom w:val="0"/>
      <w:divBdr>
        <w:top w:val="none" w:sz="0" w:space="0" w:color="auto"/>
        <w:left w:val="none" w:sz="0" w:space="0" w:color="auto"/>
        <w:bottom w:val="none" w:sz="0" w:space="0" w:color="auto"/>
        <w:right w:val="none" w:sz="0" w:space="0" w:color="auto"/>
      </w:divBdr>
    </w:div>
    <w:div w:id="1729651712">
      <w:bodyDiv w:val="1"/>
      <w:marLeft w:val="0"/>
      <w:marRight w:val="0"/>
      <w:marTop w:val="0"/>
      <w:marBottom w:val="0"/>
      <w:divBdr>
        <w:top w:val="none" w:sz="0" w:space="0" w:color="auto"/>
        <w:left w:val="none" w:sz="0" w:space="0" w:color="auto"/>
        <w:bottom w:val="none" w:sz="0" w:space="0" w:color="auto"/>
        <w:right w:val="none" w:sz="0" w:space="0" w:color="auto"/>
      </w:divBdr>
    </w:div>
    <w:div w:id="1738431608">
      <w:bodyDiv w:val="1"/>
      <w:marLeft w:val="0"/>
      <w:marRight w:val="0"/>
      <w:marTop w:val="0"/>
      <w:marBottom w:val="0"/>
      <w:divBdr>
        <w:top w:val="none" w:sz="0" w:space="0" w:color="auto"/>
        <w:left w:val="none" w:sz="0" w:space="0" w:color="auto"/>
        <w:bottom w:val="none" w:sz="0" w:space="0" w:color="auto"/>
        <w:right w:val="none" w:sz="0" w:space="0" w:color="auto"/>
      </w:divBdr>
    </w:div>
    <w:div w:id="1740127986">
      <w:bodyDiv w:val="1"/>
      <w:marLeft w:val="0"/>
      <w:marRight w:val="0"/>
      <w:marTop w:val="0"/>
      <w:marBottom w:val="0"/>
      <w:divBdr>
        <w:top w:val="none" w:sz="0" w:space="0" w:color="auto"/>
        <w:left w:val="none" w:sz="0" w:space="0" w:color="auto"/>
        <w:bottom w:val="none" w:sz="0" w:space="0" w:color="auto"/>
        <w:right w:val="none" w:sz="0" w:space="0" w:color="auto"/>
      </w:divBdr>
    </w:div>
    <w:div w:id="1742213698">
      <w:bodyDiv w:val="1"/>
      <w:marLeft w:val="0"/>
      <w:marRight w:val="0"/>
      <w:marTop w:val="0"/>
      <w:marBottom w:val="0"/>
      <w:divBdr>
        <w:top w:val="none" w:sz="0" w:space="0" w:color="auto"/>
        <w:left w:val="none" w:sz="0" w:space="0" w:color="auto"/>
        <w:bottom w:val="none" w:sz="0" w:space="0" w:color="auto"/>
        <w:right w:val="none" w:sz="0" w:space="0" w:color="auto"/>
      </w:divBdr>
    </w:div>
    <w:div w:id="1744332412">
      <w:bodyDiv w:val="1"/>
      <w:marLeft w:val="0"/>
      <w:marRight w:val="0"/>
      <w:marTop w:val="0"/>
      <w:marBottom w:val="0"/>
      <w:divBdr>
        <w:top w:val="none" w:sz="0" w:space="0" w:color="auto"/>
        <w:left w:val="none" w:sz="0" w:space="0" w:color="auto"/>
        <w:bottom w:val="none" w:sz="0" w:space="0" w:color="auto"/>
        <w:right w:val="none" w:sz="0" w:space="0" w:color="auto"/>
      </w:divBdr>
    </w:div>
    <w:div w:id="1748069842">
      <w:bodyDiv w:val="1"/>
      <w:marLeft w:val="0"/>
      <w:marRight w:val="0"/>
      <w:marTop w:val="0"/>
      <w:marBottom w:val="0"/>
      <w:divBdr>
        <w:top w:val="none" w:sz="0" w:space="0" w:color="auto"/>
        <w:left w:val="none" w:sz="0" w:space="0" w:color="auto"/>
        <w:bottom w:val="none" w:sz="0" w:space="0" w:color="auto"/>
        <w:right w:val="none" w:sz="0" w:space="0" w:color="auto"/>
      </w:divBdr>
    </w:div>
    <w:div w:id="1760370218">
      <w:bodyDiv w:val="1"/>
      <w:marLeft w:val="0"/>
      <w:marRight w:val="0"/>
      <w:marTop w:val="0"/>
      <w:marBottom w:val="0"/>
      <w:divBdr>
        <w:top w:val="none" w:sz="0" w:space="0" w:color="auto"/>
        <w:left w:val="none" w:sz="0" w:space="0" w:color="auto"/>
        <w:bottom w:val="none" w:sz="0" w:space="0" w:color="auto"/>
        <w:right w:val="none" w:sz="0" w:space="0" w:color="auto"/>
      </w:divBdr>
    </w:div>
    <w:div w:id="1770155497">
      <w:bodyDiv w:val="1"/>
      <w:marLeft w:val="0"/>
      <w:marRight w:val="0"/>
      <w:marTop w:val="0"/>
      <w:marBottom w:val="0"/>
      <w:divBdr>
        <w:top w:val="none" w:sz="0" w:space="0" w:color="auto"/>
        <w:left w:val="none" w:sz="0" w:space="0" w:color="auto"/>
        <w:bottom w:val="none" w:sz="0" w:space="0" w:color="auto"/>
        <w:right w:val="none" w:sz="0" w:space="0" w:color="auto"/>
      </w:divBdr>
    </w:div>
    <w:div w:id="1774549331">
      <w:bodyDiv w:val="1"/>
      <w:marLeft w:val="0"/>
      <w:marRight w:val="0"/>
      <w:marTop w:val="0"/>
      <w:marBottom w:val="0"/>
      <w:divBdr>
        <w:top w:val="none" w:sz="0" w:space="0" w:color="auto"/>
        <w:left w:val="none" w:sz="0" w:space="0" w:color="auto"/>
        <w:bottom w:val="none" w:sz="0" w:space="0" w:color="auto"/>
        <w:right w:val="none" w:sz="0" w:space="0" w:color="auto"/>
      </w:divBdr>
    </w:div>
    <w:div w:id="1776897479">
      <w:bodyDiv w:val="1"/>
      <w:marLeft w:val="0"/>
      <w:marRight w:val="0"/>
      <w:marTop w:val="0"/>
      <w:marBottom w:val="0"/>
      <w:divBdr>
        <w:top w:val="none" w:sz="0" w:space="0" w:color="auto"/>
        <w:left w:val="none" w:sz="0" w:space="0" w:color="auto"/>
        <w:bottom w:val="none" w:sz="0" w:space="0" w:color="auto"/>
        <w:right w:val="none" w:sz="0" w:space="0" w:color="auto"/>
      </w:divBdr>
    </w:div>
    <w:div w:id="1777559537">
      <w:bodyDiv w:val="1"/>
      <w:marLeft w:val="0"/>
      <w:marRight w:val="0"/>
      <w:marTop w:val="0"/>
      <w:marBottom w:val="0"/>
      <w:divBdr>
        <w:top w:val="none" w:sz="0" w:space="0" w:color="auto"/>
        <w:left w:val="none" w:sz="0" w:space="0" w:color="auto"/>
        <w:bottom w:val="none" w:sz="0" w:space="0" w:color="auto"/>
        <w:right w:val="none" w:sz="0" w:space="0" w:color="auto"/>
      </w:divBdr>
    </w:div>
    <w:div w:id="1778063118">
      <w:bodyDiv w:val="1"/>
      <w:marLeft w:val="0"/>
      <w:marRight w:val="0"/>
      <w:marTop w:val="0"/>
      <w:marBottom w:val="0"/>
      <w:divBdr>
        <w:top w:val="none" w:sz="0" w:space="0" w:color="auto"/>
        <w:left w:val="none" w:sz="0" w:space="0" w:color="auto"/>
        <w:bottom w:val="none" w:sz="0" w:space="0" w:color="auto"/>
        <w:right w:val="none" w:sz="0" w:space="0" w:color="auto"/>
      </w:divBdr>
    </w:div>
    <w:div w:id="1794639023">
      <w:bodyDiv w:val="1"/>
      <w:marLeft w:val="0"/>
      <w:marRight w:val="0"/>
      <w:marTop w:val="0"/>
      <w:marBottom w:val="0"/>
      <w:divBdr>
        <w:top w:val="none" w:sz="0" w:space="0" w:color="auto"/>
        <w:left w:val="none" w:sz="0" w:space="0" w:color="auto"/>
        <w:bottom w:val="none" w:sz="0" w:space="0" w:color="auto"/>
        <w:right w:val="none" w:sz="0" w:space="0" w:color="auto"/>
      </w:divBdr>
    </w:div>
    <w:div w:id="1799882353">
      <w:bodyDiv w:val="1"/>
      <w:marLeft w:val="0"/>
      <w:marRight w:val="0"/>
      <w:marTop w:val="0"/>
      <w:marBottom w:val="0"/>
      <w:divBdr>
        <w:top w:val="none" w:sz="0" w:space="0" w:color="auto"/>
        <w:left w:val="none" w:sz="0" w:space="0" w:color="auto"/>
        <w:bottom w:val="none" w:sz="0" w:space="0" w:color="auto"/>
        <w:right w:val="none" w:sz="0" w:space="0" w:color="auto"/>
      </w:divBdr>
    </w:div>
    <w:div w:id="1810508966">
      <w:bodyDiv w:val="1"/>
      <w:marLeft w:val="0"/>
      <w:marRight w:val="0"/>
      <w:marTop w:val="0"/>
      <w:marBottom w:val="0"/>
      <w:divBdr>
        <w:top w:val="none" w:sz="0" w:space="0" w:color="auto"/>
        <w:left w:val="none" w:sz="0" w:space="0" w:color="auto"/>
        <w:bottom w:val="none" w:sz="0" w:space="0" w:color="auto"/>
        <w:right w:val="none" w:sz="0" w:space="0" w:color="auto"/>
      </w:divBdr>
    </w:div>
    <w:div w:id="1815639789">
      <w:bodyDiv w:val="1"/>
      <w:marLeft w:val="0"/>
      <w:marRight w:val="0"/>
      <w:marTop w:val="0"/>
      <w:marBottom w:val="0"/>
      <w:divBdr>
        <w:top w:val="none" w:sz="0" w:space="0" w:color="auto"/>
        <w:left w:val="none" w:sz="0" w:space="0" w:color="auto"/>
        <w:bottom w:val="none" w:sz="0" w:space="0" w:color="auto"/>
        <w:right w:val="none" w:sz="0" w:space="0" w:color="auto"/>
      </w:divBdr>
    </w:div>
    <w:div w:id="1818765935">
      <w:bodyDiv w:val="1"/>
      <w:marLeft w:val="0"/>
      <w:marRight w:val="0"/>
      <w:marTop w:val="0"/>
      <w:marBottom w:val="0"/>
      <w:divBdr>
        <w:top w:val="none" w:sz="0" w:space="0" w:color="auto"/>
        <w:left w:val="none" w:sz="0" w:space="0" w:color="auto"/>
        <w:bottom w:val="none" w:sz="0" w:space="0" w:color="auto"/>
        <w:right w:val="none" w:sz="0" w:space="0" w:color="auto"/>
      </w:divBdr>
    </w:div>
    <w:div w:id="1833332364">
      <w:bodyDiv w:val="1"/>
      <w:marLeft w:val="0"/>
      <w:marRight w:val="0"/>
      <w:marTop w:val="0"/>
      <w:marBottom w:val="0"/>
      <w:divBdr>
        <w:top w:val="none" w:sz="0" w:space="0" w:color="auto"/>
        <w:left w:val="none" w:sz="0" w:space="0" w:color="auto"/>
        <w:bottom w:val="none" w:sz="0" w:space="0" w:color="auto"/>
        <w:right w:val="none" w:sz="0" w:space="0" w:color="auto"/>
      </w:divBdr>
    </w:div>
    <w:div w:id="1833913083">
      <w:bodyDiv w:val="1"/>
      <w:marLeft w:val="0"/>
      <w:marRight w:val="0"/>
      <w:marTop w:val="0"/>
      <w:marBottom w:val="0"/>
      <w:divBdr>
        <w:top w:val="none" w:sz="0" w:space="0" w:color="auto"/>
        <w:left w:val="none" w:sz="0" w:space="0" w:color="auto"/>
        <w:bottom w:val="none" w:sz="0" w:space="0" w:color="auto"/>
        <w:right w:val="none" w:sz="0" w:space="0" w:color="auto"/>
      </w:divBdr>
    </w:div>
    <w:div w:id="1849056648">
      <w:bodyDiv w:val="1"/>
      <w:marLeft w:val="0"/>
      <w:marRight w:val="0"/>
      <w:marTop w:val="0"/>
      <w:marBottom w:val="0"/>
      <w:divBdr>
        <w:top w:val="none" w:sz="0" w:space="0" w:color="auto"/>
        <w:left w:val="none" w:sz="0" w:space="0" w:color="auto"/>
        <w:bottom w:val="none" w:sz="0" w:space="0" w:color="auto"/>
        <w:right w:val="none" w:sz="0" w:space="0" w:color="auto"/>
      </w:divBdr>
    </w:div>
    <w:div w:id="1858235144">
      <w:bodyDiv w:val="1"/>
      <w:marLeft w:val="0"/>
      <w:marRight w:val="0"/>
      <w:marTop w:val="0"/>
      <w:marBottom w:val="0"/>
      <w:divBdr>
        <w:top w:val="none" w:sz="0" w:space="0" w:color="auto"/>
        <w:left w:val="none" w:sz="0" w:space="0" w:color="auto"/>
        <w:bottom w:val="none" w:sz="0" w:space="0" w:color="auto"/>
        <w:right w:val="none" w:sz="0" w:space="0" w:color="auto"/>
      </w:divBdr>
    </w:div>
    <w:div w:id="1859656778">
      <w:bodyDiv w:val="1"/>
      <w:marLeft w:val="0"/>
      <w:marRight w:val="0"/>
      <w:marTop w:val="0"/>
      <w:marBottom w:val="0"/>
      <w:divBdr>
        <w:top w:val="none" w:sz="0" w:space="0" w:color="auto"/>
        <w:left w:val="none" w:sz="0" w:space="0" w:color="auto"/>
        <w:bottom w:val="none" w:sz="0" w:space="0" w:color="auto"/>
        <w:right w:val="none" w:sz="0" w:space="0" w:color="auto"/>
      </w:divBdr>
    </w:div>
    <w:div w:id="1863008602">
      <w:bodyDiv w:val="1"/>
      <w:marLeft w:val="0"/>
      <w:marRight w:val="0"/>
      <w:marTop w:val="0"/>
      <w:marBottom w:val="0"/>
      <w:divBdr>
        <w:top w:val="none" w:sz="0" w:space="0" w:color="auto"/>
        <w:left w:val="none" w:sz="0" w:space="0" w:color="auto"/>
        <w:bottom w:val="none" w:sz="0" w:space="0" w:color="auto"/>
        <w:right w:val="none" w:sz="0" w:space="0" w:color="auto"/>
      </w:divBdr>
    </w:div>
    <w:div w:id="1882983840">
      <w:bodyDiv w:val="1"/>
      <w:marLeft w:val="0"/>
      <w:marRight w:val="0"/>
      <w:marTop w:val="0"/>
      <w:marBottom w:val="0"/>
      <w:divBdr>
        <w:top w:val="none" w:sz="0" w:space="0" w:color="auto"/>
        <w:left w:val="none" w:sz="0" w:space="0" w:color="auto"/>
        <w:bottom w:val="none" w:sz="0" w:space="0" w:color="auto"/>
        <w:right w:val="none" w:sz="0" w:space="0" w:color="auto"/>
      </w:divBdr>
    </w:div>
    <w:div w:id="1891260604">
      <w:bodyDiv w:val="1"/>
      <w:marLeft w:val="0"/>
      <w:marRight w:val="0"/>
      <w:marTop w:val="0"/>
      <w:marBottom w:val="0"/>
      <w:divBdr>
        <w:top w:val="none" w:sz="0" w:space="0" w:color="auto"/>
        <w:left w:val="none" w:sz="0" w:space="0" w:color="auto"/>
        <w:bottom w:val="none" w:sz="0" w:space="0" w:color="auto"/>
        <w:right w:val="none" w:sz="0" w:space="0" w:color="auto"/>
      </w:divBdr>
    </w:div>
    <w:div w:id="1893809735">
      <w:bodyDiv w:val="1"/>
      <w:marLeft w:val="0"/>
      <w:marRight w:val="0"/>
      <w:marTop w:val="0"/>
      <w:marBottom w:val="0"/>
      <w:divBdr>
        <w:top w:val="none" w:sz="0" w:space="0" w:color="auto"/>
        <w:left w:val="none" w:sz="0" w:space="0" w:color="auto"/>
        <w:bottom w:val="none" w:sz="0" w:space="0" w:color="auto"/>
        <w:right w:val="none" w:sz="0" w:space="0" w:color="auto"/>
      </w:divBdr>
    </w:div>
    <w:div w:id="1895313456">
      <w:bodyDiv w:val="1"/>
      <w:marLeft w:val="0"/>
      <w:marRight w:val="0"/>
      <w:marTop w:val="0"/>
      <w:marBottom w:val="0"/>
      <w:divBdr>
        <w:top w:val="none" w:sz="0" w:space="0" w:color="auto"/>
        <w:left w:val="none" w:sz="0" w:space="0" w:color="auto"/>
        <w:bottom w:val="none" w:sz="0" w:space="0" w:color="auto"/>
        <w:right w:val="none" w:sz="0" w:space="0" w:color="auto"/>
      </w:divBdr>
      <w:divsChild>
        <w:div w:id="1091199058">
          <w:marLeft w:val="0"/>
          <w:marRight w:val="0"/>
          <w:marTop w:val="0"/>
          <w:marBottom w:val="0"/>
          <w:divBdr>
            <w:top w:val="none" w:sz="0" w:space="0" w:color="auto"/>
            <w:left w:val="none" w:sz="0" w:space="0" w:color="auto"/>
            <w:bottom w:val="none" w:sz="0" w:space="0" w:color="auto"/>
            <w:right w:val="none" w:sz="0" w:space="0" w:color="auto"/>
          </w:divBdr>
        </w:div>
        <w:div w:id="1176194923">
          <w:marLeft w:val="0"/>
          <w:marRight w:val="0"/>
          <w:marTop w:val="0"/>
          <w:marBottom w:val="0"/>
          <w:divBdr>
            <w:top w:val="none" w:sz="0" w:space="0" w:color="auto"/>
            <w:left w:val="none" w:sz="0" w:space="0" w:color="auto"/>
            <w:bottom w:val="none" w:sz="0" w:space="0" w:color="auto"/>
            <w:right w:val="none" w:sz="0" w:space="0" w:color="auto"/>
          </w:divBdr>
        </w:div>
        <w:div w:id="1381586225">
          <w:marLeft w:val="0"/>
          <w:marRight w:val="0"/>
          <w:marTop w:val="0"/>
          <w:marBottom w:val="0"/>
          <w:divBdr>
            <w:top w:val="none" w:sz="0" w:space="0" w:color="auto"/>
            <w:left w:val="none" w:sz="0" w:space="0" w:color="auto"/>
            <w:bottom w:val="none" w:sz="0" w:space="0" w:color="auto"/>
            <w:right w:val="none" w:sz="0" w:space="0" w:color="auto"/>
          </w:divBdr>
        </w:div>
        <w:div w:id="1707441650">
          <w:marLeft w:val="0"/>
          <w:marRight w:val="0"/>
          <w:marTop w:val="0"/>
          <w:marBottom w:val="0"/>
          <w:divBdr>
            <w:top w:val="none" w:sz="0" w:space="0" w:color="auto"/>
            <w:left w:val="none" w:sz="0" w:space="0" w:color="auto"/>
            <w:bottom w:val="none" w:sz="0" w:space="0" w:color="auto"/>
            <w:right w:val="none" w:sz="0" w:space="0" w:color="auto"/>
          </w:divBdr>
        </w:div>
        <w:div w:id="1273561524">
          <w:marLeft w:val="0"/>
          <w:marRight w:val="0"/>
          <w:marTop w:val="0"/>
          <w:marBottom w:val="0"/>
          <w:divBdr>
            <w:top w:val="none" w:sz="0" w:space="0" w:color="auto"/>
            <w:left w:val="none" w:sz="0" w:space="0" w:color="auto"/>
            <w:bottom w:val="none" w:sz="0" w:space="0" w:color="auto"/>
            <w:right w:val="none" w:sz="0" w:space="0" w:color="auto"/>
          </w:divBdr>
        </w:div>
      </w:divsChild>
    </w:div>
    <w:div w:id="1898971778">
      <w:bodyDiv w:val="1"/>
      <w:marLeft w:val="0"/>
      <w:marRight w:val="0"/>
      <w:marTop w:val="0"/>
      <w:marBottom w:val="0"/>
      <w:divBdr>
        <w:top w:val="none" w:sz="0" w:space="0" w:color="auto"/>
        <w:left w:val="none" w:sz="0" w:space="0" w:color="auto"/>
        <w:bottom w:val="none" w:sz="0" w:space="0" w:color="auto"/>
        <w:right w:val="none" w:sz="0" w:space="0" w:color="auto"/>
      </w:divBdr>
    </w:div>
    <w:div w:id="1903057158">
      <w:bodyDiv w:val="1"/>
      <w:marLeft w:val="0"/>
      <w:marRight w:val="0"/>
      <w:marTop w:val="0"/>
      <w:marBottom w:val="0"/>
      <w:divBdr>
        <w:top w:val="none" w:sz="0" w:space="0" w:color="auto"/>
        <w:left w:val="none" w:sz="0" w:space="0" w:color="auto"/>
        <w:bottom w:val="none" w:sz="0" w:space="0" w:color="auto"/>
        <w:right w:val="none" w:sz="0" w:space="0" w:color="auto"/>
      </w:divBdr>
    </w:div>
    <w:div w:id="1904755631">
      <w:bodyDiv w:val="1"/>
      <w:marLeft w:val="0"/>
      <w:marRight w:val="0"/>
      <w:marTop w:val="0"/>
      <w:marBottom w:val="0"/>
      <w:divBdr>
        <w:top w:val="none" w:sz="0" w:space="0" w:color="auto"/>
        <w:left w:val="none" w:sz="0" w:space="0" w:color="auto"/>
        <w:bottom w:val="none" w:sz="0" w:space="0" w:color="auto"/>
        <w:right w:val="none" w:sz="0" w:space="0" w:color="auto"/>
      </w:divBdr>
    </w:div>
    <w:div w:id="1912956750">
      <w:bodyDiv w:val="1"/>
      <w:marLeft w:val="0"/>
      <w:marRight w:val="0"/>
      <w:marTop w:val="0"/>
      <w:marBottom w:val="0"/>
      <w:divBdr>
        <w:top w:val="none" w:sz="0" w:space="0" w:color="auto"/>
        <w:left w:val="none" w:sz="0" w:space="0" w:color="auto"/>
        <w:bottom w:val="none" w:sz="0" w:space="0" w:color="auto"/>
        <w:right w:val="none" w:sz="0" w:space="0" w:color="auto"/>
      </w:divBdr>
    </w:div>
    <w:div w:id="1918055132">
      <w:bodyDiv w:val="1"/>
      <w:marLeft w:val="0"/>
      <w:marRight w:val="0"/>
      <w:marTop w:val="0"/>
      <w:marBottom w:val="0"/>
      <w:divBdr>
        <w:top w:val="none" w:sz="0" w:space="0" w:color="auto"/>
        <w:left w:val="none" w:sz="0" w:space="0" w:color="auto"/>
        <w:bottom w:val="none" w:sz="0" w:space="0" w:color="auto"/>
        <w:right w:val="none" w:sz="0" w:space="0" w:color="auto"/>
      </w:divBdr>
    </w:div>
    <w:div w:id="1919820928">
      <w:bodyDiv w:val="1"/>
      <w:marLeft w:val="0"/>
      <w:marRight w:val="0"/>
      <w:marTop w:val="0"/>
      <w:marBottom w:val="0"/>
      <w:divBdr>
        <w:top w:val="none" w:sz="0" w:space="0" w:color="auto"/>
        <w:left w:val="none" w:sz="0" w:space="0" w:color="auto"/>
        <w:bottom w:val="none" w:sz="0" w:space="0" w:color="auto"/>
        <w:right w:val="none" w:sz="0" w:space="0" w:color="auto"/>
      </w:divBdr>
    </w:div>
    <w:div w:id="1924870584">
      <w:bodyDiv w:val="1"/>
      <w:marLeft w:val="0"/>
      <w:marRight w:val="0"/>
      <w:marTop w:val="0"/>
      <w:marBottom w:val="0"/>
      <w:divBdr>
        <w:top w:val="none" w:sz="0" w:space="0" w:color="auto"/>
        <w:left w:val="none" w:sz="0" w:space="0" w:color="auto"/>
        <w:bottom w:val="none" w:sz="0" w:space="0" w:color="auto"/>
        <w:right w:val="none" w:sz="0" w:space="0" w:color="auto"/>
      </w:divBdr>
    </w:div>
    <w:div w:id="1927179698">
      <w:bodyDiv w:val="1"/>
      <w:marLeft w:val="0"/>
      <w:marRight w:val="0"/>
      <w:marTop w:val="0"/>
      <w:marBottom w:val="0"/>
      <w:divBdr>
        <w:top w:val="none" w:sz="0" w:space="0" w:color="auto"/>
        <w:left w:val="none" w:sz="0" w:space="0" w:color="auto"/>
        <w:bottom w:val="none" w:sz="0" w:space="0" w:color="auto"/>
        <w:right w:val="none" w:sz="0" w:space="0" w:color="auto"/>
      </w:divBdr>
    </w:div>
    <w:div w:id="1928226185">
      <w:bodyDiv w:val="1"/>
      <w:marLeft w:val="0"/>
      <w:marRight w:val="0"/>
      <w:marTop w:val="0"/>
      <w:marBottom w:val="0"/>
      <w:divBdr>
        <w:top w:val="none" w:sz="0" w:space="0" w:color="auto"/>
        <w:left w:val="none" w:sz="0" w:space="0" w:color="auto"/>
        <w:bottom w:val="none" w:sz="0" w:space="0" w:color="auto"/>
        <w:right w:val="none" w:sz="0" w:space="0" w:color="auto"/>
      </w:divBdr>
    </w:div>
    <w:div w:id="1936592362">
      <w:bodyDiv w:val="1"/>
      <w:marLeft w:val="0"/>
      <w:marRight w:val="0"/>
      <w:marTop w:val="0"/>
      <w:marBottom w:val="0"/>
      <w:divBdr>
        <w:top w:val="none" w:sz="0" w:space="0" w:color="auto"/>
        <w:left w:val="none" w:sz="0" w:space="0" w:color="auto"/>
        <w:bottom w:val="none" w:sz="0" w:space="0" w:color="auto"/>
        <w:right w:val="none" w:sz="0" w:space="0" w:color="auto"/>
      </w:divBdr>
    </w:div>
    <w:div w:id="1939747905">
      <w:bodyDiv w:val="1"/>
      <w:marLeft w:val="0"/>
      <w:marRight w:val="0"/>
      <w:marTop w:val="0"/>
      <w:marBottom w:val="0"/>
      <w:divBdr>
        <w:top w:val="none" w:sz="0" w:space="0" w:color="auto"/>
        <w:left w:val="none" w:sz="0" w:space="0" w:color="auto"/>
        <w:bottom w:val="none" w:sz="0" w:space="0" w:color="auto"/>
        <w:right w:val="none" w:sz="0" w:space="0" w:color="auto"/>
      </w:divBdr>
    </w:div>
    <w:div w:id="1946186078">
      <w:bodyDiv w:val="1"/>
      <w:marLeft w:val="0"/>
      <w:marRight w:val="0"/>
      <w:marTop w:val="0"/>
      <w:marBottom w:val="0"/>
      <w:divBdr>
        <w:top w:val="none" w:sz="0" w:space="0" w:color="auto"/>
        <w:left w:val="none" w:sz="0" w:space="0" w:color="auto"/>
        <w:bottom w:val="none" w:sz="0" w:space="0" w:color="auto"/>
        <w:right w:val="none" w:sz="0" w:space="0" w:color="auto"/>
      </w:divBdr>
    </w:div>
    <w:div w:id="1953395860">
      <w:bodyDiv w:val="1"/>
      <w:marLeft w:val="0"/>
      <w:marRight w:val="0"/>
      <w:marTop w:val="0"/>
      <w:marBottom w:val="0"/>
      <w:divBdr>
        <w:top w:val="none" w:sz="0" w:space="0" w:color="auto"/>
        <w:left w:val="none" w:sz="0" w:space="0" w:color="auto"/>
        <w:bottom w:val="none" w:sz="0" w:space="0" w:color="auto"/>
        <w:right w:val="none" w:sz="0" w:space="0" w:color="auto"/>
      </w:divBdr>
    </w:div>
    <w:div w:id="1963879091">
      <w:bodyDiv w:val="1"/>
      <w:marLeft w:val="0"/>
      <w:marRight w:val="0"/>
      <w:marTop w:val="0"/>
      <w:marBottom w:val="0"/>
      <w:divBdr>
        <w:top w:val="none" w:sz="0" w:space="0" w:color="auto"/>
        <w:left w:val="none" w:sz="0" w:space="0" w:color="auto"/>
        <w:bottom w:val="none" w:sz="0" w:space="0" w:color="auto"/>
        <w:right w:val="none" w:sz="0" w:space="0" w:color="auto"/>
      </w:divBdr>
    </w:div>
    <w:div w:id="1966882453">
      <w:bodyDiv w:val="1"/>
      <w:marLeft w:val="0"/>
      <w:marRight w:val="0"/>
      <w:marTop w:val="0"/>
      <w:marBottom w:val="0"/>
      <w:divBdr>
        <w:top w:val="none" w:sz="0" w:space="0" w:color="auto"/>
        <w:left w:val="none" w:sz="0" w:space="0" w:color="auto"/>
        <w:bottom w:val="none" w:sz="0" w:space="0" w:color="auto"/>
        <w:right w:val="none" w:sz="0" w:space="0" w:color="auto"/>
      </w:divBdr>
    </w:div>
    <w:div w:id="1976256886">
      <w:bodyDiv w:val="1"/>
      <w:marLeft w:val="0"/>
      <w:marRight w:val="0"/>
      <w:marTop w:val="0"/>
      <w:marBottom w:val="0"/>
      <w:divBdr>
        <w:top w:val="none" w:sz="0" w:space="0" w:color="auto"/>
        <w:left w:val="none" w:sz="0" w:space="0" w:color="auto"/>
        <w:bottom w:val="none" w:sz="0" w:space="0" w:color="auto"/>
        <w:right w:val="none" w:sz="0" w:space="0" w:color="auto"/>
      </w:divBdr>
    </w:div>
    <w:div w:id="1978951165">
      <w:bodyDiv w:val="1"/>
      <w:marLeft w:val="0"/>
      <w:marRight w:val="0"/>
      <w:marTop w:val="0"/>
      <w:marBottom w:val="0"/>
      <w:divBdr>
        <w:top w:val="none" w:sz="0" w:space="0" w:color="auto"/>
        <w:left w:val="none" w:sz="0" w:space="0" w:color="auto"/>
        <w:bottom w:val="none" w:sz="0" w:space="0" w:color="auto"/>
        <w:right w:val="none" w:sz="0" w:space="0" w:color="auto"/>
      </w:divBdr>
    </w:div>
    <w:div w:id="1987473238">
      <w:bodyDiv w:val="1"/>
      <w:marLeft w:val="0"/>
      <w:marRight w:val="0"/>
      <w:marTop w:val="0"/>
      <w:marBottom w:val="0"/>
      <w:divBdr>
        <w:top w:val="none" w:sz="0" w:space="0" w:color="auto"/>
        <w:left w:val="none" w:sz="0" w:space="0" w:color="auto"/>
        <w:bottom w:val="none" w:sz="0" w:space="0" w:color="auto"/>
        <w:right w:val="none" w:sz="0" w:space="0" w:color="auto"/>
      </w:divBdr>
    </w:div>
    <w:div w:id="1988826734">
      <w:bodyDiv w:val="1"/>
      <w:marLeft w:val="0"/>
      <w:marRight w:val="0"/>
      <w:marTop w:val="0"/>
      <w:marBottom w:val="0"/>
      <w:divBdr>
        <w:top w:val="none" w:sz="0" w:space="0" w:color="auto"/>
        <w:left w:val="none" w:sz="0" w:space="0" w:color="auto"/>
        <w:bottom w:val="none" w:sz="0" w:space="0" w:color="auto"/>
        <w:right w:val="none" w:sz="0" w:space="0" w:color="auto"/>
      </w:divBdr>
    </w:div>
    <w:div w:id="2000762832">
      <w:bodyDiv w:val="1"/>
      <w:marLeft w:val="0"/>
      <w:marRight w:val="0"/>
      <w:marTop w:val="0"/>
      <w:marBottom w:val="0"/>
      <w:divBdr>
        <w:top w:val="none" w:sz="0" w:space="0" w:color="auto"/>
        <w:left w:val="none" w:sz="0" w:space="0" w:color="auto"/>
        <w:bottom w:val="none" w:sz="0" w:space="0" w:color="auto"/>
        <w:right w:val="none" w:sz="0" w:space="0" w:color="auto"/>
      </w:divBdr>
    </w:div>
    <w:div w:id="2002078749">
      <w:bodyDiv w:val="1"/>
      <w:marLeft w:val="0"/>
      <w:marRight w:val="0"/>
      <w:marTop w:val="0"/>
      <w:marBottom w:val="0"/>
      <w:divBdr>
        <w:top w:val="none" w:sz="0" w:space="0" w:color="auto"/>
        <w:left w:val="none" w:sz="0" w:space="0" w:color="auto"/>
        <w:bottom w:val="none" w:sz="0" w:space="0" w:color="auto"/>
        <w:right w:val="none" w:sz="0" w:space="0" w:color="auto"/>
      </w:divBdr>
    </w:div>
    <w:div w:id="2010670801">
      <w:bodyDiv w:val="1"/>
      <w:marLeft w:val="0"/>
      <w:marRight w:val="0"/>
      <w:marTop w:val="0"/>
      <w:marBottom w:val="0"/>
      <w:divBdr>
        <w:top w:val="none" w:sz="0" w:space="0" w:color="auto"/>
        <w:left w:val="none" w:sz="0" w:space="0" w:color="auto"/>
        <w:bottom w:val="none" w:sz="0" w:space="0" w:color="auto"/>
        <w:right w:val="none" w:sz="0" w:space="0" w:color="auto"/>
      </w:divBdr>
    </w:div>
    <w:div w:id="2026056218">
      <w:bodyDiv w:val="1"/>
      <w:marLeft w:val="0"/>
      <w:marRight w:val="0"/>
      <w:marTop w:val="0"/>
      <w:marBottom w:val="0"/>
      <w:divBdr>
        <w:top w:val="none" w:sz="0" w:space="0" w:color="auto"/>
        <w:left w:val="none" w:sz="0" w:space="0" w:color="auto"/>
        <w:bottom w:val="none" w:sz="0" w:space="0" w:color="auto"/>
        <w:right w:val="none" w:sz="0" w:space="0" w:color="auto"/>
      </w:divBdr>
    </w:div>
    <w:div w:id="2037805175">
      <w:bodyDiv w:val="1"/>
      <w:marLeft w:val="0"/>
      <w:marRight w:val="0"/>
      <w:marTop w:val="0"/>
      <w:marBottom w:val="0"/>
      <w:divBdr>
        <w:top w:val="none" w:sz="0" w:space="0" w:color="auto"/>
        <w:left w:val="none" w:sz="0" w:space="0" w:color="auto"/>
        <w:bottom w:val="none" w:sz="0" w:space="0" w:color="auto"/>
        <w:right w:val="none" w:sz="0" w:space="0" w:color="auto"/>
      </w:divBdr>
    </w:div>
    <w:div w:id="2040816825">
      <w:bodyDiv w:val="1"/>
      <w:marLeft w:val="0"/>
      <w:marRight w:val="0"/>
      <w:marTop w:val="0"/>
      <w:marBottom w:val="0"/>
      <w:divBdr>
        <w:top w:val="none" w:sz="0" w:space="0" w:color="auto"/>
        <w:left w:val="none" w:sz="0" w:space="0" w:color="auto"/>
        <w:bottom w:val="none" w:sz="0" w:space="0" w:color="auto"/>
        <w:right w:val="none" w:sz="0" w:space="0" w:color="auto"/>
      </w:divBdr>
    </w:div>
    <w:div w:id="2043510106">
      <w:bodyDiv w:val="1"/>
      <w:marLeft w:val="0"/>
      <w:marRight w:val="0"/>
      <w:marTop w:val="0"/>
      <w:marBottom w:val="0"/>
      <w:divBdr>
        <w:top w:val="none" w:sz="0" w:space="0" w:color="auto"/>
        <w:left w:val="none" w:sz="0" w:space="0" w:color="auto"/>
        <w:bottom w:val="none" w:sz="0" w:space="0" w:color="auto"/>
        <w:right w:val="none" w:sz="0" w:space="0" w:color="auto"/>
      </w:divBdr>
    </w:div>
    <w:div w:id="2044288822">
      <w:bodyDiv w:val="1"/>
      <w:marLeft w:val="0"/>
      <w:marRight w:val="0"/>
      <w:marTop w:val="0"/>
      <w:marBottom w:val="0"/>
      <w:divBdr>
        <w:top w:val="none" w:sz="0" w:space="0" w:color="auto"/>
        <w:left w:val="none" w:sz="0" w:space="0" w:color="auto"/>
        <w:bottom w:val="none" w:sz="0" w:space="0" w:color="auto"/>
        <w:right w:val="none" w:sz="0" w:space="0" w:color="auto"/>
      </w:divBdr>
    </w:div>
    <w:div w:id="2047831984">
      <w:bodyDiv w:val="1"/>
      <w:marLeft w:val="0"/>
      <w:marRight w:val="0"/>
      <w:marTop w:val="0"/>
      <w:marBottom w:val="0"/>
      <w:divBdr>
        <w:top w:val="none" w:sz="0" w:space="0" w:color="auto"/>
        <w:left w:val="none" w:sz="0" w:space="0" w:color="auto"/>
        <w:bottom w:val="none" w:sz="0" w:space="0" w:color="auto"/>
        <w:right w:val="none" w:sz="0" w:space="0" w:color="auto"/>
      </w:divBdr>
    </w:div>
    <w:div w:id="2050565849">
      <w:bodyDiv w:val="1"/>
      <w:marLeft w:val="0"/>
      <w:marRight w:val="0"/>
      <w:marTop w:val="0"/>
      <w:marBottom w:val="0"/>
      <w:divBdr>
        <w:top w:val="none" w:sz="0" w:space="0" w:color="auto"/>
        <w:left w:val="none" w:sz="0" w:space="0" w:color="auto"/>
        <w:bottom w:val="none" w:sz="0" w:space="0" w:color="auto"/>
        <w:right w:val="none" w:sz="0" w:space="0" w:color="auto"/>
      </w:divBdr>
    </w:div>
    <w:div w:id="2050833214">
      <w:bodyDiv w:val="1"/>
      <w:marLeft w:val="0"/>
      <w:marRight w:val="0"/>
      <w:marTop w:val="0"/>
      <w:marBottom w:val="0"/>
      <w:divBdr>
        <w:top w:val="none" w:sz="0" w:space="0" w:color="auto"/>
        <w:left w:val="none" w:sz="0" w:space="0" w:color="auto"/>
        <w:bottom w:val="none" w:sz="0" w:space="0" w:color="auto"/>
        <w:right w:val="none" w:sz="0" w:space="0" w:color="auto"/>
      </w:divBdr>
    </w:div>
    <w:div w:id="2054885807">
      <w:bodyDiv w:val="1"/>
      <w:marLeft w:val="0"/>
      <w:marRight w:val="0"/>
      <w:marTop w:val="0"/>
      <w:marBottom w:val="0"/>
      <w:divBdr>
        <w:top w:val="none" w:sz="0" w:space="0" w:color="auto"/>
        <w:left w:val="none" w:sz="0" w:space="0" w:color="auto"/>
        <w:bottom w:val="none" w:sz="0" w:space="0" w:color="auto"/>
        <w:right w:val="none" w:sz="0" w:space="0" w:color="auto"/>
      </w:divBdr>
    </w:div>
    <w:div w:id="2058505195">
      <w:bodyDiv w:val="1"/>
      <w:marLeft w:val="0"/>
      <w:marRight w:val="0"/>
      <w:marTop w:val="0"/>
      <w:marBottom w:val="0"/>
      <w:divBdr>
        <w:top w:val="none" w:sz="0" w:space="0" w:color="auto"/>
        <w:left w:val="none" w:sz="0" w:space="0" w:color="auto"/>
        <w:bottom w:val="none" w:sz="0" w:space="0" w:color="auto"/>
        <w:right w:val="none" w:sz="0" w:space="0" w:color="auto"/>
      </w:divBdr>
    </w:div>
    <w:div w:id="2058774597">
      <w:bodyDiv w:val="1"/>
      <w:marLeft w:val="0"/>
      <w:marRight w:val="0"/>
      <w:marTop w:val="0"/>
      <w:marBottom w:val="0"/>
      <w:divBdr>
        <w:top w:val="none" w:sz="0" w:space="0" w:color="auto"/>
        <w:left w:val="none" w:sz="0" w:space="0" w:color="auto"/>
        <w:bottom w:val="none" w:sz="0" w:space="0" w:color="auto"/>
        <w:right w:val="none" w:sz="0" w:space="0" w:color="auto"/>
      </w:divBdr>
    </w:div>
    <w:div w:id="2058818879">
      <w:bodyDiv w:val="1"/>
      <w:marLeft w:val="0"/>
      <w:marRight w:val="0"/>
      <w:marTop w:val="0"/>
      <w:marBottom w:val="0"/>
      <w:divBdr>
        <w:top w:val="none" w:sz="0" w:space="0" w:color="auto"/>
        <w:left w:val="none" w:sz="0" w:space="0" w:color="auto"/>
        <w:bottom w:val="none" w:sz="0" w:space="0" w:color="auto"/>
        <w:right w:val="none" w:sz="0" w:space="0" w:color="auto"/>
      </w:divBdr>
    </w:div>
    <w:div w:id="2065829188">
      <w:bodyDiv w:val="1"/>
      <w:marLeft w:val="0"/>
      <w:marRight w:val="0"/>
      <w:marTop w:val="0"/>
      <w:marBottom w:val="0"/>
      <w:divBdr>
        <w:top w:val="none" w:sz="0" w:space="0" w:color="auto"/>
        <w:left w:val="none" w:sz="0" w:space="0" w:color="auto"/>
        <w:bottom w:val="none" w:sz="0" w:space="0" w:color="auto"/>
        <w:right w:val="none" w:sz="0" w:space="0" w:color="auto"/>
      </w:divBdr>
      <w:divsChild>
        <w:div w:id="594172620">
          <w:marLeft w:val="446"/>
          <w:marRight w:val="0"/>
          <w:marTop w:val="86"/>
          <w:marBottom w:val="120"/>
          <w:divBdr>
            <w:top w:val="none" w:sz="0" w:space="0" w:color="auto"/>
            <w:left w:val="none" w:sz="0" w:space="0" w:color="auto"/>
            <w:bottom w:val="none" w:sz="0" w:space="0" w:color="auto"/>
            <w:right w:val="none" w:sz="0" w:space="0" w:color="auto"/>
          </w:divBdr>
        </w:div>
        <w:div w:id="1045251416">
          <w:marLeft w:val="446"/>
          <w:marRight w:val="0"/>
          <w:marTop w:val="86"/>
          <w:marBottom w:val="120"/>
          <w:divBdr>
            <w:top w:val="none" w:sz="0" w:space="0" w:color="auto"/>
            <w:left w:val="none" w:sz="0" w:space="0" w:color="auto"/>
            <w:bottom w:val="none" w:sz="0" w:space="0" w:color="auto"/>
            <w:right w:val="none" w:sz="0" w:space="0" w:color="auto"/>
          </w:divBdr>
        </w:div>
        <w:div w:id="1501627003">
          <w:marLeft w:val="446"/>
          <w:marRight w:val="0"/>
          <w:marTop w:val="86"/>
          <w:marBottom w:val="120"/>
          <w:divBdr>
            <w:top w:val="none" w:sz="0" w:space="0" w:color="auto"/>
            <w:left w:val="none" w:sz="0" w:space="0" w:color="auto"/>
            <w:bottom w:val="none" w:sz="0" w:space="0" w:color="auto"/>
            <w:right w:val="none" w:sz="0" w:space="0" w:color="auto"/>
          </w:divBdr>
        </w:div>
        <w:div w:id="1800763024">
          <w:marLeft w:val="446"/>
          <w:marRight w:val="0"/>
          <w:marTop w:val="86"/>
          <w:marBottom w:val="120"/>
          <w:divBdr>
            <w:top w:val="none" w:sz="0" w:space="0" w:color="auto"/>
            <w:left w:val="none" w:sz="0" w:space="0" w:color="auto"/>
            <w:bottom w:val="none" w:sz="0" w:space="0" w:color="auto"/>
            <w:right w:val="none" w:sz="0" w:space="0" w:color="auto"/>
          </w:divBdr>
        </w:div>
        <w:div w:id="1966039891">
          <w:marLeft w:val="446"/>
          <w:marRight w:val="0"/>
          <w:marTop w:val="86"/>
          <w:marBottom w:val="120"/>
          <w:divBdr>
            <w:top w:val="none" w:sz="0" w:space="0" w:color="auto"/>
            <w:left w:val="none" w:sz="0" w:space="0" w:color="auto"/>
            <w:bottom w:val="none" w:sz="0" w:space="0" w:color="auto"/>
            <w:right w:val="none" w:sz="0" w:space="0" w:color="auto"/>
          </w:divBdr>
        </w:div>
      </w:divsChild>
    </w:div>
    <w:div w:id="2107656438">
      <w:bodyDiv w:val="1"/>
      <w:marLeft w:val="0"/>
      <w:marRight w:val="0"/>
      <w:marTop w:val="0"/>
      <w:marBottom w:val="0"/>
      <w:divBdr>
        <w:top w:val="none" w:sz="0" w:space="0" w:color="auto"/>
        <w:left w:val="none" w:sz="0" w:space="0" w:color="auto"/>
        <w:bottom w:val="none" w:sz="0" w:space="0" w:color="auto"/>
        <w:right w:val="none" w:sz="0" w:space="0" w:color="auto"/>
      </w:divBdr>
    </w:div>
    <w:div w:id="2116972679">
      <w:bodyDiv w:val="1"/>
      <w:marLeft w:val="0"/>
      <w:marRight w:val="0"/>
      <w:marTop w:val="0"/>
      <w:marBottom w:val="0"/>
      <w:divBdr>
        <w:top w:val="none" w:sz="0" w:space="0" w:color="auto"/>
        <w:left w:val="none" w:sz="0" w:space="0" w:color="auto"/>
        <w:bottom w:val="none" w:sz="0" w:space="0" w:color="auto"/>
        <w:right w:val="none" w:sz="0" w:space="0" w:color="auto"/>
      </w:divBdr>
    </w:div>
    <w:div w:id="2118521791">
      <w:bodyDiv w:val="1"/>
      <w:marLeft w:val="0"/>
      <w:marRight w:val="0"/>
      <w:marTop w:val="0"/>
      <w:marBottom w:val="0"/>
      <w:divBdr>
        <w:top w:val="none" w:sz="0" w:space="0" w:color="auto"/>
        <w:left w:val="none" w:sz="0" w:space="0" w:color="auto"/>
        <w:bottom w:val="none" w:sz="0" w:space="0" w:color="auto"/>
        <w:right w:val="none" w:sz="0" w:space="0" w:color="auto"/>
      </w:divBdr>
      <w:divsChild>
        <w:div w:id="61874219">
          <w:marLeft w:val="0"/>
          <w:marRight w:val="0"/>
          <w:marTop w:val="0"/>
          <w:marBottom w:val="0"/>
          <w:divBdr>
            <w:top w:val="none" w:sz="0" w:space="0" w:color="auto"/>
            <w:left w:val="none" w:sz="0" w:space="0" w:color="auto"/>
            <w:bottom w:val="none" w:sz="0" w:space="0" w:color="auto"/>
            <w:right w:val="none" w:sz="0" w:space="0" w:color="auto"/>
          </w:divBdr>
        </w:div>
        <w:div w:id="126239656">
          <w:marLeft w:val="0"/>
          <w:marRight w:val="0"/>
          <w:marTop w:val="0"/>
          <w:marBottom w:val="0"/>
          <w:divBdr>
            <w:top w:val="none" w:sz="0" w:space="0" w:color="auto"/>
            <w:left w:val="none" w:sz="0" w:space="0" w:color="auto"/>
            <w:bottom w:val="none" w:sz="0" w:space="0" w:color="auto"/>
            <w:right w:val="none" w:sz="0" w:space="0" w:color="auto"/>
          </w:divBdr>
        </w:div>
        <w:div w:id="213084250">
          <w:marLeft w:val="0"/>
          <w:marRight w:val="0"/>
          <w:marTop w:val="0"/>
          <w:marBottom w:val="0"/>
          <w:divBdr>
            <w:top w:val="none" w:sz="0" w:space="0" w:color="auto"/>
            <w:left w:val="none" w:sz="0" w:space="0" w:color="auto"/>
            <w:bottom w:val="none" w:sz="0" w:space="0" w:color="auto"/>
            <w:right w:val="none" w:sz="0" w:space="0" w:color="auto"/>
          </w:divBdr>
        </w:div>
        <w:div w:id="248928352">
          <w:marLeft w:val="0"/>
          <w:marRight w:val="0"/>
          <w:marTop w:val="0"/>
          <w:marBottom w:val="0"/>
          <w:divBdr>
            <w:top w:val="none" w:sz="0" w:space="0" w:color="auto"/>
            <w:left w:val="none" w:sz="0" w:space="0" w:color="auto"/>
            <w:bottom w:val="none" w:sz="0" w:space="0" w:color="auto"/>
            <w:right w:val="none" w:sz="0" w:space="0" w:color="auto"/>
          </w:divBdr>
        </w:div>
        <w:div w:id="375200807">
          <w:marLeft w:val="0"/>
          <w:marRight w:val="0"/>
          <w:marTop w:val="0"/>
          <w:marBottom w:val="0"/>
          <w:divBdr>
            <w:top w:val="none" w:sz="0" w:space="0" w:color="auto"/>
            <w:left w:val="none" w:sz="0" w:space="0" w:color="auto"/>
            <w:bottom w:val="none" w:sz="0" w:space="0" w:color="auto"/>
            <w:right w:val="none" w:sz="0" w:space="0" w:color="auto"/>
          </w:divBdr>
        </w:div>
        <w:div w:id="380909273">
          <w:marLeft w:val="0"/>
          <w:marRight w:val="0"/>
          <w:marTop w:val="0"/>
          <w:marBottom w:val="0"/>
          <w:divBdr>
            <w:top w:val="none" w:sz="0" w:space="0" w:color="auto"/>
            <w:left w:val="none" w:sz="0" w:space="0" w:color="auto"/>
            <w:bottom w:val="none" w:sz="0" w:space="0" w:color="auto"/>
            <w:right w:val="none" w:sz="0" w:space="0" w:color="auto"/>
          </w:divBdr>
        </w:div>
        <w:div w:id="554901724">
          <w:marLeft w:val="0"/>
          <w:marRight w:val="0"/>
          <w:marTop w:val="0"/>
          <w:marBottom w:val="0"/>
          <w:divBdr>
            <w:top w:val="none" w:sz="0" w:space="0" w:color="auto"/>
            <w:left w:val="none" w:sz="0" w:space="0" w:color="auto"/>
            <w:bottom w:val="none" w:sz="0" w:space="0" w:color="auto"/>
            <w:right w:val="none" w:sz="0" w:space="0" w:color="auto"/>
          </w:divBdr>
        </w:div>
        <w:div w:id="585726183">
          <w:marLeft w:val="0"/>
          <w:marRight w:val="0"/>
          <w:marTop w:val="0"/>
          <w:marBottom w:val="0"/>
          <w:divBdr>
            <w:top w:val="none" w:sz="0" w:space="0" w:color="auto"/>
            <w:left w:val="none" w:sz="0" w:space="0" w:color="auto"/>
            <w:bottom w:val="none" w:sz="0" w:space="0" w:color="auto"/>
            <w:right w:val="none" w:sz="0" w:space="0" w:color="auto"/>
          </w:divBdr>
        </w:div>
        <w:div w:id="621309830">
          <w:marLeft w:val="0"/>
          <w:marRight w:val="0"/>
          <w:marTop w:val="0"/>
          <w:marBottom w:val="0"/>
          <w:divBdr>
            <w:top w:val="none" w:sz="0" w:space="0" w:color="auto"/>
            <w:left w:val="none" w:sz="0" w:space="0" w:color="auto"/>
            <w:bottom w:val="none" w:sz="0" w:space="0" w:color="auto"/>
            <w:right w:val="none" w:sz="0" w:space="0" w:color="auto"/>
          </w:divBdr>
        </w:div>
        <w:div w:id="646202120">
          <w:marLeft w:val="0"/>
          <w:marRight w:val="0"/>
          <w:marTop w:val="0"/>
          <w:marBottom w:val="0"/>
          <w:divBdr>
            <w:top w:val="none" w:sz="0" w:space="0" w:color="auto"/>
            <w:left w:val="none" w:sz="0" w:space="0" w:color="auto"/>
            <w:bottom w:val="none" w:sz="0" w:space="0" w:color="auto"/>
            <w:right w:val="none" w:sz="0" w:space="0" w:color="auto"/>
          </w:divBdr>
        </w:div>
        <w:div w:id="822963383">
          <w:marLeft w:val="0"/>
          <w:marRight w:val="0"/>
          <w:marTop w:val="0"/>
          <w:marBottom w:val="0"/>
          <w:divBdr>
            <w:top w:val="none" w:sz="0" w:space="0" w:color="auto"/>
            <w:left w:val="none" w:sz="0" w:space="0" w:color="auto"/>
            <w:bottom w:val="none" w:sz="0" w:space="0" w:color="auto"/>
            <w:right w:val="none" w:sz="0" w:space="0" w:color="auto"/>
          </w:divBdr>
        </w:div>
        <w:div w:id="956720426">
          <w:marLeft w:val="0"/>
          <w:marRight w:val="0"/>
          <w:marTop w:val="0"/>
          <w:marBottom w:val="0"/>
          <w:divBdr>
            <w:top w:val="none" w:sz="0" w:space="0" w:color="auto"/>
            <w:left w:val="none" w:sz="0" w:space="0" w:color="auto"/>
            <w:bottom w:val="none" w:sz="0" w:space="0" w:color="auto"/>
            <w:right w:val="none" w:sz="0" w:space="0" w:color="auto"/>
          </w:divBdr>
        </w:div>
        <w:div w:id="1211763699">
          <w:marLeft w:val="0"/>
          <w:marRight w:val="0"/>
          <w:marTop w:val="0"/>
          <w:marBottom w:val="0"/>
          <w:divBdr>
            <w:top w:val="none" w:sz="0" w:space="0" w:color="auto"/>
            <w:left w:val="none" w:sz="0" w:space="0" w:color="auto"/>
            <w:bottom w:val="none" w:sz="0" w:space="0" w:color="auto"/>
            <w:right w:val="none" w:sz="0" w:space="0" w:color="auto"/>
          </w:divBdr>
        </w:div>
        <w:div w:id="1451706697">
          <w:marLeft w:val="0"/>
          <w:marRight w:val="0"/>
          <w:marTop w:val="0"/>
          <w:marBottom w:val="0"/>
          <w:divBdr>
            <w:top w:val="none" w:sz="0" w:space="0" w:color="auto"/>
            <w:left w:val="none" w:sz="0" w:space="0" w:color="auto"/>
            <w:bottom w:val="none" w:sz="0" w:space="0" w:color="auto"/>
            <w:right w:val="none" w:sz="0" w:space="0" w:color="auto"/>
          </w:divBdr>
        </w:div>
        <w:div w:id="1580745556">
          <w:marLeft w:val="0"/>
          <w:marRight w:val="0"/>
          <w:marTop w:val="0"/>
          <w:marBottom w:val="0"/>
          <w:divBdr>
            <w:top w:val="none" w:sz="0" w:space="0" w:color="auto"/>
            <w:left w:val="none" w:sz="0" w:space="0" w:color="auto"/>
            <w:bottom w:val="none" w:sz="0" w:space="0" w:color="auto"/>
            <w:right w:val="none" w:sz="0" w:space="0" w:color="auto"/>
          </w:divBdr>
        </w:div>
        <w:div w:id="1660844111">
          <w:marLeft w:val="0"/>
          <w:marRight w:val="0"/>
          <w:marTop w:val="0"/>
          <w:marBottom w:val="0"/>
          <w:divBdr>
            <w:top w:val="none" w:sz="0" w:space="0" w:color="auto"/>
            <w:left w:val="none" w:sz="0" w:space="0" w:color="auto"/>
            <w:bottom w:val="none" w:sz="0" w:space="0" w:color="auto"/>
            <w:right w:val="none" w:sz="0" w:space="0" w:color="auto"/>
          </w:divBdr>
        </w:div>
        <w:div w:id="1885558834">
          <w:marLeft w:val="0"/>
          <w:marRight w:val="0"/>
          <w:marTop w:val="0"/>
          <w:marBottom w:val="0"/>
          <w:divBdr>
            <w:top w:val="none" w:sz="0" w:space="0" w:color="auto"/>
            <w:left w:val="none" w:sz="0" w:space="0" w:color="auto"/>
            <w:bottom w:val="none" w:sz="0" w:space="0" w:color="auto"/>
            <w:right w:val="none" w:sz="0" w:space="0" w:color="auto"/>
          </w:divBdr>
        </w:div>
        <w:div w:id="2088916546">
          <w:marLeft w:val="0"/>
          <w:marRight w:val="0"/>
          <w:marTop w:val="0"/>
          <w:marBottom w:val="0"/>
          <w:divBdr>
            <w:top w:val="none" w:sz="0" w:space="0" w:color="auto"/>
            <w:left w:val="none" w:sz="0" w:space="0" w:color="auto"/>
            <w:bottom w:val="none" w:sz="0" w:space="0" w:color="auto"/>
            <w:right w:val="none" w:sz="0" w:space="0" w:color="auto"/>
          </w:divBdr>
        </w:div>
        <w:div w:id="2089768368">
          <w:marLeft w:val="0"/>
          <w:marRight w:val="0"/>
          <w:marTop w:val="0"/>
          <w:marBottom w:val="0"/>
          <w:divBdr>
            <w:top w:val="none" w:sz="0" w:space="0" w:color="auto"/>
            <w:left w:val="none" w:sz="0" w:space="0" w:color="auto"/>
            <w:bottom w:val="none" w:sz="0" w:space="0" w:color="auto"/>
            <w:right w:val="none" w:sz="0" w:space="0" w:color="auto"/>
          </w:divBdr>
        </w:div>
      </w:divsChild>
    </w:div>
    <w:div w:id="2141218522">
      <w:bodyDiv w:val="1"/>
      <w:marLeft w:val="0"/>
      <w:marRight w:val="0"/>
      <w:marTop w:val="0"/>
      <w:marBottom w:val="0"/>
      <w:divBdr>
        <w:top w:val="none" w:sz="0" w:space="0" w:color="auto"/>
        <w:left w:val="none" w:sz="0" w:space="0" w:color="auto"/>
        <w:bottom w:val="none" w:sz="0" w:space="0" w:color="auto"/>
        <w:right w:val="none" w:sz="0" w:space="0" w:color="auto"/>
      </w:divBdr>
    </w:div>
    <w:div w:id="2141262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emf"/><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emf"/><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chart" Target="charts/chart1.xml"/><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image" Target="media/image117.jpeg"/><Relationship Id="rId134" Type="http://schemas.openxmlformats.org/officeDocument/2006/relationships/image" Target="media/image125.jpeg"/><Relationship Id="rId8" Type="http://schemas.openxmlformats.org/officeDocument/2006/relationships/image" Target="media/image1.emf"/><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emf"/><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image" Target="media/image12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emf"/><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1.emf"/><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emf"/><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file:///D:\TESIS\TESIS\Analisis%20HPLC\tesis%20caf&#233;%20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latin typeface="Arial" panose="020B0604020202020204" pitchFamily="34" charset="0"/>
                <a:cs typeface="Arial" panose="020B0604020202020204" pitchFamily="34" charset="0"/>
              </a:rPr>
              <a:t>Curva de calibración Cromatográfica de Cafeína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22858616305774279"/>
                  <c:y val="1.640258310819652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ES" sz="1000" b="1" baseline="0">
                        <a:solidFill>
                          <a:sysClr val="windowText" lastClr="000000"/>
                        </a:solidFill>
                        <a:latin typeface="Arial" panose="020B0604020202020204" pitchFamily="34" charset="0"/>
                        <a:cs typeface="Arial" panose="020B0604020202020204" pitchFamily="34" charset="0"/>
                      </a:rPr>
                      <a:t>Área =</a:t>
                    </a:r>
                    <a:r>
                      <a:rPr lang="es-ES" sz="1000" baseline="0">
                        <a:solidFill>
                          <a:sysClr val="windowText" lastClr="000000"/>
                        </a:solidFill>
                        <a:latin typeface="Arial" panose="020B0604020202020204" pitchFamily="34" charset="0"/>
                        <a:cs typeface="Arial" panose="020B0604020202020204" pitchFamily="34" charset="0"/>
                      </a:rPr>
                      <a:t> 4E+07(X) + 9E+06</a:t>
                    </a:r>
                  </a:p>
                  <a:p>
                    <a:pPr>
                      <a:defRPr>
                        <a:solidFill>
                          <a:sysClr val="windowText" lastClr="000000"/>
                        </a:solidFill>
                      </a:defRPr>
                    </a:pPr>
                    <a:br>
                      <a:rPr lang="es-ES" sz="1000" baseline="0">
                        <a:solidFill>
                          <a:sysClr val="windowText" lastClr="000000"/>
                        </a:solidFill>
                        <a:latin typeface="Arial" panose="020B0604020202020204" pitchFamily="34" charset="0"/>
                        <a:cs typeface="Arial" panose="020B0604020202020204" pitchFamily="34" charset="0"/>
                      </a:rPr>
                    </a:br>
                    <a:r>
                      <a:rPr lang="es-ES" sz="1000" b="1" baseline="0">
                        <a:solidFill>
                          <a:sysClr val="windowText" lastClr="000000"/>
                        </a:solidFill>
                        <a:latin typeface="Arial" panose="020B0604020202020204" pitchFamily="34" charset="0"/>
                        <a:cs typeface="Arial" panose="020B0604020202020204" pitchFamily="34" charset="0"/>
                      </a:rPr>
                      <a:t>R² = 0,9981</a:t>
                    </a:r>
                    <a:endParaRPr lang="es-ES" sz="1000" b="1">
                      <a:solidFill>
                        <a:sysClr val="windowText" lastClr="000000"/>
                      </a:solidFill>
                      <a:latin typeface="Arial" panose="020B0604020202020204" pitchFamily="34" charset="0"/>
                      <a:cs typeface="Arial" panose="020B0604020202020204" pitchFamily="34"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trendlineLbl>
          </c:trendline>
          <c:xVal>
            <c:numRef>
              <c:f>'café 2'!$D$7:$D$12</c:f>
              <c:numCache>
                <c:formatCode>General</c:formatCode>
                <c:ptCount val="6"/>
                <c:pt idx="1">
                  <c:v>32</c:v>
                </c:pt>
                <c:pt idx="2">
                  <c:v>24</c:v>
                </c:pt>
                <c:pt idx="3">
                  <c:v>16</c:v>
                </c:pt>
                <c:pt idx="4">
                  <c:v>8</c:v>
                </c:pt>
                <c:pt idx="5">
                  <c:v>4</c:v>
                </c:pt>
              </c:numCache>
            </c:numRef>
          </c:xVal>
          <c:yVal>
            <c:numRef>
              <c:f>'café 2'!$E$7:$E$12</c:f>
              <c:numCache>
                <c:formatCode>General</c:formatCode>
                <c:ptCount val="6"/>
                <c:pt idx="1">
                  <c:v>1250189396</c:v>
                </c:pt>
                <c:pt idx="2">
                  <c:v>897580716</c:v>
                </c:pt>
                <c:pt idx="3">
                  <c:v>606027115</c:v>
                </c:pt>
                <c:pt idx="4">
                  <c:v>318913067</c:v>
                </c:pt>
                <c:pt idx="5">
                  <c:v>171303832</c:v>
                </c:pt>
              </c:numCache>
            </c:numRef>
          </c:yVal>
          <c:smooth val="0"/>
          <c:extLst>
            <c:ext xmlns:c16="http://schemas.microsoft.com/office/drawing/2014/chart" uri="{C3380CC4-5D6E-409C-BE32-E72D297353CC}">
              <c16:uniqueId val="{00000001-5822-4AE2-ABC2-C5A5BB5B4A71}"/>
            </c:ext>
          </c:extLst>
        </c:ser>
        <c:dLbls>
          <c:showLegendKey val="0"/>
          <c:showVal val="0"/>
          <c:showCatName val="0"/>
          <c:showSerName val="0"/>
          <c:showPercent val="0"/>
          <c:showBubbleSize val="0"/>
        </c:dLbls>
        <c:axId val="405351208"/>
        <c:axId val="405351864"/>
      </c:scatterChart>
      <c:valAx>
        <c:axId val="405351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ysClr val="windowText" lastClr="000000"/>
                    </a:solidFill>
                    <a:latin typeface="Arial" panose="020B0604020202020204" pitchFamily="34" charset="0"/>
                    <a:cs typeface="Arial" panose="020B0604020202020204" pitchFamily="34" charset="0"/>
                  </a:rPr>
                  <a:t>Concentración [ppm]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405351864"/>
        <c:crosses val="autoZero"/>
        <c:crossBetween val="midCat"/>
      </c:valAx>
      <c:valAx>
        <c:axId val="4053518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1">
                    <a:solidFill>
                      <a:sysClr val="windowText" lastClr="000000"/>
                    </a:solidFill>
                    <a:latin typeface="Arial" panose="020B0604020202020204" pitchFamily="34" charset="0"/>
                    <a:cs typeface="Arial" panose="020B0604020202020204" pitchFamily="34" charset="0"/>
                  </a:rPr>
                  <a:t>Área</a:t>
                </a:r>
              </a:p>
            </c:rich>
          </c:tx>
          <c:layout>
            <c:manualLayout>
              <c:xMode val="edge"/>
              <c:yMode val="edge"/>
              <c:x val="1.3020833333333334E-2"/>
              <c:y val="0.429704556161249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40535120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B378DF-9D08-47BE-8440-A9356B4A5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2763</TotalTime>
  <Pages>193</Pages>
  <Words>67901</Words>
  <Characters>373459</Characters>
  <Application>Microsoft Office Word</Application>
  <DocSecurity>0</DocSecurity>
  <Lines>3112</Lines>
  <Paragraphs>880</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440480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Belladira</dc:creator>
  <cp:keywords/>
  <dc:description/>
  <cp:lastModifiedBy>DORIS CAMPAÑA</cp:lastModifiedBy>
  <cp:revision>49</cp:revision>
  <cp:lastPrinted>2018-07-18T18:46:00Z</cp:lastPrinted>
  <dcterms:created xsi:type="dcterms:W3CDTF">2018-06-13T13:34:00Z</dcterms:created>
  <dcterms:modified xsi:type="dcterms:W3CDTF">2018-07-18T18:48:00Z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http://www.zotero.org/styles/iica-catie</vt:lpwstr>
  </property>
  <property fmtid="{D5CDD505-2E9C-101B-9397-08002B2CF9AE}" pid="15" name="Mendeley Recent Style Name 6_1">
    <vt:lpwstr>IICA-CATIE (Spanish)</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3dc02ad9-61de-3dd3-a84e-a83ec7cccf4b</vt:lpwstr>
  </property>
  <property fmtid="{D5CDD505-2E9C-101B-9397-08002B2CF9AE}" pid="24" name="Mendeley Citation Style_1">
    <vt:lpwstr>http://www.zotero.org/styles/iica-catie</vt:lpwstr>
  </property>
</Properties>
</file>