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3BB9" w:rsidRDefault="00C23BB9" w:rsidP="00C23BB9">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es-EC"/>
        </w:rPr>
        <w:drawing>
          <wp:anchor distT="0" distB="0" distL="114300" distR="114300" simplePos="0" relativeHeight="251657216" behindDoc="1" locked="0" layoutInCell="1" allowOverlap="1" wp14:anchorId="23CD8ED1" wp14:editId="1FECB973">
            <wp:simplePos x="0" y="0"/>
            <wp:positionH relativeFrom="column">
              <wp:posOffset>1764030</wp:posOffset>
            </wp:positionH>
            <wp:positionV relativeFrom="paragraph">
              <wp:posOffset>310</wp:posOffset>
            </wp:positionV>
            <wp:extent cx="1148080" cy="1141730"/>
            <wp:effectExtent l="0" t="0" r="0" b="1270"/>
            <wp:wrapThrough wrapText="bothSides">
              <wp:wrapPolygon edited="0">
                <wp:start x="0" y="0"/>
                <wp:lineTo x="0" y="21264"/>
                <wp:lineTo x="21146" y="21264"/>
                <wp:lineTo x="21146"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8080" cy="1141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BB9" w:rsidRPr="008557E4" w:rsidRDefault="00C23BB9" w:rsidP="00C23BB9">
      <w:pPr>
        <w:spacing w:line="360" w:lineRule="auto"/>
        <w:jc w:val="both"/>
        <w:rPr>
          <w:rFonts w:ascii="Times New Roman" w:hAnsi="Times New Roman" w:cs="Times New Roman"/>
          <w:b/>
          <w:sz w:val="24"/>
          <w:szCs w:val="24"/>
        </w:rPr>
      </w:pPr>
    </w:p>
    <w:p w:rsidR="00C23BB9" w:rsidRDefault="00C23BB9" w:rsidP="00C23BB9">
      <w:pPr>
        <w:jc w:val="center"/>
        <w:rPr>
          <w:rFonts w:ascii="Times New Roman" w:hAnsi="Times New Roman" w:cs="Times New Roman"/>
          <w:b/>
          <w:sz w:val="36"/>
          <w:szCs w:val="36"/>
        </w:rPr>
      </w:pPr>
    </w:p>
    <w:p w:rsidR="00C23BB9" w:rsidRPr="00C23BB9" w:rsidRDefault="00C23BB9" w:rsidP="00C23BB9">
      <w:pPr>
        <w:spacing w:line="360" w:lineRule="auto"/>
        <w:jc w:val="center"/>
        <w:rPr>
          <w:rFonts w:ascii="Times New Roman" w:hAnsi="Times New Roman" w:cs="Times New Roman"/>
          <w:sz w:val="36"/>
          <w:szCs w:val="36"/>
        </w:rPr>
      </w:pPr>
      <w:r w:rsidRPr="00C23BB9">
        <w:rPr>
          <w:rFonts w:ascii="Times New Roman" w:hAnsi="Times New Roman" w:cs="Times New Roman"/>
          <w:sz w:val="36"/>
          <w:szCs w:val="36"/>
        </w:rPr>
        <w:t>UNIVERSIDAD ESTATAL DE BOLÍVAR</w:t>
      </w:r>
    </w:p>
    <w:p w:rsidR="00C23BB9" w:rsidRPr="00C23BB9" w:rsidRDefault="00C23BB9" w:rsidP="00C23BB9">
      <w:pPr>
        <w:spacing w:line="360" w:lineRule="auto"/>
        <w:jc w:val="center"/>
        <w:rPr>
          <w:rFonts w:ascii="Times New Roman" w:hAnsi="Times New Roman" w:cs="Times New Roman"/>
          <w:sz w:val="32"/>
          <w:szCs w:val="32"/>
        </w:rPr>
      </w:pPr>
      <w:r w:rsidRPr="00C23BB9">
        <w:rPr>
          <w:rFonts w:ascii="Times New Roman" w:hAnsi="Times New Roman" w:cs="Times New Roman"/>
          <w:sz w:val="32"/>
          <w:szCs w:val="32"/>
        </w:rPr>
        <w:t>Facultad de Ciencias Agropecuarias Recursos Naturales y del Ambiente</w:t>
      </w:r>
    </w:p>
    <w:p w:rsidR="00C23BB9" w:rsidRPr="00C23BB9" w:rsidRDefault="00C23BB9" w:rsidP="00C23BB9">
      <w:pPr>
        <w:spacing w:line="360" w:lineRule="auto"/>
        <w:jc w:val="center"/>
        <w:rPr>
          <w:rFonts w:ascii="Times New Roman" w:hAnsi="Times New Roman" w:cs="Times New Roman"/>
          <w:sz w:val="28"/>
          <w:szCs w:val="28"/>
        </w:rPr>
      </w:pPr>
      <w:r w:rsidRPr="00C23BB9">
        <w:rPr>
          <w:rFonts w:ascii="Times New Roman" w:hAnsi="Times New Roman" w:cs="Times New Roman"/>
          <w:sz w:val="28"/>
          <w:szCs w:val="28"/>
        </w:rPr>
        <w:t>C</w:t>
      </w:r>
      <w:r w:rsidR="005761FF">
        <w:rPr>
          <w:rFonts w:ascii="Times New Roman" w:hAnsi="Times New Roman" w:cs="Times New Roman"/>
          <w:sz w:val="28"/>
          <w:szCs w:val="28"/>
        </w:rPr>
        <w:t>arrera de Medicina Veterinaria y</w:t>
      </w:r>
      <w:r w:rsidRPr="00C23BB9">
        <w:rPr>
          <w:rFonts w:ascii="Times New Roman" w:hAnsi="Times New Roman" w:cs="Times New Roman"/>
          <w:sz w:val="28"/>
          <w:szCs w:val="28"/>
        </w:rPr>
        <w:t xml:space="preserve"> Zootecnia</w:t>
      </w:r>
    </w:p>
    <w:p w:rsidR="00C23BB9" w:rsidRPr="00250F15" w:rsidRDefault="00C23BB9" w:rsidP="00C23BB9">
      <w:pPr>
        <w:spacing w:line="360" w:lineRule="auto"/>
        <w:jc w:val="center"/>
        <w:rPr>
          <w:rFonts w:ascii="Times New Roman" w:hAnsi="Times New Roman" w:cs="Times New Roman"/>
          <w:b/>
          <w:sz w:val="28"/>
          <w:szCs w:val="28"/>
        </w:rPr>
      </w:pPr>
      <w:r w:rsidRPr="00250F15">
        <w:rPr>
          <w:rFonts w:ascii="Times New Roman" w:hAnsi="Times New Roman" w:cs="Times New Roman"/>
          <w:b/>
          <w:sz w:val="28"/>
          <w:szCs w:val="28"/>
        </w:rPr>
        <w:t>TEMA:</w:t>
      </w:r>
    </w:p>
    <w:p w:rsidR="00C23BB9" w:rsidRDefault="00C23BB9" w:rsidP="00C23BB9">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DETERMINACIÓN DE LA EFICACIA DEL ACEITE DE OLIVA ENRIQUECIDO CON OZONO EN LA CICATRIZACIÓN DE HERIDAS QUIRÚRGICAS DE PACIENTES CANINOS, EN EL CANTÓN SAN MIGUEL DE BOLÍ</w:t>
      </w:r>
      <w:r w:rsidRPr="00250F15">
        <w:rPr>
          <w:rFonts w:ascii="Times New Roman" w:hAnsi="Times New Roman" w:cs="Times New Roman"/>
          <w:b/>
          <w:sz w:val="28"/>
          <w:szCs w:val="28"/>
        </w:rPr>
        <w:t>VAR</w:t>
      </w:r>
      <w:r>
        <w:rPr>
          <w:rFonts w:ascii="Times New Roman" w:hAnsi="Times New Roman" w:cs="Times New Roman"/>
          <w:b/>
          <w:sz w:val="28"/>
          <w:szCs w:val="28"/>
        </w:rPr>
        <w:t>.</w:t>
      </w:r>
    </w:p>
    <w:p w:rsidR="00C23BB9" w:rsidRPr="00C23BB9" w:rsidRDefault="00C23BB9" w:rsidP="00C23BB9">
      <w:pPr>
        <w:spacing w:line="360" w:lineRule="auto"/>
        <w:jc w:val="center"/>
        <w:rPr>
          <w:rFonts w:ascii="Times New Roman" w:hAnsi="Times New Roman" w:cs="Times New Roman"/>
          <w:sz w:val="20"/>
          <w:szCs w:val="20"/>
        </w:rPr>
      </w:pPr>
      <w:r w:rsidRPr="00C23BB9">
        <w:rPr>
          <w:rFonts w:ascii="Times New Roman" w:hAnsi="Times New Roman" w:cs="Times New Roman"/>
          <w:sz w:val="20"/>
          <w:szCs w:val="20"/>
        </w:rPr>
        <w:t>Proyecto de investigación previo a la obtención del título de Médico Veterinario y Zootecnista, otorgado por la Universidad Estatal de Bolívar a</w:t>
      </w:r>
      <w:r>
        <w:rPr>
          <w:rFonts w:ascii="Times New Roman" w:hAnsi="Times New Roman" w:cs="Times New Roman"/>
          <w:sz w:val="20"/>
          <w:szCs w:val="20"/>
        </w:rPr>
        <w:t xml:space="preserve"> </w:t>
      </w:r>
      <w:r w:rsidRPr="00C23BB9">
        <w:rPr>
          <w:rFonts w:ascii="Times New Roman" w:hAnsi="Times New Roman" w:cs="Times New Roman"/>
          <w:sz w:val="20"/>
          <w:szCs w:val="20"/>
        </w:rPr>
        <w:t>través de la Facultad de Ciencias Agropecuarias Recursos Naturales y del Ambiente, Carrera de Medicina Veterinaria y Zootecnia.</w:t>
      </w:r>
    </w:p>
    <w:p w:rsidR="00C23BB9" w:rsidRPr="00250F15" w:rsidRDefault="00C23BB9" w:rsidP="00C23BB9">
      <w:pPr>
        <w:spacing w:line="360" w:lineRule="auto"/>
        <w:jc w:val="center"/>
        <w:rPr>
          <w:rFonts w:ascii="Times New Roman" w:hAnsi="Times New Roman" w:cs="Times New Roman"/>
          <w:b/>
          <w:sz w:val="28"/>
          <w:szCs w:val="28"/>
        </w:rPr>
      </w:pPr>
      <w:r w:rsidRPr="00250F15">
        <w:rPr>
          <w:rFonts w:ascii="Times New Roman" w:hAnsi="Times New Roman" w:cs="Times New Roman"/>
          <w:b/>
          <w:sz w:val="28"/>
          <w:szCs w:val="28"/>
        </w:rPr>
        <w:t>AUTOR:</w:t>
      </w:r>
    </w:p>
    <w:p w:rsidR="00C23BB9" w:rsidRDefault="00C23BB9" w:rsidP="00C23BB9">
      <w:pPr>
        <w:spacing w:line="360" w:lineRule="auto"/>
        <w:jc w:val="center"/>
        <w:rPr>
          <w:rFonts w:ascii="Times New Roman" w:hAnsi="Times New Roman" w:cs="Times New Roman"/>
          <w:sz w:val="28"/>
          <w:szCs w:val="28"/>
        </w:rPr>
      </w:pPr>
      <w:r>
        <w:rPr>
          <w:rFonts w:ascii="Times New Roman" w:hAnsi="Times New Roman" w:cs="Times New Roman"/>
          <w:sz w:val="28"/>
          <w:szCs w:val="28"/>
        </w:rPr>
        <w:t>Jonnathan Vinicio Arias Real</w:t>
      </w:r>
    </w:p>
    <w:p w:rsidR="00C23BB9" w:rsidRPr="00B70ED2" w:rsidRDefault="00C23BB9" w:rsidP="00C23BB9">
      <w:pPr>
        <w:spacing w:line="360" w:lineRule="auto"/>
        <w:jc w:val="center"/>
        <w:rPr>
          <w:rFonts w:ascii="Times New Roman" w:hAnsi="Times New Roman" w:cs="Times New Roman"/>
          <w:b/>
          <w:sz w:val="28"/>
          <w:szCs w:val="28"/>
        </w:rPr>
      </w:pPr>
      <w:r w:rsidRPr="00B70ED2">
        <w:rPr>
          <w:rFonts w:ascii="Times New Roman" w:hAnsi="Times New Roman" w:cs="Times New Roman"/>
          <w:b/>
          <w:sz w:val="28"/>
          <w:szCs w:val="28"/>
        </w:rPr>
        <w:t>DIRECTOR:</w:t>
      </w:r>
    </w:p>
    <w:p w:rsidR="00C23BB9" w:rsidRPr="00B70ED2" w:rsidRDefault="000E0537" w:rsidP="00C23BB9">
      <w:pPr>
        <w:spacing w:line="360" w:lineRule="auto"/>
        <w:jc w:val="center"/>
        <w:rPr>
          <w:rFonts w:ascii="Times New Roman" w:hAnsi="Times New Roman" w:cs="Times New Roman"/>
          <w:sz w:val="28"/>
          <w:szCs w:val="28"/>
        </w:rPr>
      </w:pPr>
      <w:r>
        <w:rPr>
          <w:rFonts w:ascii="Times New Roman" w:hAnsi="Times New Roman" w:cs="Times New Roman"/>
          <w:sz w:val="28"/>
          <w:szCs w:val="28"/>
        </w:rPr>
        <w:t>Dr</w:t>
      </w:r>
      <w:r w:rsidR="00C23BB9" w:rsidRPr="00B70ED2">
        <w:rPr>
          <w:rFonts w:ascii="Times New Roman" w:hAnsi="Times New Roman" w:cs="Times New Roman"/>
          <w:sz w:val="28"/>
          <w:szCs w:val="28"/>
        </w:rPr>
        <w:t>. Washington Carrasco Mancero</w:t>
      </w:r>
    </w:p>
    <w:p w:rsidR="00C23BB9" w:rsidRDefault="00C23BB9" w:rsidP="00C23BB9">
      <w:pPr>
        <w:spacing w:line="360" w:lineRule="auto"/>
        <w:jc w:val="center"/>
        <w:rPr>
          <w:rFonts w:ascii="Times New Roman" w:hAnsi="Times New Roman" w:cs="Times New Roman"/>
          <w:b/>
          <w:sz w:val="20"/>
          <w:szCs w:val="24"/>
        </w:rPr>
      </w:pPr>
      <w:r w:rsidRPr="004F6770">
        <w:rPr>
          <w:rFonts w:ascii="Times New Roman" w:hAnsi="Times New Roman" w:cs="Times New Roman"/>
          <w:b/>
          <w:sz w:val="20"/>
          <w:szCs w:val="24"/>
        </w:rPr>
        <w:t>GUARANDA – ECUADOR</w:t>
      </w:r>
    </w:p>
    <w:p w:rsidR="00C23BB9" w:rsidRPr="00C23BB9" w:rsidRDefault="00C23BB9" w:rsidP="00C23BB9">
      <w:pPr>
        <w:spacing w:line="360" w:lineRule="auto"/>
        <w:jc w:val="center"/>
        <w:rPr>
          <w:rFonts w:ascii="Times New Roman" w:hAnsi="Times New Roman" w:cs="Times New Roman"/>
          <w:sz w:val="20"/>
          <w:szCs w:val="24"/>
        </w:rPr>
      </w:pPr>
      <w:r>
        <w:rPr>
          <w:rFonts w:ascii="Times New Roman" w:hAnsi="Times New Roman" w:cs="Times New Roman"/>
          <w:noProof/>
          <w:sz w:val="20"/>
          <w:szCs w:val="24"/>
          <w:lang w:eastAsia="es-EC"/>
        </w:rPr>
        <mc:AlternateContent>
          <mc:Choice Requires="wps">
            <w:drawing>
              <wp:anchor distT="0" distB="0" distL="114300" distR="114300" simplePos="0" relativeHeight="251644928" behindDoc="0" locked="0" layoutInCell="1" allowOverlap="1">
                <wp:simplePos x="0" y="0"/>
                <wp:positionH relativeFrom="column">
                  <wp:posOffset>4907457</wp:posOffset>
                </wp:positionH>
                <wp:positionV relativeFrom="paragraph">
                  <wp:posOffset>910472</wp:posOffset>
                </wp:positionV>
                <wp:extent cx="244549" cy="106325"/>
                <wp:effectExtent l="0" t="0" r="3175" b="8255"/>
                <wp:wrapNone/>
                <wp:docPr id="28" name="Cuadro de texto 28"/>
                <wp:cNvGraphicFramePr/>
                <a:graphic xmlns:a="http://schemas.openxmlformats.org/drawingml/2006/main">
                  <a:graphicData uri="http://schemas.microsoft.com/office/word/2010/wordprocessingShape">
                    <wps:wsp>
                      <wps:cNvSpPr txBox="1"/>
                      <wps:spPr>
                        <a:xfrm>
                          <a:off x="0" y="0"/>
                          <a:ext cx="244549" cy="1063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1688" w:rsidRDefault="009316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uadro de texto 28" o:spid="_x0000_s1026" type="#_x0000_t202" style="position:absolute;left:0;text-align:left;margin-left:386.4pt;margin-top:71.7pt;width:19.25pt;height:8.3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" fillcolor="white [3212]" stroked="f" strokeweight=".5pt">
                <v:textbox>
                  <w:txbxContent>
                    <w:p w:rsidR="00931688" w:rsidRDefault="00931688"/>
                  </w:txbxContent>
                </v:textbox>
              </v:shape>
            </w:pict>
          </mc:Fallback>
        </mc:AlternateContent>
      </w:r>
      <w:r w:rsidRPr="00C23BB9">
        <w:rPr>
          <w:rFonts w:ascii="Times New Roman" w:hAnsi="Times New Roman" w:cs="Times New Roman"/>
          <w:sz w:val="20"/>
          <w:szCs w:val="24"/>
        </w:rPr>
        <w:t>2018</w:t>
      </w:r>
    </w:p>
    <w:p w:rsidR="00C23BB9" w:rsidRDefault="00C23BB9" w:rsidP="00C23BB9">
      <w:pPr>
        <w:spacing w:line="360" w:lineRule="auto"/>
        <w:jc w:val="center"/>
        <w:rPr>
          <w:rFonts w:ascii="Times New Roman" w:hAnsi="Times New Roman" w:cs="Times New Roman"/>
          <w:sz w:val="20"/>
          <w:szCs w:val="24"/>
        </w:rPr>
      </w:pPr>
    </w:p>
    <w:p w:rsidR="00EF795E" w:rsidRDefault="00EF795E" w:rsidP="00EF795E">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DETERMINACIÓN DE LA EFICACIA DEL ACEITE DE OLIVA ENRIQUECIDO CON OZONO EN LA CICATRIZACIÓN DE HERIDAS QUIRÚRGICAS DE PACIENTES CANINOS, EN EL CANTÓN SAN MIGUEL DE BOLÍ</w:t>
      </w:r>
      <w:r w:rsidRPr="00250F15">
        <w:rPr>
          <w:rFonts w:ascii="Times New Roman" w:hAnsi="Times New Roman" w:cs="Times New Roman"/>
          <w:b/>
          <w:sz w:val="28"/>
          <w:szCs w:val="28"/>
        </w:rPr>
        <w:t>VAR</w:t>
      </w:r>
      <w:r>
        <w:rPr>
          <w:rFonts w:ascii="Times New Roman" w:hAnsi="Times New Roman" w:cs="Times New Roman"/>
          <w:b/>
          <w:sz w:val="28"/>
          <w:szCs w:val="28"/>
        </w:rPr>
        <w:t>.</w:t>
      </w:r>
    </w:p>
    <w:p w:rsidR="00EF795E" w:rsidRDefault="00EF795E" w:rsidP="00EF795E">
      <w:pPr>
        <w:spacing w:line="360" w:lineRule="auto"/>
        <w:jc w:val="center"/>
        <w:rPr>
          <w:rFonts w:ascii="Times New Roman" w:hAnsi="Times New Roman" w:cs="Times New Roman"/>
          <w:b/>
          <w:sz w:val="28"/>
          <w:szCs w:val="28"/>
        </w:rPr>
      </w:pPr>
      <w:r>
        <w:rPr>
          <w:rFonts w:ascii="Times New Roman" w:hAnsi="Times New Roman" w:cs="Times New Roman"/>
          <w:b/>
          <w:sz w:val="28"/>
          <w:szCs w:val="28"/>
        </w:rPr>
        <w:t>REVISADO Y APROBADO POR:</w:t>
      </w:r>
    </w:p>
    <w:p w:rsidR="00EF795E" w:rsidRPr="001B0623" w:rsidRDefault="00EF795E" w:rsidP="00EF795E">
      <w:pPr>
        <w:spacing w:line="360" w:lineRule="auto"/>
        <w:jc w:val="center"/>
        <w:rPr>
          <w:rFonts w:ascii="Times New Roman" w:hAnsi="Times New Roman" w:cs="Times New Roman"/>
          <w:b/>
          <w:sz w:val="24"/>
          <w:szCs w:val="28"/>
        </w:rPr>
      </w:pPr>
    </w:p>
    <w:p w:rsidR="00EF795E" w:rsidRPr="001B0623" w:rsidRDefault="00EF795E" w:rsidP="00EF795E">
      <w:pPr>
        <w:spacing w:line="360" w:lineRule="auto"/>
        <w:jc w:val="center"/>
        <w:rPr>
          <w:rFonts w:ascii="Times New Roman" w:hAnsi="Times New Roman" w:cs="Times New Roman"/>
          <w:b/>
          <w:sz w:val="24"/>
          <w:szCs w:val="28"/>
        </w:rPr>
      </w:pPr>
    </w:p>
    <w:p w:rsidR="00EF795E" w:rsidRPr="001B0623" w:rsidRDefault="00EF795E" w:rsidP="00EF795E">
      <w:pPr>
        <w:spacing w:line="360" w:lineRule="auto"/>
        <w:jc w:val="center"/>
        <w:rPr>
          <w:rFonts w:ascii="Times New Roman" w:hAnsi="Times New Roman" w:cs="Times New Roman"/>
          <w:sz w:val="24"/>
          <w:szCs w:val="28"/>
        </w:rPr>
      </w:pPr>
      <w:r w:rsidRPr="001B0623">
        <w:rPr>
          <w:rFonts w:ascii="Times New Roman" w:hAnsi="Times New Roman" w:cs="Times New Roman"/>
          <w:sz w:val="24"/>
          <w:szCs w:val="28"/>
        </w:rPr>
        <w:t>………………………………………….</w:t>
      </w:r>
    </w:p>
    <w:p w:rsidR="00EF795E" w:rsidRPr="001B0623" w:rsidRDefault="00EF795E" w:rsidP="00EF795E">
      <w:pPr>
        <w:spacing w:line="360" w:lineRule="auto"/>
        <w:jc w:val="center"/>
        <w:rPr>
          <w:rFonts w:ascii="Times New Roman" w:hAnsi="Times New Roman" w:cs="Times New Roman"/>
          <w:sz w:val="24"/>
          <w:szCs w:val="28"/>
        </w:rPr>
      </w:pPr>
      <w:r w:rsidRPr="001B0623">
        <w:rPr>
          <w:rFonts w:ascii="Times New Roman" w:hAnsi="Times New Roman" w:cs="Times New Roman"/>
          <w:sz w:val="24"/>
          <w:szCs w:val="28"/>
        </w:rPr>
        <w:t>DR. WASHINGTON ROLANDO CARRASCO MANCERO</w:t>
      </w:r>
      <w:r w:rsidR="00D12E66">
        <w:rPr>
          <w:rFonts w:ascii="Times New Roman" w:hAnsi="Times New Roman" w:cs="Times New Roman"/>
          <w:sz w:val="24"/>
          <w:szCs w:val="28"/>
        </w:rPr>
        <w:t xml:space="preserve"> M</w:t>
      </w:r>
      <w:r>
        <w:rPr>
          <w:rFonts w:ascii="Times New Roman" w:hAnsi="Times New Roman" w:cs="Times New Roman"/>
          <w:sz w:val="24"/>
          <w:szCs w:val="28"/>
        </w:rPr>
        <w:t>Sc.</w:t>
      </w:r>
    </w:p>
    <w:p w:rsidR="00EF795E" w:rsidRPr="001B0623" w:rsidRDefault="00EF795E" w:rsidP="00EF795E">
      <w:pPr>
        <w:spacing w:line="360" w:lineRule="auto"/>
        <w:jc w:val="center"/>
        <w:rPr>
          <w:rFonts w:ascii="Times New Roman" w:hAnsi="Times New Roman" w:cs="Times New Roman"/>
          <w:sz w:val="24"/>
          <w:szCs w:val="28"/>
        </w:rPr>
      </w:pPr>
      <w:r w:rsidRPr="001B0623">
        <w:rPr>
          <w:rFonts w:ascii="Times New Roman" w:hAnsi="Times New Roman" w:cs="Times New Roman"/>
          <w:sz w:val="24"/>
          <w:szCs w:val="28"/>
        </w:rPr>
        <w:t>DIRECTOR</w:t>
      </w:r>
    </w:p>
    <w:p w:rsidR="00EF795E" w:rsidRPr="001B0623" w:rsidRDefault="00EF795E" w:rsidP="00EF795E">
      <w:pPr>
        <w:spacing w:line="360" w:lineRule="auto"/>
        <w:jc w:val="center"/>
        <w:rPr>
          <w:rFonts w:ascii="Times New Roman" w:hAnsi="Times New Roman" w:cs="Times New Roman"/>
          <w:sz w:val="24"/>
          <w:szCs w:val="28"/>
        </w:rPr>
      </w:pPr>
    </w:p>
    <w:p w:rsidR="00EF795E" w:rsidRPr="001B0623" w:rsidRDefault="00EF795E" w:rsidP="00EF795E">
      <w:pPr>
        <w:spacing w:line="360" w:lineRule="auto"/>
        <w:jc w:val="center"/>
        <w:rPr>
          <w:rFonts w:ascii="Times New Roman" w:hAnsi="Times New Roman" w:cs="Times New Roman"/>
          <w:sz w:val="24"/>
          <w:szCs w:val="28"/>
        </w:rPr>
      </w:pPr>
    </w:p>
    <w:p w:rsidR="00EF795E" w:rsidRPr="001B0623" w:rsidRDefault="00EF795E" w:rsidP="00EF795E">
      <w:pPr>
        <w:spacing w:line="360" w:lineRule="auto"/>
        <w:jc w:val="center"/>
        <w:rPr>
          <w:rFonts w:ascii="Times New Roman" w:hAnsi="Times New Roman" w:cs="Times New Roman"/>
          <w:sz w:val="24"/>
          <w:szCs w:val="28"/>
        </w:rPr>
      </w:pPr>
      <w:r w:rsidRPr="001B0623">
        <w:rPr>
          <w:rFonts w:ascii="Times New Roman" w:hAnsi="Times New Roman" w:cs="Times New Roman"/>
          <w:sz w:val="24"/>
          <w:szCs w:val="28"/>
        </w:rPr>
        <w:t>…………………………………………….</w:t>
      </w:r>
    </w:p>
    <w:p w:rsidR="00EF795E" w:rsidRPr="001B0623" w:rsidRDefault="00EF795E" w:rsidP="00EF795E">
      <w:pPr>
        <w:spacing w:line="360" w:lineRule="auto"/>
        <w:jc w:val="center"/>
        <w:rPr>
          <w:rFonts w:ascii="Times New Roman" w:hAnsi="Times New Roman" w:cs="Times New Roman"/>
          <w:sz w:val="24"/>
          <w:szCs w:val="28"/>
        </w:rPr>
      </w:pPr>
      <w:r w:rsidRPr="001B0623">
        <w:rPr>
          <w:rFonts w:ascii="Times New Roman" w:hAnsi="Times New Roman" w:cs="Times New Roman"/>
          <w:sz w:val="24"/>
          <w:szCs w:val="28"/>
        </w:rPr>
        <w:t>ING. RODRIGO YANEZ</w:t>
      </w:r>
      <w:r>
        <w:rPr>
          <w:rFonts w:ascii="Times New Roman" w:hAnsi="Times New Roman" w:cs="Times New Roman"/>
          <w:sz w:val="24"/>
          <w:szCs w:val="28"/>
        </w:rPr>
        <w:t xml:space="preserve"> </w:t>
      </w:r>
      <w:r w:rsidR="00D12E66">
        <w:rPr>
          <w:rFonts w:ascii="Times New Roman" w:hAnsi="Times New Roman" w:cs="Times New Roman"/>
          <w:sz w:val="24"/>
          <w:szCs w:val="28"/>
        </w:rPr>
        <w:t>GARCIA M</w:t>
      </w:r>
      <w:r>
        <w:rPr>
          <w:rFonts w:ascii="Times New Roman" w:hAnsi="Times New Roman" w:cs="Times New Roman"/>
          <w:sz w:val="24"/>
          <w:szCs w:val="28"/>
        </w:rPr>
        <w:t>Sc.</w:t>
      </w:r>
    </w:p>
    <w:p w:rsidR="00EF795E" w:rsidRPr="001B0623" w:rsidRDefault="00EF795E" w:rsidP="00EF795E">
      <w:pPr>
        <w:spacing w:line="360" w:lineRule="auto"/>
        <w:jc w:val="center"/>
        <w:rPr>
          <w:rFonts w:ascii="Times New Roman" w:hAnsi="Times New Roman" w:cs="Times New Roman"/>
          <w:sz w:val="24"/>
          <w:szCs w:val="28"/>
        </w:rPr>
      </w:pPr>
      <w:r w:rsidRPr="001B0623">
        <w:rPr>
          <w:rFonts w:ascii="Times New Roman" w:hAnsi="Times New Roman" w:cs="Times New Roman"/>
          <w:sz w:val="24"/>
          <w:szCs w:val="28"/>
        </w:rPr>
        <w:t>BIOMETRISTA</w:t>
      </w:r>
    </w:p>
    <w:p w:rsidR="00EF795E" w:rsidRPr="001B0623" w:rsidRDefault="00EF795E" w:rsidP="00EF795E">
      <w:pPr>
        <w:spacing w:line="360" w:lineRule="auto"/>
        <w:jc w:val="center"/>
        <w:rPr>
          <w:rFonts w:ascii="Times New Roman" w:hAnsi="Times New Roman" w:cs="Times New Roman"/>
          <w:sz w:val="24"/>
          <w:szCs w:val="28"/>
        </w:rPr>
      </w:pPr>
    </w:p>
    <w:p w:rsidR="00EF795E" w:rsidRPr="001B0623" w:rsidRDefault="00EF795E" w:rsidP="00EF795E">
      <w:pPr>
        <w:spacing w:line="360" w:lineRule="auto"/>
        <w:jc w:val="center"/>
        <w:rPr>
          <w:rFonts w:ascii="Times New Roman" w:hAnsi="Times New Roman" w:cs="Times New Roman"/>
          <w:sz w:val="24"/>
          <w:szCs w:val="28"/>
        </w:rPr>
      </w:pPr>
    </w:p>
    <w:p w:rsidR="00EF795E" w:rsidRPr="001B0623" w:rsidRDefault="00EF795E" w:rsidP="00EF795E">
      <w:pPr>
        <w:spacing w:line="360" w:lineRule="auto"/>
        <w:jc w:val="center"/>
        <w:rPr>
          <w:rFonts w:ascii="Times New Roman" w:hAnsi="Times New Roman" w:cs="Times New Roman"/>
          <w:sz w:val="24"/>
          <w:szCs w:val="28"/>
        </w:rPr>
      </w:pPr>
      <w:r w:rsidRPr="001B0623">
        <w:rPr>
          <w:rFonts w:ascii="Times New Roman" w:hAnsi="Times New Roman" w:cs="Times New Roman"/>
          <w:sz w:val="24"/>
          <w:szCs w:val="28"/>
        </w:rPr>
        <w:t>………………………………………………</w:t>
      </w:r>
    </w:p>
    <w:p w:rsidR="00EF795E" w:rsidRPr="001B0623" w:rsidRDefault="00D12E66" w:rsidP="00EF795E">
      <w:pPr>
        <w:spacing w:line="360" w:lineRule="auto"/>
        <w:jc w:val="center"/>
        <w:rPr>
          <w:rFonts w:ascii="Times New Roman" w:hAnsi="Times New Roman" w:cs="Times New Roman"/>
          <w:sz w:val="24"/>
          <w:szCs w:val="28"/>
        </w:rPr>
      </w:pPr>
      <w:r>
        <w:rPr>
          <w:rFonts w:ascii="Times New Roman" w:hAnsi="Times New Roman" w:cs="Times New Roman"/>
          <w:sz w:val="24"/>
          <w:szCs w:val="28"/>
        </w:rPr>
        <w:t>DR. DANILO YANEZ SILVA M</w:t>
      </w:r>
      <w:r w:rsidR="00EF795E">
        <w:rPr>
          <w:rFonts w:ascii="Times New Roman" w:hAnsi="Times New Roman" w:cs="Times New Roman"/>
          <w:sz w:val="24"/>
          <w:szCs w:val="28"/>
        </w:rPr>
        <w:t>Sc.</w:t>
      </w:r>
    </w:p>
    <w:p w:rsidR="00EF795E" w:rsidRDefault="00EF795E" w:rsidP="00EF795E">
      <w:pPr>
        <w:spacing w:line="360" w:lineRule="auto"/>
        <w:jc w:val="center"/>
        <w:rPr>
          <w:rFonts w:ascii="Times New Roman" w:hAnsi="Times New Roman" w:cs="Times New Roman"/>
          <w:sz w:val="24"/>
          <w:szCs w:val="28"/>
        </w:rPr>
      </w:pPr>
      <w:r w:rsidRPr="001B0623">
        <w:rPr>
          <w:rFonts w:ascii="Times New Roman" w:hAnsi="Times New Roman" w:cs="Times New Roman"/>
          <w:sz w:val="24"/>
          <w:szCs w:val="28"/>
        </w:rPr>
        <w:t>REDACCION TECNICA</w:t>
      </w:r>
    </w:p>
    <w:p w:rsidR="00753A83" w:rsidRPr="00110FFE" w:rsidRDefault="00753A83" w:rsidP="00EF795E">
      <w:pPr>
        <w:spacing w:line="360" w:lineRule="auto"/>
        <w:jc w:val="center"/>
        <w:rPr>
          <w:rFonts w:ascii="Times New Roman" w:hAnsi="Times New Roman" w:cs="Times New Roman"/>
          <w:sz w:val="28"/>
          <w:szCs w:val="28"/>
        </w:rPr>
      </w:pPr>
    </w:p>
    <w:p w:rsidR="00753A83" w:rsidRPr="00110FFE" w:rsidRDefault="00753A83" w:rsidP="00753A83">
      <w:pPr>
        <w:spacing w:line="360" w:lineRule="auto"/>
        <w:jc w:val="center"/>
        <w:rPr>
          <w:rFonts w:ascii="Times New Roman" w:hAnsi="Times New Roman" w:cs="Times New Roman"/>
          <w:b/>
          <w:sz w:val="28"/>
          <w:szCs w:val="28"/>
        </w:rPr>
      </w:pPr>
      <w:r w:rsidRPr="00110FFE">
        <w:rPr>
          <w:rFonts w:ascii="Times New Roman" w:hAnsi="Times New Roman" w:cs="Times New Roman"/>
          <w:b/>
          <w:sz w:val="28"/>
          <w:szCs w:val="28"/>
        </w:rPr>
        <w:lastRenderedPageBreak/>
        <w:t>CERTIFICACION DE AUTORIA</w:t>
      </w:r>
    </w:p>
    <w:p w:rsidR="00753A83" w:rsidRPr="001B0623" w:rsidRDefault="00753A83" w:rsidP="00753A83">
      <w:pPr>
        <w:spacing w:line="360" w:lineRule="auto"/>
        <w:jc w:val="both"/>
        <w:rPr>
          <w:rFonts w:ascii="Times New Roman" w:hAnsi="Times New Roman" w:cs="Times New Roman"/>
          <w:sz w:val="24"/>
          <w:szCs w:val="28"/>
        </w:rPr>
      </w:pPr>
      <w:r w:rsidRPr="001B0623">
        <w:rPr>
          <w:rFonts w:ascii="Times New Roman" w:hAnsi="Times New Roman" w:cs="Times New Roman"/>
          <w:sz w:val="24"/>
          <w:szCs w:val="28"/>
        </w:rPr>
        <w:t>Yo,</w:t>
      </w:r>
      <w:r>
        <w:rPr>
          <w:rFonts w:ascii="Times New Roman" w:hAnsi="Times New Roman" w:cs="Times New Roman"/>
          <w:sz w:val="24"/>
          <w:szCs w:val="28"/>
        </w:rPr>
        <w:t xml:space="preserve"> Arias Real Jonnathan Vinicio, con CI: 020187036-7</w:t>
      </w:r>
      <w:r w:rsidRPr="001B0623">
        <w:rPr>
          <w:rFonts w:ascii="Times New Roman" w:hAnsi="Times New Roman" w:cs="Times New Roman"/>
          <w:sz w:val="24"/>
          <w:szCs w:val="28"/>
        </w:rPr>
        <w:t>, declaro que el tr</w:t>
      </w:r>
      <w:r>
        <w:rPr>
          <w:rFonts w:ascii="Times New Roman" w:hAnsi="Times New Roman" w:cs="Times New Roman"/>
          <w:sz w:val="24"/>
          <w:szCs w:val="28"/>
        </w:rPr>
        <w:t>a</w:t>
      </w:r>
      <w:r w:rsidRPr="001B0623">
        <w:rPr>
          <w:rFonts w:ascii="Times New Roman" w:hAnsi="Times New Roman" w:cs="Times New Roman"/>
          <w:sz w:val="24"/>
          <w:szCs w:val="28"/>
        </w:rPr>
        <w:t>bajo y los resultados presentados en este informe, no han sido previamente presentados para ningún grad</w:t>
      </w:r>
      <w:r>
        <w:rPr>
          <w:rFonts w:ascii="Times New Roman" w:hAnsi="Times New Roman" w:cs="Times New Roman"/>
          <w:sz w:val="24"/>
          <w:szCs w:val="28"/>
        </w:rPr>
        <w:t>o o calificación profesional; y,</w:t>
      </w:r>
      <w:r w:rsidRPr="001B0623">
        <w:rPr>
          <w:rFonts w:ascii="Times New Roman" w:hAnsi="Times New Roman" w:cs="Times New Roman"/>
          <w:sz w:val="24"/>
          <w:szCs w:val="28"/>
        </w:rPr>
        <w:t xml:space="preserve"> que las referencias bibliográficas que se incluyen han sido consultadas y citadas con su respectivo autor(es).</w:t>
      </w:r>
    </w:p>
    <w:p w:rsidR="00753A83" w:rsidRPr="001B0623" w:rsidRDefault="00753A83" w:rsidP="00753A83">
      <w:pPr>
        <w:spacing w:line="360" w:lineRule="auto"/>
        <w:jc w:val="both"/>
        <w:rPr>
          <w:rFonts w:ascii="Times New Roman" w:hAnsi="Times New Roman" w:cs="Times New Roman"/>
          <w:sz w:val="24"/>
          <w:szCs w:val="28"/>
        </w:rPr>
      </w:pPr>
      <w:r w:rsidRPr="001B0623">
        <w:rPr>
          <w:rFonts w:ascii="Times New Roman" w:hAnsi="Times New Roman" w:cs="Times New Roman"/>
          <w:sz w:val="24"/>
          <w:szCs w:val="28"/>
        </w:rPr>
        <w:t>La Universidad Est</w:t>
      </w:r>
      <w:r>
        <w:rPr>
          <w:rFonts w:ascii="Times New Roman" w:hAnsi="Times New Roman" w:cs="Times New Roman"/>
          <w:sz w:val="24"/>
          <w:szCs w:val="28"/>
        </w:rPr>
        <w:t>atal de Bolívar, Facultad de Ciencias Agropecuarias Recursos Naturales y del Ambiente, Escuela de Medicina Veterinaria y Zootecnia, puede hacer uso</w:t>
      </w:r>
      <w:r w:rsidRPr="001B0623">
        <w:rPr>
          <w:rFonts w:ascii="Times New Roman" w:hAnsi="Times New Roman" w:cs="Times New Roman"/>
          <w:sz w:val="24"/>
          <w:szCs w:val="28"/>
        </w:rPr>
        <w:t xml:space="preserve"> de los derechos de publicación correspondiente a este trabajo, según lo establecido por la Ley de Propiedad Intelectual, su Reglamento y la Normativa Institucional vigente.</w:t>
      </w:r>
    </w:p>
    <w:p w:rsidR="00753A83" w:rsidRDefault="00753A83" w:rsidP="00753A83">
      <w:pPr>
        <w:spacing w:line="360" w:lineRule="auto"/>
        <w:jc w:val="both"/>
        <w:rPr>
          <w:rFonts w:ascii="Times New Roman" w:hAnsi="Times New Roman" w:cs="Times New Roman"/>
          <w:sz w:val="24"/>
          <w:szCs w:val="28"/>
        </w:rPr>
      </w:pPr>
    </w:p>
    <w:p w:rsidR="004624B6" w:rsidRDefault="004624B6" w:rsidP="00753A83">
      <w:pPr>
        <w:spacing w:line="360" w:lineRule="auto"/>
        <w:jc w:val="center"/>
        <w:rPr>
          <w:rFonts w:ascii="Times New Roman" w:hAnsi="Times New Roman" w:cs="Times New Roman"/>
          <w:sz w:val="24"/>
          <w:szCs w:val="28"/>
        </w:rPr>
      </w:pPr>
    </w:p>
    <w:p w:rsidR="00E32BAC" w:rsidRDefault="00E32BAC" w:rsidP="00753A83">
      <w:pPr>
        <w:spacing w:line="360" w:lineRule="auto"/>
        <w:jc w:val="center"/>
        <w:rPr>
          <w:rFonts w:ascii="Times New Roman" w:hAnsi="Times New Roman" w:cs="Times New Roman"/>
          <w:sz w:val="24"/>
          <w:szCs w:val="28"/>
        </w:rPr>
        <w:sectPr w:rsidR="00E32BAC" w:rsidSect="00753A83">
          <w:footerReference w:type="default" r:id="rId9"/>
          <w:pgSz w:w="11906" w:h="16838"/>
          <w:pgMar w:top="1701" w:right="1701" w:bottom="1701" w:left="2268" w:header="709" w:footer="709" w:gutter="0"/>
          <w:pgNumType w:fmt="upperRoman" w:start="1"/>
          <w:cols w:space="708"/>
          <w:docGrid w:linePitch="360"/>
        </w:sectPr>
      </w:pPr>
    </w:p>
    <w:p w:rsidR="00753A83" w:rsidRPr="001B0623" w:rsidRDefault="00753A83" w:rsidP="00753A83">
      <w:pPr>
        <w:spacing w:line="360" w:lineRule="auto"/>
        <w:jc w:val="center"/>
        <w:rPr>
          <w:rFonts w:ascii="Times New Roman" w:hAnsi="Times New Roman" w:cs="Times New Roman"/>
          <w:sz w:val="24"/>
          <w:szCs w:val="28"/>
        </w:rPr>
      </w:pPr>
      <w:r w:rsidRPr="001B0623">
        <w:rPr>
          <w:rFonts w:ascii="Times New Roman" w:hAnsi="Times New Roman" w:cs="Times New Roman"/>
          <w:sz w:val="24"/>
          <w:szCs w:val="28"/>
        </w:rPr>
        <w:t>……………………………………</w:t>
      </w:r>
    </w:p>
    <w:p w:rsidR="00753A83" w:rsidRPr="001B0623" w:rsidRDefault="00BF1470" w:rsidP="00753A83">
      <w:pPr>
        <w:spacing w:line="360" w:lineRule="auto"/>
        <w:jc w:val="center"/>
        <w:rPr>
          <w:rFonts w:ascii="Times New Roman" w:hAnsi="Times New Roman" w:cs="Times New Roman"/>
          <w:sz w:val="24"/>
          <w:szCs w:val="28"/>
        </w:rPr>
      </w:pPr>
      <w:r>
        <w:rPr>
          <w:rFonts w:ascii="Times New Roman" w:hAnsi="Times New Roman" w:cs="Times New Roman"/>
          <w:sz w:val="24"/>
          <w:szCs w:val="28"/>
        </w:rPr>
        <w:t>ARIAS REAL JONNATHAN VINICIO</w:t>
      </w:r>
    </w:p>
    <w:p w:rsidR="00753A83" w:rsidRPr="001B0623" w:rsidRDefault="00BF1470" w:rsidP="00753A83">
      <w:pPr>
        <w:spacing w:line="360" w:lineRule="auto"/>
        <w:jc w:val="center"/>
        <w:rPr>
          <w:rFonts w:ascii="Times New Roman" w:hAnsi="Times New Roman" w:cs="Times New Roman"/>
          <w:sz w:val="24"/>
          <w:szCs w:val="28"/>
        </w:rPr>
      </w:pPr>
      <w:r>
        <w:rPr>
          <w:rFonts w:ascii="Times New Roman" w:hAnsi="Times New Roman" w:cs="Times New Roman"/>
          <w:sz w:val="24"/>
          <w:szCs w:val="28"/>
        </w:rPr>
        <w:t>020187036</w:t>
      </w:r>
      <w:r w:rsidR="00753A83" w:rsidRPr="001B0623">
        <w:rPr>
          <w:rFonts w:ascii="Times New Roman" w:hAnsi="Times New Roman" w:cs="Times New Roman"/>
          <w:sz w:val="24"/>
          <w:szCs w:val="28"/>
        </w:rPr>
        <w:t>-</w:t>
      </w:r>
      <w:r>
        <w:rPr>
          <w:rFonts w:ascii="Times New Roman" w:hAnsi="Times New Roman" w:cs="Times New Roman"/>
          <w:sz w:val="24"/>
          <w:szCs w:val="28"/>
        </w:rPr>
        <w:t>7</w:t>
      </w:r>
    </w:p>
    <w:p w:rsidR="00753A83" w:rsidRDefault="00753A83" w:rsidP="00753A83">
      <w:pPr>
        <w:spacing w:line="360" w:lineRule="auto"/>
        <w:jc w:val="center"/>
        <w:rPr>
          <w:rFonts w:ascii="Times New Roman" w:hAnsi="Times New Roman" w:cs="Times New Roman"/>
          <w:sz w:val="24"/>
          <w:szCs w:val="28"/>
        </w:rPr>
      </w:pPr>
    </w:p>
    <w:p w:rsidR="00753A83" w:rsidRDefault="00753A83" w:rsidP="00753A83">
      <w:pPr>
        <w:spacing w:line="360" w:lineRule="auto"/>
        <w:jc w:val="center"/>
        <w:rPr>
          <w:rFonts w:ascii="Times New Roman" w:hAnsi="Times New Roman" w:cs="Times New Roman"/>
          <w:sz w:val="24"/>
          <w:szCs w:val="28"/>
        </w:rPr>
      </w:pPr>
    </w:p>
    <w:p w:rsidR="00E32BAC" w:rsidRPr="001B0623" w:rsidRDefault="00E32BAC" w:rsidP="00753A83">
      <w:pPr>
        <w:spacing w:line="360" w:lineRule="auto"/>
        <w:jc w:val="center"/>
        <w:rPr>
          <w:rFonts w:ascii="Times New Roman" w:hAnsi="Times New Roman" w:cs="Times New Roman"/>
          <w:sz w:val="24"/>
          <w:szCs w:val="28"/>
        </w:rPr>
      </w:pPr>
    </w:p>
    <w:p w:rsidR="00753A83" w:rsidRDefault="00753A83" w:rsidP="00753A83">
      <w:pPr>
        <w:spacing w:line="360" w:lineRule="auto"/>
        <w:jc w:val="center"/>
        <w:rPr>
          <w:rFonts w:ascii="Times New Roman" w:hAnsi="Times New Roman" w:cs="Times New Roman"/>
          <w:sz w:val="24"/>
          <w:szCs w:val="28"/>
        </w:rPr>
      </w:pPr>
      <w:r w:rsidRPr="001B0623">
        <w:rPr>
          <w:rFonts w:ascii="Times New Roman" w:hAnsi="Times New Roman" w:cs="Times New Roman"/>
          <w:sz w:val="24"/>
          <w:szCs w:val="28"/>
        </w:rPr>
        <w:t>……………………………………</w:t>
      </w:r>
    </w:p>
    <w:p w:rsidR="00E32BAC" w:rsidRDefault="00E32BAC" w:rsidP="00E32BAC">
      <w:pPr>
        <w:spacing w:line="240" w:lineRule="auto"/>
        <w:jc w:val="center"/>
        <w:rPr>
          <w:rFonts w:ascii="Times New Roman" w:hAnsi="Times New Roman" w:cs="Times New Roman"/>
          <w:sz w:val="24"/>
          <w:szCs w:val="28"/>
        </w:rPr>
      </w:pPr>
      <w:r>
        <w:rPr>
          <w:rFonts w:ascii="Times New Roman" w:hAnsi="Times New Roman" w:cs="Times New Roman"/>
          <w:sz w:val="24"/>
          <w:szCs w:val="28"/>
        </w:rPr>
        <w:t xml:space="preserve">DR. DANILO YANEZ SILVA. </w:t>
      </w:r>
    </w:p>
    <w:p w:rsidR="00E32BAC" w:rsidRDefault="00E32BAC" w:rsidP="00E32BAC">
      <w:pPr>
        <w:spacing w:line="360" w:lineRule="auto"/>
        <w:jc w:val="center"/>
        <w:rPr>
          <w:rFonts w:ascii="Times New Roman" w:hAnsi="Times New Roman" w:cs="Times New Roman"/>
          <w:sz w:val="24"/>
          <w:szCs w:val="28"/>
        </w:rPr>
      </w:pPr>
      <w:r>
        <w:rPr>
          <w:rFonts w:ascii="Times New Roman" w:hAnsi="Times New Roman" w:cs="Times New Roman"/>
          <w:sz w:val="24"/>
          <w:szCs w:val="28"/>
        </w:rPr>
        <w:t>M. Sc.</w:t>
      </w:r>
    </w:p>
    <w:p w:rsidR="00E32BAC" w:rsidRPr="001B0623" w:rsidRDefault="00E32BAC" w:rsidP="00E32BAC">
      <w:pPr>
        <w:spacing w:line="360" w:lineRule="auto"/>
        <w:jc w:val="center"/>
        <w:rPr>
          <w:sz w:val="20"/>
        </w:rPr>
      </w:pPr>
      <w:r w:rsidRPr="001B0623">
        <w:rPr>
          <w:rFonts w:ascii="Times New Roman" w:hAnsi="Times New Roman" w:cs="Times New Roman"/>
          <w:sz w:val="24"/>
          <w:szCs w:val="28"/>
        </w:rPr>
        <w:t>020109149-3</w:t>
      </w:r>
    </w:p>
    <w:p w:rsidR="004624B6" w:rsidRDefault="004624B6" w:rsidP="00E32BAC">
      <w:pPr>
        <w:spacing w:line="360" w:lineRule="auto"/>
        <w:rPr>
          <w:rFonts w:ascii="Times New Roman" w:hAnsi="Times New Roman" w:cs="Times New Roman"/>
          <w:sz w:val="24"/>
          <w:szCs w:val="28"/>
        </w:rPr>
      </w:pPr>
      <w:r>
        <w:rPr>
          <w:rFonts w:ascii="Times New Roman" w:hAnsi="Times New Roman" w:cs="Times New Roman"/>
          <w:sz w:val="24"/>
          <w:szCs w:val="28"/>
        </w:rPr>
        <w:t>……………………………………</w:t>
      </w:r>
      <w:r w:rsidR="00425BE8">
        <w:rPr>
          <w:rFonts w:ascii="Times New Roman" w:hAnsi="Times New Roman" w:cs="Times New Roman"/>
          <w:sz w:val="24"/>
          <w:szCs w:val="28"/>
        </w:rPr>
        <w:t>.</w:t>
      </w:r>
    </w:p>
    <w:p w:rsidR="004624B6" w:rsidRDefault="004624B6" w:rsidP="004624B6">
      <w:pPr>
        <w:spacing w:line="360" w:lineRule="auto"/>
        <w:jc w:val="center"/>
        <w:rPr>
          <w:rFonts w:ascii="Times New Roman" w:hAnsi="Times New Roman" w:cs="Times New Roman"/>
          <w:sz w:val="24"/>
          <w:szCs w:val="28"/>
        </w:rPr>
      </w:pPr>
      <w:r>
        <w:rPr>
          <w:rFonts w:ascii="Times New Roman" w:hAnsi="Times New Roman" w:cs="Times New Roman"/>
          <w:sz w:val="24"/>
          <w:szCs w:val="28"/>
        </w:rPr>
        <w:t>DR. WASHINGON CARRASCO MANCERO. M. Sc.</w:t>
      </w:r>
    </w:p>
    <w:p w:rsidR="004624B6" w:rsidRPr="001B0623" w:rsidRDefault="004624B6" w:rsidP="004624B6">
      <w:pPr>
        <w:spacing w:line="360" w:lineRule="auto"/>
        <w:jc w:val="center"/>
        <w:rPr>
          <w:rFonts w:ascii="Times New Roman" w:hAnsi="Times New Roman" w:cs="Times New Roman"/>
          <w:sz w:val="24"/>
          <w:szCs w:val="28"/>
        </w:rPr>
      </w:pPr>
      <w:r w:rsidRPr="001B0623">
        <w:rPr>
          <w:rFonts w:ascii="Times New Roman" w:hAnsi="Times New Roman" w:cs="Times New Roman"/>
          <w:sz w:val="24"/>
          <w:szCs w:val="28"/>
        </w:rPr>
        <w:t>02</w:t>
      </w:r>
      <w:r>
        <w:rPr>
          <w:rFonts w:ascii="Times New Roman" w:hAnsi="Times New Roman" w:cs="Times New Roman"/>
          <w:sz w:val="24"/>
          <w:szCs w:val="28"/>
        </w:rPr>
        <w:t>0089343-6</w:t>
      </w:r>
    </w:p>
    <w:p w:rsidR="004624B6" w:rsidRDefault="004624B6" w:rsidP="004624B6">
      <w:pPr>
        <w:spacing w:line="360" w:lineRule="auto"/>
        <w:jc w:val="center"/>
        <w:rPr>
          <w:rFonts w:ascii="Times New Roman" w:hAnsi="Times New Roman" w:cs="Times New Roman"/>
          <w:sz w:val="24"/>
          <w:szCs w:val="28"/>
        </w:rPr>
      </w:pPr>
    </w:p>
    <w:p w:rsidR="00E32BAC" w:rsidRDefault="00E32BAC" w:rsidP="004624B6">
      <w:pPr>
        <w:spacing w:line="360" w:lineRule="auto"/>
        <w:jc w:val="center"/>
        <w:rPr>
          <w:rFonts w:ascii="Times New Roman" w:hAnsi="Times New Roman" w:cs="Times New Roman"/>
          <w:sz w:val="24"/>
          <w:szCs w:val="28"/>
        </w:rPr>
      </w:pPr>
    </w:p>
    <w:p w:rsidR="00E32BAC" w:rsidRPr="001B0623" w:rsidRDefault="00E32BAC" w:rsidP="004624B6">
      <w:pPr>
        <w:spacing w:line="360" w:lineRule="auto"/>
        <w:jc w:val="center"/>
        <w:rPr>
          <w:rFonts w:ascii="Times New Roman" w:hAnsi="Times New Roman" w:cs="Times New Roman"/>
          <w:sz w:val="24"/>
          <w:szCs w:val="28"/>
        </w:rPr>
      </w:pPr>
    </w:p>
    <w:p w:rsidR="00753A83" w:rsidRPr="001B0623" w:rsidRDefault="00753A83" w:rsidP="00E32BAC">
      <w:pPr>
        <w:spacing w:line="360" w:lineRule="auto"/>
        <w:rPr>
          <w:rFonts w:ascii="Times New Roman" w:hAnsi="Times New Roman" w:cs="Times New Roman"/>
          <w:sz w:val="24"/>
          <w:szCs w:val="28"/>
        </w:rPr>
      </w:pPr>
      <w:r w:rsidRPr="001B0623">
        <w:rPr>
          <w:rFonts w:ascii="Times New Roman" w:hAnsi="Times New Roman" w:cs="Times New Roman"/>
          <w:sz w:val="24"/>
          <w:szCs w:val="28"/>
        </w:rPr>
        <w:t>……………………………………</w:t>
      </w:r>
      <w:r w:rsidR="00425BE8">
        <w:rPr>
          <w:rFonts w:ascii="Times New Roman" w:hAnsi="Times New Roman" w:cs="Times New Roman"/>
          <w:sz w:val="24"/>
          <w:szCs w:val="28"/>
        </w:rPr>
        <w:t>..</w:t>
      </w:r>
    </w:p>
    <w:p w:rsidR="00753A83" w:rsidRPr="001B0623" w:rsidRDefault="00E32BAC" w:rsidP="00753A83">
      <w:pPr>
        <w:spacing w:line="360" w:lineRule="auto"/>
        <w:jc w:val="center"/>
        <w:rPr>
          <w:rFonts w:ascii="Times New Roman" w:hAnsi="Times New Roman" w:cs="Times New Roman"/>
          <w:sz w:val="24"/>
          <w:szCs w:val="28"/>
        </w:rPr>
      </w:pPr>
      <w:r>
        <w:rPr>
          <w:rFonts w:ascii="Times New Roman" w:hAnsi="Times New Roman" w:cs="Times New Roman"/>
          <w:sz w:val="24"/>
          <w:szCs w:val="28"/>
        </w:rPr>
        <w:t>ING</w:t>
      </w:r>
      <w:r w:rsidR="00BF1470">
        <w:rPr>
          <w:rFonts w:ascii="Times New Roman" w:hAnsi="Times New Roman" w:cs="Times New Roman"/>
          <w:sz w:val="24"/>
          <w:szCs w:val="28"/>
        </w:rPr>
        <w:t xml:space="preserve">. </w:t>
      </w:r>
      <w:r>
        <w:rPr>
          <w:rFonts w:ascii="Times New Roman" w:hAnsi="Times New Roman" w:cs="Times New Roman"/>
          <w:sz w:val="24"/>
          <w:szCs w:val="28"/>
        </w:rPr>
        <w:t>RODRIGO</w:t>
      </w:r>
      <w:r w:rsidR="00BF1470">
        <w:rPr>
          <w:rFonts w:ascii="Times New Roman" w:hAnsi="Times New Roman" w:cs="Times New Roman"/>
          <w:sz w:val="24"/>
          <w:szCs w:val="28"/>
        </w:rPr>
        <w:t xml:space="preserve"> YANEZ </w:t>
      </w:r>
      <w:r>
        <w:rPr>
          <w:rFonts w:ascii="Times New Roman" w:hAnsi="Times New Roman" w:cs="Times New Roman"/>
          <w:sz w:val="24"/>
          <w:szCs w:val="28"/>
        </w:rPr>
        <w:t>GARCIA</w:t>
      </w:r>
      <w:r w:rsidR="00753A83">
        <w:rPr>
          <w:rFonts w:ascii="Times New Roman" w:hAnsi="Times New Roman" w:cs="Times New Roman"/>
          <w:sz w:val="24"/>
          <w:szCs w:val="28"/>
        </w:rPr>
        <w:t>. M. Sc.</w:t>
      </w:r>
    </w:p>
    <w:p w:rsidR="00753A83" w:rsidRPr="001B0623" w:rsidRDefault="00425BE8" w:rsidP="00753A83">
      <w:pPr>
        <w:spacing w:line="360" w:lineRule="auto"/>
        <w:jc w:val="center"/>
        <w:rPr>
          <w:sz w:val="20"/>
        </w:rPr>
      </w:pPr>
      <w:r>
        <w:rPr>
          <w:rFonts w:ascii="Times New Roman" w:hAnsi="Times New Roman" w:cs="Times New Roman"/>
          <w:sz w:val="24"/>
          <w:szCs w:val="28"/>
        </w:rPr>
        <w:t>020050222-7</w:t>
      </w:r>
    </w:p>
    <w:p w:rsidR="004624B6" w:rsidRDefault="004624B6" w:rsidP="00BF1470">
      <w:pPr>
        <w:spacing w:line="360" w:lineRule="auto"/>
        <w:jc w:val="center"/>
        <w:rPr>
          <w:rFonts w:ascii="Times New Roman" w:hAnsi="Times New Roman" w:cs="Times New Roman"/>
          <w:b/>
          <w:sz w:val="28"/>
          <w:szCs w:val="28"/>
        </w:rPr>
        <w:sectPr w:rsidR="004624B6" w:rsidSect="004624B6">
          <w:type w:val="continuous"/>
          <w:pgSz w:w="11906" w:h="16838"/>
          <w:pgMar w:top="1701" w:right="1701" w:bottom="1701" w:left="2268" w:header="709" w:footer="709" w:gutter="0"/>
          <w:pgNumType w:fmt="upperRoman" w:start="1"/>
          <w:cols w:num="2" w:space="708"/>
          <w:docGrid w:linePitch="360"/>
        </w:sectPr>
      </w:pPr>
    </w:p>
    <w:p w:rsidR="004624B6" w:rsidRDefault="004624B6" w:rsidP="00BF1470">
      <w:pPr>
        <w:spacing w:line="360" w:lineRule="auto"/>
        <w:jc w:val="center"/>
        <w:rPr>
          <w:rFonts w:ascii="Times New Roman" w:hAnsi="Times New Roman" w:cs="Times New Roman"/>
          <w:b/>
          <w:sz w:val="28"/>
          <w:szCs w:val="28"/>
        </w:rPr>
      </w:pPr>
    </w:p>
    <w:p w:rsidR="004624B6" w:rsidRDefault="004624B6" w:rsidP="00BF1470">
      <w:pPr>
        <w:spacing w:line="360" w:lineRule="auto"/>
        <w:jc w:val="center"/>
        <w:rPr>
          <w:rFonts w:ascii="Times New Roman" w:hAnsi="Times New Roman" w:cs="Times New Roman"/>
          <w:b/>
          <w:sz w:val="28"/>
          <w:szCs w:val="28"/>
        </w:rPr>
      </w:pPr>
    </w:p>
    <w:p w:rsidR="004624B6" w:rsidRDefault="004624B6" w:rsidP="00BF1470">
      <w:pPr>
        <w:spacing w:line="360" w:lineRule="auto"/>
        <w:jc w:val="center"/>
        <w:rPr>
          <w:rFonts w:ascii="Times New Roman" w:hAnsi="Times New Roman" w:cs="Times New Roman"/>
          <w:b/>
          <w:sz w:val="28"/>
          <w:szCs w:val="28"/>
        </w:rPr>
      </w:pPr>
    </w:p>
    <w:p w:rsidR="004624B6" w:rsidRDefault="004624B6" w:rsidP="00BF1470">
      <w:pPr>
        <w:spacing w:line="360" w:lineRule="auto"/>
        <w:jc w:val="center"/>
        <w:rPr>
          <w:rFonts w:ascii="Times New Roman" w:hAnsi="Times New Roman" w:cs="Times New Roman"/>
          <w:b/>
          <w:sz w:val="28"/>
          <w:szCs w:val="28"/>
        </w:rPr>
        <w:sectPr w:rsidR="004624B6" w:rsidSect="004624B6">
          <w:type w:val="continuous"/>
          <w:pgSz w:w="11906" w:h="16838"/>
          <w:pgMar w:top="1701" w:right="1701" w:bottom="1701" w:left="2268" w:header="709" w:footer="709" w:gutter="0"/>
          <w:pgNumType w:fmt="upperRoman" w:start="1"/>
          <w:cols w:num="2" w:space="708"/>
          <w:docGrid w:linePitch="360"/>
        </w:sectPr>
      </w:pPr>
    </w:p>
    <w:p w:rsidR="00BF1470" w:rsidRDefault="00BF1470" w:rsidP="00BF1470">
      <w:pPr>
        <w:spacing w:line="360" w:lineRule="auto"/>
        <w:jc w:val="center"/>
        <w:rPr>
          <w:rFonts w:ascii="Times New Roman" w:hAnsi="Times New Roman" w:cs="Times New Roman"/>
          <w:b/>
          <w:sz w:val="28"/>
          <w:szCs w:val="28"/>
        </w:rPr>
      </w:pPr>
      <w:r w:rsidRPr="00126ADA">
        <w:rPr>
          <w:rFonts w:ascii="Times New Roman" w:hAnsi="Times New Roman" w:cs="Times New Roman"/>
          <w:b/>
          <w:sz w:val="28"/>
          <w:szCs w:val="28"/>
        </w:rPr>
        <w:lastRenderedPageBreak/>
        <w:t>DEDICATORIA</w:t>
      </w:r>
    </w:p>
    <w:p w:rsidR="00BF1470" w:rsidRDefault="002313BC" w:rsidP="00BF1470">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BF1470">
        <w:rPr>
          <w:rFonts w:ascii="Times New Roman" w:hAnsi="Times New Roman" w:cs="Times New Roman"/>
          <w:sz w:val="24"/>
          <w:szCs w:val="24"/>
        </w:rPr>
        <w:t xml:space="preserve"> mi madre Mariana de </w:t>
      </w:r>
      <w:r w:rsidR="00906C18">
        <w:rPr>
          <w:rFonts w:ascii="Times New Roman" w:hAnsi="Times New Roman" w:cs="Times New Roman"/>
          <w:sz w:val="24"/>
          <w:szCs w:val="24"/>
        </w:rPr>
        <w:t>Jesús</w:t>
      </w:r>
      <w:r w:rsidR="00BF1470">
        <w:rPr>
          <w:rFonts w:ascii="Times New Roman" w:hAnsi="Times New Roman" w:cs="Times New Roman"/>
          <w:sz w:val="24"/>
          <w:szCs w:val="24"/>
        </w:rPr>
        <w:t xml:space="preserve"> Chango quien </w:t>
      </w:r>
      <w:r w:rsidR="00193D3C">
        <w:rPr>
          <w:rFonts w:ascii="Times New Roman" w:hAnsi="Times New Roman" w:cs="Times New Roman"/>
          <w:sz w:val="24"/>
          <w:szCs w:val="24"/>
        </w:rPr>
        <w:t xml:space="preserve">ahora </w:t>
      </w:r>
      <w:r w:rsidR="00BF1470">
        <w:rPr>
          <w:rFonts w:ascii="Times New Roman" w:hAnsi="Times New Roman" w:cs="Times New Roman"/>
          <w:sz w:val="24"/>
          <w:szCs w:val="24"/>
        </w:rPr>
        <w:t>está en el cielo y ha sido la persona que supo brindarme sus consejos</w:t>
      </w:r>
      <w:r w:rsidR="00193D3C">
        <w:rPr>
          <w:rFonts w:ascii="Times New Roman" w:hAnsi="Times New Roman" w:cs="Times New Roman"/>
          <w:sz w:val="24"/>
          <w:szCs w:val="24"/>
        </w:rPr>
        <w:t>, amor</w:t>
      </w:r>
      <w:r w:rsidR="00BF1470">
        <w:rPr>
          <w:rFonts w:ascii="Times New Roman" w:hAnsi="Times New Roman" w:cs="Times New Roman"/>
          <w:sz w:val="24"/>
          <w:szCs w:val="24"/>
        </w:rPr>
        <w:t xml:space="preserve"> y cuidados </w:t>
      </w:r>
      <w:r w:rsidR="00193D3C">
        <w:rPr>
          <w:rFonts w:ascii="Times New Roman" w:hAnsi="Times New Roman" w:cs="Times New Roman"/>
          <w:sz w:val="24"/>
          <w:szCs w:val="24"/>
        </w:rPr>
        <w:t xml:space="preserve">para ser una persona de bien, a mi padre Klever Vinicio Arias quien es un pilar fundamental en el eje de mi vida y ha entregado su confianza en mí. También a mis tíos hermanos Dolores, Marina, Fabiola, Jorge (+), Mario (+), Fernando, Rodrigo, Luis, </w:t>
      </w:r>
      <w:r w:rsidR="000D3FA0">
        <w:rPr>
          <w:rFonts w:ascii="Times New Roman" w:hAnsi="Times New Roman" w:cs="Times New Roman"/>
          <w:sz w:val="24"/>
          <w:szCs w:val="24"/>
        </w:rPr>
        <w:t>quienes han sido en mi vida un apoyo e inspiración para no rendirme jamás</w:t>
      </w:r>
      <w:r w:rsidR="00906C18">
        <w:rPr>
          <w:rFonts w:ascii="Times New Roman" w:hAnsi="Times New Roman" w:cs="Times New Roman"/>
          <w:sz w:val="24"/>
          <w:szCs w:val="24"/>
        </w:rPr>
        <w:t xml:space="preserve">. A </w:t>
      </w:r>
      <w:r w:rsidR="000D3FA0">
        <w:rPr>
          <w:rFonts w:ascii="Times New Roman" w:hAnsi="Times New Roman" w:cs="Times New Roman"/>
          <w:sz w:val="24"/>
          <w:szCs w:val="24"/>
        </w:rPr>
        <w:t>todos y a cada uno de mis primos</w:t>
      </w:r>
      <w:r w:rsidR="00337802">
        <w:rPr>
          <w:rFonts w:ascii="Times New Roman" w:hAnsi="Times New Roman" w:cs="Times New Roman"/>
          <w:sz w:val="24"/>
          <w:szCs w:val="24"/>
        </w:rPr>
        <w:t>, hermanos</w:t>
      </w:r>
      <w:r w:rsidR="000D3FA0">
        <w:rPr>
          <w:rFonts w:ascii="Times New Roman" w:hAnsi="Times New Roman" w:cs="Times New Roman"/>
          <w:sz w:val="24"/>
          <w:szCs w:val="24"/>
        </w:rPr>
        <w:t xml:space="preserve"> y demás familiares</w:t>
      </w:r>
      <w:r w:rsidR="00906C18">
        <w:rPr>
          <w:rFonts w:ascii="Times New Roman" w:hAnsi="Times New Roman" w:cs="Times New Roman"/>
          <w:sz w:val="24"/>
          <w:szCs w:val="24"/>
        </w:rPr>
        <w:t xml:space="preserve"> que no nombro porque talvez me faltaría nombrar a alguno</w:t>
      </w:r>
      <w:r w:rsidR="00FD006A">
        <w:rPr>
          <w:rFonts w:ascii="Times New Roman" w:hAnsi="Times New Roman" w:cs="Times New Roman"/>
          <w:sz w:val="24"/>
          <w:szCs w:val="24"/>
        </w:rPr>
        <w:t xml:space="preserve"> de ellos,</w:t>
      </w:r>
      <w:r w:rsidR="00906C18">
        <w:rPr>
          <w:rFonts w:ascii="Times New Roman" w:hAnsi="Times New Roman" w:cs="Times New Roman"/>
          <w:sz w:val="24"/>
          <w:szCs w:val="24"/>
        </w:rPr>
        <w:t xml:space="preserve"> gracias</w:t>
      </w:r>
      <w:r w:rsidR="000D3FA0">
        <w:rPr>
          <w:rFonts w:ascii="Times New Roman" w:hAnsi="Times New Roman" w:cs="Times New Roman"/>
          <w:sz w:val="24"/>
          <w:szCs w:val="24"/>
        </w:rPr>
        <w:t xml:space="preserve"> que con un grano de arena me han brindado su ayuda y consejos para seguir siempre adelante y como no dedicar este trabajo de investigación a Dios quien me da la oportunidad cada día de despertar con salud, vida y junto a la mujer que cambio mi vida Estefanía Lema quien me ha ayudado y me ha dado las fuerzas</w:t>
      </w:r>
      <w:r w:rsidR="00906C18">
        <w:rPr>
          <w:rFonts w:ascii="Times New Roman" w:hAnsi="Times New Roman" w:cs="Times New Roman"/>
          <w:sz w:val="24"/>
          <w:szCs w:val="24"/>
        </w:rPr>
        <w:t xml:space="preserve">, amor, cariño, comprensión, apoyo </w:t>
      </w:r>
      <w:r w:rsidR="000D3FA0">
        <w:rPr>
          <w:rFonts w:ascii="Times New Roman" w:hAnsi="Times New Roman" w:cs="Times New Roman"/>
          <w:sz w:val="24"/>
          <w:szCs w:val="24"/>
        </w:rPr>
        <w:t xml:space="preserve"> y coraje para levantarnos de cada tropiezo, obstáculo</w:t>
      </w:r>
      <w:r w:rsidR="00906C18">
        <w:rPr>
          <w:rFonts w:ascii="Times New Roman" w:hAnsi="Times New Roman" w:cs="Times New Roman"/>
          <w:sz w:val="24"/>
          <w:szCs w:val="24"/>
        </w:rPr>
        <w:t>s</w:t>
      </w:r>
      <w:r w:rsidR="000D3FA0">
        <w:rPr>
          <w:rFonts w:ascii="Times New Roman" w:hAnsi="Times New Roman" w:cs="Times New Roman"/>
          <w:sz w:val="24"/>
          <w:szCs w:val="24"/>
        </w:rPr>
        <w:t xml:space="preserve"> que la vida nos pone. Y a mi hijo Jonnathan Emilio Arias Lema fruto de amor indescriptible</w:t>
      </w:r>
      <w:r w:rsidR="00D95CD5">
        <w:rPr>
          <w:rFonts w:ascii="Times New Roman" w:hAnsi="Times New Roman" w:cs="Times New Roman"/>
          <w:sz w:val="24"/>
          <w:szCs w:val="24"/>
        </w:rPr>
        <w:t xml:space="preserve"> y que es por quien voy a luchar siempre para que sea un hombre de bien.</w:t>
      </w:r>
    </w:p>
    <w:p w:rsidR="008812F2" w:rsidRPr="00AD4F71" w:rsidRDefault="008812F2" w:rsidP="00BF1470">
      <w:pPr>
        <w:spacing w:line="360" w:lineRule="auto"/>
        <w:jc w:val="both"/>
        <w:rPr>
          <w:rFonts w:ascii="Times New Roman" w:hAnsi="Times New Roman" w:cs="Times New Roman"/>
          <w:sz w:val="24"/>
          <w:szCs w:val="24"/>
        </w:rPr>
      </w:pPr>
      <w:r>
        <w:rPr>
          <w:rFonts w:ascii="Times New Roman" w:hAnsi="Times New Roman" w:cs="Times New Roman"/>
          <w:sz w:val="24"/>
          <w:szCs w:val="24"/>
        </w:rPr>
        <w:t>NUNCA ES DEMASIADO TARDE.</w:t>
      </w:r>
    </w:p>
    <w:p w:rsidR="00EF795E" w:rsidRDefault="00EF795E" w:rsidP="00C23BB9">
      <w:pPr>
        <w:spacing w:line="360" w:lineRule="auto"/>
        <w:jc w:val="center"/>
        <w:rPr>
          <w:rFonts w:ascii="Times New Roman" w:hAnsi="Times New Roman" w:cs="Times New Roman"/>
          <w:sz w:val="28"/>
          <w:szCs w:val="24"/>
        </w:rPr>
      </w:pPr>
    </w:p>
    <w:p w:rsidR="00122C33" w:rsidRDefault="00122C33" w:rsidP="00C23BB9">
      <w:pPr>
        <w:spacing w:line="360" w:lineRule="auto"/>
        <w:jc w:val="center"/>
        <w:rPr>
          <w:rFonts w:ascii="Times New Roman" w:hAnsi="Times New Roman" w:cs="Times New Roman"/>
          <w:sz w:val="28"/>
          <w:szCs w:val="24"/>
        </w:rPr>
      </w:pPr>
    </w:p>
    <w:p w:rsidR="00122C33" w:rsidRDefault="00122C33" w:rsidP="00C23BB9">
      <w:pPr>
        <w:spacing w:line="360" w:lineRule="auto"/>
        <w:jc w:val="center"/>
        <w:rPr>
          <w:rFonts w:ascii="Times New Roman" w:hAnsi="Times New Roman" w:cs="Times New Roman"/>
          <w:sz w:val="28"/>
          <w:szCs w:val="24"/>
        </w:rPr>
      </w:pPr>
    </w:p>
    <w:p w:rsidR="00122C33" w:rsidRDefault="00122C33" w:rsidP="00C23BB9">
      <w:pPr>
        <w:spacing w:line="360" w:lineRule="auto"/>
        <w:jc w:val="center"/>
        <w:rPr>
          <w:rFonts w:ascii="Times New Roman" w:hAnsi="Times New Roman" w:cs="Times New Roman"/>
          <w:sz w:val="28"/>
          <w:szCs w:val="24"/>
        </w:rPr>
      </w:pPr>
    </w:p>
    <w:p w:rsidR="00122C33" w:rsidRDefault="00122C33" w:rsidP="00C23BB9">
      <w:pPr>
        <w:spacing w:line="360" w:lineRule="auto"/>
        <w:jc w:val="center"/>
        <w:rPr>
          <w:rFonts w:ascii="Times New Roman" w:hAnsi="Times New Roman" w:cs="Times New Roman"/>
          <w:sz w:val="28"/>
          <w:szCs w:val="24"/>
        </w:rPr>
      </w:pPr>
    </w:p>
    <w:p w:rsidR="00122C33" w:rsidRDefault="00122C33" w:rsidP="00C23BB9">
      <w:pPr>
        <w:spacing w:line="360" w:lineRule="auto"/>
        <w:jc w:val="center"/>
        <w:rPr>
          <w:rFonts w:ascii="Times New Roman" w:hAnsi="Times New Roman" w:cs="Times New Roman"/>
          <w:sz w:val="28"/>
          <w:szCs w:val="24"/>
        </w:rPr>
      </w:pPr>
    </w:p>
    <w:p w:rsidR="00122C33" w:rsidRDefault="00122C33" w:rsidP="00C23BB9">
      <w:pPr>
        <w:spacing w:line="360" w:lineRule="auto"/>
        <w:jc w:val="center"/>
        <w:rPr>
          <w:rFonts w:ascii="Times New Roman" w:hAnsi="Times New Roman" w:cs="Times New Roman"/>
          <w:sz w:val="28"/>
          <w:szCs w:val="24"/>
        </w:rPr>
      </w:pPr>
    </w:p>
    <w:p w:rsidR="00122C33" w:rsidRDefault="007A38E9" w:rsidP="008812F2">
      <w:pPr>
        <w:spacing w:line="360" w:lineRule="auto"/>
        <w:rPr>
          <w:rFonts w:ascii="Times New Roman" w:hAnsi="Times New Roman" w:cs="Times New Roman"/>
          <w:sz w:val="28"/>
          <w:szCs w:val="24"/>
        </w:rPr>
      </w:pPr>
      <w:r w:rsidRPr="00816A89">
        <w:rPr>
          <w:rFonts w:ascii="Times New Roman" w:hAnsi="Times New Roman" w:cs="Times New Roman"/>
          <w:noProof/>
          <w:sz w:val="24"/>
          <w:szCs w:val="24"/>
          <w:lang w:eastAsia="es-EC"/>
        </w:rPr>
        <mc:AlternateContent>
          <mc:Choice Requires="wps">
            <w:drawing>
              <wp:anchor distT="45720" distB="45720" distL="114300" distR="114300" simplePos="0" relativeHeight="251660288" behindDoc="0" locked="0" layoutInCell="1" allowOverlap="1" wp14:anchorId="2812859C" wp14:editId="699C7C27">
                <wp:simplePos x="0" y="0"/>
                <wp:positionH relativeFrom="column">
                  <wp:posOffset>4857750</wp:posOffset>
                </wp:positionH>
                <wp:positionV relativeFrom="paragraph">
                  <wp:posOffset>455295</wp:posOffset>
                </wp:positionV>
                <wp:extent cx="342900" cy="304800"/>
                <wp:effectExtent l="0" t="0" r="0" b="0"/>
                <wp:wrapSquare wrapText="bothSides"/>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4800"/>
                        </a:xfrm>
                        <a:prstGeom prst="rect">
                          <a:avLst/>
                        </a:prstGeom>
                        <a:solidFill>
                          <a:srgbClr val="FFFFFF"/>
                        </a:solidFill>
                        <a:ln w="9525">
                          <a:noFill/>
                          <a:miter lim="800000"/>
                          <a:headEnd/>
                          <a:tailEnd/>
                        </a:ln>
                      </wps:spPr>
                      <wps:txbx>
                        <w:txbxContent>
                          <w:p w:rsidR="00931688" w:rsidRPr="00816A89" w:rsidRDefault="00931688" w:rsidP="00DA28C5">
                            <w:pPr>
                              <w:rPr>
                                <w:color w:val="FFFFFF" w:themeColor="background1"/>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2859C" id="Cuadro de texto 2" o:spid="_x0000_s1027" type="#_x0000_t202" style="position:absolute;margin-left:382.5pt;margin-top:35.85pt;width:27pt;height:2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" stroked="f">
                <v:textbox>
                  <w:txbxContent>
                    <w:p w:rsidR="00931688" w:rsidRPr="00816A89" w:rsidRDefault="00931688" w:rsidP="00DA28C5">
                      <w:pPr>
                        <w:rPr>
                          <w:color w:val="FFFFFF" w:themeColor="background1"/>
                          <w14:textFill>
                            <w14:noFill/>
                          </w14:textFill>
                        </w:rPr>
                      </w:pPr>
                    </w:p>
                  </w:txbxContent>
                </v:textbox>
                <w10:wrap type="square"/>
              </v:shape>
            </w:pict>
          </mc:Fallback>
        </mc:AlternateContent>
      </w:r>
    </w:p>
    <w:p w:rsidR="00122C33" w:rsidRDefault="00122C33" w:rsidP="00122C33">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AGRADECIMIENTO</w:t>
      </w:r>
    </w:p>
    <w:p w:rsidR="00A67C0B" w:rsidRDefault="002313BC" w:rsidP="00122C3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122C33">
        <w:rPr>
          <w:rFonts w:ascii="Times New Roman" w:hAnsi="Times New Roman" w:cs="Times New Roman"/>
          <w:sz w:val="24"/>
          <w:szCs w:val="24"/>
        </w:rPr>
        <w:t>DIOS por darme la salud y vid</w:t>
      </w:r>
      <w:r w:rsidR="00A67C0B">
        <w:rPr>
          <w:rFonts w:ascii="Times New Roman" w:hAnsi="Times New Roman" w:cs="Times New Roman"/>
          <w:sz w:val="24"/>
          <w:szCs w:val="24"/>
        </w:rPr>
        <w:t xml:space="preserve">a, </w:t>
      </w:r>
      <w:r w:rsidR="00122C33">
        <w:rPr>
          <w:rFonts w:ascii="Times New Roman" w:hAnsi="Times New Roman" w:cs="Times New Roman"/>
          <w:sz w:val="24"/>
          <w:szCs w:val="24"/>
        </w:rPr>
        <w:t xml:space="preserve">despertar cada </w:t>
      </w:r>
      <w:r w:rsidR="00A67C0B">
        <w:rPr>
          <w:rFonts w:ascii="Times New Roman" w:hAnsi="Times New Roman" w:cs="Times New Roman"/>
          <w:sz w:val="24"/>
          <w:szCs w:val="24"/>
        </w:rPr>
        <w:t>día</w:t>
      </w:r>
      <w:r w:rsidR="00122C33">
        <w:rPr>
          <w:rFonts w:ascii="Times New Roman" w:hAnsi="Times New Roman" w:cs="Times New Roman"/>
          <w:sz w:val="24"/>
          <w:szCs w:val="24"/>
        </w:rPr>
        <w:t xml:space="preserve"> pa</w:t>
      </w:r>
      <w:r w:rsidR="00A67C0B">
        <w:rPr>
          <w:rFonts w:ascii="Times New Roman" w:hAnsi="Times New Roman" w:cs="Times New Roman"/>
          <w:sz w:val="24"/>
          <w:szCs w:val="24"/>
        </w:rPr>
        <w:t>ra vivir y aprender a compartir nuevos momentos y retos.</w:t>
      </w:r>
    </w:p>
    <w:p w:rsidR="00122C33" w:rsidRPr="00AD4F71" w:rsidRDefault="002313BC" w:rsidP="00122C3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A67C0B">
        <w:rPr>
          <w:rFonts w:ascii="Times New Roman" w:hAnsi="Times New Roman" w:cs="Times New Roman"/>
          <w:sz w:val="24"/>
          <w:szCs w:val="24"/>
        </w:rPr>
        <w:t xml:space="preserve">mi padre </w:t>
      </w:r>
      <w:r>
        <w:rPr>
          <w:rFonts w:ascii="Times New Roman" w:hAnsi="Times New Roman" w:cs="Times New Roman"/>
          <w:sz w:val="24"/>
          <w:szCs w:val="24"/>
        </w:rPr>
        <w:t xml:space="preserve">Vinicio Arias </w:t>
      </w:r>
      <w:r w:rsidR="00A67C0B">
        <w:rPr>
          <w:rFonts w:ascii="Times New Roman" w:hAnsi="Times New Roman" w:cs="Times New Roman"/>
          <w:sz w:val="24"/>
          <w:szCs w:val="24"/>
        </w:rPr>
        <w:t xml:space="preserve">y a mis ñaños </w:t>
      </w:r>
      <w:r>
        <w:rPr>
          <w:rFonts w:ascii="Times New Roman" w:hAnsi="Times New Roman" w:cs="Times New Roman"/>
          <w:sz w:val="24"/>
          <w:szCs w:val="24"/>
        </w:rPr>
        <w:t xml:space="preserve">Jorge (+), Mario (+), Luis, Rodrigo, Fernando, Marina, Fabiola, Dolores,  </w:t>
      </w:r>
      <w:r w:rsidR="00A67C0B">
        <w:rPr>
          <w:rFonts w:ascii="Times New Roman" w:hAnsi="Times New Roman" w:cs="Times New Roman"/>
          <w:sz w:val="24"/>
          <w:szCs w:val="24"/>
        </w:rPr>
        <w:t>que siempre han</w:t>
      </w:r>
      <w:r w:rsidR="00122C33" w:rsidRPr="00AD4F71">
        <w:rPr>
          <w:rFonts w:ascii="Times New Roman" w:hAnsi="Times New Roman" w:cs="Times New Roman"/>
          <w:sz w:val="24"/>
          <w:szCs w:val="24"/>
        </w:rPr>
        <w:t xml:space="preserve"> estado apoyándome incondicionalmente, a lo largo de toda mi vida motivando mi formación académica, creyendo en mí en  todo momento sin dudar de mis habilidades.</w:t>
      </w:r>
    </w:p>
    <w:p w:rsidR="00122C33" w:rsidRPr="00AD4F71" w:rsidRDefault="002313BC" w:rsidP="00122C33">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A67C0B">
        <w:rPr>
          <w:rFonts w:ascii="Times New Roman" w:hAnsi="Times New Roman" w:cs="Times New Roman"/>
          <w:sz w:val="24"/>
          <w:szCs w:val="24"/>
        </w:rPr>
        <w:t xml:space="preserve"> mi esposa</w:t>
      </w:r>
      <w:r w:rsidR="00122C33" w:rsidRPr="00AD4F71">
        <w:rPr>
          <w:rFonts w:ascii="Times New Roman" w:hAnsi="Times New Roman" w:cs="Times New Roman"/>
          <w:sz w:val="24"/>
          <w:szCs w:val="24"/>
        </w:rPr>
        <w:t xml:space="preserve"> </w:t>
      </w:r>
      <w:r>
        <w:rPr>
          <w:rFonts w:ascii="Times New Roman" w:hAnsi="Times New Roman" w:cs="Times New Roman"/>
          <w:sz w:val="24"/>
          <w:szCs w:val="24"/>
        </w:rPr>
        <w:t>Estefanía Lema quien me ha dado</w:t>
      </w:r>
      <w:r w:rsidR="00122C33" w:rsidRPr="00AD4F71">
        <w:rPr>
          <w:rFonts w:ascii="Times New Roman" w:hAnsi="Times New Roman" w:cs="Times New Roman"/>
          <w:sz w:val="24"/>
          <w:szCs w:val="24"/>
        </w:rPr>
        <w:t xml:space="preserve"> fortaleza</w:t>
      </w:r>
      <w:r w:rsidR="00A67C0B">
        <w:rPr>
          <w:rFonts w:ascii="Times New Roman" w:hAnsi="Times New Roman" w:cs="Times New Roman"/>
          <w:sz w:val="24"/>
          <w:szCs w:val="24"/>
        </w:rPr>
        <w:t>, apoyo</w:t>
      </w:r>
      <w:r>
        <w:rPr>
          <w:rFonts w:ascii="Times New Roman" w:hAnsi="Times New Roman" w:cs="Times New Roman"/>
          <w:sz w:val="24"/>
          <w:szCs w:val="24"/>
        </w:rPr>
        <w:t xml:space="preserve"> y ayuda</w:t>
      </w:r>
      <w:r w:rsidR="00122C33" w:rsidRPr="00AD4F71">
        <w:rPr>
          <w:rFonts w:ascii="Times New Roman" w:hAnsi="Times New Roman" w:cs="Times New Roman"/>
          <w:sz w:val="24"/>
          <w:szCs w:val="24"/>
        </w:rPr>
        <w:t xml:space="preserve"> día tras día para poder </w:t>
      </w:r>
      <w:r w:rsidR="00A67C0B">
        <w:rPr>
          <w:rFonts w:ascii="Times New Roman" w:hAnsi="Times New Roman" w:cs="Times New Roman"/>
          <w:sz w:val="24"/>
          <w:szCs w:val="24"/>
        </w:rPr>
        <w:t>culminar con éxito mis estudios, de la misma manera a la familia de mi esposa quienes de una u otra manera me han brindado su ayuda para culminar esta etapa académica universitaria.</w:t>
      </w:r>
    </w:p>
    <w:p w:rsidR="00122C33" w:rsidRDefault="002313BC" w:rsidP="00122C33">
      <w:pPr>
        <w:spacing w:line="360" w:lineRule="auto"/>
        <w:jc w:val="both"/>
        <w:rPr>
          <w:rFonts w:ascii="Times New Roman" w:hAnsi="Times New Roman" w:cs="Times New Roman"/>
          <w:sz w:val="24"/>
          <w:szCs w:val="28"/>
        </w:rPr>
      </w:pPr>
      <w:r>
        <w:rPr>
          <w:rFonts w:ascii="Times New Roman" w:hAnsi="Times New Roman" w:cs="Times New Roman"/>
          <w:sz w:val="24"/>
          <w:szCs w:val="24"/>
        </w:rPr>
        <w:t>A</w:t>
      </w:r>
      <w:r w:rsidR="00EE40A6">
        <w:rPr>
          <w:rFonts w:ascii="Times New Roman" w:hAnsi="Times New Roman" w:cs="Times New Roman"/>
          <w:sz w:val="24"/>
          <w:szCs w:val="24"/>
        </w:rPr>
        <w:t>l</w:t>
      </w:r>
      <w:r w:rsidR="00122C33" w:rsidRPr="00AD4F71">
        <w:rPr>
          <w:rFonts w:ascii="Times New Roman" w:hAnsi="Times New Roman" w:cs="Times New Roman"/>
          <w:sz w:val="24"/>
          <w:szCs w:val="24"/>
        </w:rPr>
        <w:t xml:space="preserve"> Dr. Washington Carrasco Mancero</w:t>
      </w:r>
      <w:r w:rsidR="00A67C0B">
        <w:rPr>
          <w:rFonts w:ascii="Times New Roman" w:hAnsi="Times New Roman" w:cs="Times New Roman"/>
          <w:sz w:val="24"/>
          <w:szCs w:val="24"/>
        </w:rPr>
        <w:t>, al Dr. Fernando Carrasco Sangache a la Dra. Verónica Carrasco Sangache</w:t>
      </w:r>
      <w:r w:rsidR="00122C33" w:rsidRPr="00AD4F71">
        <w:rPr>
          <w:rFonts w:ascii="Times New Roman" w:hAnsi="Times New Roman" w:cs="Times New Roman"/>
          <w:sz w:val="24"/>
          <w:szCs w:val="24"/>
        </w:rPr>
        <w:t xml:space="preserve"> </w:t>
      </w:r>
      <w:r w:rsidR="00D95CD5">
        <w:rPr>
          <w:rFonts w:ascii="Times New Roman" w:hAnsi="Times New Roman" w:cs="Times New Roman"/>
          <w:sz w:val="24"/>
          <w:szCs w:val="24"/>
        </w:rPr>
        <w:t xml:space="preserve">y familia </w:t>
      </w:r>
      <w:r w:rsidR="00122C33" w:rsidRPr="00AD4F71">
        <w:rPr>
          <w:rFonts w:ascii="Times New Roman" w:hAnsi="Times New Roman" w:cs="Times New Roman"/>
          <w:sz w:val="24"/>
          <w:szCs w:val="24"/>
        </w:rPr>
        <w:t>por su esfuerzo</w:t>
      </w:r>
      <w:r w:rsidR="00A67C0B">
        <w:rPr>
          <w:rFonts w:ascii="Times New Roman" w:hAnsi="Times New Roman" w:cs="Times New Roman"/>
          <w:sz w:val="24"/>
          <w:szCs w:val="24"/>
        </w:rPr>
        <w:t>, apoyo</w:t>
      </w:r>
      <w:r w:rsidR="00122C33" w:rsidRPr="00AD4F71">
        <w:rPr>
          <w:rFonts w:ascii="Times New Roman" w:hAnsi="Times New Roman" w:cs="Times New Roman"/>
          <w:sz w:val="24"/>
          <w:szCs w:val="24"/>
        </w:rPr>
        <w:t xml:space="preserve"> y dedicación,  quien</w:t>
      </w:r>
      <w:r w:rsidR="00A67C0B">
        <w:rPr>
          <w:rFonts w:ascii="Times New Roman" w:hAnsi="Times New Roman" w:cs="Times New Roman"/>
          <w:sz w:val="24"/>
          <w:szCs w:val="24"/>
        </w:rPr>
        <w:t>es</w:t>
      </w:r>
      <w:r w:rsidR="00122C33" w:rsidRPr="00AD4F71">
        <w:rPr>
          <w:rFonts w:ascii="Times New Roman" w:hAnsi="Times New Roman" w:cs="Times New Roman"/>
          <w:sz w:val="24"/>
          <w:szCs w:val="24"/>
        </w:rPr>
        <w:t xml:space="preserve"> con sus conocimientos, su experiencia, su paciencia y su  motivación </w:t>
      </w:r>
      <w:r w:rsidR="00A67C0B">
        <w:rPr>
          <w:rFonts w:ascii="Times New Roman" w:hAnsi="Times New Roman" w:cs="Times New Roman"/>
          <w:sz w:val="24"/>
          <w:szCs w:val="24"/>
        </w:rPr>
        <w:t xml:space="preserve">a cambio de nada han </w:t>
      </w:r>
      <w:r w:rsidR="00122C33" w:rsidRPr="00AD4F71">
        <w:rPr>
          <w:rFonts w:ascii="Times New Roman" w:hAnsi="Times New Roman" w:cs="Times New Roman"/>
          <w:sz w:val="24"/>
          <w:szCs w:val="24"/>
        </w:rPr>
        <w:t>logrado en mí que pueda terminar mis estudios con éxito</w:t>
      </w:r>
      <w:r w:rsidR="00A67C0B">
        <w:rPr>
          <w:rFonts w:ascii="Times New Roman" w:hAnsi="Times New Roman" w:cs="Times New Roman"/>
          <w:sz w:val="28"/>
          <w:szCs w:val="28"/>
        </w:rPr>
        <w:t xml:space="preserve">, </w:t>
      </w:r>
      <w:r w:rsidR="00A67C0B" w:rsidRPr="00A67C0B">
        <w:rPr>
          <w:rFonts w:ascii="Times New Roman" w:hAnsi="Times New Roman" w:cs="Times New Roman"/>
          <w:sz w:val="24"/>
          <w:szCs w:val="28"/>
        </w:rPr>
        <w:t>los agradezco por su amistad</w:t>
      </w:r>
      <w:r w:rsidR="00A67C0B">
        <w:rPr>
          <w:rFonts w:ascii="Times New Roman" w:hAnsi="Times New Roman" w:cs="Times New Roman"/>
          <w:sz w:val="24"/>
          <w:szCs w:val="28"/>
        </w:rPr>
        <w:t xml:space="preserve"> incondicional su sencillez y humildad para brindar sus conocimientos.</w:t>
      </w:r>
      <w:r w:rsidR="00FD006A">
        <w:rPr>
          <w:rFonts w:ascii="Times New Roman" w:hAnsi="Times New Roman" w:cs="Times New Roman"/>
          <w:sz w:val="24"/>
          <w:szCs w:val="28"/>
        </w:rPr>
        <w:t xml:space="preserve"> Además agradezco a mi tribunal de proyecto de investigación Dr. Danilo Yánez e Ing. Rodrigo Yánez quienes me han extendido su mano en todo momento académico.  </w:t>
      </w:r>
    </w:p>
    <w:p w:rsidR="00EE40A6" w:rsidRDefault="00F15F49" w:rsidP="00122C33">
      <w:pPr>
        <w:spacing w:line="360" w:lineRule="auto"/>
        <w:jc w:val="both"/>
        <w:rPr>
          <w:rFonts w:ascii="Times New Roman" w:hAnsi="Times New Roman" w:cs="Times New Roman"/>
          <w:sz w:val="24"/>
          <w:szCs w:val="28"/>
        </w:rPr>
      </w:pPr>
      <w:r>
        <w:rPr>
          <w:rFonts w:ascii="Times New Roman" w:hAnsi="Times New Roman" w:cs="Times New Roman"/>
          <w:sz w:val="24"/>
          <w:szCs w:val="28"/>
        </w:rPr>
        <w:t>A</w:t>
      </w:r>
      <w:r w:rsidR="00EE40A6">
        <w:rPr>
          <w:rFonts w:ascii="Times New Roman" w:hAnsi="Times New Roman" w:cs="Times New Roman"/>
          <w:sz w:val="24"/>
          <w:szCs w:val="28"/>
        </w:rPr>
        <w:t xml:space="preserve"> la Universidad Estatal de Bolívar por medio de los estudiantes han brindado su confianza en mí para algunas representaciones. A la Facultad de Ciencias Agropecuarias y como no a la Escuela de Medicina Veterinaria y Zootecnia, mis agradecimientos </w:t>
      </w:r>
      <w:r w:rsidR="00FD006A">
        <w:rPr>
          <w:rFonts w:ascii="Times New Roman" w:hAnsi="Times New Roman" w:cs="Times New Roman"/>
          <w:sz w:val="24"/>
          <w:szCs w:val="28"/>
        </w:rPr>
        <w:t xml:space="preserve">a la Dra. Aracely Lucio por su apoyo incondicional y </w:t>
      </w:r>
      <w:r w:rsidR="00EE40A6">
        <w:rPr>
          <w:rFonts w:ascii="Times New Roman" w:hAnsi="Times New Roman" w:cs="Times New Roman"/>
          <w:sz w:val="24"/>
          <w:szCs w:val="28"/>
        </w:rPr>
        <w:t xml:space="preserve">en general a todos los docentes, administrativos y trabajadores a todos quienes han puesto un espacio en su corazón para este humilde servidor. </w:t>
      </w:r>
    </w:p>
    <w:p w:rsidR="00EE40A6" w:rsidRPr="00A67C0B" w:rsidRDefault="00F15F49" w:rsidP="00122C33">
      <w:pPr>
        <w:spacing w:line="360" w:lineRule="auto"/>
        <w:jc w:val="both"/>
        <w:rPr>
          <w:rFonts w:ascii="Times New Roman" w:hAnsi="Times New Roman" w:cs="Times New Roman"/>
          <w:sz w:val="24"/>
          <w:szCs w:val="28"/>
        </w:rPr>
      </w:pPr>
      <w:r>
        <w:rPr>
          <w:rFonts w:ascii="Times New Roman" w:hAnsi="Times New Roman" w:cs="Times New Roman"/>
          <w:sz w:val="24"/>
          <w:szCs w:val="28"/>
        </w:rPr>
        <w:t>A</w:t>
      </w:r>
      <w:r w:rsidR="00EE40A6">
        <w:rPr>
          <w:rFonts w:ascii="Times New Roman" w:hAnsi="Times New Roman" w:cs="Times New Roman"/>
          <w:sz w:val="24"/>
          <w:szCs w:val="28"/>
        </w:rPr>
        <w:t xml:space="preserve"> todos los estudiantes que se han convertido en mis amigos y que me han regalado momentos que quedaran sembrados en mi corazón, a todos los estudiantes que me apoyaron en los asuntos académicos</w:t>
      </w:r>
      <w:r w:rsidR="00AA2E21">
        <w:rPr>
          <w:rFonts w:ascii="Times New Roman" w:hAnsi="Times New Roman" w:cs="Times New Roman"/>
          <w:sz w:val="24"/>
          <w:szCs w:val="28"/>
        </w:rPr>
        <w:t>, culturales, sociales y deportivos gracias a todos.</w:t>
      </w:r>
    </w:p>
    <w:p w:rsidR="00EF795E" w:rsidRDefault="00EF795E" w:rsidP="00A67C0B">
      <w:pPr>
        <w:spacing w:line="360" w:lineRule="auto"/>
        <w:rPr>
          <w:rFonts w:ascii="Times New Roman" w:hAnsi="Times New Roman" w:cs="Times New Roman"/>
          <w:sz w:val="20"/>
          <w:szCs w:val="24"/>
        </w:rPr>
        <w:sectPr w:rsidR="00EF795E" w:rsidSect="004624B6">
          <w:type w:val="continuous"/>
          <w:pgSz w:w="11906" w:h="16838"/>
          <w:pgMar w:top="1701" w:right="1701" w:bottom="1701" w:left="2268" w:header="709" w:footer="709" w:gutter="0"/>
          <w:pgNumType w:fmt="upperRoman" w:start="1"/>
          <w:cols w:space="708"/>
          <w:docGrid w:linePitch="360"/>
        </w:sectPr>
      </w:pPr>
    </w:p>
    <w:p w:rsidR="00C23BB9" w:rsidRPr="00C264B6" w:rsidRDefault="00C23BB9" w:rsidP="00C23BB9">
      <w:pPr>
        <w:spacing w:line="360" w:lineRule="auto"/>
        <w:jc w:val="center"/>
        <w:rPr>
          <w:rFonts w:ascii="Times New Roman" w:hAnsi="Times New Roman" w:cs="Times New Roman"/>
          <w:b/>
          <w:sz w:val="28"/>
          <w:szCs w:val="28"/>
        </w:rPr>
      </w:pPr>
      <w:r w:rsidRPr="00C264B6">
        <w:rPr>
          <w:rFonts w:ascii="Times New Roman" w:hAnsi="Times New Roman" w:cs="Times New Roman"/>
          <w:b/>
          <w:sz w:val="28"/>
          <w:szCs w:val="28"/>
        </w:rPr>
        <w:lastRenderedPageBreak/>
        <w:t xml:space="preserve">INDICE </w:t>
      </w:r>
    </w:p>
    <w:sdt>
      <w:sdtPr>
        <w:rPr>
          <w:rFonts w:ascii="Times New Roman" w:eastAsiaTheme="minorHAnsi" w:hAnsi="Times New Roman" w:cs="Times New Roman"/>
          <w:b w:val="0"/>
          <w:bCs w:val="0"/>
          <w:color w:val="auto"/>
          <w:sz w:val="24"/>
          <w:szCs w:val="24"/>
          <w:lang w:val="es-ES" w:eastAsia="en-US"/>
        </w:rPr>
        <w:id w:val="-1854327783"/>
        <w:docPartObj>
          <w:docPartGallery w:val="Table of Contents"/>
          <w:docPartUnique/>
        </w:docPartObj>
      </w:sdtPr>
      <w:sdtEndPr/>
      <w:sdtContent>
        <w:p w:rsidR="00C23BB9" w:rsidRPr="00863565" w:rsidRDefault="00C23BB9" w:rsidP="00C23BB9">
          <w:pPr>
            <w:pStyle w:val="TtulodeTDC"/>
            <w:jc w:val="both"/>
            <w:rPr>
              <w:rFonts w:ascii="Times New Roman" w:hAnsi="Times New Roman" w:cs="Times New Roman"/>
              <w:b w:val="0"/>
              <w:color w:val="auto"/>
              <w:sz w:val="24"/>
              <w:szCs w:val="24"/>
            </w:rPr>
          </w:pPr>
        </w:p>
        <w:p w:rsidR="00205BF9" w:rsidRPr="00205BF9" w:rsidRDefault="00C23BB9" w:rsidP="00205BF9">
          <w:pPr>
            <w:pStyle w:val="TDC1"/>
            <w:rPr>
              <w:sz w:val="22"/>
            </w:rPr>
          </w:pPr>
          <w:r w:rsidRPr="00B84B24">
            <w:rPr>
              <w:szCs w:val="24"/>
            </w:rPr>
            <w:fldChar w:fldCharType="begin"/>
          </w:r>
          <w:r w:rsidRPr="00B84B24">
            <w:rPr>
              <w:szCs w:val="24"/>
            </w:rPr>
            <w:instrText xml:space="preserve"> TOC \o "1-3" \h \z \u </w:instrText>
          </w:r>
          <w:r w:rsidRPr="00B84B24">
            <w:rPr>
              <w:szCs w:val="24"/>
            </w:rPr>
            <w:fldChar w:fldCharType="separate"/>
          </w:r>
          <w:hyperlink w:anchor="_Toc519786627" w:history="1">
            <w:r w:rsidR="00205BF9" w:rsidRPr="00205BF9">
              <w:rPr>
                <w:rStyle w:val="Hipervnculo"/>
              </w:rPr>
              <w:t>I.</w:t>
            </w:r>
            <w:r w:rsidR="00205BF9" w:rsidRPr="00205BF9">
              <w:rPr>
                <w:sz w:val="22"/>
              </w:rPr>
              <w:tab/>
            </w:r>
            <w:r w:rsidR="00205BF9" w:rsidRPr="00205BF9">
              <w:rPr>
                <w:rStyle w:val="Hipervnculo"/>
              </w:rPr>
              <w:t>INTRODUCCIÓN.</w:t>
            </w:r>
            <w:r w:rsidR="00205BF9" w:rsidRPr="00205BF9">
              <w:rPr>
                <w:webHidden/>
              </w:rPr>
              <w:tab/>
            </w:r>
            <w:r w:rsidR="00205BF9" w:rsidRPr="00205BF9">
              <w:rPr>
                <w:webHidden/>
              </w:rPr>
              <w:fldChar w:fldCharType="begin"/>
            </w:r>
            <w:r w:rsidR="00205BF9" w:rsidRPr="00205BF9">
              <w:rPr>
                <w:webHidden/>
              </w:rPr>
              <w:instrText xml:space="preserve"> PAGEREF _Toc519786627 \h </w:instrText>
            </w:r>
            <w:r w:rsidR="00205BF9" w:rsidRPr="00205BF9">
              <w:rPr>
                <w:webHidden/>
              </w:rPr>
            </w:r>
            <w:r w:rsidR="00205BF9" w:rsidRPr="00205BF9">
              <w:rPr>
                <w:webHidden/>
              </w:rPr>
              <w:fldChar w:fldCharType="separate"/>
            </w:r>
            <w:r w:rsidR="0058317C">
              <w:rPr>
                <w:webHidden/>
              </w:rPr>
              <w:t>1</w:t>
            </w:r>
            <w:r w:rsidR="00205BF9" w:rsidRPr="00205BF9">
              <w:rPr>
                <w:webHidden/>
              </w:rPr>
              <w:fldChar w:fldCharType="end"/>
            </w:r>
          </w:hyperlink>
        </w:p>
        <w:p w:rsidR="00205BF9" w:rsidRPr="00205BF9" w:rsidRDefault="001E0067" w:rsidP="00205BF9">
          <w:pPr>
            <w:pStyle w:val="TDC1"/>
            <w:rPr>
              <w:sz w:val="22"/>
            </w:rPr>
          </w:pPr>
          <w:hyperlink w:anchor="_Toc519786628" w:history="1">
            <w:r w:rsidR="00205BF9" w:rsidRPr="00205BF9">
              <w:rPr>
                <w:rStyle w:val="Hipervnculo"/>
              </w:rPr>
              <w:t>II.</w:t>
            </w:r>
            <w:r w:rsidR="00205BF9" w:rsidRPr="00205BF9">
              <w:rPr>
                <w:sz w:val="22"/>
              </w:rPr>
              <w:tab/>
            </w:r>
            <w:r w:rsidR="00205BF9" w:rsidRPr="00205BF9">
              <w:rPr>
                <w:rStyle w:val="Hipervnculo"/>
              </w:rPr>
              <w:t>PROBLEMA.</w:t>
            </w:r>
            <w:r w:rsidR="00205BF9" w:rsidRPr="00205BF9">
              <w:rPr>
                <w:webHidden/>
              </w:rPr>
              <w:tab/>
            </w:r>
            <w:r w:rsidR="00205BF9" w:rsidRPr="00205BF9">
              <w:rPr>
                <w:webHidden/>
              </w:rPr>
              <w:fldChar w:fldCharType="begin"/>
            </w:r>
            <w:r w:rsidR="00205BF9" w:rsidRPr="00205BF9">
              <w:rPr>
                <w:webHidden/>
              </w:rPr>
              <w:instrText xml:space="preserve"> PAGEREF _Toc519786628 \h </w:instrText>
            </w:r>
            <w:r w:rsidR="00205BF9" w:rsidRPr="00205BF9">
              <w:rPr>
                <w:webHidden/>
              </w:rPr>
            </w:r>
            <w:r w:rsidR="00205BF9" w:rsidRPr="00205BF9">
              <w:rPr>
                <w:webHidden/>
              </w:rPr>
              <w:fldChar w:fldCharType="separate"/>
            </w:r>
            <w:r w:rsidR="0058317C">
              <w:rPr>
                <w:webHidden/>
              </w:rPr>
              <w:t>2</w:t>
            </w:r>
            <w:r w:rsidR="00205BF9" w:rsidRPr="00205BF9">
              <w:rPr>
                <w:webHidden/>
              </w:rPr>
              <w:fldChar w:fldCharType="end"/>
            </w:r>
          </w:hyperlink>
        </w:p>
        <w:p w:rsidR="00205BF9" w:rsidRPr="00205BF9" w:rsidRDefault="001E0067" w:rsidP="00205BF9">
          <w:pPr>
            <w:pStyle w:val="TDC1"/>
            <w:rPr>
              <w:sz w:val="22"/>
            </w:rPr>
          </w:pPr>
          <w:hyperlink w:anchor="_Toc519786629" w:history="1">
            <w:r w:rsidR="00205BF9" w:rsidRPr="00205BF9">
              <w:rPr>
                <w:rStyle w:val="Hipervnculo"/>
              </w:rPr>
              <w:t>III.</w:t>
            </w:r>
            <w:r w:rsidR="00205BF9" w:rsidRPr="00205BF9">
              <w:rPr>
                <w:sz w:val="22"/>
              </w:rPr>
              <w:tab/>
            </w:r>
            <w:r w:rsidR="00205BF9" w:rsidRPr="00205BF9">
              <w:rPr>
                <w:rStyle w:val="Hipervnculo"/>
              </w:rPr>
              <w:t>MARCO TEÓRICO.</w:t>
            </w:r>
            <w:r w:rsidR="00205BF9" w:rsidRPr="00205BF9">
              <w:rPr>
                <w:webHidden/>
              </w:rPr>
              <w:tab/>
            </w:r>
            <w:r w:rsidR="00205BF9" w:rsidRPr="00205BF9">
              <w:rPr>
                <w:webHidden/>
              </w:rPr>
              <w:fldChar w:fldCharType="begin"/>
            </w:r>
            <w:r w:rsidR="00205BF9" w:rsidRPr="00205BF9">
              <w:rPr>
                <w:webHidden/>
              </w:rPr>
              <w:instrText xml:space="preserve"> PAGEREF _Toc519786629 \h </w:instrText>
            </w:r>
            <w:r w:rsidR="00205BF9" w:rsidRPr="00205BF9">
              <w:rPr>
                <w:webHidden/>
              </w:rPr>
            </w:r>
            <w:r w:rsidR="00205BF9" w:rsidRPr="00205BF9">
              <w:rPr>
                <w:webHidden/>
              </w:rPr>
              <w:fldChar w:fldCharType="separate"/>
            </w:r>
            <w:r w:rsidR="0058317C">
              <w:rPr>
                <w:webHidden/>
              </w:rPr>
              <w:t>3</w:t>
            </w:r>
            <w:r w:rsidR="00205BF9" w:rsidRPr="00205BF9">
              <w:rPr>
                <w:webHidden/>
              </w:rPr>
              <w:fldChar w:fldCharType="end"/>
            </w:r>
          </w:hyperlink>
        </w:p>
        <w:p w:rsidR="00205BF9" w:rsidRPr="00205BF9" w:rsidRDefault="001E0067" w:rsidP="00205BF9">
          <w:pPr>
            <w:pStyle w:val="TDC1"/>
            <w:rPr>
              <w:sz w:val="22"/>
            </w:rPr>
          </w:pPr>
          <w:hyperlink w:anchor="_Toc519786630" w:history="1">
            <w:r w:rsidR="00205BF9" w:rsidRPr="00205BF9">
              <w:rPr>
                <w:rStyle w:val="Hipervnculo"/>
              </w:rPr>
              <w:t>3.1.</w:t>
            </w:r>
            <w:r w:rsidR="00205BF9" w:rsidRPr="00205BF9">
              <w:rPr>
                <w:sz w:val="22"/>
              </w:rPr>
              <w:tab/>
            </w:r>
            <w:r w:rsidR="00205BF9" w:rsidRPr="00205BF9">
              <w:rPr>
                <w:rStyle w:val="Hipervnculo"/>
              </w:rPr>
              <w:t>Ozono</w:t>
            </w:r>
            <w:r w:rsidR="00205BF9" w:rsidRPr="00205BF9">
              <w:rPr>
                <w:webHidden/>
              </w:rPr>
              <w:tab/>
            </w:r>
            <w:r w:rsidR="00205BF9" w:rsidRPr="00205BF9">
              <w:rPr>
                <w:webHidden/>
              </w:rPr>
              <w:fldChar w:fldCharType="begin"/>
            </w:r>
            <w:r w:rsidR="00205BF9" w:rsidRPr="00205BF9">
              <w:rPr>
                <w:webHidden/>
              </w:rPr>
              <w:instrText xml:space="preserve"> PAGEREF _Toc519786630 \h </w:instrText>
            </w:r>
            <w:r w:rsidR="00205BF9" w:rsidRPr="00205BF9">
              <w:rPr>
                <w:webHidden/>
              </w:rPr>
            </w:r>
            <w:r w:rsidR="00205BF9" w:rsidRPr="00205BF9">
              <w:rPr>
                <w:webHidden/>
              </w:rPr>
              <w:fldChar w:fldCharType="separate"/>
            </w:r>
            <w:r w:rsidR="0058317C">
              <w:rPr>
                <w:webHidden/>
              </w:rPr>
              <w:t>3</w:t>
            </w:r>
            <w:r w:rsidR="00205BF9" w:rsidRPr="00205BF9">
              <w:rPr>
                <w:webHidden/>
              </w:rPr>
              <w:fldChar w:fldCharType="end"/>
            </w:r>
          </w:hyperlink>
        </w:p>
        <w:p w:rsidR="00205BF9" w:rsidRPr="00205BF9" w:rsidRDefault="001E0067" w:rsidP="00205BF9">
          <w:pPr>
            <w:pStyle w:val="TDC1"/>
            <w:rPr>
              <w:sz w:val="22"/>
            </w:rPr>
          </w:pPr>
          <w:hyperlink w:anchor="_Toc519786631" w:history="1">
            <w:r w:rsidR="00205BF9" w:rsidRPr="00205BF9">
              <w:rPr>
                <w:rStyle w:val="Hipervnculo"/>
              </w:rPr>
              <w:t>3.1.1.</w:t>
            </w:r>
            <w:r w:rsidR="00205BF9" w:rsidRPr="00205BF9">
              <w:rPr>
                <w:sz w:val="22"/>
              </w:rPr>
              <w:tab/>
            </w:r>
            <w:r w:rsidR="00205BF9" w:rsidRPr="00205BF9">
              <w:rPr>
                <w:rStyle w:val="Hipervnculo"/>
              </w:rPr>
              <w:t>Características principales del ozono</w:t>
            </w:r>
            <w:r w:rsidR="00205BF9" w:rsidRPr="00205BF9">
              <w:rPr>
                <w:webHidden/>
              </w:rPr>
              <w:tab/>
            </w:r>
            <w:r w:rsidR="00205BF9" w:rsidRPr="00205BF9">
              <w:rPr>
                <w:webHidden/>
              </w:rPr>
              <w:fldChar w:fldCharType="begin"/>
            </w:r>
            <w:r w:rsidR="00205BF9" w:rsidRPr="00205BF9">
              <w:rPr>
                <w:webHidden/>
              </w:rPr>
              <w:instrText xml:space="preserve"> PAGEREF _Toc519786631 \h </w:instrText>
            </w:r>
            <w:r w:rsidR="00205BF9" w:rsidRPr="00205BF9">
              <w:rPr>
                <w:webHidden/>
              </w:rPr>
            </w:r>
            <w:r w:rsidR="00205BF9" w:rsidRPr="00205BF9">
              <w:rPr>
                <w:webHidden/>
              </w:rPr>
              <w:fldChar w:fldCharType="separate"/>
            </w:r>
            <w:r w:rsidR="0058317C">
              <w:rPr>
                <w:webHidden/>
              </w:rPr>
              <w:t>4</w:t>
            </w:r>
            <w:r w:rsidR="00205BF9" w:rsidRPr="00205BF9">
              <w:rPr>
                <w:webHidden/>
              </w:rPr>
              <w:fldChar w:fldCharType="end"/>
            </w:r>
          </w:hyperlink>
        </w:p>
        <w:p w:rsidR="00205BF9" w:rsidRPr="00205BF9" w:rsidRDefault="001E0067" w:rsidP="00205BF9">
          <w:pPr>
            <w:pStyle w:val="TDC1"/>
            <w:rPr>
              <w:sz w:val="22"/>
            </w:rPr>
          </w:pPr>
          <w:hyperlink w:anchor="_Toc519786632" w:history="1">
            <w:r w:rsidR="00205BF9" w:rsidRPr="00205BF9">
              <w:rPr>
                <w:rStyle w:val="Hipervnculo"/>
              </w:rPr>
              <w:t>3.1.2.</w:t>
            </w:r>
            <w:r w:rsidR="00205BF9" w:rsidRPr="00205BF9">
              <w:rPr>
                <w:sz w:val="22"/>
              </w:rPr>
              <w:tab/>
            </w:r>
            <w:r w:rsidR="00205BF9" w:rsidRPr="00205BF9">
              <w:rPr>
                <w:rStyle w:val="Hipervnculo"/>
              </w:rPr>
              <w:t>Estabilidad de los aceites vegetales ozonizados</w:t>
            </w:r>
            <w:r w:rsidR="00205BF9" w:rsidRPr="00205BF9">
              <w:rPr>
                <w:webHidden/>
              </w:rPr>
              <w:tab/>
            </w:r>
            <w:r w:rsidR="00205BF9" w:rsidRPr="00205BF9">
              <w:rPr>
                <w:webHidden/>
              </w:rPr>
              <w:fldChar w:fldCharType="begin"/>
            </w:r>
            <w:r w:rsidR="00205BF9" w:rsidRPr="00205BF9">
              <w:rPr>
                <w:webHidden/>
              </w:rPr>
              <w:instrText xml:space="preserve"> PAGEREF _Toc519786632 \h </w:instrText>
            </w:r>
            <w:r w:rsidR="00205BF9" w:rsidRPr="00205BF9">
              <w:rPr>
                <w:webHidden/>
              </w:rPr>
            </w:r>
            <w:r w:rsidR="00205BF9" w:rsidRPr="00205BF9">
              <w:rPr>
                <w:webHidden/>
              </w:rPr>
              <w:fldChar w:fldCharType="separate"/>
            </w:r>
            <w:r w:rsidR="0058317C">
              <w:rPr>
                <w:webHidden/>
              </w:rPr>
              <w:t>5</w:t>
            </w:r>
            <w:r w:rsidR="00205BF9" w:rsidRPr="00205BF9">
              <w:rPr>
                <w:webHidden/>
              </w:rPr>
              <w:fldChar w:fldCharType="end"/>
            </w:r>
          </w:hyperlink>
        </w:p>
        <w:p w:rsidR="00205BF9" w:rsidRPr="00205BF9" w:rsidRDefault="001E0067" w:rsidP="00205BF9">
          <w:pPr>
            <w:pStyle w:val="TDC1"/>
            <w:rPr>
              <w:sz w:val="22"/>
            </w:rPr>
          </w:pPr>
          <w:hyperlink w:anchor="_Toc519786633" w:history="1">
            <w:r w:rsidR="00205BF9" w:rsidRPr="00205BF9">
              <w:rPr>
                <w:rStyle w:val="Hipervnculo"/>
              </w:rPr>
              <w:t>3.2</w:t>
            </w:r>
            <w:r w:rsidR="00205BF9" w:rsidRPr="00205BF9">
              <w:rPr>
                <w:sz w:val="22"/>
              </w:rPr>
              <w:tab/>
            </w:r>
            <w:r w:rsidR="00205BF9" w:rsidRPr="00205BF9">
              <w:rPr>
                <w:rStyle w:val="Hipervnculo"/>
              </w:rPr>
              <w:t>Aceite de oliva virgen</w:t>
            </w:r>
            <w:r w:rsidR="00205BF9" w:rsidRPr="00205BF9">
              <w:rPr>
                <w:webHidden/>
              </w:rPr>
              <w:tab/>
            </w:r>
            <w:r w:rsidR="00205BF9" w:rsidRPr="00205BF9">
              <w:rPr>
                <w:webHidden/>
              </w:rPr>
              <w:fldChar w:fldCharType="begin"/>
            </w:r>
            <w:r w:rsidR="00205BF9" w:rsidRPr="00205BF9">
              <w:rPr>
                <w:webHidden/>
              </w:rPr>
              <w:instrText xml:space="preserve"> PAGEREF _Toc519786633 \h </w:instrText>
            </w:r>
            <w:r w:rsidR="00205BF9" w:rsidRPr="00205BF9">
              <w:rPr>
                <w:webHidden/>
              </w:rPr>
            </w:r>
            <w:r w:rsidR="00205BF9" w:rsidRPr="00205BF9">
              <w:rPr>
                <w:webHidden/>
              </w:rPr>
              <w:fldChar w:fldCharType="separate"/>
            </w:r>
            <w:r w:rsidR="0058317C">
              <w:rPr>
                <w:webHidden/>
              </w:rPr>
              <w:t>6</w:t>
            </w:r>
            <w:r w:rsidR="00205BF9" w:rsidRPr="00205BF9">
              <w:rPr>
                <w:webHidden/>
              </w:rPr>
              <w:fldChar w:fldCharType="end"/>
            </w:r>
          </w:hyperlink>
        </w:p>
        <w:p w:rsidR="00205BF9" w:rsidRPr="00205BF9" w:rsidRDefault="001E0067" w:rsidP="00205BF9">
          <w:pPr>
            <w:pStyle w:val="TDC1"/>
            <w:rPr>
              <w:sz w:val="22"/>
            </w:rPr>
          </w:pPr>
          <w:hyperlink w:anchor="_Toc519786634" w:history="1">
            <w:r w:rsidR="00205BF9" w:rsidRPr="00205BF9">
              <w:rPr>
                <w:rStyle w:val="Hipervnculo"/>
              </w:rPr>
              <w:t>3.2.1.</w:t>
            </w:r>
            <w:r w:rsidR="00205BF9" w:rsidRPr="00205BF9">
              <w:rPr>
                <w:sz w:val="22"/>
              </w:rPr>
              <w:tab/>
            </w:r>
            <w:r w:rsidR="00205BF9" w:rsidRPr="00205BF9">
              <w:rPr>
                <w:rStyle w:val="Hipervnculo"/>
              </w:rPr>
              <w:t>Reseña histórica del aceite de oliva.</w:t>
            </w:r>
            <w:r w:rsidR="00205BF9" w:rsidRPr="00205BF9">
              <w:rPr>
                <w:webHidden/>
              </w:rPr>
              <w:tab/>
            </w:r>
            <w:r w:rsidR="00205BF9" w:rsidRPr="00205BF9">
              <w:rPr>
                <w:webHidden/>
              </w:rPr>
              <w:fldChar w:fldCharType="begin"/>
            </w:r>
            <w:r w:rsidR="00205BF9" w:rsidRPr="00205BF9">
              <w:rPr>
                <w:webHidden/>
              </w:rPr>
              <w:instrText xml:space="preserve"> PAGEREF _Toc519786634 \h </w:instrText>
            </w:r>
            <w:r w:rsidR="00205BF9" w:rsidRPr="00205BF9">
              <w:rPr>
                <w:webHidden/>
              </w:rPr>
            </w:r>
            <w:r w:rsidR="00205BF9" w:rsidRPr="00205BF9">
              <w:rPr>
                <w:webHidden/>
              </w:rPr>
              <w:fldChar w:fldCharType="separate"/>
            </w:r>
            <w:r w:rsidR="0058317C">
              <w:rPr>
                <w:webHidden/>
              </w:rPr>
              <w:t>6</w:t>
            </w:r>
            <w:r w:rsidR="00205BF9" w:rsidRPr="00205BF9">
              <w:rPr>
                <w:webHidden/>
              </w:rPr>
              <w:fldChar w:fldCharType="end"/>
            </w:r>
          </w:hyperlink>
        </w:p>
        <w:p w:rsidR="00205BF9" w:rsidRPr="00205BF9" w:rsidRDefault="001E0067" w:rsidP="00205BF9">
          <w:pPr>
            <w:pStyle w:val="TDC1"/>
            <w:rPr>
              <w:sz w:val="22"/>
            </w:rPr>
          </w:pPr>
          <w:hyperlink w:anchor="_Toc519786635" w:history="1">
            <w:r w:rsidR="00205BF9" w:rsidRPr="00205BF9">
              <w:rPr>
                <w:rStyle w:val="Hipervnculo"/>
              </w:rPr>
              <w:t>3.2.2.</w:t>
            </w:r>
            <w:r w:rsidR="00205BF9" w:rsidRPr="00205BF9">
              <w:rPr>
                <w:sz w:val="22"/>
              </w:rPr>
              <w:tab/>
            </w:r>
            <w:r w:rsidR="00205BF9" w:rsidRPr="00205BF9">
              <w:rPr>
                <w:rStyle w:val="Hipervnculo"/>
              </w:rPr>
              <w:t>El aceite de oliva en la salud</w:t>
            </w:r>
            <w:r w:rsidR="00205BF9" w:rsidRPr="00205BF9">
              <w:rPr>
                <w:webHidden/>
              </w:rPr>
              <w:tab/>
            </w:r>
            <w:r w:rsidR="00205BF9" w:rsidRPr="00205BF9">
              <w:rPr>
                <w:webHidden/>
              </w:rPr>
              <w:fldChar w:fldCharType="begin"/>
            </w:r>
            <w:r w:rsidR="00205BF9" w:rsidRPr="00205BF9">
              <w:rPr>
                <w:webHidden/>
              </w:rPr>
              <w:instrText xml:space="preserve"> PAGEREF _Toc519786635 \h </w:instrText>
            </w:r>
            <w:r w:rsidR="00205BF9" w:rsidRPr="00205BF9">
              <w:rPr>
                <w:webHidden/>
              </w:rPr>
            </w:r>
            <w:r w:rsidR="00205BF9" w:rsidRPr="00205BF9">
              <w:rPr>
                <w:webHidden/>
              </w:rPr>
              <w:fldChar w:fldCharType="separate"/>
            </w:r>
            <w:r w:rsidR="0058317C">
              <w:rPr>
                <w:webHidden/>
              </w:rPr>
              <w:t>8</w:t>
            </w:r>
            <w:r w:rsidR="00205BF9" w:rsidRPr="00205BF9">
              <w:rPr>
                <w:webHidden/>
              </w:rPr>
              <w:fldChar w:fldCharType="end"/>
            </w:r>
          </w:hyperlink>
        </w:p>
        <w:p w:rsidR="00205BF9" w:rsidRPr="00205BF9" w:rsidRDefault="001E0067" w:rsidP="00205BF9">
          <w:pPr>
            <w:pStyle w:val="TDC1"/>
            <w:rPr>
              <w:sz w:val="22"/>
            </w:rPr>
          </w:pPr>
          <w:hyperlink w:anchor="_Toc519786636" w:history="1">
            <w:r w:rsidR="00205BF9" w:rsidRPr="00205BF9">
              <w:rPr>
                <w:rStyle w:val="Hipervnculo"/>
              </w:rPr>
              <w:t>3.2.3.</w:t>
            </w:r>
            <w:r w:rsidR="00205BF9" w:rsidRPr="00205BF9">
              <w:rPr>
                <w:sz w:val="22"/>
              </w:rPr>
              <w:tab/>
            </w:r>
            <w:r w:rsidR="00205BF9" w:rsidRPr="00205BF9">
              <w:rPr>
                <w:rStyle w:val="Hipervnculo"/>
              </w:rPr>
              <w:t>Propiedades del aceite de oliva virgen</w:t>
            </w:r>
            <w:r w:rsidR="00205BF9" w:rsidRPr="00205BF9">
              <w:rPr>
                <w:webHidden/>
              </w:rPr>
              <w:tab/>
            </w:r>
            <w:r w:rsidR="00205BF9" w:rsidRPr="00205BF9">
              <w:rPr>
                <w:webHidden/>
              </w:rPr>
              <w:fldChar w:fldCharType="begin"/>
            </w:r>
            <w:r w:rsidR="00205BF9" w:rsidRPr="00205BF9">
              <w:rPr>
                <w:webHidden/>
              </w:rPr>
              <w:instrText xml:space="preserve"> PAGEREF _Toc519786636 \h </w:instrText>
            </w:r>
            <w:r w:rsidR="00205BF9" w:rsidRPr="00205BF9">
              <w:rPr>
                <w:webHidden/>
              </w:rPr>
            </w:r>
            <w:r w:rsidR="00205BF9" w:rsidRPr="00205BF9">
              <w:rPr>
                <w:webHidden/>
              </w:rPr>
              <w:fldChar w:fldCharType="separate"/>
            </w:r>
            <w:r w:rsidR="0058317C">
              <w:rPr>
                <w:webHidden/>
              </w:rPr>
              <w:t>8</w:t>
            </w:r>
            <w:r w:rsidR="00205BF9" w:rsidRPr="00205BF9">
              <w:rPr>
                <w:webHidden/>
              </w:rPr>
              <w:fldChar w:fldCharType="end"/>
            </w:r>
          </w:hyperlink>
        </w:p>
        <w:p w:rsidR="00205BF9" w:rsidRPr="00205BF9" w:rsidRDefault="001E0067" w:rsidP="00205BF9">
          <w:pPr>
            <w:pStyle w:val="TDC1"/>
            <w:rPr>
              <w:sz w:val="22"/>
            </w:rPr>
          </w:pPr>
          <w:hyperlink w:anchor="_Toc519786637" w:history="1">
            <w:r w:rsidR="00205BF9" w:rsidRPr="00205BF9">
              <w:rPr>
                <w:rStyle w:val="Hipervnculo"/>
              </w:rPr>
              <w:t>3.3</w:t>
            </w:r>
            <w:r w:rsidR="00205BF9" w:rsidRPr="00205BF9">
              <w:rPr>
                <w:sz w:val="22"/>
              </w:rPr>
              <w:tab/>
            </w:r>
            <w:r w:rsidR="00205BF9" w:rsidRPr="00205BF9">
              <w:rPr>
                <w:rStyle w:val="Hipervnculo"/>
              </w:rPr>
              <w:t>Cicatrización de heridas</w:t>
            </w:r>
            <w:r w:rsidR="00205BF9" w:rsidRPr="00205BF9">
              <w:rPr>
                <w:webHidden/>
              </w:rPr>
              <w:tab/>
            </w:r>
            <w:r w:rsidR="00205BF9" w:rsidRPr="00205BF9">
              <w:rPr>
                <w:webHidden/>
              </w:rPr>
              <w:fldChar w:fldCharType="begin"/>
            </w:r>
            <w:r w:rsidR="00205BF9" w:rsidRPr="00205BF9">
              <w:rPr>
                <w:webHidden/>
              </w:rPr>
              <w:instrText xml:space="preserve"> PAGEREF _Toc519786637 \h </w:instrText>
            </w:r>
            <w:r w:rsidR="00205BF9" w:rsidRPr="00205BF9">
              <w:rPr>
                <w:webHidden/>
              </w:rPr>
            </w:r>
            <w:r w:rsidR="00205BF9" w:rsidRPr="00205BF9">
              <w:rPr>
                <w:webHidden/>
              </w:rPr>
              <w:fldChar w:fldCharType="separate"/>
            </w:r>
            <w:r w:rsidR="0058317C">
              <w:rPr>
                <w:webHidden/>
              </w:rPr>
              <w:t>9</w:t>
            </w:r>
            <w:r w:rsidR="00205BF9" w:rsidRPr="00205BF9">
              <w:rPr>
                <w:webHidden/>
              </w:rPr>
              <w:fldChar w:fldCharType="end"/>
            </w:r>
          </w:hyperlink>
        </w:p>
        <w:p w:rsidR="00205BF9" w:rsidRPr="00205BF9" w:rsidRDefault="001E0067" w:rsidP="00205BF9">
          <w:pPr>
            <w:pStyle w:val="TDC1"/>
            <w:rPr>
              <w:sz w:val="22"/>
            </w:rPr>
          </w:pPr>
          <w:hyperlink w:anchor="_Toc519786638" w:history="1">
            <w:r w:rsidR="00205BF9" w:rsidRPr="00205BF9">
              <w:rPr>
                <w:rStyle w:val="Hipervnculo"/>
              </w:rPr>
              <w:t>3.3.1.</w:t>
            </w:r>
            <w:r w:rsidR="00205BF9" w:rsidRPr="00205BF9">
              <w:rPr>
                <w:sz w:val="22"/>
              </w:rPr>
              <w:tab/>
            </w:r>
            <w:r w:rsidR="00205BF9" w:rsidRPr="00205BF9">
              <w:rPr>
                <w:rStyle w:val="Hipervnculo"/>
              </w:rPr>
              <w:t>Evolución Clínica del Proceso de Cicatrización</w:t>
            </w:r>
            <w:r w:rsidR="00205BF9" w:rsidRPr="00205BF9">
              <w:rPr>
                <w:webHidden/>
              </w:rPr>
              <w:tab/>
            </w:r>
            <w:r w:rsidR="00205BF9" w:rsidRPr="00205BF9">
              <w:rPr>
                <w:webHidden/>
              </w:rPr>
              <w:fldChar w:fldCharType="begin"/>
            </w:r>
            <w:r w:rsidR="00205BF9" w:rsidRPr="00205BF9">
              <w:rPr>
                <w:webHidden/>
              </w:rPr>
              <w:instrText xml:space="preserve"> PAGEREF _Toc519786638 \h </w:instrText>
            </w:r>
            <w:r w:rsidR="00205BF9" w:rsidRPr="00205BF9">
              <w:rPr>
                <w:webHidden/>
              </w:rPr>
            </w:r>
            <w:r w:rsidR="00205BF9" w:rsidRPr="00205BF9">
              <w:rPr>
                <w:webHidden/>
              </w:rPr>
              <w:fldChar w:fldCharType="separate"/>
            </w:r>
            <w:r w:rsidR="0058317C">
              <w:rPr>
                <w:webHidden/>
              </w:rPr>
              <w:t>10</w:t>
            </w:r>
            <w:r w:rsidR="00205BF9" w:rsidRPr="00205BF9">
              <w:rPr>
                <w:webHidden/>
              </w:rPr>
              <w:fldChar w:fldCharType="end"/>
            </w:r>
          </w:hyperlink>
        </w:p>
        <w:p w:rsidR="00205BF9" w:rsidRPr="00205BF9" w:rsidRDefault="001E0067" w:rsidP="00205BF9">
          <w:pPr>
            <w:pStyle w:val="TDC1"/>
            <w:rPr>
              <w:sz w:val="22"/>
            </w:rPr>
          </w:pPr>
          <w:hyperlink w:anchor="_Toc519786639" w:history="1">
            <w:r w:rsidR="00205BF9" w:rsidRPr="00205BF9">
              <w:rPr>
                <w:rStyle w:val="Hipervnculo"/>
              </w:rPr>
              <w:t>3.3.2.</w:t>
            </w:r>
            <w:r w:rsidR="00205BF9" w:rsidRPr="00205BF9">
              <w:rPr>
                <w:sz w:val="22"/>
              </w:rPr>
              <w:tab/>
            </w:r>
            <w:r w:rsidR="00205BF9" w:rsidRPr="00205BF9">
              <w:rPr>
                <w:rStyle w:val="Hipervnculo"/>
              </w:rPr>
              <w:t>Fisiología de la cicatrización</w:t>
            </w:r>
            <w:r w:rsidR="00205BF9" w:rsidRPr="00205BF9">
              <w:rPr>
                <w:webHidden/>
              </w:rPr>
              <w:tab/>
            </w:r>
            <w:r w:rsidR="00205BF9" w:rsidRPr="00205BF9">
              <w:rPr>
                <w:webHidden/>
              </w:rPr>
              <w:fldChar w:fldCharType="begin"/>
            </w:r>
            <w:r w:rsidR="00205BF9" w:rsidRPr="00205BF9">
              <w:rPr>
                <w:webHidden/>
              </w:rPr>
              <w:instrText xml:space="preserve"> PAGEREF _Toc519786639 \h </w:instrText>
            </w:r>
            <w:r w:rsidR="00205BF9" w:rsidRPr="00205BF9">
              <w:rPr>
                <w:webHidden/>
              </w:rPr>
            </w:r>
            <w:r w:rsidR="00205BF9" w:rsidRPr="00205BF9">
              <w:rPr>
                <w:webHidden/>
              </w:rPr>
              <w:fldChar w:fldCharType="separate"/>
            </w:r>
            <w:r w:rsidR="0058317C">
              <w:rPr>
                <w:webHidden/>
              </w:rPr>
              <w:t>11</w:t>
            </w:r>
            <w:r w:rsidR="00205BF9" w:rsidRPr="00205BF9">
              <w:rPr>
                <w:webHidden/>
              </w:rPr>
              <w:fldChar w:fldCharType="end"/>
            </w:r>
          </w:hyperlink>
        </w:p>
        <w:p w:rsidR="00205BF9" w:rsidRPr="00205BF9" w:rsidRDefault="001E0067" w:rsidP="00205BF9">
          <w:pPr>
            <w:pStyle w:val="TDC1"/>
            <w:rPr>
              <w:sz w:val="22"/>
            </w:rPr>
          </w:pPr>
          <w:hyperlink w:anchor="_Toc519786640" w:history="1">
            <w:r w:rsidR="00205BF9" w:rsidRPr="00205BF9">
              <w:rPr>
                <w:rStyle w:val="Hipervnculo"/>
              </w:rPr>
              <w:t>3.3.3.</w:t>
            </w:r>
            <w:r w:rsidR="00205BF9" w:rsidRPr="00205BF9">
              <w:rPr>
                <w:sz w:val="22"/>
              </w:rPr>
              <w:tab/>
            </w:r>
            <w:r w:rsidR="00205BF9" w:rsidRPr="00205BF9">
              <w:rPr>
                <w:rStyle w:val="Hipervnculo"/>
              </w:rPr>
              <w:t>Signos de la cicatrización</w:t>
            </w:r>
            <w:r w:rsidR="00205BF9" w:rsidRPr="00205BF9">
              <w:rPr>
                <w:webHidden/>
              </w:rPr>
              <w:tab/>
            </w:r>
            <w:r w:rsidR="00205BF9" w:rsidRPr="00205BF9">
              <w:rPr>
                <w:webHidden/>
              </w:rPr>
              <w:fldChar w:fldCharType="begin"/>
            </w:r>
            <w:r w:rsidR="00205BF9" w:rsidRPr="00205BF9">
              <w:rPr>
                <w:webHidden/>
              </w:rPr>
              <w:instrText xml:space="preserve"> PAGEREF _Toc519786640 \h </w:instrText>
            </w:r>
            <w:r w:rsidR="00205BF9" w:rsidRPr="00205BF9">
              <w:rPr>
                <w:webHidden/>
              </w:rPr>
            </w:r>
            <w:r w:rsidR="00205BF9" w:rsidRPr="00205BF9">
              <w:rPr>
                <w:webHidden/>
              </w:rPr>
              <w:fldChar w:fldCharType="separate"/>
            </w:r>
            <w:r w:rsidR="0058317C">
              <w:rPr>
                <w:webHidden/>
              </w:rPr>
              <w:t>14</w:t>
            </w:r>
            <w:r w:rsidR="00205BF9" w:rsidRPr="00205BF9">
              <w:rPr>
                <w:webHidden/>
              </w:rPr>
              <w:fldChar w:fldCharType="end"/>
            </w:r>
          </w:hyperlink>
        </w:p>
        <w:p w:rsidR="00205BF9" w:rsidRPr="00205BF9" w:rsidRDefault="001E0067" w:rsidP="00205BF9">
          <w:pPr>
            <w:pStyle w:val="TDC1"/>
            <w:rPr>
              <w:sz w:val="22"/>
            </w:rPr>
          </w:pPr>
          <w:hyperlink w:anchor="_Toc519786641" w:history="1">
            <w:r w:rsidR="00205BF9" w:rsidRPr="00205BF9">
              <w:rPr>
                <w:rStyle w:val="Hipervnculo"/>
              </w:rPr>
              <w:t>3.3.4.</w:t>
            </w:r>
            <w:r w:rsidR="00205BF9" w:rsidRPr="00205BF9">
              <w:rPr>
                <w:sz w:val="22"/>
              </w:rPr>
              <w:tab/>
            </w:r>
            <w:r w:rsidR="00205BF9" w:rsidRPr="00205BF9">
              <w:rPr>
                <w:rStyle w:val="Hipervnculo"/>
              </w:rPr>
              <w:t>Factores generales que afectan a la cicatrización de heridas</w:t>
            </w:r>
            <w:r w:rsidR="00205BF9" w:rsidRPr="00205BF9">
              <w:rPr>
                <w:webHidden/>
              </w:rPr>
              <w:tab/>
            </w:r>
            <w:r w:rsidR="00205BF9" w:rsidRPr="00205BF9">
              <w:rPr>
                <w:webHidden/>
              </w:rPr>
              <w:fldChar w:fldCharType="begin"/>
            </w:r>
            <w:r w:rsidR="00205BF9" w:rsidRPr="00205BF9">
              <w:rPr>
                <w:webHidden/>
              </w:rPr>
              <w:instrText xml:space="preserve"> PAGEREF _Toc519786641 \h </w:instrText>
            </w:r>
            <w:r w:rsidR="00205BF9" w:rsidRPr="00205BF9">
              <w:rPr>
                <w:webHidden/>
              </w:rPr>
            </w:r>
            <w:r w:rsidR="00205BF9" w:rsidRPr="00205BF9">
              <w:rPr>
                <w:webHidden/>
              </w:rPr>
              <w:fldChar w:fldCharType="separate"/>
            </w:r>
            <w:r w:rsidR="0058317C">
              <w:rPr>
                <w:webHidden/>
              </w:rPr>
              <w:t>15</w:t>
            </w:r>
            <w:r w:rsidR="00205BF9" w:rsidRPr="00205BF9">
              <w:rPr>
                <w:webHidden/>
              </w:rPr>
              <w:fldChar w:fldCharType="end"/>
            </w:r>
          </w:hyperlink>
        </w:p>
        <w:p w:rsidR="00205BF9" w:rsidRPr="00205BF9" w:rsidRDefault="001E0067" w:rsidP="00205BF9">
          <w:pPr>
            <w:pStyle w:val="TDC1"/>
            <w:rPr>
              <w:sz w:val="22"/>
            </w:rPr>
          </w:pPr>
          <w:hyperlink w:anchor="_Toc519786642" w:history="1">
            <w:r w:rsidR="00205BF9" w:rsidRPr="00205BF9">
              <w:rPr>
                <w:rStyle w:val="Hipervnculo"/>
              </w:rPr>
              <w:t>3.3.5.</w:t>
            </w:r>
            <w:r w:rsidR="00205BF9" w:rsidRPr="00205BF9">
              <w:rPr>
                <w:sz w:val="22"/>
              </w:rPr>
              <w:tab/>
            </w:r>
            <w:r w:rsidR="00205BF9" w:rsidRPr="00205BF9">
              <w:rPr>
                <w:rStyle w:val="Hipervnculo"/>
              </w:rPr>
              <w:t>Factores locales</w:t>
            </w:r>
            <w:r w:rsidR="00205BF9" w:rsidRPr="00205BF9">
              <w:rPr>
                <w:webHidden/>
              </w:rPr>
              <w:tab/>
            </w:r>
            <w:r w:rsidR="00205BF9" w:rsidRPr="00205BF9">
              <w:rPr>
                <w:webHidden/>
              </w:rPr>
              <w:fldChar w:fldCharType="begin"/>
            </w:r>
            <w:r w:rsidR="00205BF9" w:rsidRPr="00205BF9">
              <w:rPr>
                <w:webHidden/>
              </w:rPr>
              <w:instrText xml:space="preserve"> PAGEREF _Toc519786642 \h </w:instrText>
            </w:r>
            <w:r w:rsidR="00205BF9" w:rsidRPr="00205BF9">
              <w:rPr>
                <w:webHidden/>
              </w:rPr>
            </w:r>
            <w:r w:rsidR="00205BF9" w:rsidRPr="00205BF9">
              <w:rPr>
                <w:webHidden/>
              </w:rPr>
              <w:fldChar w:fldCharType="separate"/>
            </w:r>
            <w:r w:rsidR="0058317C">
              <w:rPr>
                <w:webHidden/>
              </w:rPr>
              <w:t>16</w:t>
            </w:r>
            <w:r w:rsidR="00205BF9" w:rsidRPr="00205BF9">
              <w:rPr>
                <w:webHidden/>
              </w:rPr>
              <w:fldChar w:fldCharType="end"/>
            </w:r>
          </w:hyperlink>
        </w:p>
        <w:p w:rsidR="00205BF9" w:rsidRPr="00205BF9" w:rsidRDefault="001E0067" w:rsidP="00205BF9">
          <w:pPr>
            <w:pStyle w:val="TDC1"/>
            <w:rPr>
              <w:sz w:val="22"/>
            </w:rPr>
          </w:pPr>
          <w:hyperlink w:anchor="_Toc519786643" w:history="1">
            <w:r w:rsidR="00205BF9" w:rsidRPr="00205BF9">
              <w:rPr>
                <w:rStyle w:val="Hipervnculo"/>
              </w:rPr>
              <w:t>3.3.6.</w:t>
            </w:r>
            <w:r w:rsidR="00205BF9" w:rsidRPr="00205BF9">
              <w:rPr>
                <w:sz w:val="22"/>
              </w:rPr>
              <w:tab/>
            </w:r>
            <w:r w:rsidR="00205BF9" w:rsidRPr="00205BF9">
              <w:rPr>
                <w:rStyle w:val="Hipervnculo"/>
              </w:rPr>
              <w:t>Características de la herida que afectan a la cicatrización</w:t>
            </w:r>
            <w:r w:rsidR="00205BF9" w:rsidRPr="00205BF9">
              <w:rPr>
                <w:webHidden/>
              </w:rPr>
              <w:tab/>
            </w:r>
            <w:r w:rsidR="00205BF9" w:rsidRPr="00205BF9">
              <w:rPr>
                <w:webHidden/>
              </w:rPr>
              <w:fldChar w:fldCharType="begin"/>
            </w:r>
            <w:r w:rsidR="00205BF9" w:rsidRPr="00205BF9">
              <w:rPr>
                <w:webHidden/>
              </w:rPr>
              <w:instrText xml:space="preserve"> PAGEREF _Toc519786643 \h </w:instrText>
            </w:r>
            <w:r w:rsidR="00205BF9" w:rsidRPr="00205BF9">
              <w:rPr>
                <w:webHidden/>
              </w:rPr>
            </w:r>
            <w:r w:rsidR="00205BF9" w:rsidRPr="00205BF9">
              <w:rPr>
                <w:webHidden/>
              </w:rPr>
              <w:fldChar w:fldCharType="separate"/>
            </w:r>
            <w:r w:rsidR="0058317C">
              <w:rPr>
                <w:webHidden/>
              </w:rPr>
              <w:t>18</w:t>
            </w:r>
            <w:r w:rsidR="00205BF9" w:rsidRPr="00205BF9">
              <w:rPr>
                <w:webHidden/>
              </w:rPr>
              <w:fldChar w:fldCharType="end"/>
            </w:r>
          </w:hyperlink>
        </w:p>
        <w:p w:rsidR="00205BF9" w:rsidRPr="00205BF9" w:rsidRDefault="001E0067" w:rsidP="00205BF9">
          <w:pPr>
            <w:pStyle w:val="TDC1"/>
            <w:rPr>
              <w:sz w:val="22"/>
            </w:rPr>
          </w:pPr>
          <w:hyperlink w:anchor="_Toc519786644" w:history="1">
            <w:r w:rsidR="00205BF9" w:rsidRPr="00205BF9">
              <w:rPr>
                <w:rStyle w:val="Hipervnculo"/>
              </w:rPr>
              <w:t>3.3.7.</w:t>
            </w:r>
            <w:r w:rsidR="00205BF9" w:rsidRPr="00205BF9">
              <w:rPr>
                <w:sz w:val="22"/>
              </w:rPr>
              <w:tab/>
            </w:r>
            <w:r w:rsidR="00205BF9" w:rsidRPr="00205BF9">
              <w:rPr>
                <w:rStyle w:val="Hipervnculo"/>
              </w:rPr>
              <w:t>Factores externos que afectan a la cicatrización</w:t>
            </w:r>
            <w:r w:rsidR="00205BF9" w:rsidRPr="00205BF9">
              <w:rPr>
                <w:webHidden/>
              </w:rPr>
              <w:tab/>
            </w:r>
            <w:r w:rsidR="00205BF9" w:rsidRPr="00205BF9">
              <w:rPr>
                <w:webHidden/>
              </w:rPr>
              <w:fldChar w:fldCharType="begin"/>
            </w:r>
            <w:r w:rsidR="00205BF9" w:rsidRPr="00205BF9">
              <w:rPr>
                <w:webHidden/>
              </w:rPr>
              <w:instrText xml:space="preserve"> PAGEREF _Toc519786644 \h </w:instrText>
            </w:r>
            <w:r w:rsidR="00205BF9" w:rsidRPr="00205BF9">
              <w:rPr>
                <w:webHidden/>
              </w:rPr>
            </w:r>
            <w:r w:rsidR="00205BF9" w:rsidRPr="00205BF9">
              <w:rPr>
                <w:webHidden/>
              </w:rPr>
              <w:fldChar w:fldCharType="separate"/>
            </w:r>
            <w:r w:rsidR="0058317C">
              <w:rPr>
                <w:webHidden/>
              </w:rPr>
              <w:t>20</w:t>
            </w:r>
            <w:r w:rsidR="00205BF9" w:rsidRPr="00205BF9">
              <w:rPr>
                <w:webHidden/>
              </w:rPr>
              <w:fldChar w:fldCharType="end"/>
            </w:r>
          </w:hyperlink>
        </w:p>
        <w:p w:rsidR="00205BF9" w:rsidRPr="00205BF9" w:rsidRDefault="001E0067" w:rsidP="00205BF9">
          <w:pPr>
            <w:pStyle w:val="TDC1"/>
            <w:rPr>
              <w:sz w:val="22"/>
            </w:rPr>
          </w:pPr>
          <w:hyperlink w:anchor="_Toc519786645" w:history="1">
            <w:r w:rsidR="00205BF9" w:rsidRPr="00205BF9">
              <w:rPr>
                <w:rStyle w:val="Hipervnculo"/>
              </w:rPr>
              <w:t>3.4</w:t>
            </w:r>
            <w:r w:rsidR="00205BF9" w:rsidRPr="00205BF9">
              <w:rPr>
                <w:sz w:val="22"/>
              </w:rPr>
              <w:tab/>
            </w:r>
            <w:r w:rsidR="00205BF9" w:rsidRPr="00205BF9">
              <w:rPr>
                <w:rStyle w:val="Hipervnculo"/>
              </w:rPr>
              <w:t>Ovariohisterectomía</w:t>
            </w:r>
            <w:r w:rsidR="00205BF9" w:rsidRPr="00205BF9">
              <w:rPr>
                <w:webHidden/>
              </w:rPr>
              <w:tab/>
            </w:r>
            <w:r w:rsidR="00205BF9" w:rsidRPr="00205BF9">
              <w:rPr>
                <w:webHidden/>
              </w:rPr>
              <w:fldChar w:fldCharType="begin"/>
            </w:r>
            <w:r w:rsidR="00205BF9" w:rsidRPr="00205BF9">
              <w:rPr>
                <w:webHidden/>
              </w:rPr>
              <w:instrText xml:space="preserve"> PAGEREF _Toc519786645 \h </w:instrText>
            </w:r>
            <w:r w:rsidR="00205BF9" w:rsidRPr="00205BF9">
              <w:rPr>
                <w:webHidden/>
              </w:rPr>
            </w:r>
            <w:r w:rsidR="00205BF9" w:rsidRPr="00205BF9">
              <w:rPr>
                <w:webHidden/>
              </w:rPr>
              <w:fldChar w:fldCharType="separate"/>
            </w:r>
            <w:r w:rsidR="0058317C">
              <w:rPr>
                <w:webHidden/>
              </w:rPr>
              <w:t>20</w:t>
            </w:r>
            <w:r w:rsidR="00205BF9" w:rsidRPr="00205BF9">
              <w:rPr>
                <w:webHidden/>
              </w:rPr>
              <w:fldChar w:fldCharType="end"/>
            </w:r>
          </w:hyperlink>
        </w:p>
        <w:p w:rsidR="00205BF9" w:rsidRPr="00205BF9" w:rsidRDefault="001E0067" w:rsidP="00205BF9">
          <w:pPr>
            <w:pStyle w:val="TDC1"/>
            <w:rPr>
              <w:sz w:val="22"/>
            </w:rPr>
          </w:pPr>
          <w:hyperlink w:anchor="_Toc519786646" w:history="1">
            <w:r w:rsidR="00205BF9" w:rsidRPr="00205BF9">
              <w:rPr>
                <w:rStyle w:val="Hipervnculo"/>
              </w:rPr>
              <w:t>3.4.1.</w:t>
            </w:r>
            <w:r w:rsidR="00205BF9" w:rsidRPr="00205BF9">
              <w:rPr>
                <w:sz w:val="22"/>
              </w:rPr>
              <w:tab/>
            </w:r>
            <w:r w:rsidR="00205BF9" w:rsidRPr="00205BF9">
              <w:rPr>
                <w:rStyle w:val="Hipervnculo"/>
              </w:rPr>
              <w:t>Técnica quirúrgica de OVH</w:t>
            </w:r>
            <w:r w:rsidR="00205BF9" w:rsidRPr="00205BF9">
              <w:rPr>
                <w:webHidden/>
              </w:rPr>
              <w:tab/>
            </w:r>
            <w:r w:rsidR="00205BF9" w:rsidRPr="00205BF9">
              <w:rPr>
                <w:webHidden/>
              </w:rPr>
              <w:fldChar w:fldCharType="begin"/>
            </w:r>
            <w:r w:rsidR="00205BF9" w:rsidRPr="00205BF9">
              <w:rPr>
                <w:webHidden/>
              </w:rPr>
              <w:instrText xml:space="preserve"> PAGEREF _Toc519786646 \h </w:instrText>
            </w:r>
            <w:r w:rsidR="00205BF9" w:rsidRPr="00205BF9">
              <w:rPr>
                <w:webHidden/>
              </w:rPr>
            </w:r>
            <w:r w:rsidR="00205BF9" w:rsidRPr="00205BF9">
              <w:rPr>
                <w:webHidden/>
              </w:rPr>
              <w:fldChar w:fldCharType="separate"/>
            </w:r>
            <w:r w:rsidR="0058317C">
              <w:rPr>
                <w:webHidden/>
              </w:rPr>
              <w:t>21</w:t>
            </w:r>
            <w:r w:rsidR="00205BF9" w:rsidRPr="00205BF9">
              <w:rPr>
                <w:webHidden/>
              </w:rPr>
              <w:fldChar w:fldCharType="end"/>
            </w:r>
          </w:hyperlink>
        </w:p>
        <w:p w:rsidR="00205BF9" w:rsidRPr="00205BF9" w:rsidRDefault="001E0067" w:rsidP="00205BF9">
          <w:pPr>
            <w:pStyle w:val="TDC1"/>
            <w:rPr>
              <w:sz w:val="22"/>
            </w:rPr>
          </w:pPr>
          <w:hyperlink w:anchor="_Toc519786647" w:history="1">
            <w:r w:rsidR="00205BF9" w:rsidRPr="00205BF9">
              <w:rPr>
                <w:rStyle w:val="Hipervnculo"/>
              </w:rPr>
              <w:t>3.5</w:t>
            </w:r>
            <w:r w:rsidR="00205BF9" w:rsidRPr="00205BF9">
              <w:rPr>
                <w:sz w:val="22"/>
              </w:rPr>
              <w:tab/>
            </w:r>
            <w:r w:rsidR="00205BF9" w:rsidRPr="00205BF9">
              <w:rPr>
                <w:rStyle w:val="Hipervnculo"/>
              </w:rPr>
              <w:t>Técnica quirúrgica de la Orquiectomía</w:t>
            </w:r>
            <w:r w:rsidR="00205BF9" w:rsidRPr="00205BF9">
              <w:rPr>
                <w:webHidden/>
              </w:rPr>
              <w:tab/>
            </w:r>
            <w:r w:rsidR="00205BF9" w:rsidRPr="00205BF9">
              <w:rPr>
                <w:webHidden/>
              </w:rPr>
              <w:fldChar w:fldCharType="begin"/>
            </w:r>
            <w:r w:rsidR="00205BF9" w:rsidRPr="00205BF9">
              <w:rPr>
                <w:webHidden/>
              </w:rPr>
              <w:instrText xml:space="preserve"> PAGEREF _Toc519786647 \h </w:instrText>
            </w:r>
            <w:r w:rsidR="00205BF9" w:rsidRPr="00205BF9">
              <w:rPr>
                <w:webHidden/>
              </w:rPr>
            </w:r>
            <w:r w:rsidR="00205BF9" w:rsidRPr="00205BF9">
              <w:rPr>
                <w:webHidden/>
              </w:rPr>
              <w:fldChar w:fldCharType="separate"/>
            </w:r>
            <w:r w:rsidR="0058317C">
              <w:rPr>
                <w:webHidden/>
              </w:rPr>
              <w:t>23</w:t>
            </w:r>
            <w:r w:rsidR="00205BF9" w:rsidRPr="00205BF9">
              <w:rPr>
                <w:webHidden/>
              </w:rPr>
              <w:fldChar w:fldCharType="end"/>
            </w:r>
          </w:hyperlink>
        </w:p>
        <w:p w:rsidR="00205BF9" w:rsidRPr="00205BF9" w:rsidRDefault="001E0067" w:rsidP="00205BF9">
          <w:pPr>
            <w:pStyle w:val="TDC1"/>
            <w:rPr>
              <w:sz w:val="22"/>
            </w:rPr>
          </w:pPr>
          <w:hyperlink w:anchor="_Toc519786648" w:history="1">
            <w:r w:rsidR="00205BF9" w:rsidRPr="00205BF9">
              <w:rPr>
                <w:rStyle w:val="Hipervnculo"/>
              </w:rPr>
              <w:t>3.6</w:t>
            </w:r>
            <w:r w:rsidR="00205BF9" w:rsidRPr="00205BF9">
              <w:rPr>
                <w:sz w:val="22"/>
              </w:rPr>
              <w:tab/>
            </w:r>
            <w:r w:rsidR="00205BF9" w:rsidRPr="00205BF9">
              <w:rPr>
                <w:rStyle w:val="Hipervnculo"/>
              </w:rPr>
              <w:t>Medicación preanestésica</w:t>
            </w:r>
            <w:r w:rsidR="00205BF9" w:rsidRPr="00205BF9">
              <w:rPr>
                <w:webHidden/>
              </w:rPr>
              <w:tab/>
            </w:r>
            <w:r w:rsidR="00205BF9" w:rsidRPr="00205BF9">
              <w:rPr>
                <w:webHidden/>
              </w:rPr>
              <w:fldChar w:fldCharType="begin"/>
            </w:r>
            <w:r w:rsidR="00205BF9" w:rsidRPr="00205BF9">
              <w:rPr>
                <w:webHidden/>
              </w:rPr>
              <w:instrText xml:space="preserve"> PAGEREF _Toc519786648 \h </w:instrText>
            </w:r>
            <w:r w:rsidR="00205BF9" w:rsidRPr="00205BF9">
              <w:rPr>
                <w:webHidden/>
              </w:rPr>
            </w:r>
            <w:r w:rsidR="00205BF9" w:rsidRPr="00205BF9">
              <w:rPr>
                <w:webHidden/>
              </w:rPr>
              <w:fldChar w:fldCharType="separate"/>
            </w:r>
            <w:r w:rsidR="0058317C">
              <w:rPr>
                <w:webHidden/>
              </w:rPr>
              <w:t>23</w:t>
            </w:r>
            <w:r w:rsidR="00205BF9" w:rsidRPr="00205BF9">
              <w:rPr>
                <w:webHidden/>
              </w:rPr>
              <w:fldChar w:fldCharType="end"/>
            </w:r>
          </w:hyperlink>
        </w:p>
        <w:p w:rsidR="00205BF9" w:rsidRPr="00205BF9" w:rsidRDefault="001E0067" w:rsidP="00205BF9">
          <w:pPr>
            <w:pStyle w:val="TDC1"/>
            <w:rPr>
              <w:sz w:val="22"/>
            </w:rPr>
          </w:pPr>
          <w:hyperlink w:anchor="_Toc519786649" w:history="1">
            <w:r w:rsidR="00205BF9" w:rsidRPr="00205BF9">
              <w:rPr>
                <w:rStyle w:val="Hipervnculo"/>
              </w:rPr>
              <w:t>3.6.1.</w:t>
            </w:r>
            <w:r w:rsidR="00205BF9" w:rsidRPr="00205BF9">
              <w:rPr>
                <w:sz w:val="22"/>
              </w:rPr>
              <w:tab/>
            </w:r>
            <w:r w:rsidR="00205BF9" w:rsidRPr="00205BF9">
              <w:rPr>
                <w:rStyle w:val="Hipervnculo"/>
              </w:rPr>
              <w:t>Ampicilina</w:t>
            </w:r>
            <w:r w:rsidR="00205BF9" w:rsidRPr="00205BF9">
              <w:rPr>
                <w:webHidden/>
              </w:rPr>
              <w:tab/>
            </w:r>
            <w:r w:rsidR="00205BF9" w:rsidRPr="00205BF9">
              <w:rPr>
                <w:webHidden/>
              </w:rPr>
              <w:fldChar w:fldCharType="begin"/>
            </w:r>
            <w:r w:rsidR="00205BF9" w:rsidRPr="00205BF9">
              <w:rPr>
                <w:webHidden/>
              </w:rPr>
              <w:instrText xml:space="preserve"> PAGEREF _Toc519786649 \h </w:instrText>
            </w:r>
            <w:r w:rsidR="00205BF9" w:rsidRPr="00205BF9">
              <w:rPr>
                <w:webHidden/>
              </w:rPr>
            </w:r>
            <w:r w:rsidR="00205BF9" w:rsidRPr="00205BF9">
              <w:rPr>
                <w:webHidden/>
              </w:rPr>
              <w:fldChar w:fldCharType="separate"/>
            </w:r>
            <w:r w:rsidR="0058317C">
              <w:rPr>
                <w:webHidden/>
              </w:rPr>
              <w:t>24</w:t>
            </w:r>
            <w:r w:rsidR="00205BF9" w:rsidRPr="00205BF9">
              <w:rPr>
                <w:webHidden/>
              </w:rPr>
              <w:fldChar w:fldCharType="end"/>
            </w:r>
          </w:hyperlink>
        </w:p>
        <w:p w:rsidR="00205BF9" w:rsidRPr="00205BF9" w:rsidRDefault="001E0067" w:rsidP="00205BF9">
          <w:pPr>
            <w:pStyle w:val="TDC1"/>
            <w:rPr>
              <w:sz w:val="22"/>
            </w:rPr>
          </w:pPr>
          <w:hyperlink w:anchor="_Toc519786650" w:history="1">
            <w:r w:rsidR="00205BF9" w:rsidRPr="00205BF9">
              <w:rPr>
                <w:rStyle w:val="Hipervnculo"/>
              </w:rPr>
              <w:t>3.6.2.</w:t>
            </w:r>
            <w:r w:rsidR="00205BF9" w:rsidRPr="00205BF9">
              <w:rPr>
                <w:sz w:val="22"/>
              </w:rPr>
              <w:tab/>
            </w:r>
            <w:r w:rsidR="00205BF9" w:rsidRPr="00205BF9">
              <w:rPr>
                <w:rStyle w:val="Hipervnculo"/>
              </w:rPr>
              <w:t>Tranquilizantes</w:t>
            </w:r>
            <w:r w:rsidR="00205BF9" w:rsidRPr="00205BF9">
              <w:rPr>
                <w:webHidden/>
              </w:rPr>
              <w:tab/>
            </w:r>
            <w:r w:rsidR="00205BF9" w:rsidRPr="00205BF9">
              <w:rPr>
                <w:webHidden/>
              </w:rPr>
              <w:fldChar w:fldCharType="begin"/>
            </w:r>
            <w:r w:rsidR="00205BF9" w:rsidRPr="00205BF9">
              <w:rPr>
                <w:webHidden/>
              </w:rPr>
              <w:instrText xml:space="preserve"> PAGEREF _Toc519786650 \h </w:instrText>
            </w:r>
            <w:r w:rsidR="00205BF9" w:rsidRPr="00205BF9">
              <w:rPr>
                <w:webHidden/>
              </w:rPr>
            </w:r>
            <w:r w:rsidR="00205BF9" w:rsidRPr="00205BF9">
              <w:rPr>
                <w:webHidden/>
              </w:rPr>
              <w:fldChar w:fldCharType="separate"/>
            </w:r>
            <w:r w:rsidR="0058317C">
              <w:rPr>
                <w:webHidden/>
              </w:rPr>
              <w:t>28</w:t>
            </w:r>
            <w:r w:rsidR="00205BF9" w:rsidRPr="00205BF9">
              <w:rPr>
                <w:webHidden/>
              </w:rPr>
              <w:fldChar w:fldCharType="end"/>
            </w:r>
          </w:hyperlink>
        </w:p>
        <w:p w:rsidR="00205BF9" w:rsidRPr="00205BF9" w:rsidRDefault="001E0067" w:rsidP="00205BF9">
          <w:pPr>
            <w:pStyle w:val="TDC1"/>
            <w:rPr>
              <w:sz w:val="22"/>
            </w:rPr>
          </w:pPr>
          <w:hyperlink w:anchor="_Toc519786651" w:history="1">
            <w:r w:rsidR="00205BF9" w:rsidRPr="00205BF9">
              <w:rPr>
                <w:rStyle w:val="Hipervnculo"/>
              </w:rPr>
              <w:t>3.6.3.</w:t>
            </w:r>
            <w:r w:rsidR="00205BF9" w:rsidRPr="00205BF9">
              <w:rPr>
                <w:sz w:val="22"/>
              </w:rPr>
              <w:tab/>
            </w:r>
            <w:r w:rsidR="00205BF9" w:rsidRPr="00205BF9">
              <w:rPr>
                <w:rStyle w:val="Hipervnculo"/>
              </w:rPr>
              <w:t>Maleato de Acepromazina</w:t>
            </w:r>
            <w:r w:rsidR="00205BF9" w:rsidRPr="00205BF9">
              <w:rPr>
                <w:webHidden/>
              </w:rPr>
              <w:tab/>
            </w:r>
            <w:r w:rsidR="00205BF9" w:rsidRPr="00205BF9">
              <w:rPr>
                <w:webHidden/>
              </w:rPr>
              <w:fldChar w:fldCharType="begin"/>
            </w:r>
            <w:r w:rsidR="00205BF9" w:rsidRPr="00205BF9">
              <w:rPr>
                <w:webHidden/>
              </w:rPr>
              <w:instrText xml:space="preserve"> PAGEREF _Toc519786651 \h </w:instrText>
            </w:r>
            <w:r w:rsidR="00205BF9" w:rsidRPr="00205BF9">
              <w:rPr>
                <w:webHidden/>
              </w:rPr>
            </w:r>
            <w:r w:rsidR="00205BF9" w:rsidRPr="00205BF9">
              <w:rPr>
                <w:webHidden/>
              </w:rPr>
              <w:fldChar w:fldCharType="separate"/>
            </w:r>
            <w:r w:rsidR="0058317C">
              <w:rPr>
                <w:webHidden/>
              </w:rPr>
              <w:t>29</w:t>
            </w:r>
            <w:r w:rsidR="00205BF9" w:rsidRPr="00205BF9">
              <w:rPr>
                <w:webHidden/>
              </w:rPr>
              <w:fldChar w:fldCharType="end"/>
            </w:r>
          </w:hyperlink>
        </w:p>
        <w:p w:rsidR="00205BF9" w:rsidRPr="00205BF9" w:rsidRDefault="001E0067" w:rsidP="00205BF9">
          <w:pPr>
            <w:pStyle w:val="TDC1"/>
            <w:rPr>
              <w:sz w:val="22"/>
            </w:rPr>
          </w:pPr>
          <w:hyperlink w:anchor="_Toc519786652" w:history="1">
            <w:r w:rsidR="00205BF9" w:rsidRPr="00205BF9">
              <w:rPr>
                <w:rStyle w:val="Hipervnculo"/>
              </w:rPr>
              <w:t>3.6.4.</w:t>
            </w:r>
            <w:r w:rsidR="00205BF9" w:rsidRPr="00205BF9">
              <w:rPr>
                <w:sz w:val="22"/>
              </w:rPr>
              <w:tab/>
            </w:r>
            <w:r w:rsidR="00205BF9" w:rsidRPr="00205BF9">
              <w:rPr>
                <w:rStyle w:val="Hipervnculo"/>
              </w:rPr>
              <w:t>Benzodiacepinas</w:t>
            </w:r>
            <w:r w:rsidR="00205BF9" w:rsidRPr="00205BF9">
              <w:rPr>
                <w:webHidden/>
              </w:rPr>
              <w:tab/>
            </w:r>
            <w:r w:rsidR="00205BF9" w:rsidRPr="00205BF9">
              <w:rPr>
                <w:webHidden/>
              </w:rPr>
              <w:fldChar w:fldCharType="begin"/>
            </w:r>
            <w:r w:rsidR="00205BF9" w:rsidRPr="00205BF9">
              <w:rPr>
                <w:webHidden/>
              </w:rPr>
              <w:instrText xml:space="preserve"> PAGEREF _Toc519786652 \h </w:instrText>
            </w:r>
            <w:r w:rsidR="00205BF9" w:rsidRPr="00205BF9">
              <w:rPr>
                <w:webHidden/>
              </w:rPr>
            </w:r>
            <w:r w:rsidR="00205BF9" w:rsidRPr="00205BF9">
              <w:rPr>
                <w:webHidden/>
              </w:rPr>
              <w:fldChar w:fldCharType="separate"/>
            </w:r>
            <w:r w:rsidR="0058317C">
              <w:rPr>
                <w:webHidden/>
              </w:rPr>
              <w:t>36</w:t>
            </w:r>
            <w:r w:rsidR="00205BF9" w:rsidRPr="00205BF9">
              <w:rPr>
                <w:webHidden/>
              </w:rPr>
              <w:fldChar w:fldCharType="end"/>
            </w:r>
          </w:hyperlink>
        </w:p>
        <w:p w:rsidR="00205BF9" w:rsidRPr="00205BF9" w:rsidRDefault="001E0067" w:rsidP="00205BF9">
          <w:pPr>
            <w:pStyle w:val="TDC1"/>
            <w:rPr>
              <w:sz w:val="22"/>
            </w:rPr>
          </w:pPr>
          <w:hyperlink w:anchor="_Toc519786653" w:history="1">
            <w:r w:rsidR="00205BF9" w:rsidRPr="00205BF9">
              <w:rPr>
                <w:rStyle w:val="Hipervnculo"/>
              </w:rPr>
              <w:t>3.6.5.</w:t>
            </w:r>
            <w:r w:rsidR="00205BF9" w:rsidRPr="00205BF9">
              <w:rPr>
                <w:sz w:val="22"/>
              </w:rPr>
              <w:tab/>
            </w:r>
            <w:r w:rsidR="00205BF9" w:rsidRPr="00205BF9">
              <w:rPr>
                <w:rStyle w:val="Hipervnculo"/>
              </w:rPr>
              <w:t>Diazepam</w:t>
            </w:r>
            <w:r w:rsidR="00205BF9" w:rsidRPr="00205BF9">
              <w:rPr>
                <w:webHidden/>
              </w:rPr>
              <w:tab/>
            </w:r>
            <w:r w:rsidR="00205BF9" w:rsidRPr="00205BF9">
              <w:rPr>
                <w:webHidden/>
              </w:rPr>
              <w:fldChar w:fldCharType="begin"/>
            </w:r>
            <w:r w:rsidR="00205BF9" w:rsidRPr="00205BF9">
              <w:rPr>
                <w:webHidden/>
              </w:rPr>
              <w:instrText xml:space="preserve"> PAGEREF _Toc519786653 \h </w:instrText>
            </w:r>
            <w:r w:rsidR="00205BF9" w:rsidRPr="00205BF9">
              <w:rPr>
                <w:webHidden/>
              </w:rPr>
            </w:r>
            <w:r w:rsidR="00205BF9" w:rsidRPr="00205BF9">
              <w:rPr>
                <w:webHidden/>
              </w:rPr>
              <w:fldChar w:fldCharType="separate"/>
            </w:r>
            <w:r w:rsidR="0058317C">
              <w:rPr>
                <w:webHidden/>
              </w:rPr>
              <w:t>36</w:t>
            </w:r>
            <w:r w:rsidR="00205BF9" w:rsidRPr="00205BF9">
              <w:rPr>
                <w:webHidden/>
              </w:rPr>
              <w:fldChar w:fldCharType="end"/>
            </w:r>
          </w:hyperlink>
        </w:p>
        <w:p w:rsidR="00205BF9" w:rsidRPr="00205BF9" w:rsidRDefault="001E0067" w:rsidP="00205BF9">
          <w:pPr>
            <w:pStyle w:val="TDC1"/>
            <w:rPr>
              <w:sz w:val="22"/>
            </w:rPr>
          </w:pPr>
          <w:hyperlink w:anchor="_Toc519786654" w:history="1">
            <w:r w:rsidR="00205BF9" w:rsidRPr="00205BF9">
              <w:rPr>
                <w:rStyle w:val="Hipervnculo"/>
              </w:rPr>
              <w:t>3.7.</w:t>
            </w:r>
            <w:r w:rsidR="00205BF9" w:rsidRPr="00205BF9">
              <w:rPr>
                <w:sz w:val="22"/>
              </w:rPr>
              <w:tab/>
            </w:r>
            <w:r w:rsidR="00205BF9" w:rsidRPr="00205BF9">
              <w:rPr>
                <w:rStyle w:val="Hipervnculo"/>
              </w:rPr>
              <w:t>Sevoflurano</w:t>
            </w:r>
            <w:r w:rsidR="00205BF9" w:rsidRPr="00205BF9">
              <w:rPr>
                <w:webHidden/>
              </w:rPr>
              <w:tab/>
            </w:r>
            <w:r w:rsidR="00205BF9" w:rsidRPr="00205BF9">
              <w:rPr>
                <w:webHidden/>
              </w:rPr>
              <w:fldChar w:fldCharType="begin"/>
            </w:r>
            <w:r w:rsidR="00205BF9" w:rsidRPr="00205BF9">
              <w:rPr>
                <w:webHidden/>
              </w:rPr>
              <w:instrText xml:space="preserve"> PAGEREF _Toc519786654 \h </w:instrText>
            </w:r>
            <w:r w:rsidR="00205BF9" w:rsidRPr="00205BF9">
              <w:rPr>
                <w:webHidden/>
              </w:rPr>
            </w:r>
            <w:r w:rsidR="00205BF9" w:rsidRPr="00205BF9">
              <w:rPr>
                <w:webHidden/>
              </w:rPr>
              <w:fldChar w:fldCharType="separate"/>
            </w:r>
            <w:r w:rsidR="0058317C">
              <w:rPr>
                <w:webHidden/>
              </w:rPr>
              <w:t>42</w:t>
            </w:r>
            <w:r w:rsidR="00205BF9" w:rsidRPr="00205BF9">
              <w:rPr>
                <w:webHidden/>
              </w:rPr>
              <w:fldChar w:fldCharType="end"/>
            </w:r>
          </w:hyperlink>
        </w:p>
        <w:p w:rsidR="00205BF9" w:rsidRPr="00205BF9" w:rsidRDefault="001E0067" w:rsidP="00205BF9">
          <w:pPr>
            <w:pStyle w:val="TDC1"/>
            <w:rPr>
              <w:sz w:val="22"/>
            </w:rPr>
          </w:pPr>
          <w:hyperlink w:anchor="_Toc519786655" w:history="1">
            <w:r w:rsidR="00205BF9" w:rsidRPr="00205BF9">
              <w:rPr>
                <w:rStyle w:val="Hipervnculo"/>
              </w:rPr>
              <w:t>3.8.</w:t>
            </w:r>
            <w:r w:rsidR="00205BF9" w:rsidRPr="00205BF9">
              <w:rPr>
                <w:sz w:val="22"/>
              </w:rPr>
              <w:tab/>
            </w:r>
            <w:r w:rsidR="00205BF9" w:rsidRPr="00205BF9">
              <w:rPr>
                <w:rStyle w:val="Hipervnculo"/>
              </w:rPr>
              <w:t>Escala del dolor de Glasgow modificada</w:t>
            </w:r>
            <w:r w:rsidR="00205BF9" w:rsidRPr="00205BF9">
              <w:rPr>
                <w:webHidden/>
              </w:rPr>
              <w:tab/>
            </w:r>
            <w:r w:rsidR="00205BF9" w:rsidRPr="00205BF9">
              <w:rPr>
                <w:webHidden/>
              </w:rPr>
              <w:fldChar w:fldCharType="begin"/>
            </w:r>
            <w:r w:rsidR="00205BF9" w:rsidRPr="00205BF9">
              <w:rPr>
                <w:webHidden/>
              </w:rPr>
              <w:instrText xml:space="preserve"> PAGEREF _Toc519786655 \h </w:instrText>
            </w:r>
            <w:r w:rsidR="00205BF9" w:rsidRPr="00205BF9">
              <w:rPr>
                <w:webHidden/>
              </w:rPr>
            </w:r>
            <w:r w:rsidR="00205BF9" w:rsidRPr="00205BF9">
              <w:rPr>
                <w:webHidden/>
              </w:rPr>
              <w:fldChar w:fldCharType="separate"/>
            </w:r>
            <w:r w:rsidR="0058317C">
              <w:rPr>
                <w:webHidden/>
              </w:rPr>
              <w:t>47</w:t>
            </w:r>
            <w:r w:rsidR="00205BF9" w:rsidRPr="00205BF9">
              <w:rPr>
                <w:webHidden/>
              </w:rPr>
              <w:fldChar w:fldCharType="end"/>
            </w:r>
          </w:hyperlink>
        </w:p>
        <w:p w:rsidR="00205BF9" w:rsidRPr="00205BF9" w:rsidRDefault="001E0067" w:rsidP="00205BF9">
          <w:pPr>
            <w:pStyle w:val="TDC1"/>
            <w:rPr>
              <w:sz w:val="22"/>
            </w:rPr>
          </w:pPr>
          <w:hyperlink w:anchor="_Toc519786656" w:history="1">
            <w:r w:rsidR="00205BF9" w:rsidRPr="00205BF9">
              <w:rPr>
                <w:rStyle w:val="Hipervnculo"/>
              </w:rPr>
              <w:t>IV.</w:t>
            </w:r>
            <w:r w:rsidR="00205BF9" w:rsidRPr="00205BF9">
              <w:rPr>
                <w:sz w:val="22"/>
              </w:rPr>
              <w:tab/>
            </w:r>
            <w:r w:rsidR="00205BF9" w:rsidRPr="00205BF9">
              <w:rPr>
                <w:rStyle w:val="Hipervnculo"/>
              </w:rPr>
              <w:t>MARCO METOLÓGICO</w:t>
            </w:r>
            <w:r w:rsidR="00205BF9" w:rsidRPr="00205BF9">
              <w:rPr>
                <w:webHidden/>
              </w:rPr>
              <w:tab/>
            </w:r>
            <w:r w:rsidR="00205BF9" w:rsidRPr="00205BF9">
              <w:rPr>
                <w:webHidden/>
              </w:rPr>
              <w:fldChar w:fldCharType="begin"/>
            </w:r>
            <w:r w:rsidR="00205BF9" w:rsidRPr="00205BF9">
              <w:rPr>
                <w:webHidden/>
              </w:rPr>
              <w:instrText xml:space="preserve"> PAGEREF _Toc519786656 \h </w:instrText>
            </w:r>
            <w:r w:rsidR="00205BF9" w:rsidRPr="00205BF9">
              <w:rPr>
                <w:webHidden/>
              </w:rPr>
            </w:r>
            <w:r w:rsidR="00205BF9" w:rsidRPr="00205BF9">
              <w:rPr>
                <w:webHidden/>
              </w:rPr>
              <w:fldChar w:fldCharType="separate"/>
            </w:r>
            <w:r w:rsidR="0058317C">
              <w:rPr>
                <w:webHidden/>
              </w:rPr>
              <w:t>49</w:t>
            </w:r>
            <w:r w:rsidR="00205BF9" w:rsidRPr="00205BF9">
              <w:rPr>
                <w:webHidden/>
              </w:rPr>
              <w:fldChar w:fldCharType="end"/>
            </w:r>
          </w:hyperlink>
        </w:p>
        <w:p w:rsidR="00205BF9" w:rsidRPr="00205BF9" w:rsidRDefault="001E0067" w:rsidP="00205BF9">
          <w:pPr>
            <w:pStyle w:val="TDC1"/>
            <w:rPr>
              <w:sz w:val="22"/>
            </w:rPr>
          </w:pPr>
          <w:hyperlink w:anchor="_Toc519786657" w:history="1">
            <w:r w:rsidR="00205BF9" w:rsidRPr="00205BF9">
              <w:rPr>
                <w:rStyle w:val="Hipervnculo"/>
              </w:rPr>
              <w:t>4.1</w:t>
            </w:r>
            <w:r w:rsidR="00205BF9" w:rsidRPr="00205BF9">
              <w:rPr>
                <w:sz w:val="22"/>
              </w:rPr>
              <w:tab/>
            </w:r>
            <w:r w:rsidR="00205BF9" w:rsidRPr="00205BF9">
              <w:rPr>
                <w:rStyle w:val="Hipervnculo"/>
              </w:rPr>
              <w:t>Materiales.</w:t>
            </w:r>
            <w:r w:rsidR="00205BF9" w:rsidRPr="00205BF9">
              <w:rPr>
                <w:webHidden/>
              </w:rPr>
              <w:tab/>
            </w:r>
            <w:r w:rsidR="00205BF9" w:rsidRPr="00205BF9">
              <w:rPr>
                <w:webHidden/>
              </w:rPr>
              <w:fldChar w:fldCharType="begin"/>
            </w:r>
            <w:r w:rsidR="00205BF9" w:rsidRPr="00205BF9">
              <w:rPr>
                <w:webHidden/>
              </w:rPr>
              <w:instrText xml:space="preserve"> PAGEREF _Toc519786657 \h </w:instrText>
            </w:r>
            <w:r w:rsidR="00205BF9" w:rsidRPr="00205BF9">
              <w:rPr>
                <w:webHidden/>
              </w:rPr>
            </w:r>
            <w:r w:rsidR="00205BF9" w:rsidRPr="00205BF9">
              <w:rPr>
                <w:webHidden/>
              </w:rPr>
              <w:fldChar w:fldCharType="separate"/>
            </w:r>
            <w:r w:rsidR="0058317C">
              <w:rPr>
                <w:webHidden/>
              </w:rPr>
              <w:t>49</w:t>
            </w:r>
            <w:r w:rsidR="00205BF9" w:rsidRPr="00205BF9">
              <w:rPr>
                <w:webHidden/>
              </w:rPr>
              <w:fldChar w:fldCharType="end"/>
            </w:r>
          </w:hyperlink>
        </w:p>
        <w:p w:rsidR="00205BF9" w:rsidRPr="00205BF9" w:rsidRDefault="001E0067" w:rsidP="00205BF9">
          <w:pPr>
            <w:pStyle w:val="TDC1"/>
            <w:rPr>
              <w:sz w:val="22"/>
            </w:rPr>
          </w:pPr>
          <w:hyperlink w:anchor="_Toc519786658" w:history="1">
            <w:r w:rsidR="00205BF9" w:rsidRPr="00205BF9">
              <w:rPr>
                <w:rStyle w:val="Hipervnculo"/>
              </w:rPr>
              <w:t>4.1.1</w:t>
            </w:r>
            <w:r w:rsidR="00205BF9" w:rsidRPr="00205BF9">
              <w:rPr>
                <w:sz w:val="22"/>
              </w:rPr>
              <w:tab/>
            </w:r>
            <w:r w:rsidR="00205BF9" w:rsidRPr="00205BF9">
              <w:rPr>
                <w:rStyle w:val="Hipervnculo"/>
              </w:rPr>
              <w:t>Localización de la investigación</w:t>
            </w:r>
            <w:r w:rsidR="00205BF9" w:rsidRPr="00205BF9">
              <w:rPr>
                <w:webHidden/>
              </w:rPr>
              <w:tab/>
            </w:r>
            <w:r w:rsidR="00205BF9" w:rsidRPr="00205BF9">
              <w:rPr>
                <w:webHidden/>
              </w:rPr>
              <w:fldChar w:fldCharType="begin"/>
            </w:r>
            <w:r w:rsidR="00205BF9" w:rsidRPr="00205BF9">
              <w:rPr>
                <w:webHidden/>
              </w:rPr>
              <w:instrText xml:space="preserve"> PAGEREF _Toc519786658 \h </w:instrText>
            </w:r>
            <w:r w:rsidR="00205BF9" w:rsidRPr="00205BF9">
              <w:rPr>
                <w:webHidden/>
              </w:rPr>
            </w:r>
            <w:r w:rsidR="00205BF9" w:rsidRPr="00205BF9">
              <w:rPr>
                <w:webHidden/>
              </w:rPr>
              <w:fldChar w:fldCharType="separate"/>
            </w:r>
            <w:r w:rsidR="0058317C">
              <w:rPr>
                <w:webHidden/>
              </w:rPr>
              <w:t>49</w:t>
            </w:r>
            <w:r w:rsidR="00205BF9" w:rsidRPr="00205BF9">
              <w:rPr>
                <w:webHidden/>
              </w:rPr>
              <w:fldChar w:fldCharType="end"/>
            </w:r>
          </w:hyperlink>
        </w:p>
        <w:p w:rsidR="00205BF9" w:rsidRPr="00205BF9" w:rsidRDefault="001E0067" w:rsidP="00205BF9">
          <w:pPr>
            <w:pStyle w:val="TDC1"/>
            <w:rPr>
              <w:sz w:val="22"/>
            </w:rPr>
          </w:pPr>
          <w:hyperlink w:anchor="_Toc519786659" w:history="1">
            <w:r w:rsidR="00205BF9" w:rsidRPr="00205BF9">
              <w:rPr>
                <w:rStyle w:val="Hipervnculo"/>
              </w:rPr>
              <w:t>4.1.2</w:t>
            </w:r>
            <w:r w:rsidR="00205BF9" w:rsidRPr="00205BF9">
              <w:rPr>
                <w:sz w:val="22"/>
              </w:rPr>
              <w:tab/>
            </w:r>
            <w:r w:rsidR="00205BF9" w:rsidRPr="00205BF9">
              <w:rPr>
                <w:rStyle w:val="Hipervnculo"/>
              </w:rPr>
              <w:t>Situación geográfica y climática</w:t>
            </w:r>
            <w:r w:rsidR="00205BF9" w:rsidRPr="00205BF9">
              <w:rPr>
                <w:webHidden/>
              </w:rPr>
              <w:tab/>
            </w:r>
            <w:r w:rsidR="00205BF9" w:rsidRPr="00205BF9">
              <w:rPr>
                <w:webHidden/>
              </w:rPr>
              <w:fldChar w:fldCharType="begin"/>
            </w:r>
            <w:r w:rsidR="00205BF9" w:rsidRPr="00205BF9">
              <w:rPr>
                <w:webHidden/>
              </w:rPr>
              <w:instrText xml:space="preserve"> PAGEREF _Toc519786659 \h </w:instrText>
            </w:r>
            <w:r w:rsidR="00205BF9" w:rsidRPr="00205BF9">
              <w:rPr>
                <w:webHidden/>
              </w:rPr>
            </w:r>
            <w:r w:rsidR="00205BF9" w:rsidRPr="00205BF9">
              <w:rPr>
                <w:webHidden/>
              </w:rPr>
              <w:fldChar w:fldCharType="separate"/>
            </w:r>
            <w:r w:rsidR="0058317C">
              <w:rPr>
                <w:webHidden/>
              </w:rPr>
              <w:t>49</w:t>
            </w:r>
            <w:r w:rsidR="00205BF9" w:rsidRPr="00205BF9">
              <w:rPr>
                <w:webHidden/>
              </w:rPr>
              <w:fldChar w:fldCharType="end"/>
            </w:r>
          </w:hyperlink>
        </w:p>
        <w:p w:rsidR="00205BF9" w:rsidRPr="00205BF9" w:rsidRDefault="001E0067" w:rsidP="00205BF9">
          <w:pPr>
            <w:pStyle w:val="TDC1"/>
            <w:rPr>
              <w:sz w:val="22"/>
            </w:rPr>
          </w:pPr>
          <w:hyperlink w:anchor="_Toc519786660" w:history="1">
            <w:r w:rsidR="00205BF9" w:rsidRPr="00205BF9">
              <w:rPr>
                <w:rStyle w:val="Hipervnculo"/>
              </w:rPr>
              <w:t>4.1.3</w:t>
            </w:r>
            <w:r w:rsidR="00205BF9" w:rsidRPr="00205BF9">
              <w:rPr>
                <w:sz w:val="22"/>
              </w:rPr>
              <w:tab/>
            </w:r>
            <w:r w:rsidR="00205BF9" w:rsidRPr="00205BF9">
              <w:rPr>
                <w:rStyle w:val="Hipervnculo"/>
              </w:rPr>
              <w:t>Zona de Vida</w:t>
            </w:r>
            <w:r w:rsidR="00205BF9" w:rsidRPr="00205BF9">
              <w:rPr>
                <w:webHidden/>
              </w:rPr>
              <w:tab/>
            </w:r>
            <w:r w:rsidR="00205BF9" w:rsidRPr="00205BF9">
              <w:rPr>
                <w:webHidden/>
              </w:rPr>
              <w:fldChar w:fldCharType="begin"/>
            </w:r>
            <w:r w:rsidR="00205BF9" w:rsidRPr="00205BF9">
              <w:rPr>
                <w:webHidden/>
              </w:rPr>
              <w:instrText xml:space="preserve"> PAGEREF _Toc519786660 \h </w:instrText>
            </w:r>
            <w:r w:rsidR="00205BF9" w:rsidRPr="00205BF9">
              <w:rPr>
                <w:webHidden/>
              </w:rPr>
            </w:r>
            <w:r w:rsidR="00205BF9" w:rsidRPr="00205BF9">
              <w:rPr>
                <w:webHidden/>
              </w:rPr>
              <w:fldChar w:fldCharType="separate"/>
            </w:r>
            <w:r w:rsidR="0058317C">
              <w:rPr>
                <w:webHidden/>
              </w:rPr>
              <w:t>49</w:t>
            </w:r>
            <w:r w:rsidR="00205BF9" w:rsidRPr="00205BF9">
              <w:rPr>
                <w:webHidden/>
              </w:rPr>
              <w:fldChar w:fldCharType="end"/>
            </w:r>
          </w:hyperlink>
        </w:p>
        <w:p w:rsidR="00205BF9" w:rsidRPr="00205BF9" w:rsidRDefault="001E0067" w:rsidP="00205BF9">
          <w:pPr>
            <w:pStyle w:val="TDC1"/>
            <w:rPr>
              <w:sz w:val="22"/>
            </w:rPr>
          </w:pPr>
          <w:hyperlink w:anchor="_Toc519786661" w:history="1">
            <w:r w:rsidR="00205BF9" w:rsidRPr="00205BF9">
              <w:rPr>
                <w:rStyle w:val="Hipervnculo"/>
              </w:rPr>
              <w:t>4.1.4</w:t>
            </w:r>
            <w:r w:rsidR="00205BF9" w:rsidRPr="00205BF9">
              <w:rPr>
                <w:sz w:val="22"/>
              </w:rPr>
              <w:tab/>
            </w:r>
            <w:r w:rsidR="00205BF9" w:rsidRPr="00205BF9">
              <w:rPr>
                <w:rStyle w:val="Hipervnculo"/>
              </w:rPr>
              <w:t>Material Experimental</w:t>
            </w:r>
            <w:r w:rsidR="00205BF9" w:rsidRPr="00205BF9">
              <w:rPr>
                <w:webHidden/>
              </w:rPr>
              <w:tab/>
            </w:r>
            <w:r w:rsidR="00205BF9" w:rsidRPr="00205BF9">
              <w:rPr>
                <w:webHidden/>
              </w:rPr>
              <w:fldChar w:fldCharType="begin"/>
            </w:r>
            <w:r w:rsidR="00205BF9" w:rsidRPr="00205BF9">
              <w:rPr>
                <w:webHidden/>
              </w:rPr>
              <w:instrText xml:space="preserve"> PAGEREF _Toc519786661 \h </w:instrText>
            </w:r>
            <w:r w:rsidR="00205BF9" w:rsidRPr="00205BF9">
              <w:rPr>
                <w:webHidden/>
              </w:rPr>
            </w:r>
            <w:r w:rsidR="00205BF9" w:rsidRPr="00205BF9">
              <w:rPr>
                <w:webHidden/>
              </w:rPr>
              <w:fldChar w:fldCharType="separate"/>
            </w:r>
            <w:r w:rsidR="0058317C">
              <w:rPr>
                <w:webHidden/>
              </w:rPr>
              <w:t>49</w:t>
            </w:r>
            <w:r w:rsidR="00205BF9" w:rsidRPr="00205BF9">
              <w:rPr>
                <w:webHidden/>
              </w:rPr>
              <w:fldChar w:fldCharType="end"/>
            </w:r>
          </w:hyperlink>
        </w:p>
        <w:p w:rsidR="00205BF9" w:rsidRPr="00205BF9" w:rsidRDefault="001E0067" w:rsidP="00205BF9">
          <w:pPr>
            <w:pStyle w:val="TDC1"/>
            <w:rPr>
              <w:sz w:val="22"/>
            </w:rPr>
          </w:pPr>
          <w:hyperlink w:anchor="_Toc519786662" w:history="1">
            <w:r w:rsidR="00205BF9" w:rsidRPr="00205BF9">
              <w:rPr>
                <w:rStyle w:val="Hipervnculo"/>
              </w:rPr>
              <w:t>4.1.5.</w:t>
            </w:r>
            <w:r w:rsidR="00205BF9" w:rsidRPr="00205BF9">
              <w:rPr>
                <w:sz w:val="22"/>
              </w:rPr>
              <w:tab/>
            </w:r>
            <w:r w:rsidR="00205BF9" w:rsidRPr="00205BF9">
              <w:rPr>
                <w:rStyle w:val="Hipervnculo"/>
              </w:rPr>
              <w:t>Materiales utilizados</w:t>
            </w:r>
            <w:r w:rsidR="00205BF9" w:rsidRPr="00205BF9">
              <w:rPr>
                <w:webHidden/>
              </w:rPr>
              <w:tab/>
            </w:r>
            <w:r w:rsidR="00205BF9" w:rsidRPr="00205BF9">
              <w:rPr>
                <w:webHidden/>
              </w:rPr>
              <w:fldChar w:fldCharType="begin"/>
            </w:r>
            <w:r w:rsidR="00205BF9" w:rsidRPr="00205BF9">
              <w:rPr>
                <w:webHidden/>
              </w:rPr>
              <w:instrText xml:space="preserve"> PAGEREF _Toc519786662 \h </w:instrText>
            </w:r>
            <w:r w:rsidR="00205BF9" w:rsidRPr="00205BF9">
              <w:rPr>
                <w:webHidden/>
              </w:rPr>
            </w:r>
            <w:r w:rsidR="00205BF9" w:rsidRPr="00205BF9">
              <w:rPr>
                <w:webHidden/>
              </w:rPr>
              <w:fldChar w:fldCharType="separate"/>
            </w:r>
            <w:r w:rsidR="0058317C">
              <w:rPr>
                <w:webHidden/>
              </w:rPr>
              <w:t>50</w:t>
            </w:r>
            <w:r w:rsidR="00205BF9" w:rsidRPr="00205BF9">
              <w:rPr>
                <w:webHidden/>
              </w:rPr>
              <w:fldChar w:fldCharType="end"/>
            </w:r>
          </w:hyperlink>
        </w:p>
        <w:p w:rsidR="00205BF9" w:rsidRPr="00205BF9" w:rsidRDefault="001E0067" w:rsidP="00205BF9">
          <w:pPr>
            <w:pStyle w:val="TDC1"/>
            <w:rPr>
              <w:sz w:val="22"/>
            </w:rPr>
          </w:pPr>
          <w:hyperlink w:anchor="_Toc519786663" w:history="1">
            <w:r w:rsidR="00205BF9" w:rsidRPr="00205BF9">
              <w:rPr>
                <w:rStyle w:val="Hipervnculo"/>
              </w:rPr>
              <w:t>4.1.6.</w:t>
            </w:r>
            <w:r w:rsidR="00205BF9" w:rsidRPr="00205BF9">
              <w:rPr>
                <w:sz w:val="22"/>
              </w:rPr>
              <w:tab/>
            </w:r>
            <w:r w:rsidR="00205BF9" w:rsidRPr="00205BF9">
              <w:rPr>
                <w:rStyle w:val="Hipervnculo"/>
              </w:rPr>
              <w:t>Materiales de oficina</w:t>
            </w:r>
            <w:r w:rsidR="00205BF9" w:rsidRPr="00205BF9">
              <w:rPr>
                <w:webHidden/>
              </w:rPr>
              <w:tab/>
            </w:r>
            <w:r w:rsidR="00205BF9" w:rsidRPr="00205BF9">
              <w:rPr>
                <w:webHidden/>
              </w:rPr>
              <w:fldChar w:fldCharType="begin"/>
            </w:r>
            <w:r w:rsidR="00205BF9" w:rsidRPr="00205BF9">
              <w:rPr>
                <w:webHidden/>
              </w:rPr>
              <w:instrText xml:space="preserve"> PAGEREF _Toc519786663 \h </w:instrText>
            </w:r>
            <w:r w:rsidR="00205BF9" w:rsidRPr="00205BF9">
              <w:rPr>
                <w:webHidden/>
              </w:rPr>
            </w:r>
            <w:r w:rsidR="00205BF9" w:rsidRPr="00205BF9">
              <w:rPr>
                <w:webHidden/>
              </w:rPr>
              <w:fldChar w:fldCharType="separate"/>
            </w:r>
            <w:r w:rsidR="0058317C">
              <w:rPr>
                <w:webHidden/>
              </w:rPr>
              <w:t>52</w:t>
            </w:r>
            <w:r w:rsidR="00205BF9" w:rsidRPr="00205BF9">
              <w:rPr>
                <w:webHidden/>
              </w:rPr>
              <w:fldChar w:fldCharType="end"/>
            </w:r>
          </w:hyperlink>
        </w:p>
        <w:p w:rsidR="00205BF9" w:rsidRPr="00205BF9" w:rsidRDefault="001E0067" w:rsidP="00205BF9">
          <w:pPr>
            <w:pStyle w:val="TDC1"/>
            <w:rPr>
              <w:sz w:val="22"/>
            </w:rPr>
          </w:pPr>
          <w:hyperlink w:anchor="_Toc519786664" w:history="1">
            <w:r w:rsidR="00205BF9" w:rsidRPr="00205BF9">
              <w:rPr>
                <w:rStyle w:val="Hipervnculo"/>
              </w:rPr>
              <w:t>4.2.</w:t>
            </w:r>
            <w:r w:rsidR="00205BF9" w:rsidRPr="00205BF9">
              <w:rPr>
                <w:sz w:val="22"/>
              </w:rPr>
              <w:tab/>
            </w:r>
            <w:r w:rsidR="00205BF9" w:rsidRPr="00205BF9">
              <w:rPr>
                <w:rStyle w:val="Hipervnculo"/>
              </w:rPr>
              <w:t>Métodos</w:t>
            </w:r>
            <w:r w:rsidR="00205BF9" w:rsidRPr="00205BF9">
              <w:rPr>
                <w:webHidden/>
              </w:rPr>
              <w:tab/>
            </w:r>
            <w:r w:rsidR="00205BF9" w:rsidRPr="00205BF9">
              <w:rPr>
                <w:webHidden/>
              </w:rPr>
              <w:fldChar w:fldCharType="begin"/>
            </w:r>
            <w:r w:rsidR="00205BF9" w:rsidRPr="00205BF9">
              <w:rPr>
                <w:webHidden/>
              </w:rPr>
              <w:instrText xml:space="preserve"> PAGEREF _Toc519786664 \h </w:instrText>
            </w:r>
            <w:r w:rsidR="00205BF9" w:rsidRPr="00205BF9">
              <w:rPr>
                <w:webHidden/>
              </w:rPr>
            </w:r>
            <w:r w:rsidR="00205BF9" w:rsidRPr="00205BF9">
              <w:rPr>
                <w:webHidden/>
              </w:rPr>
              <w:fldChar w:fldCharType="separate"/>
            </w:r>
            <w:r w:rsidR="0058317C">
              <w:rPr>
                <w:webHidden/>
              </w:rPr>
              <w:t>53</w:t>
            </w:r>
            <w:r w:rsidR="00205BF9" w:rsidRPr="00205BF9">
              <w:rPr>
                <w:webHidden/>
              </w:rPr>
              <w:fldChar w:fldCharType="end"/>
            </w:r>
          </w:hyperlink>
        </w:p>
        <w:p w:rsidR="00205BF9" w:rsidRPr="00205BF9" w:rsidRDefault="001E0067" w:rsidP="00205BF9">
          <w:pPr>
            <w:pStyle w:val="TDC1"/>
            <w:rPr>
              <w:sz w:val="22"/>
            </w:rPr>
          </w:pPr>
          <w:hyperlink w:anchor="_Toc519786665" w:history="1">
            <w:r w:rsidR="00205BF9" w:rsidRPr="00205BF9">
              <w:rPr>
                <w:rStyle w:val="Hipervnculo"/>
              </w:rPr>
              <w:t>4.2.1.</w:t>
            </w:r>
            <w:r w:rsidR="00205BF9" w:rsidRPr="00205BF9">
              <w:rPr>
                <w:sz w:val="22"/>
              </w:rPr>
              <w:tab/>
            </w:r>
            <w:r w:rsidR="00205BF9" w:rsidRPr="00205BF9">
              <w:rPr>
                <w:rStyle w:val="Hipervnculo"/>
              </w:rPr>
              <w:t>Factores en estudio</w:t>
            </w:r>
            <w:r w:rsidR="00205BF9" w:rsidRPr="00205BF9">
              <w:rPr>
                <w:webHidden/>
              </w:rPr>
              <w:tab/>
            </w:r>
            <w:r w:rsidR="00205BF9" w:rsidRPr="00205BF9">
              <w:rPr>
                <w:webHidden/>
              </w:rPr>
              <w:fldChar w:fldCharType="begin"/>
            </w:r>
            <w:r w:rsidR="00205BF9" w:rsidRPr="00205BF9">
              <w:rPr>
                <w:webHidden/>
              </w:rPr>
              <w:instrText xml:space="preserve"> PAGEREF _Toc519786665 \h </w:instrText>
            </w:r>
            <w:r w:rsidR="00205BF9" w:rsidRPr="00205BF9">
              <w:rPr>
                <w:webHidden/>
              </w:rPr>
            </w:r>
            <w:r w:rsidR="00205BF9" w:rsidRPr="00205BF9">
              <w:rPr>
                <w:webHidden/>
              </w:rPr>
              <w:fldChar w:fldCharType="separate"/>
            </w:r>
            <w:r w:rsidR="0058317C">
              <w:rPr>
                <w:webHidden/>
              </w:rPr>
              <w:t>53</w:t>
            </w:r>
            <w:r w:rsidR="00205BF9" w:rsidRPr="00205BF9">
              <w:rPr>
                <w:webHidden/>
              </w:rPr>
              <w:fldChar w:fldCharType="end"/>
            </w:r>
          </w:hyperlink>
        </w:p>
        <w:p w:rsidR="00205BF9" w:rsidRPr="00205BF9" w:rsidRDefault="001E0067" w:rsidP="00205BF9">
          <w:pPr>
            <w:pStyle w:val="TDC1"/>
            <w:rPr>
              <w:sz w:val="22"/>
            </w:rPr>
          </w:pPr>
          <w:hyperlink w:anchor="_Toc519786666" w:history="1">
            <w:r w:rsidR="00205BF9" w:rsidRPr="00205BF9">
              <w:rPr>
                <w:rStyle w:val="Hipervnculo"/>
              </w:rPr>
              <w:t>4.2.2.</w:t>
            </w:r>
            <w:r w:rsidR="00205BF9" w:rsidRPr="00205BF9">
              <w:rPr>
                <w:sz w:val="22"/>
              </w:rPr>
              <w:tab/>
            </w:r>
            <w:r w:rsidR="00205BF9" w:rsidRPr="00205BF9">
              <w:rPr>
                <w:rStyle w:val="Hipervnculo"/>
              </w:rPr>
              <w:t>Selección de la muestra</w:t>
            </w:r>
            <w:r w:rsidR="00205BF9" w:rsidRPr="00205BF9">
              <w:rPr>
                <w:webHidden/>
              </w:rPr>
              <w:tab/>
            </w:r>
            <w:r w:rsidR="00205BF9" w:rsidRPr="00205BF9">
              <w:rPr>
                <w:webHidden/>
              </w:rPr>
              <w:fldChar w:fldCharType="begin"/>
            </w:r>
            <w:r w:rsidR="00205BF9" w:rsidRPr="00205BF9">
              <w:rPr>
                <w:webHidden/>
              </w:rPr>
              <w:instrText xml:space="preserve"> PAGEREF _Toc519786666 \h </w:instrText>
            </w:r>
            <w:r w:rsidR="00205BF9" w:rsidRPr="00205BF9">
              <w:rPr>
                <w:webHidden/>
              </w:rPr>
            </w:r>
            <w:r w:rsidR="00205BF9" w:rsidRPr="00205BF9">
              <w:rPr>
                <w:webHidden/>
              </w:rPr>
              <w:fldChar w:fldCharType="separate"/>
            </w:r>
            <w:r w:rsidR="0058317C">
              <w:rPr>
                <w:webHidden/>
              </w:rPr>
              <w:t>53</w:t>
            </w:r>
            <w:r w:rsidR="00205BF9" w:rsidRPr="00205BF9">
              <w:rPr>
                <w:webHidden/>
              </w:rPr>
              <w:fldChar w:fldCharType="end"/>
            </w:r>
          </w:hyperlink>
        </w:p>
        <w:p w:rsidR="00205BF9" w:rsidRPr="00205BF9" w:rsidRDefault="001E0067" w:rsidP="00205BF9">
          <w:pPr>
            <w:pStyle w:val="TDC1"/>
            <w:rPr>
              <w:sz w:val="22"/>
            </w:rPr>
          </w:pPr>
          <w:hyperlink w:anchor="_Toc519786667" w:history="1">
            <w:r w:rsidR="00205BF9" w:rsidRPr="00205BF9">
              <w:rPr>
                <w:rStyle w:val="Hipervnculo"/>
              </w:rPr>
              <w:t>4.2.3.</w:t>
            </w:r>
            <w:r w:rsidR="00205BF9" w:rsidRPr="00205BF9">
              <w:rPr>
                <w:sz w:val="22"/>
              </w:rPr>
              <w:tab/>
            </w:r>
            <w:r w:rsidR="00205BF9" w:rsidRPr="00205BF9">
              <w:rPr>
                <w:rStyle w:val="Hipervnculo"/>
              </w:rPr>
              <w:t>Procedimiento de la investigación</w:t>
            </w:r>
            <w:r w:rsidR="00205BF9" w:rsidRPr="00205BF9">
              <w:rPr>
                <w:webHidden/>
              </w:rPr>
              <w:tab/>
            </w:r>
            <w:r w:rsidR="00205BF9" w:rsidRPr="00205BF9">
              <w:rPr>
                <w:webHidden/>
              </w:rPr>
              <w:fldChar w:fldCharType="begin"/>
            </w:r>
            <w:r w:rsidR="00205BF9" w:rsidRPr="00205BF9">
              <w:rPr>
                <w:webHidden/>
              </w:rPr>
              <w:instrText xml:space="preserve"> PAGEREF _Toc519786667 \h </w:instrText>
            </w:r>
            <w:r w:rsidR="00205BF9" w:rsidRPr="00205BF9">
              <w:rPr>
                <w:webHidden/>
              </w:rPr>
            </w:r>
            <w:r w:rsidR="00205BF9" w:rsidRPr="00205BF9">
              <w:rPr>
                <w:webHidden/>
              </w:rPr>
              <w:fldChar w:fldCharType="separate"/>
            </w:r>
            <w:r w:rsidR="0058317C">
              <w:rPr>
                <w:webHidden/>
              </w:rPr>
              <w:t>53</w:t>
            </w:r>
            <w:r w:rsidR="00205BF9" w:rsidRPr="00205BF9">
              <w:rPr>
                <w:webHidden/>
              </w:rPr>
              <w:fldChar w:fldCharType="end"/>
            </w:r>
          </w:hyperlink>
        </w:p>
        <w:p w:rsidR="00205BF9" w:rsidRPr="00205BF9" w:rsidRDefault="001E0067" w:rsidP="00205BF9">
          <w:pPr>
            <w:pStyle w:val="TDC1"/>
            <w:rPr>
              <w:sz w:val="22"/>
            </w:rPr>
          </w:pPr>
          <w:hyperlink w:anchor="_Toc519786668" w:history="1">
            <w:r w:rsidR="00205BF9" w:rsidRPr="00205BF9">
              <w:rPr>
                <w:rStyle w:val="Hipervnculo"/>
              </w:rPr>
              <w:t>4.2.4.</w:t>
            </w:r>
            <w:r w:rsidR="00205BF9" w:rsidRPr="00205BF9">
              <w:rPr>
                <w:sz w:val="22"/>
              </w:rPr>
              <w:tab/>
            </w:r>
            <w:r w:rsidR="00205BF9" w:rsidRPr="00205BF9">
              <w:rPr>
                <w:rStyle w:val="Hipervnculo"/>
              </w:rPr>
              <w:t>Tipos de Análisis</w:t>
            </w:r>
            <w:r w:rsidR="00205BF9" w:rsidRPr="00205BF9">
              <w:rPr>
                <w:webHidden/>
              </w:rPr>
              <w:tab/>
            </w:r>
            <w:r w:rsidR="00205BF9" w:rsidRPr="00205BF9">
              <w:rPr>
                <w:webHidden/>
              </w:rPr>
              <w:fldChar w:fldCharType="begin"/>
            </w:r>
            <w:r w:rsidR="00205BF9" w:rsidRPr="00205BF9">
              <w:rPr>
                <w:webHidden/>
              </w:rPr>
              <w:instrText xml:space="preserve"> PAGEREF _Toc519786668 \h </w:instrText>
            </w:r>
            <w:r w:rsidR="00205BF9" w:rsidRPr="00205BF9">
              <w:rPr>
                <w:webHidden/>
              </w:rPr>
            </w:r>
            <w:r w:rsidR="00205BF9" w:rsidRPr="00205BF9">
              <w:rPr>
                <w:webHidden/>
              </w:rPr>
              <w:fldChar w:fldCharType="separate"/>
            </w:r>
            <w:r w:rsidR="0058317C">
              <w:rPr>
                <w:webHidden/>
              </w:rPr>
              <w:t>53</w:t>
            </w:r>
            <w:r w:rsidR="00205BF9" w:rsidRPr="00205BF9">
              <w:rPr>
                <w:webHidden/>
              </w:rPr>
              <w:fldChar w:fldCharType="end"/>
            </w:r>
          </w:hyperlink>
        </w:p>
        <w:p w:rsidR="00205BF9" w:rsidRPr="00205BF9" w:rsidRDefault="001E0067" w:rsidP="00205BF9">
          <w:pPr>
            <w:pStyle w:val="TDC1"/>
            <w:rPr>
              <w:sz w:val="22"/>
            </w:rPr>
          </w:pPr>
          <w:hyperlink w:anchor="_Toc519786669" w:history="1">
            <w:r w:rsidR="00205BF9" w:rsidRPr="00205BF9">
              <w:rPr>
                <w:rStyle w:val="Hipervnculo"/>
              </w:rPr>
              <w:t>4.2.5.</w:t>
            </w:r>
            <w:r w:rsidR="00205BF9" w:rsidRPr="00205BF9">
              <w:rPr>
                <w:sz w:val="22"/>
              </w:rPr>
              <w:tab/>
            </w:r>
            <w:r w:rsidR="00205BF9" w:rsidRPr="00205BF9">
              <w:rPr>
                <w:rStyle w:val="Hipervnculo"/>
              </w:rPr>
              <w:t>Métodos de evaluación y datos a tomarse</w:t>
            </w:r>
            <w:r w:rsidR="00205BF9" w:rsidRPr="00205BF9">
              <w:rPr>
                <w:webHidden/>
              </w:rPr>
              <w:tab/>
            </w:r>
            <w:r w:rsidR="00205BF9" w:rsidRPr="00205BF9">
              <w:rPr>
                <w:webHidden/>
              </w:rPr>
              <w:fldChar w:fldCharType="begin"/>
            </w:r>
            <w:r w:rsidR="00205BF9" w:rsidRPr="00205BF9">
              <w:rPr>
                <w:webHidden/>
              </w:rPr>
              <w:instrText xml:space="preserve"> PAGEREF _Toc519786669 \h </w:instrText>
            </w:r>
            <w:r w:rsidR="00205BF9" w:rsidRPr="00205BF9">
              <w:rPr>
                <w:webHidden/>
              </w:rPr>
            </w:r>
            <w:r w:rsidR="00205BF9" w:rsidRPr="00205BF9">
              <w:rPr>
                <w:webHidden/>
              </w:rPr>
              <w:fldChar w:fldCharType="separate"/>
            </w:r>
            <w:r w:rsidR="0058317C">
              <w:rPr>
                <w:webHidden/>
              </w:rPr>
              <w:t>54</w:t>
            </w:r>
            <w:r w:rsidR="00205BF9" w:rsidRPr="00205BF9">
              <w:rPr>
                <w:webHidden/>
              </w:rPr>
              <w:fldChar w:fldCharType="end"/>
            </w:r>
          </w:hyperlink>
        </w:p>
        <w:p w:rsidR="00205BF9" w:rsidRPr="00205BF9" w:rsidRDefault="001E0067" w:rsidP="00205BF9">
          <w:pPr>
            <w:pStyle w:val="TDC1"/>
            <w:rPr>
              <w:sz w:val="22"/>
            </w:rPr>
          </w:pPr>
          <w:hyperlink w:anchor="_Toc519786670" w:history="1">
            <w:r w:rsidR="00205BF9" w:rsidRPr="00205BF9">
              <w:rPr>
                <w:rStyle w:val="Hipervnculo"/>
              </w:rPr>
              <w:t>4.2.6.</w:t>
            </w:r>
            <w:r w:rsidR="00205BF9" w:rsidRPr="00205BF9">
              <w:rPr>
                <w:sz w:val="22"/>
              </w:rPr>
              <w:tab/>
            </w:r>
            <w:r w:rsidR="00205BF9" w:rsidRPr="00205BF9">
              <w:rPr>
                <w:rStyle w:val="Hipervnculo"/>
              </w:rPr>
              <w:t>Manejo de la investigación</w:t>
            </w:r>
            <w:r w:rsidR="00205BF9" w:rsidRPr="00205BF9">
              <w:rPr>
                <w:webHidden/>
              </w:rPr>
              <w:tab/>
            </w:r>
            <w:r w:rsidR="00205BF9" w:rsidRPr="00205BF9">
              <w:rPr>
                <w:webHidden/>
              </w:rPr>
              <w:fldChar w:fldCharType="begin"/>
            </w:r>
            <w:r w:rsidR="00205BF9" w:rsidRPr="00205BF9">
              <w:rPr>
                <w:webHidden/>
              </w:rPr>
              <w:instrText xml:space="preserve"> PAGEREF _Toc519786670 \h </w:instrText>
            </w:r>
            <w:r w:rsidR="00205BF9" w:rsidRPr="00205BF9">
              <w:rPr>
                <w:webHidden/>
              </w:rPr>
            </w:r>
            <w:r w:rsidR="00205BF9" w:rsidRPr="00205BF9">
              <w:rPr>
                <w:webHidden/>
              </w:rPr>
              <w:fldChar w:fldCharType="separate"/>
            </w:r>
            <w:r w:rsidR="0058317C">
              <w:rPr>
                <w:webHidden/>
              </w:rPr>
              <w:t>54</w:t>
            </w:r>
            <w:r w:rsidR="00205BF9" w:rsidRPr="00205BF9">
              <w:rPr>
                <w:webHidden/>
              </w:rPr>
              <w:fldChar w:fldCharType="end"/>
            </w:r>
          </w:hyperlink>
        </w:p>
        <w:p w:rsidR="00205BF9" w:rsidRPr="00205BF9" w:rsidRDefault="001E0067" w:rsidP="00205BF9">
          <w:pPr>
            <w:pStyle w:val="TDC1"/>
            <w:rPr>
              <w:sz w:val="22"/>
            </w:rPr>
          </w:pPr>
          <w:hyperlink w:anchor="_Toc519786671" w:history="1">
            <w:r w:rsidR="00205BF9" w:rsidRPr="00205BF9">
              <w:rPr>
                <w:rStyle w:val="Hipervnculo"/>
              </w:rPr>
              <w:t>V.</w:t>
            </w:r>
            <w:r w:rsidR="00205BF9" w:rsidRPr="00205BF9">
              <w:rPr>
                <w:sz w:val="22"/>
              </w:rPr>
              <w:tab/>
            </w:r>
            <w:r w:rsidR="00205BF9" w:rsidRPr="00205BF9">
              <w:rPr>
                <w:rStyle w:val="Hipervnculo"/>
              </w:rPr>
              <w:t>RESULTADOS Y DISCUSION.</w:t>
            </w:r>
            <w:r w:rsidR="00205BF9" w:rsidRPr="00205BF9">
              <w:rPr>
                <w:webHidden/>
              </w:rPr>
              <w:tab/>
            </w:r>
            <w:r w:rsidR="00205BF9" w:rsidRPr="00205BF9">
              <w:rPr>
                <w:webHidden/>
              </w:rPr>
              <w:fldChar w:fldCharType="begin"/>
            </w:r>
            <w:r w:rsidR="00205BF9" w:rsidRPr="00205BF9">
              <w:rPr>
                <w:webHidden/>
              </w:rPr>
              <w:instrText xml:space="preserve"> PAGEREF _Toc519786671 \h </w:instrText>
            </w:r>
            <w:r w:rsidR="00205BF9" w:rsidRPr="00205BF9">
              <w:rPr>
                <w:webHidden/>
              </w:rPr>
            </w:r>
            <w:r w:rsidR="00205BF9" w:rsidRPr="00205BF9">
              <w:rPr>
                <w:webHidden/>
              </w:rPr>
              <w:fldChar w:fldCharType="separate"/>
            </w:r>
            <w:r w:rsidR="0058317C">
              <w:rPr>
                <w:webHidden/>
              </w:rPr>
              <w:t>56</w:t>
            </w:r>
            <w:r w:rsidR="00205BF9" w:rsidRPr="00205BF9">
              <w:rPr>
                <w:webHidden/>
              </w:rPr>
              <w:fldChar w:fldCharType="end"/>
            </w:r>
          </w:hyperlink>
        </w:p>
        <w:p w:rsidR="00205BF9" w:rsidRPr="00205BF9" w:rsidRDefault="001E0067" w:rsidP="00205BF9">
          <w:pPr>
            <w:pStyle w:val="TDC1"/>
            <w:rPr>
              <w:sz w:val="22"/>
            </w:rPr>
          </w:pPr>
          <w:hyperlink w:anchor="_Toc519786672" w:history="1">
            <w:r w:rsidR="00205BF9" w:rsidRPr="00205BF9">
              <w:rPr>
                <w:rStyle w:val="Hipervnculo"/>
              </w:rPr>
              <w:t>VI.</w:t>
            </w:r>
            <w:r w:rsidR="00205BF9" w:rsidRPr="00205BF9">
              <w:rPr>
                <w:sz w:val="22"/>
              </w:rPr>
              <w:tab/>
            </w:r>
            <w:r w:rsidR="00205BF9" w:rsidRPr="00205BF9">
              <w:rPr>
                <w:rStyle w:val="Hipervnculo"/>
              </w:rPr>
              <w:t>COMPROBACION DE LA HIPOTESIS.</w:t>
            </w:r>
            <w:r w:rsidR="00205BF9" w:rsidRPr="00205BF9">
              <w:rPr>
                <w:webHidden/>
              </w:rPr>
              <w:tab/>
            </w:r>
            <w:r w:rsidR="00205BF9" w:rsidRPr="00205BF9">
              <w:rPr>
                <w:webHidden/>
              </w:rPr>
              <w:fldChar w:fldCharType="begin"/>
            </w:r>
            <w:r w:rsidR="00205BF9" w:rsidRPr="00205BF9">
              <w:rPr>
                <w:webHidden/>
              </w:rPr>
              <w:instrText xml:space="preserve"> PAGEREF _Toc519786672 \h </w:instrText>
            </w:r>
            <w:r w:rsidR="00205BF9" w:rsidRPr="00205BF9">
              <w:rPr>
                <w:webHidden/>
              </w:rPr>
            </w:r>
            <w:r w:rsidR="00205BF9" w:rsidRPr="00205BF9">
              <w:rPr>
                <w:webHidden/>
              </w:rPr>
              <w:fldChar w:fldCharType="separate"/>
            </w:r>
            <w:r w:rsidR="0058317C">
              <w:rPr>
                <w:webHidden/>
              </w:rPr>
              <w:t>69</w:t>
            </w:r>
            <w:r w:rsidR="00205BF9" w:rsidRPr="00205BF9">
              <w:rPr>
                <w:webHidden/>
              </w:rPr>
              <w:fldChar w:fldCharType="end"/>
            </w:r>
          </w:hyperlink>
        </w:p>
        <w:p w:rsidR="00205BF9" w:rsidRPr="00205BF9" w:rsidRDefault="001E0067" w:rsidP="00205BF9">
          <w:pPr>
            <w:pStyle w:val="TDC1"/>
            <w:rPr>
              <w:sz w:val="22"/>
            </w:rPr>
          </w:pPr>
          <w:hyperlink w:anchor="_Toc519786673" w:history="1">
            <w:r w:rsidR="00205BF9" w:rsidRPr="00205BF9">
              <w:rPr>
                <w:rStyle w:val="Hipervnculo"/>
              </w:rPr>
              <w:t>VII.</w:t>
            </w:r>
            <w:r w:rsidR="00205BF9" w:rsidRPr="00205BF9">
              <w:rPr>
                <w:sz w:val="22"/>
              </w:rPr>
              <w:tab/>
            </w:r>
            <w:r w:rsidR="00205BF9" w:rsidRPr="00205BF9">
              <w:rPr>
                <w:rStyle w:val="Hipervnculo"/>
              </w:rPr>
              <w:t>CONCLUSIONES Y RECOMENDACIONES.</w:t>
            </w:r>
            <w:r w:rsidR="00205BF9" w:rsidRPr="00205BF9">
              <w:rPr>
                <w:webHidden/>
              </w:rPr>
              <w:tab/>
            </w:r>
            <w:r w:rsidR="00205BF9" w:rsidRPr="00205BF9">
              <w:rPr>
                <w:webHidden/>
              </w:rPr>
              <w:fldChar w:fldCharType="begin"/>
            </w:r>
            <w:r w:rsidR="00205BF9" w:rsidRPr="00205BF9">
              <w:rPr>
                <w:webHidden/>
              </w:rPr>
              <w:instrText xml:space="preserve"> PAGEREF _Toc519786673 \h </w:instrText>
            </w:r>
            <w:r w:rsidR="00205BF9" w:rsidRPr="00205BF9">
              <w:rPr>
                <w:webHidden/>
              </w:rPr>
            </w:r>
            <w:r w:rsidR="00205BF9" w:rsidRPr="00205BF9">
              <w:rPr>
                <w:webHidden/>
              </w:rPr>
              <w:fldChar w:fldCharType="separate"/>
            </w:r>
            <w:r w:rsidR="0058317C">
              <w:rPr>
                <w:webHidden/>
              </w:rPr>
              <w:t>70</w:t>
            </w:r>
            <w:r w:rsidR="00205BF9" w:rsidRPr="00205BF9">
              <w:rPr>
                <w:webHidden/>
              </w:rPr>
              <w:fldChar w:fldCharType="end"/>
            </w:r>
          </w:hyperlink>
        </w:p>
        <w:p w:rsidR="00205BF9" w:rsidRPr="00205BF9" w:rsidRDefault="001E0067" w:rsidP="00205BF9">
          <w:pPr>
            <w:pStyle w:val="TDC1"/>
            <w:rPr>
              <w:sz w:val="22"/>
            </w:rPr>
          </w:pPr>
          <w:hyperlink w:anchor="_Toc519786674" w:history="1">
            <w:r w:rsidR="00205BF9" w:rsidRPr="00205BF9">
              <w:rPr>
                <w:rStyle w:val="Hipervnculo"/>
              </w:rPr>
              <w:t>BIBLIOGRAFIA</w:t>
            </w:r>
            <w:r w:rsidR="00205BF9" w:rsidRPr="00205BF9">
              <w:rPr>
                <w:webHidden/>
              </w:rPr>
              <w:tab/>
            </w:r>
            <w:r w:rsidR="00205BF9" w:rsidRPr="00205BF9">
              <w:rPr>
                <w:webHidden/>
              </w:rPr>
              <w:fldChar w:fldCharType="begin"/>
            </w:r>
            <w:r w:rsidR="00205BF9" w:rsidRPr="00205BF9">
              <w:rPr>
                <w:webHidden/>
              </w:rPr>
              <w:instrText xml:space="preserve"> PAGEREF _Toc519786674 \h </w:instrText>
            </w:r>
            <w:r w:rsidR="00205BF9" w:rsidRPr="00205BF9">
              <w:rPr>
                <w:webHidden/>
              </w:rPr>
            </w:r>
            <w:r w:rsidR="00205BF9" w:rsidRPr="00205BF9">
              <w:rPr>
                <w:webHidden/>
              </w:rPr>
              <w:fldChar w:fldCharType="separate"/>
            </w:r>
            <w:r w:rsidR="0058317C">
              <w:rPr>
                <w:webHidden/>
              </w:rPr>
              <w:t>72</w:t>
            </w:r>
            <w:r w:rsidR="00205BF9" w:rsidRPr="00205BF9">
              <w:rPr>
                <w:webHidden/>
              </w:rPr>
              <w:fldChar w:fldCharType="end"/>
            </w:r>
          </w:hyperlink>
        </w:p>
        <w:p w:rsidR="00205BF9" w:rsidRPr="00205BF9" w:rsidRDefault="00205BF9" w:rsidP="00205BF9">
          <w:pPr>
            <w:pStyle w:val="TDC1"/>
          </w:pPr>
          <w:r w:rsidRPr="00205BF9">
            <w:t>ANEXOS</w:t>
          </w:r>
        </w:p>
        <w:p w:rsidR="00C23BB9" w:rsidRPr="00B84B24" w:rsidRDefault="00C23BB9" w:rsidP="00C23BB9">
          <w:pPr>
            <w:jc w:val="both"/>
            <w:rPr>
              <w:rFonts w:ascii="Times New Roman" w:hAnsi="Times New Roman" w:cs="Times New Roman"/>
              <w:sz w:val="24"/>
              <w:szCs w:val="24"/>
            </w:rPr>
          </w:pPr>
          <w:r w:rsidRPr="00B84B24">
            <w:rPr>
              <w:rFonts w:ascii="Times New Roman" w:hAnsi="Times New Roman" w:cs="Times New Roman"/>
              <w:bCs/>
              <w:sz w:val="24"/>
              <w:szCs w:val="24"/>
              <w:lang w:val="es-ES"/>
            </w:rPr>
            <w:fldChar w:fldCharType="end"/>
          </w:r>
        </w:p>
      </w:sdtContent>
    </w:sdt>
    <w:p w:rsidR="00C23BB9" w:rsidRPr="00BA37B3" w:rsidRDefault="00C23BB9" w:rsidP="00C23BB9">
      <w:pPr>
        <w:spacing w:line="360" w:lineRule="auto"/>
        <w:rPr>
          <w:rFonts w:ascii="Times New Roman" w:hAnsi="Times New Roman" w:cs="Times New Roman"/>
          <w:sz w:val="24"/>
          <w:szCs w:val="24"/>
        </w:rPr>
      </w:pPr>
    </w:p>
    <w:p w:rsidR="00C23BB9" w:rsidRDefault="00C23BB9" w:rsidP="00C23BB9">
      <w:pPr>
        <w:spacing w:line="360" w:lineRule="auto"/>
        <w:rPr>
          <w:rFonts w:ascii="Times New Roman" w:hAnsi="Times New Roman" w:cs="Times New Roman"/>
          <w:sz w:val="24"/>
          <w:szCs w:val="24"/>
        </w:rPr>
      </w:pPr>
    </w:p>
    <w:p w:rsidR="007A592D" w:rsidRDefault="007A592D" w:rsidP="00C23BB9">
      <w:pPr>
        <w:spacing w:line="360" w:lineRule="auto"/>
        <w:rPr>
          <w:rFonts w:ascii="Times New Roman" w:hAnsi="Times New Roman" w:cs="Times New Roman"/>
          <w:sz w:val="24"/>
          <w:szCs w:val="24"/>
        </w:rPr>
      </w:pPr>
    </w:p>
    <w:p w:rsidR="007A592D" w:rsidRDefault="007A592D" w:rsidP="00C23BB9">
      <w:pPr>
        <w:spacing w:line="360" w:lineRule="auto"/>
        <w:rPr>
          <w:rFonts w:ascii="Times New Roman" w:hAnsi="Times New Roman" w:cs="Times New Roman"/>
          <w:sz w:val="24"/>
          <w:szCs w:val="24"/>
        </w:rPr>
      </w:pPr>
    </w:p>
    <w:p w:rsidR="007A592D" w:rsidRDefault="007A592D" w:rsidP="00C23BB9">
      <w:pPr>
        <w:spacing w:line="360" w:lineRule="auto"/>
        <w:rPr>
          <w:rFonts w:ascii="Times New Roman" w:hAnsi="Times New Roman" w:cs="Times New Roman"/>
          <w:sz w:val="24"/>
          <w:szCs w:val="24"/>
        </w:rPr>
      </w:pPr>
    </w:p>
    <w:p w:rsidR="007A592D" w:rsidRDefault="007A592D" w:rsidP="00C23BB9">
      <w:pPr>
        <w:spacing w:line="360" w:lineRule="auto"/>
        <w:rPr>
          <w:rFonts w:ascii="Times New Roman" w:hAnsi="Times New Roman" w:cs="Times New Roman"/>
          <w:sz w:val="24"/>
          <w:szCs w:val="24"/>
        </w:rPr>
      </w:pPr>
    </w:p>
    <w:p w:rsidR="00790E54" w:rsidRDefault="00790E54" w:rsidP="00C23BB9">
      <w:pPr>
        <w:spacing w:line="360" w:lineRule="auto"/>
        <w:rPr>
          <w:rFonts w:ascii="Times New Roman" w:hAnsi="Times New Roman" w:cs="Times New Roman"/>
          <w:sz w:val="24"/>
          <w:szCs w:val="24"/>
        </w:rPr>
      </w:pPr>
    </w:p>
    <w:p w:rsidR="00D07E67" w:rsidRPr="004231AB" w:rsidRDefault="00D07E67" w:rsidP="00C23BB9">
      <w:pPr>
        <w:spacing w:line="360" w:lineRule="auto"/>
        <w:rPr>
          <w:rFonts w:ascii="Times New Roman" w:hAnsi="Times New Roman" w:cs="Times New Roman"/>
          <w:b/>
          <w:sz w:val="28"/>
          <w:szCs w:val="24"/>
        </w:rPr>
      </w:pPr>
      <w:r w:rsidRPr="004231AB">
        <w:rPr>
          <w:rFonts w:ascii="Times New Roman" w:hAnsi="Times New Roman" w:cs="Times New Roman"/>
          <w:b/>
          <w:sz w:val="28"/>
          <w:szCs w:val="24"/>
        </w:rPr>
        <w:lastRenderedPageBreak/>
        <w:t xml:space="preserve">INDICE </w:t>
      </w:r>
      <w:r w:rsidR="00225E9E" w:rsidRPr="004231AB">
        <w:rPr>
          <w:rFonts w:ascii="Times New Roman" w:hAnsi="Times New Roman" w:cs="Times New Roman"/>
          <w:b/>
          <w:sz w:val="28"/>
          <w:szCs w:val="24"/>
        </w:rPr>
        <w:t>DE CUADROS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5529"/>
        <w:gridCol w:w="1873"/>
      </w:tblGrid>
      <w:tr w:rsidR="00921A0E" w:rsidTr="00142123">
        <w:tc>
          <w:tcPr>
            <w:tcW w:w="675" w:type="dxa"/>
          </w:tcPr>
          <w:p w:rsidR="00921A0E" w:rsidRDefault="00921A0E" w:rsidP="00D95CD5">
            <w:pPr>
              <w:spacing w:line="360" w:lineRule="auto"/>
              <w:rPr>
                <w:rFonts w:ascii="Times New Roman" w:hAnsi="Times New Roman" w:cs="Times New Roman"/>
                <w:b/>
                <w:sz w:val="24"/>
                <w:szCs w:val="24"/>
              </w:rPr>
            </w:pPr>
            <w:r>
              <w:rPr>
                <w:rFonts w:ascii="Times New Roman" w:hAnsi="Times New Roman" w:cs="Times New Roman"/>
                <w:b/>
                <w:sz w:val="24"/>
                <w:szCs w:val="24"/>
              </w:rPr>
              <w:t>Nº</w:t>
            </w:r>
          </w:p>
        </w:tc>
        <w:tc>
          <w:tcPr>
            <w:tcW w:w="5529" w:type="dxa"/>
          </w:tcPr>
          <w:p w:rsidR="00921A0E" w:rsidRDefault="005C2461" w:rsidP="00D95CD5">
            <w:pPr>
              <w:spacing w:line="360" w:lineRule="auto"/>
              <w:rPr>
                <w:rFonts w:ascii="Times New Roman" w:hAnsi="Times New Roman" w:cs="Times New Roman"/>
                <w:b/>
                <w:sz w:val="24"/>
                <w:szCs w:val="24"/>
              </w:rPr>
            </w:pPr>
            <w:r>
              <w:rPr>
                <w:rFonts w:ascii="Times New Roman" w:hAnsi="Times New Roman" w:cs="Times New Roman"/>
                <w:b/>
                <w:sz w:val="24"/>
                <w:szCs w:val="24"/>
              </w:rPr>
              <w:t>Cuadro</w:t>
            </w:r>
          </w:p>
        </w:tc>
        <w:tc>
          <w:tcPr>
            <w:tcW w:w="1873" w:type="dxa"/>
          </w:tcPr>
          <w:p w:rsidR="00921A0E" w:rsidRDefault="005C2461" w:rsidP="005C246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Pág.</w:t>
            </w:r>
          </w:p>
        </w:tc>
      </w:tr>
      <w:tr w:rsidR="00921A0E" w:rsidTr="00142123">
        <w:tc>
          <w:tcPr>
            <w:tcW w:w="675" w:type="dxa"/>
          </w:tcPr>
          <w:p w:rsidR="00921A0E" w:rsidRPr="004231AB" w:rsidRDefault="00921A0E" w:rsidP="00D95CD5">
            <w:pPr>
              <w:spacing w:line="360" w:lineRule="auto"/>
              <w:rPr>
                <w:rFonts w:ascii="Times New Roman" w:hAnsi="Times New Roman" w:cs="Times New Roman"/>
                <w:sz w:val="24"/>
                <w:szCs w:val="24"/>
              </w:rPr>
            </w:pPr>
            <w:r w:rsidRPr="004231AB">
              <w:rPr>
                <w:rFonts w:ascii="Times New Roman" w:hAnsi="Times New Roman" w:cs="Times New Roman"/>
                <w:sz w:val="24"/>
                <w:szCs w:val="24"/>
              </w:rPr>
              <w:t>1</w:t>
            </w:r>
          </w:p>
        </w:tc>
        <w:tc>
          <w:tcPr>
            <w:tcW w:w="5529" w:type="dxa"/>
          </w:tcPr>
          <w:p w:rsidR="00824823" w:rsidRPr="004231AB" w:rsidRDefault="00921A0E" w:rsidP="00D95CD5">
            <w:pPr>
              <w:spacing w:line="360" w:lineRule="auto"/>
              <w:rPr>
                <w:rFonts w:ascii="Times New Roman" w:hAnsi="Times New Roman" w:cs="Times New Roman"/>
                <w:sz w:val="24"/>
                <w:szCs w:val="24"/>
              </w:rPr>
            </w:pPr>
            <w:r w:rsidRPr="004231AB">
              <w:rPr>
                <w:rFonts w:ascii="Times New Roman" w:hAnsi="Times New Roman" w:cs="Times New Roman"/>
                <w:sz w:val="24"/>
                <w:szCs w:val="24"/>
              </w:rPr>
              <w:t>Edad</w:t>
            </w:r>
          </w:p>
        </w:tc>
        <w:tc>
          <w:tcPr>
            <w:tcW w:w="1873" w:type="dxa"/>
          </w:tcPr>
          <w:p w:rsidR="00921A0E" w:rsidRPr="004231AB" w:rsidRDefault="00C110B8" w:rsidP="004231AB">
            <w:pPr>
              <w:spacing w:line="360" w:lineRule="auto"/>
              <w:jc w:val="center"/>
              <w:rPr>
                <w:rFonts w:ascii="Times New Roman" w:hAnsi="Times New Roman" w:cs="Times New Roman"/>
                <w:sz w:val="24"/>
                <w:szCs w:val="24"/>
              </w:rPr>
            </w:pPr>
            <w:r>
              <w:rPr>
                <w:rFonts w:ascii="Times New Roman" w:hAnsi="Times New Roman" w:cs="Times New Roman"/>
                <w:sz w:val="24"/>
                <w:szCs w:val="24"/>
              </w:rPr>
              <w:t>56</w:t>
            </w:r>
          </w:p>
        </w:tc>
      </w:tr>
      <w:tr w:rsidR="00921A0E" w:rsidTr="00142123">
        <w:tc>
          <w:tcPr>
            <w:tcW w:w="675" w:type="dxa"/>
          </w:tcPr>
          <w:p w:rsidR="00921A0E" w:rsidRPr="004231AB" w:rsidRDefault="00921A0E" w:rsidP="00D95CD5">
            <w:pPr>
              <w:spacing w:line="360" w:lineRule="auto"/>
              <w:rPr>
                <w:rFonts w:ascii="Times New Roman" w:hAnsi="Times New Roman" w:cs="Times New Roman"/>
                <w:sz w:val="24"/>
                <w:szCs w:val="24"/>
              </w:rPr>
            </w:pPr>
            <w:r w:rsidRPr="004231AB">
              <w:rPr>
                <w:rFonts w:ascii="Times New Roman" w:hAnsi="Times New Roman" w:cs="Times New Roman"/>
                <w:sz w:val="24"/>
                <w:szCs w:val="24"/>
              </w:rPr>
              <w:t>2</w:t>
            </w:r>
          </w:p>
        </w:tc>
        <w:tc>
          <w:tcPr>
            <w:tcW w:w="5529" w:type="dxa"/>
          </w:tcPr>
          <w:p w:rsidR="00921A0E" w:rsidRPr="004231AB" w:rsidRDefault="00921A0E" w:rsidP="00D95CD5">
            <w:pPr>
              <w:spacing w:line="360" w:lineRule="auto"/>
              <w:rPr>
                <w:rFonts w:ascii="Times New Roman" w:hAnsi="Times New Roman" w:cs="Times New Roman"/>
                <w:sz w:val="24"/>
                <w:szCs w:val="24"/>
              </w:rPr>
            </w:pPr>
            <w:r w:rsidRPr="004231AB">
              <w:rPr>
                <w:rFonts w:ascii="Times New Roman" w:hAnsi="Times New Roman" w:cs="Times New Roman"/>
                <w:sz w:val="24"/>
                <w:szCs w:val="24"/>
              </w:rPr>
              <w:t>Peso</w:t>
            </w:r>
          </w:p>
        </w:tc>
        <w:tc>
          <w:tcPr>
            <w:tcW w:w="1873" w:type="dxa"/>
          </w:tcPr>
          <w:p w:rsidR="00921A0E" w:rsidRPr="004231AB" w:rsidRDefault="00C110B8" w:rsidP="004231AB">
            <w:pPr>
              <w:spacing w:line="360" w:lineRule="auto"/>
              <w:jc w:val="center"/>
              <w:rPr>
                <w:rFonts w:ascii="Times New Roman" w:hAnsi="Times New Roman" w:cs="Times New Roman"/>
                <w:sz w:val="24"/>
                <w:szCs w:val="24"/>
              </w:rPr>
            </w:pPr>
            <w:r>
              <w:rPr>
                <w:rFonts w:ascii="Times New Roman" w:hAnsi="Times New Roman" w:cs="Times New Roman"/>
                <w:sz w:val="24"/>
                <w:szCs w:val="24"/>
              </w:rPr>
              <w:t>57</w:t>
            </w:r>
          </w:p>
        </w:tc>
      </w:tr>
      <w:tr w:rsidR="00921A0E" w:rsidTr="00142123">
        <w:tc>
          <w:tcPr>
            <w:tcW w:w="675" w:type="dxa"/>
          </w:tcPr>
          <w:p w:rsidR="00921A0E" w:rsidRPr="004231AB" w:rsidRDefault="00921A0E" w:rsidP="00D95CD5">
            <w:pPr>
              <w:spacing w:line="360" w:lineRule="auto"/>
              <w:rPr>
                <w:rFonts w:ascii="Times New Roman" w:hAnsi="Times New Roman" w:cs="Times New Roman"/>
                <w:sz w:val="24"/>
                <w:szCs w:val="24"/>
              </w:rPr>
            </w:pPr>
            <w:r w:rsidRPr="004231AB">
              <w:rPr>
                <w:rFonts w:ascii="Times New Roman" w:hAnsi="Times New Roman" w:cs="Times New Roman"/>
                <w:sz w:val="24"/>
                <w:szCs w:val="24"/>
              </w:rPr>
              <w:t>3</w:t>
            </w:r>
          </w:p>
        </w:tc>
        <w:tc>
          <w:tcPr>
            <w:tcW w:w="5529" w:type="dxa"/>
          </w:tcPr>
          <w:p w:rsidR="00921A0E" w:rsidRPr="004231AB" w:rsidRDefault="00921A0E" w:rsidP="00D95CD5">
            <w:pPr>
              <w:spacing w:line="360" w:lineRule="auto"/>
              <w:rPr>
                <w:rFonts w:ascii="Times New Roman" w:hAnsi="Times New Roman" w:cs="Times New Roman"/>
                <w:sz w:val="24"/>
                <w:szCs w:val="24"/>
              </w:rPr>
            </w:pPr>
            <w:r w:rsidRPr="004231AB">
              <w:rPr>
                <w:rFonts w:ascii="Times New Roman" w:hAnsi="Times New Roman" w:cs="Times New Roman"/>
                <w:sz w:val="24"/>
                <w:szCs w:val="24"/>
              </w:rPr>
              <w:t>Raza</w:t>
            </w:r>
          </w:p>
        </w:tc>
        <w:tc>
          <w:tcPr>
            <w:tcW w:w="1873" w:type="dxa"/>
          </w:tcPr>
          <w:p w:rsidR="00921A0E" w:rsidRPr="004231AB" w:rsidRDefault="00C110B8" w:rsidP="004231AB">
            <w:pPr>
              <w:spacing w:line="360" w:lineRule="auto"/>
              <w:jc w:val="center"/>
              <w:rPr>
                <w:rFonts w:ascii="Times New Roman" w:hAnsi="Times New Roman" w:cs="Times New Roman"/>
                <w:sz w:val="24"/>
                <w:szCs w:val="24"/>
              </w:rPr>
            </w:pPr>
            <w:r>
              <w:rPr>
                <w:rFonts w:ascii="Times New Roman" w:hAnsi="Times New Roman" w:cs="Times New Roman"/>
                <w:sz w:val="24"/>
                <w:szCs w:val="24"/>
              </w:rPr>
              <w:t>58</w:t>
            </w:r>
          </w:p>
        </w:tc>
      </w:tr>
      <w:tr w:rsidR="00921A0E" w:rsidTr="00142123">
        <w:tc>
          <w:tcPr>
            <w:tcW w:w="675" w:type="dxa"/>
          </w:tcPr>
          <w:p w:rsidR="00921A0E" w:rsidRPr="004231AB" w:rsidRDefault="00921A0E" w:rsidP="00D95CD5">
            <w:pPr>
              <w:spacing w:line="360" w:lineRule="auto"/>
              <w:rPr>
                <w:rFonts w:ascii="Times New Roman" w:hAnsi="Times New Roman" w:cs="Times New Roman"/>
                <w:sz w:val="24"/>
                <w:szCs w:val="24"/>
              </w:rPr>
            </w:pPr>
            <w:r w:rsidRPr="004231AB">
              <w:rPr>
                <w:rFonts w:ascii="Times New Roman" w:hAnsi="Times New Roman" w:cs="Times New Roman"/>
                <w:sz w:val="24"/>
                <w:szCs w:val="24"/>
              </w:rPr>
              <w:t>4</w:t>
            </w:r>
          </w:p>
        </w:tc>
        <w:tc>
          <w:tcPr>
            <w:tcW w:w="5529" w:type="dxa"/>
          </w:tcPr>
          <w:p w:rsidR="00921A0E" w:rsidRPr="004231AB" w:rsidRDefault="00921A0E" w:rsidP="00D95CD5">
            <w:pPr>
              <w:spacing w:line="360" w:lineRule="auto"/>
              <w:rPr>
                <w:rFonts w:ascii="Times New Roman" w:hAnsi="Times New Roman" w:cs="Times New Roman"/>
                <w:sz w:val="24"/>
                <w:szCs w:val="24"/>
              </w:rPr>
            </w:pPr>
            <w:r w:rsidRPr="004231AB">
              <w:rPr>
                <w:rFonts w:ascii="Times New Roman" w:hAnsi="Times New Roman" w:cs="Times New Roman"/>
                <w:sz w:val="24"/>
                <w:szCs w:val="24"/>
              </w:rPr>
              <w:t>Sexo</w:t>
            </w:r>
          </w:p>
        </w:tc>
        <w:tc>
          <w:tcPr>
            <w:tcW w:w="1873" w:type="dxa"/>
          </w:tcPr>
          <w:p w:rsidR="00921A0E" w:rsidRPr="004231AB" w:rsidRDefault="00C110B8" w:rsidP="004231AB">
            <w:pPr>
              <w:spacing w:line="360" w:lineRule="auto"/>
              <w:jc w:val="center"/>
              <w:rPr>
                <w:rFonts w:ascii="Times New Roman" w:hAnsi="Times New Roman" w:cs="Times New Roman"/>
                <w:sz w:val="24"/>
                <w:szCs w:val="24"/>
              </w:rPr>
            </w:pPr>
            <w:r>
              <w:rPr>
                <w:rFonts w:ascii="Times New Roman" w:hAnsi="Times New Roman" w:cs="Times New Roman"/>
                <w:sz w:val="24"/>
                <w:szCs w:val="24"/>
              </w:rPr>
              <w:t>59</w:t>
            </w:r>
          </w:p>
        </w:tc>
      </w:tr>
      <w:tr w:rsidR="00921A0E" w:rsidTr="00142123">
        <w:tc>
          <w:tcPr>
            <w:tcW w:w="675" w:type="dxa"/>
          </w:tcPr>
          <w:p w:rsidR="00921A0E" w:rsidRPr="004231AB" w:rsidRDefault="00921A0E" w:rsidP="00D95CD5">
            <w:pPr>
              <w:spacing w:line="360" w:lineRule="auto"/>
              <w:rPr>
                <w:rFonts w:ascii="Times New Roman" w:hAnsi="Times New Roman" w:cs="Times New Roman"/>
                <w:sz w:val="24"/>
                <w:szCs w:val="24"/>
              </w:rPr>
            </w:pPr>
            <w:r w:rsidRPr="004231AB">
              <w:rPr>
                <w:rFonts w:ascii="Times New Roman" w:hAnsi="Times New Roman" w:cs="Times New Roman"/>
                <w:sz w:val="24"/>
                <w:szCs w:val="24"/>
              </w:rPr>
              <w:t>5</w:t>
            </w:r>
          </w:p>
        </w:tc>
        <w:tc>
          <w:tcPr>
            <w:tcW w:w="5529" w:type="dxa"/>
          </w:tcPr>
          <w:p w:rsidR="00921A0E" w:rsidRPr="004231AB" w:rsidRDefault="00921A0E" w:rsidP="00D95CD5">
            <w:pPr>
              <w:spacing w:line="360" w:lineRule="auto"/>
              <w:rPr>
                <w:rFonts w:ascii="Times New Roman" w:hAnsi="Times New Roman" w:cs="Times New Roman"/>
                <w:sz w:val="24"/>
                <w:szCs w:val="24"/>
              </w:rPr>
            </w:pPr>
            <w:r w:rsidRPr="004231AB">
              <w:rPr>
                <w:rFonts w:ascii="Times New Roman" w:hAnsi="Times New Roman" w:cs="Times New Roman"/>
                <w:sz w:val="24"/>
                <w:szCs w:val="24"/>
              </w:rPr>
              <w:t>Temperatura</w:t>
            </w:r>
          </w:p>
        </w:tc>
        <w:tc>
          <w:tcPr>
            <w:tcW w:w="1873" w:type="dxa"/>
          </w:tcPr>
          <w:p w:rsidR="00921A0E" w:rsidRPr="004231AB" w:rsidRDefault="00C110B8" w:rsidP="004231AB">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921A0E" w:rsidTr="00142123">
        <w:tc>
          <w:tcPr>
            <w:tcW w:w="675" w:type="dxa"/>
          </w:tcPr>
          <w:p w:rsidR="00921A0E" w:rsidRPr="004231AB" w:rsidRDefault="00921A0E" w:rsidP="00D95CD5">
            <w:pPr>
              <w:spacing w:line="360" w:lineRule="auto"/>
              <w:rPr>
                <w:rFonts w:ascii="Times New Roman" w:hAnsi="Times New Roman" w:cs="Times New Roman"/>
                <w:sz w:val="24"/>
                <w:szCs w:val="24"/>
              </w:rPr>
            </w:pPr>
            <w:r w:rsidRPr="004231AB">
              <w:rPr>
                <w:rFonts w:ascii="Times New Roman" w:hAnsi="Times New Roman" w:cs="Times New Roman"/>
                <w:sz w:val="24"/>
                <w:szCs w:val="24"/>
              </w:rPr>
              <w:t>6</w:t>
            </w:r>
          </w:p>
        </w:tc>
        <w:tc>
          <w:tcPr>
            <w:tcW w:w="5529" w:type="dxa"/>
          </w:tcPr>
          <w:p w:rsidR="00921A0E" w:rsidRPr="004231AB" w:rsidRDefault="00921A0E" w:rsidP="00D95CD5">
            <w:pPr>
              <w:spacing w:line="360" w:lineRule="auto"/>
              <w:rPr>
                <w:rFonts w:ascii="Times New Roman" w:hAnsi="Times New Roman" w:cs="Times New Roman"/>
                <w:sz w:val="24"/>
                <w:szCs w:val="24"/>
              </w:rPr>
            </w:pPr>
            <w:r w:rsidRPr="004231AB">
              <w:rPr>
                <w:rFonts w:ascii="Times New Roman" w:hAnsi="Times New Roman" w:cs="Times New Roman"/>
                <w:sz w:val="24"/>
                <w:szCs w:val="24"/>
              </w:rPr>
              <w:t xml:space="preserve">Frecuencia cardiaca </w:t>
            </w:r>
          </w:p>
        </w:tc>
        <w:tc>
          <w:tcPr>
            <w:tcW w:w="1873" w:type="dxa"/>
          </w:tcPr>
          <w:p w:rsidR="00921A0E" w:rsidRPr="004231AB" w:rsidRDefault="00C110B8" w:rsidP="004231AB">
            <w:pPr>
              <w:spacing w:line="360" w:lineRule="auto"/>
              <w:jc w:val="center"/>
              <w:rPr>
                <w:rFonts w:ascii="Times New Roman" w:hAnsi="Times New Roman" w:cs="Times New Roman"/>
                <w:sz w:val="24"/>
                <w:szCs w:val="24"/>
              </w:rPr>
            </w:pPr>
            <w:r>
              <w:rPr>
                <w:rFonts w:ascii="Times New Roman" w:hAnsi="Times New Roman" w:cs="Times New Roman"/>
                <w:sz w:val="24"/>
                <w:szCs w:val="24"/>
              </w:rPr>
              <w:t>61</w:t>
            </w:r>
          </w:p>
        </w:tc>
      </w:tr>
      <w:tr w:rsidR="00921A0E" w:rsidTr="00142123">
        <w:tc>
          <w:tcPr>
            <w:tcW w:w="675" w:type="dxa"/>
          </w:tcPr>
          <w:p w:rsidR="00921A0E" w:rsidRPr="004231AB" w:rsidRDefault="00921A0E" w:rsidP="00D95CD5">
            <w:pPr>
              <w:spacing w:line="360" w:lineRule="auto"/>
              <w:rPr>
                <w:rFonts w:ascii="Times New Roman" w:hAnsi="Times New Roman" w:cs="Times New Roman"/>
                <w:sz w:val="24"/>
                <w:szCs w:val="24"/>
              </w:rPr>
            </w:pPr>
            <w:r w:rsidRPr="004231AB">
              <w:rPr>
                <w:rFonts w:ascii="Times New Roman" w:hAnsi="Times New Roman" w:cs="Times New Roman"/>
                <w:sz w:val="24"/>
                <w:szCs w:val="24"/>
              </w:rPr>
              <w:t>7</w:t>
            </w:r>
          </w:p>
        </w:tc>
        <w:tc>
          <w:tcPr>
            <w:tcW w:w="5529" w:type="dxa"/>
          </w:tcPr>
          <w:p w:rsidR="00921A0E" w:rsidRPr="004231AB" w:rsidRDefault="00921A0E" w:rsidP="00D95CD5">
            <w:pPr>
              <w:spacing w:line="360" w:lineRule="auto"/>
              <w:rPr>
                <w:rFonts w:ascii="Times New Roman" w:hAnsi="Times New Roman" w:cs="Times New Roman"/>
                <w:sz w:val="24"/>
                <w:szCs w:val="24"/>
              </w:rPr>
            </w:pPr>
            <w:r w:rsidRPr="004231AB">
              <w:rPr>
                <w:rFonts w:ascii="Times New Roman" w:hAnsi="Times New Roman" w:cs="Times New Roman"/>
                <w:sz w:val="24"/>
                <w:szCs w:val="24"/>
              </w:rPr>
              <w:t xml:space="preserve">Frecuencia respiratoria </w:t>
            </w:r>
          </w:p>
        </w:tc>
        <w:tc>
          <w:tcPr>
            <w:tcW w:w="1873" w:type="dxa"/>
          </w:tcPr>
          <w:p w:rsidR="00921A0E" w:rsidRPr="004231AB" w:rsidRDefault="00C110B8" w:rsidP="004231AB">
            <w:pPr>
              <w:spacing w:line="360" w:lineRule="auto"/>
              <w:jc w:val="center"/>
              <w:rPr>
                <w:rFonts w:ascii="Times New Roman" w:hAnsi="Times New Roman" w:cs="Times New Roman"/>
                <w:sz w:val="24"/>
                <w:szCs w:val="24"/>
              </w:rPr>
            </w:pPr>
            <w:r>
              <w:rPr>
                <w:rFonts w:ascii="Times New Roman" w:hAnsi="Times New Roman" w:cs="Times New Roman"/>
                <w:sz w:val="24"/>
                <w:szCs w:val="24"/>
              </w:rPr>
              <w:t>62</w:t>
            </w:r>
          </w:p>
        </w:tc>
      </w:tr>
      <w:tr w:rsidR="00921A0E" w:rsidTr="00142123">
        <w:tc>
          <w:tcPr>
            <w:tcW w:w="675" w:type="dxa"/>
          </w:tcPr>
          <w:p w:rsidR="00921A0E" w:rsidRPr="004231AB" w:rsidRDefault="00921A0E" w:rsidP="00D95CD5">
            <w:pPr>
              <w:spacing w:line="360" w:lineRule="auto"/>
              <w:rPr>
                <w:rFonts w:ascii="Times New Roman" w:hAnsi="Times New Roman" w:cs="Times New Roman"/>
                <w:sz w:val="24"/>
                <w:szCs w:val="24"/>
              </w:rPr>
            </w:pPr>
            <w:r w:rsidRPr="004231AB">
              <w:rPr>
                <w:rFonts w:ascii="Times New Roman" w:hAnsi="Times New Roman" w:cs="Times New Roman"/>
                <w:sz w:val="24"/>
                <w:szCs w:val="24"/>
              </w:rPr>
              <w:t>8</w:t>
            </w:r>
          </w:p>
        </w:tc>
        <w:tc>
          <w:tcPr>
            <w:tcW w:w="5529" w:type="dxa"/>
          </w:tcPr>
          <w:p w:rsidR="00921A0E" w:rsidRPr="004231AB" w:rsidRDefault="00921A0E" w:rsidP="00D95CD5">
            <w:pPr>
              <w:spacing w:line="360" w:lineRule="auto"/>
              <w:rPr>
                <w:rFonts w:ascii="Times New Roman" w:hAnsi="Times New Roman" w:cs="Times New Roman"/>
                <w:sz w:val="24"/>
                <w:szCs w:val="24"/>
              </w:rPr>
            </w:pPr>
            <w:r w:rsidRPr="004231AB">
              <w:rPr>
                <w:rFonts w:ascii="Times New Roman" w:hAnsi="Times New Roman" w:cs="Times New Roman"/>
                <w:sz w:val="24"/>
                <w:szCs w:val="24"/>
              </w:rPr>
              <w:t xml:space="preserve">Tamaño de la herida  </w:t>
            </w:r>
          </w:p>
        </w:tc>
        <w:tc>
          <w:tcPr>
            <w:tcW w:w="1873" w:type="dxa"/>
          </w:tcPr>
          <w:p w:rsidR="00921A0E" w:rsidRPr="004231AB" w:rsidRDefault="00C110B8" w:rsidP="004231AB">
            <w:pPr>
              <w:spacing w:line="360" w:lineRule="auto"/>
              <w:jc w:val="center"/>
              <w:rPr>
                <w:rFonts w:ascii="Times New Roman" w:hAnsi="Times New Roman" w:cs="Times New Roman"/>
                <w:sz w:val="24"/>
                <w:szCs w:val="24"/>
              </w:rPr>
            </w:pPr>
            <w:r>
              <w:rPr>
                <w:rFonts w:ascii="Times New Roman" w:hAnsi="Times New Roman" w:cs="Times New Roman"/>
                <w:sz w:val="24"/>
                <w:szCs w:val="24"/>
              </w:rPr>
              <w:t>63</w:t>
            </w:r>
          </w:p>
        </w:tc>
      </w:tr>
      <w:tr w:rsidR="00921A0E" w:rsidTr="00142123">
        <w:tc>
          <w:tcPr>
            <w:tcW w:w="675" w:type="dxa"/>
          </w:tcPr>
          <w:p w:rsidR="00921A0E" w:rsidRPr="004231AB" w:rsidRDefault="00921A0E" w:rsidP="00D95CD5">
            <w:pPr>
              <w:spacing w:line="360" w:lineRule="auto"/>
              <w:rPr>
                <w:rFonts w:ascii="Times New Roman" w:hAnsi="Times New Roman" w:cs="Times New Roman"/>
                <w:sz w:val="24"/>
                <w:szCs w:val="24"/>
              </w:rPr>
            </w:pPr>
            <w:r w:rsidRPr="004231AB">
              <w:rPr>
                <w:rFonts w:ascii="Times New Roman" w:hAnsi="Times New Roman" w:cs="Times New Roman"/>
                <w:sz w:val="24"/>
                <w:szCs w:val="24"/>
              </w:rPr>
              <w:t>9</w:t>
            </w:r>
          </w:p>
        </w:tc>
        <w:tc>
          <w:tcPr>
            <w:tcW w:w="5529" w:type="dxa"/>
          </w:tcPr>
          <w:p w:rsidR="00921A0E" w:rsidRPr="004231AB" w:rsidRDefault="00921A0E" w:rsidP="00D95CD5">
            <w:pPr>
              <w:spacing w:line="360" w:lineRule="auto"/>
              <w:rPr>
                <w:rFonts w:ascii="Times New Roman" w:hAnsi="Times New Roman" w:cs="Times New Roman"/>
                <w:sz w:val="24"/>
                <w:szCs w:val="24"/>
              </w:rPr>
            </w:pPr>
            <w:r w:rsidRPr="004231AB">
              <w:rPr>
                <w:rFonts w:ascii="Times New Roman" w:hAnsi="Times New Roman" w:cs="Times New Roman"/>
                <w:sz w:val="24"/>
                <w:szCs w:val="24"/>
              </w:rPr>
              <w:t xml:space="preserve">Tiempo de cirugía </w:t>
            </w:r>
          </w:p>
        </w:tc>
        <w:tc>
          <w:tcPr>
            <w:tcW w:w="1873" w:type="dxa"/>
          </w:tcPr>
          <w:p w:rsidR="00921A0E" w:rsidRPr="004231AB" w:rsidRDefault="00C110B8" w:rsidP="00142123">
            <w:pPr>
              <w:spacing w:line="360" w:lineRule="auto"/>
              <w:jc w:val="center"/>
              <w:rPr>
                <w:rFonts w:ascii="Times New Roman" w:hAnsi="Times New Roman" w:cs="Times New Roman"/>
                <w:sz w:val="24"/>
                <w:szCs w:val="24"/>
              </w:rPr>
            </w:pPr>
            <w:r>
              <w:rPr>
                <w:rFonts w:ascii="Times New Roman" w:hAnsi="Times New Roman" w:cs="Times New Roman"/>
                <w:sz w:val="24"/>
                <w:szCs w:val="24"/>
              </w:rPr>
              <w:t>65</w:t>
            </w:r>
          </w:p>
        </w:tc>
      </w:tr>
      <w:tr w:rsidR="00921A0E" w:rsidTr="00142123">
        <w:tc>
          <w:tcPr>
            <w:tcW w:w="675" w:type="dxa"/>
          </w:tcPr>
          <w:p w:rsidR="00921A0E" w:rsidRPr="004231AB" w:rsidRDefault="00921A0E" w:rsidP="00D95CD5">
            <w:pPr>
              <w:spacing w:line="360" w:lineRule="auto"/>
              <w:rPr>
                <w:rFonts w:ascii="Times New Roman" w:hAnsi="Times New Roman" w:cs="Times New Roman"/>
                <w:sz w:val="24"/>
                <w:szCs w:val="24"/>
              </w:rPr>
            </w:pPr>
            <w:r w:rsidRPr="004231AB">
              <w:rPr>
                <w:rFonts w:ascii="Times New Roman" w:hAnsi="Times New Roman" w:cs="Times New Roman"/>
                <w:sz w:val="24"/>
                <w:szCs w:val="24"/>
              </w:rPr>
              <w:t>10</w:t>
            </w:r>
          </w:p>
        </w:tc>
        <w:tc>
          <w:tcPr>
            <w:tcW w:w="5529" w:type="dxa"/>
          </w:tcPr>
          <w:p w:rsidR="00921A0E" w:rsidRPr="004231AB" w:rsidRDefault="00921A0E" w:rsidP="00D95CD5">
            <w:pPr>
              <w:spacing w:line="360" w:lineRule="auto"/>
              <w:rPr>
                <w:rFonts w:ascii="Times New Roman" w:hAnsi="Times New Roman" w:cs="Times New Roman"/>
                <w:sz w:val="24"/>
                <w:szCs w:val="24"/>
              </w:rPr>
            </w:pPr>
            <w:r w:rsidRPr="004231AB">
              <w:rPr>
                <w:rFonts w:ascii="Times New Roman" w:hAnsi="Times New Roman" w:cs="Times New Roman"/>
                <w:sz w:val="24"/>
                <w:szCs w:val="24"/>
              </w:rPr>
              <w:t>Clasificación ASA</w:t>
            </w:r>
          </w:p>
        </w:tc>
        <w:tc>
          <w:tcPr>
            <w:tcW w:w="1873" w:type="dxa"/>
          </w:tcPr>
          <w:p w:rsidR="00921A0E" w:rsidRPr="004231AB" w:rsidRDefault="003118FA" w:rsidP="004231AB">
            <w:pPr>
              <w:spacing w:line="360" w:lineRule="auto"/>
              <w:jc w:val="center"/>
              <w:rPr>
                <w:rFonts w:ascii="Times New Roman" w:hAnsi="Times New Roman" w:cs="Times New Roman"/>
                <w:sz w:val="24"/>
                <w:szCs w:val="24"/>
              </w:rPr>
            </w:pPr>
            <w:r>
              <w:rPr>
                <w:rFonts w:ascii="Times New Roman" w:hAnsi="Times New Roman" w:cs="Times New Roman"/>
                <w:sz w:val="24"/>
                <w:szCs w:val="24"/>
              </w:rPr>
              <w:t>66</w:t>
            </w:r>
          </w:p>
        </w:tc>
      </w:tr>
      <w:tr w:rsidR="00921A0E" w:rsidTr="00142123">
        <w:tc>
          <w:tcPr>
            <w:tcW w:w="675" w:type="dxa"/>
          </w:tcPr>
          <w:p w:rsidR="00921A0E" w:rsidRPr="004231AB" w:rsidRDefault="00921A0E" w:rsidP="00D95CD5">
            <w:pPr>
              <w:spacing w:line="360" w:lineRule="auto"/>
              <w:rPr>
                <w:rFonts w:ascii="Times New Roman" w:hAnsi="Times New Roman" w:cs="Times New Roman"/>
                <w:sz w:val="24"/>
                <w:szCs w:val="24"/>
              </w:rPr>
            </w:pPr>
            <w:r w:rsidRPr="004231AB">
              <w:rPr>
                <w:rFonts w:ascii="Times New Roman" w:hAnsi="Times New Roman" w:cs="Times New Roman"/>
                <w:sz w:val="24"/>
                <w:szCs w:val="24"/>
              </w:rPr>
              <w:t>11</w:t>
            </w:r>
          </w:p>
        </w:tc>
        <w:tc>
          <w:tcPr>
            <w:tcW w:w="5529" w:type="dxa"/>
          </w:tcPr>
          <w:p w:rsidR="00921A0E" w:rsidRPr="004231AB" w:rsidRDefault="00921A0E" w:rsidP="00D95CD5">
            <w:pPr>
              <w:spacing w:line="360" w:lineRule="auto"/>
              <w:rPr>
                <w:rFonts w:ascii="Times New Roman" w:hAnsi="Times New Roman" w:cs="Times New Roman"/>
                <w:sz w:val="24"/>
                <w:szCs w:val="24"/>
              </w:rPr>
            </w:pPr>
            <w:r w:rsidRPr="004231AB">
              <w:rPr>
                <w:rFonts w:ascii="Times New Roman" w:hAnsi="Times New Roman" w:cs="Times New Roman"/>
                <w:sz w:val="24"/>
                <w:szCs w:val="24"/>
              </w:rPr>
              <w:t>Tiempo de cicatrización</w:t>
            </w:r>
          </w:p>
        </w:tc>
        <w:tc>
          <w:tcPr>
            <w:tcW w:w="1873" w:type="dxa"/>
          </w:tcPr>
          <w:p w:rsidR="00921A0E" w:rsidRPr="004231AB" w:rsidRDefault="003118FA" w:rsidP="004231AB">
            <w:pPr>
              <w:spacing w:line="360" w:lineRule="auto"/>
              <w:jc w:val="center"/>
              <w:rPr>
                <w:rFonts w:ascii="Times New Roman" w:hAnsi="Times New Roman" w:cs="Times New Roman"/>
                <w:sz w:val="24"/>
                <w:szCs w:val="24"/>
              </w:rPr>
            </w:pPr>
            <w:r>
              <w:rPr>
                <w:rFonts w:ascii="Times New Roman" w:hAnsi="Times New Roman" w:cs="Times New Roman"/>
                <w:sz w:val="24"/>
                <w:szCs w:val="24"/>
              </w:rPr>
              <w:t>67</w:t>
            </w:r>
          </w:p>
        </w:tc>
      </w:tr>
    </w:tbl>
    <w:p w:rsidR="00225E9E" w:rsidRDefault="00225E9E" w:rsidP="00C23BB9">
      <w:pPr>
        <w:spacing w:line="360" w:lineRule="auto"/>
        <w:rPr>
          <w:rFonts w:ascii="Times New Roman" w:hAnsi="Times New Roman" w:cs="Times New Roman"/>
          <w:sz w:val="24"/>
          <w:szCs w:val="24"/>
        </w:rPr>
      </w:pPr>
    </w:p>
    <w:p w:rsidR="00225E9E" w:rsidRDefault="00225E9E" w:rsidP="00C23BB9">
      <w:pPr>
        <w:spacing w:line="360" w:lineRule="auto"/>
        <w:rPr>
          <w:rFonts w:ascii="Times New Roman" w:hAnsi="Times New Roman" w:cs="Times New Roman"/>
          <w:sz w:val="24"/>
          <w:szCs w:val="24"/>
        </w:rPr>
      </w:pPr>
    </w:p>
    <w:p w:rsidR="00225E9E" w:rsidRDefault="00225E9E" w:rsidP="00C23BB9">
      <w:pPr>
        <w:spacing w:line="360" w:lineRule="auto"/>
        <w:rPr>
          <w:rFonts w:ascii="Times New Roman" w:hAnsi="Times New Roman" w:cs="Times New Roman"/>
          <w:sz w:val="24"/>
          <w:szCs w:val="24"/>
        </w:rPr>
      </w:pPr>
    </w:p>
    <w:p w:rsidR="00225E9E" w:rsidRDefault="00225E9E" w:rsidP="00C23BB9">
      <w:pPr>
        <w:spacing w:line="360" w:lineRule="auto"/>
        <w:rPr>
          <w:rFonts w:ascii="Times New Roman" w:hAnsi="Times New Roman" w:cs="Times New Roman"/>
          <w:sz w:val="24"/>
          <w:szCs w:val="24"/>
        </w:rPr>
      </w:pPr>
    </w:p>
    <w:p w:rsidR="00225E9E" w:rsidRDefault="00225E9E" w:rsidP="00C23BB9">
      <w:pPr>
        <w:spacing w:line="360" w:lineRule="auto"/>
        <w:rPr>
          <w:rFonts w:ascii="Times New Roman" w:hAnsi="Times New Roman" w:cs="Times New Roman"/>
          <w:sz w:val="24"/>
          <w:szCs w:val="24"/>
        </w:rPr>
      </w:pPr>
    </w:p>
    <w:p w:rsidR="00225E9E" w:rsidRDefault="00225E9E" w:rsidP="00C23BB9">
      <w:pPr>
        <w:spacing w:line="360" w:lineRule="auto"/>
        <w:rPr>
          <w:rFonts w:ascii="Times New Roman" w:hAnsi="Times New Roman" w:cs="Times New Roman"/>
          <w:sz w:val="24"/>
          <w:szCs w:val="24"/>
        </w:rPr>
      </w:pPr>
    </w:p>
    <w:p w:rsidR="00142123" w:rsidRDefault="00142123" w:rsidP="00C23BB9">
      <w:pPr>
        <w:spacing w:line="360" w:lineRule="auto"/>
        <w:rPr>
          <w:rFonts w:ascii="Times New Roman" w:hAnsi="Times New Roman" w:cs="Times New Roman"/>
          <w:sz w:val="24"/>
          <w:szCs w:val="24"/>
        </w:rPr>
      </w:pPr>
    </w:p>
    <w:p w:rsidR="0058317C" w:rsidRDefault="0058317C" w:rsidP="00C23BB9">
      <w:pPr>
        <w:spacing w:line="360" w:lineRule="auto"/>
        <w:rPr>
          <w:rFonts w:ascii="Times New Roman" w:hAnsi="Times New Roman" w:cs="Times New Roman"/>
          <w:sz w:val="24"/>
          <w:szCs w:val="24"/>
        </w:rPr>
      </w:pPr>
    </w:p>
    <w:p w:rsidR="0058317C" w:rsidRDefault="0058317C" w:rsidP="00C23BB9">
      <w:pPr>
        <w:spacing w:line="360" w:lineRule="auto"/>
        <w:rPr>
          <w:rFonts w:ascii="Times New Roman" w:hAnsi="Times New Roman" w:cs="Times New Roman"/>
          <w:sz w:val="24"/>
          <w:szCs w:val="24"/>
        </w:rPr>
      </w:pPr>
    </w:p>
    <w:p w:rsidR="00225E9E" w:rsidRPr="00C264B6" w:rsidRDefault="00225E9E" w:rsidP="00921A0E">
      <w:pPr>
        <w:spacing w:line="360" w:lineRule="auto"/>
        <w:rPr>
          <w:rFonts w:ascii="Times New Roman" w:hAnsi="Times New Roman" w:cs="Times New Roman"/>
          <w:b/>
          <w:sz w:val="28"/>
          <w:szCs w:val="24"/>
        </w:rPr>
      </w:pPr>
      <w:r w:rsidRPr="00C264B6">
        <w:rPr>
          <w:rFonts w:ascii="Times New Roman" w:hAnsi="Times New Roman" w:cs="Times New Roman"/>
          <w:b/>
          <w:sz w:val="28"/>
          <w:szCs w:val="24"/>
        </w:rPr>
        <w:lastRenderedPageBreak/>
        <w:t>INDICE DE GRAFICOS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5670"/>
        <w:gridCol w:w="1873"/>
      </w:tblGrid>
      <w:tr w:rsidR="008D328C" w:rsidRPr="00142123" w:rsidTr="00142123">
        <w:tc>
          <w:tcPr>
            <w:tcW w:w="534" w:type="dxa"/>
          </w:tcPr>
          <w:p w:rsidR="008D328C" w:rsidRPr="00322824" w:rsidRDefault="008D328C" w:rsidP="00C23BB9">
            <w:pPr>
              <w:spacing w:line="360" w:lineRule="auto"/>
              <w:rPr>
                <w:rFonts w:ascii="Times New Roman" w:hAnsi="Times New Roman" w:cs="Times New Roman"/>
                <w:b/>
                <w:sz w:val="24"/>
                <w:szCs w:val="24"/>
              </w:rPr>
            </w:pPr>
            <w:r w:rsidRPr="00322824">
              <w:rPr>
                <w:rFonts w:ascii="Times New Roman" w:hAnsi="Times New Roman" w:cs="Times New Roman"/>
                <w:b/>
                <w:sz w:val="24"/>
                <w:szCs w:val="24"/>
              </w:rPr>
              <w:t>Nº</w:t>
            </w:r>
          </w:p>
        </w:tc>
        <w:tc>
          <w:tcPr>
            <w:tcW w:w="5670" w:type="dxa"/>
          </w:tcPr>
          <w:p w:rsidR="008D328C" w:rsidRPr="00322824" w:rsidRDefault="00322824" w:rsidP="00C23BB9">
            <w:pPr>
              <w:spacing w:line="360" w:lineRule="auto"/>
              <w:rPr>
                <w:rFonts w:ascii="Times New Roman" w:hAnsi="Times New Roman" w:cs="Times New Roman"/>
                <w:b/>
                <w:sz w:val="24"/>
                <w:szCs w:val="24"/>
              </w:rPr>
            </w:pPr>
            <w:r w:rsidRPr="00322824">
              <w:rPr>
                <w:rFonts w:ascii="Times New Roman" w:hAnsi="Times New Roman" w:cs="Times New Roman"/>
                <w:b/>
                <w:sz w:val="24"/>
                <w:szCs w:val="24"/>
              </w:rPr>
              <w:t>Grá</w:t>
            </w:r>
            <w:r w:rsidR="005C2461" w:rsidRPr="00322824">
              <w:rPr>
                <w:rFonts w:ascii="Times New Roman" w:hAnsi="Times New Roman" w:cs="Times New Roman"/>
                <w:b/>
                <w:sz w:val="24"/>
                <w:szCs w:val="24"/>
              </w:rPr>
              <w:t>fico</w:t>
            </w:r>
          </w:p>
        </w:tc>
        <w:tc>
          <w:tcPr>
            <w:tcW w:w="1873" w:type="dxa"/>
          </w:tcPr>
          <w:p w:rsidR="008D328C" w:rsidRPr="00322824" w:rsidRDefault="005C2461" w:rsidP="00C23BB9">
            <w:pPr>
              <w:spacing w:line="360" w:lineRule="auto"/>
              <w:rPr>
                <w:rFonts w:ascii="Times New Roman" w:hAnsi="Times New Roman" w:cs="Times New Roman"/>
                <w:b/>
                <w:sz w:val="24"/>
                <w:szCs w:val="24"/>
              </w:rPr>
            </w:pPr>
            <w:r w:rsidRPr="00322824">
              <w:rPr>
                <w:rFonts w:ascii="Times New Roman" w:hAnsi="Times New Roman" w:cs="Times New Roman"/>
                <w:b/>
                <w:sz w:val="24"/>
                <w:szCs w:val="24"/>
              </w:rPr>
              <w:t>Pág.</w:t>
            </w:r>
            <w:r w:rsidR="008D328C" w:rsidRPr="00322824">
              <w:rPr>
                <w:rFonts w:ascii="Times New Roman" w:hAnsi="Times New Roman" w:cs="Times New Roman"/>
                <w:b/>
                <w:sz w:val="24"/>
                <w:szCs w:val="24"/>
              </w:rPr>
              <w:t xml:space="preserve"> </w:t>
            </w:r>
          </w:p>
        </w:tc>
      </w:tr>
      <w:tr w:rsidR="00770012" w:rsidRPr="00142123" w:rsidTr="00142123">
        <w:tc>
          <w:tcPr>
            <w:tcW w:w="534" w:type="dxa"/>
          </w:tcPr>
          <w:p w:rsidR="00770012" w:rsidRPr="00770012" w:rsidRDefault="00770012" w:rsidP="00C23BB9">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5670" w:type="dxa"/>
          </w:tcPr>
          <w:p w:rsidR="00770012" w:rsidRPr="00770012" w:rsidRDefault="00770012" w:rsidP="00C23BB9">
            <w:pPr>
              <w:spacing w:line="360" w:lineRule="auto"/>
              <w:rPr>
                <w:rFonts w:ascii="Times New Roman" w:hAnsi="Times New Roman" w:cs="Times New Roman"/>
                <w:sz w:val="24"/>
                <w:szCs w:val="24"/>
              </w:rPr>
            </w:pPr>
            <w:r w:rsidRPr="00770012">
              <w:rPr>
                <w:rFonts w:ascii="Times New Roman" w:hAnsi="Times New Roman" w:cs="Times New Roman"/>
                <w:sz w:val="24"/>
                <w:szCs w:val="24"/>
              </w:rPr>
              <w:t>Valoración del dolor</w:t>
            </w:r>
          </w:p>
        </w:tc>
        <w:tc>
          <w:tcPr>
            <w:tcW w:w="1873" w:type="dxa"/>
          </w:tcPr>
          <w:p w:rsidR="00770012" w:rsidRPr="00770012" w:rsidRDefault="003118FA" w:rsidP="00C23BB9">
            <w:pPr>
              <w:spacing w:line="360" w:lineRule="auto"/>
              <w:rPr>
                <w:rFonts w:ascii="Times New Roman" w:hAnsi="Times New Roman" w:cs="Times New Roman"/>
                <w:sz w:val="24"/>
                <w:szCs w:val="24"/>
              </w:rPr>
            </w:pPr>
            <w:r>
              <w:rPr>
                <w:rFonts w:ascii="Times New Roman" w:hAnsi="Times New Roman" w:cs="Times New Roman"/>
                <w:sz w:val="24"/>
                <w:szCs w:val="24"/>
              </w:rPr>
              <w:t>48</w:t>
            </w:r>
          </w:p>
        </w:tc>
      </w:tr>
      <w:tr w:rsidR="008D328C" w:rsidRPr="00142123" w:rsidTr="00142123">
        <w:tc>
          <w:tcPr>
            <w:tcW w:w="534" w:type="dxa"/>
          </w:tcPr>
          <w:p w:rsidR="008D328C" w:rsidRPr="00322824" w:rsidRDefault="00770012" w:rsidP="00C23BB9">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5670" w:type="dxa"/>
          </w:tcPr>
          <w:p w:rsidR="008D328C" w:rsidRPr="00322824" w:rsidRDefault="008D328C" w:rsidP="00C23BB9">
            <w:pPr>
              <w:spacing w:line="360" w:lineRule="auto"/>
              <w:rPr>
                <w:rFonts w:ascii="Times New Roman" w:hAnsi="Times New Roman" w:cs="Times New Roman"/>
                <w:sz w:val="24"/>
                <w:szCs w:val="24"/>
              </w:rPr>
            </w:pPr>
            <w:r w:rsidRPr="00322824">
              <w:rPr>
                <w:rFonts w:ascii="Times New Roman" w:hAnsi="Times New Roman" w:cs="Times New Roman"/>
                <w:sz w:val="24"/>
                <w:szCs w:val="24"/>
              </w:rPr>
              <w:t>Edad</w:t>
            </w:r>
          </w:p>
        </w:tc>
        <w:tc>
          <w:tcPr>
            <w:tcW w:w="1873" w:type="dxa"/>
          </w:tcPr>
          <w:p w:rsidR="008D328C" w:rsidRPr="00322824" w:rsidRDefault="003118FA" w:rsidP="00C23BB9">
            <w:pPr>
              <w:spacing w:line="360" w:lineRule="auto"/>
              <w:rPr>
                <w:rFonts w:ascii="Times New Roman" w:hAnsi="Times New Roman" w:cs="Times New Roman"/>
                <w:sz w:val="24"/>
                <w:szCs w:val="24"/>
              </w:rPr>
            </w:pPr>
            <w:r>
              <w:rPr>
                <w:rFonts w:ascii="Times New Roman" w:hAnsi="Times New Roman" w:cs="Times New Roman"/>
                <w:sz w:val="24"/>
                <w:szCs w:val="24"/>
              </w:rPr>
              <w:t>56</w:t>
            </w:r>
          </w:p>
        </w:tc>
      </w:tr>
      <w:tr w:rsidR="008D328C" w:rsidRPr="00142123" w:rsidTr="00142123">
        <w:tc>
          <w:tcPr>
            <w:tcW w:w="534" w:type="dxa"/>
          </w:tcPr>
          <w:p w:rsidR="008D328C" w:rsidRPr="00322824" w:rsidRDefault="00770012" w:rsidP="00C23BB9">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5670" w:type="dxa"/>
          </w:tcPr>
          <w:p w:rsidR="008D328C" w:rsidRPr="00322824" w:rsidRDefault="008D328C" w:rsidP="00C23BB9">
            <w:pPr>
              <w:spacing w:line="360" w:lineRule="auto"/>
              <w:rPr>
                <w:rFonts w:ascii="Times New Roman" w:hAnsi="Times New Roman" w:cs="Times New Roman"/>
                <w:sz w:val="24"/>
                <w:szCs w:val="24"/>
              </w:rPr>
            </w:pPr>
            <w:r w:rsidRPr="00322824">
              <w:rPr>
                <w:rFonts w:ascii="Times New Roman" w:hAnsi="Times New Roman" w:cs="Times New Roman"/>
                <w:sz w:val="24"/>
                <w:szCs w:val="24"/>
              </w:rPr>
              <w:t>Peso</w:t>
            </w:r>
          </w:p>
        </w:tc>
        <w:tc>
          <w:tcPr>
            <w:tcW w:w="1873" w:type="dxa"/>
          </w:tcPr>
          <w:p w:rsidR="008D328C" w:rsidRPr="00322824" w:rsidRDefault="003118FA" w:rsidP="00C23BB9">
            <w:pPr>
              <w:spacing w:line="360" w:lineRule="auto"/>
              <w:rPr>
                <w:rFonts w:ascii="Times New Roman" w:hAnsi="Times New Roman" w:cs="Times New Roman"/>
                <w:sz w:val="24"/>
                <w:szCs w:val="24"/>
              </w:rPr>
            </w:pPr>
            <w:r>
              <w:rPr>
                <w:rFonts w:ascii="Times New Roman" w:hAnsi="Times New Roman" w:cs="Times New Roman"/>
                <w:sz w:val="24"/>
                <w:szCs w:val="24"/>
              </w:rPr>
              <w:t>57</w:t>
            </w:r>
          </w:p>
        </w:tc>
      </w:tr>
      <w:tr w:rsidR="008D328C" w:rsidRPr="00142123" w:rsidTr="00142123">
        <w:tc>
          <w:tcPr>
            <w:tcW w:w="534" w:type="dxa"/>
          </w:tcPr>
          <w:p w:rsidR="008D328C" w:rsidRPr="00322824" w:rsidRDefault="00770012" w:rsidP="00C23BB9">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5670" w:type="dxa"/>
          </w:tcPr>
          <w:p w:rsidR="008D328C" w:rsidRPr="00322824" w:rsidRDefault="008D328C" w:rsidP="00C23BB9">
            <w:pPr>
              <w:spacing w:line="360" w:lineRule="auto"/>
              <w:rPr>
                <w:rFonts w:ascii="Times New Roman" w:hAnsi="Times New Roman" w:cs="Times New Roman"/>
                <w:sz w:val="24"/>
                <w:szCs w:val="24"/>
              </w:rPr>
            </w:pPr>
            <w:r w:rsidRPr="00322824">
              <w:rPr>
                <w:rFonts w:ascii="Times New Roman" w:hAnsi="Times New Roman" w:cs="Times New Roman"/>
                <w:sz w:val="24"/>
                <w:szCs w:val="24"/>
              </w:rPr>
              <w:t>Raza</w:t>
            </w:r>
          </w:p>
        </w:tc>
        <w:tc>
          <w:tcPr>
            <w:tcW w:w="1873" w:type="dxa"/>
          </w:tcPr>
          <w:p w:rsidR="008D328C" w:rsidRPr="00322824" w:rsidRDefault="003118FA" w:rsidP="00C23BB9">
            <w:pPr>
              <w:spacing w:line="360" w:lineRule="auto"/>
              <w:rPr>
                <w:rFonts w:ascii="Times New Roman" w:hAnsi="Times New Roman" w:cs="Times New Roman"/>
                <w:sz w:val="24"/>
                <w:szCs w:val="24"/>
              </w:rPr>
            </w:pPr>
            <w:r>
              <w:rPr>
                <w:rFonts w:ascii="Times New Roman" w:hAnsi="Times New Roman" w:cs="Times New Roman"/>
                <w:sz w:val="24"/>
                <w:szCs w:val="24"/>
              </w:rPr>
              <w:t>59</w:t>
            </w:r>
          </w:p>
        </w:tc>
      </w:tr>
      <w:tr w:rsidR="008D328C" w:rsidRPr="00142123" w:rsidTr="00142123">
        <w:tc>
          <w:tcPr>
            <w:tcW w:w="534" w:type="dxa"/>
          </w:tcPr>
          <w:p w:rsidR="008D328C" w:rsidRPr="00322824" w:rsidRDefault="00770012" w:rsidP="00C23BB9">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5670" w:type="dxa"/>
          </w:tcPr>
          <w:p w:rsidR="008D328C" w:rsidRPr="00322824" w:rsidRDefault="008D328C" w:rsidP="00C23BB9">
            <w:pPr>
              <w:spacing w:line="360" w:lineRule="auto"/>
              <w:rPr>
                <w:rFonts w:ascii="Times New Roman" w:hAnsi="Times New Roman" w:cs="Times New Roman"/>
                <w:sz w:val="24"/>
                <w:szCs w:val="24"/>
              </w:rPr>
            </w:pPr>
            <w:r w:rsidRPr="00322824">
              <w:rPr>
                <w:rFonts w:ascii="Times New Roman" w:hAnsi="Times New Roman" w:cs="Times New Roman"/>
                <w:sz w:val="24"/>
                <w:szCs w:val="24"/>
              </w:rPr>
              <w:t>Sexo</w:t>
            </w:r>
          </w:p>
        </w:tc>
        <w:tc>
          <w:tcPr>
            <w:tcW w:w="1873" w:type="dxa"/>
          </w:tcPr>
          <w:p w:rsidR="008D328C" w:rsidRPr="00322824" w:rsidRDefault="003118FA" w:rsidP="00142123">
            <w:pPr>
              <w:spacing w:line="360" w:lineRule="auto"/>
              <w:rPr>
                <w:rFonts w:ascii="Times New Roman" w:hAnsi="Times New Roman" w:cs="Times New Roman"/>
                <w:sz w:val="24"/>
                <w:szCs w:val="24"/>
              </w:rPr>
            </w:pPr>
            <w:r>
              <w:rPr>
                <w:rFonts w:ascii="Times New Roman" w:hAnsi="Times New Roman" w:cs="Times New Roman"/>
                <w:sz w:val="24"/>
                <w:szCs w:val="24"/>
              </w:rPr>
              <w:t>60</w:t>
            </w:r>
          </w:p>
        </w:tc>
      </w:tr>
      <w:tr w:rsidR="008D328C" w:rsidRPr="00142123" w:rsidTr="00142123">
        <w:tc>
          <w:tcPr>
            <w:tcW w:w="534" w:type="dxa"/>
          </w:tcPr>
          <w:p w:rsidR="008D328C" w:rsidRPr="00322824" w:rsidRDefault="00770012" w:rsidP="00C23BB9">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5670" w:type="dxa"/>
          </w:tcPr>
          <w:p w:rsidR="008D328C" w:rsidRPr="00322824" w:rsidRDefault="008D328C" w:rsidP="00C23BB9">
            <w:pPr>
              <w:spacing w:line="360" w:lineRule="auto"/>
              <w:rPr>
                <w:rFonts w:ascii="Times New Roman" w:hAnsi="Times New Roman" w:cs="Times New Roman"/>
                <w:sz w:val="24"/>
                <w:szCs w:val="24"/>
              </w:rPr>
            </w:pPr>
            <w:r w:rsidRPr="00322824">
              <w:rPr>
                <w:rFonts w:ascii="Times New Roman" w:hAnsi="Times New Roman" w:cs="Times New Roman"/>
                <w:sz w:val="24"/>
                <w:szCs w:val="24"/>
              </w:rPr>
              <w:t>Temperatura</w:t>
            </w:r>
          </w:p>
        </w:tc>
        <w:tc>
          <w:tcPr>
            <w:tcW w:w="1873" w:type="dxa"/>
          </w:tcPr>
          <w:p w:rsidR="008D328C" w:rsidRPr="00322824" w:rsidRDefault="003118FA" w:rsidP="00142123">
            <w:pPr>
              <w:spacing w:line="360" w:lineRule="auto"/>
              <w:rPr>
                <w:rFonts w:ascii="Times New Roman" w:hAnsi="Times New Roman" w:cs="Times New Roman"/>
                <w:sz w:val="24"/>
                <w:szCs w:val="24"/>
              </w:rPr>
            </w:pPr>
            <w:r>
              <w:rPr>
                <w:rFonts w:ascii="Times New Roman" w:hAnsi="Times New Roman" w:cs="Times New Roman"/>
                <w:sz w:val="24"/>
                <w:szCs w:val="24"/>
              </w:rPr>
              <w:t>61</w:t>
            </w:r>
          </w:p>
        </w:tc>
      </w:tr>
      <w:tr w:rsidR="008D328C" w:rsidRPr="00142123" w:rsidTr="00142123">
        <w:tc>
          <w:tcPr>
            <w:tcW w:w="534" w:type="dxa"/>
          </w:tcPr>
          <w:p w:rsidR="008D328C" w:rsidRPr="00322824" w:rsidRDefault="00770012" w:rsidP="00C23BB9">
            <w:pPr>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5670" w:type="dxa"/>
          </w:tcPr>
          <w:p w:rsidR="008D328C" w:rsidRPr="00322824" w:rsidRDefault="008D328C" w:rsidP="00C23BB9">
            <w:pPr>
              <w:spacing w:line="360" w:lineRule="auto"/>
              <w:rPr>
                <w:rFonts w:ascii="Times New Roman" w:hAnsi="Times New Roman" w:cs="Times New Roman"/>
                <w:sz w:val="24"/>
                <w:szCs w:val="24"/>
              </w:rPr>
            </w:pPr>
            <w:r w:rsidRPr="00322824">
              <w:rPr>
                <w:rFonts w:ascii="Times New Roman" w:hAnsi="Times New Roman" w:cs="Times New Roman"/>
                <w:sz w:val="24"/>
                <w:szCs w:val="24"/>
              </w:rPr>
              <w:t xml:space="preserve">Frecuencia cardiaca </w:t>
            </w:r>
          </w:p>
        </w:tc>
        <w:tc>
          <w:tcPr>
            <w:tcW w:w="1873" w:type="dxa"/>
          </w:tcPr>
          <w:p w:rsidR="008D328C" w:rsidRPr="00322824" w:rsidRDefault="003118FA" w:rsidP="00C23BB9">
            <w:pPr>
              <w:spacing w:line="360" w:lineRule="auto"/>
              <w:rPr>
                <w:rFonts w:ascii="Times New Roman" w:hAnsi="Times New Roman" w:cs="Times New Roman"/>
                <w:sz w:val="24"/>
                <w:szCs w:val="24"/>
              </w:rPr>
            </w:pPr>
            <w:r>
              <w:rPr>
                <w:rFonts w:ascii="Times New Roman" w:hAnsi="Times New Roman" w:cs="Times New Roman"/>
                <w:sz w:val="24"/>
                <w:szCs w:val="24"/>
              </w:rPr>
              <w:t>62</w:t>
            </w:r>
          </w:p>
        </w:tc>
      </w:tr>
      <w:tr w:rsidR="008D328C" w:rsidRPr="00142123" w:rsidTr="00142123">
        <w:tc>
          <w:tcPr>
            <w:tcW w:w="534" w:type="dxa"/>
          </w:tcPr>
          <w:p w:rsidR="008D328C" w:rsidRPr="00322824" w:rsidRDefault="00770012" w:rsidP="00C23BB9">
            <w:pPr>
              <w:spacing w:line="360" w:lineRule="auto"/>
              <w:rPr>
                <w:rFonts w:ascii="Times New Roman" w:hAnsi="Times New Roman" w:cs="Times New Roman"/>
                <w:sz w:val="24"/>
                <w:szCs w:val="24"/>
              </w:rPr>
            </w:pPr>
            <w:r>
              <w:rPr>
                <w:rFonts w:ascii="Times New Roman" w:hAnsi="Times New Roman" w:cs="Times New Roman"/>
                <w:sz w:val="24"/>
                <w:szCs w:val="24"/>
              </w:rPr>
              <w:t>8</w:t>
            </w:r>
          </w:p>
        </w:tc>
        <w:tc>
          <w:tcPr>
            <w:tcW w:w="5670" w:type="dxa"/>
          </w:tcPr>
          <w:p w:rsidR="008D328C" w:rsidRPr="00322824" w:rsidRDefault="008D328C" w:rsidP="00C23BB9">
            <w:pPr>
              <w:spacing w:line="360" w:lineRule="auto"/>
              <w:rPr>
                <w:rFonts w:ascii="Times New Roman" w:hAnsi="Times New Roman" w:cs="Times New Roman"/>
                <w:sz w:val="24"/>
                <w:szCs w:val="24"/>
              </w:rPr>
            </w:pPr>
            <w:r w:rsidRPr="00322824">
              <w:rPr>
                <w:rFonts w:ascii="Times New Roman" w:hAnsi="Times New Roman" w:cs="Times New Roman"/>
                <w:sz w:val="24"/>
                <w:szCs w:val="24"/>
              </w:rPr>
              <w:t xml:space="preserve">Frecuencia respiratoria </w:t>
            </w:r>
          </w:p>
        </w:tc>
        <w:tc>
          <w:tcPr>
            <w:tcW w:w="1873" w:type="dxa"/>
          </w:tcPr>
          <w:p w:rsidR="008D328C" w:rsidRPr="00322824" w:rsidRDefault="003118FA" w:rsidP="00C23BB9">
            <w:pPr>
              <w:spacing w:line="360" w:lineRule="auto"/>
              <w:rPr>
                <w:rFonts w:ascii="Times New Roman" w:hAnsi="Times New Roman" w:cs="Times New Roman"/>
                <w:sz w:val="24"/>
                <w:szCs w:val="24"/>
              </w:rPr>
            </w:pPr>
            <w:r>
              <w:rPr>
                <w:rFonts w:ascii="Times New Roman" w:hAnsi="Times New Roman" w:cs="Times New Roman"/>
                <w:sz w:val="24"/>
                <w:szCs w:val="24"/>
              </w:rPr>
              <w:t>63</w:t>
            </w:r>
          </w:p>
        </w:tc>
      </w:tr>
      <w:tr w:rsidR="008D328C" w:rsidRPr="00142123" w:rsidTr="00142123">
        <w:tc>
          <w:tcPr>
            <w:tcW w:w="534" w:type="dxa"/>
          </w:tcPr>
          <w:p w:rsidR="008D328C" w:rsidRPr="00322824" w:rsidRDefault="00770012" w:rsidP="00C23BB9">
            <w:pPr>
              <w:spacing w:line="360" w:lineRule="auto"/>
              <w:rPr>
                <w:rFonts w:ascii="Times New Roman" w:hAnsi="Times New Roman" w:cs="Times New Roman"/>
                <w:sz w:val="24"/>
                <w:szCs w:val="24"/>
              </w:rPr>
            </w:pPr>
            <w:r>
              <w:rPr>
                <w:rFonts w:ascii="Times New Roman" w:hAnsi="Times New Roman" w:cs="Times New Roman"/>
                <w:sz w:val="24"/>
                <w:szCs w:val="24"/>
              </w:rPr>
              <w:t>9</w:t>
            </w:r>
          </w:p>
        </w:tc>
        <w:tc>
          <w:tcPr>
            <w:tcW w:w="5670" w:type="dxa"/>
          </w:tcPr>
          <w:p w:rsidR="008D328C" w:rsidRPr="00322824" w:rsidRDefault="008D328C" w:rsidP="00C23BB9">
            <w:pPr>
              <w:spacing w:line="360" w:lineRule="auto"/>
              <w:rPr>
                <w:rFonts w:ascii="Times New Roman" w:hAnsi="Times New Roman" w:cs="Times New Roman"/>
                <w:sz w:val="24"/>
                <w:szCs w:val="24"/>
              </w:rPr>
            </w:pPr>
            <w:r w:rsidRPr="00322824">
              <w:rPr>
                <w:rFonts w:ascii="Times New Roman" w:hAnsi="Times New Roman" w:cs="Times New Roman"/>
                <w:sz w:val="24"/>
                <w:szCs w:val="24"/>
              </w:rPr>
              <w:t xml:space="preserve">Tamaño de la herida  </w:t>
            </w:r>
          </w:p>
        </w:tc>
        <w:tc>
          <w:tcPr>
            <w:tcW w:w="1873" w:type="dxa"/>
          </w:tcPr>
          <w:p w:rsidR="008D328C" w:rsidRPr="00322824" w:rsidRDefault="003118FA" w:rsidP="00C23BB9">
            <w:pPr>
              <w:spacing w:line="360" w:lineRule="auto"/>
              <w:rPr>
                <w:rFonts w:ascii="Times New Roman" w:hAnsi="Times New Roman" w:cs="Times New Roman"/>
                <w:sz w:val="24"/>
                <w:szCs w:val="24"/>
              </w:rPr>
            </w:pPr>
            <w:r>
              <w:rPr>
                <w:rFonts w:ascii="Times New Roman" w:hAnsi="Times New Roman" w:cs="Times New Roman"/>
                <w:sz w:val="24"/>
                <w:szCs w:val="24"/>
              </w:rPr>
              <w:t>64</w:t>
            </w:r>
          </w:p>
        </w:tc>
      </w:tr>
      <w:tr w:rsidR="008D328C" w:rsidRPr="00142123" w:rsidTr="00142123">
        <w:tc>
          <w:tcPr>
            <w:tcW w:w="534" w:type="dxa"/>
          </w:tcPr>
          <w:p w:rsidR="008D328C" w:rsidRPr="00322824" w:rsidRDefault="00770012" w:rsidP="00C23BB9">
            <w:pPr>
              <w:spacing w:line="360" w:lineRule="auto"/>
              <w:rPr>
                <w:rFonts w:ascii="Times New Roman" w:hAnsi="Times New Roman" w:cs="Times New Roman"/>
                <w:sz w:val="24"/>
                <w:szCs w:val="24"/>
              </w:rPr>
            </w:pPr>
            <w:r>
              <w:rPr>
                <w:rFonts w:ascii="Times New Roman" w:hAnsi="Times New Roman" w:cs="Times New Roman"/>
                <w:sz w:val="24"/>
                <w:szCs w:val="24"/>
              </w:rPr>
              <w:t>10</w:t>
            </w:r>
          </w:p>
        </w:tc>
        <w:tc>
          <w:tcPr>
            <w:tcW w:w="5670" w:type="dxa"/>
          </w:tcPr>
          <w:p w:rsidR="008D328C" w:rsidRPr="00322824" w:rsidRDefault="008D328C" w:rsidP="00C23BB9">
            <w:pPr>
              <w:spacing w:line="360" w:lineRule="auto"/>
              <w:rPr>
                <w:rFonts w:ascii="Times New Roman" w:hAnsi="Times New Roman" w:cs="Times New Roman"/>
                <w:sz w:val="24"/>
                <w:szCs w:val="24"/>
              </w:rPr>
            </w:pPr>
            <w:r w:rsidRPr="00322824">
              <w:rPr>
                <w:rFonts w:ascii="Times New Roman" w:hAnsi="Times New Roman" w:cs="Times New Roman"/>
                <w:sz w:val="24"/>
                <w:szCs w:val="24"/>
              </w:rPr>
              <w:t xml:space="preserve">Tiempo de cirugía </w:t>
            </w:r>
          </w:p>
        </w:tc>
        <w:tc>
          <w:tcPr>
            <w:tcW w:w="1873" w:type="dxa"/>
          </w:tcPr>
          <w:p w:rsidR="008D328C" w:rsidRPr="00322824" w:rsidRDefault="003118FA" w:rsidP="00C23BB9">
            <w:pPr>
              <w:spacing w:line="360" w:lineRule="auto"/>
              <w:rPr>
                <w:rFonts w:ascii="Times New Roman" w:hAnsi="Times New Roman" w:cs="Times New Roman"/>
                <w:sz w:val="24"/>
                <w:szCs w:val="24"/>
              </w:rPr>
            </w:pPr>
            <w:r>
              <w:rPr>
                <w:rFonts w:ascii="Times New Roman" w:hAnsi="Times New Roman" w:cs="Times New Roman"/>
                <w:sz w:val="24"/>
                <w:szCs w:val="24"/>
              </w:rPr>
              <w:t>65</w:t>
            </w:r>
          </w:p>
        </w:tc>
      </w:tr>
      <w:tr w:rsidR="008D328C" w:rsidRPr="00142123" w:rsidTr="00142123">
        <w:tc>
          <w:tcPr>
            <w:tcW w:w="534" w:type="dxa"/>
          </w:tcPr>
          <w:p w:rsidR="008D328C" w:rsidRPr="00322824" w:rsidRDefault="00770012" w:rsidP="00C23BB9">
            <w:pPr>
              <w:spacing w:line="360" w:lineRule="auto"/>
              <w:rPr>
                <w:rFonts w:ascii="Times New Roman" w:hAnsi="Times New Roman" w:cs="Times New Roman"/>
                <w:sz w:val="24"/>
                <w:szCs w:val="24"/>
              </w:rPr>
            </w:pPr>
            <w:r>
              <w:rPr>
                <w:rFonts w:ascii="Times New Roman" w:hAnsi="Times New Roman" w:cs="Times New Roman"/>
                <w:sz w:val="24"/>
                <w:szCs w:val="24"/>
              </w:rPr>
              <w:t>11</w:t>
            </w:r>
          </w:p>
        </w:tc>
        <w:tc>
          <w:tcPr>
            <w:tcW w:w="5670" w:type="dxa"/>
          </w:tcPr>
          <w:p w:rsidR="008D328C" w:rsidRPr="00322824" w:rsidRDefault="008D328C" w:rsidP="00C23BB9">
            <w:pPr>
              <w:spacing w:line="360" w:lineRule="auto"/>
              <w:rPr>
                <w:rFonts w:ascii="Times New Roman" w:hAnsi="Times New Roman" w:cs="Times New Roman"/>
                <w:sz w:val="24"/>
                <w:szCs w:val="24"/>
              </w:rPr>
            </w:pPr>
            <w:r w:rsidRPr="00322824">
              <w:rPr>
                <w:rFonts w:ascii="Times New Roman" w:hAnsi="Times New Roman" w:cs="Times New Roman"/>
                <w:sz w:val="24"/>
                <w:szCs w:val="24"/>
              </w:rPr>
              <w:t>Clasificación ASA</w:t>
            </w:r>
          </w:p>
        </w:tc>
        <w:tc>
          <w:tcPr>
            <w:tcW w:w="1873" w:type="dxa"/>
          </w:tcPr>
          <w:p w:rsidR="008D328C" w:rsidRPr="00322824" w:rsidRDefault="003118FA" w:rsidP="00C23BB9">
            <w:pPr>
              <w:spacing w:line="360" w:lineRule="auto"/>
              <w:rPr>
                <w:rFonts w:ascii="Times New Roman" w:hAnsi="Times New Roman" w:cs="Times New Roman"/>
                <w:sz w:val="24"/>
                <w:szCs w:val="24"/>
              </w:rPr>
            </w:pPr>
            <w:r>
              <w:rPr>
                <w:rFonts w:ascii="Times New Roman" w:hAnsi="Times New Roman" w:cs="Times New Roman"/>
                <w:sz w:val="24"/>
                <w:szCs w:val="24"/>
              </w:rPr>
              <w:t>66</w:t>
            </w:r>
          </w:p>
        </w:tc>
      </w:tr>
      <w:tr w:rsidR="008D328C" w:rsidRPr="00142123" w:rsidTr="00142123">
        <w:tc>
          <w:tcPr>
            <w:tcW w:w="534" w:type="dxa"/>
          </w:tcPr>
          <w:p w:rsidR="008D328C" w:rsidRPr="00322824" w:rsidRDefault="00770012" w:rsidP="00C23BB9">
            <w:pPr>
              <w:spacing w:line="360" w:lineRule="auto"/>
              <w:rPr>
                <w:rFonts w:ascii="Times New Roman" w:hAnsi="Times New Roman" w:cs="Times New Roman"/>
                <w:sz w:val="24"/>
                <w:szCs w:val="24"/>
              </w:rPr>
            </w:pPr>
            <w:r>
              <w:rPr>
                <w:rFonts w:ascii="Times New Roman" w:hAnsi="Times New Roman" w:cs="Times New Roman"/>
                <w:sz w:val="24"/>
                <w:szCs w:val="24"/>
              </w:rPr>
              <w:t>12</w:t>
            </w:r>
          </w:p>
        </w:tc>
        <w:tc>
          <w:tcPr>
            <w:tcW w:w="5670" w:type="dxa"/>
          </w:tcPr>
          <w:p w:rsidR="008D328C" w:rsidRPr="00322824" w:rsidRDefault="008D328C" w:rsidP="00C23BB9">
            <w:pPr>
              <w:spacing w:line="360" w:lineRule="auto"/>
              <w:rPr>
                <w:rFonts w:ascii="Times New Roman" w:hAnsi="Times New Roman" w:cs="Times New Roman"/>
                <w:sz w:val="24"/>
                <w:szCs w:val="24"/>
              </w:rPr>
            </w:pPr>
            <w:r w:rsidRPr="00322824">
              <w:rPr>
                <w:rFonts w:ascii="Times New Roman" w:hAnsi="Times New Roman" w:cs="Times New Roman"/>
                <w:sz w:val="24"/>
                <w:szCs w:val="24"/>
              </w:rPr>
              <w:t>Tiempo de cicatrización</w:t>
            </w:r>
          </w:p>
        </w:tc>
        <w:tc>
          <w:tcPr>
            <w:tcW w:w="1873" w:type="dxa"/>
          </w:tcPr>
          <w:p w:rsidR="008D328C" w:rsidRPr="00322824" w:rsidRDefault="003118FA" w:rsidP="00C23BB9">
            <w:pPr>
              <w:spacing w:line="360" w:lineRule="auto"/>
              <w:rPr>
                <w:rFonts w:ascii="Times New Roman" w:hAnsi="Times New Roman" w:cs="Times New Roman"/>
                <w:sz w:val="24"/>
                <w:szCs w:val="24"/>
              </w:rPr>
            </w:pPr>
            <w:r>
              <w:rPr>
                <w:rFonts w:ascii="Times New Roman" w:hAnsi="Times New Roman" w:cs="Times New Roman"/>
                <w:sz w:val="24"/>
                <w:szCs w:val="24"/>
              </w:rPr>
              <w:t>67</w:t>
            </w:r>
          </w:p>
        </w:tc>
      </w:tr>
    </w:tbl>
    <w:p w:rsidR="00E76375" w:rsidRPr="00225E9E" w:rsidRDefault="00E76375" w:rsidP="00C23BB9">
      <w:pPr>
        <w:spacing w:line="360" w:lineRule="auto"/>
        <w:rPr>
          <w:rFonts w:ascii="Times New Roman" w:hAnsi="Times New Roman" w:cs="Times New Roman"/>
          <w:b/>
          <w:sz w:val="24"/>
          <w:szCs w:val="24"/>
        </w:rPr>
      </w:pPr>
    </w:p>
    <w:p w:rsidR="00225E9E" w:rsidRDefault="00225E9E" w:rsidP="00C23BB9">
      <w:pPr>
        <w:spacing w:line="360" w:lineRule="auto"/>
        <w:rPr>
          <w:rFonts w:ascii="Times New Roman" w:hAnsi="Times New Roman" w:cs="Times New Roman"/>
          <w:sz w:val="24"/>
          <w:szCs w:val="24"/>
        </w:rPr>
      </w:pPr>
    </w:p>
    <w:p w:rsidR="00225E9E" w:rsidRDefault="00225E9E" w:rsidP="00C23BB9">
      <w:pPr>
        <w:spacing w:line="360" w:lineRule="auto"/>
        <w:rPr>
          <w:rFonts w:ascii="Times New Roman" w:hAnsi="Times New Roman" w:cs="Times New Roman"/>
          <w:sz w:val="24"/>
          <w:szCs w:val="24"/>
        </w:rPr>
      </w:pPr>
    </w:p>
    <w:p w:rsidR="00225E9E" w:rsidRDefault="00225E9E" w:rsidP="00C23BB9">
      <w:pPr>
        <w:spacing w:line="360" w:lineRule="auto"/>
        <w:rPr>
          <w:rFonts w:ascii="Times New Roman" w:hAnsi="Times New Roman" w:cs="Times New Roman"/>
          <w:sz w:val="24"/>
          <w:szCs w:val="24"/>
        </w:rPr>
      </w:pPr>
    </w:p>
    <w:p w:rsidR="00225E9E" w:rsidRDefault="00225E9E" w:rsidP="00C23BB9">
      <w:pPr>
        <w:spacing w:line="360" w:lineRule="auto"/>
        <w:rPr>
          <w:rFonts w:ascii="Times New Roman" w:hAnsi="Times New Roman" w:cs="Times New Roman"/>
          <w:sz w:val="24"/>
          <w:szCs w:val="24"/>
        </w:rPr>
      </w:pPr>
    </w:p>
    <w:p w:rsidR="00225E9E" w:rsidRDefault="00225E9E" w:rsidP="00C23BB9">
      <w:pPr>
        <w:spacing w:line="360" w:lineRule="auto"/>
        <w:rPr>
          <w:rFonts w:ascii="Times New Roman" w:hAnsi="Times New Roman" w:cs="Times New Roman"/>
          <w:sz w:val="24"/>
          <w:szCs w:val="24"/>
        </w:rPr>
      </w:pPr>
    </w:p>
    <w:p w:rsidR="00225E9E" w:rsidRDefault="00225E9E" w:rsidP="00C23BB9">
      <w:pPr>
        <w:spacing w:line="360" w:lineRule="auto"/>
        <w:rPr>
          <w:rFonts w:ascii="Times New Roman" w:hAnsi="Times New Roman" w:cs="Times New Roman"/>
          <w:sz w:val="24"/>
          <w:szCs w:val="24"/>
        </w:rPr>
      </w:pPr>
    </w:p>
    <w:p w:rsidR="00225E9E" w:rsidRDefault="00225E9E" w:rsidP="00C23BB9">
      <w:pPr>
        <w:spacing w:line="360" w:lineRule="auto"/>
        <w:rPr>
          <w:rFonts w:ascii="Times New Roman" w:hAnsi="Times New Roman" w:cs="Times New Roman"/>
          <w:sz w:val="24"/>
          <w:szCs w:val="24"/>
        </w:rPr>
      </w:pPr>
    </w:p>
    <w:p w:rsidR="00225E9E" w:rsidRPr="00C264B6" w:rsidRDefault="00225E9E" w:rsidP="00C23BB9">
      <w:pPr>
        <w:spacing w:line="360" w:lineRule="auto"/>
        <w:rPr>
          <w:rFonts w:ascii="Times New Roman" w:hAnsi="Times New Roman" w:cs="Times New Roman"/>
          <w:b/>
          <w:sz w:val="28"/>
          <w:szCs w:val="24"/>
        </w:rPr>
      </w:pPr>
      <w:r w:rsidRPr="00C264B6">
        <w:rPr>
          <w:rFonts w:ascii="Times New Roman" w:hAnsi="Times New Roman" w:cs="Times New Roman"/>
          <w:b/>
          <w:sz w:val="28"/>
          <w:szCs w:val="24"/>
        </w:rPr>
        <w:lastRenderedPageBreak/>
        <w:t>INDICE DE ANEXOS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6945"/>
      </w:tblGrid>
      <w:tr w:rsidR="00921A0E" w:rsidRPr="00921A0E" w:rsidTr="000928EF">
        <w:tc>
          <w:tcPr>
            <w:tcW w:w="1101" w:type="dxa"/>
          </w:tcPr>
          <w:p w:rsidR="00921A0E" w:rsidRPr="00C229D6" w:rsidRDefault="00921A0E" w:rsidP="00D95CD5">
            <w:pPr>
              <w:spacing w:line="360" w:lineRule="auto"/>
              <w:rPr>
                <w:rFonts w:ascii="Times New Roman" w:hAnsi="Times New Roman" w:cs="Times New Roman"/>
                <w:b/>
                <w:sz w:val="24"/>
                <w:szCs w:val="24"/>
              </w:rPr>
            </w:pPr>
            <w:r w:rsidRPr="00C229D6">
              <w:rPr>
                <w:rFonts w:ascii="Times New Roman" w:hAnsi="Times New Roman" w:cs="Times New Roman"/>
                <w:b/>
                <w:sz w:val="24"/>
                <w:szCs w:val="24"/>
              </w:rPr>
              <w:t>Nº</w:t>
            </w:r>
          </w:p>
        </w:tc>
        <w:tc>
          <w:tcPr>
            <w:tcW w:w="6945" w:type="dxa"/>
          </w:tcPr>
          <w:p w:rsidR="00921A0E" w:rsidRPr="00C229D6" w:rsidRDefault="00921A0E" w:rsidP="00D95CD5">
            <w:pPr>
              <w:spacing w:line="360" w:lineRule="auto"/>
              <w:rPr>
                <w:rFonts w:ascii="Times New Roman" w:hAnsi="Times New Roman" w:cs="Times New Roman"/>
                <w:b/>
                <w:sz w:val="24"/>
                <w:szCs w:val="24"/>
              </w:rPr>
            </w:pPr>
            <w:r w:rsidRPr="00C229D6">
              <w:rPr>
                <w:rFonts w:ascii="Times New Roman" w:hAnsi="Times New Roman" w:cs="Times New Roman"/>
                <w:b/>
                <w:sz w:val="24"/>
                <w:szCs w:val="24"/>
              </w:rPr>
              <w:t>A</w:t>
            </w:r>
            <w:r w:rsidR="000928EF" w:rsidRPr="00C229D6">
              <w:rPr>
                <w:rFonts w:ascii="Times New Roman" w:hAnsi="Times New Roman" w:cs="Times New Roman"/>
                <w:b/>
                <w:sz w:val="24"/>
                <w:szCs w:val="24"/>
              </w:rPr>
              <w:t>nexo</w:t>
            </w:r>
          </w:p>
        </w:tc>
      </w:tr>
      <w:tr w:rsidR="00921A0E" w:rsidRPr="00921A0E" w:rsidTr="000928EF">
        <w:tc>
          <w:tcPr>
            <w:tcW w:w="1101" w:type="dxa"/>
          </w:tcPr>
          <w:p w:rsidR="00921A0E" w:rsidRPr="00921A0E" w:rsidRDefault="00921A0E" w:rsidP="00D95CD5">
            <w:pPr>
              <w:spacing w:line="360" w:lineRule="auto"/>
              <w:rPr>
                <w:rFonts w:ascii="Times New Roman" w:hAnsi="Times New Roman" w:cs="Times New Roman"/>
                <w:sz w:val="24"/>
                <w:szCs w:val="24"/>
              </w:rPr>
            </w:pPr>
            <w:r w:rsidRPr="00921A0E">
              <w:rPr>
                <w:rFonts w:ascii="Times New Roman" w:hAnsi="Times New Roman" w:cs="Times New Roman"/>
                <w:sz w:val="24"/>
                <w:szCs w:val="24"/>
              </w:rPr>
              <w:t>1</w:t>
            </w:r>
          </w:p>
        </w:tc>
        <w:tc>
          <w:tcPr>
            <w:tcW w:w="6945" w:type="dxa"/>
          </w:tcPr>
          <w:p w:rsidR="00921A0E" w:rsidRPr="00921A0E" w:rsidRDefault="00921A0E" w:rsidP="00D95CD5">
            <w:pPr>
              <w:spacing w:line="360" w:lineRule="auto"/>
              <w:rPr>
                <w:rFonts w:ascii="Times New Roman" w:hAnsi="Times New Roman" w:cs="Times New Roman"/>
                <w:sz w:val="24"/>
                <w:szCs w:val="24"/>
              </w:rPr>
            </w:pPr>
            <w:r w:rsidRPr="00921A0E">
              <w:rPr>
                <w:rFonts w:ascii="Times New Roman" w:hAnsi="Times New Roman" w:cs="Times New Roman"/>
                <w:sz w:val="24"/>
                <w:szCs w:val="24"/>
              </w:rPr>
              <w:t xml:space="preserve">Mapa de ubicación de la investigación </w:t>
            </w:r>
          </w:p>
        </w:tc>
      </w:tr>
      <w:tr w:rsidR="00921A0E" w:rsidRPr="00921A0E" w:rsidTr="000928EF">
        <w:tc>
          <w:tcPr>
            <w:tcW w:w="1101" w:type="dxa"/>
          </w:tcPr>
          <w:p w:rsidR="00921A0E" w:rsidRPr="00921A0E" w:rsidRDefault="00921A0E" w:rsidP="00D95CD5">
            <w:pPr>
              <w:spacing w:line="360" w:lineRule="auto"/>
              <w:rPr>
                <w:rFonts w:ascii="Times New Roman" w:hAnsi="Times New Roman" w:cs="Times New Roman"/>
                <w:sz w:val="24"/>
                <w:szCs w:val="24"/>
              </w:rPr>
            </w:pPr>
            <w:r w:rsidRPr="00921A0E">
              <w:rPr>
                <w:rFonts w:ascii="Times New Roman" w:hAnsi="Times New Roman" w:cs="Times New Roman"/>
                <w:sz w:val="24"/>
                <w:szCs w:val="24"/>
              </w:rPr>
              <w:t>2</w:t>
            </w:r>
          </w:p>
        </w:tc>
        <w:tc>
          <w:tcPr>
            <w:tcW w:w="6945" w:type="dxa"/>
          </w:tcPr>
          <w:p w:rsidR="00921A0E" w:rsidRPr="00921A0E" w:rsidRDefault="000928EF" w:rsidP="00D95CD5">
            <w:pPr>
              <w:spacing w:line="360" w:lineRule="auto"/>
              <w:rPr>
                <w:rFonts w:ascii="Times New Roman" w:hAnsi="Times New Roman" w:cs="Times New Roman"/>
                <w:sz w:val="24"/>
                <w:szCs w:val="24"/>
              </w:rPr>
            </w:pPr>
            <w:r>
              <w:rPr>
                <w:rFonts w:ascii="Times New Roman" w:hAnsi="Times New Roman" w:cs="Times New Roman"/>
                <w:sz w:val="24"/>
                <w:szCs w:val="24"/>
              </w:rPr>
              <w:t xml:space="preserve">Análisis químico proximal del aceite de oliva virgen </w:t>
            </w:r>
          </w:p>
        </w:tc>
      </w:tr>
      <w:tr w:rsidR="00921A0E" w:rsidRPr="00921A0E" w:rsidTr="000928EF">
        <w:tc>
          <w:tcPr>
            <w:tcW w:w="1101" w:type="dxa"/>
          </w:tcPr>
          <w:p w:rsidR="00921A0E" w:rsidRPr="00921A0E" w:rsidRDefault="00921A0E" w:rsidP="00D95CD5">
            <w:pPr>
              <w:spacing w:line="360" w:lineRule="auto"/>
              <w:rPr>
                <w:rFonts w:ascii="Times New Roman" w:hAnsi="Times New Roman" w:cs="Times New Roman"/>
                <w:sz w:val="24"/>
                <w:szCs w:val="24"/>
              </w:rPr>
            </w:pPr>
            <w:r w:rsidRPr="00921A0E">
              <w:rPr>
                <w:rFonts w:ascii="Times New Roman" w:hAnsi="Times New Roman" w:cs="Times New Roman"/>
                <w:sz w:val="24"/>
                <w:szCs w:val="24"/>
              </w:rPr>
              <w:t>3</w:t>
            </w:r>
          </w:p>
        </w:tc>
        <w:tc>
          <w:tcPr>
            <w:tcW w:w="6945" w:type="dxa"/>
          </w:tcPr>
          <w:p w:rsidR="00921A0E" w:rsidRPr="00921A0E" w:rsidRDefault="005C2461" w:rsidP="00D95CD5">
            <w:pPr>
              <w:spacing w:line="360" w:lineRule="auto"/>
              <w:rPr>
                <w:rFonts w:ascii="Times New Roman" w:hAnsi="Times New Roman" w:cs="Times New Roman"/>
                <w:sz w:val="24"/>
                <w:szCs w:val="24"/>
              </w:rPr>
            </w:pPr>
            <w:r>
              <w:rPr>
                <w:rFonts w:ascii="Times New Roman" w:hAnsi="Times New Roman" w:cs="Times New Roman"/>
                <w:sz w:val="24"/>
                <w:szCs w:val="24"/>
              </w:rPr>
              <w:t>Ficha mé</w:t>
            </w:r>
            <w:r w:rsidR="000928EF">
              <w:rPr>
                <w:rFonts w:ascii="Times New Roman" w:hAnsi="Times New Roman" w:cs="Times New Roman"/>
                <w:sz w:val="24"/>
                <w:szCs w:val="24"/>
              </w:rPr>
              <w:t xml:space="preserve">dica </w:t>
            </w:r>
          </w:p>
        </w:tc>
      </w:tr>
      <w:tr w:rsidR="00921A0E" w:rsidRPr="00921A0E" w:rsidTr="000928EF">
        <w:tc>
          <w:tcPr>
            <w:tcW w:w="1101" w:type="dxa"/>
          </w:tcPr>
          <w:p w:rsidR="00921A0E" w:rsidRPr="00921A0E" w:rsidRDefault="00921A0E" w:rsidP="00D95CD5">
            <w:pPr>
              <w:spacing w:line="360" w:lineRule="auto"/>
              <w:rPr>
                <w:rFonts w:ascii="Times New Roman" w:hAnsi="Times New Roman" w:cs="Times New Roman"/>
                <w:sz w:val="24"/>
                <w:szCs w:val="24"/>
              </w:rPr>
            </w:pPr>
            <w:r w:rsidRPr="00921A0E">
              <w:rPr>
                <w:rFonts w:ascii="Times New Roman" w:hAnsi="Times New Roman" w:cs="Times New Roman"/>
                <w:sz w:val="24"/>
                <w:szCs w:val="24"/>
              </w:rPr>
              <w:t>4</w:t>
            </w:r>
          </w:p>
        </w:tc>
        <w:tc>
          <w:tcPr>
            <w:tcW w:w="6945" w:type="dxa"/>
          </w:tcPr>
          <w:p w:rsidR="00921A0E" w:rsidRPr="00921A0E" w:rsidRDefault="000928EF" w:rsidP="00D95CD5">
            <w:pPr>
              <w:spacing w:line="360" w:lineRule="auto"/>
              <w:rPr>
                <w:rFonts w:ascii="Times New Roman" w:hAnsi="Times New Roman" w:cs="Times New Roman"/>
                <w:sz w:val="24"/>
                <w:szCs w:val="24"/>
              </w:rPr>
            </w:pPr>
            <w:r>
              <w:rPr>
                <w:rFonts w:ascii="Times New Roman" w:hAnsi="Times New Roman" w:cs="Times New Roman"/>
                <w:sz w:val="24"/>
                <w:szCs w:val="24"/>
              </w:rPr>
              <w:t xml:space="preserve">Ficha anestésica </w:t>
            </w:r>
          </w:p>
        </w:tc>
      </w:tr>
      <w:tr w:rsidR="00921A0E" w:rsidRPr="00921A0E" w:rsidTr="000928EF">
        <w:tc>
          <w:tcPr>
            <w:tcW w:w="1101" w:type="dxa"/>
          </w:tcPr>
          <w:p w:rsidR="00921A0E" w:rsidRPr="00921A0E" w:rsidRDefault="00921A0E" w:rsidP="00D95CD5">
            <w:pPr>
              <w:spacing w:line="360" w:lineRule="auto"/>
              <w:rPr>
                <w:rFonts w:ascii="Times New Roman" w:hAnsi="Times New Roman" w:cs="Times New Roman"/>
                <w:sz w:val="24"/>
                <w:szCs w:val="24"/>
              </w:rPr>
            </w:pPr>
            <w:r w:rsidRPr="00921A0E">
              <w:rPr>
                <w:rFonts w:ascii="Times New Roman" w:hAnsi="Times New Roman" w:cs="Times New Roman"/>
                <w:sz w:val="24"/>
                <w:szCs w:val="24"/>
              </w:rPr>
              <w:t>5</w:t>
            </w:r>
          </w:p>
        </w:tc>
        <w:tc>
          <w:tcPr>
            <w:tcW w:w="6945" w:type="dxa"/>
          </w:tcPr>
          <w:p w:rsidR="00921A0E" w:rsidRPr="00921A0E" w:rsidRDefault="000928EF" w:rsidP="00D95CD5">
            <w:pPr>
              <w:spacing w:line="360" w:lineRule="auto"/>
              <w:rPr>
                <w:rFonts w:ascii="Times New Roman" w:hAnsi="Times New Roman" w:cs="Times New Roman"/>
                <w:sz w:val="24"/>
                <w:szCs w:val="24"/>
              </w:rPr>
            </w:pPr>
            <w:r>
              <w:rPr>
                <w:rFonts w:ascii="Times New Roman" w:hAnsi="Times New Roman" w:cs="Times New Roman"/>
                <w:sz w:val="24"/>
                <w:szCs w:val="24"/>
              </w:rPr>
              <w:t xml:space="preserve">Ficha de escala del dolor </w:t>
            </w:r>
          </w:p>
        </w:tc>
      </w:tr>
      <w:tr w:rsidR="00921A0E" w:rsidRPr="00921A0E" w:rsidTr="000928EF">
        <w:tc>
          <w:tcPr>
            <w:tcW w:w="1101" w:type="dxa"/>
          </w:tcPr>
          <w:p w:rsidR="00921A0E" w:rsidRPr="00921A0E" w:rsidRDefault="00921A0E" w:rsidP="00D95CD5">
            <w:pPr>
              <w:spacing w:line="360" w:lineRule="auto"/>
              <w:rPr>
                <w:rFonts w:ascii="Times New Roman" w:hAnsi="Times New Roman" w:cs="Times New Roman"/>
                <w:sz w:val="24"/>
                <w:szCs w:val="24"/>
              </w:rPr>
            </w:pPr>
            <w:r w:rsidRPr="00921A0E">
              <w:rPr>
                <w:rFonts w:ascii="Times New Roman" w:hAnsi="Times New Roman" w:cs="Times New Roman"/>
                <w:sz w:val="24"/>
                <w:szCs w:val="24"/>
              </w:rPr>
              <w:t>6</w:t>
            </w:r>
          </w:p>
        </w:tc>
        <w:tc>
          <w:tcPr>
            <w:tcW w:w="6945" w:type="dxa"/>
          </w:tcPr>
          <w:p w:rsidR="00921A0E" w:rsidRPr="00921A0E" w:rsidRDefault="000928EF" w:rsidP="00D95CD5">
            <w:pPr>
              <w:spacing w:line="360" w:lineRule="auto"/>
              <w:rPr>
                <w:rFonts w:ascii="Times New Roman" w:hAnsi="Times New Roman" w:cs="Times New Roman"/>
                <w:sz w:val="24"/>
                <w:szCs w:val="24"/>
              </w:rPr>
            </w:pPr>
            <w:r>
              <w:rPr>
                <w:rFonts w:ascii="Times New Roman" w:hAnsi="Times New Roman" w:cs="Times New Roman"/>
                <w:sz w:val="24"/>
                <w:szCs w:val="24"/>
              </w:rPr>
              <w:t xml:space="preserve">Fotografías </w:t>
            </w:r>
          </w:p>
        </w:tc>
      </w:tr>
      <w:tr w:rsidR="00921A0E" w:rsidRPr="00921A0E" w:rsidTr="000928EF">
        <w:tc>
          <w:tcPr>
            <w:tcW w:w="1101" w:type="dxa"/>
          </w:tcPr>
          <w:p w:rsidR="00921A0E" w:rsidRPr="00921A0E" w:rsidRDefault="00921A0E" w:rsidP="00D95CD5">
            <w:pPr>
              <w:spacing w:line="360" w:lineRule="auto"/>
              <w:rPr>
                <w:rFonts w:ascii="Times New Roman" w:hAnsi="Times New Roman" w:cs="Times New Roman"/>
                <w:sz w:val="24"/>
                <w:szCs w:val="24"/>
              </w:rPr>
            </w:pPr>
            <w:r w:rsidRPr="00921A0E">
              <w:rPr>
                <w:rFonts w:ascii="Times New Roman" w:hAnsi="Times New Roman" w:cs="Times New Roman"/>
                <w:sz w:val="24"/>
                <w:szCs w:val="24"/>
              </w:rPr>
              <w:t>7</w:t>
            </w:r>
          </w:p>
        </w:tc>
        <w:tc>
          <w:tcPr>
            <w:tcW w:w="6945" w:type="dxa"/>
          </w:tcPr>
          <w:p w:rsidR="00921A0E" w:rsidRPr="00921A0E" w:rsidRDefault="000928EF" w:rsidP="00D95CD5">
            <w:pPr>
              <w:spacing w:line="360" w:lineRule="auto"/>
              <w:rPr>
                <w:rFonts w:ascii="Times New Roman" w:hAnsi="Times New Roman" w:cs="Times New Roman"/>
                <w:sz w:val="24"/>
                <w:szCs w:val="24"/>
              </w:rPr>
            </w:pPr>
            <w:r>
              <w:rPr>
                <w:rFonts w:ascii="Times New Roman" w:hAnsi="Times New Roman" w:cs="Times New Roman"/>
                <w:sz w:val="24"/>
                <w:szCs w:val="24"/>
              </w:rPr>
              <w:t xml:space="preserve">Glosario de términos </w:t>
            </w:r>
          </w:p>
        </w:tc>
      </w:tr>
    </w:tbl>
    <w:p w:rsidR="00921A0E" w:rsidRPr="00921A0E" w:rsidRDefault="00921A0E" w:rsidP="00C23BB9">
      <w:pPr>
        <w:spacing w:line="360" w:lineRule="auto"/>
        <w:rPr>
          <w:rFonts w:ascii="Times New Roman" w:hAnsi="Times New Roman" w:cs="Times New Roman"/>
          <w:sz w:val="24"/>
          <w:szCs w:val="24"/>
        </w:rPr>
      </w:pPr>
    </w:p>
    <w:p w:rsidR="00225E9E" w:rsidRDefault="00225E9E" w:rsidP="00C23BB9">
      <w:pPr>
        <w:spacing w:line="360" w:lineRule="auto"/>
        <w:rPr>
          <w:rFonts w:ascii="Times New Roman" w:hAnsi="Times New Roman" w:cs="Times New Roman"/>
          <w:sz w:val="24"/>
          <w:szCs w:val="24"/>
        </w:rPr>
      </w:pPr>
    </w:p>
    <w:p w:rsidR="00225E9E" w:rsidRDefault="00225E9E" w:rsidP="00C23BB9">
      <w:pPr>
        <w:spacing w:line="360" w:lineRule="auto"/>
        <w:rPr>
          <w:rFonts w:ascii="Times New Roman" w:hAnsi="Times New Roman" w:cs="Times New Roman"/>
          <w:sz w:val="24"/>
          <w:szCs w:val="24"/>
        </w:rPr>
      </w:pPr>
    </w:p>
    <w:p w:rsidR="00225E9E" w:rsidRDefault="00225E9E" w:rsidP="00C23BB9">
      <w:pPr>
        <w:spacing w:line="360" w:lineRule="auto"/>
        <w:rPr>
          <w:rFonts w:ascii="Times New Roman" w:hAnsi="Times New Roman" w:cs="Times New Roman"/>
          <w:sz w:val="24"/>
          <w:szCs w:val="24"/>
        </w:rPr>
      </w:pPr>
    </w:p>
    <w:p w:rsidR="00225E9E" w:rsidRDefault="00225E9E" w:rsidP="00C23BB9">
      <w:pPr>
        <w:spacing w:line="360" w:lineRule="auto"/>
        <w:rPr>
          <w:rFonts w:ascii="Times New Roman" w:hAnsi="Times New Roman" w:cs="Times New Roman"/>
          <w:sz w:val="24"/>
          <w:szCs w:val="24"/>
        </w:rPr>
      </w:pPr>
    </w:p>
    <w:p w:rsidR="00225E9E" w:rsidRDefault="00225E9E" w:rsidP="00C23BB9">
      <w:pPr>
        <w:spacing w:line="360" w:lineRule="auto"/>
        <w:rPr>
          <w:rFonts w:ascii="Times New Roman" w:hAnsi="Times New Roman" w:cs="Times New Roman"/>
          <w:sz w:val="24"/>
          <w:szCs w:val="24"/>
        </w:rPr>
      </w:pPr>
    </w:p>
    <w:p w:rsidR="00225E9E" w:rsidRDefault="00225E9E" w:rsidP="00C23BB9">
      <w:pPr>
        <w:spacing w:line="360" w:lineRule="auto"/>
        <w:rPr>
          <w:rFonts w:ascii="Times New Roman" w:hAnsi="Times New Roman" w:cs="Times New Roman"/>
          <w:sz w:val="24"/>
          <w:szCs w:val="24"/>
        </w:rPr>
      </w:pPr>
    </w:p>
    <w:p w:rsidR="00225E9E" w:rsidRDefault="00225E9E" w:rsidP="00C23BB9">
      <w:pPr>
        <w:spacing w:line="360" w:lineRule="auto"/>
        <w:rPr>
          <w:rFonts w:ascii="Times New Roman" w:hAnsi="Times New Roman" w:cs="Times New Roman"/>
          <w:sz w:val="24"/>
          <w:szCs w:val="24"/>
        </w:rPr>
      </w:pPr>
    </w:p>
    <w:p w:rsidR="00225E9E" w:rsidRDefault="00225E9E" w:rsidP="00C23BB9">
      <w:pPr>
        <w:spacing w:line="360" w:lineRule="auto"/>
        <w:rPr>
          <w:rFonts w:ascii="Times New Roman" w:hAnsi="Times New Roman" w:cs="Times New Roman"/>
          <w:sz w:val="24"/>
          <w:szCs w:val="24"/>
        </w:rPr>
      </w:pPr>
    </w:p>
    <w:p w:rsidR="00225E9E" w:rsidRDefault="00225E9E" w:rsidP="00C23BB9">
      <w:pPr>
        <w:spacing w:line="360" w:lineRule="auto"/>
        <w:rPr>
          <w:rFonts w:ascii="Times New Roman" w:hAnsi="Times New Roman" w:cs="Times New Roman"/>
          <w:sz w:val="24"/>
          <w:szCs w:val="24"/>
        </w:rPr>
      </w:pPr>
    </w:p>
    <w:p w:rsidR="00225E9E" w:rsidRDefault="00225E9E" w:rsidP="00C23BB9">
      <w:pPr>
        <w:spacing w:line="360" w:lineRule="auto"/>
        <w:rPr>
          <w:rFonts w:ascii="Times New Roman" w:hAnsi="Times New Roman" w:cs="Times New Roman"/>
          <w:sz w:val="24"/>
          <w:szCs w:val="24"/>
        </w:rPr>
      </w:pPr>
    </w:p>
    <w:p w:rsidR="00225E9E" w:rsidRDefault="00225E9E" w:rsidP="00C23BB9">
      <w:pPr>
        <w:spacing w:line="360" w:lineRule="auto"/>
        <w:rPr>
          <w:rFonts w:ascii="Times New Roman" w:hAnsi="Times New Roman" w:cs="Times New Roman"/>
          <w:sz w:val="24"/>
          <w:szCs w:val="24"/>
        </w:rPr>
      </w:pPr>
    </w:p>
    <w:p w:rsidR="00E97FE3" w:rsidRDefault="00E97FE3" w:rsidP="00C23BB9">
      <w:pPr>
        <w:spacing w:line="360" w:lineRule="auto"/>
        <w:rPr>
          <w:rFonts w:ascii="Times New Roman" w:hAnsi="Times New Roman" w:cs="Times New Roman"/>
          <w:sz w:val="24"/>
          <w:szCs w:val="24"/>
        </w:rPr>
      </w:pPr>
    </w:p>
    <w:p w:rsidR="00225E9E" w:rsidRPr="00225E9E" w:rsidRDefault="00225E9E" w:rsidP="00225E9E">
      <w:pPr>
        <w:spacing w:line="360" w:lineRule="auto"/>
        <w:jc w:val="center"/>
        <w:rPr>
          <w:rFonts w:ascii="Times New Roman" w:hAnsi="Times New Roman" w:cs="Times New Roman"/>
          <w:b/>
          <w:sz w:val="24"/>
          <w:szCs w:val="24"/>
        </w:rPr>
      </w:pPr>
      <w:r w:rsidRPr="00225E9E">
        <w:rPr>
          <w:rFonts w:ascii="Times New Roman" w:hAnsi="Times New Roman" w:cs="Times New Roman"/>
          <w:b/>
          <w:sz w:val="24"/>
          <w:szCs w:val="24"/>
        </w:rPr>
        <w:lastRenderedPageBreak/>
        <w:t>RESUMEN</w:t>
      </w:r>
    </w:p>
    <w:p w:rsidR="00225E9E" w:rsidRDefault="00005600" w:rsidP="006C5EC2">
      <w:pPr>
        <w:spacing w:line="360" w:lineRule="auto"/>
        <w:jc w:val="both"/>
        <w:rPr>
          <w:rFonts w:ascii="Times New Roman" w:hAnsi="Times New Roman" w:cs="Times New Roman"/>
          <w:sz w:val="24"/>
          <w:szCs w:val="24"/>
        </w:rPr>
      </w:pPr>
      <w:r w:rsidRPr="00005600">
        <w:rPr>
          <w:rFonts w:ascii="Times New Roman" w:hAnsi="Times New Roman" w:cs="Times New Roman"/>
          <w:sz w:val="24"/>
          <w:szCs w:val="24"/>
        </w:rPr>
        <w:t>Determinación de la eficacia del aceite de oliva enriquecido con ozono en la cicatrización de heridas quirúrgicas de pacientes caninos, en el cantón</w:t>
      </w:r>
      <w:r w:rsidR="00621E1A">
        <w:rPr>
          <w:rFonts w:ascii="Times New Roman" w:hAnsi="Times New Roman" w:cs="Times New Roman"/>
          <w:sz w:val="24"/>
          <w:szCs w:val="24"/>
        </w:rPr>
        <w:t xml:space="preserve"> San M</w:t>
      </w:r>
      <w:r w:rsidRPr="00005600">
        <w:rPr>
          <w:rFonts w:ascii="Times New Roman" w:hAnsi="Times New Roman" w:cs="Times New Roman"/>
          <w:sz w:val="24"/>
          <w:szCs w:val="24"/>
        </w:rPr>
        <w:t xml:space="preserve">iguel de </w:t>
      </w:r>
      <w:r w:rsidR="00621E1A">
        <w:rPr>
          <w:rFonts w:ascii="Times New Roman" w:hAnsi="Times New Roman" w:cs="Times New Roman"/>
          <w:sz w:val="24"/>
          <w:szCs w:val="24"/>
        </w:rPr>
        <w:t>B</w:t>
      </w:r>
      <w:r w:rsidRPr="00005600">
        <w:rPr>
          <w:rFonts w:ascii="Times New Roman" w:hAnsi="Times New Roman" w:cs="Times New Roman"/>
          <w:sz w:val="24"/>
          <w:szCs w:val="24"/>
        </w:rPr>
        <w:t>olívar</w:t>
      </w:r>
      <w:r>
        <w:rPr>
          <w:rFonts w:ascii="Times New Roman" w:hAnsi="Times New Roman" w:cs="Times New Roman"/>
          <w:sz w:val="24"/>
          <w:szCs w:val="24"/>
        </w:rPr>
        <w:t xml:space="preserve">, cuyos objetivos fueron: </w:t>
      </w:r>
      <w:r w:rsidRPr="00005600">
        <w:rPr>
          <w:rFonts w:ascii="Times New Roman" w:hAnsi="Times New Roman" w:cs="Times New Roman"/>
          <w:sz w:val="24"/>
          <w:szCs w:val="24"/>
        </w:rPr>
        <w:t>Evaluar el efecto de aceite de ozono en las heridas quirú</w:t>
      </w:r>
      <w:r w:rsidR="00A240E8">
        <w:rPr>
          <w:rFonts w:ascii="Times New Roman" w:hAnsi="Times New Roman" w:cs="Times New Roman"/>
          <w:sz w:val="24"/>
          <w:szCs w:val="24"/>
        </w:rPr>
        <w:t>rgicas (Ovariohisterectomía</w:t>
      </w:r>
      <w:r>
        <w:rPr>
          <w:rFonts w:ascii="Times New Roman" w:hAnsi="Times New Roman" w:cs="Times New Roman"/>
          <w:sz w:val="24"/>
          <w:szCs w:val="24"/>
        </w:rPr>
        <w:t xml:space="preserve"> y Orquiectomía). </w:t>
      </w:r>
      <w:r w:rsidRPr="00005600">
        <w:rPr>
          <w:rFonts w:ascii="Times New Roman" w:hAnsi="Times New Roman" w:cs="Times New Roman"/>
          <w:sz w:val="24"/>
          <w:szCs w:val="24"/>
        </w:rPr>
        <w:t xml:space="preserve">Disminuir el tiempo </w:t>
      </w:r>
      <w:r>
        <w:rPr>
          <w:rFonts w:ascii="Times New Roman" w:hAnsi="Times New Roman" w:cs="Times New Roman"/>
          <w:sz w:val="24"/>
          <w:szCs w:val="24"/>
        </w:rPr>
        <w:t xml:space="preserve">de cicatrización de una herida. </w:t>
      </w:r>
      <w:r w:rsidRPr="00005600">
        <w:rPr>
          <w:rFonts w:ascii="Times New Roman" w:hAnsi="Times New Roman" w:cs="Times New Roman"/>
          <w:sz w:val="24"/>
          <w:szCs w:val="24"/>
        </w:rPr>
        <w:t>Disminuir el efecto postraumático de un</w:t>
      </w:r>
      <w:r w:rsidR="00621E1A">
        <w:rPr>
          <w:rFonts w:ascii="Times New Roman" w:hAnsi="Times New Roman" w:cs="Times New Roman"/>
          <w:sz w:val="24"/>
          <w:szCs w:val="24"/>
        </w:rPr>
        <w:t>a cirugía en un paciente canino. S</w:t>
      </w:r>
      <w:r w:rsidR="007A40AA">
        <w:rPr>
          <w:rFonts w:ascii="Times New Roman" w:hAnsi="Times New Roman" w:cs="Times New Roman"/>
          <w:sz w:val="24"/>
          <w:szCs w:val="24"/>
        </w:rPr>
        <w:t xml:space="preserve">e </w:t>
      </w:r>
      <w:r w:rsidR="00836832">
        <w:rPr>
          <w:rFonts w:ascii="Times New Roman" w:hAnsi="Times New Roman" w:cs="Times New Roman"/>
          <w:sz w:val="24"/>
          <w:szCs w:val="24"/>
        </w:rPr>
        <w:t>trabajó</w:t>
      </w:r>
      <w:r w:rsidR="00D34DFC">
        <w:rPr>
          <w:rFonts w:ascii="Times New Roman" w:hAnsi="Times New Roman" w:cs="Times New Roman"/>
          <w:sz w:val="24"/>
          <w:szCs w:val="24"/>
        </w:rPr>
        <w:t xml:space="preserve"> con </w:t>
      </w:r>
      <w:r w:rsidR="00C229D6">
        <w:rPr>
          <w:rFonts w:ascii="Times New Roman" w:hAnsi="Times New Roman" w:cs="Times New Roman"/>
          <w:sz w:val="24"/>
          <w:szCs w:val="24"/>
        </w:rPr>
        <w:t xml:space="preserve">20 </w:t>
      </w:r>
      <w:r w:rsidR="00D34DFC">
        <w:rPr>
          <w:rFonts w:ascii="Times New Roman" w:hAnsi="Times New Roman" w:cs="Times New Roman"/>
          <w:sz w:val="24"/>
          <w:szCs w:val="24"/>
        </w:rPr>
        <w:t xml:space="preserve">canes </w:t>
      </w:r>
      <w:r w:rsidR="007A40AA">
        <w:rPr>
          <w:rFonts w:ascii="Times New Roman" w:hAnsi="Times New Roman" w:cs="Times New Roman"/>
          <w:sz w:val="24"/>
          <w:szCs w:val="24"/>
        </w:rPr>
        <w:t>macho</w:t>
      </w:r>
      <w:r w:rsidR="00D34DFC">
        <w:rPr>
          <w:rFonts w:ascii="Times New Roman" w:hAnsi="Times New Roman" w:cs="Times New Roman"/>
          <w:sz w:val="24"/>
          <w:szCs w:val="24"/>
        </w:rPr>
        <w:t>s</w:t>
      </w:r>
      <w:r w:rsidR="00C229D6">
        <w:rPr>
          <w:rFonts w:ascii="Times New Roman" w:hAnsi="Times New Roman" w:cs="Times New Roman"/>
          <w:sz w:val="24"/>
          <w:szCs w:val="24"/>
        </w:rPr>
        <w:t xml:space="preserve"> y 20</w:t>
      </w:r>
      <w:r w:rsidR="00D34DFC">
        <w:rPr>
          <w:rFonts w:ascii="Times New Roman" w:hAnsi="Times New Roman" w:cs="Times New Roman"/>
          <w:sz w:val="24"/>
          <w:szCs w:val="24"/>
        </w:rPr>
        <w:t xml:space="preserve"> canes</w:t>
      </w:r>
      <w:r w:rsidR="007A40AA">
        <w:rPr>
          <w:rFonts w:ascii="Times New Roman" w:hAnsi="Times New Roman" w:cs="Times New Roman"/>
          <w:sz w:val="24"/>
          <w:szCs w:val="24"/>
        </w:rPr>
        <w:t xml:space="preserve"> hembra</w:t>
      </w:r>
      <w:r w:rsidR="00621E1A">
        <w:rPr>
          <w:rFonts w:ascii="Times New Roman" w:hAnsi="Times New Roman" w:cs="Times New Roman"/>
          <w:sz w:val="24"/>
          <w:szCs w:val="24"/>
        </w:rPr>
        <w:t>s, siendo estos</w:t>
      </w:r>
      <w:r w:rsidR="00D34DFC">
        <w:rPr>
          <w:rFonts w:ascii="Times New Roman" w:hAnsi="Times New Roman" w:cs="Times New Roman"/>
          <w:sz w:val="24"/>
          <w:szCs w:val="24"/>
        </w:rPr>
        <w:t xml:space="preserve"> fenotípicamente de</w:t>
      </w:r>
      <w:r w:rsidR="007A40AA">
        <w:rPr>
          <w:rFonts w:ascii="Times New Roman" w:hAnsi="Times New Roman" w:cs="Times New Roman"/>
          <w:sz w:val="24"/>
          <w:szCs w:val="24"/>
        </w:rPr>
        <w:t xml:space="preserve"> r</w:t>
      </w:r>
      <w:r w:rsidR="00D34DFC">
        <w:rPr>
          <w:rFonts w:ascii="Times New Roman" w:hAnsi="Times New Roman" w:cs="Times New Roman"/>
          <w:sz w:val="24"/>
          <w:szCs w:val="24"/>
        </w:rPr>
        <w:t xml:space="preserve">aza </w:t>
      </w:r>
      <w:r w:rsidR="005269A7">
        <w:rPr>
          <w:rFonts w:ascii="Times New Roman" w:hAnsi="Times New Roman" w:cs="Times New Roman"/>
          <w:sz w:val="24"/>
          <w:szCs w:val="24"/>
        </w:rPr>
        <w:t>French Poodle, Shih Tzu, Schnauzer y Mestizos con edades de</w:t>
      </w:r>
      <w:r w:rsidR="00621E1A">
        <w:rPr>
          <w:rFonts w:ascii="Times New Roman" w:hAnsi="Times New Roman" w:cs="Times New Roman"/>
          <w:sz w:val="24"/>
          <w:szCs w:val="24"/>
        </w:rPr>
        <w:t>sde</w:t>
      </w:r>
      <w:r w:rsidR="005269A7">
        <w:rPr>
          <w:rFonts w:ascii="Times New Roman" w:hAnsi="Times New Roman" w:cs="Times New Roman"/>
          <w:sz w:val="24"/>
          <w:szCs w:val="24"/>
        </w:rPr>
        <w:t xml:space="preserve"> menos a un año hasta cinco años. </w:t>
      </w:r>
      <w:r w:rsidR="007A40AA">
        <w:rPr>
          <w:rFonts w:ascii="Times New Roman" w:hAnsi="Times New Roman" w:cs="Times New Roman"/>
          <w:sz w:val="24"/>
          <w:szCs w:val="24"/>
        </w:rPr>
        <w:t>La metodolo</w:t>
      </w:r>
      <w:r w:rsidR="007E0B5B">
        <w:rPr>
          <w:rFonts w:ascii="Times New Roman" w:hAnsi="Times New Roman" w:cs="Times New Roman"/>
          <w:sz w:val="24"/>
          <w:szCs w:val="24"/>
        </w:rPr>
        <w:t xml:space="preserve">gía </w:t>
      </w:r>
      <w:r w:rsidR="005269A7">
        <w:rPr>
          <w:rFonts w:ascii="Times New Roman" w:hAnsi="Times New Roman" w:cs="Times New Roman"/>
          <w:sz w:val="24"/>
          <w:szCs w:val="24"/>
        </w:rPr>
        <w:t>utiliza</w:t>
      </w:r>
      <w:r w:rsidR="007E0B5B">
        <w:rPr>
          <w:rFonts w:ascii="Times New Roman" w:hAnsi="Times New Roman" w:cs="Times New Roman"/>
          <w:sz w:val="24"/>
          <w:szCs w:val="24"/>
        </w:rPr>
        <w:t xml:space="preserve">da fue la </w:t>
      </w:r>
      <w:r w:rsidR="00F73B79">
        <w:rPr>
          <w:rFonts w:ascii="Times New Roman" w:hAnsi="Times New Roman" w:cs="Times New Roman"/>
          <w:sz w:val="24"/>
          <w:szCs w:val="24"/>
        </w:rPr>
        <w:t>valor</w:t>
      </w:r>
      <w:r w:rsidR="007E0B5B">
        <w:rPr>
          <w:rFonts w:ascii="Times New Roman" w:hAnsi="Times New Roman" w:cs="Times New Roman"/>
          <w:sz w:val="24"/>
          <w:szCs w:val="24"/>
        </w:rPr>
        <w:t>ación</w:t>
      </w:r>
      <w:r w:rsidR="005269A7">
        <w:rPr>
          <w:rFonts w:ascii="Times New Roman" w:hAnsi="Times New Roman" w:cs="Times New Roman"/>
          <w:sz w:val="24"/>
          <w:szCs w:val="24"/>
        </w:rPr>
        <w:t xml:space="preserve"> </w:t>
      </w:r>
      <w:r w:rsidR="007E0B5B">
        <w:rPr>
          <w:rFonts w:ascii="Times New Roman" w:hAnsi="Times New Roman" w:cs="Times New Roman"/>
          <w:sz w:val="24"/>
          <w:szCs w:val="24"/>
        </w:rPr>
        <w:t>d</w:t>
      </w:r>
      <w:r w:rsidR="005269A7">
        <w:rPr>
          <w:rFonts w:ascii="Times New Roman" w:hAnsi="Times New Roman" w:cs="Times New Roman"/>
          <w:sz w:val="24"/>
          <w:szCs w:val="24"/>
        </w:rPr>
        <w:t xml:space="preserve">el estado de salud tomando las constantes fisiológicas, </w:t>
      </w:r>
      <w:r w:rsidR="00DB03F4">
        <w:rPr>
          <w:rFonts w:ascii="Times New Roman" w:hAnsi="Times New Roman" w:cs="Times New Roman"/>
          <w:sz w:val="24"/>
          <w:szCs w:val="24"/>
        </w:rPr>
        <w:t>para</w:t>
      </w:r>
      <w:r w:rsidR="005269A7">
        <w:rPr>
          <w:rFonts w:ascii="Times New Roman" w:hAnsi="Times New Roman" w:cs="Times New Roman"/>
          <w:sz w:val="24"/>
          <w:szCs w:val="24"/>
        </w:rPr>
        <w:t xml:space="preserve"> determinar si el paciente está apto para </w:t>
      </w:r>
      <w:r w:rsidR="00B235AD">
        <w:rPr>
          <w:rFonts w:ascii="Times New Roman" w:hAnsi="Times New Roman" w:cs="Times New Roman"/>
          <w:sz w:val="24"/>
          <w:szCs w:val="24"/>
        </w:rPr>
        <w:t xml:space="preserve">ser realizado la cirugía. </w:t>
      </w:r>
      <w:r w:rsidR="00F73B79">
        <w:rPr>
          <w:rFonts w:ascii="Times New Roman" w:hAnsi="Times New Roman" w:cs="Times New Roman"/>
          <w:sz w:val="24"/>
          <w:szCs w:val="24"/>
        </w:rPr>
        <w:t>Al terminar la cirugía,</w:t>
      </w:r>
      <w:r w:rsidR="000E3177">
        <w:rPr>
          <w:rFonts w:ascii="Times New Roman" w:hAnsi="Times New Roman" w:cs="Times New Roman"/>
          <w:sz w:val="24"/>
          <w:szCs w:val="24"/>
        </w:rPr>
        <w:t xml:space="preserve"> limpiamos </w:t>
      </w:r>
      <w:r w:rsidR="00F73B79">
        <w:rPr>
          <w:rFonts w:ascii="Times New Roman" w:hAnsi="Times New Roman" w:cs="Times New Roman"/>
          <w:sz w:val="24"/>
          <w:szCs w:val="24"/>
        </w:rPr>
        <w:t>la herida con suero fisiológico,</w:t>
      </w:r>
      <w:r w:rsidR="000E3177">
        <w:rPr>
          <w:rFonts w:ascii="Times New Roman" w:hAnsi="Times New Roman" w:cs="Times New Roman"/>
          <w:sz w:val="24"/>
          <w:szCs w:val="24"/>
        </w:rPr>
        <w:t xml:space="preserve"> con la ayuda de una jeringuilla estéril aplicamos el Aceite de Oliva Ozonizado y cubrimos con una gasa estéril. </w:t>
      </w:r>
      <w:r w:rsidR="00F73B79">
        <w:rPr>
          <w:rFonts w:ascii="Times New Roman" w:hAnsi="Times New Roman" w:cs="Times New Roman"/>
          <w:sz w:val="24"/>
          <w:szCs w:val="24"/>
        </w:rPr>
        <w:t>Este</w:t>
      </w:r>
      <w:r w:rsidR="000E3177">
        <w:rPr>
          <w:rFonts w:ascii="Times New Roman" w:hAnsi="Times New Roman" w:cs="Times New Roman"/>
          <w:sz w:val="24"/>
          <w:szCs w:val="24"/>
        </w:rPr>
        <w:t xml:space="preserve"> procedimiento </w:t>
      </w:r>
      <w:r w:rsidR="00DB2F40">
        <w:rPr>
          <w:rFonts w:ascii="Times New Roman" w:hAnsi="Times New Roman" w:cs="Times New Roman"/>
          <w:sz w:val="24"/>
          <w:szCs w:val="24"/>
        </w:rPr>
        <w:t>se realizó</w:t>
      </w:r>
      <w:r w:rsidR="000E3177">
        <w:rPr>
          <w:rFonts w:ascii="Times New Roman" w:hAnsi="Times New Roman" w:cs="Times New Roman"/>
          <w:sz w:val="24"/>
          <w:szCs w:val="24"/>
        </w:rPr>
        <w:t xml:space="preserve"> cada doce </w:t>
      </w:r>
      <w:r w:rsidR="00893BB9">
        <w:rPr>
          <w:rFonts w:ascii="Times New Roman" w:hAnsi="Times New Roman" w:cs="Times New Roman"/>
          <w:sz w:val="24"/>
          <w:szCs w:val="24"/>
        </w:rPr>
        <w:t xml:space="preserve">horas hasta evaluar el grado de </w:t>
      </w:r>
      <w:r w:rsidR="000E3177">
        <w:rPr>
          <w:rFonts w:ascii="Times New Roman" w:hAnsi="Times New Roman" w:cs="Times New Roman"/>
          <w:sz w:val="24"/>
          <w:szCs w:val="24"/>
        </w:rPr>
        <w:t>cicatrización en el que se encontraba la herida.</w:t>
      </w:r>
      <w:r w:rsidR="007A40AA">
        <w:rPr>
          <w:rFonts w:ascii="Times New Roman" w:hAnsi="Times New Roman" w:cs="Times New Roman"/>
          <w:sz w:val="24"/>
          <w:szCs w:val="24"/>
        </w:rPr>
        <w:t xml:space="preserve"> </w:t>
      </w:r>
      <w:r w:rsidR="00C9474D">
        <w:rPr>
          <w:rFonts w:ascii="Times New Roman" w:hAnsi="Times New Roman" w:cs="Times New Roman"/>
          <w:sz w:val="24"/>
          <w:szCs w:val="24"/>
        </w:rPr>
        <w:t xml:space="preserve">Se </w:t>
      </w:r>
      <w:r w:rsidR="004231AB">
        <w:rPr>
          <w:rFonts w:ascii="Times New Roman" w:hAnsi="Times New Roman" w:cs="Times New Roman"/>
          <w:sz w:val="24"/>
          <w:szCs w:val="24"/>
        </w:rPr>
        <w:t>midió</w:t>
      </w:r>
      <w:r w:rsidR="007A40AA">
        <w:rPr>
          <w:rFonts w:ascii="Times New Roman" w:hAnsi="Times New Roman" w:cs="Times New Roman"/>
          <w:sz w:val="24"/>
          <w:szCs w:val="24"/>
        </w:rPr>
        <w:t xml:space="preserve"> la analgesia en base a la escala </w:t>
      </w:r>
      <w:r w:rsidR="000E3177">
        <w:rPr>
          <w:rFonts w:ascii="Times New Roman" w:hAnsi="Times New Roman" w:cs="Times New Roman"/>
          <w:sz w:val="24"/>
          <w:szCs w:val="24"/>
        </w:rPr>
        <w:t xml:space="preserve">de Glasgow modificado </w:t>
      </w:r>
      <w:r w:rsidR="00F73B79">
        <w:rPr>
          <w:rFonts w:ascii="Times New Roman" w:hAnsi="Times New Roman" w:cs="Times New Roman"/>
          <w:sz w:val="24"/>
          <w:szCs w:val="24"/>
        </w:rPr>
        <w:t>cada doce horas,</w:t>
      </w:r>
      <w:r w:rsidR="00B235AD">
        <w:rPr>
          <w:rFonts w:ascii="Times New Roman" w:hAnsi="Times New Roman" w:cs="Times New Roman"/>
          <w:sz w:val="24"/>
          <w:szCs w:val="24"/>
        </w:rPr>
        <w:t xml:space="preserve"> </w:t>
      </w:r>
      <w:r w:rsidR="00F73B79">
        <w:rPr>
          <w:rFonts w:ascii="Times New Roman" w:hAnsi="Times New Roman" w:cs="Times New Roman"/>
          <w:sz w:val="24"/>
          <w:szCs w:val="24"/>
        </w:rPr>
        <w:t>determinando que</w:t>
      </w:r>
      <w:r w:rsidR="00621E1A">
        <w:rPr>
          <w:rFonts w:ascii="Times New Roman" w:hAnsi="Times New Roman" w:cs="Times New Roman"/>
          <w:sz w:val="24"/>
          <w:szCs w:val="24"/>
        </w:rPr>
        <w:t xml:space="preserve"> todos los pacientes estuvie</w:t>
      </w:r>
      <w:r w:rsidR="00826A66">
        <w:rPr>
          <w:rFonts w:ascii="Times New Roman" w:hAnsi="Times New Roman" w:cs="Times New Roman"/>
          <w:sz w:val="24"/>
          <w:szCs w:val="24"/>
        </w:rPr>
        <w:t>ron en un rango inferior a 5</w:t>
      </w:r>
      <w:r w:rsidR="00F73B79">
        <w:rPr>
          <w:rFonts w:ascii="Times New Roman" w:hAnsi="Times New Roman" w:cs="Times New Roman"/>
          <w:sz w:val="24"/>
          <w:szCs w:val="24"/>
        </w:rPr>
        <w:t xml:space="preserve"> lo que indica</w:t>
      </w:r>
      <w:r w:rsidR="00607AA3">
        <w:rPr>
          <w:rFonts w:ascii="Times New Roman" w:hAnsi="Times New Roman" w:cs="Times New Roman"/>
          <w:sz w:val="24"/>
          <w:szCs w:val="24"/>
        </w:rPr>
        <w:t xml:space="preserve"> que no presentan dolor</w:t>
      </w:r>
      <w:r w:rsidR="000E3177">
        <w:rPr>
          <w:rFonts w:ascii="Times New Roman" w:hAnsi="Times New Roman" w:cs="Times New Roman"/>
          <w:sz w:val="24"/>
          <w:szCs w:val="24"/>
        </w:rPr>
        <w:t>.</w:t>
      </w:r>
      <w:r w:rsidR="00607AA3">
        <w:rPr>
          <w:rFonts w:ascii="Times New Roman" w:hAnsi="Times New Roman" w:cs="Times New Roman"/>
          <w:sz w:val="24"/>
          <w:szCs w:val="24"/>
        </w:rPr>
        <w:t xml:space="preserve"> El tamaño de las heridas en el 65% de pacientes fue de 2 a 3cm. </w:t>
      </w:r>
      <w:r w:rsidR="000E3177">
        <w:rPr>
          <w:rFonts w:ascii="Times New Roman" w:hAnsi="Times New Roman" w:cs="Times New Roman"/>
          <w:sz w:val="24"/>
          <w:szCs w:val="24"/>
        </w:rPr>
        <w:t xml:space="preserve">Las heridas tomaron un tiempo </w:t>
      </w:r>
      <w:r w:rsidR="0034372C">
        <w:rPr>
          <w:rFonts w:ascii="Times New Roman" w:hAnsi="Times New Roman" w:cs="Times New Roman"/>
          <w:sz w:val="24"/>
          <w:szCs w:val="24"/>
        </w:rPr>
        <w:t>promedio</w:t>
      </w:r>
      <w:r w:rsidR="000E3177">
        <w:rPr>
          <w:rFonts w:ascii="Times New Roman" w:hAnsi="Times New Roman" w:cs="Times New Roman"/>
          <w:sz w:val="24"/>
          <w:szCs w:val="24"/>
        </w:rPr>
        <w:t xml:space="preserve"> de cicatrización de </w:t>
      </w:r>
      <w:r w:rsidR="00826A66">
        <w:rPr>
          <w:rFonts w:ascii="Times New Roman" w:hAnsi="Times New Roman" w:cs="Times New Roman"/>
          <w:sz w:val="24"/>
          <w:szCs w:val="24"/>
        </w:rPr>
        <w:t>4</w:t>
      </w:r>
      <w:r w:rsidR="0034372C">
        <w:rPr>
          <w:rFonts w:ascii="Times New Roman" w:hAnsi="Times New Roman" w:cs="Times New Roman"/>
          <w:sz w:val="24"/>
          <w:szCs w:val="24"/>
        </w:rPr>
        <w:t xml:space="preserve"> </w:t>
      </w:r>
      <w:r w:rsidR="00F73B79">
        <w:rPr>
          <w:rFonts w:ascii="Times New Roman" w:hAnsi="Times New Roman" w:cs="Times New Roman"/>
          <w:sz w:val="24"/>
          <w:szCs w:val="24"/>
        </w:rPr>
        <w:t>días, lo que indica que el Aceite de Oliva Ozonizado logró disminuir el tiempo de cicatrización de heridas y efectos colaterales que se produce en ella; además, se disminuyó el efect</w:t>
      </w:r>
      <w:r w:rsidR="006C5EC2">
        <w:rPr>
          <w:rFonts w:ascii="Times New Roman" w:hAnsi="Times New Roman" w:cs="Times New Roman"/>
          <w:sz w:val="24"/>
          <w:szCs w:val="24"/>
        </w:rPr>
        <w:t>o postraumático en las cirugías y el grado de inflamación.</w:t>
      </w:r>
    </w:p>
    <w:p w:rsidR="006C5EC2" w:rsidRDefault="006C5EC2" w:rsidP="006C5EC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Palabras </w:t>
      </w:r>
      <w:r w:rsidR="00A240E8">
        <w:rPr>
          <w:rFonts w:ascii="Times New Roman" w:hAnsi="Times New Roman" w:cs="Times New Roman"/>
          <w:sz w:val="24"/>
          <w:szCs w:val="24"/>
        </w:rPr>
        <w:t>claves: Aceite de oliva ozonizado</w:t>
      </w:r>
      <w:r w:rsidR="00A240E8" w:rsidRPr="00AD4F71">
        <w:rPr>
          <w:rFonts w:ascii="Times New Roman" w:hAnsi="Times New Roman" w:cs="Times New Roman"/>
          <w:sz w:val="24"/>
          <w:szCs w:val="24"/>
        </w:rPr>
        <w:t>, ovariohisterectomía</w:t>
      </w:r>
      <w:r w:rsidR="00A240E8">
        <w:rPr>
          <w:rFonts w:ascii="Times New Roman" w:hAnsi="Times New Roman" w:cs="Times New Roman"/>
          <w:sz w:val="24"/>
          <w:szCs w:val="24"/>
        </w:rPr>
        <w:t>, orquiectomía,</w:t>
      </w:r>
      <w:r w:rsidR="00A240E8" w:rsidRPr="00AD4F71">
        <w:rPr>
          <w:rFonts w:ascii="Times New Roman" w:hAnsi="Times New Roman" w:cs="Times New Roman"/>
          <w:sz w:val="24"/>
          <w:szCs w:val="24"/>
        </w:rPr>
        <w:t xml:space="preserve"> cicatrización </w:t>
      </w:r>
      <w:r w:rsidR="00A240E8">
        <w:rPr>
          <w:rFonts w:ascii="Times New Roman" w:hAnsi="Times New Roman" w:cs="Times New Roman"/>
          <w:sz w:val="24"/>
          <w:szCs w:val="24"/>
        </w:rPr>
        <w:t xml:space="preserve">herida, </w:t>
      </w:r>
      <w:r w:rsidR="00DB2F40">
        <w:rPr>
          <w:rFonts w:ascii="Times New Roman" w:hAnsi="Times New Roman" w:cs="Times New Roman"/>
          <w:sz w:val="24"/>
          <w:szCs w:val="24"/>
        </w:rPr>
        <w:t>analgesia, efecto postraumático, Glasgow modificada.</w:t>
      </w:r>
    </w:p>
    <w:p w:rsidR="00F73B79" w:rsidRDefault="00F73B79" w:rsidP="00826A66">
      <w:pPr>
        <w:spacing w:line="360" w:lineRule="auto"/>
        <w:jc w:val="both"/>
        <w:rPr>
          <w:rFonts w:ascii="Times New Roman" w:hAnsi="Times New Roman" w:cs="Times New Roman"/>
          <w:sz w:val="24"/>
          <w:szCs w:val="24"/>
        </w:rPr>
      </w:pPr>
    </w:p>
    <w:p w:rsidR="00DB2F40" w:rsidRDefault="00DB2F40" w:rsidP="00225E9E">
      <w:pPr>
        <w:spacing w:line="360" w:lineRule="auto"/>
        <w:jc w:val="center"/>
        <w:rPr>
          <w:rFonts w:ascii="Times New Roman" w:hAnsi="Times New Roman" w:cs="Times New Roman"/>
          <w:b/>
          <w:sz w:val="24"/>
          <w:szCs w:val="24"/>
        </w:rPr>
      </w:pPr>
    </w:p>
    <w:p w:rsidR="00C229D6" w:rsidRDefault="00C229D6" w:rsidP="00225E9E">
      <w:pPr>
        <w:spacing w:line="360" w:lineRule="auto"/>
        <w:jc w:val="center"/>
        <w:rPr>
          <w:rFonts w:ascii="Times New Roman" w:hAnsi="Times New Roman" w:cs="Times New Roman"/>
          <w:b/>
          <w:sz w:val="24"/>
          <w:szCs w:val="24"/>
        </w:rPr>
      </w:pPr>
    </w:p>
    <w:p w:rsidR="00DB2F40" w:rsidRDefault="00DB2F40" w:rsidP="00225E9E">
      <w:pPr>
        <w:spacing w:line="360" w:lineRule="auto"/>
        <w:jc w:val="center"/>
        <w:rPr>
          <w:rFonts w:ascii="Times New Roman" w:hAnsi="Times New Roman" w:cs="Times New Roman"/>
          <w:b/>
          <w:sz w:val="24"/>
          <w:szCs w:val="24"/>
        </w:rPr>
      </w:pPr>
    </w:p>
    <w:p w:rsidR="00DB2F40" w:rsidRDefault="00DB2F40" w:rsidP="00225E9E">
      <w:pPr>
        <w:spacing w:line="360" w:lineRule="auto"/>
        <w:jc w:val="center"/>
        <w:rPr>
          <w:rFonts w:ascii="Times New Roman" w:hAnsi="Times New Roman" w:cs="Times New Roman"/>
          <w:b/>
          <w:sz w:val="24"/>
          <w:szCs w:val="24"/>
        </w:rPr>
      </w:pPr>
    </w:p>
    <w:p w:rsidR="00225E9E" w:rsidRPr="00225E9E" w:rsidRDefault="00225E9E" w:rsidP="00225E9E">
      <w:pPr>
        <w:spacing w:line="360" w:lineRule="auto"/>
        <w:jc w:val="center"/>
        <w:rPr>
          <w:rFonts w:ascii="Times New Roman" w:hAnsi="Times New Roman" w:cs="Times New Roman"/>
          <w:b/>
          <w:sz w:val="24"/>
          <w:szCs w:val="24"/>
        </w:rPr>
      </w:pPr>
      <w:r w:rsidRPr="00225E9E">
        <w:rPr>
          <w:rFonts w:ascii="Times New Roman" w:hAnsi="Times New Roman" w:cs="Times New Roman"/>
          <w:b/>
          <w:sz w:val="24"/>
          <w:szCs w:val="24"/>
        </w:rPr>
        <w:lastRenderedPageBreak/>
        <w:t>SUMMARY</w:t>
      </w:r>
    </w:p>
    <w:p w:rsidR="00DD5CD9" w:rsidRDefault="00C92DCA" w:rsidP="00225970">
      <w:pPr>
        <w:spacing w:line="360" w:lineRule="auto"/>
        <w:jc w:val="both"/>
        <w:rPr>
          <w:rFonts w:ascii="Times New Roman" w:hAnsi="Times New Roman" w:cs="Times New Roman"/>
          <w:sz w:val="24"/>
          <w:szCs w:val="24"/>
        </w:rPr>
      </w:pPr>
      <w:r>
        <w:rPr>
          <w:rFonts w:ascii="Times New Roman" w:hAnsi="Times New Roman" w:cs="Times New Roman"/>
          <w:sz w:val="24"/>
          <w:szCs w:val="24"/>
        </w:rPr>
        <w:t>Determination of the efficacy of the olive oil enriched with ozone in the cicatrization of surgical injuries of canine patients, in the San Miguel de Bolivar Canton, whose obje</w:t>
      </w:r>
      <w:r w:rsidR="006840B5">
        <w:rPr>
          <w:rFonts w:ascii="Times New Roman" w:hAnsi="Times New Roman" w:cs="Times New Roman"/>
          <w:sz w:val="24"/>
          <w:szCs w:val="24"/>
        </w:rPr>
        <w:t>c</w:t>
      </w:r>
      <w:r>
        <w:rPr>
          <w:rFonts w:ascii="Times New Roman" w:hAnsi="Times New Roman" w:cs="Times New Roman"/>
          <w:sz w:val="24"/>
          <w:szCs w:val="24"/>
        </w:rPr>
        <w:t xml:space="preserve">tives were: Evaluating the effect of oil of ozone in the surgical injuries (Ovariohysterectomy and Orchiectomy). Decreasing </w:t>
      </w:r>
      <w:r w:rsidR="00C00A75">
        <w:rPr>
          <w:rFonts w:ascii="Times New Roman" w:hAnsi="Times New Roman" w:cs="Times New Roman"/>
          <w:sz w:val="24"/>
          <w:szCs w:val="24"/>
        </w:rPr>
        <w:t xml:space="preserve">time of cicatrization of an injury. Decreasing the posttraumating effect of a surgery in a patient canine. It was worked with </w:t>
      </w:r>
      <w:r w:rsidR="00C229D6">
        <w:rPr>
          <w:rFonts w:ascii="Times New Roman" w:hAnsi="Times New Roman" w:cs="Times New Roman"/>
          <w:sz w:val="24"/>
          <w:szCs w:val="24"/>
        </w:rPr>
        <w:t>20 male dogs and 20</w:t>
      </w:r>
      <w:r w:rsidR="00C00A75">
        <w:rPr>
          <w:rFonts w:ascii="Times New Roman" w:hAnsi="Times New Roman" w:cs="Times New Roman"/>
          <w:sz w:val="24"/>
          <w:szCs w:val="24"/>
        </w:rPr>
        <w:t xml:space="preserve"> were female dogs, being these phenotypically of race French Poodle, Shih Tzu, Schnauzer and Mestizos with ages from less to a year t</w:t>
      </w:r>
      <w:r w:rsidR="008C5AA9">
        <w:rPr>
          <w:rFonts w:ascii="Times New Roman" w:hAnsi="Times New Roman" w:cs="Times New Roman"/>
          <w:sz w:val="24"/>
          <w:szCs w:val="24"/>
        </w:rPr>
        <w:t xml:space="preserve">o five years. The methodology </w:t>
      </w:r>
      <w:r w:rsidR="00C00A75">
        <w:rPr>
          <w:rFonts w:ascii="Times New Roman" w:hAnsi="Times New Roman" w:cs="Times New Roman"/>
          <w:sz w:val="24"/>
          <w:szCs w:val="24"/>
        </w:rPr>
        <w:t>use</w:t>
      </w:r>
      <w:r w:rsidR="008C5AA9">
        <w:rPr>
          <w:rFonts w:ascii="Times New Roman" w:hAnsi="Times New Roman" w:cs="Times New Roman"/>
          <w:sz w:val="24"/>
          <w:szCs w:val="24"/>
        </w:rPr>
        <w:t>d was the</w:t>
      </w:r>
      <w:r w:rsidR="00C00A75">
        <w:rPr>
          <w:rFonts w:ascii="Times New Roman" w:hAnsi="Times New Roman" w:cs="Times New Roman"/>
          <w:sz w:val="24"/>
          <w:szCs w:val="24"/>
        </w:rPr>
        <w:t xml:space="preserve"> we appreciated the state of health taking the physiological constants, in order to </w:t>
      </w:r>
      <w:r w:rsidR="00385416">
        <w:rPr>
          <w:rFonts w:ascii="Times New Roman" w:hAnsi="Times New Roman" w:cs="Times New Roman"/>
          <w:sz w:val="24"/>
          <w:szCs w:val="24"/>
        </w:rPr>
        <w:t xml:space="preserve">determine if the patient the surgery is apt to be accomplished. At the end of the surgery, we clean the injury with pysiological saline solution, with the help of </w:t>
      </w:r>
      <w:r w:rsidR="00797CC7">
        <w:rPr>
          <w:rFonts w:ascii="Times New Roman" w:hAnsi="Times New Roman" w:cs="Times New Roman"/>
          <w:sz w:val="24"/>
          <w:szCs w:val="24"/>
        </w:rPr>
        <w:t>a sterile</w:t>
      </w:r>
      <w:r w:rsidR="006840B5">
        <w:rPr>
          <w:rFonts w:ascii="Times New Roman" w:hAnsi="Times New Roman" w:cs="Times New Roman"/>
          <w:sz w:val="24"/>
          <w:szCs w:val="24"/>
        </w:rPr>
        <w:t xml:space="preserve"> syringe we apply the Ozonized olive oil and we cover with</w:t>
      </w:r>
      <w:r w:rsidR="002F17A3">
        <w:rPr>
          <w:rFonts w:ascii="Times New Roman" w:hAnsi="Times New Roman" w:cs="Times New Roman"/>
          <w:sz w:val="24"/>
          <w:szCs w:val="24"/>
        </w:rPr>
        <w:t xml:space="preserve"> a sterile </w:t>
      </w:r>
      <w:r w:rsidR="00E16380">
        <w:rPr>
          <w:rFonts w:ascii="Times New Roman" w:hAnsi="Times New Roman" w:cs="Times New Roman"/>
          <w:sz w:val="24"/>
          <w:szCs w:val="24"/>
        </w:rPr>
        <w:t>gauze. This procedure was repeating every twelve hourse to evaluate the degree of cicatrization in which it was located. The analgesia on the basis of the scale of Glasgow modified tried on every twelve hours, determining that all the patients were in a inferior status to 5 which indicates that they don´t present pain. The size of the injuries in 65% of patients was from 2 to 3cm. The injuries took an average time of 4-days cicatrization, which indicates that the Ozonized Olive Oil Managed To decrease time of c</w:t>
      </w:r>
      <w:r w:rsidR="00DD5CD9">
        <w:rPr>
          <w:rFonts w:ascii="Times New Roman" w:hAnsi="Times New Roman" w:cs="Times New Roman"/>
          <w:sz w:val="24"/>
          <w:szCs w:val="24"/>
        </w:rPr>
        <w:t>icatrization of injuries and collateral effects that takes place in it; also, diminished the posttraumatic effect in surgeries and the degree of inflammation.</w:t>
      </w:r>
    </w:p>
    <w:p w:rsidR="00225E9E" w:rsidRDefault="00DD5CD9" w:rsidP="0022597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Key words: Ozonized olive oil, Ovariohysterectomy, orchiectomy, wound cicatrization, </w:t>
      </w:r>
      <w:r w:rsidR="00DB2F40">
        <w:rPr>
          <w:rFonts w:ascii="Times New Roman" w:hAnsi="Times New Roman" w:cs="Times New Roman"/>
          <w:sz w:val="24"/>
          <w:szCs w:val="24"/>
        </w:rPr>
        <w:t>analgesia, posttraumatic effect, Glasgow modified.</w:t>
      </w:r>
    </w:p>
    <w:p w:rsidR="00225E9E" w:rsidRDefault="00225E9E" w:rsidP="00C23BB9">
      <w:pPr>
        <w:spacing w:line="360" w:lineRule="auto"/>
        <w:rPr>
          <w:rFonts w:ascii="Times New Roman" w:hAnsi="Times New Roman" w:cs="Times New Roman"/>
          <w:sz w:val="24"/>
          <w:szCs w:val="24"/>
        </w:rPr>
      </w:pPr>
    </w:p>
    <w:p w:rsidR="00C23BB9" w:rsidRDefault="00C23BB9" w:rsidP="00C23BB9">
      <w:pPr>
        <w:spacing w:line="360" w:lineRule="auto"/>
        <w:rPr>
          <w:rFonts w:ascii="Times New Roman" w:hAnsi="Times New Roman" w:cs="Times New Roman"/>
          <w:sz w:val="24"/>
          <w:szCs w:val="24"/>
        </w:rPr>
        <w:sectPr w:rsidR="00C23BB9" w:rsidSect="00753A83">
          <w:pgSz w:w="11906" w:h="16838"/>
          <w:pgMar w:top="1701" w:right="1701" w:bottom="1701" w:left="2268" w:header="709" w:footer="709" w:gutter="0"/>
          <w:pgNumType w:fmt="upperRoman" w:start="1"/>
          <w:cols w:space="708"/>
          <w:docGrid w:linePitch="360"/>
        </w:sectPr>
      </w:pPr>
    </w:p>
    <w:p w:rsidR="00C23BB9" w:rsidRPr="007A5782" w:rsidRDefault="005C2461" w:rsidP="00315DE4">
      <w:pPr>
        <w:pStyle w:val="Prrafodelista"/>
        <w:numPr>
          <w:ilvl w:val="0"/>
          <w:numId w:val="11"/>
        </w:numPr>
        <w:spacing w:line="360" w:lineRule="auto"/>
        <w:ind w:left="709" w:hanging="709"/>
        <w:jc w:val="both"/>
        <w:outlineLvl w:val="0"/>
        <w:rPr>
          <w:rFonts w:ascii="Times New Roman" w:hAnsi="Times New Roman" w:cs="Times New Roman"/>
          <w:b/>
          <w:sz w:val="28"/>
          <w:szCs w:val="24"/>
        </w:rPr>
      </w:pPr>
      <w:bookmarkStart w:id="0" w:name="_Toc519786627"/>
      <w:r w:rsidRPr="007A5782">
        <w:rPr>
          <w:rFonts w:ascii="Times New Roman" w:hAnsi="Times New Roman" w:cs="Times New Roman"/>
          <w:b/>
          <w:sz w:val="28"/>
          <w:szCs w:val="24"/>
        </w:rPr>
        <w:lastRenderedPageBreak/>
        <w:t>INTRODUCCIÓ</w:t>
      </w:r>
      <w:r w:rsidR="00C23BB9" w:rsidRPr="007A5782">
        <w:rPr>
          <w:rFonts w:ascii="Times New Roman" w:hAnsi="Times New Roman" w:cs="Times New Roman"/>
          <w:b/>
          <w:sz w:val="28"/>
          <w:szCs w:val="24"/>
        </w:rPr>
        <w:t>N.</w:t>
      </w:r>
      <w:bookmarkEnd w:id="0"/>
    </w:p>
    <w:p w:rsidR="00C87034" w:rsidRPr="00C87034" w:rsidRDefault="00C87034" w:rsidP="00C87034">
      <w:pPr>
        <w:spacing w:line="360" w:lineRule="auto"/>
        <w:jc w:val="both"/>
        <w:rPr>
          <w:rFonts w:ascii="Times New Roman" w:hAnsi="Times New Roman" w:cs="Times New Roman"/>
          <w:sz w:val="24"/>
          <w:szCs w:val="20"/>
        </w:rPr>
      </w:pPr>
      <w:r w:rsidRPr="00C87034">
        <w:rPr>
          <w:rFonts w:ascii="Times New Roman" w:hAnsi="Times New Roman" w:cs="Times New Roman"/>
          <w:sz w:val="24"/>
          <w:szCs w:val="20"/>
        </w:rPr>
        <w:t xml:space="preserve">Esta investigación tuvo como finalidad, </w:t>
      </w:r>
      <w:r w:rsidR="005840FB">
        <w:rPr>
          <w:rFonts w:ascii="Times New Roman" w:hAnsi="Times New Roman" w:cs="Times New Roman"/>
          <w:sz w:val="24"/>
          <w:szCs w:val="24"/>
        </w:rPr>
        <w:t>d</w:t>
      </w:r>
      <w:r w:rsidR="005840FB" w:rsidRPr="00813765">
        <w:rPr>
          <w:rFonts w:ascii="Times New Roman" w:hAnsi="Times New Roman" w:cs="Times New Roman"/>
          <w:sz w:val="24"/>
          <w:szCs w:val="24"/>
        </w:rPr>
        <w:t>eterminar la eficacia del aceite de oliva enriquecido con ozono en la cicatrización de heridas q</w:t>
      </w:r>
      <w:r w:rsidR="00102CDA">
        <w:rPr>
          <w:rFonts w:ascii="Times New Roman" w:hAnsi="Times New Roman" w:cs="Times New Roman"/>
          <w:sz w:val="24"/>
          <w:szCs w:val="24"/>
        </w:rPr>
        <w:t>uirúrgicas en pacientes caninos</w:t>
      </w:r>
      <w:r w:rsidRPr="00C87034">
        <w:rPr>
          <w:rFonts w:ascii="Times New Roman" w:hAnsi="Times New Roman" w:cs="Times New Roman"/>
          <w:sz w:val="24"/>
          <w:szCs w:val="20"/>
        </w:rPr>
        <w:t>, trabajo que se realizó en</w:t>
      </w:r>
      <w:r w:rsidR="00102CDA">
        <w:rPr>
          <w:rFonts w:ascii="Times New Roman" w:hAnsi="Times New Roman" w:cs="Times New Roman"/>
          <w:sz w:val="24"/>
          <w:szCs w:val="20"/>
        </w:rPr>
        <w:t xml:space="preserve"> 20</w:t>
      </w:r>
      <w:r w:rsidRPr="00C87034">
        <w:rPr>
          <w:rFonts w:ascii="Times New Roman" w:hAnsi="Times New Roman" w:cs="Times New Roman"/>
          <w:sz w:val="24"/>
          <w:szCs w:val="20"/>
        </w:rPr>
        <w:t xml:space="preserve"> pacientes caninos hembras y </w:t>
      </w:r>
      <w:r w:rsidR="00102CDA">
        <w:rPr>
          <w:rFonts w:ascii="Times New Roman" w:hAnsi="Times New Roman" w:cs="Times New Roman"/>
          <w:sz w:val="24"/>
          <w:szCs w:val="20"/>
        </w:rPr>
        <w:t xml:space="preserve">20 </w:t>
      </w:r>
      <w:r w:rsidRPr="00C87034">
        <w:rPr>
          <w:rFonts w:ascii="Times New Roman" w:hAnsi="Times New Roman" w:cs="Times New Roman"/>
          <w:sz w:val="24"/>
          <w:szCs w:val="20"/>
        </w:rPr>
        <w:t xml:space="preserve">caninos machos de diferentes </w:t>
      </w:r>
      <w:r w:rsidR="00102CDA">
        <w:rPr>
          <w:rFonts w:ascii="Times New Roman" w:hAnsi="Times New Roman" w:cs="Times New Roman"/>
          <w:sz w:val="24"/>
          <w:szCs w:val="20"/>
        </w:rPr>
        <w:t xml:space="preserve">edades y </w:t>
      </w:r>
      <w:r w:rsidRPr="00C87034">
        <w:rPr>
          <w:rFonts w:ascii="Times New Roman" w:hAnsi="Times New Roman" w:cs="Times New Roman"/>
          <w:sz w:val="24"/>
          <w:szCs w:val="20"/>
        </w:rPr>
        <w:t>características fisiológicas teniendo como resultado que el aceite de oliva ozonizado, si favorece a la cicatrización y recuperación postquirúrgica de pacientes s</w:t>
      </w:r>
      <w:r w:rsidR="00102CDA">
        <w:rPr>
          <w:rFonts w:ascii="Times New Roman" w:hAnsi="Times New Roman" w:cs="Times New Roman"/>
          <w:sz w:val="24"/>
          <w:szCs w:val="20"/>
        </w:rPr>
        <w:t>ometidos a este acto quirúrgico, que como promedio se obtuvo un tiempo de cicatrización de heridas de cuatro días.</w:t>
      </w:r>
    </w:p>
    <w:p w:rsidR="00C23BB9" w:rsidRPr="0083331E" w:rsidRDefault="004D4CD8" w:rsidP="00C23BB9">
      <w:pPr>
        <w:spacing w:line="360" w:lineRule="auto"/>
        <w:jc w:val="both"/>
        <w:rPr>
          <w:rFonts w:ascii="Times New Roman" w:hAnsi="Times New Roman" w:cs="Times New Roman"/>
          <w:b/>
          <w:i/>
          <w:sz w:val="20"/>
          <w:szCs w:val="20"/>
        </w:rPr>
      </w:pPr>
      <w:r>
        <w:rPr>
          <w:rFonts w:ascii="Times New Roman" w:hAnsi="Times New Roman" w:cs="Times New Roman"/>
          <w:sz w:val="24"/>
          <w:szCs w:val="24"/>
        </w:rPr>
        <w:t xml:space="preserve">La </w:t>
      </w:r>
      <w:r w:rsidR="00C23BB9" w:rsidRPr="007755DF">
        <w:rPr>
          <w:rFonts w:ascii="Times New Roman" w:hAnsi="Times New Roman" w:cs="Times New Roman"/>
          <w:sz w:val="24"/>
          <w:szCs w:val="24"/>
        </w:rPr>
        <w:t>primera</w:t>
      </w:r>
      <w:r w:rsidR="00C23BB9">
        <w:rPr>
          <w:rFonts w:ascii="Times New Roman" w:hAnsi="Times New Roman" w:cs="Times New Roman"/>
          <w:sz w:val="24"/>
          <w:szCs w:val="24"/>
        </w:rPr>
        <w:t xml:space="preserve"> </w:t>
      </w:r>
      <w:r w:rsidR="00C23BB9" w:rsidRPr="007755DF">
        <w:rPr>
          <w:rFonts w:ascii="Times New Roman" w:hAnsi="Times New Roman" w:cs="Times New Roman"/>
          <w:sz w:val="24"/>
          <w:szCs w:val="24"/>
        </w:rPr>
        <w:t xml:space="preserve">aplicación </w:t>
      </w:r>
      <w:r>
        <w:rPr>
          <w:rFonts w:ascii="Times New Roman" w:hAnsi="Times New Roman" w:cs="Times New Roman"/>
          <w:sz w:val="24"/>
          <w:szCs w:val="24"/>
        </w:rPr>
        <w:t xml:space="preserve">del aceite de oliva </w:t>
      </w:r>
      <w:r w:rsidR="00C23BB9" w:rsidRPr="007755DF">
        <w:rPr>
          <w:rFonts w:ascii="Times New Roman" w:hAnsi="Times New Roman" w:cs="Times New Roman"/>
          <w:sz w:val="24"/>
          <w:szCs w:val="24"/>
        </w:rPr>
        <w:t>fue seguramente en el tratamiento de afecciones epidérmicas,</w:t>
      </w:r>
      <w:r w:rsidR="00C23BB9">
        <w:rPr>
          <w:rFonts w:ascii="Times New Roman" w:hAnsi="Times New Roman" w:cs="Times New Roman"/>
          <w:sz w:val="24"/>
          <w:szCs w:val="24"/>
        </w:rPr>
        <w:t xml:space="preserve"> </w:t>
      </w:r>
      <w:r w:rsidR="00C23BB9" w:rsidRPr="007755DF">
        <w:rPr>
          <w:rFonts w:ascii="Times New Roman" w:hAnsi="Times New Roman" w:cs="Times New Roman"/>
          <w:sz w:val="24"/>
          <w:szCs w:val="24"/>
        </w:rPr>
        <w:t>muy pronto se empleó también en la elaboración</w:t>
      </w:r>
      <w:r w:rsidR="00C23BB9">
        <w:rPr>
          <w:rFonts w:ascii="Times New Roman" w:hAnsi="Times New Roman" w:cs="Times New Roman"/>
          <w:sz w:val="24"/>
          <w:szCs w:val="24"/>
        </w:rPr>
        <w:t xml:space="preserve"> </w:t>
      </w:r>
      <w:r>
        <w:rPr>
          <w:rFonts w:ascii="Times New Roman" w:hAnsi="Times New Roman" w:cs="Times New Roman"/>
          <w:sz w:val="24"/>
          <w:szCs w:val="24"/>
        </w:rPr>
        <w:t>de bálsamos y ungüentos. Además</w:t>
      </w:r>
      <w:r w:rsidR="00C23BB9" w:rsidRPr="007755DF">
        <w:rPr>
          <w:rFonts w:ascii="Times New Roman" w:hAnsi="Times New Roman" w:cs="Times New Roman"/>
          <w:sz w:val="24"/>
          <w:szCs w:val="24"/>
        </w:rPr>
        <w:t xml:space="preserve"> emplastos, linimentos y cataplasmas</w:t>
      </w:r>
      <w:r w:rsidR="00C23BB9">
        <w:rPr>
          <w:rFonts w:ascii="Times New Roman" w:hAnsi="Times New Roman" w:cs="Times New Roman"/>
          <w:sz w:val="24"/>
          <w:szCs w:val="24"/>
        </w:rPr>
        <w:t xml:space="preserve"> </w:t>
      </w:r>
      <w:r>
        <w:rPr>
          <w:rFonts w:ascii="Times New Roman" w:hAnsi="Times New Roman" w:cs="Times New Roman"/>
          <w:sz w:val="24"/>
          <w:szCs w:val="24"/>
        </w:rPr>
        <w:t xml:space="preserve">fueron </w:t>
      </w:r>
      <w:r w:rsidR="00C23BB9" w:rsidRPr="007755DF">
        <w:rPr>
          <w:rFonts w:ascii="Times New Roman" w:hAnsi="Times New Roman" w:cs="Times New Roman"/>
          <w:sz w:val="24"/>
          <w:szCs w:val="24"/>
        </w:rPr>
        <w:t>empleado</w:t>
      </w:r>
      <w:r>
        <w:rPr>
          <w:rFonts w:ascii="Times New Roman" w:hAnsi="Times New Roman" w:cs="Times New Roman"/>
          <w:sz w:val="24"/>
          <w:szCs w:val="24"/>
        </w:rPr>
        <w:t>s como remedio</w:t>
      </w:r>
      <w:r w:rsidR="00C23BB9" w:rsidRPr="007755DF">
        <w:rPr>
          <w:rFonts w:ascii="Times New Roman" w:hAnsi="Times New Roman" w:cs="Times New Roman"/>
          <w:sz w:val="24"/>
          <w:szCs w:val="24"/>
        </w:rPr>
        <w:t xml:space="preserve"> para combatir las molestias</w:t>
      </w:r>
      <w:r w:rsidR="00C23BB9">
        <w:rPr>
          <w:rFonts w:ascii="Times New Roman" w:hAnsi="Times New Roman" w:cs="Times New Roman"/>
          <w:sz w:val="24"/>
          <w:szCs w:val="24"/>
        </w:rPr>
        <w:t xml:space="preserve"> </w:t>
      </w:r>
      <w:r w:rsidR="00C23BB9" w:rsidRPr="007755DF">
        <w:rPr>
          <w:rFonts w:ascii="Times New Roman" w:hAnsi="Times New Roman" w:cs="Times New Roman"/>
          <w:sz w:val="24"/>
          <w:szCs w:val="24"/>
        </w:rPr>
        <w:t>ocasionadas por quemaduras, durezas de la piel, otitis, heridas,</w:t>
      </w:r>
      <w:r w:rsidR="00C23BB9">
        <w:rPr>
          <w:rFonts w:ascii="Times New Roman" w:hAnsi="Times New Roman" w:cs="Times New Roman"/>
          <w:sz w:val="24"/>
          <w:szCs w:val="24"/>
        </w:rPr>
        <w:t xml:space="preserve"> </w:t>
      </w:r>
      <w:r w:rsidR="00C23BB9" w:rsidRPr="007755DF">
        <w:rPr>
          <w:rFonts w:ascii="Times New Roman" w:hAnsi="Times New Roman" w:cs="Times New Roman"/>
          <w:sz w:val="24"/>
          <w:szCs w:val="24"/>
        </w:rPr>
        <w:t>torceduras y luxaciones, en cuya composición era obligada la presencia</w:t>
      </w:r>
      <w:r w:rsidR="00C23BB9">
        <w:rPr>
          <w:rFonts w:ascii="Times New Roman" w:hAnsi="Times New Roman" w:cs="Times New Roman"/>
          <w:sz w:val="24"/>
          <w:szCs w:val="24"/>
        </w:rPr>
        <w:t xml:space="preserve"> </w:t>
      </w:r>
      <w:r w:rsidR="00C23BB9" w:rsidRPr="007755DF">
        <w:rPr>
          <w:rFonts w:ascii="Times New Roman" w:hAnsi="Times New Roman" w:cs="Times New Roman"/>
          <w:sz w:val="24"/>
          <w:szCs w:val="24"/>
        </w:rPr>
        <w:t>del aceite de oliva.</w:t>
      </w:r>
    </w:p>
    <w:p w:rsidR="00C23BB9" w:rsidRDefault="00650454" w:rsidP="00C23BB9">
      <w:pPr>
        <w:spacing w:line="360" w:lineRule="auto"/>
        <w:jc w:val="both"/>
        <w:rPr>
          <w:rFonts w:ascii="Times New Roman" w:hAnsi="Times New Roman" w:cs="Times New Roman"/>
          <w:i/>
          <w:sz w:val="20"/>
          <w:szCs w:val="24"/>
        </w:rPr>
      </w:pPr>
      <w:r>
        <w:rPr>
          <w:rFonts w:ascii="Times New Roman" w:hAnsi="Times New Roman" w:cs="Times New Roman"/>
          <w:sz w:val="24"/>
          <w:szCs w:val="24"/>
        </w:rPr>
        <w:t xml:space="preserve">El </w:t>
      </w:r>
      <w:r w:rsidR="00102CDA">
        <w:rPr>
          <w:rFonts w:ascii="Times New Roman" w:hAnsi="Times New Roman" w:cs="Times New Roman"/>
          <w:sz w:val="24"/>
          <w:szCs w:val="24"/>
        </w:rPr>
        <w:t>Ozono e</w:t>
      </w:r>
      <w:r w:rsidR="00C23BB9" w:rsidRPr="0039460F">
        <w:rPr>
          <w:rFonts w:ascii="Times New Roman" w:hAnsi="Times New Roman" w:cs="Times New Roman"/>
          <w:sz w:val="24"/>
          <w:szCs w:val="24"/>
        </w:rPr>
        <w:t>n medicina ha adquirido relevan</w:t>
      </w:r>
      <w:r>
        <w:rPr>
          <w:rFonts w:ascii="Times New Roman" w:hAnsi="Times New Roman" w:cs="Times New Roman"/>
          <w:sz w:val="24"/>
          <w:szCs w:val="24"/>
        </w:rPr>
        <w:t xml:space="preserve">cia debido a su eficacia en </w:t>
      </w:r>
      <w:r w:rsidR="00C23BB9" w:rsidRPr="0039460F">
        <w:rPr>
          <w:rFonts w:ascii="Times New Roman" w:hAnsi="Times New Roman" w:cs="Times New Roman"/>
          <w:sz w:val="24"/>
          <w:szCs w:val="24"/>
        </w:rPr>
        <w:t>enfermedades del sistema inmune, además de la aplicación en casos en donde se reporta un deficiente aporte de Oxígeno en los tejidos, enfermeda</w:t>
      </w:r>
      <w:r w:rsidR="00102CDA">
        <w:rPr>
          <w:rFonts w:ascii="Times New Roman" w:hAnsi="Times New Roman" w:cs="Times New Roman"/>
          <w:sz w:val="24"/>
          <w:szCs w:val="24"/>
        </w:rPr>
        <w:t>des degenerativas e infecciones bacterianas o fúngicas.</w:t>
      </w:r>
    </w:p>
    <w:p w:rsidR="004215AA" w:rsidRDefault="00102CDA" w:rsidP="00D541A5">
      <w:pPr>
        <w:spacing w:line="360" w:lineRule="auto"/>
        <w:jc w:val="both"/>
        <w:rPr>
          <w:rFonts w:ascii="Times New Roman" w:hAnsi="Times New Roman" w:cs="Times New Roman"/>
          <w:sz w:val="24"/>
          <w:szCs w:val="24"/>
        </w:rPr>
      </w:pPr>
      <w:r w:rsidRPr="00D541A5">
        <w:rPr>
          <w:rFonts w:ascii="Times New Roman" w:hAnsi="Times New Roman" w:cs="Times New Roman"/>
          <w:sz w:val="24"/>
          <w:szCs w:val="24"/>
        </w:rPr>
        <w:t>En la presente investigación s</w:t>
      </w:r>
      <w:r w:rsidR="00700D02" w:rsidRPr="00D541A5">
        <w:rPr>
          <w:rFonts w:ascii="Times New Roman" w:hAnsi="Times New Roman" w:cs="Times New Roman"/>
          <w:sz w:val="24"/>
          <w:szCs w:val="24"/>
        </w:rPr>
        <w:t>e plantearon los siguientes objetiv</w:t>
      </w:r>
      <w:r w:rsidR="00D541A5">
        <w:rPr>
          <w:rFonts w:ascii="Times New Roman" w:hAnsi="Times New Roman" w:cs="Times New Roman"/>
          <w:sz w:val="24"/>
          <w:szCs w:val="24"/>
        </w:rPr>
        <w:t>os:</w:t>
      </w:r>
    </w:p>
    <w:p w:rsidR="004215AA" w:rsidRDefault="00D541A5" w:rsidP="00D541A5">
      <w:pPr>
        <w:spacing w:line="360" w:lineRule="auto"/>
        <w:jc w:val="both"/>
        <w:rPr>
          <w:rFonts w:ascii="Times New Roman" w:hAnsi="Times New Roman" w:cs="Times New Roman"/>
          <w:sz w:val="24"/>
          <w:szCs w:val="24"/>
        </w:rPr>
      </w:pPr>
      <w:r w:rsidRPr="00D541A5">
        <w:rPr>
          <w:rFonts w:ascii="Times New Roman" w:hAnsi="Times New Roman" w:cs="Times New Roman"/>
          <w:sz w:val="24"/>
          <w:szCs w:val="24"/>
        </w:rPr>
        <w:t>Evaluar el efecto de aceite de ozono en la</w:t>
      </w:r>
      <w:r w:rsidR="004215AA">
        <w:rPr>
          <w:rFonts w:ascii="Times New Roman" w:hAnsi="Times New Roman" w:cs="Times New Roman"/>
          <w:sz w:val="24"/>
          <w:szCs w:val="24"/>
        </w:rPr>
        <w:t>s heridas quirúrgicas (OVH y Orquiectomías</w:t>
      </w:r>
      <w:r>
        <w:rPr>
          <w:rFonts w:ascii="Times New Roman" w:hAnsi="Times New Roman" w:cs="Times New Roman"/>
          <w:sz w:val="24"/>
          <w:szCs w:val="24"/>
        </w:rPr>
        <w:t>).</w:t>
      </w:r>
    </w:p>
    <w:p w:rsidR="004215AA" w:rsidRDefault="00D541A5" w:rsidP="00D541A5">
      <w:pPr>
        <w:spacing w:line="360" w:lineRule="auto"/>
        <w:jc w:val="both"/>
        <w:rPr>
          <w:rFonts w:ascii="Times New Roman" w:hAnsi="Times New Roman" w:cs="Times New Roman"/>
          <w:sz w:val="24"/>
          <w:szCs w:val="24"/>
        </w:rPr>
      </w:pPr>
      <w:r w:rsidRPr="00D541A5">
        <w:rPr>
          <w:rFonts w:ascii="Times New Roman" w:hAnsi="Times New Roman" w:cs="Times New Roman"/>
          <w:sz w:val="24"/>
          <w:szCs w:val="24"/>
        </w:rPr>
        <w:t>Disminuir el tiempo</w:t>
      </w:r>
      <w:r>
        <w:rPr>
          <w:rFonts w:ascii="Times New Roman" w:hAnsi="Times New Roman" w:cs="Times New Roman"/>
          <w:sz w:val="24"/>
          <w:szCs w:val="24"/>
        </w:rPr>
        <w:t xml:space="preserve"> de cicatrización de una herida.</w:t>
      </w:r>
    </w:p>
    <w:p w:rsidR="00D541A5" w:rsidRPr="00D541A5" w:rsidRDefault="00D541A5" w:rsidP="00D541A5">
      <w:pPr>
        <w:spacing w:line="360" w:lineRule="auto"/>
        <w:jc w:val="both"/>
        <w:rPr>
          <w:rFonts w:ascii="Times New Roman" w:hAnsi="Times New Roman" w:cs="Times New Roman"/>
          <w:sz w:val="24"/>
          <w:szCs w:val="24"/>
        </w:rPr>
      </w:pPr>
      <w:r w:rsidRPr="00D541A5">
        <w:rPr>
          <w:rFonts w:ascii="Times New Roman" w:hAnsi="Times New Roman" w:cs="Times New Roman"/>
          <w:sz w:val="24"/>
          <w:szCs w:val="24"/>
        </w:rPr>
        <w:t>Reducir el efecto postraumático de una cirugía en un paciente canino.</w:t>
      </w:r>
    </w:p>
    <w:p w:rsidR="00700D02" w:rsidRPr="00700D02" w:rsidRDefault="004D4CD8" w:rsidP="00700D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23BB9" w:rsidRDefault="00C23BB9" w:rsidP="00C23BB9">
      <w:pPr>
        <w:spacing w:line="360" w:lineRule="auto"/>
        <w:jc w:val="both"/>
        <w:rPr>
          <w:rFonts w:ascii="Times New Roman" w:hAnsi="Times New Roman" w:cs="Times New Roman"/>
          <w:sz w:val="24"/>
          <w:szCs w:val="24"/>
        </w:rPr>
      </w:pPr>
    </w:p>
    <w:p w:rsidR="00225E9E" w:rsidRDefault="00225E9E" w:rsidP="00C23BB9">
      <w:pPr>
        <w:spacing w:line="360" w:lineRule="auto"/>
        <w:jc w:val="both"/>
        <w:rPr>
          <w:rFonts w:ascii="Times New Roman" w:hAnsi="Times New Roman" w:cs="Times New Roman"/>
          <w:sz w:val="24"/>
          <w:szCs w:val="24"/>
        </w:rPr>
      </w:pPr>
    </w:p>
    <w:p w:rsidR="00C87034" w:rsidRPr="005B349E" w:rsidRDefault="00C87034" w:rsidP="00C23BB9">
      <w:pPr>
        <w:spacing w:line="360" w:lineRule="auto"/>
        <w:jc w:val="both"/>
        <w:rPr>
          <w:rFonts w:ascii="Times New Roman" w:hAnsi="Times New Roman" w:cs="Times New Roman"/>
          <w:sz w:val="24"/>
          <w:szCs w:val="24"/>
        </w:rPr>
      </w:pPr>
    </w:p>
    <w:p w:rsidR="00C23BB9" w:rsidRPr="007A5782" w:rsidRDefault="00C23BB9" w:rsidP="00315DE4">
      <w:pPr>
        <w:pStyle w:val="Prrafodelista"/>
        <w:numPr>
          <w:ilvl w:val="0"/>
          <w:numId w:val="11"/>
        </w:numPr>
        <w:spacing w:line="360" w:lineRule="auto"/>
        <w:ind w:left="709" w:hanging="709"/>
        <w:jc w:val="both"/>
        <w:outlineLvl w:val="0"/>
        <w:rPr>
          <w:rFonts w:ascii="Times New Roman" w:hAnsi="Times New Roman" w:cs="Times New Roman"/>
          <w:b/>
          <w:sz w:val="28"/>
          <w:szCs w:val="24"/>
        </w:rPr>
      </w:pPr>
      <w:bookmarkStart w:id="1" w:name="_Toc519786628"/>
      <w:r w:rsidRPr="007A5782">
        <w:rPr>
          <w:rFonts w:ascii="Times New Roman" w:hAnsi="Times New Roman" w:cs="Times New Roman"/>
          <w:b/>
          <w:sz w:val="28"/>
          <w:szCs w:val="24"/>
        </w:rPr>
        <w:lastRenderedPageBreak/>
        <w:t>PROBLEMA.</w:t>
      </w:r>
      <w:bookmarkEnd w:id="1"/>
    </w:p>
    <w:p w:rsidR="004E488C" w:rsidRPr="006245E7" w:rsidRDefault="004E488C" w:rsidP="006245E7">
      <w:pPr>
        <w:spacing w:line="360" w:lineRule="auto"/>
        <w:jc w:val="both"/>
        <w:rPr>
          <w:rFonts w:ascii="Times New Roman" w:hAnsi="Times New Roman" w:cs="Times New Roman"/>
          <w:sz w:val="24"/>
          <w:szCs w:val="24"/>
        </w:rPr>
      </w:pPr>
      <w:r w:rsidRPr="006245E7">
        <w:rPr>
          <w:rFonts w:ascii="Times New Roman" w:hAnsi="Times New Roman" w:cs="Times New Roman"/>
          <w:sz w:val="24"/>
          <w:szCs w:val="24"/>
        </w:rPr>
        <w:t xml:space="preserve">Esta investigación tiene la finalidad evaluar la cicatrización de las heridas quirúrgicas mediante la utilización preoperatoria del Aceite de Oliva Ozonizado la misma que ayudará a mejorar el bienestar de los pacientes que son sometidos a cirugías. </w:t>
      </w:r>
      <w:r w:rsidR="00857562" w:rsidRPr="006245E7">
        <w:rPr>
          <w:rFonts w:ascii="Times New Roman" w:hAnsi="Times New Roman" w:cs="Times New Roman"/>
          <w:sz w:val="24"/>
          <w:szCs w:val="24"/>
        </w:rPr>
        <w:t xml:space="preserve">Los cuidados preoperatorio, intraoperatorio y posoperatorio en nuestro medio son difíciles, ya que nuestros pacientes son retirados de las clínicas rápidamente y tienden a contaminarse las heridas por varios factores, en tal virtud al utilizar un coadyuvante de un bactericida que es el ozono y el aceite de oliva, estos se mantienen por mayor tiempo en el sitio de la herida, ayudando de esta manera a una cicatrización por primera intención, ya que evitara la proliferación de bacterias y la infección de la herida tratada, disminuyendo así el tiempo de cicatrización, haciendo que el paciente pueda tener un posoperatorio ambulatorio lo que facilita al dueño el manejo de su mascota y una pronta recuperación. </w:t>
      </w:r>
      <w:r w:rsidRPr="006245E7">
        <w:rPr>
          <w:rFonts w:ascii="Times New Roman" w:hAnsi="Times New Roman" w:cs="Times New Roman"/>
          <w:sz w:val="24"/>
          <w:szCs w:val="24"/>
        </w:rPr>
        <w:t>Es de vital importancia  disminuir el tiempo de cicatrización por cuanto los pacientes deben permanecer un tiempo dentro del área de hospitalización debido al grado de estrés que ellos sufren, además se debe tener en cuenta al grado de asepsia en los materiales a utilizar, para evitar contaminación de la herida; ya que si se logra disminuir el tiempo de cicatrización, el paciente podrá tener un postoperatorio ambulatorio lo que facilita al dueño el manejo de su mascota.</w:t>
      </w:r>
    </w:p>
    <w:p w:rsidR="00C23BB9" w:rsidRDefault="00C23BB9" w:rsidP="00C23BB9">
      <w:pPr>
        <w:pStyle w:val="Prrafodelista"/>
        <w:spacing w:line="360" w:lineRule="auto"/>
        <w:ind w:left="502"/>
        <w:jc w:val="both"/>
        <w:rPr>
          <w:rFonts w:ascii="Times New Roman" w:hAnsi="Times New Roman" w:cs="Times New Roman"/>
          <w:sz w:val="24"/>
          <w:szCs w:val="24"/>
        </w:rPr>
      </w:pPr>
    </w:p>
    <w:p w:rsidR="00C23BB9" w:rsidRDefault="00C23BB9" w:rsidP="00C23BB9">
      <w:pPr>
        <w:spacing w:line="360" w:lineRule="auto"/>
        <w:jc w:val="both"/>
        <w:rPr>
          <w:rFonts w:ascii="Times New Roman" w:hAnsi="Times New Roman" w:cs="Times New Roman"/>
          <w:sz w:val="24"/>
          <w:szCs w:val="24"/>
        </w:rPr>
      </w:pPr>
    </w:p>
    <w:p w:rsidR="00857562" w:rsidRDefault="00857562" w:rsidP="00C23BB9">
      <w:pPr>
        <w:spacing w:line="360" w:lineRule="auto"/>
        <w:jc w:val="both"/>
        <w:rPr>
          <w:rFonts w:ascii="Times New Roman" w:hAnsi="Times New Roman" w:cs="Times New Roman"/>
          <w:sz w:val="24"/>
          <w:szCs w:val="24"/>
        </w:rPr>
      </w:pPr>
    </w:p>
    <w:p w:rsidR="00857562" w:rsidRDefault="00857562" w:rsidP="00C23BB9">
      <w:pPr>
        <w:spacing w:line="360" w:lineRule="auto"/>
        <w:jc w:val="both"/>
        <w:rPr>
          <w:rFonts w:ascii="Times New Roman" w:hAnsi="Times New Roman" w:cs="Times New Roman"/>
          <w:sz w:val="24"/>
          <w:szCs w:val="24"/>
        </w:rPr>
      </w:pPr>
    </w:p>
    <w:p w:rsidR="00C23BB9" w:rsidRDefault="00C23BB9" w:rsidP="00C23BB9">
      <w:pPr>
        <w:spacing w:line="360" w:lineRule="auto"/>
        <w:jc w:val="both"/>
        <w:rPr>
          <w:rFonts w:ascii="Times New Roman" w:hAnsi="Times New Roman" w:cs="Times New Roman"/>
          <w:sz w:val="24"/>
          <w:szCs w:val="24"/>
        </w:rPr>
      </w:pPr>
    </w:p>
    <w:p w:rsidR="00667163" w:rsidRDefault="00667163" w:rsidP="00C23BB9">
      <w:pPr>
        <w:spacing w:line="360" w:lineRule="auto"/>
        <w:jc w:val="both"/>
        <w:rPr>
          <w:rFonts w:ascii="Times New Roman" w:hAnsi="Times New Roman" w:cs="Times New Roman"/>
          <w:sz w:val="24"/>
          <w:szCs w:val="24"/>
        </w:rPr>
      </w:pPr>
    </w:p>
    <w:p w:rsidR="00857562" w:rsidRDefault="00857562" w:rsidP="00C23BB9">
      <w:pPr>
        <w:spacing w:line="360" w:lineRule="auto"/>
        <w:jc w:val="both"/>
        <w:rPr>
          <w:rFonts w:ascii="Times New Roman" w:hAnsi="Times New Roman" w:cs="Times New Roman"/>
          <w:sz w:val="24"/>
          <w:szCs w:val="24"/>
        </w:rPr>
      </w:pPr>
    </w:p>
    <w:p w:rsidR="008D4206" w:rsidRDefault="008D4206" w:rsidP="00C23BB9">
      <w:pPr>
        <w:spacing w:line="360" w:lineRule="auto"/>
        <w:jc w:val="both"/>
        <w:rPr>
          <w:rFonts w:ascii="Times New Roman" w:hAnsi="Times New Roman" w:cs="Times New Roman"/>
          <w:sz w:val="24"/>
          <w:szCs w:val="24"/>
        </w:rPr>
      </w:pPr>
    </w:p>
    <w:p w:rsidR="00863565" w:rsidRPr="00863565" w:rsidRDefault="00C23BB9" w:rsidP="002411DD">
      <w:pPr>
        <w:pStyle w:val="Prrafodelista"/>
        <w:numPr>
          <w:ilvl w:val="0"/>
          <w:numId w:val="11"/>
        </w:numPr>
        <w:spacing w:after="0" w:line="480" w:lineRule="auto"/>
        <w:contextualSpacing w:val="0"/>
        <w:jc w:val="both"/>
        <w:outlineLvl w:val="0"/>
        <w:rPr>
          <w:rFonts w:ascii="Times New Roman" w:hAnsi="Times New Roman" w:cs="Times New Roman"/>
          <w:b/>
          <w:sz w:val="28"/>
          <w:szCs w:val="24"/>
        </w:rPr>
      </w:pPr>
      <w:bookmarkStart w:id="2" w:name="_Toc519786629"/>
      <w:r w:rsidRPr="005B349E">
        <w:rPr>
          <w:rFonts w:ascii="Times New Roman" w:hAnsi="Times New Roman" w:cs="Times New Roman"/>
          <w:b/>
          <w:sz w:val="28"/>
          <w:szCs w:val="24"/>
        </w:rPr>
        <w:lastRenderedPageBreak/>
        <w:t>MARCO TEÓRICO.</w:t>
      </w:r>
      <w:bookmarkEnd w:id="2"/>
    </w:p>
    <w:p w:rsidR="00C23BB9" w:rsidRPr="00863565" w:rsidRDefault="00C23BB9" w:rsidP="002411DD">
      <w:pPr>
        <w:pStyle w:val="Prrafodelista"/>
        <w:numPr>
          <w:ilvl w:val="1"/>
          <w:numId w:val="12"/>
        </w:numPr>
        <w:spacing w:after="0" w:line="480" w:lineRule="auto"/>
        <w:contextualSpacing w:val="0"/>
        <w:jc w:val="both"/>
        <w:outlineLvl w:val="0"/>
        <w:rPr>
          <w:rFonts w:ascii="Times New Roman" w:hAnsi="Times New Roman" w:cs="Times New Roman"/>
          <w:b/>
          <w:sz w:val="28"/>
          <w:szCs w:val="24"/>
        </w:rPr>
      </w:pPr>
      <w:bookmarkStart w:id="3" w:name="_Toc519786630"/>
      <w:r w:rsidRPr="00863565">
        <w:rPr>
          <w:rFonts w:ascii="Times New Roman" w:hAnsi="Times New Roman" w:cs="Times New Roman"/>
          <w:b/>
          <w:sz w:val="24"/>
          <w:szCs w:val="24"/>
        </w:rPr>
        <w:t>Ozono</w:t>
      </w:r>
      <w:bookmarkEnd w:id="3"/>
      <w:r w:rsidR="006245E7" w:rsidRPr="00863565">
        <w:rPr>
          <w:rFonts w:ascii="Times New Roman" w:hAnsi="Times New Roman" w:cs="Times New Roman"/>
          <w:b/>
          <w:sz w:val="24"/>
          <w:szCs w:val="24"/>
        </w:rPr>
        <w:t xml:space="preserve"> </w:t>
      </w:r>
    </w:p>
    <w:p w:rsidR="00C23BB9" w:rsidRDefault="00C23BB9" w:rsidP="002411DD">
      <w:pPr>
        <w:spacing w:line="480" w:lineRule="auto"/>
        <w:jc w:val="both"/>
        <w:rPr>
          <w:rFonts w:ascii="Times New Roman" w:hAnsi="Times New Roman" w:cs="Times New Roman"/>
          <w:sz w:val="24"/>
          <w:szCs w:val="24"/>
        </w:rPr>
      </w:pPr>
      <w:r w:rsidRPr="00D818DE">
        <w:rPr>
          <w:rFonts w:ascii="Times New Roman" w:hAnsi="Times New Roman" w:cs="Times New Roman"/>
          <w:sz w:val="24"/>
          <w:szCs w:val="24"/>
        </w:rPr>
        <w:t>El ozono es un fuerte agente oxidante y posee propiedades bactericidas.</w:t>
      </w:r>
    </w:p>
    <w:p w:rsidR="00C23BB9" w:rsidRPr="00D818DE" w:rsidRDefault="00C23BB9" w:rsidP="002411DD">
      <w:pPr>
        <w:spacing w:line="480" w:lineRule="auto"/>
        <w:jc w:val="both"/>
        <w:rPr>
          <w:rFonts w:ascii="Times New Roman" w:hAnsi="Times New Roman" w:cs="Times New Roman"/>
          <w:sz w:val="24"/>
          <w:szCs w:val="24"/>
        </w:rPr>
      </w:pPr>
      <w:r w:rsidRPr="00D818DE">
        <w:rPr>
          <w:rFonts w:ascii="Times New Roman" w:hAnsi="Times New Roman" w:cs="Times New Roman"/>
          <w:sz w:val="24"/>
          <w:szCs w:val="24"/>
        </w:rPr>
        <w:t>Nuevos resultados han confirmado que el ozono puede actuar como un inductor de citosinas  tales como interferón (IFN-γ y β), factor de necrosis tumoral (FNT-</w:t>
      </w:r>
      <w:bookmarkStart w:id="4" w:name="_GoBack"/>
      <w:bookmarkEnd w:id="4"/>
      <w:r w:rsidRPr="00D818DE">
        <w:rPr>
          <w:rFonts w:ascii="Times New Roman" w:hAnsi="Times New Roman" w:cs="Times New Roman"/>
          <w:sz w:val="24"/>
          <w:szCs w:val="24"/>
        </w:rPr>
        <w:t>α) interleucinas (IL)1β, 2, 4, 6, 8 y 10, factor estimulador de colonia granulocito-macrófago (GM-CSF) y el factor transformador del crecimiento (TGF- β1). Otros estudios recientes demostraron que la liberación de citocinas por parte de células mononucleares de sangre periférica dependía de la concentración de ozono aplicada y por último Bocci en el 2007 demostró que concentraciones de ozono de 40 mg/L inducen la producción de la enzima Heme oxigenasa-1 (HO-1) y de proteínas de estrés térmico- 70 (PET-70).</w:t>
      </w:r>
    </w:p>
    <w:p w:rsidR="00C23BB9" w:rsidRPr="00D818DE" w:rsidRDefault="00C23BB9" w:rsidP="002411DD">
      <w:pPr>
        <w:spacing w:line="480" w:lineRule="auto"/>
        <w:jc w:val="both"/>
        <w:rPr>
          <w:rFonts w:ascii="Times New Roman" w:hAnsi="Times New Roman" w:cs="Times New Roman"/>
          <w:b/>
          <w:i/>
          <w:sz w:val="24"/>
          <w:szCs w:val="24"/>
        </w:rPr>
      </w:pPr>
      <w:r w:rsidRPr="00D818DE">
        <w:rPr>
          <w:rFonts w:ascii="Times New Roman" w:hAnsi="Times New Roman" w:cs="Times New Roman"/>
          <w:sz w:val="24"/>
          <w:szCs w:val="24"/>
        </w:rPr>
        <w:t>Durante la última década, han sido objeto de publicación diversos efectos beneficiosos del precondicionamiento oxidativo con Ozono (POO), (5,6) el cual aplicado juiciosamente se define como una adaptación ante un estrés oxidativo agudo o precondicionamiento oxidativo. También se ha demostrado que la ozonoterapia restablece el balance redox intracelular, incrementando la actividad de las enzimas antioxidantes endógenas, y de esta forma disminuye el estrés oxidativo g</w:t>
      </w:r>
      <w:r w:rsidR="00025514">
        <w:rPr>
          <w:rFonts w:ascii="Times New Roman" w:hAnsi="Times New Roman" w:cs="Times New Roman"/>
          <w:sz w:val="24"/>
          <w:szCs w:val="24"/>
        </w:rPr>
        <w:t>enerado en cualquier patología</w:t>
      </w:r>
      <w:r w:rsidR="002420B6">
        <w:rPr>
          <w:rFonts w:ascii="Times New Roman" w:hAnsi="Times New Roman" w:cs="Times New Roman"/>
          <w:sz w:val="24"/>
          <w:szCs w:val="24"/>
        </w:rPr>
        <w:t xml:space="preserve"> </w:t>
      </w:r>
      <w:sdt>
        <w:sdtPr>
          <w:rPr>
            <w:rFonts w:ascii="Times New Roman" w:hAnsi="Times New Roman" w:cs="Times New Roman"/>
            <w:sz w:val="24"/>
            <w:szCs w:val="24"/>
          </w:rPr>
          <w:id w:val="1179929521"/>
          <w:citation/>
        </w:sdtPr>
        <w:sdtEndPr/>
        <w:sdtContent>
          <w:r w:rsidR="002420B6">
            <w:rPr>
              <w:rFonts w:ascii="Times New Roman" w:hAnsi="Times New Roman" w:cs="Times New Roman"/>
              <w:sz w:val="24"/>
              <w:szCs w:val="24"/>
            </w:rPr>
            <w:fldChar w:fldCharType="begin"/>
          </w:r>
          <w:r w:rsidR="002420B6">
            <w:rPr>
              <w:rFonts w:ascii="Times New Roman" w:hAnsi="Times New Roman" w:cs="Times New Roman"/>
              <w:sz w:val="24"/>
              <w:szCs w:val="24"/>
            </w:rPr>
            <w:instrText xml:space="preserve"> CITATION DiM092 \l 12298 </w:instrText>
          </w:r>
          <w:r w:rsidR="002420B6">
            <w:rPr>
              <w:rFonts w:ascii="Times New Roman" w:hAnsi="Times New Roman" w:cs="Times New Roman"/>
              <w:sz w:val="24"/>
              <w:szCs w:val="24"/>
            </w:rPr>
            <w:fldChar w:fldCharType="separate"/>
          </w:r>
          <w:r w:rsidR="002420B6" w:rsidRPr="002420B6">
            <w:rPr>
              <w:rFonts w:ascii="Times New Roman" w:hAnsi="Times New Roman" w:cs="Times New Roman"/>
              <w:noProof/>
              <w:sz w:val="24"/>
              <w:szCs w:val="24"/>
            </w:rPr>
            <w:t>(Di Maio, 2009)</w:t>
          </w:r>
          <w:r w:rsidR="002420B6">
            <w:rPr>
              <w:rFonts w:ascii="Times New Roman" w:hAnsi="Times New Roman" w:cs="Times New Roman"/>
              <w:sz w:val="24"/>
              <w:szCs w:val="24"/>
            </w:rPr>
            <w:fldChar w:fldCharType="end"/>
          </w:r>
        </w:sdtContent>
      </w:sdt>
    </w:p>
    <w:p w:rsidR="00C23BB9" w:rsidRDefault="00C23BB9" w:rsidP="002411DD">
      <w:pPr>
        <w:spacing w:line="480" w:lineRule="auto"/>
        <w:jc w:val="both"/>
        <w:rPr>
          <w:rFonts w:ascii="Times New Roman" w:hAnsi="Times New Roman" w:cs="Times New Roman"/>
          <w:b/>
          <w:i/>
          <w:sz w:val="20"/>
          <w:szCs w:val="20"/>
        </w:rPr>
      </w:pPr>
      <w:r w:rsidRPr="00D818DE">
        <w:rPr>
          <w:rFonts w:ascii="Times New Roman" w:hAnsi="Times New Roman" w:cs="Times New Roman"/>
          <w:sz w:val="24"/>
          <w:szCs w:val="24"/>
        </w:rPr>
        <w:t>El Ozono utilizado en medicina es producido mediante unos dispositivos denominados generadores de Ozono. La molécula de Ozono (O3), se forma por las numerosas uniones de una molécula de Oxigeno (O2</w:t>
      </w:r>
      <w:r w:rsidR="00025514">
        <w:rPr>
          <w:rFonts w:ascii="Times New Roman" w:hAnsi="Times New Roman" w:cs="Times New Roman"/>
          <w:sz w:val="24"/>
          <w:szCs w:val="24"/>
        </w:rPr>
        <w:t xml:space="preserve">) con un átomo libre de oxígeno </w:t>
      </w:r>
      <w:sdt>
        <w:sdtPr>
          <w:rPr>
            <w:rFonts w:ascii="Times New Roman" w:hAnsi="Times New Roman" w:cs="Times New Roman"/>
            <w:sz w:val="24"/>
            <w:szCs w:val="24"/>
          </w:rPr>
          <w:id w:val="-321969106"/>
          <w:citation/>
        </w:sdtPr>
        <w:sdtEndPr/>
        <w:sdtContent>
          <w:r w:rsidR="00025514">
            <w:rPr>
              <w:rFonts w:ascii="Times New Roman" w:hAnsi="Times New Roman" w:cs="Times New Roman"/>
              <w:sz w:val="24"/>
              <w:szCs w:val="24"/>
            </w:rPr>
            <w:fldChar w:fldCharType="begin"/>
          </w:r>
          <w:r w:rsidR="00D118A1">
            <w:rPr>
              <w:rFonts w:ascii="Times New Roman" w:hAnsi="Times New Roman" w:cs="Times New Roman"/>
              <w:sz w:val="24"/>
              <w:szCs w:val="24"/>
            </w:rPr>
            <w:instrText xml:space="preserve">CITATION Ana06 \l 12298 </w:instrText>
          </w:r>
          <w:r w:rsidR="00025514">
            <w:rPr>
              <w:rFonts w:ascii="Times New Roman" w:hAnsi="Times New Roman" w:cs="Times New Roman"/>
              <w:sz w:val="24"/>
              <w:szCs w:val="24"/>
            </w:rPr>
            <w:fldChar w:fldCharType="separate"/>
          </w:r>
          <w:r w:rsidR="00D118A1" w:rsidRPr="00D118A1">
            <w:rPr>
              <w:rFonts w:ascii="Times New Roman" w:hAnsi="Times New Roman" w:cs="Times New Roman"/>
              <w:noProof/>
              <w:sz w:val="24"/>
              <w:szCs w:val="24"/>
            </w:rPr>
            <w:t>(Colín, 2006)</w:t>
          </w:r>
          <w:r w:rsidR="00025514">
            <w:rPr>
              <w:rFonts w:ascii="Times New Roman" w:hAnsi="Times New Roman" w:cs="Times New Roman"/>
              <w:sz w:val="24"/>
              <w:szCs w:val="24"/>
            </w:rPr>
            <w:fldChar w:fldCharType="end"/>
          </w:r>
        </w:sdtContent>
      </w:sdt>
      <w:r w:rsidR="00D118A1">
        <w:rPr>
          <w:rFonts w:ascii="Times New Roman" w:hAnsi="Times New Roman" w:cs="Times New Roman"/>
          <w:sz w:val="24"/>
          <w:szCs w:val="24"/>
        </w:rPr>
        <w:t>.</w:t>
      </w:r>
      <w:r w:rsidRPr="00D818DE">
        <w:rPr>
          <w:rFonts w:ascii="Times New Roman" w:hAnsi="Times New Roman" w:cs="Times New Roman"/>
          <w:sz w:val="24"/>
          <w:szCs w:val="24"/>
        </w:rPr>
        <w:t xml:space="preserve"> </w:t>
      </w:r>
    </w:p>
    <w:p w:rsidR="00C23BB9" w:rsidRDefault="00C23BB9" w:rsidP="002411DD">
      <w:pPr>
        <w:spacing w:line="480" w:lineRule="auto"/>
        <w:jc w:val="both"/>
        <w:rPr>
          <w:rFonts w:ascii="Times New Roman" w:hAnsi="Times New Roman" w:cs="Times New Roman"/>
          <w:b/>
          <w:i/>
          <w:sz w:val="20"/>
          <w:szCs w:val="20"/>
        </w:rPr>
      </w:pPr>
      <w:r w:rsidRPr="00D818DE">
        <w:rPr>
          <w:rFonts w:ascii="Times New Roman" w:hAnsi="Times New Roman" w:cs="Times New Roman"/>
          <w:sz w:val="24"/>
          <w:szCs w:val="20"/>
        </w:rPr>
        <w:lastRenderedPageBreak/>
        <w:t>El ozono es un gas muy inestable debido a su alto nivel de energía. Por ello; esta tecnología conlleva a la necesidad de equipos sofisticados para su generación, conducción y dosificación, así como instrumentos y procedimientos especiales para su manejo y administración</w:t>
      </w:r>
      <w:r w:rsidR="00AC2DD0">
        <w:rPr>
          <w:rFonts w:ascii="Times New Roman" w:hAnsi="Times New Roman" w:cs="Times New Roman"/>
          <w:sz w:val="24"/>
          <w:szCs w:val="20"/>
        </w:rPr>
        <w:t xml:space="preserve"> </w:t>
      </w:r>
      <w:sdt>
        <w:sdtPr>
          <w:rPr>
            <w:rFonts w:ascii="Times New Roman" w:hAnsi="Times New Roman" w:cs="Times New Roman"/>
            <w:sz w:val="24"/>
            <w:szCs w:val="20"/>
          </w:rPr>
          <w:id w:val="2089652688"/>
          <w:citation/>
        </w:sdtPr>
        <w:sdtEndPr/>
        <w:sdtContent>
          <w:r w:rsidR="00AC2DD0">
            <w:rPr>
              <w:rFonts w:ascii="Times New Roman" w:hAnsi="Times New Roman" w:cs="Times New Roman"/>
              <w:sz w:val="24"/>
              <w:szCs w:val="20"/>
            </w:rPr>
            <w:fldChar w:fldCharType="begin"/>
          </w:r>
          <w:r w:rsidR="00AC2DD0">
            <w:rPr>
              <w:rFonts w:ascii="Times New Roman" w:hAnsi="Times New Roman" w:cs="Times New Roman"/>
              <w:sz w:val="24"/>
              <w:szCs w:val="20"/>
            </w:rPr>
            <w:instrText xml:space="preserve"> CITATION Ber14 \l 12298 </w:instrText>
          </w:r>
          <w:r w:rsidR="00AC2DD0">
            <w:rPr>
              <w:rFonts w:ascii="Times New Roman" w:hAnsi="Times New Roman" w:cs="Times New Roman"/>
              <w:sz w:val="24"/>
              <w:szCs w:val="20"/>
            </w:rPr>
            <w:fldChar w:fldCharType="separate"/>
          </w:r>
          <w:r w:rsidR="00AC2DD0" w:rsidRPr="00AC2DD0">
            <w:rPr>
              <w:rFonts w:ascii="Times New Roman" w:hAnsi="Times New Roman" w:cs="Times New Roman"/>
              <w:noProof/>
              <w:sz w:val="24"/>
              <w:szCs w:val="20"/>
            </w:rPr>
            <w:t>(Bernal, 2014)</w:t>
          </w:r>
          <w:r w:rsidR="00AC2DD0">
            <w:rPr>
              <w:rFonts w:ascii="Times New Roman" w:hAnsi="Times New Roman" w:cs="Times New Roman"/>
              <w:sz w:val="24"/>
              <w:szCs w:val="20"/>
            </w:rPr>
            <w:fldChar w:fldCharType="end"/>
          </w:r>
        </w:sdtContent>
      </w:sdt>
      <w:r w:rsidRPr="00D818DE">
        <w:rPr>
          <w:rFonts w:ascii="Times New Roman" w:hAnsi="Times New Roman" w:cs="Times New Roman"/>
          <w:sz w:val="24"/>
          <w:szCs w:val="20"/>
        </w:rPr>
        <w:t xml:space="preserve">. </w:t>
      </w:r>
    </w:p>
    <w:p w:rsidR="00C23BB9" w:rsidRPr="000B2E83" w:rsidRDefault="00C23BB9" w:rsidP="002411DD">
      <w:pPr>
        <w:pStyle w:val="Prrafodelista"/>
        <w:numPr>
          <w:ilvl w:val="2"/>
          <w:numId w:val="12"/>
        </w:numPr>
        <w:spacing w:line="480" w:lineRule="auto"/>
        <w:contextualSpacing w:val="0"/>
        <w:outlineLvl w:val="0"/>
        <w:rPr>
          <w:rFonts w:ascii="Times New Roman" w:hAnsi="Times New Roman" w:cs="Times New Roman"/>
          <w:b/>
          <w:sz w:val="24"/>
          <w:szCs w:val="20"/>
        </w:rPr>
      </w:pPr>
      <w:bookmarkStart w:id="5" w:name="_Toc519786631"/>
      <w:r w:rsidRPr="000B2E83">
        <w:rPr>
          <w:rFonts w:ascii="Times New Roman" w:hAnsi="Times New Roman" w:cs="Times New Roman"/>
          <w:b/>
          <w:sz w:val="24"/>
          <w:szCs w:val="20"/>
        </w:rPr>
        <w:t>Características principales del ozono</w:t>
      </w:r>
      <w:bookmarkEnd w:id="5"/>
      <w:r w:rsidRPr="000B2E83">
        <w:rPr>
          <w:rFonts w:ascii="Times New Roman" w:hAnsi="Times New Roman" w:cs="Times New Roman"/>
          <w:b/>
          <w:sz w:val="24"/>
          <w:szCs w:val="20"/>
        </w:rPr>
        <w:t xml:space="preserve"> </w:t>
      </w:r>
    </w:p>
    <w:p w:rsidR="00C23BB9" w:rsidRPr="00D818DE" w:rsidRDefault="00C23BB9" w:rsidP="002411DD">
      <w:pPr>
        <w:spacing w:line="480" w:lineRule="auto"/>
        <w:jc w:val="both"/>
        <w:rPr>
          <w:rFonts w:ascii="Times New Roman" w:hAnsi="Times New Roman" w:cs="Times New Roman"/>
          <w:sz w:val="24"/>
          <w:szCs w:val="20"/>
        </w:rPr>
      </w:pPr>
      <w:r w:rsidRPr="00D818DE">
        <w:rPr>
          <w:rFonts w:ascii="Times New Roman" w:hAnsi="Times New Roman" w:cs="Times New Roman"/>
          <w:sz w:val="24"/>
          <w:szCs w:val="20"/>
        </w:rPr>
        <w:t>Peso Molecular  .......................................</w:t>
      </w:r>
      <w:r>
        <w:rPr>
          <w:rFonts w:ascii="Times New Roman" w:hAnsi="Times New Roman" w:cs="Times New Roman"/>
          <w:sz w:val="24"/>
          <w:szCs w:val="20"/>
        </w:rPr>
        <w:t>................................</w:t>
      </w:r>
      <w:r w:rsidRPr="00D818DE">
        <w:rPr>
          <w:rFonts w:ascii="Times New Roman" w:hAnsi="Times New Roman" w:cs="Times New Roman"/>
          <w:sz w:val="24"/>
          <w:szCs w:val="20"/>
        </w:rPr>
        <w:t>...........  48</w:t>
      </w:r>
    </w:p>
    <w:p w:rsidR="00C23BB9" w:rsidRPr="00D818DE" w:rsidRDefault="00C23BB9" w:rsidP="002411DD">
      <w:pPr>
        <w:spacing w:line="480" w:lineRule="auto"/>
        <w:jc w:val="both"/>
        <w:rPr>
          <w:rFonts w:ascii="Times New Roman" w:hAnsi="Times New Roman" w:cs="Times New Roman"/>
          <w:sz w:val="24"/>
          <w:szCs w:val="20"/>
        </w:rPr>
      </w:pPr>
      <w:r w:rsidRPr="00D818DE">
        <w:rPr>
          <w:rFonts w:ascii="Times New Roman" w:hAnsi="Times New Roman" w:cs="Times New Roman"/>
          <w:sz w:val="24"/>
          <w:szCs w:val="20"/>
        </w:rPr>
        <w:t>Temperatura de condensación  .........................................</w:t>
      </w:r>
      <w:r>
        <w:rPr>
          <w:rFonts w:ascii="Times New Roman" w:hAnsi="Times New Roman" w:cs="Times New Roman"/>
          <w:sz w:val="24"/>
          <w:szCs w:val="20"/>
        </w:rPr>
        <w:t>...</w:t>
      </w:r>
      <w:r w:rsidRPr="00D818DE">
        <w:rPr>
          <w:rFonts w:ascii="Times New Roman" w:hAnsi="Times New Roman" w:cs="Times New Roman"/>
          <w:sz w:val="24"/>
          <w:szCs w:val="20"/>
        </w:rPr>
        <w:t>..</w:t>
      </w:r>
      <w:r>
        <w:rPr>
          <w:rFonts w:ascii="Times New Roman" w:hAnsi="Times New Roman" w:cs="Times New Roman"/>
          <w:sz w:val="24"/>
          <w:szCs w:val="20"/>
        </w:rPr>
        <w:t>...</w:t>
      </w:r>
      <w:r w:rsidRPr="00D818DE">
        <w:rPr>
          <w:rFonts w:ascii="Times New Roman" w:hAnsi="Times New Roman" w:cs="Times New Roman"/>
          <w:sz w:val="24"/>
          <w:szCs w:val="20"/>
        </w:rPr>
        <w:t>..........  112º C</w:t>
      </w:r>
    </w:p>
    <w:p w:rsidR="00C23BB9" w:rsidRPr="00D818DE" w:rsidRDefault="00C23BB9" w:rsidP="002411DD">
      <w:pPr>
        <w:spacing w:line="480" w:lineRule="auto"/>
        <w:jc w:val="both"/>
        <w:rPr>
          <w:rFonts w:ascii="Times New Roman" w:hAnsi="Times New Roman" w:cs="Times New Roman"/>
          <w:sz w:val="24"/>
          <w:szCs w:val="20"/>
        </w:rPr>
      </w:pPr>
      <w:r w:rsidRPr="00D818DE">
        <w:rPr>
          <w:rFonts w:ascii="Times New Roman" w:hAnsi="Times New Roman" w:cs="Times New Roman"/>
          <w:sz w:val="24"/>
          <w:szCs w:val="20"/>
        </w:rPr>
        <w:t>Temperatura de fusión  ........................................................</w:t>
      </w:r>
      <w:r>
        <w:rPr>
          <w:rFonts w:ascii="Times New Roman" w:hAnsi="Times New Roman" w:cs="Times New Roman"/>
          <w:sz w:val="24"/>
          <w:szCs w:val="20"/>
        </w:rPr>
        <w:t>..</w:t>
      </w:r>
      <w:r w:rsidRPr="00D818DE">
        <w:rPr>
          <w:rFonts w:ascii="Times New Roman" w:hAnsi="Times New Roman" w:cs="Times New Roman"/>
          <w:sz w:val="24"/>
          <w:szCs w:val="20"/>
        </w:rPr>
        <w:t>.............  192.5º C</w:t>
      </w:r>
    </w:p>
    <w:p w:rsidR="00C23BB9" w:rsidRPr="00D818DE" w:rsidRDefault="00C23BB9" w:rsidP="002411DD">
      <w:pPr>
        <w:spacing w:line="480" w:lineRule="auto"/>
        <w:jc w:val="both"/>
        <w:rPr>
          <w:rFonts w:ascii="Times New Roman" w:hAnsi="Times New Roman" w:cs="Times New Roman"/>
          <w:sz w:val="24"/>
          <w:szCs w:val="20"/>
        </w:rPr>
      </w:pPr>
      <w:r w:rsidRPr="00D818DE">
        <w:rPr>
          <w:rFonts w:ascii="Times New Roman" w:hAnsi="Times New Roman" w:cs="Times New Roman"/>
          <w:sz w:val="24"/>
          <w:szCs w:val="20"/>
        </w:rPr>
        <w:t>Temperatura crítica  ................................</w:t>
      </w:r>
      <w:r>
        <w:rPr>
          <w:rFonts w:ascii="Times New Roman" w:hAnsi="Times New Roman" w:cs="Times New Roman"/>
          <w:sz w:val="24"/>
          <w:szCs w:val="20"/>
        </w:rPr>
        <w:t>................................</w:t>
      </w:r>
      <w:r w:rsidRPr="00D818DE">
        <w:rPr>
          <w:rFonts w:ascii="Times New Roman" w:hAnsi="Times New Roman" w:cs="Times New Roman"/>
          <w:sz w:val="24"/>
          <w:szCs w:val="20"/>
        </w:rPr>
        <w:t>...........   12.1º C</w:t>
      </w:r>
    </w:p>
    <w:p w:rsidR="00C23BB9" w:rsidRPr="00D818DE" w:rsidRDefault="00C23BB9" w:rsidP="002411DD">
      <w:pPr>
        <w:spacing w:line="480" w:lineRule="auto"/>
        <w:jc w:val="both"/>
        <w:rPr>
          <w:rFonts w:ascii="Times New Roman" w:hAnsi="Times New Roman" w:cs="Times New Roman"/>
          <w:sz w:val="24"/>
          <w:szCs w:val="20"/>
        </w:rPr>
      </w:pPr>
      <w:r w:rsidRPr="00D818DE">
        <w:rPr>
          <w:rFonts w:ascii="Times New Roman" w:hAnsi="Times New Roman" w:cs="Times New Roman"/>
          <w:sz w:val="24"/>
          <w:szCs w:val="20"/>
        </w:rPr>
        <w:t>Presión crítica  .....................................</w:t>
      </w:r>
      <w:r>
        <w:rPr>
          <w:rFonts w:ascii="Times New Roman" w:hAnsi="Times New Roman" w:cs="Times New Roman"/>
          <w:sz w:val="24"/>
          <w:szCs w:val="20"/>
        </w:rPr>
        <w:t>...........................</w:t>
      </w:r>
      <w:r w:rsidRPr="00D818DE">
        <w:rPr>
          <w:rFonts w:ascii="Times New Roman" w:hAnsi="Times New Roman" w:cs="Times New Roman"/>
          <w:sz w:val="24"/>
          <w:szCs w:val="20"/>
        </w:rPr>
        <w:t>.....</w:t>
      </w:r>
      <w:r>
        <w:rPr>
          <w:rFonts w:ascii="Times New Roman" w:hAnsi="Times New Roman" w:cs="Times New Roman"/>
          <w:sz w:val="24"/>
          <w:szCs w:val="20"/>
        </w:rPr>
        <w:t xml:space="preserve">...............  </w:t>
      </w:r>
      <w:r w:rsidRPr="00D818DE">
        <w:rPr>
          <w:rFonts w:ascii="Times New Roman" w:hAnsi="Times New Roman" w:cs="Times New Roman"/>
          <w:sz w:val="24"/>
          <w:szCs w:val="20"/>
        </w:rPr>
        <w:t>54  atm</w:t>
      </w:r>
    </w:p>
    <w:p w:rsidR="00C23BB9" w:rsidRPr="00D818DE" w:rsidRDefault="00C23BB9" w:rsidP="002411DD">
      <w:pPr>
        <w:spacing w:line="480" w:lineRule="auto"/>
        <w:jc w:val="both"/>
        <w:rPr>
          <w:rFonts w:ascii="Times New Roman" w:hAnsi="Times New Roman" w:cs="Times New Roman"/>
          <w:sz w:val="24"/>
          <w:szCs w:val="20"/>
        </w:rPr>
      </w:pPr>
      <w:r w:rsidRPr="00D818DE">
        <w:rPr>
          <w:rFonts w:ascii="Times New Roman" w:hAnsi="Times New Roman" w:cs="Times New Roman"/>
          <w:sz w:val="24"/>
          <w:szCs w:val="20"/>
        </w:rPr>
        <w:t>Densidad ( líquido a 182º C )  ..........................................</w:t>
      </w:r>
      <w:r>
        <w:rPr>
          <w:rFonts w:ascii="Times New Roman" w:hAnsi="Times New Roman" w:cs="Times New Roman"/>
          <w:sz w:val="24"/>
          <w:szCs w:val="20"/>
        </w:rPr>
        <w:t xml:space="preserve">.................... </w:t>
      </w:r>
      <w:r w:rsidRPr="00D818DE">
        <w:rPr>
          <w:rFonts w:ascii="Times New Roman" w:hAnsi="Times New Roman" w:cs="Times New Roman"/>
          <w:sz w:val="24"/>
          <w:szCs w:val="20"/>
        </w:rPr>
        <w:t>1572 gr/ cm</w:t>
      </w:r>
    </w:p>
    <w:p w:rsidR="00C23BB9" w:rsidRPr="002239E9" w:rsidRDefault="00C23BB9" w:rsidP="002411DD">
      <w:pPr>
        <w:spacing w:line="480" w:lineRule="auto"/>
        <w:jc w:val="both"/>
        <w:rPr>
          <w:rFonts w:ascii="Times New Roman" w:hAnsi="Times New Roman" w:cs="Times New Roman"/>
          <w:sz w:val="24"/>
          <w:szCs w:val="20"/>
        </w:rPr>
      </w:pPr>
      <w:r w:rsidRPr="00D818DE">
        <w:rPr>
          <w:rFonts w:ascii="Times New Roman" w:hAnsi="Times New Roman" w:cs="Times New Roman"/>
          <w:sz w:val="24"/>
          <w:szCs w:val="20"/>
        </w:rPr>
        <w:t>Peso del litro de gas a 0º y 1 atm ................................</w:t>
      </w:r>
      <w:r>
        <w:rPr>
          <w:rFonts w:ascii="Times New Roman" w:hAnsi="Times New Roman" w:cs="Times New Roman"/>
          <w:sz w:val="24"/>
          <w:szCs w:val="20"/>
        </w:rPr>
        <w:t>........................</w:t>
      </w:r>
      <w:r w:rsidRPr="00D818DE">
        <w:rPr>
          <w:rFonts w:ascii="Times New Roman" w:hAnsi="Times New Roman" w:cs="Times New Roman"/>
          <w:sz w:val="24"/>
          <w:szCs w:val="20"/>
        </w:rPr>
        <w:t xml:space="preserve">  2144 gr</w:t>
      </w:r>
    </w:p>
    <w:p w:rsidR="00C23BB9" w:rsidRPr="00D818DE" w:rsidRDefault="00C23BB9" w:rsidP="002411DD">
      <w:pPr>
        <w:spacing w:line="480" w:lineRule="auto"/>
        <w:jc w:val="both"/>
        <w:rPr>
          <w:rFonts w:ascii="Times New Roman" w:hAnsi="Times New Roman" w:cs="Times New Roman"/>
          <w:sz w:val="24"/>
          <w:szCs w:val="20"/>
        </w:rPr>
      </w:pPr>
      <w:r w:rsidRPr="00D818DE">
        <w:rPr>
          <w:rFonts w:ascii="Times New Roman" w:hAnsi="Times New Roman" w:cs="Times New Roman"/>
          <w:sz w:val="24"/>
          <w:szCs w:val="20"/>
        </w:rPr>
        <w:t>El ozono es una variedad alotrópica del oxígeno con un átomo adicional. Es particularmente inestable, se descompone de forma espontánea en oxígeno diatómico, lo que impide su transporte y almacenamiento, por lo que es necesario que su obtención se efectúe en el lugar y momento de su empleo. El ozono es un gas perceptible por su olor penetrante, ligeramente azulado a elevadas concentraciones y diamagnético.</w:t>
      </w:r>
    </w:p>
    <w:p w:rsidR="00C23BB9" w:rsidRPr="00D818DE" w:rsidRDefault="00C23BB9" w:rsidP="002411DD">
      <w:pPr>
        <w:spacing w:line="480" w:lineRule="auto"/>
        <w:jc w:val="both"/>
        <w:rPr>
          <w:rFonts w:ascii="Times New Roman" w:hAnsi="Times New Roman" w:cs="Times New Roman"/>
          <w:b/>
          <w:i/>
          <w:sz w:val="24"/>
          <w:szCs w:val="20"/>
        </w:rPr>
      </w:pPr>
      <w:r w:rsidRPr="00D818DE">
        <w:rPr>
          <w:rFonts w:ascii="Times New Roman" w:hAnsi="Times New Roman" w:cs="Times New Roman"/>
          <w:sz w:val="24"/>
          <w:szCs w:val="20"/>
        </w:rPr>
        <w:t xml:space="preserve">Los átomos de oxígeno que componen la molécula de ozono se enlazan entre sí formando un ángulo de 116° 49’ ± 35’, con una distancia de enlace (0,128 ± 0,003nm) intermedia entre el correspondiente a un simple enlace O-O (0,149 nm) </w:t>
      </w:r>
      <w:r w:rsidRPr="00D818DE">
        <w:rPr>
          <w:rFonts w:ascii="Times New Roman" w:hAnsi="Times New Roman" w:cs="Times New Roman"/>
          <w:sz w:val="24"/>
          <w:szCs w:val="20"/>
        </w:rPr>
        <w:lastRenderedPageBreak/>
        <w:t xml:space="preserve">y a un doble enlace O=O (0,121 nm), lo que le proporciona un marcado </w:t>
      </w:r>
      <w:r w:rsidR="00D118A1">
        <w:rPr>
          <w:rFonts w:ascii="Times New Roman" w:hAnsi="Times New Roman" w:cs="Times New Roman"/>
          <w:sz w:val="24"/>
          <w:szCs w:val="20"/>
        </w:rPr>
        <w:t xml:space="preserve">carácter de doble enlace (80 %) </w:t>
      </w:r>
      <w:sdt>
        <w:sdtPr>
          <w:rPr>
            <w:rFonts w:ascii="Times New Roman" w:hAnsi="Times New Roman" w:cs="Times New Roman"/>
            <w:sz w:val="24"/>
            <w:szCs w:val="20"/>
          </w:rPr>
          <w:id w:val="1598592217"/>
          <w:citation/>
        </w:sdtPr>
        <w:sdtEndPr/>
        <w:sdtContent>
          <w:r w:rsidR="00D118A1">
            <w:rPr>
              <w:rFonts w:ascii="Times New Roman" w:hAnsi="Times New Roman" w:cs="Times New Roman"/>
              <w:sz w:val="24"/>
              <w:szCs w:val="20"/>
            </w:rPr>
            <w:fldChar w:fldCharType="begin"/>
          </w:r>
          <w:r w:rsidR="00D118A1">
            <w:rPr>
              <w:rFonts w:ascii="Times New Roman" w:hAnsi="Times New Roman" w:cs="Times New Roman"/>
              <w:sz w:val="24"/>
              <w:szCs w:val="20"/>
            </w:rPr>
            <w:instrText xml:space="preserve"> CITATION Zam09 \l 12298 </w:instrText>
          </w:r>
          <w:r w:rsidR="00D118A1">
            <w:rPr>
              <w:rFonts w:ascii="Times New Roman" w:hAnsi="Times New Roman" w:cs="Times New Roman"/>
              <w:sz w:val="24"/>
              <w:szCs w:val="20"/>
            </w:rPr>
            <w:fldChar w:fldCharType="separate"/>
          </w:r>
          <w:r w:rsidR="00D118A1" w:rsidRPr="00D118A1">
            <w:rPr>
              <w:rFonts w:ascii="Times New Roman" w:hAnsi="Times New Roman" w:cs="Times New Roman"/>
              <w:noProof/>
              <w:sz w:val="24"/>
              <w:szCs w:val="20"/>
            </w:rPr>
            <w:t>(Zamora, 2009)</w:t>
          </w:r>
          <w:r w:rsidR="00D118A1">
            <w:rPr>
              <w:rFonts w:ascii="Times New Roman" w:hAnsi="Times New Roman" w:cs="Times New Roman"/>
              <w:sz w:val="24"/>
              <w:szCs w:val="20"/>
            </w:rPr>
            <w:fldChar w:fldCharType="end"/>
          </w:r>
        </w:sdtContent>
      </w:sdt>
      <w:r w:rsidR="00EF3E9D">
        <w:rPr>
          <w:rFonts w:ascii="Times New Roman" w:hAnsi="Times New Roman" w:cs="Times New Roman"/>
          <w:sz w:val="24"/>
          <w:szCs w:val="20"/>
        </w:rPr>
        <w:t>.</w:t>
      </w:r>
      <w:r w:rsidRPr="00D818DE">
        <w:rPr>
          <w:rFonts w:ascii="Times New Roman" w:hAnsi="Times New Roman" w:cs="Times New Roman"/>
          <w:sz w:val="24"/>
          <w:szCs w:val="20"/>
        </w:rPr>
        <w:t xml:space="preserve"> </w:t>
      </w:r>
    </w:p>
    <w:p w:rsidR="00C23BB9" w:rsidRPr="00D818DE" w:rsidRDefault="00C23BB9" w:rsidP="002411DD">
      <w:pPr>
        <w:tabs>
          <w:tab w:val="left" w:pos="5090"/>
        </w:tabs>
        <w:spacing w:line="480" w:lineRule="auto"/>
        <w:jc w:val="both"/>
        <w:rPr>
          <w:rFonts w:ascii="Times New Roman" w:hAnsi="Times New Roman" w:cs="Times New Roman"/>
          <w:sz w:val="24"/>
          <w:szCs w:val="20"/>
        </w:rPr>
      </w:pPr>
      <w:r w:rsidRPr="00D818DE">
        <w:rPr>
          <w:rFonts w:ascii="Times New Roman" w:hAnsi="Times New Roman" w:cs="Times New Roman"/>
          <w:sz w:val="24"/>
          <w:szCs w:val="20"/>
        </w:rPr>
        <w:t>El ozono es un gas ligeramente azul, de olor característico, que se puede percibir después de tormentas eléctricas</w:t>
      </w:r>
      <w:r w:rsidR="00EA105F">
        <w:rPr>
          <w:rFonts w:ascii="Times New Roman" w:hAnsi="Times New Roman" w:cs="Times New Roman"/>
          <w:sz w:val="24"/>
          <w:szCs w:val="20"/>
        </w:rPr>
        <w:t>.</w:t>
      </w:r>
      <w:r w:rsidRPr="00D818DE">
        <w:rPr>
          <w:rFonts w:ascii="Times New Roman" w:hAnsi="Times New Roman" w:cs="Times New Roman"/>
          <w:sz w:val="24"/>
          <w:szCs w:val="20"/>
        </w:rPr>
        <w:t xml:space="preserve"> Es poco soluble en el agua y muy volátil. Se mantiene en el agua solo algunos minutos; en su aplicación, se pierde aproximadamente el 10% por volatilización. Las dosis necesarias para desinfectar el agua varían según la calidad de la misma.  </w:t>
      </w:r>
    </w:p>
    <w:p w:rsidR="00C23BB9" w:rsidRPr="00D818DE" w:rsidRDefault="00C23BB9" w:rsidP="002411DD">
      <w:pPr>
        <w:tabs>
          <w:tab w:val="left" w:pos="5090"/>
        </w:tabs>
        <w:spacing w:line="480" w:lineRule="auto"/>
        <w:jc w:val="both"/>
        <w:rPr>
          <w:rFonts w:ascii="Times New Roman" w:hAnsi="Times New Roman" w:cs="Times New Roman"/>
          <w:b/>
          <w:i/>
          <w:sz w:val="20"/>
          <w:szCs w:val="20"/>
        </w:rPr>
      </w:pPr>
      <w:r w:rsidRPr="00D818DE">
        <w:rPr>
          <w:rFonts w:ascii="Times New Roman" w:hAnsi="Times New Roman" w:cs="Times New Roman"/>
          <w:sz w:val="24"/>
          <w:szCs w:val="20"/>
        </w:rPr>
        <w:t>Se  considera  que  el  ozono  es  el  desinfectante  de  mayor  eficiencia  microbicida  y  requiere  tiempos de contacto bastante cortos. Se ha demostrado que cuando el ozono es transferido al agua  mediante  un  mezclador  en  línea  sin  movimiento,  las  bacterias  son  destruidas  en  dos  segundos. Por ello, el tiempo de contacto en la ozonizac</w:t>
      </w:r>
      <w:r w:rsidR="00EF3E9D">
        <w:rPr>
          <w:rFonts w:ascii="Times New Roman" w:hAnsi="Times New Roman" w:cs="Times New Roman"/>
          <w:sz w:val="24"/>
          <w:szCs w:val="20"/>
        </w:rPr>
        <w:t xml:space="preserve">ión no tiene mayor importancia </w:t>
      </w:r>
      <w:sdt>
        <w:sdtPr>
          <w:rPr>
            <w:rFonts w:ascii="Times New Roman" w:hAnsi="Times New Roman" w:cs="Times New Roman"/>
            <w:sz w:val="24"/>
            <w:szCs w:val="20"/>
          </w:rPr>
          <w:id w:val="1030916255"/>
          <w:citation/>
        </w:sdtPr>
        <w:sdtEndPr/>
        <w:sdtContent>
          <w:r w:rsidR="00EF3E9D">
            <w:rPr>
              <w:rFonts w:ascii="Times New Roman" w:hAnsi="Times New Roman" w:cs="Times New Roman"/>
              <w:sz w:val="24"/>
              <w:szCs w:val="20"/>
            </w:rPr>
            <w:fldChar w:fldCharType="begin"/>
          </w:r>
          <w:r w:rsidR="00EF3E9D">
            <w:rPr>
              <w:rFonts w:ascii="Times New Roman" w:hAnsi="Times New Roman" w:cs="Times New Roman"/>
              <w:sz w:val="24"/>
              <w:szCs w:val="20"/>
            </w:rPr>
            <w:instrText xml:space="preserve"> CITATION Ric06 \l 12298 </w:instrText>
          </w:r>
          <w:r w:rsidR="00EF3E9D">
            <w:rPr>
              <w:rFonts w:ascii="Times New Roman" w:hAnsi="Times New Roman" w:cs="Times New Roman"/>
              <w:sz w:val="24"/>
              <w:szCs w:val="20"/>
            </w:rPr>
            <w:fldChar w:fldCharType="separate"/>
          </w:r>
          <w:r w:rsidR="00EF3E9D" w:rsidRPr="00EF3E9D">
            <w:rPr>
              <w:rFonts w:ascii="Times New Roman" w:hAnsi="Times New Roman" w:cs="Times New Roman"/>
              <w:noProof/>
              <w:sz w:val="24"/>
              <w:szCs w:val="20"/>
            </w:rPr>
            <w:t>(Ricaurte, 2006)</w:t>
          </w:r>
          <w:r w:rsidR="00EF3E9D">
            <w:rPr>
              <w:rFonts w:ascii="Times New Roman" w:hAnsi="Times New Roman" w:cs="Times New Roman"/>
              <w:sz w:val="24"/>
              <w:szCs w:val="20"/>
            </w:rPr>
            <w:fldChar w:fldCharType="end"/>
          </w:r>
        </w:sdtContent>
      </w:sdt>
      <w:r w:rsidR="00EF3E9D">
        <w:rPr>
          <w:rFonts w:ascii="Times New Roman" w:hAnsi="Times New Roman" w:cs="Times New Roman"/>
          <w:sz w:val="24"/>
          <w:szCs w:val="20"/>
        </w:rPr>
        <w:t xml:space="preserve">. </w:t>
      </w:r>
    </w:p>
    <w:p w:rsidR="00C23BB9" w:rsidRPr="000B2E83" w:rsidRDefault="00C23BB9" w:rsidP="002411DD">
      <w:pPr>
        <w:pStyle w:val="Prrafodelista"/>
        <w:numPr>
          <w:ilvl w:val="2"/>
          <w:numId w:val="12"/>
        </w:numPr>
        <w:spacing w:line="480" w:lineRule="auto"/>
        <w:contextualSpacing w:val="0"/>
        <w:outlineLvl w:val="0"/>
        <w:rPr>
          <w:rFonts w:ascii="Times New Roman" w:hAnsi="Times New Roman" w:cs="Times New Roman"/>
          <w:b/>
          <w:sz w:val="24"/>
          <w:szCs w:val="20"/>
        </w:rPr>
      </w:pPr>
      <w:bookmarkStart w:id="6" w:name="_Toc519786632"/>
      <w:r w:rsidRPr="000B2E83">
        <w:rPr>
          <w:rFonts w:ascii="Times New Roman" w:hAnsi="Times New Roman" w:cs="Times New Roman"/>
          <w:b/>
          <w:sz w:val="24"/>
          <w:szCs w:val="20"/>
        </w:rPr>
        <w:t>Estabilidad de los aceites vegetales ozonizados</w:t>
      </w:r>
      <w:bookmarkEnd w:id="6"/>
    </w:p>
    <w:p w:rsidR="00C23BB9" w:rsidRPr="00781EFA" w:rsidRDefault="00C23BB9" w:rsidP="002411DD">
      <w:pPr>
        <w:tabs>
          <w:tab w:val="left" w:pos="5090"/>
        </w:tabs>
        <w:spacing w:line="480" w:lineRule="auto"/>
        <w:jc w:val="both"/>
        <w:rPr>
          <w:rFonts w:ascii="Times New Roman" w:hAnsi="Times New Roman" w:cs="Times New Roman"/>
          <w:b/>
          <w:i/>
          <w:sz w:val="24"/>
          <w:szCs w:val="20"/>
        </w:rPr>
      </w:pPr>
      <w:r w:rsidRPr="00781EFA">
        <w:rPr>
          <w:rFonts w:ascii="Times New Roman" w:hAnsi="Times New Roman" w:cs="Times New Roman"/>
          <w:sz w:val="24"/>
          <w:szCs w:val="20"/>
        </w:rPr>
        <w:t>El resultado de la oxidación de los aceites es el</w:t>
      </w:r>
      <w:r>
        <w:rPr>
          <w:rFonts w:ascii="Times New Roman" w:hAnsi="Times New Roman" w:cs="Times New Roman"/>
          <w:sz w:val="24"/>
          <w:szCs w:val="20"/>
        </w:rPr>
        <w:t xml:space="preserve"> </w:t>
      </w:r>
      <w:r w:rsidRPr="00781EFA">
        <w:rPr>
          <w:rFonts w:ascii="Times New Roman" w:hAnsi="Times New Roman" w:cs="Times New Roman"/>
          <w:sz w:val="24"/>
          <w:szCs w:val="20"/>
        </w:rPr>
        <w:t>desarrollo de una rancidez (término utilizado para describir la oxidación de las grasas)</w:t>
      </w:r>
      <w:r>
        <w:rPr>
          <w:rFonts w:ascii="Times New Roman" w:hAnsi="Times New Roman" w:cs="Times New Roman"/>
          <w:sz w:val="24"/>
          <w:szCs w:val="20"/>
        </w:rPr>
        <w:t xml:space="preserve"> </w:t>
      </w:r>
      <w:r w:rsidRPr="00781EFA">
        <w:rPr>
          <w:rFonts w:ascii="Times New Roman" w:hAnsi="Times New Roman" w:cs="Times New Roman"/>
          <w:sz w:val="24"/>
          <w:szCs w:val="20"/>
        </w:rPr>
        <w:t>acompañada de sabor y olores desagradables, además del cambio en las propiedades físicas. Aunque el deterioro de los aceites puede provenir de otras</w:t>
      </w:r>
      <w:r>
        <w:rPr>
          <w:rFonts w:ascii="Times New Roman" w:hAnsi="Times New Roman" w:cs="Times New Roman"/>
          <w:sz w:val="24"/>
          <w:szCs w:val="20"/>
        </w:rPr>
        <w:t xml:space="preserve"> </w:t>
      </w:r>
      <w:r w:rsidRPr="00781EFA">
        <w:rPr>
          <w:rFonts w:ascii="Times New Roman" w:hAnsi="Times New Roman" w:cs="Times New Roman"/>
          <w:sz w:val="24"/>
          <w:szCs w:val="20"/>
        </w:rPr>
        <w:t>causas distintas a la oxidación como la acción de enzimas o microorganismos, la oxidación</w:t>
      </w:r>
      <w:r>
        <w:rPr>
          <w:rFonts w:ascii="Times New Roman" w:hAnsi="Times New Roman" w:cs="Times New Roman"/>
          <w:sz w:val="24"/>
          <w:szCs w:val="20"/>
        </w:rPr>
        <w:t xml:space="preserve"> </w:t>
      </w:r>
      <w:r w:rsidRPr="00781EFA">
        <w:rPr>
          <w:rFonts w:ascii="Times New Roman" w:hAnsi="Times New Roman" w:cs="Times New Roman"/>
          <w:sz w:val="24"/>
          <w:szCs w:val="20"/>
        </w:rPr>
        <w:t>es, la causa más importante desde el punto de vista práctico. La luz, el calor y ciertas</w:t>
      </w:r>
      <w:r>
        <w:rPr>
          <w:rFonts w:ascii="Times New Roman" w:hAnsi="Times New Roman" w:cs="Times New Roman"/>
          <w:sz w:val="24"/>
          <w:szCs w:val="20"/>
        </w:rPr>
        <w:t xml:space="preserve"> </w:t>
      </w:r>
      <w:r w:rsidRPr="00781EFA">
        <w:rPr>
          <w:rFonts w:ascii="Times New Roman" w:hAnsi="Times New Roman" w:cs="Times New Roman"/>
          <w:sz w:val="24"/>
          <w:szCs w:val="20"/>
        </w:rPr>
        <w:t>impurezas, tales como el agua y los metales, aceleran ese proceso. Se conoce que los</w:t>
      </w:r>
      <w:r>
        <w:rPr>
          <w:rFonts w:ascii="Times New Roman" w:hAnsi="Times New Roman" w:cs="Times New Roman"/>
          <w:sz w:val="24"/>
          <w:szCs w:val="20"/>
        </w:rPr>
        <w:t xml:space="preserve"> </w:t>
      </w:r>
      <w:r w:rsidRPr="00781EFA">
        <w:rPr>
          <w:rFonts w:ascii="Times New Roman" w:hAnsi="Times New Roman" w:cs="Times New Roman"/>
          <w:sz w:val="24"/>
          <w:szCs w:val="20"/>
        </w:rPr>
        <w:t>peróxidos son los compuestos de descomposición primaria de la oxidación de las grasas y</w:t>
      </w:r>
      <w:r>
        <w:rPr>
          <w:rFonts w:ascii="Times New Roman" w:hAnsi="Times New Roman" w:cs="Times New Roman"/>
          <w:sz w:val="24"/>
          <w:szCs w:val="20"/>
        </w:rPr>
        <w:t xml:space="preserve"> </w:t>
      </w:r>
      <w:r w:rsidRPr="00781EFA">
        <w:rPr>
          <w:rFonts w:ascii="Times New Roman" w:hAnsi="Times New Roman" w:cs="Times New Roman"/>
          <w:sz w:val="24"/>
          <w:szCs w:val="20"/>
        </w:rPr>
        <w:t>aceites. En la reacción secundaria, los productos de descomposición que resultan de la</w:t>
      </w:r>
      <w:r>
        <w:rPr>
          <w:rFonts w:ascii="Times New Roman" w:hAnsi="Times New Roman" w:cs="Times New Roman"/>
          <w:sz w:val="24"/>
          <w:szCs w:val="20"/>
        </w:rPr>
        <w:t xml:space="preserve"> </w:t>
      </w:r>
      <w:r w:rsidRPr="00781EFA">
        <w:rPr>
          <w:rFonts w:ascii="Times New Roman" w:hAnsi="Times New Roman" w:cs="Times New Roman"/>
          <w:sz w:val="24"/>
          <w:szCs w:val="20"/>
        </w:rPr>
        <w:t>oxidación son los peróxidos</w:t>
      </w:r>
      <w:r w:rsidR="00EF3E9D">
        <w:rPr>
          <w:rFonts w:ascii="Times New Roman" w:hAnsi="Times New Roman" w:cs="Times New Roman"/>
          <w:sz w:val="24"/>
          <w:szCs w:val="20"/>
        </w:rPr>
        <w:t>, aldehídos y ácidos</w:t>
      </w:r>
      <w:r w:rsidR="00AC2DD0">
        <w:rPr>
          <w:rFonts w:ascii="Times New Roman" w:hAnsi="Times New Roman" w:cs="Times New Roman"/>
          <w:sz w:val="24"/>
          <w:szCs w:val="20"/>
        </w:rPr>
        <w:t xml:space="preserve"> </w:t>
      </w:r>
      <w:sdt>
        <w:sdtPr>
          <w:rPr>
            <w:rFonts w:ascii="Times New Roman" w:hAnsi="Times New Roman" w:cs="Times New Roman"/>
            <w:sz w:val="24"/>
            <w:szCs w:val="20"/>
          </w:rPr>
          <w:id w:val="505325683"/>
          <w:citation/>
        </w:sdtPr>
        <w:sdtEndPr/>
        <w:sdtContent>
          <w:r w:rsidR="00AC2DD0">
            <w:rPr>
              <w:rFonts w:ascii="Times New Roman" w:hAnsi="Times New Roman" w:cs="Times New Roman"/>
              <w:sz w:val="24"/>
              <w:szCs w:val="20"/>
            </w:rPr>
            <w:fldChar w:fldCharType="begin"/>
          </w:r>
          <w:r w:rsidR="00AC2DD0">
            <w:rPr>
              <w:rFonts w:ascii="Times New Roman" w:hAnsi="Times New Roman" w:cs="Times New Roman"/>
              <w:sz w:val="24"/>
              <w:szCs w:val="20"/>
            </w:rPr>
            <w:instrText xml:space="preserve"> CITATION Mar12 \l 12298 </w:instrText>
          </w:r>
          <w:r w:rsidR="00AC2DD0">
            <w:rPr>
              <w:rFonts w:ascii="Times New Roman" w:hAnsi="Times New Roman" w:cs="Times New Roman"/>
              <w:sz w:val="24"/>
              <w:szCs w:val="20"/>
            </w:rPr>
            <w:fldChar w:fldCharType="separate"/>
          </w:r>
          <w:r w:rsidR="00AC2DD0" w:rsidRPr="00AC2DD0">
            <w:rPr>
              <w:rFonts w:ascii="Times New Roman" w:hAnsi="Times New Roman" w:cs="Times New Roman"/>
              <w:noProof/>
              <w:sz w:val="24"/>
              <w:szCs w:val="20"/>
            </w:rPr>
            <w:t>(Martínez, 2012)</w:t>
          </w:r>
          <w:r w:rsidR="00AC2DD0">
            <w:rPr>
              <w:rFonts w:ascii="Times New Roman" w:hAnsi="Times New Roman" w:cs="Times New Roman"/>
              <w:sz w:val="24"/>
              <w:szCs w:val="20"/>
            </w:rPr>
            <w:fldChar w:fldCharType="end"/>
          </w:r>
        </w:sdtContent>
      </w:sdt>
      <w:r w:rsidR="00AC2DD0">
        <w:rPr>
          <w:rFonts w:ascii="Times New Roman" w:hAnsi="Times New Roman" w:cs="Times New Roman"/>
          <w:sz w:val="24"/>
          <w:szCs w:val="20"/>
        </w:rPr>
        <w:t>.</w:t>
      </w:r>
      <w:r w:rsidR="00EF3E9D">
        <w:rPr>
          <w:rFonts w:ascii="Times New Roman" w:hAnsi="Times New Roman" w:cs="Times New Roman"/>
          <w:sz w:val="24"/>
          <w:szCs w:val="20"/>
        </w:rPr>
        <w:t xml:space="preserve"> </w:t>
      </w:r>
      <w:r>
        <w:rPr>
          <w:rFonts w:ascii="Times New Roman" w:hAnsi="Times New Roman" w:cs="Times New Roman"/>
          <w:sz w:val="24"/>
          <w:szCs w:val="20"/>
        </w:rPr>
        <w:t xml:space="preserve"> </w:t>
      </w:r>
    </w:p>
    <w:p w:rsidR="00C23BB9" w:rsidRPr="006245E7" w:rsidRDefault="00C23BB9" w:rsidP="002411DD">
      <w:pPr>
        <w:pStyle w:val="Prrafodelista"/>
        <w:numPr>
          <w:ilvl w:val="1"/>
          <w:numId w:val="13"/>
        </w:numPr>
        <w:tabs>
          <w:tab w:val="left" w:pos="5090"/>
        </w:tabs>
        <w:spacing w:line="480" w:lineRule="auto"/>
        <w:contextualSpacing w:val="0"/>
        <w:jc w:val="both"/>
        <w:outlineLvl w:val="0"/>
        <w:rPr>
          <w:rFonts w:ascii="Times New Roman" w:hAnsi="Times New Roman" w:cs="Times New Roman"/>
          <w:b/>
          <w:i/>
          <w:sz w:val="20"/>
          <w:szCs w:val="20"/>
        </w:rPr>
      </w:pPr>
      <w:bookmarkStart w:id="7" w:name="_Toc519786633"/>
      <w:r w:rsidRPr="006245E7">
        <w:rPr>
          <w:rFonts w:ascii="Times New Roman" w:hAnsi="Times New Roman" w:cs="Times New Roman"/>
          <w:b/>
          <w:sz w:val="24"/>
          <w:szCs w:val="20"/>
        </w:rPr>
        <w:lastRenderedPageBreak/>
        <w:t>Aceite de oliva virgen</w:t>
      </w:r>
      <w:bookmarkEnd w:id="7"/>
    </w:p>
    <w:p w:rsidR="00C23BB9" w:rsidRPr="00D818DE" w:rsidRDefault="00C23BB9" w:rsidP="002411DD">
      <w:pPr>
        <w:tabs>
          <w:tab w:val="left" w:pos="5090"/>
        </w:tabs>
        <w:spacing w:line="480" w:lineRule="auto"/>
        <w:jc w:val="both"/>
        <w:rPr>
          <w:rFonts w:ascii="Times New Roman" w:hAnsi="Times New Roman" w:cs="Times New Roman"/>
          <w:b/>
          <w:i/>
          <w:sz w:val="20"/>
          <w:szCs w:val="20"/>
        </w:rPr>
      </w:pPr>
      <w:r w:rsidRPr="00D818DE">
        <w:rPr>
          <w:rFonts w:ascii="Times New Roman" w:hAnsi="Times New Roman" w:cs="Times New Roman"/>
          <w:sz w:val="24"/>
          <w:szCs w:val="20"/>
        </w:rPr>
        <w:t>Es un aceite obtenido a partir del fruto del olivo únicamente por procedimientos mecánicos o por otros medios físicos, en condiciones, sobre todo térmicas, que no ocasionen la alteración del aceite, y que no haya tenido más tratamiento que el lavado, la decantación, la centrifugación y el filtrado. El aceite de oliva virgen debe tener como máximo, una acidez 2gr/</w:t>
      </w:r>
      <w:r w:rsidR="00B0625E">
        <w:rPr>
          <w:rFonts w:ascii="Times New Roman" w:hAnsi="Times New Roman" w:cs="Times New Roman"/>
          <w:sz w:val="24"/>
          <w:szCs w:val="20"/>
        </w:rPr>
        <w:t xml:space="preserve">100gr expresada en ácido oleico </w:t>
      </w:r>
      <w:r w:rsidRPr="00D818DE">
        <w:rPr>
          <w:rFonts w:ascii="Times New Roman" w:hAnsi="Times New Roman" w:cs="Times New Roman"/>
          <w:sz w:val="24"/>
          <w:szCs w:val="20"/>
        </w:rPr>
        <w:t xml:space="preserve"> </w:t>
      </w:r>
      <w:sdt>
        <w:sdtPr>
          <w:rPr>
            <w:rFonts w:ascii="Times New Roman" w:hAnsi="Times New Roman" w:cs="Times New Roman"/>
            <w:sz w:val="24"/>
            <w:szCs w:val="20"/>
          </w:rPr>
          <w:id w:val="-2026934993"/>
          <w:citation/>
        </w:sdtPr>
        <w:sdtEndPr/>
        <w:sdtContent>
          <w:r w:rsidR="002F3C33">
            <w:rPr>
              <w:rFonts w:ascii="Times New Roman" w:hAnsi="Times New Roman" w:cs="Times New Roman"/>
              <w:sz w:val="24"/>
              <w:szCs w:val="20"/>
            </w:rPr>
            <w:fldChar w:fldCharType="begin"/>
          </w:r>
          <w:r w:rsidR="002F3C33">
            <w:rPr>
              <w:rFonts w:ascii="Times New Roman" w:hAnsi="Times New Roman" w:cs="Times New Roman"/>
              <w:sz w:val="24"/>
              <w:szCs w:val="20"/>
            </w:rPr>
            <w:instrText xml:space="preserve"> CITATION Oli05 \l 12298 </w:instrText>
          </w:r>
          <w:r w:rsidR="002F3C33">
            <w:rPr>
              <w:rFonts w:ascii="Times New Roman" w:hAnsi="Times New Roman" w:cs="Times New Roman"/>
              <w:sz w:val="24"/>
              <w:szCs w:val="20"/>
            </w:rPr>
            <w:fldChar w:fldCharType="separate"/>
          </w:r>
          <w:r w:rsidR="002F3C33" w:rsidRPr="002F3C33">
            <w:rPr>
              <w:rFonts w:ascii="Times New Roman" w:hAnsi="Times New Roman" w:cs="Times New Roman"/>
              <w:noProof/>
              <w:sz w:val="24"/>
              <w:szCs w:val="20"/>
            </w:rPr>
            <w:t>(Oliveras, 2005)</w:t>
          </w:r>
          <w:r w:rsidR="002F3C33">
            <w:rPr>
              <w:rFonts w:ascii="Times New Roman" w:hAnsi="Times New Roman" w:cs="Times New Roman"/>
              <w:sz w:val="24"/>
              <w:szCs w:val="20"/>
            </w:rPr>
            <w:fldChar w:fldCharType="end"/>
          </w:r>
        </w:sdtContent>
      </w:sdt>
      <w:r w:rsidR="002F3C33">
        <w:rPr>
          <w:rFonts w:ascii="Times New Roman" w:hAnsi="Times New Roman" w:cs="Times New Roman"/>
          <w:sz w:val="24"/>
          <w:szCs w:val="20"/>
        </w:rPr>
        <w:t>.</w:t>
      </w:r>
    </w:p>
    <w:p w:rsidR="00C23BB9" w:rsidRDefault="00C23BB9" w:rsidP="002411DD">
      <w:pPr>
        <w:tabs>
          <w:tab w:val="left" w:pos="5090"/>
        </w:tabs>
        <w:spacing w:line="480" w:lineRule="auto"/>
        <w:jc w:val="both"/>
        <w:rPr>
          <w:rFonts w:ascii="Times New Roman" w:hAnsi="Times New Roman" w:cs="Times New Roman"/>
          <w:i/>
          <w:sz w:val="20"/>
          <w:szCs w:val="20"/>
        </w:rPr>
      </w:pPr>
      <w:r w:rsidRPr="00D818DE">
        <w:rPr>
          <w:rFonts w:ascii="Times New Roman" w:hAnsi="Times New Roman" w:cs="Times New Roman"/>
          <w:sz w:val="24"/>
          <w:szCs w:val="20"/>
        </w:rPr>
        <w:t xml:space="preserve">Según la reglamentación técnica sanitaria de aceites vegetales comestibles, el aceite de oliva virgen es el obtenido de la aceituna, únicamente por procedimientos mecánicos, o por otros medios físicos, en condiciones tales que no produzcan alteración del aceite, que no ha recibido más tratamientos de lavado, decantación, centrifugación y filtrado. El producto así obtenido es un zumo de frutas totalmente natural, que conserva inalterables todos sus componentes y las </w:t>
      </w:r>
      <w:r w:rsidRPr="00D96515">
        <w:rPr>
          <w:rFonts w:ascii="Times New Roman" w:hAnsi="Times New Roman" w:cs="Times New Roman"/>
          <w:sz w:val="24"/>
          <w:szCs w:val="20"/>
        </w:rPr>
        <w:t xml:space="preserve">características químicas, biológicas y organolépticas </w:t>
      </w:r>
      <w:r>
        <w:rPr>
          <w:rFonts w:ascii="Times New Roman" w:hAnsi="Times New Roman" w:cs="Times New Roman"/>
          <w:sz w:val="24"/>
          <w:szCs w:val="20"/>
        </w:rPr>
        <w:t>d</w:t>
      </w:r>
      <w:r w:rsidR="002F3C33">
        <w:rPr>
          <w:rFonts w:ascii="Times New Roman" w:hAnsi="Times New Roman" w:cs="Times New Roman"/>
          <w:sz w:val="24"/>
          <w:szCs w:val="20"/>
        </w:rPr>
        <w:t xml:space="preserve">e la aceituna </w:t>
      </w:r>
      <w:sdt>
        <w:sdtPr>
          <w:rPr>
            <w:rFonts w:ascii="Times New Roman" w:hAnsi="Times New Roman" w:cs="Times New Roman"/>
            <w:sz w:val="24"/>
            <w:szCs w:val="20"/>
          </w:rPr>
          <w:id w:val="1933546277"/>
          <w:citation/>
        </w:sdtPr>
        <w:sdtEndPr/>
        <w:sdtContent>
          <w:r w:rsidR="002F3C33">
            <w:rPr>
              <w:rFonts w:ascii="Times New Roman" w:hAnsi="Times New Roman" w:cs="Times New Roman"/>
              <w:sz w:val="24"/>
              <w:szCs w:val="20"/>
            </w:rPr>
            <w:fldChar w:fldCharType="begin"/>
          </w:r>
          <w:r w:rsidR="00B20AD0">
            <w:rPr>
              <w:rFonts w:ascii="Times New Roman" w:hAnsi="Times New Roman" w:cs="Times New Roman"/>
              <w:sz w:val="24"/>
              <w:szCs w:val="20"/>
            </w:rPr>
            <w:instrText xml:space="preserve">CITATION Cat01 \l 12298 </w:instrText>
          </w:r>
          <w:r w:rsidR="002F3C33">
            <w:rPr>
              <w:rFonts w:ascii="Times New Roman" w:hAnsi="Times New Roman" w:cs="Times New Roman"/>
              <w:sz w:val="24"/>
              <w:szCs w:val="20"/>
            </w:rPr>
            <w:fldChar w:fldCharType="separate"/>
          </w:r>
          <w:r w:rsidR="00B20AD0" w:rsidRPr="00B20AD0">
            <w:rPr>
              <w:rFonts w:ascii="Times New Roman" w:hAnsi="Times New Roman" w:cs="Times New Roman"/>
              <w:noProof/>
              <w:sz w:val="24"/>
              <w:szCs w:val="20"/>
            </w:rPr>
            <w:t>(Castello, 2001)</w:t>
          </w:r>
          <w:r w:rsidR="002F3C33">
            <w:rPr>
              <w:rFonts w:ascii="Times New Roman" w:hAnsi="Times New Roman" w:cs="Times New Roman"/>
              <w:sz w:val="24"/>
              <w:szCs w:val="20"/>
            </w:rPr>
            <w:fldChar w:fldCharType="end"/>
          </w:r>
        </w:sdtContent>
      </w:sdt>
      <w:r w:rsidR="002F3C33">
        <w:rPr>
          <w:rFonts w:ascii="Times New Roman" w:hAnsi="Times New Roman" w:cs="Times New Roman"/>
          <w:sz w:val="24"/>
          <w:szCs w:val="20"/>
        </w:rPr>
        <w:t>.</w:t>
      </w:r>
      <w:r w:rsidRPr="00D96515">
        <w:rPr>
          <w:rFonts w:ascii="Times New Roman" w:hAnsi="Times New Roman" w:cs="Times New Roman"/>
          <w:sz w:val="24"/>
          <w:szCs w:val="20"/>
        </w:rPr>
        <w:t xml:space="preserve"> </w:t>
      </w:r>
    </w:p>
    <w:p w:rsidR="00C23BB9" w:rsidRPr="000B2E83" w:rsidRDefault="00C23BB9" w:rsidP="002411DD">
      <w:pPr>
        <w:pStyle w:val="Prrafodelista"/>
        <w:numPr>
          <w:ilvl w:val="2"/>
          <w:numId w:val="15"/>
        </w:numPr>
        <w:spacing w:line="480" w:lineRule="auto"/>
        <w:contextualSpacing w:val="0"/>
        <w:outlineLvl w:val="0"/>
        <w:rPr>
          <w:rFonts w:ascii="Times New Roman" w:hAnsi="Times New Roman" w:cs="Times New Roman"/>
          <w:b/>
          <w:sz w:val="24"/>
          <w:szCs w:val="20"/>
        </w:rPr>
      </w:pPr>
      <w:bookmarkStart w:id="8" w:name="_Toc519786634"/>
      <w:r w:rsidRPr="000B2E83">
        <w:rPr>
          <w:rFonts w:ascii="Times New Roman" w:hAnsi="Times New Roman" w:cs="Times New Roman"/>
          <w:b/>
          <w:sz w:val="24"/>
          <w:szCs w:val="20"/>
        </w:rPr>
        <w:t>Reseña histórica del aceite de oliva.</w:t>
      </w:r>
      <w:bookmarkEnd w:id="8"/>
    </w:p>
    <w:p w:rsidR="00C23BB9" w:rsidRPr="00D818DE" w:rsidRDefault="00C23BB9" w:rsidP="002411DD">
      <w:pPr>
        <w:tabs>
          <w:tab w:val="left" w:pos="5090"/>
        </w:tabs>
        <w:spacing w:line="480" w:lineRule="auto"/>
        <w:jc w:val="both"/>
        <w:rPr>
          <w:rFonts w:ascii="Times New Roman" w:hAnsi="Times New Roman" w:cs="Times New Roman"/>
          <w:sz w:val="24"/>
          <w:szCs w:val="20"/>
        </w:rPr>
      </w:pPr>
      <w:r w:rsidRPr="00D96515">
        <w:rPr>
          <w:rFonts w:ascii="Times New Roman" w:hAnsi="Times New Roman" w:cs="Times New Roman"/>
          <w:sz w:val="24"/>
          <w:szCs w:val="20"/>
        </w:rPr>
        <w:t xml:space="preserve">Los fenicios, a través del comercio marítimo que desarrollaron en el mediterráneo, contribuyeron a la expansión del cultivo del olivar en los países mediterráneos </w:t>
      </w:r>
      <w:r w:rsidRPr="00D818DE">
        <w:rPr>
          <w:rFonts w:ascii="Times New Roman" w:hAnsi="Times New Roman" w:cs="Times New Roman"/>
          <w:sz w:val="24"/>
          <w:szCs w:val="20"/>
        </w:rPr>
        <w:t>más occidentales</w:t>
      </w:r>
      <w:r w:rsidRPr="00D818DE">
        <w:rPr>
          <w:rFonts w:ascii="Times New Roman" w:hAnsi="Times New Roman" w:cs="Times New Roman"/>
          <w:sz w:val="20"/>
          <w:szCs w:val="20"/>
        </w:rPr>
        <w:t xml:space="preserve">. </w:t>
      </w:r>
      <w:r w:rsidRPr="00D818DE">
        <w:rPr>
          <w:rFonts w:ascii="Times New Roman" w:hAnsi="Times New Roman" w:cs="Times New Roman"/>
          <w:sz w:val="24"/>
          <w:szCs w:val="20"/>
        </w:rPr>
        <w:t>En el antiguo Egipto el olivo se cultivaba para utilizar su aceite en ceremonias religiosas y como ungüento. El antiguo testamento y otros libros sagrados atestiguan, con numerosas citas, el cultivo del olivo.</w:t>
      </w:r>
    </w:p>
    <w:p w:rsidR="00C23BB9" w:rsidRPr="00D818DE" w:rsidRDefault="00C23BB9" w:rsidP="002411DD">
      <w:pPr>
        <w:tabs>
          <w:tab w:val="left" w:pos="5090"/>
        </w:tabs>
        <w:spacing w:line="480" w:lineRule="auto"/>
        <w:jc w:val="both"/>
        <w:rPr>
          <w:rFonts w:ascii="Times New Roman" w:hAnsi="Times New Roman" w:cs="Times New Roman"/>
          <w:sz w:val="24"/>
          <w:szCs w:val="20"/>
        </w:rPr>
      </w:pPr>
      <w:r w:rsidRPr="00D818DE">
        <w:rPr>
          <w:rFonts w:ascii="Times New Roman" w:hAnsi="Times New Roman" w:cs="Times New Roman"/>
          <w:sz w:val="24"/>
          <w:szCs w:val="20"/>
        </w:rPr>
        <w:t xml:space="preserve">En las sucesivas civilizaciones que se desarrollaron en los territorios del litoral mediterráneo tanto el olivo como su aceite ocuparon un importante papel tanto en </w:t>
      </w:r>
      <w:r w:rsidRPr="00D818DE">
        <w:rPr>
          <w:rFonts w:ascii="Times New Roman" w:hAnsi="Times New Roman" w:cs="Times New Roman"/>
          <w:sz w:val="24"/>
          <w:szCs w:val="20"/>
        </w:rPr>
        <w:lastRenderedPageBreak/>
        <w:t>la economía agrícola del país productor como en el comercio con poblaciones vecinas. El olivo estaba ampliamente extendido sobre todo en la antigua Grecia, como se puede verificar en la mitología griega y los numerosos testimonios históricos y literarios, especialmente en los poemas de Homero. El pueblo griego introdujo el cultivo de la aceituna en las colonias del sur de Italia. Los romanos incrementaron su cultivo y desarrollaron su comercio con los países conquistadores que componían el Imperio Romano.</w:t>
      </w:r>
    </w:p>
    <w:p w:rsidR="00446D07" w:rsidRDefault="00C23BB9" w:rsidP="002411DD">
      <w:pPr>
        <w:tabs>
          <w:tab w:val="left" w:pos="5090"/>
        </w:tabs>
        <w:spacing w:line="480" w:lineRule="auto"/>
        <w:jc w:val="both"/>
        <w:rPr>
          <w:rFonts w:ascii="Times New Roman" w:hAnsi="Times New Roman" w:cs="Times New Roman"/>
          <w:sz w:val="24"/>
          <w:szCs w:val="20"/>
        </w:rPr>
      </w:pPr>
      <w:r w:rsidRPr="00D818DE">
        <w:rPr>
          <w:rFonts w:ascii="Times New Roman" w:hAnsi="Times New Roman" w:cs="Times New Roman"/>
          <w:sz w:val="24"/>
          <w:szCs w:val="20"/>
        </w:rPr>
        <w:t>A pesar de que los romanos, al igual que los griegos, utilizaban este aceite principalmente como como ungüento y como producto de uso farmacéutico y de iluminación, fueron pioneros en usarlo como alimento. Los romanos también contribuyeron al desarrollo tecnológico del tratamiento de la aceituna, facilitando su molienda con una piedra de molino llamada Trapetum y mejorando el sistema de separación de las fases sólida y liquida con la introducción de prensas. Incluso hoy se utilizan prensas muy similares a estas en algunos países productores de a</w:t>
      </w:r>
      <w:r w:rsidR="002F3C33">
        <w:rPr>
          <w:rFonts w:ascii="Times New Roman" w:hAnsi="Times New Roman" w:cs="Times New Roman"/>
          <w:sz w:val="24"/>
          <w:szCs w:val="20"/>
        </w:rPr>
        <w:t xml:space="preserve">ceite de la cuenca mediterránea </w:t>
      </w:r>
      <w:sdt>
        <w:sdtPr>
          <w:rPr>
            <w:rFonts w:ascii="Times New Roman" w:hAnsi="Times New Roman" w:cs="Times New Roman"/>
            <w:sz w:val="24"/>
            <w:szCs w:val="20"/>
          </w:rPr>
          <w:id w:val="-409386283"/>
          <w:citation/>
        </w:sdtPr>
        <w:sdtEndPr/>
        <w:sdtContent>
          <w:r w:rsidR="002F3C33">
            <w:rPr>
              <w:rFonts w:ascii="Times New Roman" w:hAnsi="Times New Roman" w:cs="Times New Roman"/>
              <w:sz w:val="24"/>
              <w:szCs w:val="20"/>
            </w:rPr>
            <w:fldChar w:fldCharType="begin"/>
          </w:r>
          <w:r w:rsidR="002F3C33">
            <w:rPr>
              <w:rFonts w:ascii="Times New Roman" w:hAnsi="Times New Roman" w:cs="Times New Roman"/>
              <w:sz w:val="24"/>
              <w:szCs w:val="20"/>
            </w:rPr>
            <w:instrText xml:space="preserve"> CITATION Apa03 \l 12298 </w:instrText>
          </w:r>
          <w:r w:rsidR="002F3C33">
            <w:rPr>
              <w:rFonts w:ascii="Times New Roman" w:hAnsi="Times New Roman" w:cs="Times New Roman"/>
              <w:sz w:val="24"/>
              <w:szCs w:val="20"/>
            </w:rPr>
            <w:fldChar w:fldCharType="separate"/>
          </w:r>
          <w:r w:rsidR="002F3C33" w:rsidRPr="002F3C33">
            <w:rPr>
              <w:rFonts w:ascii="Times New Roman" w:hAnsi="Times New Roman" w:cs="Times New Roman"/>
              <w:noProof/>
              <w:sz w:val="24"/>
              <w:szCs w:val="20"/>
            </w:rPr>
            <w:t>(Aparicio &amp; Hadwood, 2003)</w:t>
          </w:r>
          <w:r w:rsidR="002F3C33">
            <w:rPr>
              <w:rFonts w:ascii="Times New Roman" w:hAnsi="Times New Roman" w:cs="Times New Roman"/>
              <w:sz w:val="24"/>
              <w:szCs w:val="20"/>
            </w:rPr>
            <w:fldChar w:fldCharType="end"/>
          </w:r>
        </w:sdtContent>
      </w:sdt>
      <w:r w:rsidR="00446D07">
        <w:rPr>
          <w:rFonts w:ascii="Times New Roman" w:hAnsi="Times New Roman" w:cs="Times New Roman"/>
          <w:sz w:val="24"/>
          <w:szCs w:val="20"/>
        </w:rPr>
        <w:t>.</w:t>
      </w:r>
    </w:p>
    <w:p w:rsidR="00C23BB9" w:rsidRPr="00D818DE" w:rsidRDefault="00C23BB9" w:rsidP="002411DD">
      <w:pPr>
        <w:tabs>
          <w:tab w:val="left" w:pos="5090"/>
        </w:tabs>
        <w:spacing w:line="480" w:lineRule="auto"/>
        <w:jc w:val="both"/>
        <w:rPr>
          <w:rFonts w:ascii="Times New Roman" w:hAnsi="Times New Roman" w:cs="Times New Roman"/>
          <w:sz w:val="24"/>
          <w:szCs w:val="20"/>
        </w:rPr>
      </w:pPr>
      <w:r w:rsidRPr="00D818DE">
        <w:rPr>
          <w:rFonts w:ascii="Times New Roman" w:hAnsi="Times New Roman" w:cs="Times New Roman"/>
          <w:sz w:val="24"/>
          <w:szCs w:val="20"/>
        </w:rPr>
        <w:t>El aceite de oliva estimula el crecimiento óseo y la absorción del calcio y su mineralización, contribuye a la regulación de la glucosa en la sangre, ejerce un efecto protector y tónico sobre la piel y mejora el metabolismo al actuar sobre el sistema endocrino.</w:t>
      </w:r>
    </w:p>
    <w:p w:rsidR="00C23BB9" w:rsidRDefault="00C23BB9" w:rsidP="002411DD">
      <w:pPr>
        <w:tabs>
          <w:tab w:val="left" w:pos="5090"/>
        </w:tabs>
        <w:spacing w:line="480" w:lineRule="auto"/>
        <w:jc w:val="both"/>
        <w:rPr>
          <w:rFonts w:ascii="Times New Roman" w:hAnsi="Times New Roman" w:cs="Times New Roman"/>
          <w:sz w:val="24"/>
          <w:szCs w:val="20"/>
        </w:rPr>
      </w:pPr>
      <w:r w:rsidRPr="00D818DE">
        <w:rPr>
          <w:rFonts w:ascii="Times New Roman" w:hAnsi="Times New Roman" w:cs="Times New Roman"/>
          <w:sz w:val="24"/>
          <w:szCs w:val="20"/>
        </w:rPr>
        <w:t xml:space="preserve">Asimismo, debemos mencionar que el aceite de oliva también modula la función inmune, y en particular los procesos inflamatorios asociados con el sistema </w:t>
      </w:r>
      <w:r w:rsidR="00446D07">
        <w:rPr>
          <w:rFonts w:ascii="Times New Roman" w:hAnsi="Times New Roman" w:cs="Times New Roman"/>
          <w:sz w:val="24"/>
          <w:szCs w:val="20"/>
        </w:rPr>
        <w:t xml:space="preserve">inmunológico </w:t>
      </w:r>
      <w:sdt>
        <w:sdtPr>
          <w:rPr>
            <w:rFonts w:ascii="Times New Roman" w:hAnsi="Times New Roman" w:cs="Times New Roman"/>
            <w:sz w:val="24"/>
            <w:szCs w:val="20"/>
          </w:rPr>
          <w:id w:val="-949470980"/>
          <w:citation/>
        </w:sdtPr>
        <w:sdtEndPr/>
        <w:sdtContent>
          <w:r w:rsidR="00446D07">
            <w:rPr>
              <w:rFonts w:ascii="Times New Roman" w:hAnsi="Times New Roman" w:cs="Times New Roman"/>
              <w:sz w:val="24"/>
              <w:szCs w:val="20"/>
            </w:rPr>
            <w:fldChar w:fldCharType="begin"/>
          </w:r>
          <w:r w:rsidR="00446D07">
            <w:rPr>
              <w:rFonts w:ascii="Times New Roman" w:hAnsi="Times New Roman" w:cs="Times New Roman"/>
              <w:sz w:val="24"/>
              <w:szCs w:val="20"/>
            </w:rPr>
            <w:instrText xml:space="preserve"> CITATION Car09 \l 12298 </w:instrText>
          </w:r>
          <w:r w:rsidR="00446D07">
            <w:rPr>
              <w:rFonts w:ascii="Times New Roman" w:hAnsi="Times New Roman" w:cs="Times New Roman"/>
              <w:sz w:val="24"/>
              <w:szCs w:val="20"/>
            </w:rPr>
            <w:fldChar w:fldCharType="separate"/>
          </w:r>
          <w:r w:rsidR="00446D07" w:rsidRPr="00446D07">
            <w:rPr>
              <w:rFonts w:ascii="Times New Roman" w:hAnsi="Times New Roman" w:cs="Times New Roman"/>
              <w:noProof/>
              <w:sz w:val="24"/>
              <w:szCs w:val="20"/>
            </w:rPr>
            <w:t>(Carrillo, 2009)</w:t>
          </w:r>
          <w:r w:rsidR="00446D07">
            <w:rPr>
              <w:rFonts w:ascii="Times New Roman" w:hAnsi="Times New Roman" w:cs="Times New Roman"/>
              <w:sz w:val="24"/>
              <w:szCs w:val="20"/>
            </w:rPr>
            <w:fldChar w:fldCharType="end"/>
          </w:r>
        </w:sdtContent>
      </w:sdt>
      <w:r w:rsidR="00446D07">
        <w:rPr>
          <w:rFonts w:ascii="Times New Roman" w:hAnsi="Times New Roman" w:cs="Times New Roman"/>
          <w:sz w:val="24"/>
          <w:szCs w:val="20"/>
        </w:rPr>
        <w:t>.</w:t>
      </w:r>
    </w:p>
    <w:p w:rsidR="002411DD" w:rsidRDefault="002411DD" w:rsidP="002411DD">
      <w:pPr>
        <w:tabs>
          <w:tab w:val="left" w:pos="5090"/>
        </w:tabs>
        <w:spacing w:line="480" w:lineRule="auto"/>
        <w:jc w:val="both"/>
        <w:rPr>
          <w:rFonts w:ascii="Times New Roman" w:hAnsi="Times New Roman" w:cs="Times New Roman"/>
          <w:b/>
          <w:i/>
          <w:sz w:val="20"/>
          <w:szCs w:val="20"/>
        </w:rPr>
      </w:pPr>
    </w:p>
    <w:p w:rsidR="00C23BB9" w:rsidRPr="000B2E83" w:rsidRDefault="00C23BB9" w:rsidP="002411DD">
      <w:pPr>
        <w:pStyle w:val="Prrafodelista"/>
        <w:numPr>
          <w:ilvl w:val="2"/>
          <w:numId w:val="15"/>
        </w:numPr>
        <w:tabs>
          <w:tab w:val="left" w:pos="5090"/>
        </w:tabs>
        <w:spacing w:line="480" w:lineRule="auto"/>
        <w:contextualSpacing w:val="0"/>
        <w:jc w:val="both"/>
        <w:outlineLvl w:val="0"/>
        <w:rPr>
          <w:rFonts w:ascii="Times New Roman" w:hAnsi="Times New Roman" w:cs="Times New Roman"/>
          <w:b/>
          <w:sz w:val="24"/>
          <w:szCs w:val="20"/>
        </w:rPr>
      </w:pPr>
      <w:bookmarkStart w:id="9" w:name="_Toc519786635"/>
      <w:r w:rsidRPr="000B2E83">
        <w:rPr>
          <w:rFonts w:ascii="Times New Roman" w:hAnsi="Times New Roman" w:cs="Times New Roman"/>
          <w:b/>
          <w:sz w:val="24"/>
          <w:szCs w:val="20"/>
        </w:rPr>
        <w:lastRenderedPageBreak/>
        <w:t>El aceite de oliva en la salud</w:t>
      </w:r>
      <w:bookmarkEnd w:id="9"/>
    </w:p>
    <w:p w:rsidR="00C23BB9" w:rsidRDefault="00C23BB9" w:rsidP="002411DD">
      <w:pPr>
        <w:tabs>
          <w:tab w:val="left" w:pos="5090"/>
        </w:tabs>
        <w:spacing w:line="480" w:lineRule="auto"/>
        <w:jc w:val="both"/>
        <w:rPr>
          <w:rFonts w:ascii="Times New Roman" w:hAnsi="Times New Roman" w:cs="Times New Roman"/>
          <w:b/>
          <w:i/>
          <w:sz w:val="20"/>
          <w:szCs w:val="20"/>
        </w:rPr>
      </w:pPr>
      <w:r w:rsidRPr="00D96515">
        <w:rPr>
          <w:rFonts w:ascii="Times New Roman" w:hAnsi="Times New Roman" w:cs="Times New Roman"/>
          <w:sz w:val="24"/>
          <w:szCs w:val="20"/>
        </w:rPr>
        <w:t>La utilización del aceite como remedio curativo se extendió, desde la antigüedad por muchas áreas de nuestro organismo</w:t>
      </w:r>
      <w:r w:rsidRPr="00D818DE">
        <w:rPr>
          <w:rFonts w:ascii="Times New Roman" w:hAnsi="Times New Roman" w:cs="Times New Roman"/>
          <w:sz w:val="24"/>
          <w:szCs w:val="20"/>
        </w:rPr>
        <w:t>. Su primera aplicación fue seguramente en el tratamiento de afecciones epidérmicas, pero muy pronto se empleó también en la elaboración de bálsamos y ungü</w:t>
      </w:r>
      <w:r>
        <w:rPr>
          <w:rFonts w:ascii="Times New Roman" w:hAnsi="Times New Roman" w:cs="Times New Roman"/>
          <w:sz w:val="24"/>
          <w:szCs w:val="20"/>
        </w:rPr>
        <w:t>entos. Después emplastos, linimi</w:t>
      </w:r>
      <w:r w:rsidRPr="00D818DE">
        <w:rPr>
          <w:rFonts w:ascii="Times New Roman" w:hAnsi="Times New Roman" w:cs="Times New Roman"/>
          <w:sz w:val="24"/>
          <w:szCs w:val="20"/>
        </w:rPr>
        <w:t>entos y cataplasmas fueron remedio empleado para combatir las molestias ocasionadas por quemaduras, durezas de la piel, otitis, heridas, torceduras y luxaciones, en cuya composición era obligada la presencia del aceite de oliva. No faltó tampoco en purgas, lavativas y eméticos, mezclado con hierbas, aloe, mirra, extractos variados o con algunos productos secretos, de fórmulas magistrales, fue componente de pócimas, que tenían como fin curar casi todos los males del cuerpo y del espíritu, porque ya Hipócrates anunció sus propiedades en el tratamiento de las enfermedades de la mente y Averro</w:t>
      </w:r>
      <w:r>
        <w:rPr>
          <w:rFonts w:ascii="Times New Roman" w:hAnsi="Times New Roman" w:cs="Times New Roman"/>
          <w:sz w:val="24"/>
          <w:szCs w:val="20"/>
        </w:rPr>
        <w:t xml:space="preserve"> </w:t>
      </w:r>
      <w:r w:rsidRPr="00D818DE">
        <w:rPr>
          <w:rFonts w:ascii="Times New Roman" w:hAnsi="Times New Roman" w:cs="Times New Roman"/>
          <w:sz w:val="24"/>
          <w:szCs w:val="20"/>
        </w:rPr>
        <w:t xml:space="preserve">es recomendaba que además de utilizarse para freír huevos, se les diese todos los días, a los niños y a los ancianos, </w:t>
      </w:r>
      <w:r w:rsidR="00446D07">
        <w:rPr>
          <w:rFonts w:ascii="Times New Roman" w:hAnsi="Times New Roman" w:cs="Times New Roman"/>
          <w:sz w:val="24"/>
          <w:szCs w:val="20"/>
        </w:rPr>
        <w:t>una cucharadita de aceite crudo</w:t>
      </w:r>
      <w:r w:rsidR="004968AE">
        <w:rPr>
          <w:rFonts w:ascii="Times New Roman" w:hAnsi="Times New Roman" w:cs="Times New Roman"/>
          <w:sz w:val="24"/>
          <w:szCs w:val="20"/>
        </w:rPr>
        <w:t xml:space="preserve"> </w:t>
      </w:r>
      <w:sdt>
        <w:sdtPr>
          <w:rPr>
            <w:rFonts w:ascii="Times New Roman" w:hAnsi="Times New Roman" w:cs="Times New Roman"/>
            <w:sz w:val="24"/>
            <w:szCs w:val="20"/>
          </w:rPr>
          <w:id w:val="197897520"/>
          <w:citation/>
        </w:sdtPr>
        <w:sdtEndPr/>
        <w:sdtContent>
          <w:r w:rsidR="004968AE">
            <w:rPr>
              <w:rFonts w:ascii="Times New Roman" w:hAnsi="Times New Roman" w:cs="Times New Roman"/>
              <w:sz w:val="24"/>
              <w:szCs w:val="20"/>
            </w:rPr>
            <w:fldChar w:fldCharType="begin"/>
          </w:r>
          <w:r w:rsidR="004968AE">
            <w:rPr>
              <w:rFonts w:ascii="Times New Roman" w:hAnsi="Times New Roman" w:cs="Times New Roman"/>
              <w:sz w:val="24"/>
              <w:szCs w:val="20"/>
            </w:rPr>
            <w:instrText xml:space="preserve">CITATION Dia \l 12298 </w:instrText>
          </w:r>
          <w:r w:rsidR="004968AE">
            <w:rPr>
              <w:rFonts w:ascii="Times New Roman" w:hAnsi="Times New Roman" w:cs="Times New Roman"/>
              <w:sz w:val="24"/>
              <w:szCs w:val="20"/>
            </w:rPr>
            <w:fldChar w:fldCharType="separate"/>
          </w:r>
          <w:r w:rsidR="004968AE" w:rsidRPr="004968AE">
            <w:rPr>
              <w:rFonts w:ascii="Times New Roman" w:hAnsi="Times New Roman" w:cs="Times New Roman"/>
              <w:noProof/>
              <w:sz w:val="24"/>
              <w:szCs w:val="20"/>
            </w:rPr>
            <w:t>(Díaz, 2014)</w:t>
          </w:r>
          <w:r w:rsidR="004968AE">
            <w:rPr>
              <w:rFonts w:ascii="Times New Roman" w:hAnsi="Times New Roman" w:cs="Times New Roman"/>
              <w:sz w:val="24"/>
              <w:szCs w:val="20"/>
            </w:rPr>
            <w:fldChar w:fldCharType="end"/>
          </w:r>
        </w:sdtContent>
      </w:sdt>
      <w:r w:rsidR="004968AE">
        <w:rPr>
          <w:rFonts w:ascii="Times New Roman" w:hAnsi="Times New Roman" w:cs="Times New Roman"/>
          <w:sz w:val="24"/>
          <w:szCs w:val="20"/>
        </w:rPr>
        <w:t>.</w:t>
      </w:r>
    </w:p>
    <w:p w:rsidR="00C23BB9" w:rsidRPr="000B2E83" w:rsidRDefault="00C23BB9" w:rsidP="002411DD">
      <w:pPr>
        <w:pStyle w:val="Prrafodelista"/>
        <w:numPr>
          <w:ilvl w:val="2"/>
          <w:numId w:val="15"/>
        </w:numPr>
        <w:spacing w:line="480" w:lineRule="auto"/>
        <w:contextualSpacing w:val="0"/>
        <w:outlineLvl w:val="0"/>
        <w:rPr>
          <w:rFonts w:ascii="Times New Roman" w:hAnsi="Times New Roman" w:cs="Times New Roman"/>
          <w:b/>
          <w:sz w:val="24"/>
          <w:szCs w:val="20"/>
        </w:rPr>
      </w:pPr>
      <w:bookmarkStart w:id="10" w:name="_Toc519786636"/>
      <w:r w:rsidRPr="000B2E83">
        <w:rPr>
          <w:rFonts w:ascii="Times New Roman" w:hAnsi="Times New Roman" w:cs="Times New Roman"/>
          <w:b/>
          <w:sz w:val="24"/>
          <w:szCs w:val="20"/>
        </w:rPr>
        <w:t>Propiedades del aceite de oliva virgen</w:t>
      </w:r>
      <w:bookmarkEnd w:id="10"/>
    </w:p>
    <w:p w:rsidR="00C23BB9" w:rsidRPr="00D818DE" w:rsidRDefault="00C23BB9" w:rsidP="002411DD">
      <w:pPr>
        <w:tabs>
          <w:tab w:val="left" w:pos="5090"/>
        </w:tabs>
        <w:spacing w:line="480" w:lineRule="auto"/>
        <w:jc w:val="both"/>
        <w:rPr>
          <w:rFonts w:ascii="Times New Roman" w:hAnsi="Times New Roman" w:cs="Times New Roman"/>
          <w:sz w:val="24"/>
          <w:szCs w:val="20"/>
        </w:rPr>
      </w:pPr>
      <w:r w:rsidRPr="00D818DE">
        <w:rPr>
          <w:rFonts w:ascii="Times New Roman" w:hAnsi="Times New Roman" w:cs="Times New Roman"/>
          <w:sz w:val="24"/>
          <w:szCs w:val="20"/>
        </w:rPr>
        <w:t>Un buen aceite virgen extra contiene aproximadamente 74% de ácidos grasos monoinsaturados, 12% de ácidos grasos poli-insaturados y 14% de ácidos grasos saturados. Es rico en ácido</w:t>
      </w:r>
      <w:r>
        <w:rPr>
          <w:rFonts w:ascii="Times New Roman" w:hAnsi="Times New Roman" w:cs="Times New Roman"/>
          <w:sz w:val="24"/>
          <w:szCs w:val="20"/>
        </w:rPr>
        <w:t xml:space="preserve"> oleico y pobre en linolé</w:t>
      </w:r>
      <w:r w:rsidRPr="00D818DE">
        <w:rPr>
          <w:rFonts w:ascii="Times New Roman" w:hAnsi="Times New Roman" w:cs="Times New Roman"/>
          <w:sz w:val="24"/>
          <w:szCs w:val="20"/>
        </w:rPr>
        <w:t>ico y linolénico. El ácido oleico provoca un aumento en los niveles de colesterol de alta densidad. Este actúa como como transportador del LDL-colesterol, depositado en las arterias, hasta el hígado, donde se elimina, reduciendo los riesgos de enfermedades cardiovasculares.</w:t>
      </w:r>
    </w:p>
    <w:p w:rsidR="00506F50" w:rsidRDefault="00C23BB9" w:rsidP="002411DD">
      <w:pPr>
        <w:tabs>
          <w:tab w:val="left" w:pos="5090"/>
        </w:tabs>
        <w:spacing w:line="480" w:lineRule="auto"/>
        <w:jc w:val="both"/>
        <w:rPr>
          <w:rFonts w:ascii="Times New Roman" w:hAnsi="Times New Roman" w:cs="Times New Roman"/>
          <w:i/>
          <w:sz w:val="20"/>
          <w:szCs w:val="20"/>
        </w:rPr>
      </w:pPr>
      <w:r w:rsidRPr="00D818DE">
        <w:rPr>
          <w:rFonts w:ascii="Times New Roman" w:hAnsi="Times New Roman" w:cs="Times New Roman"/>
          <w:sz w:val="24"/>
          <w:szCs w:val="20"/>
        </w:rPr>
        <w:lastRenderedPageBreak/>
        <w:t>Además posee antioxidantes naturales, como la vitamina E y los polifenoles, cuyo com</w:t>
      </w:r>
      <w:r w:rsidR="00446D07">
        <w:rPr>
          <w:rFonts w:ascii="Times New Roman" w:hAnsi="Times New Roman" w:cs="Times New Roman"/>
          <w:sz w:val="24"/>
          <w:szCs w:val="20"/>
        </w:rPr>
        <w:t xml:space="preserve">ponente principal es el tirosol </w:t>
      </w:r>
      <w:sdt>
        <w:sdtPr>
          <w:rPr>
            <w:rFonts w:ascii="Times New Roman" w:hAnsi="Times New Roman" w:cs="Times New Roman"/>
            <w:sz w:val="24"/>
            <w:szCs w:val="20"/>
          </w:rPr>
          <w:id w:val="-892739558"/>
          <w:citation/>
        </w:sdtPr>
        <w:sdtEndPr/>
        <w:sdtContent>
          <w:r w:rsidR="00446D07">
            <w:rPr>
              <w:rFonts w:ascii="Times New Roman" w:hAnsi="Times New Roman" w:cs="Times New Roman"/>
              <w:sz w:val="24"/>
              <w:szCs w:val="20"/>
            </w:rPr>
            <w:fldChar w:fldCharType="begin"/>
          </w:r>
          <w:r w:rsidR="00446D07">
            <w:rPr>
              <w:rFonts w:ascii="Times New Roman" w:hAnsi="Times New Roman" w:cs="Times New Roman"/>
              <w:sz w:val="24"/>
              <w:szCs w:val="20"/>
            </w:rPr>
            <w:instrText xml:space="preserve"> CITATION Alv03 \l 12298 </w:instrText>
          </w:r>
          <w:r w:rsidR="00446D07">
            <w:rPr>
              <w:rFonts w:ascii="Times New Roman" w:hAnsi="Times New Roman" w:cs="Times New Roman"/>
              <w:sz w:val="24"/>
              <w:szCs w:val="20"/>
            </w:rPr>
            <w:fldChar w:fldCharType="separate"/>
          </w:r>
          <w:r w:rsidR="00446D07" w:rsidRPr="00446D07">
            <w:rPr>
              <w:rFonts w:ascii="Times New Roman" w:hAnsi="Times New Roman" w:cs="Times New Roman"/>
              <w:noProof/>
              <w:sz w:val="24"/>
              <w:szCs w:val="20"/>
            </w:rPr>
            <w:t>(Alvin &amp; Villamil, 2003)</w:t>
          </w:r>
          <w:r w:rsidR="00446D07">
            <w:rPr>
              <w:rFonts w:ascii="Times New Roman" w:hAnsi="Times New Roman" w:cs="Times New Roman"/>
              <w:sz w:val="24"/>
              <w:szCs w:val="20"/>
            </w:rPr>
            <w:fldChar w:fldCharType="end"/>
          </w:r>
        </w:sdtContent>
      </w:sdt>
      <w:r w:rsidR="00506F50">
        <w:rPr>
          <w:rFonts w:ascii="Times New Roman" w:hAnsi="Times New Roman" w:cs="Times New Roman"/>
          <w:sz w:val="24"/>
          <w:szCs w:val="20"/>
        </w:rPr>
        <w:t>.</w:t>
      </w:r>
      <w:r w:rsidRPr="00D818DE">
        <w:rPr>
          <w:rFonts w:ascii="Times New Roman" w:hAnsi="Times New Roman" w:cs="Times New Roman"/>
          <w:sz w:val="24"/>
          <w:szCs w:val="20"/>
        </w:rPr>
        <w:t xml:space="preserve"> </w:t>
      </w:r>
    </w:p>
    <w:p w:rsidR="00C23BB9" w:rsidRPr="00216470" w:rsidRDefault="00C23BB9" w:rsidP="002411DD">
      <w:pPr>
        <w:pStyle w:val="Prrafodelista"/>
        <w:numPr>
          <w:ilvl w:val="1"/>
          <w:numId w:val="13"/>
        </w:numPr>
        <w:tabs>
          <w:tab w:val="left" w:pos="5090"/>
        </w:tabs>
        <w:spacing w:line="480" w:lineRule="auto"/>
        <w:contextualSpacing w:val="0"/>
        <w:jc w:val="both"/>
        <w:outlineLvl w:val="0"/>
        <w:rPr>
          <w:rFonts w:ascii="Times New Roman" w:hAnsi="Times New Roman" w:cs="Times New Roman"/>
          <w:b/>
          <w:sz w:val="24"/>
          <w:szCs w:val="24"/>
        </w:rPr>
      </w:pPr>
      <w:bookmarkStart w:id="11" w:name="_Toc519786637"/>
      <w:r w:rsidRPr="00216470">
        <w:rPr>
          <w:rFonts w:ascii="Times New Roman" w:hAnsi="Times New Roman" w:cs="Times New Roman"/>
          <w:b/>
          <w:sz w:val="24"/>
          <w:szCs w:val="24"/>
        </w:rPr>
        <w:t>Cicatrización de heridas</w:t>
      </w:r>
      <w:bookmarkEnd w:id="11"/>
    </w:p>
    <w:p w:rsidR="00506F50" w:rsidRDefault="00C23BB9" w:rsidP="002411DD">
      <w:pPr>
        <w:spacing w:line="480" w:lineRule="auto"/>
        <w:jc w:val="both"/>
        <w:rPr>
          <w:rFonts w:ascii="Times New Roman" w:hAnsi="Times New Roman" w:cs="Times New Roman"/>
          <w:i/>
          <w:sz w:val="20"/>
          <w:szCs w:val="20"/>
        </w:rPr>
      </w:pPr>
      <w:r w:rsidRPr="008557E4">
        <w:rPr>
          <w:rFonts w:ascii="Times New Roman" w:hAnsi="Times New Roman" w:cs="Times New Roman"/>
          <w:sz w:val="24"/>
          <w:szCs w:val="24"/>
        </w:rPr>
        <w:t>Se denomina herida a cualquier solución de continuidad de la piel o mucosa, con o sin pérdida de sustancia, como consecuencia de una lesión mecán</w:t>
      </w:r>
      <w:r w:rsidR="00506F50">
        <w:rPr>
          <w:rFonts w:ascii="Times New Roman" w:hAnsi="Times New Roman" w:cs="Times New Roman"/>
          <w:sz w:val="24"/>
          <w:szCs w:val="24"/>
        </w:rPr>
        <w:t xml:space="preserve">ico o daño celular físico </w:t>
      </w:r>
      <w:sdt>
        <w:sdtPr>
          <w:rPr>
            <w:rFonts w:ascii="Times New Roman" w:hAnsi="Times New Roman" w:cs="Times New Roman"/>
            <w:sz w:val="24"/>
            <w:szCs w:val="24"/>
          </w:rPr>
          <w:id w:val="1495453761"/>
          <w:citation/>
        </w:sdtPr>
        <w:sdtEndPr/>
        <w:sdtContent>
          <w:r w:rsidR="00506F50">
            <w:rPr>
              <w:rFonts w:ascii="Times New Roman" w:hAnsi="Times New Roman" w:cs="Times New Roman"/>
              <w:sz w:val="24"/>
              <w:szCs w:val="24"/>
            </w:rPr>
            <w:fldChar w:fldCharType="begin"/>
          </w:r>
          <w:r w:rsidR="00506F50">
            <w:rPr>
              <w:rFonts w:ascii="Times New Roman" w:hAnsi="Times New Roman" w:cs="Times New Roman"/>
              <w:sz w:val="24"/>
              <w:szCs w:val="24"/>
            </w:rPr>
            <w:instrText xml:space="preserve"> CITATION Ste11 \l 12298 </w:instrText>
          </w:r>
          <w:r w:rsidR="00506F50">
            <w:rPr>
              <w:rFonts w:ascii="Times New Roman" w:hAnsi="Times New Roman" w:cs="Times New Roman"/>
              <w:sz w:val="24"/>
              <w:szCs w:val="24"/>
            </w:rPr>
            <w:fldChar w:fldCharType="separate"/>
          </w:r>
          <w:r w:rsidR="00506F50" w:rsidRPr="00506F50">
            <w:rPr>
              <w:rFonts w:ascii="Times New Roman" w:hAnsi="Times New Roman" w:cs="Times New Roman"/>
              <w:noProof/>
              <w:sz w:val="24"/>
              <w:szCs w:val="24"/>
            </w:rPr>
            <w:t>(Steidl, 2011)</w:t>
          </w:r>
          <w:r w:rsidR="00506F50">
            <w:rPr>
              <w:rFonts w:ascii="Times New Roman" w:hAnsi="Times New Roman" w:cs="Times New Roman"/>
              <w:sz w:val="24"/>
              <w:szCs w:val="24"/>
            </w:rPr>
            <w:fldChar w:fldCharType="end"/>
          </w:r>
        </w:sdtContent>
      </w:sdt>
      <w:r w:rsidR="00506F50">
        <w:rPr>
          <w:rFonts w:ascii="Times New Roman" w:hAnsi="Times New Roman" w:cs="Times New Roman"/>
          <w:sz w:val="24"/>
          <w:szCs w:val="24"/>
        </w:rPr>
        <w:t>.</w:t>
      </w:r>
    </w:p>
    <w:p w:rsidR="00C23BB9" w:rsidRDefault="00506F50" w:rsidP="002411D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23BB9">
        <w:rPr>
          <w:rFonts w:ascii="Times New Roman" w:hAnsi="Times New Roman" w:cs="Times New Roman"/>
          <w:sz w:val="24"/>
          <w:szCs w:val="24"/>
        </w:rPr>
        <w:t>Una herida es una ruptura o pérdida de continuidad celular o anatómica. Un trauma, por definición, es una lesión o herida física causada por una fuerza o violencia externa. En el uso común, el termino trauma se utiliza para indicar los aspectos generales de una lesión física, mientras que el termino herida se utiliza para describir una lesión más específica.</w:t>
      </w:r>
    </w:p>
    <w:p w:rsidR="00C23BB9" w:rsidRPr="008557E4" w:rsidRDefault="00C23BB9" w:rsidP="002411D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Todas las heridas son el resultado de la absorción de energía transferida al cuerpo, ya sea de un proyectil, corriente eléctrica o el bisturí de un cirujano. La gravedad del accidente depende de la fuerza de la fuente de energía, cómo se dispersa hacia el cuerpo y los tejidos específicos que la absorben. La comprensión del proceso de reparación es fundamental para un abordaje prudente del cuidado de la herida. </w:t>
      </w:r>
    </w:p>
    <w:p w:rsidR="00506F50" w:rsidRDefault="00C23BB9" w:rsidP="002411DD">
      <w:pPr>
        <w:spacing w:line="480" w:lineRule="auto"/>
        <w:jc w:val="both"/>
        <w:rPr>
          <w:rFonts w:ascii="Times New Roman" w:hAnsi="Times New Roman" w:cs="Times New Roman"/>
          <w:i/>
          <w:sz w:val="20"/>
          <w:szCs w:val="20"/>
        </w:rPr>
      </w:pPr>
      <w:r w:rsidRPr="008557E4">
        <w:rPr>
          <w:rFonts w:ascii="Times New Roman" w:hAnsi="Times New Roman" w:cs="Times New Roman"/>
          <w:sz w:val="24"/>
          <w:szCs w:val="24"/>
        </w:rPr>
        <w:t>El objetivo principal del proceso de reparación de las heridas es reintegrar al tejido lesionado su estructura anatómica y su normalidad funcional. Este objetivo se logra mediante la formación de la cicatriz, que es el tejido conectivo que sustituye a las células lesionadas por el traumatismo</w:t>
      </w:r>
      <w:r w:rsidR="00506F50">
        <w:rPr>
          <w:rFonts w:ascii="Times New Roman" w:hAnsi="Times New Roman" w:cs="Times New Roman"/>
          <w:sz w:val="24"/>
          <w:szCs w:val="24"/>
        </w:rPr>
        <w:t xml:space="preserve"> </w:t>
      </w:r>
      <w:sdt>
        <w:sdtPr>
          <w:rPr>
            <w:rFonts w:ascii="Times New Roman" w:hAnsi="Times New Roman" w:cs="Times New Roman"/>
            <w:sz w:val="24"/>
            <w:szCs w:val="24"/>
          </w:rPr>
          <w:id w:val="2118868109"/>
          <w:citation/>
        </w:sdtPr>
        <w:sdtEndPr/>
        <w:sdtContent>
          <w:r w:rsidR="00506F50">
            <w:rPr>
              <w:rFonts w:ascii="Times New Roman" w:hAnsi="Times New Roman" w:cs="Times New Roman"/>
              <w:sz w:val="24"/>
              <w:szCs w:val="24"/>
            </w:rPr>
            <w:fldChar w:fldCharType="begin"/>
          </w:r>
          <w:r w:rsidR="00506F50">
            <w:rPr>
              <w:rFonts w:ascii="Times New Roman" w:hAnsi="Times New Roman" w:cs="Times New Roman"/>
              <w:sz w:val="24"/>
              <w:szCs w:val="24"/>
            </w:rPr>
            <w:instrText xml:space="preserve"> CITATION Pav11 \l 12298 </w:instrText>
          </w:r>
          <w:r w:rsidR="00506F50">
            <w:rPr>
              <w:rFonts w:ascii="Times New Roman" w:hAnsi="Times New Roman" w:cs="Times New Roman"/>
              <w:sz w:val="24"/>
              <w:szCs w:val="24"/>
            </w:rPr>
            <w:fldChar w:fldCharType="separate"/>
          </w:r>
          <w:r w:rsidR="00506F50" w:rsidRPr="00506F50">
            <w:rPr>
              <w:rFonts w:ascii="Times New Roman" w:hAnsi="Times New Roman" w:cs="Times New Roman"/>
              <w:noProof/>
              <w:sz w:val="24"/>
              <w:szCs w:val="24"/>
            </w:rPr>
            <w:t>(Pavletic, 2011)</w:t>
          </w:r>
          <w:r w:rsidR="00506F50">
            <w:rPr>
              <w:rFonts w:ascii="Times New Roman" w:hAnsi="Times New Roman" w:cs="Times New Roman"/>
              <w:sz w:val="24"/>
              <w:szCs w:val="24"/>
            </w:rPr>
            <w:fldChar w:fldCharType="end"/>
          </w:r>
        </w:sdtContent>
      </w:sdt>
      <w:r w:rsidRPr="008557E4">
        <w:rPr>
          <w:rFonts w:ascii="Times New Roman" w:hAnsi="Times New Roman" w:cs="Times New Roman"/>
          <w:sz w:val="24"/>
          <w:szCs w:val="24"/>
        </w:rPr>
        <w:t>.</w:t>
      </w:r>
      <w:r>
        <w:rPr>
          <w:rFonts w:ascii="Times New Roman" w:hAnsi="Times New Roman" w:cs="Times New Roman"/>
          <w:sz w:val="24"/>
          <w:szCs w:val="24"/>
        </w:rPr>
        <w:t xml:space="preserve"> </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 xml:space="preserve">La cicatrización es un proceso biológico que restaura la continuidad tisular después de una lesión. Es una combinación de procesos físicos, químicos y </w:t>
      </w:r>
      <w:r w:rsidRPr="008557E4">
        <w:rPr>
          <w:rFonts w:ascii="Times New Roman" w:hAnsi="Times New Roman" w:cs="Times New Roman"/>
          <w:sz w:val="24"/>
          <w:szCs w:val="24"/>
        </w:rPr>
        <w:lastRenderedPageBreak/>
        <w:t xml:space="preserve">celulares que restaura el tejido herido o lo reemplaza por colágeno. La cicatrización comienza inmediatamente tras la lesión o incisión. </w:t>
      </w:r>
    </w:p>
    <w:p w:rsidR="00C23BB9"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Los primero 3-5 días son la fase de retraso de la cicatrización, ya que predominan la inflamación y el desbridamiento y la herida no logra una resistencia apreciable. La cicatrización está influenciada por factores del paciente, características de la herida y otros factores externos</w:t>
      </w:r>
      <w:r w:rsidR="00506F50">
        <w:rPr>
          <w:rFonts w:ascii="Times New Roman" w:hAnsi="Times New Roman" w:cs="Times New Roman"/>
          <w:sz w:val="24"/>
          <w:szCs w:val="24"/>
        </w:rPr>
        <w:t xml:space="preserve"> </w:t>
      </w:r>
      <w:sdt>
        <w:sdtPr>
          <w:rPr>
            <w:rFonts w:ascii="Times New Roman" w:hAnsi="Times New Roman" w:cs="Times New Roman"/>
            <w:sz w:val="24"/>
            <w:szCs w:val="24"/>
          </w:rPr>
          <w:id w:val="-1956399027"/>
          <w:citation/>
        </w:sdtPr>
        <w:sdtEndPr/>
        <w:sdtContent>
          <w:r w:rsidR="00506F50">
            <w:rPr>
              <w:rFonts w:ascii="Times New Roman" w:hAnsi="Times New Roman" w:cs="Times New Roman"/>
              <w:sz w:val="24"/>
              <w:szCs w:val="24"/>
            </w:rPr>
            <w:fldChar w:fldCharType="begin"/>
          </w:r>
          <w:r w:rsidR="00506F50">
            <w:rPr>
              <w:rFonts w:ascii="Times New Roman" w:hAnsi="Times New Roman" w:cs="Times New Roman"/>
              <w:sz w:val="24"/>
              <w:szCs w:val="24"/>
            </w:rPr>
            <w:instrText xml:space="preserve"> CITATION Fos09 \l 12298 </w:instrText>
          </w:r>
          <w:r w:rsidR="00506F50">
            <w:rPr>
              <w:rFonts w:ascii="Times New Roman" w:hAnsi="Times New Roman" w:cs="Times New Roman"/>
              <w:sz w:val="24"/>
              <w:szCs w:val="24"/>
            </w:rPr>
            <w:fldChar w:fldCharType="separate"/>
          </w:r>
          <w:r w:rsidR="00506F50" w:rsidRPr="00506F50">
            <w:rPr>
              <w:rFonts w:ascii="Times New Roman" w:hAnsi="Times New Roman" w:cs="Times New Roman"/>
              <w:noProof/>
              <w:sz w:val="24"/>
              <w:szCs w:val="24"/>
            </w:rPr>
            <w:t>(Fossum, 2009)</w:t>
          </w:r>
          <w:r w:rsidR="00506F50">
            <w:rPr>
              <w:rFonts w:ascii="Times New Roman" w:hAnsi="Times New Roman" w:cs="Times New Roman"/>
              <w:sz w:val="24"/>
              <w:szCs w:val="24"/>
            </w:rPr>
            <w:fldChar w:fldCharType="end"/>
          </w:r>
        </w:sdtContent>
      </w:sdt>
      <w:r w:rsidRPr="008557E4">
        <w:rPr>
          <w:rFonts w:ascii="Times New Roman" w:hAnsi="Times New Roman" w:cs="Times New Roman"/>
          <w:sz w:val="24"/>
          <w:szCs w:val="24"/>
        </w:rPr>
        <w:t xml:space="preserve">. </w:t>
      </w:r>
    </w:p>
    <w:p w:rsidR="00C23BB9" w:rsidRDefault="00C23BB9" w:rsidP="002411DD">
      <w:pPr>
        <w:spacing w:line="480" w:lineRule="auto"/>
        <w:jc w:val="both"/>
        <w:rPr>
          <w:rFonts w:ascii="Times New Roman" w:hAnsi="Times New Roman" w:cs="Times New Roman"/>
          <w:b/>
          <w:i/>
          <w:sz w:val="20"/>
          <w:szCs w:val="20"/>
        </w:rPr>
      </w:pPr>
      <w:r>
        <w:rPr>
          <w:rFonts w:ascii="Times New Roman" w:hAnsi="Times New Roman" w:cs="Times New Roman"/>
          <w:sz w:val="24"/>
          <w:szCs w:val="24"/>
        </w:rPr>
        <w:t>La cicatrización de la herida es un proceso dinámico complejo que integra las funciones de los elementos sanguíneos formados, la matriz extracelular, las células parenquimatosas y los mediadores solubles. En las heridas no complicadas, en el proceso de reparación sigue una secuencia de tiempo bastante consistente</w:t>
      </w:r>
      <w:r w:rsidR="00506F50">
        <w:rPr>
          <w:rFonts w:ascii="Times New Roman" w:hAnsi="Times New Roman" w:cs="Times New Roman"/>
          <w:sz w:val="24"/>
          <w:szCs w:val="24"/>
        </w:rPr>
        <w:t xml:space="preserve"> </w:t>
      </w:r>
      <w:sdt>
        <w:sdtPr>
          <w:rPr>
            <w:rFonts w:ascii="Times New Roman" w:hAnsi="Times New Roman" w:cs="Times New Roman"/>
            <w:sz w:val="24"/>
            <w:szCs w:val="24"/>
          </w:rPr>
          <w:id w:val="-722133527"/>
          <w:citation/>
        </w:sdtPr>
        <w:sdtEndPr/>
        <w:sdtContent>
          <w:r w:rsidR="00506F50">
            <w:rPr>
              <w:rFonts w:ascii="Times New Roman" w:hAnsi="Times New Roman" w:cs="Times New Roman"/>
              <w:sz w:val="24"/>
              <w:szCs w:val="24"/>
            </w:rPr>
            <w:fldChar w:fldCharType="begin"/>
          </w:r>
          <w:r w:rsidR="00506F50">
            <w:rPr>
              <w:rFonts w:ascii="Times New Roman" w:hAnsi="Times New Roman" w:cs="Times New Roman"/>
              <w:sz w:val="24"/>
              <w:szCs w:val="24"/>
            </w:rPr>
            <w:instrText xml:space="preserve"> CITATION Pav11 \l 12298 </w:instrText>
          </w:r>
          <w:r w:rsidR="00506F50">
            <w:rPr>
              <w:rFonts w:ascii="Times New Roman" w:hAnsi="Times New Roman" w:cs="Times New Roman"/>
              <w:sz w:val="24"/>
              <w:szCs w:val="24"/>
            </w:rPr>
            <w:fldChar w:fldCharType="separate"/>
          </w:r>
          <w:r w:rsidR="00506F50" w:rsidRPr="00506F50">
            <w:rPr>
              <w:rFonts w:ascii="Times New Roman" w:hAnsi="Times New Roman" w:cs="Times New Roman"/>
              <w:noProof/>
              <w:sz w:val="24"/>
              <w:szCs w:val="24"/>
            </w:rPr>
            <w:t>(Pavletic, 2011)</w:t>
          </w:r>
          <w:r w:rsidR="00506F50">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p>
    <w:p w:rsidR="00C23BB9" w:rsidRPr="000B2E83" w:rsidRDefault="00C23BB9" w:rsidP="002411DD">
      <w:pPr>
        <w:pStyle w:val="Prrafodelista"/>
        <w:numPr>
          <w:ilvl w:val="2"/>
          <w:numId w:val="16"/>
        </w:numPr>
        <w:spacing w:line="480" w:lineRule="auto"/>
        <w:contextualSpacing w:val="0"/>
        <w:outlineLvl w:val="0"/>
        <w:rPr>
          <w:rFonts w:ascii="Times New Roman" w:hAnsi="Times New Roman" w:cs="Times New Roman"/>
          <w:b/>
          <w:sz w:val="24"/>
          <w:szCs w:val="24"/>
        </w:rPr>
      </w:pPr>
      <w:bookmarkStart w:id="12" w:name="_Toc519786638"/>
      <w:r w:rsidRPr="000B2E83">
        <w:rPr>
          <w:rFonts w:ascii="Times New Roman" w:hAnsi="Times New Roman" w:cs="Times New Roman"/>
          <w:b/>
          <w:sz w:val="24"/>
          <w:szCs w:val="24"/>
        </w:rPr>
        <w:t>Evolución Clínica del Proceso de Cicatrización</w:t>
      </w:r>
      <w:bookmarkEnd w:id="12"/>
    </w:p>
    <w:p w:rsidR="00C23BB9" w:rsidRPr="00BA286E" w:rsidRDefault="00C23BB9" w:rsidP="002411DD">
      <w:pPr>
        <w:pStyle w:val="Prrafodelista"/>
        <w:numPr>
          <w:ilvl w:val="0"/>
          <w:numId w:val="28"/>
        </w:numPr>
        <w:spacing w:line="480" w:lineRule="auto"/>
        <w:contextualSpacing w:val="0"/>
        <w:rPr>
          <w:rFonts w:ascii="Times New Roman" w:hAnsi="Times New Roman" w:cs="Times New Roman"/>
          <w:b/>
          <w:sz w:val="24"/>
          <w:szCs w:val="24"/>
        </w:rPr>
      </w:pPr>
      <w:r w:rsidRPr="00BA286E">
        <w:rPr>
          <w:rFonts w:ascii="Times New Roman" w:hAnsi="Times New Roman" w:cs="Times New Roman"/>
          <w:b/>
          <w:sz w:val="24"/>
          <w:szCs w:val="24"/>
        </w:rPr>
        <w:t>Cicatrización por primera intención</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 xml:space="preserve">El proceso de cicatrización &lt;perpriman&gt; o primera intención se caracterizan por su rapidez, por sus escasas repercusiones locales, y por formar una cicatriz estética y mínima. Para ello es necesario que exista una perfecta coaptación de los labios de la herida, que esta unión sea estable, que no sea séptica y que no existan espacios huecos, coágulos sanguíneos, o restos necróticos en la herida. </w:t>
      </w:r>
    </w:p>
    <w:p w:rsidR="00C23BB9" w:rsidRPr="00F75931" w:rsidRDefault="00C23BB9" w:rsidP="002411DD">
      <w:pPr>
        <w:spacing w:line="480" w:lineRule="auto"/>
        <w:jc w:val="both"/>
        <w:rPr>
          <w:rFonts w:ascii="Times New Roman" w:hAnsi="Times New Roman" w:cs="Times New Roman"/>
          <w:b/>
          <w:i/>
          <w:sz w:val="20"/>
          <w:szCs w:val="20"/>
        </w:rPr>
      </w:pPr>
      <w:r w:rsidRPr="008557E4">
        <w:rPr>
          <w:rFonts w:ascii="Times New Roman" w:hAnsi="Times New Roman" w:cs="Times New Roman"/>
          <w:sz w:val="24"/>
          <w:szCs w:val="24"/>
        </w:rPr>
        <w:t>Cuando los bordes de la herida se encuentran muy próximos y la contaminación y los traumatismos son mínimos, la herida cicatriza por primera intención. Esta cicatrización tiene lugar cuando no existen complicaciones como infección, necrosis o formación de una cicatriz anormal</w:t>
      </w:r>
      <w:r w:rsidR="00506F50">
        <w:rPr>
          <w:rFonts w:ascii="Times New Roman" w:hAnsi="Times New Roman" w:cs="Times New Roman"/>
          <w:sz w:val="24"/>
          <w:szCs w:val="24"/>
        </w:rPr>
        <w:t xml:space="preserve"> </w:t>
      </w:r>
      <w:sdt>
        <w:sdtPr>
          <w:rPr>
            <w:rFonts w:ascii="Times New Roman" w:hAnsi="Times New Roman" w:cs="Times New Roman"/>
            <w:sz w:val="24"/>
            <w:szCs w:val="24"/>
          </w:rPr>
          <w:id w:val="954296174"/>
          <w:citation/>
        </w:sdtPr>
        <w:sdtEndPr/>
        <w:sdtContent>
          <w:r w:rsidR="002F5D39">
            <w:rPr>
              <w:rFonts w:ascii="Times New Roman" w:hAnsi="Times New Roman" w:cs="Times New Roman"/>
              <w:sz w:val="24"/>
              <w:szCs w:val="24"/>
            </w:rPr>
            <w:fldChar w:fldCharType="begin"/>
          </w:r>
          <w:r w:rsidR="002F5D39">
            <w:rPr>
              <w:rFonts w:ascii="Times New Roman" w:hAnsi="Times New Roman" w:cs="Times New Roman"/>
              <w:sz w:val="24"/>
              <w:szCs w:val="24"/>
            </w:rPr>
            <w:instrText xml:space="preserve"> CITATION Osa06 \l 12298 </w:instrText>
          </w:r>
          <w:r w:rsidR="002F5D39">
            <w:rPr>
              <w:rFonts w:ascii="Times New Roman" w:hAnsi="Times New Roman" w:cs="Times New Roman"/>
              <w:sz w:val="24"/>
              <w:szCs w:val="24"/>
            </w:rPr>
            <w:fldChar w:fldCharType="separate"/>
          </w:r>
          <w:r w:rsidR="002F5D39" w:rsidRPr="002F5D39">
            <w:rPr>
              <w:rFonts w:ascii="Times New Roman" w:hAnsi="Times New Roman" w:cs="Times New Roman"/>
              <w:noProof/>
              <w:sz w:val="24"/>
              <w:szCs w:val="24"/>
            </w:rPr>
            <w:t>(Osakidetsa, 2006)</w:t>
          </w:r>
          <w:r w:rsidR="002F5D39">
            <w:rPr>
              <w:rFonts w:ascii="Times New Roman" w:hAnsi="Times New Roman" w:cs="Times New Roman"/>
              <w:sz w:val="24"/>
              <w:szCs w:val="24"/>
            </w:rPr>
            <w:fldChar w:fldCharType="end"/>
          </w:r>
        </w:sdtContent>
      </w:sdt>
      <w:r w:rsidRPr="008557E4">
        <w:rPr>
          <w:rFonts w:ascii="Times New Roman" w:hAnsi="Times New Roman" w:cs="Times New Roman"/>
          <w:sz w:val="24"/>
          <w:szCs w:val="24"/>
        </w:rPr>
        <w:t xml:space="preserve">. </w:t>
      </w:r>
    </w:p>
    <w:p w:rsidR="00C23BB9" w:rsidRPr="00BA286E" w:rsidRDefault="00C23BB9" w:rsidP="002411DD">
      <w:pPr>
        <w:pStyle w:val="Prrafodelista"/>
        <w:numPr>
          <w:ilvl w:val="0"/>
          <w:numId w:val="28"/>
        </w:numPr>
        <w:spacing w:line="480" w:lineRule="auto"/>
        <w:contextualSpacing w:val="0"/>
        <w:rPr>
          <w:rFonts w:ascii="Times New Roman" w:hAnsi="Times New Roman" w:cs="Times New Roman"/>
          <w:b/>
          <w:sz w:val="24"/>
          <w:szCs w:val="24"/>
        </w:rPr>
      </w:pPr>
      <w:r w:rsidRPr="00BA286E">
        <w:rPr>
          <w:rFonts w:ascii="Times New Roman" w:hAnsi="Times New Roman" w:cs="Times New Roman"/>
          <w:b/>
          <w:sz w:val="24"/>
          <w:szCs w:val="24"/>
        </w:rPr>
        <w:lastRenderedPageBreak/>
        <w:t>Cicatrización por segunda intención</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La cicatrización por segunda intención tiene lugar cuando los bordes no están suficientemente próximos, como ocurre en las heridas infectadas o cuando el traumatismo o la perdida de tejido han sido importantes. La cicatrización tiene lugar gracias al relleno de la herida por tejido de granulación, lo que requiere un intervalo más largo y produce una cicatriz más grande</w:t>
      </w:r>
      <w:r w:rsidR="002F5D39">
        <w:rPr>
          <w:rFonts w:ascii="Times New Roman" w:hAnsi="Times New Roman" w:cs="Times New Roman"/>
          <w:sz w:val="24"/>
          <w:szCs w:val="24"/>
        </w:rPr>
        <w:t xml:space="preserve"> </w:t>
      </w:r>
      <w:sdt>
        <w:sdtPr>
          <w:rPr>
            <w:rFonts w:ascii="Times New Roman" w:hAnsi="Times New Roman" w:cs="Times New Roman"/>
            <w:sz w:val="24"/>
            <w:szCs w:val="24"/>
          </w:rPr>
          <w:id w:val="647405891"/>
          <w:citation/>
        </w:sdtPr>
        <w:sdtEndPr/>
        <w:sdtContent>
          <w:r w:rsidR="002F5D39">
            <w:rPr>
              <w:rFonts w:ascii="Times New Roman" w:hAnsi="Times New Roman" w:cs="Times New Roman"/>
              <w:sz w:val="24"/>
              <w:szCs w:val="24"/>
            </w:rPr>
            <w:fldChar w:fldCharType="begin"/>
          </w:r>
          <w:r w:rsidR="002F5D39">
            <w:rPr>
              <w:rFonts w:ascii="Times New Roman" w:hAnsi="Times New Roman" w:cs="Times New Roman"/>
              <w:sz w:val="24"/>
              <w:szCs w:val="24"/>
            </w:rPr>
            <w:instrText xml:space="preserve"> CITATION Osa06 \l 12298 </w:instrText>
          </w:r>
          <w:r w:rsidR="002F5D39">
            <w:rPr>
              <w:rFonts w:ascii="Times New Roman" w:hAnsi="Times New Roman" w:cs="Times New Roman"/>
              <w:sz w:val="24"/>
              <w:szCs w:val="24"/>
            </w:rPr>
            <w:fldChar w:fldCharType="separate"/>
          </w:r>
          <w:r w:rsidR="002F5D39" w:rsidRPr="002F5D39">
            <w:rPr>
              <w:rFonts w:ascii="Times New Roman" w:hAnsi="Times New Roman" w:cs="Times New Roman"/>
              <w:noProof/>
              <w:sz w:val="24"/>
              <w:szCs w:val="24"/>
            </w:rPr>
            <w:t>(Osakidetsa, 2006)</w:t>
          </w:r>
          <w:r w:rsidR="002F5D39">
            <w:rPr>
              <w:rFonts w:ascii="Times New Roman" w:hAnsi="Times New Roman" w:cs="Times New Roman"/>
              <w:sz w:val="24"/>
              <w:szCs w:val="24"/>
            </w:rPr>
            <w:fldChar w:fldCharType="end"/>
          </w:r>
        </w:sdtContent>
      </w:sdt>
      <w:r w:rsidRPr="008557E4">
        <w:rPr>
          <w:rFonts w:ascii="Times New Roman" w:hAnsi="Times New Roman" w:cs="Times New Roman"/>
          <w:sz w:val="24"/>
          <w:szCs w:val="24"/>
        </w:rPr>
        <w:t xml:space="preserve">. </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Las heridas que cicatrizan por segunda intención se dejan siempre abiertas debido a que la mayoría de las veces están muy contaminadas. Esto se da en casos de: heridas de bordes muy separados e irregulares, segmentados, no reavivables; pérdidas de tejido extensas; heridas muy purulentas; presencia de cueros extraños difícilmente extraíbles</w:t>
      </w:r>
      <w:r w:rsidR="002F5D39">
        <w:rPr>
          <w:rFonts w:ascii="Times New Roman" w:hAnsi="Times New Roman" w:cs="Times New Roman"/>
          <w:sz w:val="24"/>
          <w:szCs w:val="24"/>
        </w:rPr>
        <w:t xml:space="preserve"> </w:t>
      </w:r>
      <w:sdt>
        <w:sdtPr>
          <w:rPr>
            <w:rFonts w:ascii="Times New Roman" w:hAnsi="Times New Roman" w:cs="Times New Roman"/>
            <w:sz w:val="24"/>
            <w:szCs w:val="24"/>
          </w:rPr>
          <w:id w:val="1040475778"/>
          <w:citation/>
        </w:sdtPr>
        <w:sdtEndPr/>
        <w:sdtContent>
          <w:r w:rsidR="002F5D39">
            <w:rPr>
              <w:rFonts w:ascii="Times New Roman" w:hAnsi="Times New Roman" w:cs="Times New Roman"/>
              <w:sz w:val="24"/>
              <w:szCs w:val="24"/>
            </w:rPr>
            <w:fldChar w:fldCharType="begin"/>
          </w:r>
          <w:r w:rsidR="002F5D39">
            <w:rPr>
              <w:rFonts w:ascii="Times New Roman" w:hAnsi="Times New Roman" w:cs="Times New Roman"/>
              <w:sz w:val="24"/>
              <w:szCs w:val="24"/>
            </w:rPr>
            <w:instrText xml:space="preserve"> CITATION Ste11 \l 12298 </w:instrText>
          </w:r>
          <w:r w:rsidR="002F5D39">
            <w:rPr>
              <w:rFonts w:ascii="Times New Roman" w:hAnsi="Times New Roman" w:cs="Times New Roman"/>
              <w:sz w:val="24"/>
              <w:szCs w:val="24"/>
            </w:rPr>
            <w:fldChar w:fldCharType="separate"/>
          </w:r>
          <w:r w:rsidR="002F5D39" w:rsidRPr="002F5D39">
            <w:rPr>
              <w:rFonts w:ascii="Times New Roman" w:hAnsi="Times New Roman" w:cs="Times New Roman"/>
              <w:noProof/>
              <w:sz w:val="24"/>
              <w:szCs w:val="24"/>
            </w:rPr>
            <w:t>(Steidl, 2011)</w:t>
          </w:r>
          <w:r w:rsidR="002F5D39">
            <w:rPr>
              <w:rFonts w:ascii="Times New Roman" w:hAnsi="Times New Roman" w:cs="Times New Roman"/>
              <w:sz w:val="24"/>
              <w:szCs w:val="24"/>
            </w:rPr>
            <w:fldChar w:fldCharType="end"/>
          </w:r>
        </w:sdtContent>
      </w:sdt>
      <w:r w:rsidRPr="008557E4">
        <w:rPr>
          <w:rFonts w:ascii="Times New Roman" w:hAnsi="Times New Roman" w:cs="Times New Roman"/>
          <w:sz w:val="24"/>
          <w:szCs w:val="24"/>
        </w:rPr>
        <w:t xml:space="preserve">. </w:t>
      </w:r>
    </w:p>
    <w:p w:rsidR="00C23BB9" w:rsidRPr="00BA286E" w:rsidRDefault="00C23BB9" w:rsidP="002411DD">
      <w:pPr>
        <w:pStyle w:val="Prrafodelista"/>
        <w:numPr>
          <w:ilvl w:val="0"/>
          <w:numId w:val="28"/>
        </w:numPr>
        <w:spacing w:line="480" w:lineRule="auto"/>
        <w:contextualSpacing w:val="0"/>
        <w:rPr>
          <w:rFonts w:ascii="Times New Roman" w:hAnsi="Times New Roman" w:cs="Times New Roman"/>
          <w:b/>
          <w:sz w:val="24"/>
          <w:szCs w:val="24"/>
        </w:rPr>
      </w:pPr>
      <w:r w:rsidRPr="00BA286E">
        <w:rPr>
          <w:rFonts w:ascii="Times New Roman" w:hAnsi="Times New Roman" w:cs="Times New Roman"/>
          <w:b/>
          <w:sz w:val="24"/>
          <w:szCs w:val="24"/>
        </w:rPr>
        <w:t>Cicatrización por tercera intensión</w:t>
      </w:r>
    </w:p>
    <w:p w:rsidR="00C23BB9"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Se produce cuando existe demora entre la producción de la lesión y el cierre de la herida. La sutura puede retrasarse hasta que las condiciones para la cicatrización de la herida sean más favorables, por ejemplo una vez que se elimine la infección. Cuando se produce un cierre demorado de la herida, dos superficies opuestas de tejido de granulación deben reunirse para cicatrizar juntas</w:t>
      </w:r>
      <w:r w:rsidR="002F5D39">
        <w:rPr>
          <w:rFonts w:ascii="Times New Roman" w:hAnsi="Times New Roman" w:cs="Times New Roman"/>
          <w:sz w:val="24"/>
          <w:szCs w:val="24"/>
        </w:rPr>
        <w:t xml:space="preserve"> </w:t>
      </w:r>
      <w:sdt>
        <w:sdtPr>
          <w:rPr>
            <w:rFonts w:ascii="Times New Roman" w:hAnsi="Times New Roman" w:cs="Times New Roman"/>
            <w:sz w:val="24"/>
            <w:szCs w:val="24"/>
          </w:rPr>
          <w:id w:val="749243232"/>
          <w:citation/>
        </w:sdtPr>
        <w:sdtEndPr/>
        <w:sdtContent>
          <w:r w:rsidR="002F5D39">
            <w:rPr>
              <w:rFonts w:ascii="Times New Roman" w:hAnsi="Times New Roman" w:cs="Times New Roman"/>
              <w:sz w:val="24"/>
              <w:szCs w:val="24"/>
            </w:rPr>
            <w:fldChar w:fldCharType="begin"/>
          </w:r>
          <w:r w:rsidR="002F5D39">
            <w:rPr>
              <w:rFonts w:ascii="Times New Roman" w:hAnsi="Times New Roman" w:cs="Times New Roman"/>
              <w:sz w:val="24"/>
              <w:szCs w:val="24"/>
            </w:rPr>
            <w:instrText xml:space="preserve"> CITATION Osa06 \l 12298 </w:instrText>
          </w:r>
          <w:r w:rsidR="002F5D39">
            <w:rPr>
              <w:rFonts w:ascii="Times New Roman" w:hAnsi="Times New Roman" w:cs="Times New Roman"/>
              <w:sz w:val="24"/>
              <w:szCs w:val="24"/>
            </w:rPr>
            <w:fldChar w:fldCharType="separate"/>
          </w:r>
          <w:r w:rsidR="002F5D39" w:rsidRPr="002F5D39">
            <w:rPr>
              <w:rFonts w:ascii="Times New Roman" w:hAnsi="Times New Roman" w:cs="Times New Roman"/>
              <w:noProof/>
              <w:sz w:val="24"/>
              <w:szCs w:val="24"/>
            </w:rPr>
            <w:t>(Osakidetsa, 2006)</w:t>
          </w:r>
          <w:r w:rsidR="002F5D39">
            <w:rPr>
              <w:rFonts w:ascii="Times New Roman" w:hAnsi="Times New Roman" w:cs="Times New Roman"/>
              <w:sz w:val="24"/>
              <w:szCs w:val="24"/>
            </w:rPr>
            <w:fldChar w:fldCharType="end"/>
          </w:r>
        </w:sdtContent>
      </w:sdt>
      <w:r w:rsidRPr="008557E4">
        <w:rPr>
          <w:rFonts w:ascii="Times New Roman" w:hAnsi="Times New Roman" w:cs="Times New Roman"/>
          <w:sz w:val="24"/>
          <w:szCs w:val="24"/>
        </w:rPr>
        <w:t xml:space="preserve">. </w:t>
      </w:r>
    </w:p>
    <w:p w:rsidR="00C23BB9" w:rsidRPr="000B2E83" w:rsidRDefault="00C23BB9" w:rsidP="002411DD">
      <w:pPr>
        <w:pStyle w:val="Prrafodelista"/>
        <w:numPr>
          <w:ilvl w:val="2"/>
          <w:numId w:val="16"/>
        </w:numPr>
        <w:spacing w:line="480" w:lineRule="auto"/>
        <w:contextualSpacing w:val="0"/>
        <w:outlineLvl w:val="0"/>
        <w:rPr>
          <w:rFonts w:ascii="Times New Roman" w:hAnsi="Times New Roman" w:cs="Times New Roman"/>
          <w:b/>
          <w:sz w:val="24"/>
          <w:szCs w:val="24"/>
        </w:rPr>
      </w:pPr>
      <w:bookmarkStart w:id="13" w:name="_Toc519786639"/>
      <w:r w:rsidRPr="000B2E83">
        <w:rPr>
          <w:rFonts w:ascii="Times New Roman" w:hAnsi="Times New Roman" w:cs="Times New Roman"/>
          <w:b/>
          <w:sz w:val="24"/>
          <w:szCs w:val="24"/>
        </w:rPr>
        <w:t>Fisiología de la cicatrización</w:t>
      </w:r>
      <w:bookmarkEnd w:id="13"/>
    </w:p>
    <w:p w:rsidR="00C23BB9" w:rsidRDefault="00C23BB9" w:rsidP="002411DD">
      <w:pPr>
        <w:spacing w:line="480" w:lineRule="auto"/>
        <w:jc w:val="both"/>
        <w:rPr>
          <w:rFonts w:ascii="Times New Roman" w:hAnsi="Times New Roman" w:cs="Times New Roman"/>
          <w:sz w:val="24"/>
          <w:szCs w:val="24"/>
        </w:rPr>
      </w:pPr>
      <w:r w:rsidRPr="00100898">
        <w:rPr>
          <w:rFonts w:ascii="Times New Roman" w:hAnsi="Times New Roman" w:cs="Times New Roman"/>
          <w:sz w:val="24"/>
          <w:szCs w:val="24"/>
        </w:rPr>
        <w:t xml:space="preserve">Cada fase de la cicatrización de la herida es regulada en gran parte por los mediadores denominados </w:t>
      </w:r>
      <w:r>
        <w:rPr>
          <w:rFonts w:ascii="Times New Roman" w:hAnsi="Times New Roman" w:cs="Times New Roman"/>
          <w:sz w:val="24"/>
          <w:szCs w:val="24"/>
        </w:rPr>
        <w:t>citoc</w:t>
      </w:r>
      <w:r w:rsidRPr="00100898">
        <w:rPr>
          <w:rFonts w:ascii="Times New Roman" w:hAnsi="Times New Roman" w:cs="Times New Roman"/>
          <w:sz w:val="24"/>
          <w:szCs w:val="24"/>
        </w:rPr>
        <w:t>inas</w:t>
      </w:r>
      <w:r>
        <w:rPr>
          <w:rFonts w:ascii="Times New Roman" w:hAnsi="Times New Roman" w:cs="Times New Roman"/>
          <w:sz w:val="24"/>
          <w:szCs w:val="24"/>
        </w:rPr>
        <w:t xml:space="preserve">. Las citocinas pueden actuar en las células responsables de su liberación (autrocrinas), las células adyacentes (paracrinas) o las células distantes (endócrinas). </w:t>
      </w:r>
    </w:p>
    <w:p w:rsidR="00C23BB9" w:rsidRPr="00100898" w:rsidRDefault="00C23BB9" w:rsidP="002411DD">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 intracrina se refiere a las citocinas intracelulares que ejerce su efecto dentro de la célula. Las citocinas pueden digerir las células para producir proteínas, encimas, proteoglicanos, glucoproteínas de adhesión y otros componentes requeridos en la reparación de los tejidos extracelulares. Las prostaglandinas y los leucotrienos también parecen jugar un rol en los procesos de cicatrización. Las prostaglandinas de la serie E pueden estar involucradas en la fase inflamatoria de la cicatrización, mientras que los últimos efectos anti inflamatorios pueden deberse a las prostaglandinas de la serie F y, posiblemente, de la A</w:t>
      </w:r>
      <w:r w:rsidR="002F5D39">
        <w:rPr>
          <w:rFonts w:ascii="Times New Roman" w:hAnsi="Times New Roman" w:cs="Times New Roman"/>
          <w:sz w:val="24"/>
          <w:szCs w:val="24"/>
        </w:rPr>
        <w:t xml:space="preserve"> </w:t>
      </w:r>
      <w:sdt>
        <w:sdtPr>
          <w:rPr>
            <w:rFonts w:ascii="Times New Roman" w:hAnsi="Times New Roman" w:cs="Times New Roman"/>
            <w:sz w:val="24"/>
            <w:szCs w:val="24"/>
          </w:rPr>
          <w:id w:val="1187026072"/>
          <w:citation/>
        </w:sdtPr>
        <w:sdtEndPr/>
        <w:sdtContent>
          <w:r w:rsidR="002F5D39">
            <w:rPr>
              <w:rFonts w:ascii="Times New Roman" w:hAnsi="Times New Roman" w:cs="Times New Roman"/>
              <w:sz w:val="24"/>
              <w:szCs w:val="24"/>
            </w:rPr>
            <w:fldChar w:fldCharType="begin"/>
          </w:r>
          <w:r w:rsidR="002F5D39">
            <w:rPr>
              <w:rFonts w:ascii="Times New Roman" w:hAnsi="Times New Roman" w:cs="Times New Roman"/>
              <w:sz w:val="24"/>
              <w:szCs w:val="24"/>
            </w:rPr>
            <w:instrText xml:space="preserve"> CITATION Pav11 \l 12298 </w:instrText>
          </w:r>
          <w:r w:rsidR="002F5D39">
            <w:rPr>
              <w:rFonts w:ascii="Times New Roman" w:hAnsi="Times New Roman" w:cs="Times New Roman"/>
              <w:sz w:val="24"/>
              <w:szCs w:val="24"/>
            </w:rPr>
            <w:fldChar w:fldCharType="separate"/>
          </w:r>
          <w:r w:rsidR="002F5D39" w:rsidRPr="002F5D39">
            <w:rPr>
              <w:rFonts w:ascii="Times New Roman" w:hAnsi="Times New Roman" w:cs="Times New Roman"/>
              <w:noProof/>
              <w:sz w:val="24"/>
              <w:szCs w:val="24"/>
            </w:rPr>
            <w:t>(Pavletic, 2011)</w:t>
          </w:r>
          <w:r w:rsidR="002F5D39">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Las etapas de la cicatrización son: inflamación, formación de tejido, maduración y remodelado de la cicatriz y contracción de la herida.</w:t>
      </w:r>
    </w:p>
    <w:p w:rsidR="00C23BB9" w:rsidRPr="00BA286E" w:rsidRDefault="00C23BB9" w:rsidP="002411DD">
      <w:pPr>
        <w:pStyle w:val="Prrafodelista"/>
        <w:numPr>
          <w:ilvl w:val="0"/>
          <w:numId w:val="28"/>
        </w:numPr>
        <w:spacing w:line="480" w:lineRule="auto"/>
        <w:contextualSpacing w:val="0"/>
        <w:rPr>
          <w:rFonts w:ascii="Times New Roman" w:hAnsi="Times New Roman" w:cs="Times New Roman"/>
          <w:b/>
          <w:sz w:val="24"/>
          <w:szCs w:val="24"/>
        </w:rPr>
      </w:pPr>
      <w:r w:rsidRPr="00BA286E">
        <w:rPr>
          <w:rFonts w:ascii="Times New Roman" w:hAnsi="Times New Roman" w:cs="Times New Roman"/>
          <w:b/>
          <w:sz w:val="24"/>
          <w:szCs w:val="24"/>
        </w:rPr>
        <w:t>Inflamación</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Es la fase en la que se produce la hemostasia y limpieza de la herida</w:t>
      </w:r>
      <w:r w:rsidR="002F5D39">
        <w:rPr>
          <w:rFonts w:ascii="Times New Roman" w:hAnsi="Times New Roman" w:cs="Times New Roman"/>
          <w:sz w:val="24"/>
          <w:szCs w:val="24"/>
        </w:rPr>
        <w:t xml:space="preserve"> </w:t>
      </w:r>
      <w:sdt>
        <w:sdtPr>
          <w:rPr>
            <w:rFonts w:ascii="Times New Roman" w:hAnsi="Times New Roman" w:cs="Times New Roman"/>
            <w:sz w:val="24"/>
            <w:szCs w:val="24"/>
          </w:rPr>
          <w:id w:val="1448282157"/>
          <w:citation/>
        </w:sdtPr>
        <w:sdtEndPr/>
        <w:sdtContent>
          <w:r w:rsidR="002F5D39">
            <w:rPr>
              <w:rFonts w:ascii="Times New Roman" w:hAnsi="Times New Roman" w:cs="Times New Roman"/>
              <w:sz w:val="24"/>
              <w:szCs w:val="24"/>
            </w:rPr>
            <w:fldChar w:fldCharType="begin"/>
          </w:r>
          <w:r w:rsidR="002F5D39">
            <w:rPr>
              <w:rFonts w:ascii="Times New Roman" w:hAnsi="Times New Roman" w:cs="Times New Roman"/>
              <w:sz w:val="24"/>
              <w:szCs w:val="24"/>
            </w:rPr>
            <w:instrText xml:space="preserve"> CITATION Ste11 \l 12298 </w:instrText>
          </w:r>
          <w:r w:rsidR="002F5D39">
            <w:rPr>
              <w:rFonts w:ascii="Times New Roman" w:hAnsi="Times New Roman" w:cs="Times New Roman"/>
              <w:sz w:val="24"/>
              <w:szCs w:val="24"/>
            </w:rPr>
            <w:fldChar w:fldCharType="separate"/>
          </w:r>
          <w:r w:rsidR="002F5D39" w:rsidRPr="002F5D39">
            <w:rPr>
              <w:rFonts w:ascii="Times New Roman" w:hAnsi="Times New Roman" w:cs="Times New Roman"/>
              <w:noProof/>
              <w:sz w:val="24"/>
              <w:szCs w:val="24"/>
            </w:rPr>
            <w:t>(Steidl, 2011)</w:t>
          </w:r>
          <w:r w:rsidR="002F5D39">
            <w:rPr>
              <w:rFonts w:ascii="Times New Roman" w:hAnsi="Times New Roman" w:cs="Times New Roman"/>
              <w:sz w:val="24"/>
              <w:szCs w:val="24"/>
            </w:rPr>
            <w:fldChar w:fldCharType="end"/>
          </w:r>
        </w:sdtContent>
      </w:sdt>
      <w:r w:rsidRPr="008557E4">
        <w:rPr>
          <w:rFonts w:ascii="Times New Roman" w:hAnsi="Times New Roman" w:cs="Times New Roman"/>
          <w:sz w:val="24"/>
          <w:szCs w:val="24"/>
        </w:rPr>
        <w:t xml:space="preserve">. </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Es una respuesta inmediata al producirse la herida. Predominan los fenómenos típicos de la inflamación, desarrollándose la hemostasia espontánea o fisiológica. Cuando la cicatrización se detiene en esta fase, la herida se cronifica</w:t>
      </w:r>
      <w:r w:rsidR="002F5D39">
        <w:rPr>
          <w:rFonts w:ascii="Times New Roman" w:hAnsi="Times New Roman" w:cs="Times New Roman"/>
          <w:sz w:val="24"/>
          <w:szCs w:val="24"/>
        </w:rPr>
        <w:t xml:space="preserve"> </w:t>
      </w:r>
      <w:sdt>
        <w:sdtPr>
          <w:rPr>
            <w:rFonts w:ascii="Times New Roman" w:hAnsi="Times New Roman" w:cs="Times New Roman"/>
            <w:sz w:val="24"/>
            <w:szCs w:val="24"/>
          </w:rPr>
          <w:id w:val="-205800919"/>
          <w:citation/>
        </w:sdtPr>
        <w:sdtEndPr/>
        <w:sdtContent>
          <w:r w:rsidR="002F5D39">
            <w:rPr>
              <w:rFonts w:ascii="Times New Roman" w:hAnsi="Times New Roman" w:cs="Times New Roman"/>
              <w:sz w:val="24"/>
              <w:szCs w:val="24"/>
            </w:rPr>
            <w:fldChar w:fldCharType="begin"/>
          </w:r>
          <w:r w:rsidR="002F5D39">
            <w:rPr>
              <w:rFonts w:ascii="Times New Roman" w:hAnsi="Times New Roman" w:cs="Times New Roman"/>
              <w:sz w:val="24"/>
              <w:szCs w:val="24"/>
            </w:rPr>
            <w:instrText xml:space="preserve"> CITATION Duc05 \l 12298 </w:instrText>
          </w:r>
          <w:r w:rsidR="002F5D39">
            <w:rPr>
              <w:rFonts w:ascii="Times New Roman" w:hAnsi="Times New Roman" w:cs="Times New Roman"/>
              <w:sz w:val="24"/>
              <w:szCs w:val="24"/>
            </w:rPr>
            <w:fldChar w:fldCharType="separate"/>
          </w:r>
          <w:r w:rsidR="002F5D39" w:rsidRPr="002F5D39">
            <w:rPr>
              <w:rFonts w:ascii="Times New Roman" w:hAnsi="Times New Roman" w:cs="Times New Roman"/>
              <w:noProof/>
              <w:sz w:val="24"/>
              <w:szCs w:val="24"/>
            </w:rPr>
            <w:t>(Duce, 2005)</w:t>
          </w:r>
          <w:r w:rsidR="002F5D39">
            <w:rPr>
              <w:rFonts w:ascii="Times New Roman" w:hAnsi="Times New Roman" w:cs="Times New Roman"/>
              <w:sz w:val="24"/>
              <w:szCs w:val="24"/>
            </w:rPr>
            <w:fldChar w:fldCharType="end"/>
          </w:r>
        </w:sdtContent>
      </w:sdt>
      <w:r w:rsidRPr="008557E4">
        <w:rPr>
          <w:rFonts w:ascii="Times New Roman" w:hAnsi="Times New Roman" w:cs="Times New Roman"/>
          <w:sz w:val="24"/>
          <w:szCs w:val="24"/>
        </w:rPr>
        <w:t xml:space="preserve">. </w:t>
      </w:r>
    </w:p>
    <w:p w:rsidR="002F5D39" w:rsidRDefault="00C23BB9" w:rsidP="002411DD">
      <w:pPr>
        <w:spacing w:line="480" w:lineRule="auto"/>
        <w:jc w:val="both"/>
        <w:rPr>
          <w:rFonts w:ascii="Times New Roman" w:hAnsi="Times New Roman" w:cs="Times New Roman"/>
          <w:i/>
          <w:sz w:val="20"/>
          <w:szCs w:val="20"/>
        </w:rPr>
      </w:pPr>
      <w:r w:rsidRPr="008557E4">
        <w:rPr>
          <w:rFonts w:ascii="Times New Roman" w:hAnsi="Times New Roman" w:cs="Times New Roman"/>
          <w:sz w:val="24"/>
          <w:szCs w:val="24"/>
        </w:rPr>
        <w:t xml:space="preserve">Esta fase se caracteriza por un aumento de la permeabilidad vascular, quimiotaxis de las células circulatorias, liberación de citotocinas y factores de crecimiento, y activación celular. Los vasos sanguíneos se contraen durante 5-10 minutos para </w:t>
      </w:r>
      <w:r w:rsidRPr="008557E4">
        <w:rPr>
          <w:rFonts w:ascii="Times New Roman" w:hAnsi="Times New Roman" w:cs="Times New Roman"/>
          <w:sz w:val="24"/>
          <w:szCs w:val="24"/>
        </w:rPr>
        <w:lastRenderedPageBreak/>
        <w:t>limitar la hemorragia, pero después se dilatan y dejan pasar a la herida fibrinógeno y elementos coagulantes</w:t>
      </w:r>
      <w:r w:rsidR="002F5D39">
        <w:rPr>
          <w:rFonts w:ascii="Times New Roman" w:hAnsi="Times New Roman" w:cs="Times New Roman"/>
          <w:sz w:val="24"/>
          <w:szCs w:val="24"/>
        </w:rPr>
        <w:t xml:space="preserve"> </w:t>
      </w:r>
      <w:sdt>
        <w:sdtPr>
          <w:rPr>
            <w:rFonts w:ascii="Times New Roman" w:hAnsi="Times New Roman" w:cs="Times New Roman"/>
            <w:sz w:val="24"/>
            <w:szCs w:val="24"/>
          </w:rPr>
          <w:id w:val="1519189038"/>
          <w:citation/>
        </w:sdtPr>
        <w:sdtEndPr/>
        <w:sdtContent>
          <w:r w:rsidR="002F5D39">
            <w:rPr>
              <w:rFonts w:ascii="Times New Roman" w:hAnsi="Times New Roman" w:cs="Times New Roman"/>
              <w:sz w:val="24"/>
              <w:szCs w:val="24"/>
            </w:rPr>
            <w:fldChar w:fldCharType="begin"/>
          </w:r>
          <w:r w:rsidR="002F5D39">
            <w:rPr>
              <w:rFonts w:ascii="Times New Roman" w:hAnsi="Times New Roman" w:cs="Times New Roman"/>
              <w:sz w:val="24"/>
              <w:szCs w:val="24"/>
            </w:rPr>
            <w:instrText xml:space="preserve"> CITATION Fos09 \l 12298 </w:instrText>
          </w:r>
          <w:r w:rsidR="002F5D39">
            <w:rPr>
              <w:rFonts w:ascii="Times New Roman" w:hAnsi="Times New Roman" w:cs="Times New Roman"/>
              <w:sz w:val="24"/>
              <w:szCs w:val="24"/>
            </w:rPr>
            <w:fldChar w:fldCharType="separate"/>
          </w:r>
          <w:r w:rsidR="002F5D39" w:rsidRPr="002F5D39">
            <w:rPr>
              <w:rFonts w:ascii="Times New Roman" w:hAnsi="Times New Roman" w:cs="Times New Roman"/>
              <w:noProof/>
              <w:sz w:val="24"/>
              <w:szCs w:val="24"/>
            </w:rPr>
            <w:t>(Fossum, 2009)</w:t>
          </w:r>
          <w:r w:rsidR="002F5D39">
            <w:rPr>
              <w:rFonts w:ascii="Times New Roman" w:hAnsi="Times New Roman" w:cs="Times New Roman"/>
              <w:sz w:val="24"/>
              <w:szCs w:val="24"/>
            </w:rPr>
            <w:fldChar w:fldCharType="end"/>
          </w:r>
        </w:sdtContent>
      </w:sdt>
      <w:r w:rsidRPr="008557E4">
        <w:rPr>
          <w:rFonts w:ascii="Times New Roman" w:hAnsi="Times New Roman" w:cs="Times New Roman"/>
          <w:sz w:val="24"/>
          <w:szCs w:val="24"/>
        </w:rPr>
        <w:t xml:space="preserve">. </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En toda herida deben diferenciarse dos zonas: área central, que corresponde a pérdida de sustancia y a la que podemos llamar el lecho de la herida, en la que se acumulan tanto los derrames y exudados traumáticos como los productores contaminantes externos, y bordes de la herida situados alrededor y a partir de los cuales surgirán los elementos separadores</w:t>
      </w:r>
      <w:r w:rsidR="002F5D39">
        <w:rPr>
          <w:rFonts w:ascii="Times New Roman" w:hAnsi="Times New Roman" w:cs="Times New Roman"/>
          <w:sz w:val="24"/>
          <w:szCs w:val="24"/>
        </w:rPr>
        <w:t xml:space="preserve"> </w:t>
      </w:r>
      <w:sdt>
        <w:sdtPr>
          <w:rPr>
            <w:rFonts w:ascii="Times New Roman" w:hAnsi="Times New Roman" w:cs="Times New Roman"/>
            <w:sz w:val="24"/>
            <w:szCs w:val="24"/>
          </w:rPr>
          <w:id w:val="-1851631998"/>
          <w:citation/>
        </w:sdtPr>
        <w:sdtEndPr/>
        <w:sdtContent>
          <w:r w:rsidR="002F5D39">
            <w:rPr>
              <w:rFonts w:ascii="Times New Roman" w:hAnsi="Times New Roman" w:cs="Times New Roman"/>
              <w:sz w:val="24"/>
              <w:szCs w:val="24"/>
            </w:rPr>
            <w:fldChar w:fldCharType="begin"/>
          </w:r>
          <w:r w:rsidR="002F5D39">
            <w:rPr>
              <w:rFonts w:ascii="Times New Roman" w:hAnsi="Times New Roman" w:cs="Times New Roman"/>
              <w:sz w:val="24"/>
              <w:szCs w:val="24"/>
            </w:rPr>
            <w:instrText xml:space="preserve"> CITATION Duc05 \l 12298 </w:instrText>
          </w:r>
          <w:r w:rsidR="002F5D39">
            <w:rPr>
              <w:rFonts w:ascii="Times New Roman" w:hAnsi="Times New Roman" w:cs="Times New Roman"/>
              <w:sz w:val="24"/>
              <w:szCs w:val="24"/>
            </w:rPr>
            <w:fldChar w:fldCharType="separate"/>
          </w:r>
          <w:r w:rsidR="002F5D39" w:rsidRPr="002F5D39">
            <w:rPr>
              <w:rFonts w:ascii="Times New Roman" w:hAnsi="Times New Roman" w:cs="Times New Roman"/>
              <w:noProof/>
              <w:sz w:val="24"/>
              <w:szCs w:val="24"/>
            </w:rPr>
            <w:t>(Duce, 2005)</w:t>
          </w:r>
          <w:r w:rsidR="002F5D39">
            <w:rPr>
              <w:rFonts w:ascii="Times New Roman" w:hAnsi="Times New Roman" w:cs="Times New Roman"/>
              <w:sz w:val="24"/>
              <w:szCs w:val="24"/>
            </w:rPr>
            <w:fldChar w:fldCharType="end"/>
          </w:r>
        </w:sdtContent>
      </w:sdt>
      <w:r w:rsidRPr="008557E4">
        <w:rPr>
          <w:rFonts w:ascii="Times New Roman" w:hAnsi="Times New Roman" w:cs="Times New Roman"/>
          <w:sz w:val="24"/>
          <w:szCs w:val="24"/>
        </w:rPr>
        <w:t xml:space="preserve">. </w:t>
      </w:r>
    </w:p>
    <w:p w:rsidR="00C23BB9" w:rsidRPr="00BA286E" w:rsidRDefault="00C23BB9" w:rsidP="002411DD">
      <w:pPr>
        <w:pStyle w:val="Prrafodelista"/>
        <w:numPr>
          <w:ilvl w:val="0"/>
          <w:numId w:val="28"/>
        </w:numPr>
        <w:spacing w:line="480" w:lineRule="auto"/>
        <w:contextualSpacing w:val="0"/>
        <w:rPr>
          <w:rFonts w:ascii="Times New Roman" w:hAnsi="Times New Roman" w:cs="Times New Roman"/>
          <w:b/>
          <w:sz w:val="24"/>
          <w:szCs w:val="24"/>
        </w:rPr>
      </w:pPr>
      <w:r w:rsidRPr="00BA286E">
        <w:rPr>
          <w:rFonts w:ascii="Times New Roman" w:hAnsi="Times New Roman" w:cs="Times New Roman"/>
          <w:b/>
          <w:sz w:val="24"/>
          <w:szCs w:val="24"/>
        </w:rPr>
        <w:t>Formación de tejido</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El periodo inicial de esta fase es el más importante, ya que en él se producen los fenómenos de reparación de la perdida de sustancia</w:t>
      </w:r>
      <w:r w:rsidR="002F5D39">
        <w:rPr>
          <w:rFonts w:ascii="Times New Roman" w:hAnsi="Times New Roman" w:cs="Times New Roman"/>
          <w:sz w:val="24"/>
          <w:szCs w:val="24"/>
        </w:rPr>
        <w:t xml:space="preserve"> </w:t>
      </w:r>
      <w:sdt>
        <w:sdtPr>
          <w:rPr>
            <w:rFonts w:ascii="Times New Roman" w:hAnsi="Times New Roman" w:cs="Times New Roman"/>
            <w:sz w:val="24"/>
            <w:szCs w:val="24"/>
          </w:rPr>
          <w:id w:val="466101167"/>
          <w:citation/>
        </w:sdtPr>
        <w:sdtEndPr/>
        <w:sdtContent>
          <w:r w:rsidR="002F5D39">
            <w:rPr>
              <w:rFonts w:ascii="Times New Roman" w:hAnsi="Times New Roman" w:cs="Times New Roman"/>
              <w:sz w:val="24"/>
              <w:szCs w:val="24"/>
            </w:rPr>
            <w:fldChar w:fldCharType="begin"/>
          </w:r>
          <w:r w:rsidR="002F5D39">
            <w:rPr>
              <w:rFonts w:ascii="Times New Roman" w:hAnsi="Times New Roman" w:cs="Times New Roman"/>
              <w:sz w:val="24"/>
              <w:szCs w:val="24"/>
            </w:rPr>
            <w:instrText xml:space="preserve"> CITATION Duc05 \l 12298 </w:instrText>
          </w:r>
          <w:r w:rsidR="002F5D39">
            <w:rPr>
              <w:rFonts w:ascii="Times New Roman" w:hAnsi="Times New Roman" w:cs="Times New Roman"/>
              <w:sz w:val="24"/>
              <w:szCs w:val="24"/>
            </w:rPr>
            <w:fldChar w:fldCharType="separate"/>
          </w:r>
          <w:r w:rsidR="002F5D39" w:rsidRPr="002F5D39">
            <w:rPr>
              <w:rFonts w:ascii="Times New Roman" w:hAnsi="Times New Roman" w:cs="Times New Roman"/>
              <w:noProof/>
              <w:sz w:val="24"/>
              <w:szCs w:val="24"/>
            </w:rPr>
            <w:t>(Duce, 2005)</w:t>
          </w:r>
          <w:r w:rsidR="002F5D39">
            <w:rPr>
              <w:rFonts w:ascii="Times New Roman" w:hAnsi="Times New Roman" w:cs="Times New Roman"/>
              <w:sz w:val="24"/>
              <w:szCs w:val="24"/>
            </w:rPr>
            <w:fldChar w:fldCharType="end"/>
          </w:r>
        </w:sdtContent>
      </w:sdt>
      <w:r w:rsidRPr="008557E4">
        <w:rPr>
          <w:rFonts w:ascii="Times New Roman" w:hAnsi="Times New Roman" w:cs="Times New Roman"/>
          <w:sz w:val="24"/>
          <w:szCs w:val="24"/>
        </w:rPr>
        <w:t>.</w:t>
      </w:r>
      <w:r w:rsidRPr="00795533">
        <w:rPr>
          <w:rFonts w:ascii="Times New Roman" w:hAnsi="Times New Roman" w:cs="Times New Roman"/>
          <w:sz w:val="24"/>
          <w:szCs w:val="24"/>
        </w:rPr>
        <w:t xml:space="preserve"> </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Esta fase también es llamada de desbridamiento. En esta fase se forma en la herida un exudado compuesto de leucocitos, tejido muerto y fluidos de la herida. Los quimiotáxicos atraen a los neutrófilos y monocitos hacia las heridas (6-12 horas tras la lesión), y se inicia el desbridamiento. Los neutrófilos se incrementan durante 2-3 días; previenen la infección y desbridan organismos y detritos mediante fagocitosis. Los neutrófilos en degeneración liberan enzimas y productos tóxicos por oxígeno, que destruyen bacterias, desbridados extracelulares y material necrótico, además de estimular a los monocitos, que son esenciales para la cicatrización</w:t>
      </w:r>
      <w:r w:rsidR="002F5D39">
        <w:rPr>
          <w:rFonts w:ascii="Times New Roman" w:hAnsi="Times New Roman" w:cs="Times New Roman"/>
          <w:sz w:val="24"/>
          <w:szCs w:val="24"/>
        </w:rPr>
        <w:t xml:space="preserve"> </w:t>
      </w:r>
      <w:sdt>
        <w:sdtPr>
          <w:rPr>
            <w:rFonts w:ascii="Times New Roman" w:hAnsi="Times New Roman" w:cs="Times New Roman"/>
            <w:sz w:val="24"/>
            <w:szCs w:val="24"/>
          </w:rPr>
          <w:id w:val="1342660482"/>
          <w:citation/>
        </w:sdtPr>
        <w:sdtEndPr/>
        <w:sdtContent>
          <w:r w:rsidR="002F5D39">
            <w:rPr>
              <w:rFonts w:ascii="Times New Roman" w:hAnsi="Times New Roman" w:cs="Times New Roman"/>
              <w:sz w:val="24"/>
              <w:szCs w:val="24"/>
            </w:rPr>
            <w:fldChar w:fldCharType="begin"/>
          </w:r>
          <w:r w:rsidR="002F5D39">
            <w:rPr>
              <w:rFonts w:ascii="Times New Roman" w:hAnsi="Times New Roman" w:cs="Times New Roman"/>
              <w:sz w:val="24"/>
              <w:szCs w:val="24"/>
            </w:rPr>
            <w:instrText xml:space="preserve"> CITATION Fos09 \l 12298 </w:instrText>
          </w:r>
          <w:r w:rsidR="002F5D39">
            <w:rPr>
              <w:rFonts w:ascii="Times New Roman" w:hAnsi="Times New Roman" w:cs="Times New Roman"/>
              <w:sz w:val="24"/>
              <w:szCs w:val="24"/>
            </w:rPr>
            <w:fldChar w:fldCharType="separate"/>
          </w:r>
          <w:r w:rsidR="002F5D39" w:rsidRPr="002F5D39">
            <w:rPr>
              <w:rFonts w:ascii="Times New Roman" w:hAnsi="Times New Roman" w:cs="Times New Roman"/>
              <w:noProof/>
              <w:sz w:val="24"/>
              <w:szCs w:val="24"/>
            </w:rPr>
            <w:t>(Fossum, 2009)</w:t>
          </w:r>
          <w:r w:rsidR="002F5D39">
            <w:rPr>
              <w:rFonts w:ascii="Times New Roman" w:hAnsi="Times New Roman" w:cs="Times New Roman"/>
              <w:sz w:val="24"/>
              <w:szCs w:val="24"/>
            </w:rPr>
            <w:fldChar w:fldCharType="end"/>
          </w:r>
        </w:sdtContent>
      </w:sdt>
      <w:r w:rsidRPr="008557E4">
        <w:rPr>
          <w:rFonts w:ascii="Times New Roman" w:hAnsi="Times New Roman" w:cs="Times New Roman"/>
          <w:sz w:val="24"/>
          <w:szCs w:val="24"/>
        </w:rPr>
        <w:t xml:space="preserve">. </w:t>
      </w:r>
    </w:p>
    <w:p w:rsidR="00C23BB9" w:rsidRPr="00BA286E" w:rsidRDefault="00C23BB9" w:rsidP="002411DD">
      <w:pPr>
        <w:pStyle w:val="Prrafodelista"/>
        <w:numPr>
          <w:ilvl w:val="0"/>
          <w:numId w:val="28"/>
        </w:numPr>
        <w:spacing w:line="480" w:lineRule="auto"/>
        <w:contextualSpacing w:val="0"/>
        <w:rPr>
          <w:rFonts w:ascii="Times New Roman" w:hAnsi="Times New Roman" w:cs="Times New Roman"/>
          <w:b/>
          <w:sz w:val="24"/>
          <w:szCs w:val="24"/>
        </w:rPr>
      </w:pPr>
      <w:r w:rsidRPr="00BA286E">
        <w:rPr>
          <w:rFonts w:ascii="Times New Roman" w:hAnsi="Times New Roman" w:cs="Times New Roman"/>
          <w:b/>
          <w:sz w:val="24"/>
          <w:szCs w:val="24"/>
        </w:rPr>
        <w:t>Fase de reparación</w:t>
      </w:r>
    </w:p>
    <w:p w:rsidR="002F5D39" w:rsidRDefault="00C23BB9" w:rsidP="002411DD">
      <w:pPr>
        <w:spacing w:line="480" w:lineRule="auto"/>
        <w:jc w:val="both"/>
        <w:rPr>
          <w:rFonts w:ascii="Times New Roman" w:hAnsi="Times New Roman" w:cs="Times New Roman"/>
          <w:i/>
          <w:sz w:val="20"/>
          <w:szCs w:val="20"/>
        </w:rPr>
      </w:pPr>
      <w:r w:rsidRPr="008557E4">
        <w:rPr>
          <w:rFonts w:ascii="Times New Roman" w:hAnsi="Times New Roman" w:cs="Times New Roman"/>
          <w:sz w:val="24"/>
          <w:szCs w:val="24"/>
        </w:rPr>
        <w:t>Sucede la maduración del nuevo tejido, su epitelización y finalmente la formación de la cicatriz</w:t>
      </w:r>
      <w:r w:rsidR="002F5D39">
        <w:rPr>
          <w:rFonts w:ascii="Times New Roman" w:hAnsi="Times New Roman" w:cs="Times New Roman"/>
          <w:sz w:val="24"/>
          <w:szCs w:val="24"/>
        </w:rPr>
        <w:t xml:space="preserve"> </w:t>
      </w:r>
      <w:sdt>
        <w:sdtPr>
          <w:rPr>
            <w:rFonts w:ascii="Times New Roman" w:hAnsi="Times New Roman" w:cs="Times New Roman"/>
            <w:sz w:val="24"/>
            <w:szCs w:val="24"/>
          </w:rPr>
          <w:id w:val="1451281575"/>
          <w:citation/>
        </w:sdtPr>
        <w:sdtEndPr/>
        <w:sdtContent>
          <w:r w:rsidR="002F5D39">
            <w:rPr>
              <w:rFonts w:ascii="Times New Roman" w:hAnsi="Times New Roman" w:cs="Times New Roman"/>
              <w:sz w:val="24"/>
              <w:szCs w:val="24"/>
            </w:rPr>
            <w:fldChar w:fldCharType="begin"/>
          </w:r>
          <w:r w:rsidR="002F5D39">
            <w:rPr>
              <w:rFonts w:ascii="Times New Roman" w:hAnsi="Times New Roman" w:cs="Times New Roman"/>
              <w:sz w:val="24"/>
              <w:szCs w:val="24"/>
            </w:rPr>
            <w:instrText xml:space="preserve"> CITATION Ste11 \l 12298 </w:instrText>
          </w:r>
          <w:r w:rsidR="002F5D39">
            <w:rPr>
              <w:rFonts w:ascii="Times New Roman" w:hAnsi="Times New Roman" w:cs="Times New Roman"/>
              <w:sz w:val="24"/>
              <w:szCs w:val="24"/>
            </w:rPr>
            <w:fldChar w:fldCharType="separate"/>
          </w:r>
          <w:r w:rsidR="002F5D39" w:rsidRPr="002F5D39">
            <w:rPr>
              <w:rFonts w:ascii="Times New Roman" w:hAnsi="Times New Roman" w:cs="Times New Roman"/>
              <w:noProof/>
              <w:sz w:val="24"/>
              <w:szCs w:val="24"/>
            </w:rPr>
            <w:t>(Steidl, 2011)</w:t>
          </w:r>
          <w:r w:rsidR="002F5D39">
            <w:rPr>
              <w:rFonts w:ascii="Times New Roman" w:hAnsi="Times New Roman" w:cs="Times New Roman"/>
              <w:sz w:val="24"/>
              <w:szCs w:val="24"/>
            </w:rPr>
            <w:fldChar w:fldCharType="end"/>
          </w:r>
        </w:sdtContent>
      </w:sdt>
      <w:r w:rsidRPr="008557E4">
        <w:rPr>
          <w:rFonts w:ascii="Times New Roman" w:hAnsi="Times New Roman" w:cs="Times New Roman"/>
          <w:sz w:val="24"/>
          <w:szCs w:val="24"/>
        </w:rPr>
        <w:t xml:space="preserve">. </w:t>
      </w:r>
    </w:p>
    <w:p w:rsidR="002F5D39" w:rsidRDefault="00C23BB9" w:rsidP="002411DD">
      <w:pPr>
        <w:spacing w:line="480" w:lineRule="auto"/>
        <w:jc w:val="both"/>
        <w:rPr>
          <w:rFonts w:ascii="Times New Roman" w:hAnsi="Times New Roman" w:cs="Times New Roman"/>
          <w:i/>
          <w:sz w:val="20"/>
          <w:szCs w:val="20"/>
        </w:rPr>
      </w:pPr>
      <w:r w:rsidRPr="008557E4">
        <w:rPr>
          <w:rFonts w:ascii="Times New Roman" w:hAnsi="Times New Roman" w:cs="Times New Roman"/>
          <w:sz w:val="24"/>
          <w:szCs w:val="24"/>
        </w:rPr>
        <w:lastRenderedPageBreak/>
        <w:t>Suele comenzar a los 3-5 días tras la lesión. Consiste en la aproximación centrípeta de los bordes de la herida. El tejido conectivo se va extendiendo a partir de los bordes y el fondo de la herida para ocupar toda su superficie, rellenando la perdida de sustancia producida por el traumatismo y transformándose en barrera biológica frente a los gérmenes</w:t>
      </w:r>
      <w:r w:rsidR="002F5D39">
        <w:rPr>
          <w:rFonts w:ascii="Times New Roman" w:hAnsi="Times New Roman" w:cs="Times New Roman"/>
          <w:sz w:val="24"/>
          <w:szCs w:val="24"/>
        </w:rPr>
        <w:t xml:space="preserve"> </w:t>
      </w:r>
      <w:sdt>
        <w:sdtPr>
          <w:rPr>
            <w:rFonts w:ascii="Times New Roman" w:hAnsi="Times New Roman" w:cs="Times New Roman"/>
            <w:sz w:val="24"/>
            <w:szCs w:val="24"/>
          </w:rPr>
          <w:id w:val="-769159001"/>
          <w:citation/>
        </w:sdtPr>
        <w:sdtEndPr/>
        <w:sdtContent>
          <w:r w:rsidR="002F5D39">
            <w:rPr>
              <w:rFonts w:ascii="Times New Roman" w:hAnsi="Times New Roman" w:cs="Times New Roman"/>
              <w:sz w:val="24"/>
              <w:szCs w:val="24"/>
            </w:rPr>
            <w:fldChar w:fldCharType="begin"/>
          </w:r>
          <w:r w:rsidR="002F5D39">
            <w:rPr>
              <w:rFonts w:ascii="Times New Roman" w:hAnsi="Times New Roman" w:cs="Times New Roman"/>
              <w:sz w:val="24"/>
              <w:szCs w:val="24"/>
            </w:rPr>
            <w:instrText xml:space="preserve"> CITATION Duc05 \l 12298 </w:instrText>
          </w:r>
          <w:r w:rsidR="002F5D39">
            <w:rPr>
              <w:rFonts w:ascii="Times New Roman" w:hAnsi="Times New Roman" w:cs="Times New Roman"/>
              <w:sz w:val="24"/>
              <w:szCs w:val="24"/>
            </w:rPr>
            <w:fldChar w:fldCharType="separate"/>
          </w:r>
          <w:r w:rsidR="002F5D39" w:rsidRPr="002F5D39">
            <w:rPr>
              <w:rFonts w:ascii="Times New Roman" w:hAnsi="Times New Roman" w:cs="Times New Roman"/>
              <w:noProof/>
              <w:sz w:val="24"/>
              <w:szCs w:val="24"/>
            </w:rPr>
            <w:t>(Duce, 2005)</w:t>
          </w:r>
          <w:r w:rsidR="002F5D39">
            <w:rPr>
              <w:rFonts w:ascii="Times New Roman" w:hAnsi="Times New Roman" w:cs="Times New Roman"/>
              <w:sz w:val="24"/>
              <w:szCs w:val="24"/>
            </w:rPr>
            <w:fldChar w:fldCharType="end"/>
          </w:r>
        </w:sdtContent>
      </w:sdt>
      <w:r w:rsidRPr="008557E4">
        <w:rPr>
          <w:rFonts w:ascii="Times New Roman" w:hAnsi="Times New Roman" w:cs="Times New Roman"/>
          <w:sz w:val="24"/>
          <w:szCs w:val="24"/>
        </w:rPr>
        <w:t xml:space="preserve">. </w:t>
      </w:r>
    </w:p>
    <w:p w:rsidR="002F5D39"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La contracción de la herida reduce el tamaño de la herida gracias a los fibroblastos, reorganización del colágeno en tejido de granulación y a la contracción de los miofibroblastos en los bordes de la herida. Durante la contracción de la herida la piel adyacente se estira y la herida adquiere una apariencia estrellada</w:t>
      </w:r>
      <w:r w:rsidR="002F5D39">
        <w:rPr>
          <w:rFonts w:ascii="Times New Roman" w:hAnsi="Times New Roman" w:cs="Times New Roman"/>
          <w:sz w:val="24"/>
          <w:szCs w:val="24"/>
        </w:rPr>
        <w:t xml:space="preserve"> </w:t>
      </w:r>
      <w:sdt>
        <w:sdtPr>
          <w:rPr>
            <w:rFonts w:ascii="Times New Roman" w:hAnsi="Times New Roman" w:cs="Times New Roman"/>
            <w:sz w:val="24"/>
            <w:szCs w:val="24"/>
          </w:rPr>
          <w:id w:val="1806884370"/>
          <w:citation/>
        </w:sdtPr>
        <w:sdtEndPr/>
        <w:sdtContent>
          <w:r w:rsidR="002F5D39">
            <w:rPr>
              <w:rFonts w:ascii="Times New Roman" w:hAnsi="Times New Roman" w:cs="Times New Roman"/>
              <w:sz w:val="24"/>
              <w:szCs w:val="24"/>
            </w:rPr>
            <w:fldChar w:fldCharType="begin"/>
          </w:r>
          <w:r w:rsidR="002F5D39">
            <w:rPr>
              <w:rFonts w:ascii="Times New Roman" w:hAnsi="Times New Roman" w:cs="Times New Roman"/>
              <w:sz w:val="24"/>
              <w:szCs w:val="24"/>
            </w:rPr>
            <w:instrText xml:space="preserve"> CITATION Fos09 \l 12298 </w:instrText>
          </w:r>
          <w:r w:rsidR="002F5D39">
            <w:rPr>
              <w:rFonts w:ascii="Times New Roman" w:hAnsi="Times New Roman" w:cs="Times New Roman"/>
              <w:sz w:val="24"/>
              <w:szCs w:val="24"/>
            </w:rPr>
            <w:fldChar w:fldCharType="separate"/>
          </w:r>
          <w:r w:rsidR="002F5D39" w:rsidRPr="002F5D39">
            <w:rPr>
              <w:rFonts w:ascii="Times New Roman" w:hAnsi="Times New Roman" w:cs="Times New Roman"/>
              <w:noProof/>
              <w:sz w:val="24"/>
              <w:szCs w:val="24"/>
            </w:rPr>
            <w:t>(Fossum, 2009)</w:t>
          </w:r>
          <w:r w:rsidR="002F5D39">
            <w:rPr>
              <w:rFonts w:ascii="Times New Roman" w:hAnsi="Times New Roman" w:cs="Times New Roman"/>
              <w:sz w:val="24"/>
              <w:szCs w:val="24"/>
            </w:rPr>
            <w:fldChar w:fldCharType="end"/>
          </w:r>
        </w:sdtContent>
      </w:sdt>
      <w:r w:rsidRPr="008557E4">
        <w:rPr>
          <w:rFonts w:ascii="Times New Roman" w:hAnsi="Times New Roman" w:cs="Times New Roman"/>
          <w:sz w:val="24"/>
          <w:szCs w:val="24"/>
        </w:rPr>
        <w:t xml:space="preserve">. </w:t>
      </w:r>
    </w:p>
    <w:p w:rsidR="00C23BB9" w:rsidRDefault="00C23BB9" w:rsidP="002411DD">
      <w:pPr>
        <w:pStyle w:val="Prrafodelista"/>
        <w:numPr>
          <w:ilvl w:val="2"/>
          <w:numId w:val="16"/>
        </w:numPr>
        <w:spacing w:line="480" w:lineRule="auto"/>
        <w:contextualSpacing w:val="0"/>
        <w:jc w:val="both"/>
        <w:outlineLvl w:val="0"/>
        <w:rPr>
          <w:rFonts w:ascii="Times New Roman" w:hAnsi="Times New Roman" w:cs="Times New Roman"/>
          <w:b/>
          <w:sz w:val="24"/>
          <w:szCs w:val="24"/>
        </w:rPr>
      </w:pPr>
      <w:bookmarkStart w:id="14" w:name="_Toc519786640"/>
      <w:r w:rsidRPr="000B2E83">
        <w:rPr>
          <w:rFonts w:ascii="Times New Roman" w:hAnsi="Times New Roman" w:cs="Times New Roman"/>
          <w:b/>
          <w:sz w:val="24"/>
          <w:szCs w:val="24"/>
        </w:rPr>
        <w:t>Signos de la cicatrización</w:t>
      </w:r>
      <w:bookmarkEnd w:id="14"/>
    </w:p>
    <w:p w:rsidR="00C23BB9" w:rsidRPr="008557E4" w:rsidRDefault="00C23BB9" w:rsidP="002411DD">
      <w:pPr>
        <w:pStyle w:val="Prrafodelista"/>
        <w:numPr>
          <w:ilvl w:val="0"/>
          <w:numId w:val="3"/>
        </w:numPr>
        <w:spacing w:line="480" w:lineRule="auto"/>
        <w:contextualSpacing w:val="0"/>
        <w:jc w:val="both"/>
        <w:rPr>
          <w:rFonts w:ascii="Times New Roman" w:hAnsi="Times New Roman" w:cs="Times New Roman"/>
          <w:sz w:val="24"/>
          <w:szCs w:val="24"/>
        </w:rPr>
      </w:pPr>
      <w:r w:rsidRPr="008557E4">
        <w:rPr>
          <w:rFonts w:ascii="Times New Roman" w:hAnsi="Times New Roman" w:cs="Times New Roman"/>
          <w:sz w:val="24"/>
          <w:szCs w:val="24"/>
        </w:rPr>
        <w:t>Ausencia de sangrado, y un coagulo uniendo los bordes de la herida. Los bordes de la herida están bien aproximados y ligados por la fibrina del coagulo en las primeras horas después del cierre quirúrgico.</w:t>
      </w:r>
    </w:p>
    <w:p w:rsidR="00C23BB9" w:rsidRPr="008557E4" w:rsidRDefault="00C23BB9" w:rsidP="002411DD">
      <w:pPr>
        <w:pStyle w:val="Prrafodelista"/>
        <w:numPr>
          <w:ilvl w:val="0"/>
          <w:numId w:val="3"/>
        </w:numPr>
        <w:spacing w:line="480" w:lineRule="auto"/>
        <w:contextualSpacing w:val="0"/>
        <w:jc w:val="both"/>
        <w:rPr>
          <w:rFonts w:ascii="Times New Roman" w:hAnsi="Times New Roman" w:cs="Times New Roman"/>
          <w:sz w:val="24"/>
          <w:szCs w:val="24"/>
        </w:rPr>
      </w:pPr>
      <w:r w:rsidRPr="008557E4">
        <w:rPr>
          <w:rFonts w:ascii="Times New Roman" w:hAnsi="Times New Roman" w:cs="Times New Roman"/>
          <w:sz w:val="24"/>
          <w:szCs w:val="24"/>
        </w:rPr>
        <w:t>Inflamación de los bordes de la herida durante 1 o 3 días.</w:t>
      </w:r>
    </w:p>
    <w:p w:rsidR="00C23BB9" w:rsidRPr="008557E4" w:rsidRDefault="00C23BB9" w:rsidP="002411DD">
      <w:pPr>
        <w:pStyle w:val="Prrafodelista"/>
        <w:numPr>
          <w:ilvl w:val="0"/>
          <w:numId w:val="3"/>
        </w:numPr>
        <w:spacing w:line="480" w:lineRule="auto"/>
        <w:contextualSpacing w:val="0"/>
        <w:jc w:val="both"/>
        <w:rPr>
          <w:rFonts w:ascii="Times New Roman" w:hAnsi="Times New Roman" w:cs="Times New Roman"/>
          <w:sz w:val="24"/>
          <w:szCs w:val="24"/>
        </w:rPr>
      </w:pPr>
      <w:r w:rsidRPr="008557E4">
        <w:rPr>
          <w:rFonts w:ascii="Times New Roman" w:hAnsi="Times New Roman" w:cs="Times New Roman"/>
          <w:sz w:val="24"/>
          <w:szCs w:val="24"/>
        </w:rPr>
        <w:t xml:space="preserve">Reducción de </w:t>
      </w:r>
      <w:r>
        <w:rPr>
          <w:rFonts w:ascii="Times New Roman" w:hAnsi="Times New Roman" w:cs="Times New Roman"/>
          <w:sz w:val="24"/>
          <w:szCs w:val="24"/>
        </w:rPr>
        <w:t>l</w:t>
      </w:r>
      <w:r w:rsidRPr="008557E4">
        <w:rPr>
          <w:rFonts w:ascii="Times New Roman" w:hAnsi="Times New Roman" w:cs="Times New Roman"/>
          <w:sz w:val="24"/>
          <w:szCs w:val="24"/>
        </w:rPr>
        <w:t>a inflamación cuando el coagulo disminuye, según empieza el tejido de granulación a ocupar la zona. La herida queda ocupada o cerrada entre 7 a 10 días.</w:t>
      </w:r>
    </w:p>
    <w:p w:rsidR="00C23BB9" w:rsidRPr="008557E4" w:rsidRDefault="00C23BB9" w:rsidP="002411DD">
      <w:pPr>
        <w:pStyle w:val="Prrafodelista"/>
        <w:numPr>
          <w:ilvl w:val="0"/>
          <w:numId w:val="3"/>
        </w:numPr>
        <w:spacing w:line="480" w:lineRule="auto"/>
        <w:contextualSpacing w:val="0"/>
        <w:jc w:val="both"/>
        <w:rPr>
          <w:rFonts w:ascii="Times New Roman" w:hAnsi="Times New Roman" w:cs="Times New Roman"/>
          <w:sz w:val="24"/>
          <w:szCs w:val="24"/>
        </w:rPr>
      </w:pPr>
      <w:r w:rsidRPr="008557E4">
        <w:rPr>
          <w:rFonts w:ascii="Times New Roman" w:hAnsi="Times New Roman" w:cs="Times New Roman"/>
          <w:sz w:val="24"/>
          <w:szCs w:val="24"/>
        </w:rPr>
        <w:t>Aumento de la inflamación asociada con fiebre y drenada indican infección de la herida.</w:t>
      </w:r>
    </w:p>
    <w:p w:rsidR="00C23BB9" w:rsidRPr="008557E4" w:rsidRDefault="00C23BB9" w:rsidP="002411DD">
      <w:pPr>
        <w:pStyle w:val="Prrafodelista"/>
        <w:numPr>
          <w:ilvl w:val="0"/>
          <w:numId w:val="3"/>
        </w:numPr>
        <w:spacing w:line="480" w:lineRule="auto"/>
        <w:contextualSpacing w:val="0"/>
        <w:jc w:val="both"/>
        <w:rPr>
          <w:rFonts w:ascii="Times New Roman" w:hAnsi="Times New Roman" w:cs="Times New Roman"/>
          <w:sz w:val="24"/>
          <w:szCs w:val="24"/>
        </w:rPr>
      </w:pPr>
      <w:r w:rsidRPr="008557E4">
        <w:rPr>
          <w:rFonts w:ascii="Times New Roman" w:hAnsi="Times New Roman" w:cs="Times New Roman"/>
          <w:sz w:val="24"/>
          <w:szCs w:val="24"/>
        </w:rPr>
        <w:t>Formación de la cicatriz. La síntesis de colágeno empieza unos 4 días después de la herida, y continua durante 6 meses o más.</w:t>
      </w:r>
    </w:p>
    <w:p w:rsidR="00C23BB9" w:rsidRDefault="00C23BB9" w:rsidP="002411DD">
      <w:pPr>
        <w:pStyle w:val="Prrafodelista"/>
        <w:numPr>
          <w:ilvl w:val="0"/>
          <w:numId w:val="3"/>
        </w:numPr>
        <w:spacing w:before="240" w:line="480" w:lineRule="auto"/>
        <w:contextualSpacing w:val="0"/>
        <w:jc w:val="both"/>
        <w:rPr>
          <w:rFonts w:ascii="Times New Roman" w:hAnsi="Times New Roman" w:cs="Times New Roman"/>
          <w:sz w:val="24"/>
          <w:szCs w:val="24"/>
        </w:rPr>
      </w:pPr>
      <w:r w:rsidRPr="002F5D39">
        <w:rPr>
          <w:rFonts w:ascii="Times New Roman" w:hAnsi="Times New Roman" w:cs="Times New Roman"/>
          <w:sz w:val="24"/>
          <w:szCs w:val="24"/>
        </w:rPr>
        <w:lastRenderedPageBreak/>
        <w:t>Disminución del tamaño de la cicatriz. Esto se produce durante un periodo de meses o años. Un aumento del tamaño de la cicatriz indica la formación de un queloide</w:t>
      </w:r>
      <w:r w:rsidR="002F5D39" w:rsidRPr="002F5D39">
        <w:rPr>
          <w:rFonts w:ascii="Times New Roman" w:hAnsi="Times New Roman" w:cs="Times New Roman"/>
          <w:sz w:val="24"/>
          <w:szCs w:val="24"/>
        </w:rPr>
        <w:t xml:space="preserve"> </w:t>
      </w:r>
      <w:sdt>
        <w:sdtPr>
          <w:rPr>
            <w:rFonts w:ascii="Times New Roman" w:hAnsi="Times New Roman" w:cs="Times New Roman"/>
            <w:sz w:val="24"/>
            <w:szCs w:val="24"/>
          </w:rPr>
          <w:id w:val="1169288010"/>
          <w:citation/>
        </w:sdtPr>
        <w:sdtEndPr/>
        <w:sdtContent>
          <w:r w:rsidR="002F5D39" w:rsidRPr="002F5D39">
            <w:rPr>
              <w:rFonts w:ascii="Times New Roman" w:hAnsi="Times New Roman" w:cs="Times New Roman"/>
              <w:sz w:val="24"/>
              <w:szCs w:val="24"/>
            </w:rPr>
            <w:fldChar w:fldCharType="begin"/>
          </w:r>
          <w:r w:rsidR="002F5D39" w:rsidRPr="002F5D39">
            <w:rPr>
              <w:rFonts w:ascii="Times New Roman" w:hAnsi="Times New Roman" w:cs="Times New Roman"/>
              <w:sz w:val="24"/>
              <w:szCs w:val="24"/>
            </w:rPr>
            <w:instrText xml:space="preserve"> CITATION Osa06 \l 12298 </w:instrText>
          </w:r>
          <w:r w:rsidR="002F5D39" w:rsidRPr="002F5D39">
            <w:rPr>
              <w:rFonts w:ascii="Times New Roman" w:hAnsi="Times New Roman" w:cs="Times New Roman"/>
              <w:sz w:val="24"/>
              <w:szCs w:val="24"/>
            </w:rPr>
            <w:fldChar w:fldCharType="separate"/>
          </w:r>
          <w:r w:rsidR="002F5D39" w:rsidRPr="002F5D39">
            <w:rPr>
              <w:rFonts w:ascii="Times New Roman" w:hAnsi="Times New Roman" w:cs="Times New Roman"/>
              <w:noProof/>
              <w:sz w:val="24"/>
              <w:szCs w:val="24"/>
            </w:rPr>
            <w:t>(Osakidetsa, 2006)</w:t>
          </w:r>
          <w:r w:rsidR="002F5D39" w:rsidRPr="002F5D39">
            <w:rPr>
              <w:rFonts w:ascii="Times New Roman" w:hAnsi="Times New Roman" w:cs="Times New Roman"/>
              <w:sz w:val="24"/>
              <w:szCs w:val="24"/>
            </w:rPr>
            <w:fldChar w:fldCharType="end"/>
          </w:r>
        </w:sdtContent>
      </w:sdt>
      <w:r w:rsidRPr="002F5D39">
        <w:rPr>
          <w:rFonts w:ascii="Times New Roman" w:hAnsi="Times New Roman" w:cs="Times New Roman"/>
          <w:sz w:val="24"/>
          <w:szCs w:val="24"/>
        </w:rPr>
        <w:t xml:space="preserve">. </w:t>
      </w:r>
    </w:p>
    <w:p w:rsidR="00C23BB9" w:rsidRPr="000B2E83" w:rsidRDefault="00C23BB9" w:rsidP="002411DD">
      <w:pPr>
        <w:pStyle w:val="Prrafodelista"/>
        <w:numPr>
          <w:ilvl w:val="2"/>
          <w:numId w:val="16"/>
        </w:numPr>
        <w:spacing w:before="240" w:line="480" w:lineRule="auto"/>
        <w:contextualSpacing w:val="0"/>
        <w:outlineLvl w:val="0"/>
        <w:rPr>
          <w:rFonts w:ascii="Times New Roman" w:hAnsi="Times New Roman" w:cs="Times New Roman"/>
          <w:b/>
          <w:sz w:val="24"/>
          <w:szCs w:val="24"/>
        </w:rPr>
      </w:pPr>
      <w:bookmarkStart w:id="15" w:name="_Toc519786641"/>
      <w:r w:rsidRPr="000B2E83">
        <w:rPr>
          <w:rFonts w:ascii="Times New Roman" w:hAnsi="Times New Roman" w:cs="Times New Roman"/>
          <w:b/>
          <w:sz w:val="24"/>
          <w:szCs w:val="24"/>
        </w:rPr>
        <w:t>Factores generales que afectan a la cicatrización de heridas</w:t>
      </w:r>
      <w:bookmarkEnd w:id="15"/>
    </w:p>
    <w:p w:rsidR="00C23BB9" w:rsidRPr="00BA286E" w:rsidRDefault="00C23BB9" w:rsidP="002411DD">
      <w:pPr>
        <w:pStyle w:val="Prrafodelista"/>
        <w:numPr>
          <w:ilvl w:val="0"/>
          <w:numId w:val="29"/>
        </w:numPr>
        <w:spacing w:line="480" w:lineRule="auto"/>
        <w:contextualSpacing w:val="0"/>
        <w:rPr>
          <w:rFonts w:ascii="Times New Roman" w:hAnsi="Times New Roman" w:cs="Times New Roman"/>
          <w:sz w:val="24"/>
          <w:szCs w:val="24"/>
        </w:rPr>
      </w:pPr>
      <w:r w:rsidRPr="00BA286E">
        <w:rPr>
          <w:rFonts w:ascii="Times New Roman" w:hAnsi="Times New Roman" w:cs="Times New Roman"/>
          <w:b/>
          <w:sz w:val="24"/>
          <w:szCs w:val="24"/>
        </w:rPr>
        <w:t>Edad del animal</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El envejecimiento disminuye las funciones celulares (incluyendo la actividad mitótica de las células responsables de la cicatrización) la disminución de los niveles hídricos tisulares y la reducción del flujo sanguíneo local.</w:t>
      </w:r>
    </w:p>
    <w:p w:rsidR="00C23BB9" w:rsidRPr="00BA286E" w:rsidRDefault="00C23BB9" w:rsidP="002411DD">
      <w:pPr>
        <w:pStyle w:val="Prrafodelista"/>
        <w:numPr>
          <w:ilvl w:val="0"/>
          <w:numId w:val="29"/>
        </w:numPr>
        <w:spacing w:line="480" w:lineRule="auto"/>
        <w:contextualSpacing w:val="0"/>
        <w:rPr>
          <w:rFonts w:ascii="Times New Roman" w:hAnsi="Times New Roman" w:cs="Times New Roman"/>
          <w:b/>
          <w:sz w:val="24"/>
          <w:szCs w:val="24"/>
        </w:rPr>
      </w:pPr>
      <w:r w:rsidRPr="00BA286E">
        <w:rPr>
          <w:rFonts w:ascii="Times New Roman" w:hAnsi="Times New Roman" w:cs="Times New Roman"/>
          <w:b/>
          <w:sz w:val="24"/>
          <w:szCs w:val="24"/>
        </w:rPr>
        <w:t>Proteínas séricas totales</w:t>
      </w:r>
    </w:p>
    <w:p w:rsidR="00C23BB9"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 xml:space="preserve">Los animales hipoproteinémicos pueden presentar retraso en la cicatrización e incluso dehiscencia espontaneo de la misma por un predominio de la lisis de colágeno sobre la síntesis. Este factor se debe tener en cuenta en animales caquécticos, con tumores malignos y en aquellos que padezcan infecciones graves o endoparasitosis crónicas. </w:t>
      </w:r>
    </w:p>
    <w:p w:rsidR="00C23BB9" w:rsidRPr="00BA286E" w:rsidRDefault="00C23BB9" w:rsidP="002411DD">
      <w:pPr>
        <w:pStyle w:val="Prrafodelista"/>
        <w:numPr>
          <w:ilvl w:val="0"/>
          <w:numId w:val="29"/>
        </w:numPr>
        <w:spacing w:line="480" w:lineRule="auto"/>
        <w:contextualSpacing w:val="0"/>
        <w:rPr>
          <w:rFonts w:ascii="Times New Roman" w:hAnsi="Times New Roman" w:cs="Times New Roman"/>
          <w:sz w:val="24"/>
          <w:szCs w:val="24"/>
        </w:rPr>
      </w:pPr>
      <w:r w:rsidRPr="00BA286E">
        <w:rPr>
          <w:rFonts w:ascii="Times New Roman" w:hAnsi="Times New Roman" w:cs="Times New Roman"/>
          <w:b/>
          <w:sz w:val="24"/>
          <w:szCs w:val="24"/>
        </w:rPr>
        <w:t>Vitaminas</w:t>
      </w:r>
    </w:p>
    <w:p w:rsidR="00C23BB9" w:rsidRPr="0060597D" w:rsidRDefault="00C23BB9" w:rsidP="002411DD">
      <w:pPr>
        <w:spacing w:line="480" w:lineRule="auto"/>
        <w:jc w:val="both"/>
        <w:rPr>
          <w:rFonts w:ascii="Times New Roman" w:hAnsi="Times New Roman" w:cs="Times New Roman"/>
          <w:sz w:val="24"/>
          <w:szCs w:val="24"/>
        </w:rPr>
      </w:pPr>
      <w:r>
        <w:rPr>
          <w:rFonts w:ascii="Times New Roman" w:hAnsi="Times New Roman" w:cs="Times New Roman"/>
          <w:sz w:val="24"/>
          <w:szCs w:val="24"/>
        </w:rPr>
        <w:t>E</w:t>
      </w:r>
      <w:r w:rsidRPr="0060597D">
        <w:rPr>
          <w:rFonts w:ascii="Times New Roman" w:hAnsi="Times New Roman" w:cs="Times New Roman"/>
          <w:sz w:val="24"/>
          <w:szCs w:val="24"/>
        </w:rPr>
        <w:t>ntre ellas destaca la vitamina C o ácido a</w:t>
      </w:r>
      <w:r>
        <w:rPr>
          <w:rFonts w:ascii="Times New Roman" w:hAnsi="Times New Roman" w:cs="Times New Roman"/>
          <w:sz w:val="24"/>
          <w:szCs w:val="24"/>
        </w:rPr>
        <w:t xml:space="preserve">scórbico, cuyo déficit en el </w:t>
      </w:r>
      <w:r w:rsidRPr="0060597D">
        <w:rPr>
          <w:rFonts w:ascii="Times New Roman" w:hAnsi="Times New Roman" w:cs="Times New Roman"/>
          <w:sz w:val="24"/>
          <w:szCs w:val="24"/>
        </w:rPr>
        <w:t xml:space="preserve">escorbuto origina severos trastornos en la curación de las heridas. La vitamina A, además de favorecer la epitelización, parece actuar positivamente en la formación de colágeno. </w:t>
      </w:r>
    </w:p>
    <w:p w:rsidR="00C23BB9" w:rsidRDefault="00C23BB9" w:rsidP="002411DD">
      <w:pPr>
        <w:spacing w:line="480" w:lineRule="auto"/>
        <w:jc w:val="both"/>
        <w:rPr>
          <w:rFonts w:ascii="Times New Roman" w:hAnsi="Times New Roman" w:cs="Times New Roman"/>
          <w:b/>
          <w:i/>
          <w:sz w:val="20"/>
          <w:szCs w:val="20"/>
        </w:rPr>
      </w:pPr>
      <w:r w:rsidRPr="008557E4">
        <w:rPr>
          <w:rFonts w:ascii="Times New Roman" w:hAnsi="Times New Roman" w:cs="Times New Roman"/>
          <w:sz w:val="24"/>
          <w:szCs w:val="24"/>
        </w:rPr>
        <w:t>La vitamina k también es importante por su relación con la coagulación sanguínea</w:t>
      </w:r>
      <w:r w:rsidR="002F5D39">
        <w:rPr>
          <w:rFonts w:ascii="Times New Roman" w:hAnsi="Times New Roman" w:cs="Times New Roman"/>
          <w:sz w:val="24"/>
          <w:szCs w:val="24"/>
        </w:rPr>
        <w:t xml:space="preserve"> </w:t>
      </w:r>
      <w:sdt>
        <w:sdtPr>
          <w:rPr>
            <w:rFonts w:ascii="Times New Roman" w:hAnsi="Times New Roman" w:cs="Times New Roman"/>
            <w:sz w:val="24"/>
            <w:szCs w:val="24"/>
          </w:rPr>
          <w:id w:val="-1383776825"/>
          <w:citation/>
        </w:sdtPr>
        <w:sdtEndPr/>
        <w:sdtContent>
          <w:r w:rsidR="002F5D39">
            <w:rPr>
              <w:rFonts w:ascii="Times New Roman" w:hAnsi="Times New Roman" w:cs="Times New Roman"/>
              <w:sz w:val="24"/>
              <w:szCs w:val="24"/>
            </w:rPr>
            <w:fldChar w:fldCharType="begin"/>
          </w:r>
          <w:r w:rsidR="002F5D39">
            <w:rPr>
              <w:rFonts w:ascii="Times New Roman" w:hAnsi="Times New Roman" w:cs="Times New Roman"/>
              <w:sz w:val="24"/>
              <w:szCs w:val="24"/>
            </w:rPr>
            <w:instrText xml:space="preserve"> CITATION Duc05 \l 12298 </w:instrText>
          </w:r>
          <w:r w:rsidR="002F5D39">
            <w:rPr>
              <w:rFonts w:ascii="Times New Roman" w:hAnsi="Times New Roman" w:cs="Times New Roman"/>
              <w:sz w:val="24"/>
              <w:szCs w:val="24"/>
            </w:rPr>
            <w:fldChar w:fldCharType="separate"/>
          </w:r>
          <w:r w:rsidR="002F5D39" w:rsidRPr="002F5D39">
            <w:rPr>
              <w:rFonts w:ascii="Times New Roman" w:hAnsi="Times New Roman" w:cs="Times New Roman"/>
              <w:noProof/>
              <w:sz w:val="24"/>
              <w:szCs w:val="24"/>
            </w:rPr>
            <w:t>(Duce, 2005)</w:t>
          </w:r>
          <w:r w:rsidR="002F5D39">
            <w:rPr>
              <w:rFonts w:ascii="Times New Roman" w:hAnsi="Times New Roman" w:cs="Times New Roman"/>
              <w:sz w:val="24"/>
              <w:szCs w:val="24"/>
            </w:rPr>
            <w:fldChar w:fldCharType="end"/>
          </w:r>
        </w:sdtContent>
      </w:sdt>
      <w:r w:rsidRPr="008557E4">
        <w:rPr>
          <w:rFonts w:ascii="Times New Roman" w:hAnsi="Times New Roman" w:cs="Times New Roman"/>
          <w:sz w:val="24"/>
          <w:szCs w:val="24"/>
        </w:rPr>
        <w:t xml:space="preserve">. </w:t>
      </w:r>
    </w:p>
    <w:p w:rsidR="00C23BB9" w:rsidRPr="00BA286E" w:rsidRDefault="00C23BB9" w:rsidP="002411DD">
      <w:pPr>
        <w:pStyle w:val="Prrafodelista"/>
        <w:numPr>
          <w:ilvl w:val="0"/>
          <w:numId w:val="29"/>
        </w:numPr>
        <w:spacing w:line="480" w:lineRule="auto"/>
        <w:contextualSpacing w:val="0"/>
        <w:rPr>
          <w:rFonts w:ascii="Times New Roman" w:hAnsi="Times New Roman" w:cs="Times New Roman"/>
          <w:b/>
          <w:sz w:val="24"/>
          <w:szCs w:val="24"/>
        </w:rPr>
      </w:pPr>
      <w:r w:rsidRPr="00BA286E">
        <w:rPr>
          <w:rFonts w:ascii="Times New Roman" w:hAnsi="Times New Roman" w:cs="Times New Roman"/>
          <w:b/>
          <w:sz w:val="24"/>
          <w:szCs w:val="24"/>
        </w:rPr>
        <w:lastRenderedPageBreak/>
        <w:t>Oligoelementos</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Oligoelementos como el cobre y el hierro son necesarios para la síntesis normal del colágeno. También son importantes el cinc y el azufre.</w:t>
      </w:r>
    </w:p>
    <w:p w:rsidR="00C23BB9" w:rsidRPr="00BA286E" w:rsidRDefault="00C23BB9" w:rsidP="002411DD">
      <w:pPr>
        <w:pStyle w:val="Prrafodelista"/>
        <w:numPr>
          <w:ilvl w:val="0"/>
          <w:numId w:val="29"/>
        </w:numPr>
        <w:spacing w:line="480" w:lineRule="auto"/>
        <w:contextualSpacing w:val="0"/>
        <w:rPr>
          <w:rFonts w:ascii="Times New Roman" w:hAnsi="Times New Roman" w:cs="Times New Roman"/>
          <w:b/>
          <w:sz w:val="24"/>
          <w:szCs w:val="24"/>
        </w:rPr>
      </w:pPr>
      <w:r w:rsidRPr="00BA286E">
        <w:rPr>
          <w:rFonts w:ascii="Times New Roman" w:hAnsi="Times New Roman" w:cs="Times New Roman"/>
          <w:b/>
          <w:sz w:val="24"/>
          <w:szCs w:val="24"/>
        </w:rPr>
        <w:t>Hormonas</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Los esteroides retrasan la cicatrización al disminuir la respuesta inflamatoria e inhibir la síntesis de colágeno e incrementar la colagenólisis.</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Por el contrario, la insulina favorece la cicatrización, ya que colabora en la síntesis de sustancia fundamental.</w:t>
      </w:r>
    </w:p>
    <w:p w:rsidR="00C23BB9" w:rsidRPr="00BA286E" w:rsidRDefault="00C23BB9" w:rsidP="002411DD">
      <w:pPr>
        <w:pStyle w:val="Prrafodelista"/>
        <w:numPr>
          <w:ilvl w:val="0"/>
          <w:numId w:val="29"/>
        </w:numPr>
        <w:spacing w:line="480" w:lineRule="auto"/>
        <w:contextualSpacing w:val="0"/>
        <w:rPr>
          <w:rFonts w:ascii="Times New Roman" w:hAnsi="Times New Roman" w:cs="Times New Roman"/>
          <w:b/>
          <w:sz w:val="24"/>
          <w:szCs w:val="24"/>
        </w:rPr>
      </w:pPr>
      <w:r w:rsidRPr="00BA286E">
        <w:rPr>
          <w:rFonts w:ascii="Times New Roman" w:hAnsi="Times New Roman" w:cs="Times New Roman"/>
          <w:b/>
          <w:sz w:val="24"/>
          <w:szCs w:val="24"/>
        </w:rPr>
        <w:t>Coagulopatías</w:t>
      </w:r>
    </w:p>
    <w:p w:rsidR="00C23BB9"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Enfermedades que cursen con trastornos de la coagulación retrasan la cicatrización, como sería en el caso de deficiencia en los factores de coagulación VII, IX, X, XI, la hemofilia A o la enfermedad de Von Guille Brand, las deficiencia de protrombina o los defectos en las funciones de las plaquetas</w:t>
      </w:r>
      <w:r w:rsidR="002F5D39">
        <w:rPr>
          <w:rFonts w:ascii="Times New Roman" w:hAnsi="Times New Roman" w:cs="Times New Roman"/>
          <w:sz w:val="24"/>
          <w:szCs w:val="24"/>
        </w:rPr>
        <w:t xml:space="preserve"> </w:t>
      </w:r>
      <w:sdt>
        <w:sdtPr>
          <w:rPr>
            <w:rFonts w:ascii="Times New Roman" w:hAnsi="Times New Roman" w:cs="Times New Roman"/>
            <w:sz w:val="24"/>
            <w:szCs w:val="24"/>
          </w:rPr>
          <w:id w:val="873664319"/>
          <w:citation/>
        </w:sdtPr>
        <w:sdtEndPr/>
        <w:sdtContent>
          <w:r w:rsidR="002F5D39">
            <w:rPr>
              <w:rFonts w:ascii="Times New Roman" w:hAnsi="Times New Roman" w:cs="Times New Roman"/>
              <w:sz w:val="24"/>
              <w:szCs w:val="24"/>
            </w:rPr>
            <w:fldChar w:fldCharType="begin"/>
          </w:r>
          <w:r w:rsidR="002F5D39">
            <w:rPr>
              <w:rFonts w:ascii="Times New Roman" w:hAnsi="Times New Roman" w:cs="Times New Roman"/>
              <w:sz w:val="24"/>
              <w:szCs w:val="24"/>
            </w:rPr>
            <w:instrText xml:space="preserve"> CITATION Duc05 \l 12298 </w:instrText>
          </w:r>
          <w:r w:rsidR="002F5D39">
            <w:rPr>
              <w:rFonts w:ascii="Times New Roman" w:hAnsi="Times New Roman" w:cs="Times New Roman"/>
              <w:sz w:val="24"/>
              <w:szCs w:val="24"/>
            </w:rPr>
            <w:fldChar w:fldCharType="separate"/>
          </w:r>
          <w:r w:rsidR="002F5D39" w:rsidRPr="002F5D39">
            <w:rPr>
              <w:rFonts w:ascii="Times New Roman" w:hAnsi="Times New Roman" w:cs="Times New Roman"/>
              <w:noProof/>
              <w:sz w:val="24"/>
              <w:szCs w:val="24"/>
            </w:rPr>
            <w:t>(Duce, 2005)</w:t>
          </w:r>
          <w:r w:rsidR="002F5D39">
            <w:rPr>
              <w:rFonts w:ascii="Times New Roman" w:hAnsi="Times New Roman" w:cs="Times New Roman"/>
              <w:sz w:val="24"/>
              <w:szCs w:val="24"/>
            </w:rPr>
            <w:fldChar w:fldCharType="end"/>
          </w:r>
        </w:sdtContent>
      </w:sdt>
      <w:r w:rsidRPr="008557E4">
        <w:rPr>
          <w:rFonts w:ascii="Times New Roman" w:hAnsi="Times New Roman" w:cs="Times New Roman"/>
          <w:sz w:val="24"/>
          <w:szCs w:val="24"/>
        </w:rPr>
        <w:t xml:space="preserve">. </w:t>
      </w:r>
    </w:p>
    <w:p w:rsidR="00C23BB9" w:rsidRPr="000B2E83" w:rsidRDefault="00C23BB9" w:rsidP="002411DD">
      <w:pPr>
        <w:pStyle w:val="Prrafodelista"/>
        <w:numPr>
          <w:ilvl w:val="2"/>
          <w:numId w:val="16"/>
        </w:numPr>
        <w:spacing w:line="480" w:lineRule="auto"/>
        <w:contextualSpacing w:val="0"/>
        <w:outlineLvl w:val="0"/>
        <w:rPr>
          <w:rFonts w:ascii="Times New Roman" w:hAnsi="Times New Roman" w:cs="Times New Roman"/>
          <w:b/>
          <w:sz w:val="24"/>
          <w:szCs w:val="24"/>
        </w:rPr>
      </w:pPr>
      <w:bookmarkStart w:id="16" w:name="_Toc519786642"/>
      <w:r w:rsidRPr="000B2E83">
        <w:rPr>
          <w:rFonts w:ascii="Times New Roman" w:hAnsi="Times New Roman" w:cs="Times New Roman"/>
          <w:b/>
          <w:sz w:val="24"/>
          <w:szCs w:val="24"/>
        </w:rPr>
        <w:t>Factores locales</w:t>
      </w:r>
      <w:bookmarkEnd w:id="16"/>
    </w:p>
    <w:p w:rsidR="00C23BB9" w:rsidRPr="00BA286E" w:rsidRDefault="00C23BB9" w:rsidP="002411DD">
      <w:pPr>
        <w:pStyle w:val="Prrafodelista"/>
        <w:numPr>
          <w:ilvl w:val="0"/>
          <w:numId w:val="29"/>
        </w:numPr>
        <w:spacing w:line="480" w:lineRule="auto"/>
        <w:contextualSpacing w:val="0"/>
        <w:rPr>
          <w:rFonts w:ascii="Times New Roman" w:hAnsi="Times New Roman" w:cs="Times New Roman"/>
          <w:b/>
          <w:sz w:val="24"/>
          <w:szCs w:val="24"/>
        </w:rPr>
      </w:pPr>
      <w:r w:rsidRPr="00BA286E">
        <w:rPr>
          <w:rFonts w:ascii="Times New Roman" w:hAnsi="Times New Roman" w:cs="Times New Roman"/>
          <w:b/>
          <w:sz w:val="24"/>
          <w:szCs w:val="24"/>
        </w:rPr>
        <w:t>Riesgo Sanguíneo Local</w:t>
      </w:r>
    </w:p>
    <w:p w:rsidR="00C23BB9"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Para un adecuado proceso de cicatrización es necesario un adecuado aporte sanguíneo, ya que las necesidades energéticas y de oxigeno están aumentadas, así como la respuesta inflamatoria que se desarrolla en el área preincisional.</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lastRenderedPageBreak/>
        <w:t xml:space="preserve">Por ello cualquier circunstancia que disminuye el aporte sanguíneo local dificultaría la curación de la herida, como sería la hipovolemia, la hemoconcentración o vasoconstricción. </w:t>
      </w:r>
    </w:p>
    <w:p w:rsidR="00C23BB9" w:rsidRPr="00BA286E" w:rsidRDefault="00C23BB9" w:rsidP="002411DD">
      <w:pPr>
        <w:pStyle w:val="Prrafodelista"/>
        <w:numPr>
          <w:ilvl w:val="0"/>
          <w:numId w:val="29"/>
        </w:numPr>
        <w:spacing w:line="480" w:lineRule="auto"/>
        <w:contextualSpacing w:val="0"/>
        <w:rPr>
          <w:rFonts w:ascii="Times New Roman" w:hAnsi="Times New Roman" w:cs="Times New Roman"/>
          <w:b/>
          <w:sz w:val="24"/>
          <w:szCs w:val="24"/>
        </w:rPr>
      </w:pPr>
      <w:r w:rsidRPr="00BA286E">
        <w:rPr>
          <w:rFonts w:ascii="Times New Roman" w:hAnsi="Times New Roman" w:cs="Times New Roman"/>
          <w:b/>
          <w:sz w:val="24"/>
          <w:szCs w:val="24"/>
        </w:rPr>
        <w:t>Infección</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Los productos enzimáticos y las toxinas liberadas por los microorganismos causan necrosis tisular local y trombosis vascular, lo que origina y acumula una mayor cantidad de restos necróticos, que aparte de representar una barrera física en el área intrainsicional, prolongan la fase catabólica</w:t>
      </w:r>
      <w:r w:rsidR="002F5D39">
        <w:rPr>
          <w:rFonts w:ascii="Times New Roman" w:hAnsi="Times New Roman" w:cs="Times New Roman"/>
          <w:sz w:val="24"/>
          <w:szCs w:val="24"/>
        </w:rPr>
        <w:t xml:space="preserve"> </w:t>
      </w:r>
      <w:sdt>
        <w:sdtPr>
          <w:rPr>
            <w:rFonts w:ascii="Times New Roman" w:hAnsi="Times New Roman" w:cs="Times New Roman"/>
            <w:sz w:val="24"/>
            <w:szCs w:val="24"/>
          </w:rPr>
          <w:id w:val="-1223743086"/>
          <w:citation/>
        </w:sdtPr>
        <w:sdtEndPr/>
        <w:sdtContent>
          <w:r w:rsidR="002F5D39">
            <w:rPr>
              <w:rFonts w:ascii="Times New Roman" w:hAnsi="Times New Roman" w:cs="Times New Roman"/>
              <w:sz w:val="24"/>
              <w:szCs w:val="24"/>
            </w:rPr>
            <w:fldChar w:fldCharType="begin"/>
          </w:r>
          <w:r w:rsidR="002F5D39">
            <w:rPr>
              <w:rFonts w:ascii="Times New Roman" w:hAnsi="Times New Roman" w:cs="Times New Roman"/>
              <w:sz w:val="24"/>
              <w:szCs w:val="24"/>
            </w:rPr>
            <w:instrText xml:space="preserve"> CITATION Fos09 \l 12298 </w:instrText>
          </w:r>
          <w:r w:rsidR="002F5D39">
            <w:rPr>
              <w:rFonts w:ascii="Times New Roman" w:hAnsi="Times New Roman" w:cs="Times New Roman"/>
              <w:sz w:val="24"/>
              <w:szCs w:val="24"/>
            </w:rPr>
            <w:fldChar w:fldCharType="separate"/>
          </w:r>
          <w:r w:rsidR="002F5D39" w:rsidRPr="002F5D39">
            <w:rPr>
              <w:rFonts w:ascii="Times New Roman" w:hAnsi="Times New Roman" w:cs="Times New Roman"/>
              <w:noProof/>
              <w:sz w:val="24"/>
              <w:szCs w:val="24"/>
            </w:rPr>
            <w:t>(Fossum, 2009)</w:t>
          </w:r>
          <w:r w:rsidR="002F5D39">
            <w:rPr>
              <w:rFonts w:ascii="Times New Roman" w:hAnsi="Times New Roman" w:cs="Times New Roman"/>
              <w:sz w:val="24"/>
              <w:szCs w:val="24"/>
            </w:rPr>
            <w:fldChar w:fldCharType="end"/>
          </w:r>
        </w:sdtContent>
      </w:sdt>
      <w:r w:rsidRPr="008557E4">
        <w:rPr>
          <w:rFonts w:ascii="Times New Roman" w:hAnsi="Times New Roman" w:cs="Times New Roman"/>
          <w:sz w:val="24"/>
          <w:szCs w:val="24"/>
        </w:rPr>
        <w:t xml:space="preserve">. </w:t>
      </w:r>
    </w:p>
    <w:p w:rsidR="00C23BB9" w:rsidRPr="00BA286E" w:rsidRDefault="00C23BB9" w:rsidP="002411DD">
      <w:pPr>
        <w:pStyle w:val="Prrafodelista"/>
        <w:numPr>
          <w:ilvl w:val="0"/>
          <w:numId w:val="29"/>
        </w:numPr>
        <w:spacing w:line="480" w:lineRule="auto"/>
        <w:contextualSpacing w:val="0"/>
        <w:rPr>
          <w:rFonts w:ascii="Times New Roman" w:hAnsi="Times New Roman" w:cs="Times New Roman"/>
          <w:b/>
          <w:sz w:val="24"/>
          <w:szCs w:val="24"/>
        </w:rPr>
      </w:pPr>
      <w:r w:rsidRPr="00BA286E">
        <w:rPr>
          <w:rFonts w:ascii="Times New Roman" w:hAnsi="Times New Roman" w:cs="Times New Roman"/>
          <w:b/>
          <w:sz w:val="24"/>
          <w:szCs w:val="24"/>
        </w:rPr>
        <w:t>Tensión y reposo de la herida</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Las presiones y tensiones externas conducen al colapso vascular, comprometiendo el riego sanguíneo local. Por ello se deben evitar las suturas a tención, así como los vendajes y apósitos excesivamente compresivos.</w:t>
      </w:r>
    </w:p>
    <w:p w:rsidR="00C23BB9"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Las heridas en zonas muy móviles presentan retraso en la cicatrización, ya que la neoformación vascular y las migraciones son más lentas en las zonas que no se encuentran en reposo</w:t>
      </w:r>
      <w:r w:rsidR="002F5D39">
        <w:rPr>
          <w:rFonts w:ascii="Times New Roman" w:hAnsi="Times New Roman" w:cs="Times New Roman"/>
          <w:sz w:val="24"/>
          <w:szCs w:val="24"/>
        </w:rPr>
        <w:t xml:space="preserve"> </w:t>
      </w:r>
      <w:sdt>
        <w:sdtPr>
          <w:rPr>
            <w:rFonts w:ascii="Times New Roman" w:hAnsi="Times New Roman" w:cs="Times New Roman"/>
            <w:sz w:val="24"/>
            <w:szCs w:val="24"/>
          </w:rPr>
          <w:id w:val="-1356812317"/>
          <w:citation/>
        </w:sdtPr>
        <w:sdtEndPr/>
        <w:sdtContent>
          <w:r w:rsidR="002F5D39">
            <w:rPr>
              <w:rFonts w:ascii="Times New Roman" w:hAnsi="Times New Roman" w:cs="Times New Roman"/>
              <w:sz w:val="24"/>
              <w:szCs w:val="24"/>
            </w:rPr>
            <w:fldChar w:fldCharType="begin"/>
          </w:r>
          <w:r w:rsidR="002F5D39">
            <w:rPr>
              <w:rFonts w:ascii="Times New Roman" w:hAnsi="Times New Roman" w:cs="Times New Roman"/>
              <w:sz w:val="24"/>
              <w:szCs w:val="24"/>
            </w:rPr>
            <w:instrText xml:space="preserve"> CITATION Duc05 \l 12298 </w:instrText>
          </w:r>
          <w:r w:rsidR="002F5D39">
            <w:rPr>
              <w:rFonts w:ascii="Times New Roman" w:hAnsi="Times New Roman" w:cs="Times New Roman"/>
              <w:sz w:val="24"/>
              <w:szCs w:val="24"/>
            </w:rPr>
            <w:fldChar w:fldCharType="separate"/>
          </w:r>
          <w:r w:rsidR="002F5D39" w:rsidRPr="002F5D39">
            <w:rPr>
              <w:rFonts w:ascii="Times New Roman" w:hAnsi="Times New Roman" w:cs="Times New Roman"/>
              <w:noProof/>
              <w:sz w:val="24"/>
              <w:szCs w:val="24"/>
            </w:rPr>
            <w:t>(Duce, 2005)</w:t>
          </w:r>
          <w:r w:rsidR="002F5D39">
            <w:rPr>
              <w:rFonts w:ascii="Times New Roman" w:hAnsi="Times New Roman" w:cs="Times New Roman"/>
              <w:sz w:val="24"/>
              <w:szCs w:val="24"/>
            </w:rPr>
            <w:fldChar w:fldCharType="end"/>
          </w:r>
        </w:sdtContent>
      </w:sdt>
      <w:r w:rsidRPr="008557E4">
        <w:rPr>
          <w:rFonts w:ascii="Times New Roman" w:hAnsi="Times New Roman" w:cs="Times New Roman"/>
          <w:sz w:val="24"/>
          <w:szCs w:val="24"/>
        </w:rPr>
        <w:t xml:space="preserve">. </w:t>
      </w:r>
    </w:p>
    <w:p w:rsidR="00C23BB9" w:rsidRPr="00BA286E" w:rsidRDefault="00C23BB9" w:rsidP="002411DD">
      <w:pPr>
        <w:pStyle w:val="Prrafodelista"/>
        <w:numPr>
          <w:ilvl w:val="0"/>
          <w:numId w:val="29"/>
        </w:numPr>
        <w:spacing w:line="480" w:lineRule="auto"/>
        <w:contextualSpacing w:val="0"/>
        <w:rPr>
          <w:rFonts w:ascii="Times New Roman" w:hAnsi="Times New Roman" w:cs="Times New Roman"/>
          <w:b/>
          <w:sz w:val="24"/>
          <w:szCs w:val="24"/>
        </w:rPr>
      </w:pPr>
      <w:r w:rsidRPr="00BA286E">
        <w:rPr>
          <w:rFonts w:ascii="Times New Roman" w:hAnsi="Times New Roman" w:cs="Times New Roman"/>
          <w:b/>
          <w:sz w:val="24"/>
          <w:szCs w:val="24"/>
        </w:rPr>
        <w:t>Tamaño de la herida y coaptación de los bordes</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Las heridas de gran tamaño, con pérdida de sustancia, no cicatrizan con la misma rapidez que las heridas de pequeño tamaño. Lo mismo ocurre con las heridas cuyos bordes no queden afrontados correctamente, o que estén invertidos.</w:t>
      </w:r>
    </w:p>
    <w:p w:rsidR="00BA286E" w:rsidRDefault="00BA286E" w:rsidP="002411DD">
      <w:pPr>
        <w:spacing w:line="480" w:lineRule="auto"/>
        <w:jc w:val="both"/>
        <w:rPr>
          <w:rFonts w:ascii="Times New Roman" w:hAnsi="Times New Roman" w:cs="Times New Roman"/>
          <w:b/>
          <w:sz w:val="24"/>
          <w:szCs w:val="24"/>
        </w:rPr>
      </w:pPr>
    </w:p>
    <w:p w:rsidR="00C23BB9" w:rsidRPr="00BA286E" w:rsidRDefault="00C23BB9" w:rsidP="002411DD">
      <w:pPr>
        <w:pStyle w:val="Prrafodelista"/>
        <w:numPr>
          <w:ilvl w:val="0"/>
          <w:numId w:val="29"/>
        </w:numPr>
        <w:spacing w:line="480" w:lineRule="auto"/>
        <w:contextualSpacing w:val="0"/>
        <w:jc w:val="both"/>
        <w:rPr>
          <w:rFonts w:ascii="Times New Roman" w:hAnsi="Times New Roman" w:cs="Times New Roman"/>
          <w:b/>
          <w:sz w:val="24"/>
          <w:szCs w:val="24"/>
        </w:rPr>
      </w:pPr>
      <w:r w:rsidRPr="00BA286E">
        <w:rPr>
          <w:rFonts w:ascii="Times New Roman" w:hAnsi="Times New Roman" w:cs="Times New Roman"/>
          <w:b/>
          <w:sz w:val="24"/>
          <w:szCs w:val="24"/>
        </w:rPr>
        <w:lastRenderedPageBreak/>
        <w:t>Cuerpos externos, espacios muertos, restos necróticos y acumulación de líquidos</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Cualquier obstáculo físico que se encuentre en el área intrainsicional va a dificultar la proliferación vascular y fibroblástica. Estos elementos favorecen la infección, además de prolongar la fase catabólica.</w:t>
      </w:r>
    </w:p>
    <w:p w:rsidR="00C23BB9" w:rsidRPr="00BA286E" w:rsidRDefault="00C23BB9" w:rsidP="002411DD">
      <w:pPr>
        <w:pStyle w:val="Prrafodelista"/>
        <w:numPr>
          <w:ilvl w:val="0"/>
          <w:numId w:val="29"/>
        </w:numPr>
        <w:spacing w:line="480" w:lineRule="auto"/>
        <w:contextualSpacing w:val="0"/>
        <w:rPr>
          <w:rFonts w:ascii="Times New Roman" w:hAnsi="Times New Roman" w:cs="Times New Roman"/>
          <w:b/>
          <w:sz w:val="24"/>
          <w:szCs w:val="24"/>
        </w:rPr>
      </w:pPr>
      <w:r w:rsidRPr="00BA286E">
        <w:rPr>
          <w:rFonts w:ascii="Times New Roman" w:hAnsi="Times New Roman" w:cs="Times New Roman"/>
          <w:b/>
          <w:sz w:val="24"/>
          <w:szCs w:val="24"/>
        </w:rPr>
        <w:t>Medicamentos y productos químicos locales</w:t>
      </w:r>
    </w:p>
    <w:p w:rsidR="00C23BB9"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 xml:space="preserve">Los agentes antibacterianos disminuyen la mitosis celular de los fibroblastos y de las células epiteliales cuando se aplican de forma local. Otras sustancias como el alcohol o el yodo aplicados sobre una herida pueden causar necrosis tisular, originando un efecto negativo sobre la cicatrización. </w:t>
      </w:r>
    </w:p>
    <w:p w:rsidR="00C23BB9" w:rsidRPr="000B2E83" w:rsidRDefault="00C23BB9" w:rsidP="002411DD">
      <w:pPr>
        <w:pStyle w:val="Prrafodelista"/>
        <w:numPr>
          <w:ilvl w:val="2"/>
          <w:numId w:val="16"/>
        </w:numPr>
        <w:spacing w:line="480" w:lineRule="auto"/>
        <w:contextualSpacing w:val="0"/>
        <w:outlineLvl w:val="0"/>
        <w:rPr>
          <w:rFonts w:ascii="Times New Roman" w:hAnsi="Times New Roman" w:cs="Times New Roman"/>
          <w:b/>
          <w:sz w:val="24"/>
          <w:szCs w:val="24"/>
        </w:rPr>
      </w:pPr>
      <w:bookmarkStart w:id="17" w:name="_Toc519786643"/>
      <w:r w:rsidRPr="000B2E83">
        <w:rPr>
          <w:rFonts w:ascii="Times New Roman" w:hAnsi="Times New Roman" w:cs="Times New Roman"/>
          <w:b/>
          <w:sz w:val="24"/>
          <w:szCs w:val="24"/>
        </w:rPr>
        <w:t>Características de la herida que afectan a la cicatrización</w:t>
      </w:r>
      <w:bookmarkEnd w:id="17"/>
    </w:p>
    <w:p w:rsidR="00C23BB9"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 xml:space="preserve">Las superficies intactas, como el periostio, fascia, tendón y vaina nerviosa, no sostiene al tejido de granulación, por lo que la exposición de estas superficies ralentiza la cicatrización. La presencia de cuerpos extraños en las heridas (suciedad, detritos, suturas e implantes quirúrgicos) puede causar una reacción inflamatoria intensa que interfiere con la cicatrización normal. La liberación de encimas ara degradar los cuerpos extraños destruye la matriz de la herida, prolonga la inflamación y retrasa la fase fibroblástica de la reparación tisular. La exposición de la herida a los antisépticos retrasa la cicatrización y puede predisponer a infecciones. La tierra puede contener infección, potenciando factores que inhiben a los antibióticos, leucocitos y anticuerpos. El calor (30°C) </w:t>
      </w:r>
      <w:r w:rsidRPr="008557E4">
        <w:rPr>
          <w:rFonts w:ascii="Times New Roman" w:hAnsi="Times New Roman" w:cs="Times New Roman"/>
          <w:sz w:val="24"/>
          <w:szCs w:val="24"/>
        </w:rPr>
        <w:lastRenderedPageBreak/>
        <w:t>permite una cicatrización más rápida y con mayor resistencia a la tensión que la temperatura ambiente.</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Una herida húmeda promueve el reclutamiento de defensas vitales y células, mejorando la cicatrización. Los vendajes ayudan a mantener la herida caliente y húmeda. Las heridas producidas por instrumentos quirúrgicos afilados curan más rápidamente y con menos necrosis en los bordes de la herida que aquellas producidas por tijeras, bisturí eléctrico o laser. El desarrollo de la infección de la herida depende del grado de trauma tisular, presencia de material extraño, retraso entre lesión y tratamiento y efectividad de las defensas del hospedador</w:t>
      </w:r>
      <w:r w:rsidR="006A2D6F">
        <w:rPr>
          <w:rFonts w:ascii="Times New Roman" w:hAnsi="Times New Roman" w:cs="Times New Roman"/>
          <w:sz w:val="24"/>
          <w:szCs w:val="24"/>
        </w:rPr>
        <w:t xml:space="preserve"> </w:t>
      </w:r>
      <w:sdt>
        <w:sdtPr>
          <w:rPr>
            <w:rFonts w:ascii="Times New Roman" w:hAnsi="Times New Roman" w:cs="Times New Roman"/>
            <w:sz w:val="24"/>
            <w:szCs w:val="24"/>
          </w:rPr>
          <w:id w:val="-2109879634"/>
          <w:citation/>
        </w:sdtPr>
        <w:sdtEndPr/>
        <w:sdtContent>
          <w:r w:rsidR="006A2D6F">
            <w:rPr>
              <w:rFonts w:ascii="Times New Roman" w:hAnsi="Times New Roman" w:cs="Times New Roman"/>
              <w:sz w:val="24"/>
              <w:szCs w:val="24"/>
            </w:rPr>
            <w:fldChar w:fldCharType="begin"/>
          </w:r>
          <w:r w:rsidR="006A2D6F">
            <w:rPr>
              <w:rFonts w:ascii="Times New Roman" w:hAnsi="Times New Roman" w:cs="Times New Roman"/>
              <w:sz w:val="24"/>
              <w:szCs w:val="24"/>
            </w:rPr>
            <w:instrText xml:space="preserve"> CITATION Fos09 \l 12298 </w:instrText>
          </w:r>
          <w:r w:rsidR="006A2D6F">
            <w:rPr>
              <w:rFonts w:ascii="Times New Roman" w:hAnsi="Times New Roman" w:cs="Times New Roman"/>
              <w:sz w:val="24"/>
              <w:szCs w:val="24"/>
            </w:rPr>
            <w:fldChar w:fldCharType="separate"/>
          </w:r>
          <w:r w:rsidR="006A2D6F" w:rsidRPr="006A2D6F">
            <w:rPr>
              <w:rFonts w:ascii="Times New Roman" w:hAnsi="Times New Roman" w:cs="Times New Roman"/>
              <w:noProof/>
              <w:sz w:val="24"/>
              <w:szCs w:val="24"/>
            </w:rPr>
            <w:t>(Fossum, 2009)</w:t>
          </w:r>
          <w:r w:rsidR="006A2D6F">
            <w:rPr>
              <w:rFonts w:ascii="Times New Roman" w:hAnsi="Times New Roman" w:cs="Times New Roman"/>
              <w:sz w:val="24"/>
              <w:szCs w:val="24"/>
            </w:rPr>
            <w:fldChar w:fldCharType="end"/>
          </w:r>
        </w:sdtContent>
      </w:sdt>
      <w:r w:rsidRPr="008557E4">
        <w:rPr>
          <w:rFonts w:ascii="Times New Roman" w:hAnsi="Times New Roman" w:cs="Times New Roman"/>
          <w:sz w:val="24"/>
          <w:szCs w:val="24"/>
        </w:rPr>
        <w:t>.</w:t>
      </w:r>
      <w:r>
        <w:rPr>
          <w:rFonts w:ascii="Times New Roman" w:hAnsi="Times New Roman" w:cs="Times New Roman"/>
          <w:sz w:val="24"/>
          <w:szCs w:val="24"/>
        </w:rPr>
        <w:t xml:space="preserve"> </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 xml:space="preserve">La cicatrización depende del aporte sanguíneo, que aporta a las células oxígeno y sus tratos metabólicos. La inhibición del aporte sanguíneo de vida a traumatismo, vendajes comprensivos o movimiento de la herida ralentiza la cicatrización. Los macrófagos resisten la hipoxia, pero la epitelización y la síntesis de proteínas por los fibroblastos dependen del oxígeno. </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El reclutamiento, proliferación y función celular de la cicatrización están controlados por factores del crecimiento, proteínas sintetizadas y liberadas por células implicadas en la cicatrización</w:t>
      </w:r>
      <w:r w:rsidR="006A2D6F">
        <w:rPr>
          <w:rFonts w:ascii="Times New Roman" w:hAnsi="Times New Roman" w:cs="Times New Roman"/>
          <w:sz w:val="24"/>
          <w:szCs w:val="24"/>
        </w:rPr>
        <w:t xml:space="preserve"> </w:t>
      </w:r>
      <w:sdt>
        <w:sdtPr>
          <w:rPr>
            <w:rFonts w:ascii="Times New Roman" w:hAnsi="Times New Roman" w:cs="Times New Roman"/>
            <w:sz w:val="24"/>
            <w:szCs w:val="24"/>
          </w:rPr>
          <w:id w:val="-1930261249"/>
          <w:citation/>
        </w:sdtPr>
        <w:sdtEndPr/>
        <w:sdtContent>
          <w:r w:rsidR="006A2D6F">
            <w:rPr>
              <w:rFonts w:ascii="Times New Roman" w:hAnsi="Times New Roman" w:cs="Times New Roman"/>
              <w:sz w:val="24"/>
              <w:szCs w:val="24"/>
            </w:rPr>
            <w:fldChar w:fldCharType="begin"/>
          </w:r>
          <w:r w:rsidR="006A2D6F">
            <w:rPr>
              <w:rFonts w:ascii="Times New Roman" w:hAnsi="Times New Roman" w:cs="Times New Roman"/>
              <w:sz w:val="24"/>
              <w:szCs w:val="24"/>
            </w:rPr>
            <w:instrText xml:space="preserve"> CITATION Duc05 \l 12298 </w:instrText>
          </w:r>
          <w:r w:rsidR="006A2D6F">
            <w:rPr>
              <w:rFonts w:ascii="Times New Roman" w:hAnsi="Times New Roman" w:cs="Times New Roman"/>
              <w:sz w:val="24"/>
              <w:szCs w:val="24"/>
            </w:rPr>
            <w:fldChar w:fldCharType="separate"/>
          </w:r>
          <w:r w:rsidR="006A2D6F" w:rsidRPr="006A2D6F">
            <w:rPr>
              <w:rFonts w:ascii="Times New Roman" w:hAnsi="Times New Roman" w:cs="Times New Roman"/>
              <w:noProof/>
              <w:sz w:val="24"/>
              <w:szCs w:val="24"/>
            </w:rPr>
            <w:t>(Duce, 2005)</w:t>
          </w:r>
          <w:r w:rsidR="006A2D6F">
            <w:rPr>
              <w:rFonts w:ascii="Times New Roman" w:hAnsi="Times New Roman" w:cs="Times New Roman"/>
              <w:sz w:val="24"/>
              <w:szCs w:val="24"/>
            </w:rPr>
            <w:fldChar w:fldCharType="end"/>
          </w:r>
        </w:sdtContent>
      </w:sdt>
      <w:r w:rsidRPr="008557E4">
        <w:rPr>
          <w:rFonts w:ascii="Times New Roman" w:hAnsi="Times New Roman" w:cs="Times New Roman"/>
          <w:sz w:val="24"/>
          <w:szCs w:val="24"/>
        </w:rPr>
        <w:t>.</w:t>
      </w:r>
      <w:r>
        <w:rPr>
          <w:rFonts w:ascii="Times New Roman" w:hAnsi="Times New Roman" w:cs="Times New Roman"/>
          <w:sz w:val="24"/>
          <w:szCs w:val="24"/>
        </w:rPr>
        <w:t xml:space="preserve"> </w:t>
      </w:r>
    </w:p>
    <w:p w:rsidR="006A2D6F" w:rsidRDefault="00C23BB9" w:rsidP="002411DD">
      <w:pPr>
        <w:spacing w:line="480" w:lineRule="auto"/>
        <w:jc w:val="both"/>
        <w:rPr>
          <w:rFonts w:ascii="Times New Roman" w:hAnsi="Times New Roman" w:cs="Times New Roman"/>
          <w:i/>
          <w:sz w:val="20"/>
          <w:szCs w:val="20"/>
        </w:rPr>
      </w:pPr>
      <w:r w:rsidRPr="008557E4">
        <w:rPr>
          <w:rFonts w:ascii="Times New Roman" w:hAnsi="Times New Roman" w:cs="Times New Roman"/>
          <w:sz w:val="24"/>
          <w:szCs w:val="24"/>
        </w:rPr>
        <w:t>Las fibronectinas son glucoproteínas críticas para la cicatrización. Estimulan la unión y migración celular y se encuentran en forma soluble en la matriz del tejido conectivo. La fibronectina une componentes de la pared bacteriana, colágeno, actina, trombospondina, heparán sulfato, ácido hialurónico, fibrina, receptores de superficies celulares y otras moléculas de fibronectina</w:t>
      </w:r>
      <w:r w:rsidR="006A2D6F">
        <w:rPr>
          <w:rFonts w:ascii="Times New Roman" w:hAnsi="Times New Roman" w:cs="Times New Roman"/>
          <w:sz w:val="24"/>
          <w:szCs w:val="24"/>
        </w:rPr>
        <w:t xml:space="preserve"> </w:t>
      </w:r>
      <w:sdt>
        <w:sdtPr>
          <w:rPr>
            <w:rFonts w:ascii="Times New Roman" w:hAnsi="Times New Roman" w:cs="Times New Roman"/>
            <w:sz w:val="24"/>
            <w:szCs w:val="24"/>
          </w:rPr>
          <w:id w:val="-1588524190"/>
          <w:citation/>
        </w:sdtPr>
        <w:sdtEndPr/>
        <w:sdtContent>
          <w:r w:rsidR="006A2D6F">
            <w:rPr>
              <w:rFonts w:ascii="Times New Roman" w:hAnsi="Times New Roman" w:cs="Times New Roman"/>
              <w:sz w:val="24"/>
              <w:szCs w:val="24"/>
            </w:rPr>
            <w:fldChar w:fldCharType="begin"/>
          </w:r>
          <w:r w:rsidR="006A2D6F">
            <w:rPr>
              <w:rFonts w:ascii="Times New Roman" w:hAnsi="Times New Roman" w:cs="Times New Roman"/>
              <w:sz w:val="24"/>
              <w:szCs w:val="24"/>
            </w:rPr>
            <w:instrText xml:space="preserve"> CITATION Fos09 \l 12298 </w:instrText>
          </w:r>
          <w:r w:rsidR="006A2D6F">
            <w:rPr>
              <w:rFonts w:ascii="Times New Roman" w:hAnsi="Times New Roman" w:cs="Times New Roman"/>
              <w:sz w:val="24"/>
              <w:szCs w:val="24"/>
            </w:rPr>
            <w:fldChar w:fldCharType="separate"/>
          </w:r>
          <w:r w:rsidR="006A2D6F" w:rsidRPr="006A2D6F">
            <w:rPr>
              <w:rFonts w:ascii="Times New Roman" w:hAnsi="Times New Roman" w:cs="Times New Roman"/>
              <w:noProof/>
              <w:sz w:val="24"/>
              <w:szCs w:val="24"/>
            </w:rPr>
            <w:t>(Fossum, 2009)</w:t>
          </w:r>
          <w:r w:rsidR="006A2D6F">
            <w:rPr>
              <w:rFonts w:ascii="Times New Roman" w:hAnsi="Times New Roman" w:cs="Times New Roman"/>
              <w:sz w:val="24"/>
              <w:szCs w:val="24"/>
            </w:rPr>
            <w:fldChar w:fldCharType="end"/>
          </w:r>
        </w:sdtContent>
      </w:sdt>
      <w:r w:rsidRPr="008557E4">
        <w:rPr>
          <w:rFonts w:ascii="Times New Roman" w:hAnsi="Times New Roman" w:cs="Times New Roman"/>
          <w:sz w:val="24"/>
          <w:szCs w:val="24"/>
        </w:rPr>
        <w:t xml:space="preserve">. </w:t>
      </w:r>
    </w:p>
    <w:p w:rsidR="00C23BB9" w:rsidRPr="005B0118" w:rsidRDefault="00C23BB9" w:rsidP="002411DD">
      <w:pPr>
        <w:pStyle w:val="Prrafodelista"/>
        <w:numPr>
          <w:ilvl w:val="2"/>
          <w:numId w:val="16"/>
        </w:numPr>
        <w:spacing w:line="480" w:lineRule="auto"/>
        <w:contextualSpacing w:val="0"/>
        <w:jc w:val="both"/>
        <w:outlineLvl w:val="0"/>
        <w:rPr>
          <w:rFonts w:ascii="Times New Roman" w:hAnsi="Times New Roman" w:cs="Times New Roman"/>
          <w:b/>
          <w:sz w:val="24"/>
          <w:szCs w:val="24"/>
        </w:rPr>
      </w:pPr>
      <w:bookmarkStart w:id="18" w:name="_Toc519786644"/>
      <w:r w:rsidRPr="005B0118">
        <w:rPr>
          <w:rFonts w:ascii="Times New Roman" w:hAnsi="Times New Roman" w:cs="Times New Roman"/>
          <w:b/>
          <w:sz w:val="24"/>
          <w:szCs w:val="24"/>
        </w:rPr>
        <w:lastRenderedPageBreak/>
        <w:t>Factores externos que afectan a la cicatrización</w:t>
      </w:r>
      <w:bookmarkEnd w:id="18"/>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La radioterapia y algunos fármacos retrasan la cicatrización. Los corticoesteroides deprimen todas las fases de la cicatrización e incrementan la posibilidad de infección. Los antinflamatorios tienen poco efecto en la resistencia de la herida. La aspirina puede retrasar la coagulación sanguínea. La vitamina A, la vitamina E y el aloe vera pueden mejorar la cicatrización de heridas y radiadas. La ecografía y la fototerapia acortan la fase inflamatoria de la cicatrización y aumentan la liberación de factores que estimulan el periodo proliferativo de la reparación</w:t>
      </w:r>
      <w:r w:rsidR="006A2D6F">
        <w:rPr>
          <w:rFonts w:ascii="Times New Roman" w:hAnsi="Times New Roman" w:cs="Times New Roman"/>
          <w:sz w:val="24"/>
          <w:szCs w:val="24"/>
        </w:rPr>
        <w:t xml:space="preserve"> </w:t>
      </w:r>
      <w:sdt>
        <w:sdtPr>
          <w:rPr>
            <w:rFonts w:ascii="Times New Roman" w:hAnsi="Times New Roman" w:cs="Times New Roman"/>
            <w:sz w:val="24"/>
            <w:szCs w:val="24"/>
          </w:rPr>
          <w:id w:val="-396593599"/>
          <w:citation/>
        </w:sdtPr>
        <w:sdtEndPr/>
        <w:sdtContent>
          <w:r w:rsidR="006A2D6F">
            <w:rPr>
              <w:rFonts w:ascii="Times New Roman" w:hAnsi="Times New Roman" w:cs="Times New Roman"/>
              <w:sz w:val="24"/>
              <w:szCs w:val="24"/>
            </w:rPr>
            <w:fldChar w:fldCharType="begin"/>
          </w:r>
          <w:r w:rsidR="006A2D6F">
            <w:rPr>
              <w:rFonts w:ascii="Times New Roman" w:hAnsi="Times New Roman" w:cs="Times New Roman"/>
              <w:sz w:val="24"/>
              <w:szCs w:val="24"/>
            </w:rPr>
            <w:instrText xml:space="preserve"> CITATION Fos09 \l 12298 </w:instrText>
          </w:r>
          <w:r w:rsidR="006A2D6F">
            <w:rPr>
              <w:rFonts w:ascii="Times New Roman" w:hAnsi="Times New Roman" w:cs="Times New Roman"/>
              <w:sz w:val="24"/>
              <w:szCs w:val="24"/>
            </w:rPr>
            <w:fldChar w:fldCharType="separate"/>
          </w:r>
          <w:r w:rsidR="006A2D6F" w:rsidRPr="006A2D6F">
            <w:rPr>
              <w:rFonts w:ascii="Times New Roman" w:hAnsi="Times New Roman" w:cs="Times New Roman"/>
              <w:noProof/>
              <w:sz w:val="24"/>
              <w:szCs w:val="24"/>
            </w:rPr>
            <w:t>(Fossum, 2009)</w:t>
          </w:r>
          <w:r w:rsidR="006A2D6F">
            <w:rPr>
              <w:rFonts w:ascii="Times New Roman" w:hAnsi="Times New Roman" w:cs="Times New Roman"/>
              <w:sz w:val="24"/>
              <w:szCs w:val="24"/>
            </w:rPr>
            <w:fldChar w:fldCharType="end"/>
          </w:r>
        </w:sdtContent>
      </w:sdt>
      <w:r w:rsidRPr="008557E4">
        <w:rPr>
          <w:rFonts w:ascii="Times New Roman" w:hAnsi="Times New Roman" w:cs="Times New Roman"/>
          <w:sz w:val="24"/>
          <w:szCs w:val="24"/>
        </w:rPr>
        <w:t xml:space="preserve">. </w:t>
      </w:r>
    </w:p>
    <w:p w:rsidR="00C23BB9" w:rsidRPr="00EC25F1" w:rsidRDefault="00C23BB9" w:rsidP="002411DD">
      <w:pPr>
        <w:pStyle w:val="Prrafodelista"/>
        <w:numPr>
          <w:ilvl w:val="1"/>
          <w:numId w:val="13"/>
        </w:numPr>
        <w:spacing w:line="480" w:lineRule="auto"/>
        <w:contextualSpacing w:val="0"/>
        <w:jc w:val="both"/>
        <w:outlineLvl w:val="0"/>
        <w:rPr>
          <w:rFonts w:ascii="Times New Roman" w:hAnsi="Times New Roman" w:cs="Times New Roman"/>
          <w:b/>
          <w:sz w:val="24"/>
          <w:szCs w:val="24"/>
        </w:rPr>
      </w:pPr>
      <w:r>
        <w:rPr>
          <w:rFonts w:ascii="Times New Roman" w:hAnsi="Times New Roman" w:cs="Times New Roman"/>
          <w:b/>
          <w:sz w:val="24"/>
          <w:szCs w:val="24"/>
        </w:rPr>
        <w:t xml:space="preserve"> </w:t>
      </w:r>
      <w:bookmarkStart w:id="19" w:name="_Toc519786645"/>
      <w:r w:rsidRPr="00EC25F1">
        <w:rPr>
          <w:rFonts w:ascii="Times New Roman" w:hAnsi="Times New Roman" w:cs="Times New Roman"/>
          <w:b/>
          <w:sz w:val="24"/>
          <w:szCs w:val="24"/>
        </w:rPr>
        <w:t>Ovariohisterectomía</w:t>
      </w:r>
      <w:bookmarkEnd w:id="19"/>
    </w:p>
    <w:p w:rsidR="006A2D6F" w:rsidRDefault="00C23BB9" w:rsidP="002411DD">
      <w:pPr>
        <w:spacing w:line="480" w:lineRule="auto"/>
        <w:jc w:val="both"/>
        <w:rPr>
          <w:rFonts w:ascii="Times New Roman" w:hAnsi="Times New Roman" w:cs="Times New Roman"/>
          <w:i/>
          <w:sz w:val="20"/>
          <w:szCs w:val="24"/>
        </w:rPr>
      </w:pPr>
      <w:r w:rsidRPr="008557E4">
        <w:rPr>
          <w:rFonts w:ascii="Times New Roman" w:hAnsi="Times New Roman" w:cs="Times New Roman"/>
          <w:sz w:val="24"/>
          <w:szCs w:val="24"/>
        </w:rPr>
        <w:t>Las ventajas de la esterilización de una perra son muchas e importantes. Aunque el principal objetivo es el de evitar el problema de la súper población de mascotas, estas operaciones quirúrgicas también tienen unos beneficios médicos y de comportamiento. La esterilización antes del primer celo da lugar a una notable reducción del riesgo de padecer un cáncer de mama</w:t>
      </w:r>
      <w:r w:rsidR="006A2D6F">
        <w:rPr>
          <w:rFonts w:ascii="Times New Roman" w:hAnsi="Times New Roman" w:cs="Times New Roman"/>
          <w:sz w:val="24"/>
          <w:szCs w:val="24"/>
        </w:rPr>
        <w:t xml:space="preserve"> </w:t>
      </w:r>
      <w:sdt>
        <w:sdtPr>
          <w:rPr>
            <w:rFonts w:ascii="Times New Roman" w:hAnsi="Times New Roman" w:cs="Times New Roman"/>
            <w:sz w:val="24"/>
            <w:szCs w:val="24"/>
          </w:rPr>
          <w:id w:val="-1289276843"/>
          <w:citation/>
        </w:sdtPr>
        <w:sdtEndPr/>
        <w:sdtContent>
          <w:r w:rsidR="006A2D6F">
            <w:rPr>
              <w:rFonts w:ascii="Times New Roman" w:hAnsi="Times New Roman" w:cs="Times New Roman"/>
              <w:sz w:val="24"/>
              <w:szCs w:val="24"/>
            </w:rPr>
            <w:fldChar w:fldCharType="begin"/>
          </w:r>
          <w:r w:rsidR="006A2D6F">
            <w:rPr>
              <w:rFonts w:ascii="Times New Roman" w:hAnsi="Times New Roman" w:cs="Times New Roman"/>
              <w:sz w:val="24"/>
              <w:szCs w:val="24"/>
            </w:rPr>
            <w:instrText xml:space="preserve"> CITATION Cun08 \l 12298 </w:instrText>
          </w:r>
          <w:r w:rsidR="006A2D6F">
            <w:rPr>
              <w:rFonts w:ascii="Times New Roman" w:hAnsi="Times New Roman" w:cs="Times New Roman"/>
              <w:sz w:val="24"/>
              <w:szCs w:val="24"/>
            </w:rPr>
            <w:fldChar w:fldCharType="separate"/>
          </w:r>
          <w:r w:rsidR="006A2D6F" w:rsidRPr="006A2D6F">
            <w:rPr>
              <w:rFonts w:ascii="Times New Roman" w:hAnsi="Times New Roman" w:cs="Times New Roman"/>
              <w:noProof/>
              <w:sz w:val="24"/>
              <w:szCs w:val="24"/>
            </w:rPr>
            <w:t>(Cunliffe, 2008)</w:t>
          </w:r>
          <w:r w:rsidR="006A2D6F">
            <w:rPr>
              <w:rFonts w:ascii="Times New Roman" w:hAnsi="Times New Roman" w:cs="Times New Roman"/>
              <w:sz w:val="24"/>
              <w:szCs w:val="24"/>
            </w:rPr>
            <w:fldChar w:fldCharType="end"/>
          </w:r>
        </w:sdtContent>
      </w:sdt>
      <w:r w:rsidRPr="008557E4">
        <w:rPr>
          <w:rFonts w:ascii="Times New Roman" w:hAnsi="Times New Roman" w:cs="Times New Roman"/>
          <w:sz w:val="24"/>
          <w:szCs w:val="24"/>
        </w:rPr>
        <w:t xml:space="preserve">. </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 xml:space="preserve">Además, es el tratamiento de elección de muchas enfermedades que afectan al útero, como piometra, torsión uterina y neoplasia uterina. Otras indicaciones de la ovariohisterectomía son la reducción de la incidencia de neoplasias mamarias y el manejo de enfermedades endócrinas como la </w:t>
      </w:r>
      <w:r>
        <w:rPr>
          <w:rFonts w:ascii="Times New Roman" w:hAnsi="Times New Roman" w:cs="Times New Roman"/>
          <w:sz w:val="24"/>
          <w:szCs w:val="24"/>
        </w:rPr>
        <w:t>diabetes mellitus</w:t>
      </w:r>
      <w:r w:rsidR="006A2D6F">
        <w:rPr>
          <w:rFonts w:ascii="Times New Roman" w:hAnsi="Times New Roman" w:cs="Times New Roman"/>
          <w:sz w:val="24"/>
          <w:szCs w:val="24"/>
        </w:rPr>
        <w:t xml:space="preserve"> </w:t>
      </w:r>
      <w:sdt>
        <w:sdtPr>
          <w:rPr>
            <w:rFonts w:ascii="Times New Roman" w:hAnsi="Times New Roman" w:cs="Times New Roman"/>
            <w:sz w:val="24"/>
            <w:szCs w:val="24"/>
          </w:rPr>
          <w:id w:val="1314910489"/>
          <w:citation/>
        </w:sdtPr>
        <w:sdtEndPr/>
        <w:sdtContent>
          <w:r w:rsidR="004968AE">
            <w:rPr>
              <w:rFonts w:ascii="Times New Roman" w:hAnsi="Times New Roman" w:cs="Times New Roman"/>
              <w:sz w:val="24"/>
              <w:szCs w:val="24"/>
            </w:rPr>
            <w:fldChar w:fldCharType="begin"/>
          </w:r>
          <w:r w:rsidR="004968AE">
            <w:rPr>
              <w:rFonts w:ascii="Times New Roman" w:hAnsi="Times New Roman" w:cs="Times New Roman"/>
              <w:sz w:val="24"/>
              <w:szCs w:val="24"/>
            </w:rPr>
            <w:instrText xml:space="preserve"> CITATION Wil12 \l 12298 </w:instrText>
          </w:r>
          <w:r w:rsidR="004968AE">
            <w:rPr>
              <w:rFonts w:ascii="Times New Roman" w:hAnsi="Times New Roman" w:cs="Times New Roman"/>
              <w:sz w:val="24"/>
              <w:szCs w:val="24"/>
            </w:rPr>
            <w:fldChar w:fldCharType="separate"/>
          </w:r>
          <w:r w:rsidR="004968AE" w:rsidRPr="004968AE">
            <w:rPr>
              <w:rFonts w:ascii="Times New Roman" w:hAnsi="Times New Roman" w:cs="Times New Roman"/>
              <w:noProof/>
              <w:sz w:val="24"/>
              <w:szCs w:val="24"/>
            </w:rPr>
            <w:t>(Williams, 2012)</w:t>
          </w:r>
          <w:r w:rsidR="004968AE">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r w:rsidRPr="008557E4">
        <w:rPr>
          <w:rFonts w:ascii="Times New Roman" w:hAnsi="Times New Roman" w:cs="Times New Roman"/>
          <w:sz w:val="24"/>
          <w:szCs w:val="24"/>
        </w:rPr>
        <w:t>Se han descrito variantes de la OHE, incluyendo los abordajes por el flanco y laparoscópicos y el uso de grapas, bisturíes ultrasónico, sistemas de sellado de vasos, ligaduras transfixiantes o nudos de Miller</w:t>
      </w:r>
      <w:r w:rsidR="002420B6">
        <w:rPr>
          <w:rFonts w:ascii="Times New Roman" w:hAnsi="Times New Roman" w:cs="Times New Roman"/>
          <w:sz w:val="24"/>
          <w:szCs w:val="24"/>
        </w:rPr>
        <w:t xml:space="preserve"> </w:t>
      </w:r>
      <w:sdt>
        <w:sdtPr>
          <w:rPr>
            <w:rFonts w:ascii="Times New Roman" w:hAnsi="Times New Roman" w:cs="Times New Roman"/>
            <w:sz w:val="24"/>
            <w:szCs w:val="24"/>
          </w:rPr>
          <w:id w:val="765112952"/>
          <w:citation/>
        </w:sdtPr>
        <w:sdtEndPr/>
        <w:sdtContent>
          <w:r w:rsidR="002420B6">
            <w:rPr>
              <w:rFonts w:ascii="Times New Roman" w:hAnsi="Times New Roman" w:cs="Times New Roman"/>
              <w:sz w:val="24"/>
              <w:szCs w:val="24"/>
            </w:rPr>
            <w:fldChar w:fldCharType="begin"/>
          </w:r>
          <w:r w:rsidR="002420B6">
            <w:rPr>
              <w:rFonts w:ascii="Times New Roman" w:hAnsi="Times New Roman" w:cs="Times New Roman"/>
              <w:sz w:val="24"/>
              <w:szCs w:val="24"/>
            </w:rPr>
            <w:instrText xml:space="preserve"> CITATION Fos09 \l 12298 </w:instrText>
          </w:r>
          <w:r w:rsidR="002420B6">
            <w:rPr>
              <w:rFonts w:ascii="Times New Roman" w:hAnsi="Times New Roman" w:cs="Times New Roman"/>
              <w:sz w:val="24"/>
              <w:szCs w:val="24"/>
            </w:rPr>
            <w:fldChar w:fldCharType="separate"/>
          </w:r>
          <w:r w:rsidR="002420B6" w:rsidRPr="002420B6">
            <w:rPr>
              <w:rFonts w:ascii="Times New Roman" w:hAnsi="Times New Roman" w:cs="Times New Roman"/>
              <w:noProof/>
              <w:sz w:val="24"/>
              <w:szCs w:val="24"/>
            </w:rPr>
            <w:t>(Fossum, 2009)</w:t>
          </w:r>
          <w:r w:rsidR="002420B6">
            <w:rPr>
              <w:rFonts w:ascii="Times New Roman" w:hAnsi="Times New Roman" w:cs="Times New Roman"/>
              <w:sz w:val="24"/>
              <w:szCs w:val="24"/>
            </w:rPr>
            <w:fldChar w:fldCharType="end"/>
          </w:r>
        </w:sdtContent>
      </w:sdt>
      <w:r w:rsidRPr="008557E4">
        <w:rPr>
          <w:rFonts w:ascii="Times New Roman" w:hAnsi="Times New Roman" w:cs="Times New Roman"/>
          <w:sz w:val="24"/>
          <w:szCs w:val="24"/>
        </w:rPr>
        <w:t>.</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lastRenderedPageBreak/>
        <w:t>Los tejidos pediátricos son más frágiles que los tejidos adultos, por lo que deben manipularse cuidadosamente. En animales jóvenes deben emplearse ligaduras con material de 3 – 0 a 5 – 0. La esterilización precoz retrasa el cierre de las zonas de crecimiento óseo una media de 8 – 9 semanas, por lo que se aumenta en crecimiento de los huesos largos en hembras. Las perras tienen un mayor riesgo de desarrollar incontinencia urinaria si la OHE se realiza antes de los tres meses de edad. La esterilización precoz afecta a la ganancia de peso consumo de comida diario y nivel de actividad de la misma forma que la esterilización tras la pubertad</w:t>
      </w:r>
      <w:r w:rsidR="002420B6">
        <w:rPr>
          <w:rFonts w:ascii="Times New Roman" w:hAnsi="Times New Roman" w:cs="Times New Roman"/>
          <w:sz w:val="24"/>
          <w:szCs w:val="24"/>
        </w:rPr>
        <w:t xml:space="preserve"> </w:t>
      </w:r>
      <w:sdt>
        <w:sdtPr>
          <w:rPr>
            <w:rFonts w:ascii="Times New Roman" w:hAnsi="Times New Roman" w:cs="Times New Roman"/>
            <w:sz w:val="24"/>
            <w:szCs w:val="24"/>
          </w:rPr>
          <w:id w:val="1806657852"/>
          <w:citation/>
        </w:sdtPr>
        <w:sdtEndPr/>
        <w:sdtContent>
          <w:r w:rsidR="002420B6">
            <w:rPr>
              <w:rFonts w:ascii="Times New Roman" w:hAnsi="Times New Roman" w:cs="Times New Roman"/>
              <w:sz w:val="24"/>
              <w:szCs w:val="24"/>
            </w:rPr>
            <w:fldChar w:fldCharType="begin"/>
          </w:r>
          <w:r w:rsidR="002420B6">
            <w:rPr>
              <w:rFonts w:ascii="Times New Roman" w:hAnsi="Times New Roman" w:cs="Times New Roman"/>
              <w:sz w:val="24"/>
              <w:szCs w:val="24"/>
            </w:rPr>
            <w:instrText xml:space="preserve"> CITATION Fos09 \l 12298 </w:instrText>
          </w:r>
          <w:r w:rsidR="002420B6">
            <w:rPr>
              <w:rFonts w:ascii="Times New Roman" w:hAnsi="Times New Roman" w:cs="Times New Roman"/>
              <w:sz w:val="24"/>
              <w:szCs w:val="24"/>
            </w:rPr>
            <w:fldChar w:fldCharType="separate"/>
          </w:r>
          <w:r w:rsidR="002420B6" w:rsidRPr="002420B6">
            <w:rPr>
              <w:rFonts w:ascii="Times New Roman" w:hAnsi="Times New Roman" w:cs="Times New Roman"/>
              <w:noProof/>
              <w:sz w:val="24"/>
              <w:szCs w:val="24"/>
            </w:rPr>
            <w:t>(Fossum, 2009)</w:t>
          </w:r>
          <w:r w:rsidR="002420B6">
            <w:rPr>
              <w:rFonts w:ascii="Times New Roman" w:hAnsi="Times New Roman" w:cs="Times New Roman"/>
              <w:sz w:val="24"/>
              <w:szCs w:val="24"/>
            </w:rPr>
            <w:fldChar w:fldCharType="end"/>
          </w:r>
        </w:sdtContent>
      </w:sdt>
      <w:r w:rsidRPr="008557E4">
        <w:rPr>
          <w:rFonts w:ascii="Times New Roman" w:hAnsi="Times New Roman" w:cs="Times New Roman"/>
          <w:sz w:val="24"/>
          <w:szCs w:val="24"/>
        </w:rPr>
        <w:t>.</w:t>
      </w:r>
    </w:p>
    <w:p w:rsidR="00C23BB9" w:rsidRPr="005B0118" w:rsidRDefault="00C23BB9" w:rsidP="002411DD">
      <w:pPr>
        <w:pStyle w:val="Prrafodelista"/>
        <w:numPr>
          <w:ilvl w:val="2"/>
          <w:numId w:val="17"/>
        </w:numPr>
        <w:spacing w:line="480" w:lineRule="auto"/>
        <w:contextualSpacing w:val="0"/>
        <w:outlineLvl w:val="0"/>
        <w:rPr>
          <w:rFonts w:ascii="Times New Roman" w:hAnsi="Times New Roman" w:cs="Times New Roman"/>
          <w:b/>
          <w:sz w:val="24"/>
          <w:szCs w:val="24"/>
        </w:rPr>
      </w:pPr>
      <w:bookmarkStart w:id="20" w:name="_Toc519786646"/>
      <w:r w:rsidRPr="005B0118">
        <w:rPr>
          <w:rFonts w:ascii="Times New Roman" w:hAnsi="Times New Roman" w:cs="Times New Roman"/>
          <w:b/>
          <w:sz w:val="24"/>
          <w:szCs w:val="24"/>
        </w:rPr>
        <w:t xml:space="preserve">Técnica quirúrgica de </w:t>
      </w:r>
      <w:r w:rsidR="006245E7" w:rsidRPr="005B0118">
        <w:rPr>
          <w:rFonts w:ascii="Times New Roman" w:hAnsi="Times New Roman" w:cs="Times New Roman"/>
          <w:b/>
          <w:sz w:val="24"/>
          <w:szCs w:val="24"/>
        </w:rPr>
        <w:t>OVH</w:t>
      </w:r>
      <w:bookmarkEnd w:id="20"/>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Antes de las cirugías no esenciales el paciente adulto debe realizar un ayuno de 12-18 horas; en pacientes pediátricos el ayuno es de 4-8 horas. Debe rasurarse el abdomen ventral y debe prepararse para cirugía aséptica para todos los procedimientos que requieran celiotomía</w:t>
      </w:r>
      <w:r w:rsidR="002420B6">
        <w:rPr>
          <w:rFonts w:ascii="Times New Roman" w:hAnsi="Times New Roman" w:cs="Times New Roman"/>
          <w:sz w:val="24"/>
          <w:szCs w:val="24"/>
        </w:rPr>
        <w:t xml:space="preserve"> </w:t>
      </w:r>
      <w:sdt>
        <w:sdtPr>
          <w:rPr>
            <w:rFonts w:ascii="Times New Roman" w:hAnsi="Times New Roman" w:cs="Times New Roman"/>
            <w:sz w:val="24"/>
            <w:szCs w:val="24"/>
          </w:rPr>
          <w:id w:val="-521094878"/>
          <w:citation/>
        </w:sdtPr>
        <w:sdtEndPr/>
        <w:sdtContent>
          <w:r w:rsidR="002420B6">
            <w:rPr>
              <w:rFonts w:ascii="Times New Roman" w:hAnsi="Times New Roman" w:cs="Times New Roman"/>
              <w:sz w:val="24"/>
              <w:szCs w:val="24"/>
            </w:rPr>
            <w:fldChar w:fldCharType="begin"/>
          </w:r>
          <w:r w:rsidR="002420B6">
            <w:rPr>
              <w:rFonts w:ascii="Times New Roman" w:hAnsi="Times New Roman" w:cs="Times New Roman"/>
              <w:sz w:val="24"/>
              <w:szCs w:val="24"/>
            </w:rPr>
            <w:instrText xml:space="preserve"> CITATION Fos09 \l 12298 </w:instrText>
          </w:r>
          <w:r w:rsidR="002420B6">
            <w:rPr>
              <w:rFonts w:ascii="Times New Roman" w:hAnsi="Times New Roman" w:cs="Times New Roman"/>
              <w:sz w:val="24"/>
              <w:szCs w:val="24"/>
            </w:rPr>
            <w:fldChar w:fldCharType="separate"/>
          </w:r>
          <w:r w:rsidR="002420B6" w:rsidRPr="002420B6">
            <w:rPr>
              <w:rFonts w:ascii="Times New Roman" w:hAnsi="Times New Roman" w:cs="Times New Roman"/>
              <w:noProof/>
              <w:sz w:val="24"/>
              <w:szCs w:val="24"/>
            </w:rPr>
            <w:t>(Fossum, 2009)</w:t>
          </w:r>
          <w:r w:rsidR="002420B6">
            <w:rPr>
              <w:rFonts w:ascii="Times New Roman" w:hAnsi="Times New Roman" w:cs="Times New Roman"/>
              <w:sz w:val="24"/>
              <w:szCs w:val="24"/>
            </w:rPr>
            <w:fldChar w:fldCharType="end"/>
          </w:r>
        </w:sdtContent>
      </w:sdt>
      <w:r w:rsidRPr="008557E4">
        <w:rPr>
          <w:rFonts w:ascii="Times New Roman" w:hAnsi="Times New Roman" w:cs="Times New Roman"/>
          <w:sz w:val="24"/>
          <w:szCs w:val="24"/>
        </w:rPr>
        <w:t xml:space="preserve">.  </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La vejiga urinaria debe exprimirse en forma manual antes de iniciar la ovariohisterectomía. Se hace un incisión en la línea media abdominal desde el ombligo hasta un punto a mitad de camino entre aquel y el borde púbico en la perra. Una incisión abdominal más prolongada se requiere si el útero esta agrandado</w:t>
      </w:r>
      <w:r w:rsidR="00B20AD0">
        <w:rPr>
          <w:rFonts w:ascii="Times New Roman" w:hAnsi="Times New Roman" w:cs="Times New Roman"/>
          <w:sz w:val="24"/>
          <w:szCs w:val="24"/>
        </w:rPr>
        <w:t xml:space="preserve"> </w:t>
      </w:r>
      <w:sdt>
        <w:sdtPr>
          <w:rPr>
            <w:rFonts w:ascii="Times New Roman" w:hAnsi="Times New Roman" w:cs="Times New Roman"/>
            <w:sz w:val="24"/>
            <w:szCs w:val="24"/>
          </w:rPr>
          <w:id w:val="-1873613450"/>
          <w:citation/>
        </w:sdtPr>
        <w:sdtEndPr/>
        <w:sdtContent>
          <w:r w:rsidR="00B20AD0">
            <w:rPr>
              <w:rFonts w:ascii="Times New Roman" w:hAnsi="Times New Roman" w:cs="Times New Roman"/>
              <w:sz w:val="24"/>
              <w:szCs w:val="24"/>
            </w:rPr>
            <w:fldChar w:fldCharType="begin"/>
          </w:r>
          <w:r w:rsidR="00B20AD0">
            <w:rPr>
              <w:rFonts w:ascii="Times New Roman" w:hAnsi="Times New Roman" w:cs="Times New Roman"/>
              <w:sz w:val="24"/>
              <w:szCs w:val="24"/>
            </w:rPr>
            <w:instrText xml:space="preserve"> CITATION Rey07 \l 12298 </w:instrText>
          </w:r>
          <w:r w:rsidR="00B20AD0">
            <w:rPr>
              <w:rFonts w:ascii="Times New Roman" w:hAnsi="Times New Roman" w:cs="Times New Roman"/>
              <w:sz w:val="24"/>
              <w:szCs w:val="24"/>
            </w:rPr>
            <w:fldChar w:fldCharType="separate"/>
          </w:r>
          <w:r w:rsidR="00B20AD0" w:rsidRPr="00B20AD0">
            <w:rPr>
              <w:rFonts w:ascii="Times New Roman" w:hAnsi="Times New Roman" w:cs="Times New Roman"/>
              <w:noProof/>
              <w:sz w:val="24"/>
              <w:szCs w:val="24"/>
            </w:rPr>
            <w:t>(Reyes, 2007)</w:t>
          </w:r>
          <w:r w:rsidR="00B20AD0">
            <w:rPr>
              <w:rFonts w:ascii="Times New Roman" w:hAnsi="Times New Roman" w:cs="Times New Roman"/>
              <w:sz w:val="24"/>
              <w:szCs w:val="24"/>
            </w:rPr>
            <w:fldChar w:fldCharType="end"/>
          </w:r>
        </w:sdtContent>
      </w:sdt>
      <w:r w:rsidRPr="008557E4">
        <w:rPr>
          <w:rFonts w:ascii="Times New Roman" w:hAnsi="Times New Roman" w:cs="Times New Roman"/>
          <w:sz w:val="24"/>
          <w:szCs w:val="24"/>
        </w:rPr>
        <w:t xml:space="preserve">. </w:t>
      </w:r>
      <w:r w:rsidRPr="002B7F81">
        <w:rPr>
          <w:rFonts w:ascii="Times New Roman" w:hAnsi="Times New Roman" w:cs="Times New Roman"/>
          <w:b/>
          <w:i/>
          <w:sz w:val="20"/>
          <w:szCs w:val="24"/>
        </w:rPr>
        <w:t xml:space="preserve"> </w:t>
      </w:r>
    </w:p>
    <w:p w:rsidR="002420B6" w:rsidRDefault="00C23BB9" w:rsidP="002411DD">
      <w:pPr>
        <w:spacing w:line="480" w:lineRule="auto"/>
        <w:jc w:val="both"/>
        <w:rPr>
          <w:rFonts w:ascii="Times New Roman" w:hAnsi="Times New Roman" w:cs="Times New Roman"/>
          <w:i/>
          <w:sz w:val="20"/>
          <w:szCs w:val="24"/>
        </w:rPr>
      </w:pPr>
      <w:r w:rsidRPr="008557E4">
        <w:rPr>
          <w:rFonts w:ascii="Times New Roman" w:hAnsi="Times New Roman" w:cs="Times New Roman"/>
          <w:sz w:val="24"/>
          <w:szCs w:val="24"/>
        </w:rPr>
        <w:t xml:space="preserve">En cachorros prepuberales, la realización de la incisión en el tercio medio del abdomen caudal facilita la ligadura del cuerpo uterino. Haga una incisión de 4 – 8 cm a través de la piel y tejido subcutáneo para exponer la línea alba. Pince la línea alba o la fascia del recto ventral, tire de ella formando una tienda de campaña y </w:t>
      </w:r>
      <w:r w:rsidRPr="008557E4">
        <w:rPr>
          <w:rFonts w:ascii="Times New Roman" w:hAnsi="Times New Roman" w:cs="Times New Roman"/>
          <w:sz w:val="24"/>
          <w:szCs w:val="24"/>
        </w:rPr>
        <w:lastRenderedPageBreak/>
        <w:t>realice una incisión punzante en la cavidad abdominal. Extienda la línea de incisión craneal y caudalmente con tijeras de Mayo</w:t>
      </w:r>
      <w:r w:rsidR="002420B6">
        <w:rPr>
          <w:rFonts w:ascii="Times New Roman" w:hAnsi="Times New Roman" w:cs="Times New Roman"/>
          <w:sz w:val="24"/>
          <w:szCs w:val="24"/>
        </w:rPr>
        <w:t xml:space="preserve"> </w:t>
      </w:r>
      <w:sdt>
        <w:sdtPr>
          <w:rPr>
            <w:rFonts w:ascii="Times New Roman" w:hAnsi="Times New Roman" w:cs="Times New Roman"/>
            <w:sz w:val="24"/>
            <w:szCs w:val="24"/>
          </w:rPr>
          <w:id w:val="-682126708"/>
          <w:citation/>
        </w:sdtPr>
        <w:sdtEndPr/>
        <w:sdtContent>
          <w:r w:rsidR="002420B6">
            <w:rPr>
              <w:rFonts w:ascii="Times New Roman" w:hAnsi="Times New Roman" w:cs="Times New Roman"/>
              <w:sz w:val="24"/>
              <w:szCs w:val="24"/>
            </w:rPr>
            <w:fldChar w:fldCharType="begin"/>
          </w:r>
          <w:r w:rsidR="002420B6">
            <w:rPr>
              <w:rFonts w:ascii="Times New Roman" w:hAnsi="Times New Roman" w:cs="Times New Roman"/>
              <w:sz w:val="24"/>
              <w:szCs w:val="24"/>
            </w:rPr>
            <w:instrText xml:space="preserve"> CITATION Fos09 \l 12298 </w:instrText>
          </w:r>
          <w:r w:rsidR="002420B6">
            <w:rPr>
              <w:rFonts w:ascii="Times New Roman" w:hAnsi="Times New Roman" w:cs="Times New Roman"/>
              <w:sz w:val="24"/>
              <w:szCs w:val="24"/>
            </w:rPr>
            <w:fldChar w:fldCharType="separate"/>
          </w:r>
          <w:r w:rsidR="002420B6" w:rsidRPr="002420B6">
            <w:rPr>
              <w:rFonts w:ascii="Times New Roman" w:hAnsi="Times New Roman" w:cs="Times New Roman"/>
              <w:noProof/>
              <w:sz w:val="24"/>
              <w:szCs w:val="24"/>
            </w:rPr>
            <w:t>(Fossum, 2009)</w:t>
          </w:r>
          <w:r w:rsidR="002420B6">
            <w:rPr>
              <w:rFonts w:ascii="Times New Roman" w:hAnsi="Times New Roman" w:cs="Times New Roman"/>
              <w:sz w:val="24"/>
              <w:szCs w:val="24"/>
            </w:rPr>
            <w:fldChar w:fldCharType="end"/>
          </w:r>
        </w:sdtContent>
      </w:sdt>
      <w:r w:rsidRPr="008557E4">
        <w:rPr>
          <w:rFonts w:ascii="Times New Roman" w:hAnsi="Times New Roman" w:cs="Times New Roman"/>
          <w:sz w:val="24"/>
          <w:szCs w:val="24"/>
        </w:rPr>
        <w:t xml:space="preserve">. </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El cuerno uterino izquierdo se localiza empleando, ya sea un gancho de ovariohisterectomía o el dedo índice. Puede colocarse una pinza hemostática pequeña sobre el ligamento propio para facilidad la retracción del ovario. El ligamento suspensorio se estira o desgarra con el dedo índice</w:t>
      </w:r>
      <w:r w:rsidR="00B20AD0">
        <w:rPr>
          <w:rFonts w:ascii="Times New Roman" w:hAnsi="Times New Roman" w:cs="Times New Roman"/>
          <w:sz w:val="24"/>
          <w:szCs w:val="24"/>
        </w:rPr>
        <w:t xml:space="preserve"> </w:t>
      </w:r>
      <w:sdt>
        <w:sdtPr>
          <w:rPr>
            <w:rFonts w:ascii="Times New Roman" w:hAnsi="Times New Roman" w:cs="Times New Roman"/>
            <w:sz w:val="24"/>
            <w:szCs w:val="24"/>
          </w:rPr>
          <w:id w:val="-1168624335"/>
          <w:citation/>
        </w:sdtPr>
        <w:sdtEndPr/>
        <w:sdtContent>
          <w:r w:rsidR="00B20AD0">
            <w:rPr>
              <w:rFonts w:ascii="Times New Roman" w:hAnsi="Times New Roman" w:cs="Times New Roman"/>
              <w:sz w:val="24"/>
              <w:szCs w:val="24"/>
            </w:rPr>
            <w:fldChar w:fldCharType="begin"/>
          </w:r>
          <w:r w:rsidR="00B20AD0">
            <w:rPr>
              <w:rFonts w:ascii="Times New Roman" w:hAnsi="Times New Roman" w:cs="Times New Roman"/>
              <w:sz w:val="24"/>
              <w:szCs w:val="24"/>
            </w:rPr>
            <w:instrText xml:space="preserve"> CITATION Rey07 \l 12298 </w:instrText>
          </w:r>
          <w:r w:rsidR="00B20AD0">
            <w:rPr>
              <w:rFonts w:ascii="Times New Roman" w:hAnsi="Times New Roman" w:cs="Times New Roman"/>
              <w:sz w:val="24"/>
              <w:szCs w:val="24"/>
            </w:rPr>
            <w:fldChar w:fldCharType="separate"/>
          </w:r>
          <w:r w:rsidR="00B20AD0" w:rsidRPr="00B20AD0">
            <w:rPr>
              <w:rFonts w:ascii="Times New Roman" w:hAnsi="Times New Roman" w:cs="Times New Roman"/>
              <w:noProof/>
              <w:sz w:val="24"/>
              <w:szCs w:val="24"/>
            </w:rPr>
            <w:t>(Reyes, 2007)</w:t>
          </w:r>
          <w:r w:rsidR="00B20AD0">
            <w:rPr>
              <w:rFonts w:ascii="Times New Roman" w:hAnsi="Times New Roman" w:cs="Times New Roman"/>
              <w:sz w:val="24"/>
              <w:szCs w:val="24"/>
            </w:rPr>
            <w:fldChar w:fldCharType="end"/>
          </w:r>
        </w:sdtContent>
      </w:sdt>
      <w:r w:rsidRPr="008557E4">
        <w:rPr>
          <w:rFonts w:ascii="Times New Roman" w:hAnsi="Times New Roman" w:cs="Times New Roman"/>
          <w:sz w:val="24"/>
          <w:szCs w:val="24"/>
        </w:rPr>
        <w:t xml:space="preserve">. </w:t>
      </w:r>
    </w:p>
    <w:p w:rsidR="002420B6" w:rsidRDefault="00C23BB9" w:rsidP="002411DD">
      <w:pPr>
        <w:spacing w:line="480" w:lineRule="auto"/>
        <w:jc w:val="both"/>
        <w:rPr>
          <w:rFonts w:ascii="Times New Roman" w:hAnsi="Times New Roman" w:cs="Times New Roman"/>
          <w:i/>
          <w:sz w:val="20"/>
          <w:szCs w:val="24"/>
        </w:rPr>
      </w:pPr>
      <w:r w:rsidRPr="008557E4">
        <w:rPr>
          <w:rFonts w:ascii="Times New Roman" w:hAnsi="Times New Roman" w:cs="Times New Roman"/>
          <w:sz w:val="24"/>
          <w:szCs w:val="24"/>
        </w:rPr>
        <w:t xml:space="preserve">Si no se puede localizar el cuerno uterino con el gancho, retroflexione la vejiga a través de la incisión y localice el cuerpo uterino y los cuernos entre el colon y la vejiga. Estire o rompa el ligamento suspensor cerca del riñón, sin dañar los vasos ováricos, para permitir </w:t>
      </w:r>
      <w:r>
        <w:rPr>
          <w:rFonts w:ascii="Times New Roman" w:hAnsi="Times New Roman" w:cs="Times New Roman"/>
          <w:sz w:val="24"/>
          <w:szCs w:val="24"/>
        </w:rPr>
        <w:t>la exteriorización del ovario</w:t>
      </w:r>
      <w:r w:rsidR="002420B6">
        <w:rPr>
          <w:rFonts w:ascii="Times New Roman" w:hAnsi="Times New Roman" w:cs="Times New Roman"/>
          <w:sz w:val="24"/>
          <w:szCs w:val="24"/>
        </w:rPr>
        <w:t xml:space="preserve"> </w:t>
      </w:r>
      <w:sdt>
        <w:sdtPr>
          <w:rPr>
            <w:rFonts w:ascii="Times New Roman" w:hAnsi="Times New Roman" w:cs="Times New Roman"/>
            <w:sz w:val="24"/>
            <w:szCs w:val="24"/>
          </w:rPr>
          <w:id w:val="568380159"/>
          <w:citation/>
        </w:sdtPr>
        <w:sdtEndPr/>
        <w:sdtContent>
          <w:r w:rsidR="002420B6">
            <w:rPr>
              <w:rFonts w:ascii="Times New Roman" w:hAnsi="Times New Roman" w:cs="Times New Roman"/>
              <w:sz w:val="24"/>
              <w:szCs w:val="24"/>
            </w:rPr>
            <w:fldChar w:fldCharType="begin"/>
          </w:r>
          <w:r w:rsidR="002420B6">
            <w:rPr>
              <w:rFonts w:ascii="Times New Roman" w:hAnsi="Times New Roman" w:cs="Times New Roman"/>
              <w:sz w:val="24"/>
              <w:szCs w:val="24"/>
            </w:rPr>
            <w:instrText xml:space="preserve"> CITATION Fos09 \l 12298 </w:instrText>
          </w:r>
          <w:r w:rsidR="002420B6">
            <w:rPr>
              <w:rFonts w:ascii="Times New Roman" w:hAnsi="Times New Roman" w:cs="Times New Roman"/>
              <w:sz w:val="24"/>
              <w:szCs w:val="24"/>
            </w:rPr>
            <w:fldChar w:fldCharType="separate"/>
          </w:r>
          <w:r w:rsidR="002420B6" w:rsidRPr="002420B6">
            <w:rPr>
              <w:rFonts w:ascii="Times New Roman" w:hAnsi="Times New Roman" w:cs="Times New Roman"/>
              <w:noProof/>
              <w:sz w:val="24"/>
              <w:szCs w:val="24"/>
            </w:rPr>
            <w:t>(Fossum, 2009)</w:t>
          </w:r>
          <w:r w:rsidR="002420B6">
            <w:rPr>
              <w:rFonts w:ascii="Times New Roman" w:hAnsi="Times New Roman" w:cs="Times New Roman"/>
              <w:sz w:val="24"/>
              <w:szCs w:val="24"/>
            </w:rPr>
            <w:fldChar w:fldCharType="end"/>
          </w:r>
        </w:sdtContent>
      </w:sdt>
      <w:r>
        <w:rPr>
          <w:rFonts w:ascii="Times New Roman" w:hAnsi="Times New Roman" w:cs="Times New Roman"/>
          <w:sz w:val="24"/>
          <w:szCs w:val="24"/>
        </w:rPr>
        <w:t>.</w:t>
      </w:r>
      <w:r w:rsidRPr="008557E4">
        <w:rPr>
          <w:rFonts w:ascii="Times New Roman" w:hAnsi="Times New Roman" w:cs="Times New Roman"/>
          <w:sz w:val="24"/>
          <w:szCs w:val="24"/>
        </w:rPr>
        <w:t xml:space="preserve"> </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El cirujano debe mantener el contacto digital constante con el ovario cuando se aplica el primer clamp para asegurar la extracción de todo el tejido ovárico. El tercer clamp se coloca sobre el ligamento propio entre el ovario y cuerno uterino. El pedículo se secciona entre el clamp medio y ovario. Las pizas deben colocarse sobre el pedículo ovárico lo más cercano al ovario que sea posible para evitar la inclusión accidental del uréter</w:t>
      </w:r>
      <w:r w:rsidR="005A57D2">
        <w:rPr>
          <w:rFonts w:ascii="Times New Roman" w:hAnsi="Times New Roman" w:cs="Times New Roman"/>
          <w:sz w:val="24"/>
          <w:szCs w:val="24"/>
        </w:rPr>
        <w:t xml:space="preserve"> </w:t>
      </w:r>
      <w:sdt>
        <w:sdtPr>
          <w:rPr>
            <w:rFonts w:ascii="Times New Roman" w:hAnsi="Times New Roman" w:cs="Times New Roman"/>
            <w:sz w:val="24"/>
            <w:szCs w:val="24"/>
          </w:rPr>
          <w:id w:val="-650288056"/>
          <w:citation/>
        </w:sdtPr>
        <w:sdtEndPr/>
        <w:sdtContent>
          <w:r w:rsidR="005A57D2">
            <w:rPr>
              <w:rFonts w:ascii="Times New Roman" w:hAnsi="Times New Roman" w:cs="Times New Roman"/>
              <w:sz w:val="24"/>
              <w:szCs w:val="24"/>
            </w:rPr>
            <w:fldChar w:fldCharType="begin"/>
          </w:r>
          <w:r w:rsidR="005A57D2">
            <w:rPr>
              <w:rFonts w:ascii="Times New Roman" w:hAnsi="Times New Roman" w:cs="Times New Roman"/>
              <w:sz w:val="24"/>
              <w:szCs w:val="24"/>
            </w:rPr>
            <w:instrText xml:space="preserve"> CITATION Rey07 \l 12298 </w:instrText>
          </w:r>
          <w:r w:rsidR="005A57D2">
            <w:rPr>
              <w:rFonts w:ascii="Times New Roman" w:hAnsi="Times New Roman" w:cs="Times New Roman"/>
              <w:sz w:val="24"/>
              <w:szCs w:val="24"/>
            </w:rPr>
            <w:fldChar w:fldCharType="separate"/>
          </w:r>
          <w:r w:rsidR="005A57D2" w:rsidRPr="005A57D2">
            <w:rPr>
              <w:rFonts w:ascii="Times New Roman" w:hAnsi="Times New Roman" w:cs="Times New Roman"/>
              <w:noProof/>
              <w:sz w:val="24"/>
              <w:szCs w:val="24"/>
            </w:rPr>
            <w:t>(Reyes, 2007)</w:t>
          </w:r>
          <w:r w:rsidR="005A57D2">
            <w:rPr>
              <w:rFonts w:ascii="Times New Roman" w:hAnsi="Times New Roman" w:cs="Times New Roman"/>
              <w:sz w:val="24"/>
              <w:szCs w:val="24"/>
            </w:rPr>
            <w:fldChar w:fldCharType="end"/>
          </w:r>
        </w:sdtContent>
      </w:sdt>
      <w:r w:rsidRPr="008557E4">
        <w:rPr>
          <w:rFonts w:ascii="Times New Roman" w:hAnsi="Times New Roman" w:cs="Times New Roman"/>
          <w:sz w:val="24"/>
          <w:szCs w:val="24"/>
        </w:rPr>
        <w:t xml:space="preserve">. </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Elija una sutura de material reabsorbible para las ligaduras (es decir, catgut crómico, polidioxanona, poligluconato, poliglecaprona 25 o poliglactina 910 de 2 – 0 o 3 - 0). Comience introduciendo el extremo romo de la aguja a través de la mitad del pedículo, pase la sutura por un lado del pedículo, vuelva a pasar la aguja por el mismo sitio y la misma dirección, y pase la sutura por el otro lado del pedículo. Anude la ligadura con seguridad</w:t>
      </w:r>
      <w:r w:rsidR="002420B6">
        <w:rPr>
          <w:rFonts w:ascii="Times New Roman" w:hAnsi="Times New Roman" w:cs="Times New Roman"/>
          <w:sz w:val="24"/>
          <w:szCs w:val="24"/>
        </w:rPr>
        <w:t xml:space="preserve"> </w:t>
      </w:r>
      <w:sdt>
        <w:sdtPr>
          <w:rPr>
            <w:rFonts w:ascii="Times New Roman" w:hAnsi="Times New Roman" w:cs="Times New Roman"/>
            <w:sz w:val="24"/>
            <w:szCs w:val="24"/>
          </w:rPr>
          <w:id w:val="-380249144"/>
          <w:citation/>
        </w:sdtPr>
        <w:sdtEndPr/>
        <w:sdtContent>
          <w:r w:rsidR="002420B6">
            <w:rPr>
              <w:rFonts w:ascii="Times New Roman" w:hAnsi="Times New Roman" w:cs="Times New Roman"/>
              <w:sz w:val="24"/>
              <w:szCs w:val="24"/>
            </w:rPr>
            <w:fldChar w:fldCharType="begin"/>
          </w:r>
          <w:r w:rsidR="002420B6">
            <w:rPr>
              <w:rFonts w:ascii="Times New Roman" w:hAnsi="Times New Roman" w:cs="Times New Roman"/>
              <w:sz w:val="24"/>
              <w:szCs w:val="24"/>
            </w:rPr>
            <w:instrText xml:space="preserve"> CITATION Fos09 \l 12298 </w:instrText>
          </w:r>
          <w:r w:rsidR="002420B6">
            <w:rPr>
              <w:rFonts w:ascii="Times New Roman" w:hAnsi="Times New Roman" w:cs="Times New Roman"/>
              <w:sz w:val="24"/>
              <w:szCs w:val="24"/>
            </w:rPr>
            <w:fldChar w:fldCharType="separate"/>
          </w:r>
          <w:r w:rsidR="002420B6" w:rsidRPr="002420B6">
            <w:rPr>
              <w:rFonts w:ascii="Times New Roman" w:hAnsi="Times New Roman" w:cs="Times New Roman"/>
              <w:noProof/>
              <w:sz w:val="24"/>
              <w:szCs w:val="24"/>
            </w:rPr>
            <w:t>(Fossum, 2009)</w:t>
          </w:r>
          <w:r w:rsidR="002420B6">
            <w:rPr>
              <w:rFonts w:ascii="Times New Roman" w:hAnsi="Times New Roman" w:cs="Times New Roman"/>
              <w:sz w:val="24"/>
              <w:szCs w:val="24"/>
            </w:rPr>
            <w:fldChar w:fldCharType="end"/>
          </w:r>
        </w:sdtContent>
      </w:sdt>
      <w:r w:rsidR="002420B6">
        <w:rPr>
          <w:rFonts w:ascii="Times New Roman" w:hAnsi="Times New Roman" w:cs="Times New Roman"/>
          <w:sz w:val="24"/>
          <w:szCs w:val="24"/>
        </w:rPr>
        <w:t>.</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lastRenderedPageBreak/>
        <w:t>El cuerno uterino derecho se aísla siguiendo al izquierdo distalmente hasta la bifurcación. El procedimiento de ligadura se repite sobre el pedículo ovárico derecho. Se hace una ventana en el ligamento ancho adyacente a la arteria y vena uterinas. El ligamento ancho se toma y se desgarra. La ligadura en masa del ligamento ancho y redondo rara vez es necesaria; sin embargo, deben ligarse los vasos grandes del ligamento ancho</w:t>
      </w:r>
      <w:r w:rsidR="005A57D2">
        <w:rPr>
          <w:rFonts w:ascii="Times New Roman" w:hAnsi="Times New Roman" w:cs="Times New Roman"/>
          <w:sz w:val="24"/>
          <w:szCs w:val="24"/>
        </w:rPr>
        <w:t xml:space="preserve"> </w:t>
      </w:r>
      <w:sdt>
        <w:sdtPr>
          <w:rPr>
            <w:rFonts w:ascii="Times New Roman" w:hAnsi="Times New Roman" w:cs="Times New Roman"/>
            <w:sz w:val="24"/>
            <w:szCs w:val="24"/>
          </w:rPr>
          <w:id w:val="-2046589549"/>
          <w:citation/>
        </w:sdtPr>
        <w:sdtEndPr/>
        <w:sdtContent>
          <w:r w:rsidR="005A57D2">
            <w:rPr>
              <w:rFonts w:ascii="Times New Roman" w:hAnsi="Times New Roman" w:cs="Times New Roman"/>
              <w:sz w:val="24"/>
              <w:szCs w:val="24"/>
            </w:rPr>
            <w:fldChar w:fldCharType="begin"/>
          </w:r>
          <w:r w:rsidR="005A57D2">
            <w:rPr>
              <w:rFonts w:ascii="Times New Roman" w:hAnsi="Times New Roman" w:cs="Times New Roman"/>
              <w:sz w:val="24"/>
              <w:szCs w:val="24"/>
            </w:rPr>
            <w:instrText xml:space="preserve"> CITATION Rey07 \l 12298 </w:instrText>
          </w:r>
          <w:r w:rsidR="005A57D2">
            <w:rPr>
              <w:rFonts w:ascii="Times New Roman" w:hAnsi="Times New Roman" w:cs="Times New Roman"/>
              <w:sz w:val="24"/>
              <w:szCs w:val="24"/>
            </w:rPr>
            <w:fldChar w:fldCharType="separate"/>
          </w:r>
          <w:r w:rsidR="005A57D2" w:rsidRPr="005A57D2">
            <w:rPr>
              <w:rFonts w:ascii="Times New Roman" w:hAnsi="Times New Roman" w:cs="Times New Roman"/>
              <w:noProof/>
              <w:sz w:val="24"/>
              <w:szCs w:val="24"/>
            </w:rPr>
            <w:t>(Reyes, 2007)</w:t>
          </w:r>
          <w:r w:rsidR="005A57D2">
            <w:rPr>
              <w:rFonts w:ascii="Times New Roman" w:hAnsi="Times New Roman" w:cs="Times New Roman"/>
              <w:sz w:val="24"/>
              <w:szCs w:val="24"/>
            </w:rPr>
            <w:fldChar w:fldCharType="end"/>
          </w:r>
        </w:sdtContent>
      </w:sdt>
      <w:r w:rsidRPr="008557E4">
        <w:rPr>
          <w:rFonts w:ascii="Times New Roman" w:hAnsi="Times New Roman" w:cs="Times New Roman"/>
          <w:sz w:val="24"/>
          <w:szCs w:val="24"/>
        </w:rPr>
        <w:t xml:space="preserve">. </w:t>
      </w:r>
    </w:p>
    <w:p w:rsidR="002420B6"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Realice una ligadura en forma de ocho a través del cuerpo uterino usando la pinza de la aguja y rodeando los vasos uterinos a cada lado. Realice una ligadura circular más cerca de cérvix. Coja la pared uterina con pinzas o un mosquito, craneal a las ligaduras. Transeccione el cuerpo uterino y observe si hay hemorragia. Vuelva a ligar si observa hemorragia. Recoloque el muñón uterino en el abdomen antes de soltar el hemostato o pinzas. Cierre la pared abdominal en 3 capaz (fascia/línea alba, tejido subcutáneo y piel)</w:t>
      </w:r>
      <w:r w:rsidR="002420B6">
        <w:rPr>
          <w:rFonts w:ascii="Times New Roman" w:hAnsi="Times New Roman" w:cs="Times New Roman"/>
          <w:sz w:val="24"/>
          <w:szCs w:val="24"/>
        </w:rPr>
        <w:t xml:space="preserve"> </w:t>
      </w:r>
      <w:sdt>
        <w:sdtPr>
          <w:rPr>
            <w:rFonts w:ascii="Times New Roman" w:hAnsi="Times New Roman" w:cs="Times New Roman"/>
            <w:sz w:val="24"/>
            <w:szCs w:val="24"/>
          </w:rPr>
          <w:id w:val="-2142946030"/>
          <w:citation/>
        </w:sdtPr>
        <w:sdtEndPr/>
        <w:sdtContent>
          <w:r w:rsidR="002420B6">
            <w:rPr>
              <w:rFonts w:ascii="Times New Roman" w:hAnsi="Times New Roman" w:cs="Times New Roman"/>
              <w:sz w:val="24"/>
              <w:szCs w:val="24"/>
            </w:rPr>
            <w:fldChar w:fldCharType="begin"/>
          </w:r>
          <w:r w:rsidR="002420B6">
            <w:rPr>
              <w:rFonts w:ascii="Times New Roman" w:hAnsi="Times New Roman" w:cs="Times New Roman"/>
              <w:sz w:val="24"/>
              <w:szCs w:val="24"/>
            </w:rPr>
            <w:instrText xml:space="preserve"> CITATION Fos09 \l 12298 </w:instrText>
          </w:r>
          <w:r w:rsidR="002420B6">
            <w:rPr>
              <w:rFonts w:ascii="Times New Roman" w:hAnsi="Times New Roman" w:cs="Times New Roman"/>
              <w:sz w:val="24"/>
              <w:szCs w:val="24"/>
            </w:rPr>
            <w:fldChar w:fldCharType="separate"/>
          </w:r>
          <w:r w:rsidR="002420B6" w:rsidRPr="002420B6">
            <w:rPr>
              <w:rFonts w:ascii="Times New Roman" w:hAnsi="Times New Roman" w:cs="Times New Roman"/>
              <w:noProof/>
              <w:sz w:val="24"/>
              <w:szCs w:val="24"/>
            </w:rPr>
            <w:t>(Fossum, 2009)</w:t>
          </w:r>
          <w:r w:rsidR="002420B6">
            <w:rPr>
              <w:rFonts w:ascii="Times New Roman" w:hAnsi="Times New Roman" w:cs="Times New Roman"/>
              <w:sz w:val="24"/>
              <w:szCs w:val="24"/>
            </w:rPr>
            <w:fldChar w:fldCharType="end"/>
          </w:r>
        </w:sdtContent>
      </w:sdt>
    </w:p>
    <w:p w:rsidR="00C23BB9" w:rsidRPr="00CC3F37" w:rsidRDefault="00C23BB9" w:rsidP="002411DD">
      <w:pPr>
        <w:pStyle w:val="Prrafodelista"/>
        <w:numPr>
          <w:ilvl w:val="1"/>
          <w:numId w:val="13"/>
        </w:numPr>
        <w:spacing w:line="480" w:lineRule="auto"/>
        <w:contextualSpacing w:val="0"/>
        <w:jc w:val="both"/>
        <w:outlineLvl w:val="0"/>
        <w:rPr>
          <w:rFonts w:ascii="Times New Roman" w:hAnsi="Times New Roman" w:cs="Times New Roman"/>
          <w:b/>
          <w:sz w:val="24"/>
          <w:szCs w:val="24"/>
        </w:rPr>
      </w:pPr>
      <w:bookmarkStart w:id="21" w:name="_Toc519786647"/>
      <w:r w:rsidRPr="00CC3F37">
        <w:rPr>
          <w:rFonts w:ascii="Times New Roman" w:hAnsi="Times New Roman" w:cs="Times New Roman"/>
          <w:b/>
          <w:sz w:val="24"/>
          <w:szCs w:val="24"/>
        </w:rPr>
        <w:t>Téc</w:t>
      </w:r>
      <w:r w:rsidR="00CC3F37" w:rsidRPr="00CC3F37">
        <w:rPr>
          <w:rFonts w:ascii="Times New Roman" w:hAnsi="Times New Roman" w:cs="Times New Roman"/>
          <w:b/>
          <w:sz w:val="24"/>
          <w:szCs w:val="24"/>
        </w:rPr>
        <w:t>nica quirúrgica de la Orquiectomía</w:t>
      </w:r>
      <w:bookmarkEnd w:id="21"/>
    </w:p>
    <w:p w:rsidR="002420B6" w:rsidRDefault="00C23BB9" w:rsidP="002411DD">
      <w:pPr>
        <w:spacing w:line="480" w:lineRule="auto"/>
        <w:jc w:val="both"/>
        <w:rPr>
          <w:rFonts w:ascii="Times New Roman" w:hAnsi="Times New Roman" w:cs="Times New Roman"/>
          <w:i/>
          <w:sz w:val="20"/>
          <w:szCs w:val="24"/>
        </w:rPr>
      </w:pPr>
      <w:r>
        <w:rPr>
          <w:rFonts w:ascii="Times New Roman" w:hAnsi="Times New Roman" w:cs="Times New Roman"/>
          <w:sz w:val="24"/>
          <w:szCs w:val="24"/>
        </w:rPr>
        <w:t>En la castración canina el abordaje prescrotal es el más frecuente y el más fácil de realiza. Los testículos son más difíciles de exteriorizar con el abordaje perineal pero se elige este abordaje para evitar el reposicionamiento y la preparación de otra área quirúrgica cuando el paciente se encuentra en posicionamiento perineal para otra intervención quirúrgica. Las castraciones escrotales se emplean en ocasiones para la castración de cachorros prepuberales</w:t>
      </w:r>
      <w:r w:rsidR="002420B6">
        <w:rPr>
          <w:rFonts w:ascii="Times New Roman" w:hAnsi="Times New Roman" w:cs="Times New Roman"/>
          <w:sz w:val="24"/>
          <w:szCs w:val="24"/>
        </w:rPr>
        <w:t xml:space="preserve"> </w:t>
      </w:r>
      <w:sdt>
        <w:sdtPr>
          <w:rPr>
            <w:rFonts w:ascii="Times New Roman" w:hAnsi="Times New Roman" w:cs="Times New Roman"/>
            <w:sz w:val="24"/>
            <w:szCs w:val="24"/>
          </w:rPr>
          <w:id w:val="1832791928"/>
          <w:citation/>
        </w:sdtPr>
        <w:sdtEndPr/>
        <w:sdtContent>
          <w:r w:rsidR="002420B6">
            <w:rPr>
              <w:rFonts w:ascii="Times New Roman" w:hAnsi="Times New Roman" w:cs="Times New Roman"/>
              <w:sz w:val="24"/>
              <w:szCs w:val="24"/>
            </w:rPr>
            <w:fldChar w:fldCharType="begin"/>
          </w:r>
          <w:r w:rsidR="002420B6">
            <w:rPr>
              <w:rFonts w:ascii="Times New Roman" w:hAnsi="Times New Roman" w:cs="Times New Roman"/>
              <w:sz w:val="24"/>
              <w:szCs w:val="24"/>
            </w:rPr>
            <w:instrText xml:space="preserve"> CITATION Fos09 \l 12298 </w:instrText>
          </w:r>
          <w:r w:rsidR="002420B6">
            <w:rPr>
              <w:rFonts w:ascii="Times New Roman" w:hAnsi="Times New Roman" w:cs="Times New Roman"/>
              <w:sz w:val="24"/>
              <w:szCs w:val="24"/>
            </w:rPr>
            <w:fldChar w:fldCharType="separate"/>
          </w:r>
          <w:r w:rsidR="002420B6" w:rsidRPr="002420B6">
            <w:rPr>
              <w:rFonts w:ascii="Times New Roman" w:hAnsi="Times New Roman" w:cs="Times New Roman"/>
              <w:noProof/>
              <w:sz w:val="24"/>
              <w:szCs w:val="24"/>
            </w:rPr>
            <w:t>(Fossum, 2009)</w:t>
          </w:r>
          <w:r w:rsidR="002420B6">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p>
    <w:p w:rsidR="00C23BB9" w:rsidRPr="00CC3F37" w:rsidRDefault="00C23BB9" w:rsidP="002411DD">
      <w:pPr>
        <w:pStyle w:val="Prrafodelista"/>
        <w:numPr>
          <w:ilvl w:val="1"/>
          <w:numId w:val="13"/>
        </w:numPr>
        <w:spacing w:line="480" w:lineRule="auto"/>
        <w:contextualSpacing w:val="0"/>
        <w:jc w:val="both"/>
        <w:outlineLvl w:val="0"/>
        <w:rPr>
          <w:rFonts w:ascii="Times New Roman" w:hAnsi="Times New Roman" w:cs="Times New Roman"/>
          <w:b/>
          <w:sz w:val="24"/>
          <w:szCs w:val="24"/>
        </w:rPr>
      </w:pPr>
      <w:bookmarkStart w:id="22" w:name="_Toc519786648"/>
      <w:r w:rsidRPr="00CC3F37">
        <w:rPr>
          <w:rFonts w:ascii="Times New Roman" w:hAnsi="Times New Roman" w:cs="Times New Roman"/>
          <w:b/>
          <w:sz w:val="24"/>
          <w:szCs w:val="24"/>
        </w:rPr>
        <w:t>Medicación preanestésica</w:t>
      </w:r>
      <w:bookmarkEnd w:id="22"/>
    </w:p>
    <w:p w:rsidR="00C23BB9" w:rsidRPr="00D96515" w:rsidRDefault="00C23BB9" w:rsidP="002411DD">
      <w:pPr>
        <w:spacing w:line="480" w:lineRule="auto"/>
        <w:jc w:val="both"/>
        <w:rPr>
          <w:rFonts w:ascii="Times New Roman" w:hAnsi="Times New Roman" w:cs="Times New Roman"/>
          <w:b/>
          <w:sz w:val="24"/>
          <w:szCs w:val="24"/>
        </w:rPr>
      </w:pPr>
      <w:r w:rsidRPr="00665089">
        <w:rPr>
          <w:rFonts w:ascii="Times New Roman" w:hAnsi="Times New Roman" w:cs="Times New Roman"/>
          <w:sz w:val="24"/>
          <w:szCs w:val="24"/>
        </w:rPr>
        <w:t xml:space="preserve">Incluye una serie de agentes, administrados previamente a la anestesia, con el fin de: calamar y controlar al paciente; reducir la salivación y las secreciones de las </w:t>
      </w:r>
      <w:r w:rsidRPr="00665089">
        <w:rPr>
          <w:rFonts w:ascii="Times New Roman" w:hAnsi="Times New Roman" w:cs="Times New Roman"/>
          <w:sz w:val="24"/>
          <w:szCs w:val="24"/>
        </w:rPr>
        <w:lastRenderedPageBreak/>
        <w:t xml:space="preserve">vías respiratorias altas; prevenir o reducir el reflejo vagal sobre el cronotropismo y las posibles arritmias inducidas por la adrenalina; reducir la excitación durante la inducción anestésica; mantener una anestesia más suave y segura; aliviar el dolor </w:t>
      </w:r>
      <w:r w:rsidRPr="00D96515">
        <w:rPr>
          <w:rFonts w:ascii="Times New Roman" w:hAnsi="Times New Roman" w:cs="Times New Roman"/>
          <w:sz w:val="24"/>
          <w:szCs w:val="24"/>
        </w:rPr>
        <w:t xml:space="preserve">en aquellos perros que presentan cuadros dolorosos, que dificultan su sedación. </w:t>
      </w:r>
      <w:r w:rsidRPr="00D96515">
        <w:rPr>
          <w:rFonts w:ascii="Times New Roman" w:hAnsi="Times New Roman" w:cs="Times New Roman"/>
          <w:b/>
          <w:sz w:val="24"/>
          <w:szCs w:val="24"/>
        </w:rPr>
        <w:t xml:space="preserve"> </w:t>
      </w:r>
    </w:p>
    <w:p w:rsidR="00C23BB9" w:rsidRPr="005B0118" w:rsidRDefault="00C23BB9" w:rsidP="0053290A">
      <w:pPr>
        <w:pStyle w:val="Prrafodelista"/>
        <w:numPr>
          <w:ilvl w:val="2"/>
          <w:numId w:val="39"/>
        </w:numPr>
        <w:spacing w:line="480" w:lineRule="auto"/>
        <w:contextualSpacing w:val="0"/>
        <w:outlineLvl w:val="0"/>
        <w:rPr>
          <w:rFonts w:ascii="Times New Roman" w:hAnsi="Times New Roman" w:cs="Times New Roman"/>
          <w:b/>
          <w:sz w:val="24"/>
          <w:szCs w:val="24"/>
        </w:rPr>
      </w:pPr>
      <w:bookmarkStart w:id="23" w:name="_Toc519786649"/>
      <w:r w:rsidRPr="005B0118">
        <w:rPr>
          <w:rFonts w:ascii="Times New Roman" w:hAnsi="Times New Roman" w:cs="Times New Roman"/>
          <w:b/>
          <w:sz w:val="24"/>
          <w:szCs w:val="24"/>
        </w:rPr>
        <w:t>Ampicilina</w:t>
      </w:r>
      <w:bookmarkEnd w:id="23"/>
    </w:p>
    <w:p w:rsidR="00C23BB9" w:rsidRPr="001B65CE" w:rsidRDefault="00C23BB9" w:rsidP="002411DD">
      <w:pPr>
        <w:pStyle w:val="Prrafodelista"/>
        <w:numPr>
          <w:ilvl w:val="0"/>
          <w:numId w:val="29"/>
        </w:numPr>
        <w:spacing w:line="480" w:lineRule="auto"/>
        <w:contextualSpacing w:val="0"/>
        <w:jc w:val="both"/>
        <w:rPr>
          <w:rFonts w:ascii="Times New Roman" w:hAnsi="Times New Roman" w:cs="Times New Roman"/>
          <w:b/>
          <w:sz w:val="24"/>
          <w:szCs w:val="24"/>
        </w:rPr>
      </w:pPr>
      <w:r w:rsidRPr="001B65CE">
        <w:rPr>
          <w:rFonts w:ascii="Times New Roman" w:hAnsi="Times New Roman" w:cs="Times New Roman"/>
          <w:b/>
          <w:sz w:val="24"/>
          <w:szCs w:val="24"/>
        </w:rPr>
        <w:t>Usos</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 xml:space="preserve">En erros y en gatos, la ampicilina no es bien absorbida después de la administración </w:t>
      </w:r>
      <w:r>
        <w:rPr>
          <w:rFonts w:ascii="Times New Roman" w:hAnsi="Times New Roman" w:cs="Times New Roman"/>
          <w:sz w:val="24"/>
          <w:szCs w:val="24"/>
        </w:rPr>
        <w:t>o</w:t>
      </w:r>
      <w:r w:rsidRPr="008557E4">
        <w:rPr>
          <w:rFonts w:ascii="Times New Roman" w:hAnsi="Times New Roman" w:cs="Times New Roman"/>
          <w:sz w:val="24"/>
          <w:szCs w:val="24"/>
        </w:rPr>
        <w:t xml:space="preserve">ral, </w:t>
      </w:r>
      <w:r>
        <w:rPr>
          <w:rFonts w:ascii="Times New Roman" w:hAnsi="Times New Roman" w:cs="Times New Roman"/>
          <w:sz w:val="24"/>
          <w:szCs w:val="24"/>
        </w:rPr>
        <w:t>en comparación con la amox</w:t>
      </w:r>
      <w:r w:rsidRPr="008557E4">
        <w:rPr>
          <w:rFonts w:ascii="Times New Roman" w:hAnsi="Times New Roman" w:cs="Times New Roman"/>
          <w:sz w:val="24"/>
          <w:szCs w:val="24"/>
        </w:rPr>
        <w:t>icilina, y su uso oral ha sido totalmente suplantado por esta. Se emplea, por lo general, como formulaciones para uso parenteral cuando está indicada una aminopenicilina en cualquier especie</w:t>
      </w:r>
      <w:r w:rsidR="005A57D2">
        <w:rPr>
          <w:rFonts w:ascii="Times New Roman" w:hAnsi="Times New Roman" w:cs="Times New Roman"/>
          <w:sz w:val="24"/>
          <w:szCs w:val="24"/>
        </w:rPr>
        <w:t xml:space="preserve"> </w:t>
      </w:r>
      <w:sdt>
        <w:sdtPr>
          <w:rPr>
            <w:rFonts w:ascii="Times New Roman" w:hAnsi="Times New Roman" w:cs="Times New Roman"/>
            <w:sz w:val="24"/>
            <w:szCs w:val="24"/>
          </w:rPr>
          <w:id w:val="1490210376"/>
          <w:citation/>
        </w:sdtPr>
        <w:sdtEndPr/>
        <w:sdtContent>
          <w:r w:rsidR="005A57D2">
            <w:rPr>
              <w:rFonts w:ascii="Times New Roman" w:hAnsi="Times New Roman" w:cs="Times New Roman"/>
              <w:sz w:val="24"/>
              <w:szCs w:val="24"/>
            </w:rPr>
            <w:fldChar w:fldCharType="begin"/>
          </w:r>
          <w:r w:rsidR="005A57D2">
            <w:rPr>
              <w:rFonts w:ascii="Times New Roman" w:hAnsi="Times New Roman" w:cs="Times New Roman"/>
              <w:sz w:val="24"/>
              <w:szCs w:val="24"/>
            </w:rPr>
            <w:instrText xml:space="preserve"> CITATION Plu10 \l 12298 </w:instrText>
          </w:r>
          <w:r w:rsidR="005A57D2">
            <w:rPr>
              <w:rFonts w:ascii="Times New Roman" w:hAnsi="Times New Roman" w:cs="Times New Roman"/>
              <w:sz w:val="24"/>
              <w:szCs w:val="24"/>
            </w:rPr>
            <w:fldChar w:fldCharType="separate"/>
          </w:r>
          <w:r w:rsidR="005A57D2" w:rsidRPr="005A57D2">
            <w:rPr>
              <w:rFonts w:ascii="Times New Roman" w:hAnsi="Times New Roman" w:cs="Times New Roman"/>
              <w:noProof/>
              <w:sz w:val="24"/>
              <w:szCs w:val="24"/>
            </w:rPr>
            <w:t>(Plumb, 2010)</w:t>
          </w:r>
          <w:r w:rsidR="005A57D2">
            <w:rPr>
              <w:rFonts w:ascii="Times New Roman" w:hAnsi="Times New Roman" w:cs="Times New Roman"/>
              <w:sz w:val="24"/>
              <w:szCs w:val="24"/>
            </w:rPr>
            <w:fldChar w:fldCharType="end"/>
          </w:r>
        </w:sdtContent>
      </w:sdt>
      <w:r w:rsidRPr="008557E4">
        <w:rPr>
          <w:rFonts w:ascii="Times New Roman" w:hAnsi="Times New Roman" w:cs="Times New Roman"/>
          <w:sz w:val="24"/>
          <w:szCs w:val="24"/>
        </w:rPr>
        <w:t xml:space="preserve">. </w:t>
      </w:r>
    </w:p>
    <w:p w:rsidR="00C23BB9" w:rsidRPr="002411DD" w:rsidRDefault="00C23BB9" w:rsidP="002411DD">
      <w:pPr>
        <w:pStyle w:val="Prrafodelista"/>
        <w:numPr>
          <w:ilvl w:val="0"/>
          <w:numId w:val="29"/>
        </w:numPr>
        <w:spacing w:line="480" w:lineRule="auto"/>
        <w:jc w:val="both"/>
        <w:rPr>
          <w:rFonts w:ascii="Times New Roman" w:hAnsi="Times New Roman" w:cs="Times New Roman"/>
          <w:b/>
          <w:sz w:val="24"/>
          <w:szCs w:val="24"/>
        </w:rPr>
      </w:pPr>
      <w:r w:rsidRPr="002411DD">
        <w:rPr>
          <w:rFonts w:ascii="Times New Roman" w:hAnsi="Times New Roman" w:cs="Times New Roman"/>
          <w:b/>
          <w:sz w:val="24"/>
          <w:szCs w:val="24"/>
        </w:rPr>
        <w:t>Farmacología</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Al igual que otras penicilinas la am</w:t>
      </w:r>
      <w:r>
        <w:rPr>
          <w:rFonts w:ascii="Times New Roman" w:hAnsi="Times New Roman" w:cs="Times New Roman"/>
          <w:sz w:val="24"/>
          <w:szCs w:val="24"/>
        </w:rPr>
        <w:t>p</w:t>
      </w:r>
      <w:r w:rsidRPr="008557E4">
        <w:rPr>
          <w:rFonts w:ascii="Times New Roman" w:hAnsi="Times New Roman" w:cs="Times New Roman"/>
          <w:sz w:val="24"/>
          <w:szCs w:val="24"/>
        </w:rPr>
        <w:t>icilina es un agente bactericida (por lo general) de</w:t>
      </w:r>
      <w:r>
        <w:rPr>
          <w:rFonts w:ascii="Times New Roman" w:hAnsi="Times New Roman" w:cs="Times New Roman"/>
          <w:sz w:val="24"/>
          <w:szCs w:val="24"/>
        </w:rPr>
        <w:t>s</w:t>
      </w:r>
      <w:r w:rsidRPr="008557E4">
        <w:rPr>
          <w:rFonts w:ascii="Times New Roman" w:hAnsi="Times New Roman" w:cs="Times New Roman"/>
          <w:sz w:val="24"/>
          <w:szCs w:val="24"/>
        </w:rPr>
        <w:t xml:space="preserve">cendiente de tiempo, que actúa inhibiendo la síntesis de la </w:t>
      </w:r>
      <w:r>
        <w:rPr>
          <w:rFonts w:ascii="Times New Roman" w:hAnsi="Times New Roman" w:cs="Times New Roman"/>
          <w:sz w:val="24"/>
          <w:szCs w:val="24"/>
        </w:rPr>
        <w:t>p</w:t>
      </w:r>
      <w:r w:rsidRPr="008557E4">
        <w:rPr>
          <w:rFonts w:ascii="Times New Roman" w:hAnsi="Times New Roman" w:cs="Times New Roman"/>
          <w:sz w:val="24"/>
          <w:szCs w:val="24"/>
        </w:rPr>
        <w:t>ared celular. La ampicilina y otras aminopenicilinas han aumentado la actividad contra muchas ce</w:t>
      </w:r>
      <w:r>
        <w:rPr>
          <w:rFonts w:ascii="Times New Roman" w:hAnsi="Times New Roman" w:cs="Times New Roman"/>
          <w:sz w:val="24"/>
          <w:szCs w:val="24"/>
        </w:rPr>
        <w:t>pas de bacterias aeróbicas gram</w:t>
      </w:r>
      <w:r w:rsidRPr="008557E4">
        <w:rPr>
          <w:rFonts w:ascii="Times New Roman" w:hAnsi="Times New Roman" w:cs="Times New Roman"/>
          <w:sz w:val="24"/>
          <w:szCs w:val="24"/>
        </w:rPr>
        <w:t>negativas no cubiertas por las penicilinas naturales o penicilinas resistentes a las penicilinasas, incluyendo algunas cepas de e.coli, klebsiella y haemophilus. Al igual que las penicilinas naturales, son susceptibles a la inactivación por beta-lactamasas producidas</w:t>
      </w:r>
      <w:r>
        <w:rPr>
          <w:rFonts w:ascii="Times New Roman" w:hAnsi="Times New Roman" w:cs="Times New Roman"/>
          <w:sz w:val="24"/>
          <w:szCs w:val="24"/>
        </w:rPr>
        <w:t xml:space="preserve"> </w:t>
      </w:r>
      <w:r w:rsidRPr="008557E4">
        <w:rPr>
          <w:rFonts w:ascii="Times New Roman" w:hAnsi="Times New Roman" w:cs="Times New Roman"/>
          <w:sz w:val="24"/>
          <w:szCs w:val="24"/>
        </w:rPr>
        <w:t>por algunas bacterias.</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lastRenderedPageBreak/>
        <w:t>Aunque no es tan activa como las penicilinas naturales, tiene actividad contra muchos anaerobios, incluidos clostridios. Las aminopenicilinas son también inactivas contra rickettsias, micobacterias, hongos, micoplasmas y virus.</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Para reducir la inactivación de las penicilinas por parte de las beta-lactamasas, se han desarrollado el clavulanato de potasio y el sulbactam, los que inactivan a estas encimas y extienden el espectro de esas penicilinas</w:t>
      </w:r>
      <w:r w:rsidR="005A57D2">
        <w:rPr>
          <w:rFonts w:ascii="Times New Roman" w:hAnsi="Times New Roman" w:cs="Times New Roman"/>
          <w:sz w:val="24"/>
          <w:szCs w:val="24"/>
        </w:rPr>
        <w:t xml:space="preserve"> </w:t>
      </w:r>
      <w:sdt>
        <w:sdtPr>
          <w:rPr>
            <w:rFonts w:ascii="Times New Roman" w:hAnsi="Times New Roman" w:cs="Times New Roman"/>
            <w:sz w:val="24"/>
            <w:szCs w:val="24"/>
          </w:rPr>
          <w:id w:val="-150678454"/>
          <w:citation/>
        </w:sdtPr>
        <w:sdtEndPr/>
        <w:sdtContent>
          <w:r w:rsidR="005A57D2">
            <w:rPr>
              <w:rFonts w:ascii="Times New Roman" w:hAnsi="Times New Roman" w:cs="Times New Roman"/>
              <w:sz w:val="24"/>
              <w:szCs w:val="24"/>
            </w:rPr>
            <w:fldChar w:fldCharType="begin"/>
          </w:r>
          <w:r w:rsidR="005A57D2">
            <w:rPr>
              <w:rFonts w:ascii="Times New Roman" w:hAnsi="Times New Roman" w:cs="Times New Roman"/>
              <w:sz w:val="24"/>
              <w:szCs w:val="24"/>
            </w:rPr>
            <w:instrText xml:space="preserve"> CITATION Bot02 \l 12298 </w:instrText>
          </w:r>
          <w:r w:rsidR="005A57D2">
            <w:rPr>
              <w:rFonts w:ascii="Times New Roman" w:hAnsi="Times New Roman" w:cs="Times New Roman"/>
              <w:sz w:val="24"/>
              <w:szCs w:val="24"/>
            </w:rPr>
            <w:fldChar w:fldCharType="separate"/>
          </w:r>
          <w:r w:rsidR="005A57D2" w:rsidRPr="005A57D2">
            <w:rPr>
              <w:rFonts w:ascii="Times New Roman" w:hAnsi="Times New Roman" w:cs="Times New Roman"/>
              <w:noProof/>
              <w:sz w:val="24"/>
              <w:szCs w:val="24"/>
            </w:rPr>
            <w:t>(Botana, 2002)</w:t>
          </w:r>
          <w:r w:rsidR="005A57D2">
            <w:rPr>
              <w:rFonts w:ascii="Times New Roman" w:hAnsi="Times New Roman" w:cs="Times New Roman"/>
              <w:sz w:val="24"/>
              <w:szCs w:val="24"/>
            </w:rPr>
            <w:fldChar w:fldCharType="end"/>
          </w:r>
        </w:sdtContent>
      </w:sdt>
      <w:r w:rsidRPr="008557E4">
        <w:rPr>
          <w:rFonts w:ascii="Times New Roman" w:hAnsi="Times New Roman" w:cs="Times New Roman"/>
          <w:sz w:val="24"/>
          <w:szCs w:val="24"/>
        </w:rPr>
        <w:t xml:space="preserve">. </w:t>
      </w:r>
    </w:p>
    <w:p w:rsidR="00C23BB9" w:rsidRPr="002411DD" w:rsidRDefault="00C23BB9" w:rsidP="002411DD">
      <w:pPr>
        <w:pStyle w:val="Prrafodelista"/>
        <w:numPr>
          <w:ilvl w:val="0"/>
          <w:numId w:val="29"/>
        </w:numPr>
        <w:spacing w:line="480" w:lineRule="auto"/>
        <w:rPr>
          <w:rFonts w:ascii="Times New Roman" w:hAnsi="Times New Roman" w:cs="Times New Roman"/>
          <w:b/>
          <w:sz w:val="24"/>
          <w:szCs w:val="24"/>
        </w:rPr>
      </w:pPr>
      <w:r w:rsidRPr="002411DD">
        <w:rPr>
          <w:rFonts w:ascii="Times New Roman" w:hAnsi="Times New Roman" w:cs="Times New Roman"/>
          <w:b/>
          <w:sz w:val="24"/>
          <w:szCs w:val="24"/>
        </w:rPr>
        <w:t>Farmacocinética</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La ampicilina anhidra y la trihidrato son relativamente estables en presencia de ácido gástrico. Después de la administración oral, la ampicilina es absorbida en un 30-55%, aproximadamente, en las personas y los animales monogástricos con el estómago vacío. La presencia de alimento disminuye la velocidad y la extensión de la absorción por vía oral.</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Cuando la droga es administrada por vía parenteral (I.M S.C), la sal trihidratada alcanzara niveles séricos equivalentes a casi la mitad de la dosis comparable de la sal sódica. La formulación trihidratada ara uso parenteral no debe ser usada en los casos en los que se requiera una concentración inhibitoria mínima más alta a los efectos de tratar infecciones sistémicas.</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Después de la absorción, el volumen de distribución para la ampicilina es de aproximadamente 0,3 L/kg en la personas y en los perros, 0,167 L/kg en los gatos.</w:t>
      </w:r>
    </w:p>
    <w:p w:rsidR="00C23BB9"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La droga e</w:t>
      </w:r>
      <w:r>
        <w:rPr>
          <w:rFonts w:ascii="Times New Roman" w:hAnsi="Times New Roman" w:cs="Times New Roman"/>
          <w:sz w:val="24"/>
          <w:szCs w:val="24"/>
        </w:rPr>
        <w:t>s ampliamente distribuida en muchos</w:t>
      </w:r>
      <w:r w:rsidRPr="008557E4">
        <w:rPr>
          <w:rFonts w:ascii="Times New Roman" w:hAnsi="Times New Roman" w:cs="Times New Roman"/>
          <w:sz w:val="24"/>
          <w:szCs w:val="24"/>
        </w:rPr>
        <w:t xml:space="preserve"> tejidos</w:t>
      </w:r>
      <w:r>
        <w:rPr>
          <w:rFonts w:ascii="Times New Roman" w:hAnsi="Times New Roman" w:cs="Times New Roman"/>
          <w:sz w:val="24"/>
          <w:szCs w:val="24"/>
        </w:rPr>
        <w:t>, incluyendo hígado, pulmones, próstata (personas), músculo, bilis y líquidos ascítico, pleural y sinovial.</w:t>
      </w:r>
      <w:r w:rsidRPr="008557E4">
        <w:rPr>
          <w:rFonts w:ascii="Times New Roman" w:hAnsi="Times New Roman" w:cs="Times New Roman"/>
          <w:sz w:val="24"/>
          <w:szCs w:val="24"/>
        </w:rPr>
        <w:t xml:space="preserve"> </w:t>
      </w:r>
      <w:r>
        <w:rPr>
          <w:rFonts w:ascii="Times New Roman" w:hAnsi="Times New Roman" w:cs="Times New Roman"/>
          <w:sz w:val="24"/>
          <w:szCs w:val="24"/>
        </w:rPr>
        <w:t xml:space="preserve">Niveles muy bajos de la droga se detectan en el humor acuoso; se </w:t>
      </w:r>
      <w:r>
        <w:rPr>
          <w:rFonts w:ascii="Times New Roman" w:hAnsi="Times New Roman" w:cs="Times New Roman"/>
          <w:sz w:val="24"/>
          <w:szCs w:val="24"/>
        </w:rPr>
        <w:lastRenderedPageBreak/>
        <w:t xml:space="preserve">presentan bajos niveles en las lágrimas, el sudor y la saliva. La ampicilina cruza la placenta pero se piensa que es relativamente segura para usar durante la preñez. </w:t>
      </w:r>
    </w:p>
    <w:p w:rsidR="005A57D2" w:rsidRDefault="00C23BB9" w:rsidP="002411DD">
      <w:pPr>
        <w:spacing w:line="480" w:lineRule="auto"/>
        <w:jc w:val="both"/>
        <w:rPr>
          <w:rFonts w:ascii="Times New Roman" w:hAnsi="Times New Roman" w:cs="Times New Roman"/>
          <w:sz w:val="24"/>
          <w:szCs w:val="24"/>
        </w:rPr>
      </w:pPr>
      <w:r>
        <w:rPr>
          <w:rFonts w:ascii="Times New Roman" w:hAnsi="Times New Roman" w:cs="Times New Roman"/>
          <w:sz w:val="24"/>
          <w:szCs w:val="24"/>
        </w:rPr>
        <w:t>La ampicilina es eliminada principalmente a través de mecanismos renales, sobre todo por secreción tubular, pero en algunos perros es metabolizada por hidrólisis a ácidos peniciloicos y luego excretada en la orina. La vida media de eliminación de la ampicilina es de 45 – 80 minutos en perros y gatos</w:t>
      </w:r>
      <w:r w:rsidR="005A57D2">
        <w:rPr>
          <w:rFonts w:ascii="Times New Roman" w:hAnsi="Times New Roman" w:cs="Times New Roman"/>
          <w:sz w:val="24"/>
          <w:szCs w:val="24"/>
        </w:rPr>
        <w:t xml:space="preserve"> </w:t>
      </w:r>
      <w:sdt>
        <w:sdtPr>
          <w:rPr>
            <w:rFonts w:ascii="Times New Roman" w:hAnsi="Times New Roman" w:cs="Times New Roman"/>
            <w:sz w:val="24"/>
            <w:szCs w:val="24"/>
          </w:rPr>
          <w:id w:val="-2108028621"/>
          <w:citation/>
        </w:sdtPr>
        <w:sdtEndPr/>
        <w:sdtContent>
          <w:r w:rsidR="005A57D2">
            <w:rPr>
              <w:rFonts w:ascii="Times New Roman" w:hAnsi="Times New Roman" w:cs="Times New Roman"/>
              <w:sz w:val="24"/>
              <w:szCs w:val="24"/>
            </w:rPr>
            <w:fldChar w:fldCharType="begin"/>
          </w:r>
          <w:r w:rsidR="005A57D2">
            <w:rPr>
              <w:rFonts w:ascii="Times New Roman" w:hAnsi="Times New Roman" w:cs="Times New Roman"/>
              <w:sz w:val="24"/>
              <w:szCs w:val="24"/>
            </w:rPr>
            <w:instrText xml:space="preserve"> CITATION Plu10 \l 12298 </w:instrText>
          </w:r>
          <w:r w:rsidR="005A57D2">
            <w:rPr>
              <w:rFonts w:ascii="Times New Roman" w:hAnsi="Times New Roman" w:cs="Times New Roman"/>
              <w:sz w:val="24"/>
              <w:szCs w:val="24"/>
            </w:rPr>
            <w:fldChar w:fldCharType="separate"/>
          </w:r>
          <w:r w:rsidR="005A57D2" w:rsidRPr="005A57D2">
            <w:rPr>
              <w:rFonts w:ascii="Times New Roman" w:hAnsi="Times New Roman" w:cs="Times New Roman"/>
              <w:noProof/>
              <w:sz w:val="24"/>
              <w:szCs w:val="24"/>
            </w:rPr>
            <w:t>(Plumb, 2010)</w:t>
          </w:r>
          <w:r w:rsidR="005A57D2">
            <w:rPr>
              <w:rFonts w:ascii="Times New Roman" w:hAnsi="Times New Roman" w:cs="Times New Roman"/>
              <w:sz w:val="24"/>
              <w:szCs w:val="24"/>
            </w:rPr>
            <w:fldChar w:fldCharType="end"/>
          </w:r>
        </w:sdtContent>
      </w:sdt>
      <w:r w:rsidR="005A57D2">
        <w:rPr>
          <w:rFonts w:ascii="Times New Roman" w:hAnsi="Times New Roman" w:cs="Times New Roman"/>
          <w:sz w:val="24"/>
          <w:szCs w:val="24"/>
        </w:rPr>
        <w:t>.</w:t>
      </w:r>
    </w:p>
    <w:p w:rsidR="00C23BB9" w:rsidRPr="002411DD" w:rsidRDefault="00C23BB9" w:rsidP="002411DD">
      <w:pPr>
        <w:pStyle w:val="Prrafodelista"/>
        <w:numPr>
          <w:ilvl w:val="0"/>
          <w:numId w:val="29"/>
        </w:numPr>
        <w:spacing w:line="480" w:lineRule="auto"/>
        <w:jc w:val="both"/>
        <w:rPr>
          <w:rFonts w:ascii="Times New Roman" w:hAnsi="Times New Roman" w:cs="Times New Roman"/>
          <w:b/>
          <w:sz w:val="24"/>
          <w:szCs w:val="24"/>
        </w:rPr>
      </w:pPr>
      <w:r w:rsidRPr="002411DD">
        <w:rPr>
          <w:rFonts w:ascii="Times New Roman" w:hAnsi="Times New Roman" w:cs="Times New Roman"/>
          <w:b/>
          <w:sz w:val="24"/>
          <w:szCs w:val="24"/>
        </w:rPr>
        <w:t>Contraindicaciones</w:t>
      </w:r>
    </w:p>
    <w:p w:rsidR="00C23BB9" w:rsidRDefault="00C23BB9" w:rsidP="002411D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Las penicilinas están contraindicadas en pacientes con antecedentes de hipersensibilidad a ellas. Debido a que puede haber una reacción cruzada, es necesario usar con cautela en aquellos pacientes en los que se ha documentado una reacción de hipersensibilidad a otros antibióticos beta-lactámicos. </w:t>
      </w:r>
    </w:p>
    <w:p w:rsidR="00C23BB9" w:rsidRPr="002411DD" w:rsidRDefault="00C23BB9" w:rsidP="002411DD">
      <w:pPr>
        <w:pStyle w:val="Prrafodelista"/>
        <w:numPr>
          <w:ilvl w:val="0"/>
          <w:numId w:val="29"/>
        </w:numPr>
        <w:spacing w:line="480" w:lineRule="auto"/>
        <w:jc w:val="both"/>
        <w:rPr>
          <w:rFonts w:ascii="Times New Roman" w:hAnsi="Times New Roman" w:cs="Times New Roman"/>
          <w:b/>
          <w:sz w:val="24"/>
          <w:szCs w:val="24"/>
        </w:rPr>
      </w:pPr>
      <w:r w:rsidRPr="002411DD">
        <w:rPr>
          <w:rFonts w:ascii="Times New Roman" w:hAnsi="Times New Roman" w:cs="Times New Roman"/>
          <w:b/>
          <w:sz w:val="24"/>
          <w:szCs w:val="24"/>
        </w:rPr>
        <w:t>Efectos adversos</w:t>
      </w:r>
    </w:p>
    <w:p w:rsidR="00C23BB9" w:rsidRDefault="00C23BB9" w:rsidP="002411DD">
      <w:pPr>
        <w:spacing w:line="480" w:lineRule="auto"/>
        <w:jc w:val="both"/>
        <w:rPr>
          <w:rFonts w:ascii="Times New Roman" w:hAnsi="Times New Roman" w:cs="Times New Roman"/>
          <w:sz w:val="24"/>
          <w:szCs w:val="24"/>
        </w:rPr>
      </w:pPr>
      <w:r>
        <w:rPr>
          <w:rFonts w:ascii="Times New Roman" w:hAnsi="Times New Roman" w:cs="Times New Roman"/>
          <w:sz w:val="24"/>
          <w:szCs w:val="24"/>
        </w:rPr>
        <w:t>Los efectos adversos con las penicilinas no suelen ser importantes y tienen una frecuencia de presentación relativamente baja.</w:t>
      </w:r>
    </w:p>
    <w:p w:rsidR="00C23BB9" w:rsidRDefault="00C23BB9" w:rsidP="002411DD">
      <w:pPr>
        <w:spacing w:line="480" w:lineRule="auto"/>
        <w:jc w:val="both"/>
        <w:rPr>
          <w:rFonts w:ascii="Times New Roman" w:hAnsi="Times New Roman" w:cs="Times New Roman"/>
          <w:sz w:val="24"/>
          <w:szCs w:val="24"/>
        </w:rPr>
      </w:pPr>
      <w:r>
        <w:rPr>
          <w:rFonts w:ascii="Times New Roman" w:hAnsi="Times New Roman" w:cs="Times New Roman"/>
          <w:sz w:val="24"/>
          <w:szCs w:val="24"/>
        </w:rPr>
        <w:t>Las reacciones de hipersensibilidad que pueden presentarse con estos agentes no están relacionadas con la dosis y se manifiestan con erupciones cutáneas, fiebre, eosinofilia, neutropenia, agranulocitosis, trombocitopenia, leucopenia, anemias, linfadenopatía y anafilaxis completa.</w:t>
      </w:r>
    </w:p>
    <w:p w:rsidR="002411DD" w:rsidRDefault="002411DD" w:rsidP="002411DD">
      <w:pPr>
        <w:spacing w:line="480" w:lineRule="auto"/>
        <w:jc w:val="both"/>
        <w:rPr>
          <w:rFonts w:ascii="Times New Roman" w:hAnsi="Times New Roman" w:cs="Times New Roman"/>
          <w:sz w:val="24"/>
          <w:szCs w:val="24"/>
        </w:rPr>
      </w:pPr>
    </w:p>
    <w:p w:rsidR="002411DD" w:rsidRDefault="002411DD" w:rsidP="002411DD">
      <w:pPr>
        <w:spacing w:line="480" w:lineRule="auto"/>
        <w:jc w:val="both"/>
        <w:rPr>
          <w:rFonts w:ascii="Times New Roman" w:hAnsi="Times New Roman" w:cs="Times New Roman"/>
          <w:sz w:val="24"/>
          <w:szCs w:val="24"/>
        </w:rPr>
      </w:pPr>
    </w:p>
    <w:p w:rsidR="002411DD" w:rsidRDefault="002411DD" w:rsidP="002411DD">
      <w:pPr>
        <w:spacing w:line="480" w:lineRule="auto"/>
        <w:jc w:val="both"/>
        <w:rPr>
          <w:rFonts w:ascii="Times New Roman" w:hAnsi="Times New Roman" w:cs="Times New Roman"/>
          <w:sz w:val="24"/>
          <w:szCs w:val="24"/>
        </w:rPr>
      </w:pPr>
    </w:p>
    <w:p w:rsidR="002411DD" w:rsidRDefault="00C23BB9" w:rsidP="002411DD">
      <w:pPr>
        <w:pStyle w:val="Prrafodelista"/>
        <w:numPr>
          <w:ilvl w:val="0"/>
          <w:numId w:val="29"/>
        </w:numPr>
        <w:spacing w:line="480" w:lineRule="auto"/>
        <w:jc w:val="both"/>
        <w:rPr>
          <w:rFonts w:ascii="Times New Roman" w:hAnsi="Times New Roman" w:cs="Times New Roman"/>
          <w:b/>
          <w:sz w:val="24"/>
          <w:szCs w:val="24"/>
        </w:rPr>
      </w:pPr>
      <w:r w:rsidRPr="002411DD">
        <w:rPr>
          <w:rFonts w:ascii="Times New Roman" w:hAnsi="Times New Roman" w:cs="Times New Roman"/>
          <w:b/>
          <w:sz w:val="24"/>
          <w:szCs w:val="24"/>
        </w:rPr>
        <w:lastRenderedPageBreak/>
        <w:t>Sobredosificación</w:t>
      </w:r>
    </w:p>
    <w:p w:rsidR="00C23BB9" w:rsidRPr="002411DD" w:rsidRDefault="00C23BB9" w:rsidP="002411DD">
      <w:pPr>
        <w:spacing w:line="480" w:lineRule="auto"/>
        <w:jc w:val="both"/>
        <w:rPr>
          <w:rFonts w:ascii="Times New Roman" w:hAnsi="Times New Roman" w:cs="Times New Roman"/>
          <w:b/>
          <w:sz w:val="24"/>
          <w:szCs w:val="24"/>
        </w:rPr>
      </w:pPr>
      <w:r w:rsidRPr="002411DD">
        <w:rPr>
          <w:rFonts w:ascii="Times New Roman" w:hAnsi="Times New Roman" w:cs="Times New Roman"/>
          <w:sz w:val="24"/>
          <w:szCs w:val="24"/>
        </w:rPr>
        <w:t>La sobredosis aguda oral de penicilina es poco probable que cause problemas significativos más allá de trastornos gastrointestinales, pero otros efectos son probables</w:t>
      </w:r>
      <w:r w:rsidR="005A57D2" w:rsidRPr="002411DD">
        <w:rPr>
          <w:rFonts w:ascii="Times New Roman" w:hAnsi="Times New Roman" w:cs="Times New Roman"/>
          <w:sz w:val="24"/>
          <w:szCs w:val="24"/>
        </w:rPr>
        <w:t xml:space="preserve"> </w:t>
      </w:r>
      <w:sdt>
        <w:sdtPr>
          <w:id w:val="1433631471"/>
          <w:citation/>
        </w:sdtPr>
        <w:sdtEndPr/>
        <w:sdtContent>
          <w:r w:rsidR="005A57D2" w:rsidRPr="002411DD">
            <w:rPr>
              <w:rFonts w:ascii="Times New Roman" w:hAnsi="Times New Roman" w:cs="Times New Roman"/>
              <w:sz w:val="24"/>
              <w:szCs w:val="24"/>
            </w:rPr>
            <w:fldChar w:fldCharType="begin"/>
          </w:r>
          <w:r w:rsidR="005A57D2" w:rsidRPr="002411DD">
            <w:rPr>
              <w:rFonts w:ascii="Times New Roman" w:hAnsi="Times New Roman" w:cs="Times New Roman"/>
              <w:sz w:val="24"/>
              <w:szCs w:val="24"/>
            </w:rPr>
            <w:instrText xml:space="preserve"> CITATION Bot02 \l 12298 </w:instrText>
          </w:r>
          <w:r w:rsidR="005A57D2" w:rsidRPr="002411DD">
            <w:rPr>
              <w:rFonts w:ascii="Times New Roman" w:hAnsi="Times New Roman" w:cs="Times New Roman"/>
              <w:sz w:val="24"/>
              <w:szCs w:val="24"/>
            </w:rPr>
            <w:fldChar w:fldCharType="separate"/>
          </w:r>
          <w:r w:rsidR="005A57D2" w:rsidRPr="002411DD">
            <w:rPr>
              <w:rFonts w:ascii="Times New Roman" w:hAnsi="Times New Roman" w:cs="Times New Roman"/>
              <w:noProof/>
              <w:sz w:val="24"/>
              <w:szCs w:val="24"/>
            </w:rPr>
            <w:t>(Botana, 2002)</w:t>
          </w:r>
          <w:r w:rsidR="005A57D2" w:rsidRPr="002411DD">
            <w:rPr>
              <w:rFonts w:ascii="Times New Roman" w:hAnsi="Times New Roman" w:cs="Times New Roman"/>
              <w:sz w:val="24"/>
              <w:szCs w:val="24"/>
            </w:rPr>
            <w:fldChar w:fldCharType="end"/>
          </w:r>
        </w:sdtContent>
      </w:sdt>
      <w:r w:rsidRPr="002411DD">
        <w:rPr>
          <w:rFonts w:ascii="Times New Roman" w:hAnsi="Times New Roman" w:cs="Times New Roman"/>
          <w:sz w:val="24"/>
          <w:szCs w:val="24"/>
        </w:rPr>
        <w:t xml:space="preserve">. </w:t>
      </w:r>
    </w:p>
    <w:p w:rsidR="00C23BB9" w:rsidRPr="002411DD" w:rsidRDefault="00C23BB9" w:rsidP="002411DD">
      <w:pPr>
        <w:pStyle w:val="Prrafodelista"/>
        <w:numPr>
          <w:ilvl w:val="0"/>
          <w:numId w:val="29"/>
        </w:numPr>
        <w:spacing w:line="480" w:lineRule="auto"/>
        <w:jc w:val="both"/>
        <w:rPr>
          <w:rFonts w:ascii="Times New Roman" w:hAnsi="Times New Roman" w:cs="Times New Roman"/>
          <w:b/>
          <w:sz w:val="24"/>
          <w:szCs w:val="24"/>
        </w:rPr>
      </w:pPr>
      <w:r w:rsidRPr="002411DD">
        <w:rPr>
          <w:rFonts w:ascii="Times New Roman" w:hAnsi="Times New Roman" w:cs="Times New Roman"/>
          <w:b/>
          <w:sz w:val="24"/>
          <w:szCs w:val="24"/>
        </w:rPr>
        <w:t>Interacciones medicamentosas</w:t>
      </w:r>
    </w:p>
    <w:p w:rsidR="00C23BB9" w:rsidRDefault="00C23BB9" w:rsidP="002411DD">
      <w:pPr>
        <w:spacing w:line="480" w:lineRule="auto"/>
        <w:jc w:val="both"/>
        <w:rPr>
          <w:rFonts w:ascii="Times New Roman" w:hAnsi="Times New Roman" w:cs="Times New Roman"/>
          <w:sz w:val="24"/>
          <w:szCs w:val="24"/>
        </w:rPr>
      </w:pPr>
      <w:r>
        <w:rPr>
          <w:rFonts w:ascii="Times New Roman" w:hAnsi="Times New Roman" w:cs="Times New Roman"/>
          <w:sz w:val="24"/>
          <w:szCs w:val="24"/>
        </w:rPr>
        <w:t>Las siguientes interacciones medicamentosas han sido documentadas o son teóricamente posibles en las personas o en los animales que están recibiendo penicilina:</w:t>
      </w:r>
    </w:p>
    <w:p w:rsidR="00C23BB9" w:rsidRDefault="00C23BB9" w:rsidP="002411DD">
      <w:pPr>
        <w:pStyle w:val="Prrafodelista"/>
        <w:numPr>
          <w:ilvl w:val="0"/>
          <w:numId w:val="7"/>
        </w:numPr>
        <w:spacing w:line="480" w:lineRule="auto"/>
        <w:contextualSpacing w:val="0"/>
        <w:jc w:val="both"/>
        <w:rPr>
          <w:rFonts w:ascii="Times New Roman" w:hAnsi="Times New Roman" w:cs="Times New Roman"/>
          <w:sz w:val="24"/>
          <w:szCs w:val="24"/>
        </w:rPr>
      </w:pPr>
      <w:r>
        <w:rPr>
          <w:rFonts w:ascii="Times New Roman" w:hAnsi="Times New Roman" w:cs="Times New Roman"/>
          <w:b/>
          <w:sz w:val="24"/>
          <w:szCs w:val="24"/>
        </w:rPr>
        <w:t xml:space="preserve">Antimicrobianos bacteriostáticos. </w:t>
      </w:r>
      <w:r>
        <w:rPr>
          <w:rFonts w:ascii="Times New Roman" w:hAnsi="Times New Roman" w:cs="Times New Roman"/>
          <w:sz w:val="24"/>
          <w:szCs w:val="24"/>
        </w:rPr>
        <w:t>Debido a que hay evidencia de antagonismo in vitro entre los antibióticos beta-lactámicos y los bacteriostáticos, no suele recomendarse el uso conjunto, pero se desconoce cuál es la importancia clínica real.</w:t>
      </w:r>
    </w:p>
    <w:p w:rsidR="00C23BB9" w:rsidRDefault="00C23BB9" w:rsidP="002411DD">
      <w:pPr>
        <w:pStyle w:val="Prrafodelista"/>
        <w:numPr>
          <w:ilvl w:val="0"/>
          <w:numId w:val="7"/>
        </w:numPr>
        <w:spacing w:line="480" w:lineRule="auto"/>
        <w:contextualSpacing w:val="0"/>
        <w:jc w:val="both"/>
        <w:rPr>
          <w:rFonts w:ascii="Times New Roman" w:hAnsi="Times New Roman" w:cs="Times New Roman"/>
          <w:sz w:val="24"/>
          <w:szCs w:val="24"/>
        </w:rPr>
      </w:pPr>
      <w:r>
        <w:rPr>
          <w:rFonts w:ascii="Times New Roman" w:hAnsi="Times New Roman" w:cs="Times New Roman"/>
          <w:b/>
          <w:sz w:val="24"/>
          <w:szCs w:val="24"/>
        </w:rPr>
        <w:t xml:space="preserve">Metotrexato. </w:t>
      </w:r>
      <w:r>
        <w:rPr>
          <w:rFonts w:ascii="Times New Roman" w:hAnsi="Times New Roman" w:cs="Times New Roman"/>
          <w:sz w:val="24"/>
          <w:szCs w:val="24"/>
        </w:rPr>
        <w:t>La ampicilina puede disminuir la excreción renal del metotrexato aumentando los niveles de la droga y de la posibilidad de efectos tóxicos.</w:t>
      </w:r>
    </w:p>
    <w:p w:rsidR="00C23BB9" w:rsidRDefault="00C23BB9" w:rsidP="002411DD">
      <w:pPr>
        <w:pStyle w:val="Prrafodelista"/>
        <w:numPr>
          <w:ilvl w:val="0"/>
          <w:numId w:val="7"/>
        </w:numPr>
        <w:spacing w:line="480" w:lineRule="auto"/>
        <w:contextualSpacing w:val="0"/>
        <w:jc w:val="both"/>
        <w:rPr>
          <w:rFonts w:ascii="Times New Roman" w:hAnsi="Times New Roman" w:cs="Times New Roman"/>
          <w:sz w:val="24"/>
          <w:szCs w:val="24"/>
        </w:rPr>
      </w:pPr>
      <w:r>
        <w:rPr>
          <w:rFonts w:ascii="Times New Roman" w:hAnsi="Times New Roman" w:cs="Times New Roman"/>
          <w:b/>
          <w:sz w:val="24"/>
          <w:szCs w:val="24"/>
        </w:rPr>
        <w:t xml:space="preserve">Probenecida. </w:t>
      </w:r>
      <w:r>
        <w:rPr>
          <w:rFonts w:ascii="Times New Roman" w:hAnsi="Times New Roman" w:cs="Times New Roman"/>
          <w:sz w:val="24"/>
          <w:szCs w:val="24"/>
        </w:rPr>
        <w:t>Bloquea competitivamente la secreción tubular de la mayoría de las penicilinas aumentando, de esta forma, los niveles séricos y la vida media sérica.</w:t>
      </w:r>
    </w:p>
    <w:p w:rsidR="00C23BB9" w:rsidRPr="002411DD" w:rsidRDefault="00C23BB9" w:rsidP="002411DD">
      <w:pPr>
        <w:pStyle w:val="Prrafodelista"/>
        <w:numPr>
          <w:ilvl w:val="0"/>
          <w:numId w:val="7"/>
        </w:numPr>
        <w:spacing w:line="480" w:lineRule="auto"/>
        <w:jc w:val="both"/>
        <w:rPr>
          <w:rFonts w:ascii="Times New Roman" w:hAnsi="Times New Roman" w:cs="Times New Roman"/>
          <w:b/>
          <w:sz w:val="24"/>
          <w:szCs w:val="24"/>
        </w:rPr>
      </w:pPr>
      <w:r w:rsidRPr="002411DD">
        <w:rPr>
          <w:rFonts w:ascii="Times New Roman" w:hAnsi="Times New Roman" w:cs="Times New Roman"/>
          <w:b/>
          <w:sz w:val="24"/>
          <w:szCs w:val="24"/>
        </w:rPr>
        <w:t>Posología</w:t>
      </w:r>
      <w:r w:rsidR="002411DD" w:rsidRPr="002411DD">
        <w:rPr>
          <w:rFonts w:ascii="Times New Roman" w:hAnsi="Times New Roman" w:cs="Times New Roman"/>
          <w:b/>
          <w:sz w:val="24"/>
          <w:szCs w:val="24"/>
        </w:rPr>
        <w:t xml:space="preserve"> </w:t>
      </w:r>
      <w:r w:rsidRPr="002411DD">
        <w:rPr>
          <w:rFonts w:ascii="Times New Roman" w:hAnsi="Times New Roman" w:cs="Times New Roman"/>
          <w:b/>
          <w:sz w:val="24"/>
          <w:szCs w:val="24"/>
        </w:rPr>
        <w:t>Caninos</w:t>
      </w:r>
    </w:p>
    <w:p w:rsidR="00C23BB9" w:rsidRDefault="00C23BB9" w:rsidP="002411DD">
      <w:pPr>
        <w:spacing w:line="480" w:lineRule="auto"/>
        <w:jc w:val="both"/>
        <w:rPr>
          <w:rFonts w:ascii="Times New Roman" w:hAnsi="Times New Roman" w:cs="Times New Roman"/>
          <w:sz w:val="24"/>
          <w:szCs w:val="24"/>
        </w:rPr>
      </w:pPr>
      <w:r>
        <w:rPr>
          <w:rFonts w:ascii="Times New Roman" w:hAnsi="Times New Roman" w:cs="Times New Roman"/>
          <w:sz w:val="24"/>
          <w:szCs w:val="24"/>
        </w:rPr>
        <w:t>Para infecciones susceptibles:</w:t>
      </w:r>
    </w:p>
    <w:p w:rsidR="00C23BB9" w:rsidRDefault="00C23BB9" w:rsidP="002411DD">
      <w:pPr>
        <w:pStyle w:val="Prrafodelista"/>
        <w:numPr>
          <w:ilvl w:val="0"/>
          <w:numId w:val="8"/>
        </w:numPr>
        <w:spacing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Para infecciones por grampositivos: 10 – 20 mg/kg, oral, dos veces por día; 5 mg/kg IM o SC, dos veces por día; 5 mg/kg IV, tres veces por día. </w:t>
      </w:r>
    </w:p>
    <w:p w:rsidR="00C23BB9" w:rsidRDefault="00C23BB9" w:rsidP="002411DD">
      <w:pPr>
        <w:pStyle w:val="Prrafodelista"/>
        <w:spacing w:line="480" w:lineRule="auto"/>
        <w:ind w:left="502"/>
        <w:contextualSpacing w:val="0"/>
        <w:jc w:val="both"/>
        <w:rPr>
          <w:rFonts w:ascii="Times New Roman" w:hAnsi="Times New Roman" w:cs="Times New Roman"/>
          <w:sz w:val="24"/>
          <w:szCs w:val="24"/>
        </w:rPr>
      </w:pPr>
      <w:r>
        <w:rPr>
          <w:rFonts w:ascii="Times New Roman" w:hAnsi="Times New Roman" w:cs="Times New Roman"/>
          <w:sz w:val="24"/>
          <w:szCs w:val="24"/>
        </w:rPr>
        <w:t>Para infecciones por gramnegativos: 20 – 30 mg/kg oral tres veces por día; 10 mg/kg IM o SC, tres veces por día, 10 mg/kg IV cuatro veces por día.</w:t>
      </w:r>
    </w:p>
    <w:p w:rsidR="00C23BB9" w:rsidRDefault="00C23BB9" w:rsidP="002411DD">
      <w:pPr>
        <w:pStyle w:val="Prrafodelista"/>
        <w:numPr>
          <w:ilvl w:val="0"/>
          <w:numId w:val="8"/>
        </w:numPr>
        <w:spacing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Para infecciones susceptibles urinarias: 12,5 mg/kg/12horas, oral durante 3 – 7 días, 6,6 mg/kg/12horas IM o SC durante 3 – 7 días.</w:t>
      </w:r>
    </w:p>
    <w:p w:rsidR="00C23BB9" w:rsidRDefault="00C23BB9" w:rsidP="002411DD">
      <w:pPr>
        <w:pStyle w:val="Prrafodelista"/>
        <w:spacing w:line="480" w:lineRule="auto"/>
        <w:ind w:left="502"/>
        <w:contextualSpacing w:val="0"/>
        <w:jc w:val="both"/>
        <w:rPr>
          <w:rFonts w:ascii="Times New Roman" w:hAnsi="Times New Roman" w:cs="Times New Roman"/>
          <w:sz w:val="24"/>
          <w:szCs w:val="24"/>
        </w:rPr>
      </w:pPr>
      <w:r>
        <w:rPr>
          <w:rFonts w:ascii="Times New Roman" w:hAnsi="Times New Roman" w:cs="Times New Roman"/>
          <w:sz w:val="24"/>
          <w:szCs w:val="24"/>
        </w:rPr>
        <w:t>Para infecciones susceptibles en tejidos blandos: 10 – 20 mg/kg/8horas oral, IM o SC, durante siete días.</w:t>
      </w:r>
    </w:p>
    <w:p w:rsidR="00C23BB9" w:rsidRPr="00E055BD" w:rsidRDefault="00C23BB9" w:rsidP="002411DD">
      <w:pPr>
        <w:pStyle w:val="Prrafodelista"/>
        <w:numPr>
          <w:ilvl w:val="0"/>
          <w:numId w:val="8"/>
        </w:numPr>
        <w:spacing w:line="480" w:lineRule="auto"/>
        <w:contextualSpacing w:val="0"/>
        <w:jc w:val="both"/>
        <w:rPr>
          <w:rFonts w:ascii="Times New Roman" w:hAnsi="Times New Roman" w:cs="Times New Roman"/>
          <w:b/>
          <w:i/>
          <w:sz w:val="20"/>
          <w:szCs w:val="24"/>
        </w:rPr>
      </w:pPr>
      <w:r>
        <w:rPr>
          <w:rFonts w:ascii="Times New Roman" w:hAnsi="Times New Roman" w:cs="Times New Roman"/>
          <w:sz w:val="24"/>
          <w:szCs w:val="24"/>
        </w:rPr>
        <w:t>Para sepsis: 20 – 40 mg/kg/6-8horas IV</w:t>
      </w:r>
      <w:r w:rsidR="005A57D2">
        <w:rPr>
          <w:rFonts w:ascii="Times New Roman" w:hAnsi="Times New Roman" w:cs="Times New Roman"/>
          <w:sz w:val="24"/>
          <w:szCs w:val="24"/>
        </w:rPr>
        <w:t xml:space="preserve"> </w:t>
      </w:r>
      <w:sdt>
        <w:sdtPr>
          <w:rPr>
            <w:rFonts w:ascii="Times New Roman" w:hAnsi="Times New Roman" w:cs="Times New Roman"/>
            <w:sz w:val="24"/>
            <w:szCs w:val="24"/>
          </w:rPr>
          <w:id w:val="-1507670104"/>
          <w:citation/>
        </w:sdtPr>
        <w:sdtEndPr/>
        <w:sdtContent>
          <w:r w:rsidR="005A57D2">
            <w:rPr>
              <w:rFonts w:ascii="Times New Roman" w:hAnsi="Times New Roman" w:cs="Times New Roman"/>
              <w:sz w:val="24"/>
              <w:szCs w:val="24"/>
            </w:rPr>
            <w:fldChar w:fldCharType="begin"/>
          </w:r>
          <w:r w:rsidR="005A57D2">
            <w:rPr>
              <w:rFonts w:ascii="Times New Roman" w:hAnsi="Times New Roman" w:cs="Times New Roman"/>
              <w:sz w:val="24"/>
              <w:szCs w:val="24"/>
            </w:rPr>
            <w:instrText xml:space="preserve"> CITATION Plu10 \l 12298 </w:instrText>
          </w:r>
          <w:r w:rsidR="005A57D2">
            <w:rPr>
              <w:rFonts w:ascii="Times New Roman" w:hAnsi="Times New Roman" w:cs="Times New Roman"/>
              <w:sz w:val="24"/>
              <w:szCs w:val="24"/>
            </w:rPr>
            <w:fldChar w:fldCharType="separate"/>
          </w:r>
          <w:r w:rsidR="005A57D2" w:rsidRPr="005A57D2">
            <w:rPr>
              <w:rFonts w:ascii="Times New Roman" w:hAnsi="Times New Roman" w:cs="Times New Roman"/>
              <w:noProof/>
              <w:sz w:val="24"/>
              <w:szCs w:val="24"/>
            </w:rPr>
            <w:t>(Plumb, 2010)</w:t>
          </w:r>
          <w:r w:rsidR="005A57D2">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p>
    <w:p w:rsidR="00C23BB9" w:rsidRPr="0053290A" w:rsidRDefault="00C23BB9" w:rsidP="0053290A">
      <w:pPr>
        <w:pStyle w:val="Prrafodelista"/>
        <w:numPr>
          <w:ilvl w:val="2"/>
          <w:numId w:val="39"/>
        </w:numPr>
        <w:spacing w:before="240" w:line="480" w:lineRule="auto"/>
        <w:outlineLvl w:val="0"/>
        <w:rPr>
          <w:rFonts w:ascii="Times New Roman" w:hAnsi="Times New Roman" w:cs="Times New Roman"/>
          <w:b/>
          <w:sz w:val="24"/>
          <w:szCs w:val="24"/>
        </w:rPr>
      </w:pPr>
      <w:bookmarkStart w:id="24" w:name="_Toc519786650"/>
      <w:r w:rsidRPr="0053290A">
        <w:rPr>
          <w:rFonts w:ascii="Times New Roman" w:hAnsi="Times New Roman" w:cs="Times New Roman"/>
          <w:b/>
          <w:sz w:val="24"/>
          <w:szCs w:val="24"/>
        </w:rPr>
        <w:t>Tranquilizantes</w:t>
      </w:r>
      <w:bookmarkEnd w:id="24"/>
    </w:p>
    <w:p w:rsidR="00C23BB9" w:rsidRPr="00D96515" w:rsidRDefault="00C23BB9" w:rsidP="002411DD">
      <w:pPr>
        <w:spacing w:line="480" w:lineRule="auto"/>
        <w:jc w:val="both"/>
        <w:rPr>
          <w:rFonts w:ascii="Times New Roman" w:hAnsi="Times New Roman" w:cs="Times New Roman"/>
          <w:sz w:val="24"/>
          <w:szCs w:val="24"/>
        </w:rPr>
      </w:pPr>
      <w:r w:rsidRPr="00D96515">
        <w:rPr>
          <w:rFonts w:ascii="Times New Roman" w:hAnsi="Times New Roman" w:cs="Times New Roman"/>
          <w:sz w:val="24"/>
          <w:szCs w:val="24"/>
        </w:rPr>
        <w:t xml:space="preserve">Modifican el comportamiento y provocan indiferencia al medio, sin producir somnolencia. </w:t>
      </w:r>
    </w:p>
    <w:p w:rsidR="00C23BB9" w:rsidRPr="00D96515" w:rsidRDefault="00C23BB9" w:rsidP="002411DD">
      <w:pPr>
        <w:spacing w:line="480" w:lineRule="auto"/>
        <w:jc w:val="both"/>
        <w:rPr>
          <w:rFonts w:ascii="Times New Roman" w:hAnsi="Times New Roman" w:cs="Times New Roman"/>
          <w:sz w:val="24"/>
          <w:szCs w:val="24"/>
        </w:rPr>
      </w:pPr>
      <w:r w:rsidRPr="00D96515">
        <w:rPr>
          <w:rFonts w:ascii="Times New Roman" w:hAnsi="Times New Roman" w:cs="Times New Roman"/>
          <w:sz w:val="24"/>
          <w:szCs w:val="24"/>
        </w:rPr>
        <w:t>Sus principales aplicaciones son: sedación ara explotaciones; sedación junto con anestesia local, ara procedimientos de cirugía menor; preanestesia</w:t>
      </w:r>
      <w:r w:rsidR="002420B6">
        <w:rPr>
          <w:rFonts w:ascii="Times New Roman" w:hAnsi="Times New Roman" w:cs="Times New Roman"/>
          <w:sz w:val="24"/>
          <w:szCs w:val="24"/>
        </w:rPr>
        <w:t xml:space="preserve"> </w:t>
      </w:r>
      <w:sdt>
        <w:sdtPr>
          <w:rPr>
            <w:rFonts w:ascii="Times New Roman" w:hAnsi="Times New Roman" w:cs="Times New Roman"/>
            <w:sz w:val="24"/>
            <w:szCs w:val="24"/>
          </w:rPr>
          <w:id w:val="-1071955399"/>
          <w:citation/>
        </w:sdtPr>
        <w:sdtEndPr/>
        <w:sdtContent>
          <w:r w:rsidR="002420B6">
            <w:rPr>
              <w:rFonts w:ascii="Times New Roman" w:hAnsi="Times New Roman" w:cs="Times New Roman"/>
              <w:sz w:val="24"/>
              <w:szCs w:val="24"/>
            </w:rPr>
            <w:fldChar w:fldCharType="begin"/>
          </w:r>
          <w:r w:rsidR="002420B6">
            <w:rPr>
              <w:rFonts w:ascii="Times New Roman" w:hAnsi="Times New Roman" w:cs="Times New Roman"/>
              <w:sz w:val="24"/>
              <w:szCs w:val="24"/>
            </w:rPr>
            <w:instrText xml:space="preserve"> CITATION Ste11 \l 12298 </w:instrText>
          </w:r>
          <w:r w:rsidR="002420B6">
            <w:rPr>
              <w:rFonts w:ascii="Times New Roman" w:hAnsi="Times New Roman" w:cs="Times New Roman"/>
              <w:sz w:val="24"/>
              <w:szCs w:val="24"/>
            </w:rPr>
            <w:fldChar w:fldCharType="separate"/>
          </w:r>
          <w:r w:rsidR="002420B6" w:rsidRPr="002420B6">
            <w:rPr>
              <w:rFonts w:ascii="Times New Roman" w:hAnsi="Times New Roman" w:cs="Times New Roman"/>
              <w:noProof/>
              <w:sz w:val="24"/>
              <w:szCs w:val="24"/>
            </w:rPr>
            <w:t>(Steidl, 2011)</w:t>
          </w:r>
          <w:r w:rsidR="002420B6">
            <w:rPr>
              <w:rFonts w:ascii="Times New Roman" w:hAnsi="Times New Roman" w:cs="Times New Roman"/>
              <w:sz w:val="24"/>
              <w:szCs w:val="24"/>
            </w:rPr>
            <w:fldChar w:fldCharType="end"/>
          </w:r>
        </w:sdtContent>
      </w:sdt>
      <w:r w:rsidRPr="00D96515">
        <w:rPr>
          <w:rFonts w:ascii="Times New Roman" w:hAnsi="Times New Roman" w:cs="Times New Roman"/>
          <w:sz w:val="24"/>
          <w:szCs w:val="24"/>
        </w:rPr>
        <w:t xml:space="preserve">. </w:t>
      </w:r>
    </w:p>
    <w:p w:rsidR="00C23BB9" w:rsidRDefault="00C23BB9" w:rsidP="002411DD">
      <w:pPr>
        <w:spacing w:line="480" w:lineRule="auto"/>
        <w:jc w:val="both"/>
        <w:rPr>
          <w:rFonts w:ascii="Times New Roman" w:hAnsi="Times New Roman" w:cs="Times New Roman"/>
          <w:b/>
          <w:i/>
          <w:sz w:val="20"/>
          <w:szCs w:val="20"/>
        </w:rPr>
      </w:pPr>
      <w:r w:rsidRPr="00D96515">
        <w:rPr>
          <w:rFonts w:ascii="Times New Roman" w:hAnsi="Times New Roman" w:cs="Times New Roman"/>
          <w:sz w:val="24"/>
          <w:szCs w:val="24"/>
        </w:rPr>
        <w:t xml:space="preserve">Los derivados fenotiazínicos han sido muy utilizados como tranquilizantes preanestésicos en veterinaria y, en el caso </w:t>
      </w:r>
      <w:r w:rsidRPr="008557E4">
        <w:rPr>
          <w:rFonts w:ascii="Times New Roman" w:hAnsi="Times New Roman" w:cs="Times New Roman"/>
          <w:sz w:val="24"/>
          <w:szCs w:val="24"/>
        </w:rPr>
        <w:t>de la acepromazina, su uso aún es muy frecuente</w:t>
      </w:r>
      <w:r w:rsidR="005A57D2">
        <w:rPr>
          <w:rFonts w:ascii="Times New Roman" w:hAnsi="Times New Roman" w:cs="Times New Roman"/>
          <w:sz w:val="24"/>
          <w:szCs w:val="24"/>
        </w:rPr>
        <w:t xml:space="preserve"> </w:t>
      </w:r>
      <w:sdt>
        <w:sdtPr>
          <w:rPr>
            <w:rFonts w:ascii="Times New Roman" w:hAnsi="Times New Roman" w:cs="Times New Roman"/>
            <w:sz w:val="24"/>
            <w:szCs w:val="24"/>
          </w:rPr>
          <w:id w:val="1374575377"/>
          <w:citation/>
        </w:sdtPr>
        <w:sdtEndPr/>
        <w:sdtContent>
          <w:r w:rsidR="005A57D2">
            <w:rPr>
              <w:rFonts w:ascii="Times New Roman" w:hAnsi="Times New Roman" w:cs="Times New Roman"/>
              <w:sz w:val="24"/>
              <w:szCs w:val="24"/>
            </w:rPr>
            <w:fldChar w:fldCharType="begin"/>
          </w:r>
          <w:r w:rsidR="005A57D2">
            <w:rPr>
              <w:rFonts w:ascii="Times New Roman" w:hAnsi="Times New Roman" w:cs="Times New Roman"/>
              <w:sz w:val="24"/>
              <w:szCs w:val="24"/>
            </w:rPr>
            <w:instrText xml:space="preserve"> CITATION Bot02 \l 12298 </w:instrText>
          </w:r>
          <w:r w:rsidR="005A57D2">
            <w:rPr>
              <w:rFonts w:ascii="Times New Roman" w:hAnsi="Times New Roman" w:cs="Times New Roman"/>
              <w:sz w:val="24"/>
              <w:szCs w:val="24"/>
            </w:rPr>
            <w:fldChar w:fldCharType="separate"/>
          </w:r>
          <w:r w:rsidR="005A57D2" w:rsidRPr="005A57D2">
            <w:rPr>
              <w:rFonts w:ascii="Times New Roman" w:hAnsi="Times New Roman" w:cs="Times New Roman"/>
              <w:noProof/>
              <w:sz w:val="24"/>
              <w:szCs w:val="24"/>
            </w:rPr>
            <w:t>(Botana, 2002)</w:t>
          </w:r>
          <w:r w:rsidR="005A57D2">
            <w:rPr>
              <w:rFonts w:ascii="Times New Roman" w:hAnsi="Times New Roman" w:cs="Times New Roman"/>
              <w:sz w:val="24"/>
              <w:szCs w:val="24"/>
            </w:rPr>
            <w:fldChar w:fldCharType="end"/>
          </w:r>
        </w:sdtContent>
      </w:sdt>
      <w:r w:rsidRPr="008557E4">
        <w:rPr>
          <w:rFonts w:ascii="Times New Roman" w:hAnsi="Times New Roman" w:cs="Times New Roman"/>
          <w:sz w:val="24"/>
          <w:szCs w:val="24"/>
        </w:rPr>
        <w:t xml:space="preserve">. </w:t>
      </w:r>
    </w:p>
    <w:p w:rsidR="00C23BB9" w:rsidRPr="002411DD" w:rsidRDefault="00C23BB9" w:rsidP="002411DD">
      <w:pPr>
        <w:pStyle w:val="Prrafodelista"/>
        <w:numPr>
          <w:ilvl w:val="0"/>
          <w:numId w:val="8"/>
        </w:numPr>
        <w:spacing w:line="480" w:lineRule="auto"/>
        <w:jc w:val="both"/>
        <w:rPr>
          <w:rFonts w:ascii="Times New Roman" w:hAnsi="Times New Roman" w:cs="Times New Roman"/>
          <w:b/>
          <w:sz w:val="24"/>
          <w:szCs w:val="24"/>
        </w:rPr>
      </w:pPr>
      <w:r w:rsidRPr="002411DD">
        <w:rPr>
          <w:rFonts w:ascii="Times New Roman" w:hAnsi="Times New Roman" w:cs="Times New Roman"/>
          <w:b/>
          <w:sz w:val="24"/>
          <w:szCs w:val="24"/>
        </w:rPr>
        <w:t>Fenotiacinas</w:t>
      </w:r>
    </w:p>
    <w:p w:rsidR="002420B6" w:rsidRDefault="00C23BB9" w:rsidP="002411DD">
      <w:pPr>
        <w:spacing w:line="480" w:lineRule="auto"/>
        <w:jc w:val="both"/>
        <w:rPr>
          <w:rFonts w:ascii="Times New Roman" w:hAnsi="Times New Roman" w:cs="Times New Roman"/>
          <w:i/>
          <w:sz w:val="20"/>
          <w:szCs w:val="20"/>
        </w:rPr>
      </w:pPr>
      <w:r>
        <w:rPr>
          <w:rFonts w:ascii="Times New Roman" w:hAnsi="Times New Roman" w:cs="Times New Roman"/>
          <w:sz w:val="24"/>
          <w:szCs w:val="24"/>
        </w:rPr>
        <w:t xml:space="preserve">Mientras que las benzodiacepinas disminuyen el lumbral de estimulación de convulsiones en el cerebro y pueden ser utilizados para el tratamiento de </w:t>
      </w:r>
      <w:r>
        <w:rPr>
          <w:rFonts w:ascii="Times New Roman" w:hAnsi="Times New Roman" w:cs="Times New Roman"/>
          <w:sz w:val="24"/>
          <w:szCs w:val="24"/>
        </w:rPr>
        <w:lastRenderedPageBreak/>
        <w:t>convulsiones y ataques epilépticos, las fenotiacinas aumenta este umbral de estimulación a escala central</w:t>
      </w:r>
      <w:r w:rsidR="002420B6">
        <w:rPr>
          <w:rFonts w:ascii="Times New Roman" w:hAnsi="Times New Roman" w:cs="Times New Roman"/>
          <w:sz w:val="24"/>
          <w:szCs w:val="24"/>
        </w:rPr>
        <w:t xml:space="preserve"> </w:t>
      </w:r>
      <w:sdt>
        <w:sdtPr>
          <w:rPr>
            <w:rFonts w:ascii="Times New Roman" w:hAnsi="Times New Roman" w:cs="Times New Roman"/>
            <w:sz w:val="24"/>
            <w:szCs w:val="24"/>
          </w:rPr>
          <w:id w:val="-1148966884"/>
          <w:citation/>
        </w:sdtPr>
        <w:sdtEndPr/>
        <w:sdtContent>
          <w:r w:rsidR="002420B6">
            <w:rPr>
              <w:rFonts w:ascii="Times New Roman" w:hAnsi="Times New Roman" w:cs="Times New Roman"/>
              <w:sz w:val="24"/>
              <w:szCs w:val="24"/>
            </w:rPr>
            <w:fldChar w:fldCharType="begin"/>
          </w:r>
          <w:r w:rsidR="002420B6">
            <w:rPr>
              <w:rFonts w:ascii="Times New Roman" w:hAnsi="Times New Roman" w:cs="Times New Roman"/>
              <w:sz w:val="24"/>
              <w:szCs w:val="24"/>
            </w:rPr>
            <w:instrText xml:space="preserve"> CITATION Ste11 \l 12298 </w:instrText>
          </w:r>
          <w:r w:rsidR="002420B6">
            <w:rPr>
              <w:rFonts w:ascii="Times New Roman" w:hAnsi="Times New Roman" w:cs="Times New Roman"/>
              <w:sz w:val="24"/>
              <w:szCs w:val="24"/>
            </w:rPr>
            <w:fldChar w:fldCharType="separate"/>
          </w:r>
          <w:r w:rsidR="002420B6" w:rsidRPr="002420B6">
            <w:rPr>
              <w:rFonts w:ascii="Times New Roman" w:hAnsi="Times New Roman" w:cs="Times New Roman"/>
              <w:noProof/>
              <w:sz w:val="24"/>
              <w:szCs w:val="24"/>
            </w:rPr>
            <w:t>(Steidl, 2011)</w:t>
          </w:r>
          <w:r w:rsidR="002420B6">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p>
    <w:p w:rsidR="00C23BB9" w:rsidRPr="002411DD" w:rsidRDefault="00C23BB9" w:rsidP="0053290A">
      <w:pPr>
        <w:pStyle w:val="Prrafodelista"/>
        <w:numPr>
          <w:ilvl w:val="2"/>
          <w:numId w:val="39"/>
        </w:numPr>
        <w:spacing w:line="480" w:lineRule="auto"/>
        <w:jc w:val="both"/>
        <w:outlineLvl w:val="0"/>
        <w:rPr>
          <w:rFonts w:ascii="Times New Roman" w:hAnsi="Times New Roman" w:cs="Times New Roman"/>
          <w:b/>
          <w:sz w:val="24"/>
          <w:szCs w:val="24"/>
        </w:rPr>
      </w:pPr>
      <w:bookmarkStart w:id="25" w:name="_Toc519786651"/>
      <w:r w:rsidRPr="002411DD">
        <w:rPr>
          <w:rFonts w:ascii="Times New Roman" w:hAnsi="Times New Roman" w:cs="Times New Roman"/>
          <w:b/>
          <w:sz w:val="24"/>
          <w:szCs w:val="24"/>
        </w:rPr>
        <w:t>Maleato de Acepromazina</w:t>
      </w:r>
      <w:bookmarkEnd w:id="25"/>
    </w:p>
    <w:p w:rsidR="00C23BB9" w:rsidRPr="002411DD" w:rsidRDefault="00C23BB9" w:rsidP="002411DD">
      <w:pPr>
        <w:pStyle w:val="Prrafodelista"/>
        <w:numPr>
          <w:ilvl w:val="0"/>
          <w:numId w:val="8"/>
        </w:numPr>
        <w:spacing w:line="480" w:lineRule="auto"/>
        <w:jc w:val="both"/>
        <w:rPr>
          <w:rFonts w:ascii="Times New Roman" w:hAnsi="Times New Roman" w:cs="Times New Roman"/>
          <w:b/>
          <w:sz w:val="24"/>
          <w:szCs w:val="24"/>
        </w:rPr>
      </w:pPr>
      <w:r w:rsidRPr="002411DD">
        <w:rPr>
          <w:rFonts w:ascii="Times New Roman" w:hAnsi="Times New Roman" w:cs="Times New Roman"/>
          <w:b/>
          <w:sz w:val="24"/>
          <w:szCs w:val="24"/>
        </w:rPr>
        <w:t>Usos</w:t>
      </w:r>
    </w:p>
    <w:p w:rsidR="005A57D2" w:rsidRDefault="00C23BB9" w:rsidP="002411DD">
      <w:pPr>
        <w:spacing w:line="480" w:lineRule="auto"/>
        <w:jc w:val="both"/>
        <w:rPr>
          <w:rFonts w:ascii="Times New Roman" w:hAnsi="Times New Roman" w:cs="Times New Roman"/>
          <w:i/>
          <w:sz w:val="20"/>
          <w:szCs w:val="20"/>
        </w:rPr>
      </w:pPr>
      <w:r w:rsidRPr="008557E4">
        <w:rPr>
          <w:rFonts w:ascii="Times New Roman" w:hAnsi="Times New Roman" w:cs="Times New Roman"/>
          <w:sz w:val="24"/>
          <w:szCs w:val="24"/>
        </w:rPr>
        <w:t>En perros, gatos y caballos el uso de la acepromazina está aprobado. Las indicaciones aprobadas para perros y gatos incluyen, como ayuda para controlar animales intratables, aliviar el prurito por irritación cutánea, como antiemético ara controlar los vómitos asociados con la cetosis y como agente preanestésico</w:t>
      </w:r>
      <w:r w:rsidR="005A57D2">
        <w:rPr>
          <w:rFonts w:ascii="Times New Roman" w:hAnsi="Times New Roman" w:cs="Times New Roman"/>
          <w:sz w:val="24"/>
          <w:szCs w:val="24"/>
        </w:rPr>
        <w:t xml:space="preserve"> </w:t>
      </w:r>
      <w:sdt>
        <w:sdtPr>
          <w:rPr>
            <w:rFonts w:ascii="Times New Roman" w:hAnsi="Times New Roman" w:cs="Times New Roman"/>
            <w:sz w:val="24"/>
            <w:szCs w:val="24"/>
          </w:rPr>
          <w:id w:val="-2069646572"/>
          <w:citation/>
        </w:sdtPr>
        <w:sdtEndPr/>
        <w:sdtContent>
          <w:r w:rsidR="005A57D2">
            <w:rPr>
              <w:rFonts w:ascii="Times New Roman" w:hAnsi="Times New Roman" w:cs="Times New Roman"/>
              <w:sz w:val="24"/>
              <w:szCs w:val="24"/>
            </w:rPr>
            <w:fldChar w:fldCharType="begin"/>
          </w:r>
          <w:r w:rsidR="005A57D2">
            <w:rPr>
              <w:rFonts w:ascii="Times New Roman" w:hAnsi="Times New Roman" w:cs="Times New Roman"/>
              <w:sz w:val="24"/>
              <w:szCs w:val="24"/>
            </w:rPr>
            <w:instrText xml:space="preserve"> CITATION Bot02 \l 12298 </w:instrText>
          </w:r>
          <w:r w:rsidR="005A57D2">
            <w:rPr>
              <w:rFonts w:ascii="Times New Roman" w:hAnsi="Times New Roman" w:cs="Times New Roman"/>
              <w:sz w:val="24"/>
              <w:szCs w:val="24"/>
            </w:rPr>
            <w:fldChar w:fldCharType="separate"/>
          </w:r>
          <w:r w:rsidR="005A57D2" w:rsidRPr="005A57D2">
            <w:rPr>
              <w:rFonts w:ascii="Times New Roman" w:hAnsi="Times New Roman" w:cs="Times New Roman"/>
              <w:noProof/>
              <w:sz w:val="24"/>
              <w:szCs w:val="24"/>
            </w:rPr>
            <w:t>(Botana, 2002)</w:t>
          </w:r>
          <w:r w:rsidR="005A57D2">
            <w:rPr>
              <w:rFonts w:ascii="Times New Roman" w:hAnsi="Times New Roman" w:cs="Times New Roman"/>
              <w:sz w:val="24"/>
              <w:szCs w:val="24"/>
            </w:rPr>
            <w:fldChar w:fldCharType="end"/>
          </w:r>
        </w:sdtContent>
      </w:sdt>
      <w:r w:rsidRPr="008557E4">
        <w:rPr>
          <w:rFonts w:ascii="Times New Roman" w:hAnsi="Times New Roman" w:cs="Times New Roman"/>
          <w:sz w:val="24"/>
          <w:szCs w:val="24"/>
        </w:rPr>
        <w:t xml:space="preserve">. </w:t>
      </w:r>
    </w:p>
    <w:p w:rsidR="00C23BB9" w:rsidRPr="00960A32"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El uso de la acepromazina como sedante/tranquilizante para el tratamiento de anormalidades del comportamiento tanto canino como felino, en gran medida a sido sustituido por los nuevos medicamentos los mismos que presentan menos efectos adversos. Su empleo para sedación durante los viajes es controvertido y muchos ya no recomiendan la farmacoterapia para esta finalidad</w:t>
      </w:r>
      <w:r w:rsidR="005A57D2">
        <w:rPr>
          <w:rFonts w:ascii="Times New Roman" w:hAnsi="Times New Roman" w:cs="Times New Roman"/>
          <w:sz w:val="24"/>
          <w:szCs w:val="24"/>
        </w:rPr>
        <w:t xml:space="preserve"> </w:t>
      </w:r>
      <w:sdt>
        <w:sdtPr>
          <w:rPr>
            <w:rFonts w:ascii="Times New Roman" w:hAnsi="Times New Roman" w:cs="Times New Roman"/>
            <w:sz w:val="24"/>
            <w:szCs w:val="24"/>
          </w:rPr>
          <w:id w:val="1123811929"/>
          <w:citation/>
        </w:sdtPr>
        <w:sdtEndPr/>
        <w:sdtContent>
          <w:r w:rsidR="005A57D2">
            <w:rPr>
              <w:rFonts w:ascii="Times New Roman" w:hAnsi="Times New Roman" w:cs="Times New Roman"/>
              <w:sz w:val="24"/>
              <w:szCs w:val="24"/>
            </w:rPr>
            <w:fldChar w:fldCharType="begin"/>
          </w:r>
          <w:r w:rsidR="005A57D2">
            <w:rPr>
              <w:rFonts w:ascii="Times New Roman" w:hAnsi="Times New Roman" w:cs="Times New Roman"/>
              <w:sz w:val="24"/>
              <w:szCs w:val="24"/>
            </w:rPr>
            <w:instrText xml:space="preserve"> CITATION Plu10 \l 12298 </w:instrText>
          </w:r>
          <w:r w:rsidR="005A57D2">
            <w:rPr>
              <w:rFonts w:ascii="Times New Roman" w:hAnsi="Times New Roman" w:cs="Times New Roman"/>
              <w:sz w:val="24"/>
              <w:szCs w:val="24"/>
            </w:rPr>
            <w:fldChar w:fldCharType="separate"/>
          </w:r>
          <w:r w:rsidR="005A57D2" w:rsidRPr="005A57D2">
            <w:rPr>
              <w:rFonts w:ascii="Times New Roman" w:hAnsi="Times New Roman" w:cs="Times New Roman"/>
              <w:noProof/>
              <w:sz w:val="24"/>
              <w:szCs w:val="24"/>
            </w:rPr>
            <w:t>(Plumb, 2010)</w:t>
          </w:r>
          <w:r w:rsidR="005A57D2">
            <w:rPr>
              <w:rFonts w:ascii="Times New Roman" w:hAnsi="Times New Roman" w:cs="Times New Roman"/>
              <w:sz w:val="24"/>
              <w:szCs w:val="24"/>
            </w:rPr>
            <w:fldChar w:fldCharType="end"/>
          </w:r>
        </w:sdtContent>
      </w:sdt>
      <w:r w:rsidRPr="008557E4">
        <w:rPr>
          <w:rFonts w:ascii="Times New Roman" w:hAnsi="Times New Roman" w:cs="Times New Roman"/>
          <w:sz w:val="24"/>
          <w:szCs w:val="24"/>
        </w:rPr>
        <w:t>.</w:t>
      </w:r>
      <w:r w:rsidRPr="0018339A">
        <w:rPr>
          <w:rFonts w:ascii="Times New Roman" w:hAnsi="Times New Roman" w:cs="Times New Roman"/>
          <w:b/>
          <w:i/>
          <w:sz w:val="20"/>
          <w:szCs w:val="20"/>
        </w:rPr>
        <w:t xml:space="preserve"> </w:t>
      </w:r>
    </w:p>
    <w:p w:rsidR="00C23BB9" w:rsidRPr="002411DD" w:rsidRDefault="00C23BB9" w:rsidP="002411DD">
      <w:pPr>
        <w:pStyle w:val="Prrafodelista"/>
        <w:numPr>
          <w:ilvl w:val="0"/>
          <w:numId w:val="8"/>
        </w:numPr>
        <w:spacing w:line="480" w:lineRule="auto"/>
        <w:jc w:val="both"/>
        <w:rPr>
          <w:rFonts w:ascii="Times New Roman" w:hAnsi="Times New Roman" w:cs="Times New Roman"/>
          <w:b/>
          <w:sz w:val="24"/>
          <w:szCs w:val="24"/>
        </w:rPr>
      </w:pPr>
      <w:r w:rsidRPr="002411DD">
        <w:rPr>
          <w:rFonts w:ascii="Times New Roman" w:hAnsi="Times New Roman" w:cs="Times New Roman"/>
          <w:b/>
          <w:sz w:val="24"/>
          <w:szCs w:val="24"/>
        </w:rPr>
        <w:t>Farmacología.</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La acepromazina es un agente neuroléptico de la familia de las fenotiazinas. Los mecanismos de acción no se han definido en forma completa, las fenotiazinas bloquean los receptores postsináptico de dopamina en el SNC y también pueden inhibir la liberación e incrementar el índice de recambio de dopamina.</w:t>
      </w:r>
    </w:p>
    <w:p w:rsidR="005A57D2" w:rsidRDefault="00C23BB9" w:rsidP="002411DD">
      <w:pPr>
        <w:spacing w:line="480" w:lineRule="auto"/>
        <w:jc w:val="both"/>
        <w:rPr>
          <w:rFonts w:ascii="Times New Roman" w:hAnsi="Times New Roman" w:cs="Times New Roman"/>
          <w:i/>
          <w:sz w:val="20"/>
          <w:szCs w:val="20"/>
        </w:rPr>
      </w:pPr>
      <w:r w:rsidRPr="008557E4">
        <w:rPr>
          <w:rFonts w:ascii="Times New Roman" w:hAnsi="Times New Roman" w:cs="Times New Roman"/>
          <w:sz w:val="24"/>
          <w:szCs w:val="24"/>
        </w:rPr>
        <w:t>El principal efecto deseado de la acepromazina en medicina veterinaria es su acción tranquilizante. Además ejerce otras acciones farmacológicas así como antiemética, antiespasmódica e hipotérmica</w:t>
      </w:r>
      <w:r w:rsidR="005A57D2">
        <w:rPr>
          <w:rFonts w:ascii="Times New Roman" w:hAnsi="Times New Roman" w:cs="Times New Roman"/>
          <w:sz w:val="24"/>
          <w:szCs w:val="24"/>
        </w:rPr>
        <w:t xml:space="preserve"> </w:t>
      </w:r>
      <w:sdt>
        <w:sdtPr>
          <w:rPr>
            <w:rFonts w:ascii="Times New Roman" w:hAnsi="Times New Roman" w:cs="Times New Roman"/>
            <w:sz w:val="24"/>
            <w:szCs w:val="24"/>
          </w:rPr>
          <w:id w:val="2025122206"/>
          <w:citation/>
        </w:sdtPr>
        <w:sdtEndPr/>
        <w:sdtContent>
          <w:r w:rsidR="005A57D2">
            <w:rPr>
              <w:rFonts w:ascii="Times New Roman" w:hAnsi="Times New Roman" w:cs="Times New Roman"/>
              <w:sz w:val="24"/>
              <w:szCs w:val="24"/>
            </w:rPr>
            <w:fldChar w:fldCharType="begin"/>
          </w:r>
          <w:r w:rsidR="005A57D2">
            <w:rPr>
              <w:rFonts w:ascii="Times New Roman" w:hAnsi="Times New Roman" w:cs="Times New Roman"/>
              <w:sz w:val="24"/>
              <w:szCs w:val="24"/>
            </w:rPr>
            <w:instrText xml:space="preserve"> CITATION Sum06 \l 12298 </w:instrText>
          </w:r>
          <w:r w:rsidR="005A57D2">
            <w:rPr>
              <w:rFonts w:ascii="Times New Roman" w:hAnsi="Times New Roman" w:cs="Times New Roman"/>
              <w:sz w:val="24"/>
              <w:szCs w:val="24"/>
            </w:rPr>
            <w:fldChar w:fldCharType="separate"/>
          </w:r>
          <w:r w:rsidR="005A57D2" w:rsidRPr="005A57D2">
            <w:rPr>
              <w:rFonts w:ascii="Times New Roman" w:hAnsi="Times New Roman" w:cs="Times New Roman"/>
              <w:noProof/>
              <w:sz w:val="24"/>
              <w:szCs w:val="24"/>
            </w:rPr>
            <w:t>(Sumano, 2006)</w:t>
          </w:r>
          <w:r w:rsidR="005A57D2">
            <w:rPr>
              <w:rFonts w:ascii="Times New Roman" w:hAnsi="Times New Roman" w:cs="Times New Roman"/>
              <w:sz w:val="24"/>
              <w:szCs w:val="24"/>
            </w:rPr>
            <w:fldChar w:fldCharType="end"/>
          </w:r>
        </w:sdtContent>
      </w:sdt>
      <w:r w:rsidRPr="008557E4">
        <w:rPr>
          <w:rFonts w:ascii="Times New Roman" w:hAnsi="Times New Roman" w:cs="Times New Roman"/>
          <w:sz w:val="24"/>
          <w:szCs w:val="24"/>
        </w:rPr>
        <w:t xml:space="preserve">. </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lastRenderedPageBreak/>
        <w:t>La acepromazina se trata de un agente neuroléptico, fenotiazínico, cuyo mecanismo de acción hasta la fecha no se conoce totalmente. Como la mayoría de los fenotiazínicos, aumenta el grado de transferencia de dopamina, es decir de síntesis y destrucción en el cerebro. Con frecuencia se han observado signos extrapiramidales rigidez, aquinesia, o signos catalépticos como efectos colaterales prominentes de las fenotiazinas en los animales. Se debe tener presente que en dosis elevadas su efecto sedante difiere de los barbitúricos, ya que no afectan las respuestas motoras coordinadas, como lo hacen los barbitúricos</w:t>
      </w:r>
      <w:r w:rsidR="005A57D2">
        <w:rPr>
          <w:rFonts w:ascii="Times New Roman" w:hAnsi="Times New Roman" w:cs="Times New Roman"/>
          <w:sz w:val="24"/>
          <w:szCs w:val="24"/>
        </w:rPr>
        <w:t xml:space="preserve"> </w:t>
      </w:r>
      <w:sdt>
        <w:sdtPr>
          <w:rPr>
            <w:rFonts w:ascii="Times New Roman" w:hAnsi="Times New Roman" w:cs="Times New Roman"/>
            <w:sz w:val="24"/>
            <w:szCs w:val="24"/>
          </w:rPr>
          <w:id w:val="-1871362616"/>
          <w:citation/>
        </w:sdtPr>
        <w:sdtEndPr/>
        <w:sdtContent>
          <w:r w:rsidR="005A57D2">
            <w:rPr>
              <w:rFonts w:ascii="Times New Roman" w:hAnsi="Times New Roman" w:cs="Times New Roman"/>
              <w:sz w:val="24"/>
              <w:szCs w:val="24"/>
            </w:rPr>
            <w:fldChar w:fldCharType="begin"/>
          </w:r>
          <w:r w:rsidR="005A57D2">
            <w:rPr>
              <w:rFonts w:ascii="Times New Roman" w:hAnsi="Times New Roman" w:cs="Times New Roman"/>
              <w:sz w:val="24"/>
              <w:szCs w:val="24"/>
            </w:rPr>
            <w:instrText xml:space="preserve"> CITATION Bot02 \l 12298 </w:instrText>
          </w:r>
          <w:r w:rsidR="005A57D2">
            <w:rPr>
              <w:rFonts w:ascii="Times New Roman" w:hAnsi="Times New Roman" w:cs="Times New Roman"/>
              <w:sz w:val="24"/>
              <w:szCs w:val="24"/>
            </w:rPr>
            <w:fldChar w:fldCharType="separate"/>
          </w:r>
          <w:r w:rsidR="005A57D2" w:rsidRPr="005A57D2">
            <w:rPr>
              <w:rFonts w:ascii="Times New Roman" w:hAnsi="Times New Roman" w:cs="Times New Roman"/>
              <w:noProof/>
              <w:sz w:val="24"/>
              <w:szCs w:val="24"/>
            </w:rPr>
            <w:t>(Botana, 2002)</w:t>
          </w:r>
          <w:r w:rsidR="005A57D2">
            <w:rPr>
              <w:rFonts w:ascii="Times New Roman" w:hAnsi="Times New Roman" w:cs="Times New Roman"/>
              <w:sz w:val="24"/>
              <w:szCs w:val="24"/>
            </w:rPr>
            <w:fldChar w:fldCharType="end"/>
          </w:r>
        </w:sdtContent>
      </w:sdt>
      <w:r w:rsidRPr="008557E4">
        <w:rPr>
          <w:rFonts w:ascii="Times New Roman" w:hAnsi="Times New Roman" w:cs="Times New Roman"/>
          <w:sz w:val="24"/>
          <w:szCs w:val="24"/>
        </w:rPr>
        <w:t xml:space="preserve">. </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Las fenotiazinas pueden antagonizar a las anfetaminas, durante la excitación que causan sobre el SNC. Igualmente, bloquean la serotonina (5-hidroxitriptamina) y la hiperactividad y la conducta motora esteriotipada inducida por la apomorfina.</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En forma similar, se puede evitar la hiperexitabilidad inducida por la amorfina en felinos</w:t>
      </w:r>
      <w:r w:rsidR="005A57D2">
        <w:rPr>
          <w:rFonts w:ascii="Times New Roman" w:hAnsi="Times New Roman" w:cs="Times New Roman"/>
          <w:sz w:val="24"/>
          <w:szCs w:val="24"/>
        </w:rPr>
        <w:t xml:space="preserve"> </w:t>
      </w:r>
      <w:sdt>
        <w:sdtPr>
          <w:rPr>
            <w:rFonts w:ascii="Times New Roman" w:hAnsi="Times New Roman" w:cs="Times New Roman"/>
            <w:sz w:val="24"/>
            <w:szCs w:val="24"/>
          </w:rPr>
          <w:id w:val="-866063322"/>
          <w:citation/>
        </w:sdtPr>
        <w:sdtEndPr/>
        <w:sdtContent>
          <w:r w:rsidR="005A57D2">
            <w:rPr>
              <w:rFonts w:ascii="Times New Roman" w:hAnsi="Times New Roman" w:cs="Times New Roman"/>
              <w:sz w:val="24"/>
              <w:szCs w:val="24"/>
            </w:rPr>
            <w:fldChar w:fldCharType="begin"/>
          </w:r>
          <w:r w:rsidR="005A57D2">
            <w:rPr>
              <w:rFonts w:ascii="Times New Roman" w:hAnsi="Times New Roman" w:cs="Times New Roman"/>
              <w:sz w:val="24"/>
              <w:szCs w:val="24"/>
            </w:rPr>
            <w:instrText xml:space="preserve"> CITATION Ten10 \l 12298 </w:instrText>
          </w:r>
          <w:r w:rsidR="005A57D2">
            <w:rPr>
              <w:rFonts w:ascii="Times New Roman" w:hAnsi="Times New Roman" w:cs="Times New Roman"/>
              <w:sz w:val="24"/>
              <w:szCs w:val="24"/>
            </w:rPr>
            <w:fldChar w:fldCharType="separate"/>
          </w:r>
          <w:r w:rsidR="005A57D2" w:rsidRPr="005A57D2">
            <w:rPr>
              <w:rFonts w:ascii="Times New Roman" w:hAnsi="Times New Roman" w:cs="Times New Roman"/>
              <w:noProof/>
              <w:sz w:val="24"/>
              <w:szCs w:val="24"/>
            </w:rPr>
            <w:t>(Tennant, 2010)</w:t>
          </w:r>
          <w:r w:rsidR="005A57D2">
            <w:rPr>
              <w:rFonts w:ascii="Times New Roman" w:hAnsi="Times New Roman" w:cs="Times New Roman"/>
              <w:sz w:val="24"/>
              <w:szCs w:val="24"/>
            </w:rPr>
            <w:fldChar w:fldCharType="end"/>
          </w:r>
        </w:sdtContent>
      </w:sdt>
      <w:r w:rsidRPr="008557E4">
        <w:rPr>
          <w:rFonts w:ascii="Times New Roman" w:hAnsi="Times New Roman" w:cs="Times New Roman"/>
          <w:sz w:val="24"/>
          <w:szCs w:val="24"/>
        </w:rPr>
        <w:t xml:space="preserve">. </w:t>
      </w:r>
    </w:p>
    <w:p w:rsidR="00C23BB9" w:rsidRPr="00960A32"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La acepromazina puede reducir la frecuencia respiratoria ero se debe mencionar que los estudios realizados han logrado demostrar su poco o ningún efecto con respecto a los niveles de gases, el pH o la saturación de la oxihemoglobina en la sangre. Además de reducir la tensión arterial en perros, la acepromazina incrementa la presión venosa, causa un efecto bradicárdico de origen vagal</w:t>
      </w:r>
      <w:r>
        <w:rPr>
          <w:rFonts w:ascii="Times New Roman" w:hAnsi="Times New Roman" w:cs="Times New Roman"/>
          <w:sz w:val="24"/>
          <w:szCs w:val="24"/>
        </w:rPr>
        <w:t xml:space="preserve"> y parosinoatrial transitorio. </w:t>
      </w:r>
    </w:p>
    <w:p w:rsidR="00C23BB9" w:rsidRPr="002411DD" w:rsidRDefault="00C23BB9" w:rsidP="002411DD">
      <w:pPr>
        <w:pStyle w:val="Prrafodelista"/>
        <w:numPr>
          <w:ilvl w:val="0"/>
          <w:numId w:val="8"/>
        </w:numPr>
        <w:spacing w:line="480" w:lineRule="auto"/>
        <w:jc w:val="both"/>
        <w:rPr>
          <w:rFonts w:ascii="Times New Roman" w:hAnsi="Times New Roman" w:cs="Times New Roman"/>
          <w:b/>
          <w:sz w:val="24"/>
          <w:szCs w:val="24"/>
        </w:rPr>
      </w:pPr>
      <w:r w:rsidRPr="002411DD">
        <w:rPr>
          <w:rFonts w:ascii="Times New Roman" w:hAnsi="Times New Roman" w:cs="Times New Roman"/>
          <w:b/>
          <w:sz w:val="24"/>
          <w:szCs w:val="24"/>
        </w:rPr>
        <w:t>Farmacocinética</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 xml:space="preserve">Las características farmacocinéticas de la acepromazina se estudiaron en el caballo. El volumen de distribución es bastante elevado y la unión a proteínas es </w:t>
      </w:r>
      <w:r w:rsidRPr="008557E4">
        <w:rPr>
          <w:rFonts w:ascii="Times New Roman" w:hAnsi="Times New Roman" w:cs="Times New Roman"/>
          <w:sz w:val="24"/>
          <w:szCs w:val="24"/>
        </w:rPr>
        <w:lastRenderedPageBreak/>
        <w:t>superior al 99%. El inicio de la acción es bastante lento, hasta 15 minutos tras la inyección i.v, con afecto máximo a los 30 – 60 minutos. La vida media de la eliminación se aproxima a las 3 horas en caballos.</w:t>
      </w:r>
    </w:p>
    <w:p w:rsidR="00C23BB9"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La acepromazina es metabolizada en el hígado y sus metabolitos conjugados y no conjugados se eliminan en la orina. Los metabolitos pueden hallarse en la orina equina hasta 96 horas después de su administración</w:t>
      </w:r>
      <w:r w:rsidR="001C2146">
        <w:rPr>
          <w:rFonts w:ascii="Times New Roman" w:hAnsi="Times New Roman" w:cs="Times New Roman"/>
          <w:sz w:val="24"/>
          <w:szCs w:val="24"/>
        </w:rPr>
        <w:t xml:space="preserve"> </w:t>
      </w:r>
      <w:sdt>
        <w:sdtPr>
          <w:rPr>
            <w:rFonts w:ascii="Times New Roman" w:hAnsi="Times New Roman" w:cs="Times New Roman"/>
            <w:sz w:val="24"/>
            <w:szCs w:val="24"/>
          </w:rPr>
          <w:id w:val="1602990016"/>
          <w:citation/>
        </w:sdtPr>
        <w:sdtEndPr/>
        <w:sdtContent>
          <w:r w:rsidR="001C2146">
            <w:rPr>
              <w:rFonts w:ascii="Times New Roman" w:hAnsi="Times New Roman" w:cs="Times New Roman"/>
              <w:sz w:val="24"/>
              <w:szCs w:val="24"/>
            </w:rPr>
            <w:fldChar w:fldCharType="begin"/>
          </w:r>
          <w:r w:rsidR="001C2146">
            <w:rPr>
              <w:rFonts w:ascii="Times New Roman" w:hAnsi="Times New Roman" w:cs="Times New Roman"/>
              <w:sz w:val="24"/>
              <w:szCs w:val="24"/>
            </w:rPr>
            <w:instrText xml:space="preserve"> CITATION Plu10 \l 12298 </w:instrText>
          </w:r>
          <w:r w:rsidR="001C2146">
            <w:rPr>
              <w:rFonts w:ascii="Times New Roman" w:hAnsi="Times New Roman" w:cs="Times New Roman"/>
              <w:sz w:val="24"/>
              <w:szCs w:val="24"/>
            </w:rPr>
            <w:fldChar w:fldCharType="separate"/>
          </w:r>
          <w:r w:rsidR="001C2146" w:rsidRPr="001C2146">
            <w:rPr>
              <w:rFonts w:ascii="Times New Roman" w:hAnsi="Times New Roman" w:cs="Times New Roman"/>
              <w:noProof/>
              <w:sz w:val="24"/>
              <w:szCs w:val="24"/>
            </w:rPr>
            <w:t>(Plumb, 2010)</w:t>
          </w:r>
          <w:r w:rsidR="001C2146">
            <w:rPr>
              <w:rFonts w:ascii="Times New Roman" w:hAnsi="Times New Roman" w:cs="Times New Roman"/>
              <w:sz w:val="24"/>
              <w:szCs w:val="24"/>
            </w:rPr>
            <w:fldChar w:fldCharType="end"/>
          </w:r>
        </w:sdtContent>
      </w:sdt>
      <w:r w:rsidRPr="008557E4">
        <w:rPr>
          <w:rFonts w:ascii="Times New Roman" w:hAnsi="Times New Roman" w:cs="Times New Roman"/>
          <w:sz w:val="24"/>
          <w:szCs w:val="24"/>
        </w:rPr>
        <w:t xml:space="preserve">. </w:t>
      </w:r>
    </w:p>
    <w:p w:rsidR="00C23BB9" w:rsidRPr="002411DD" w:rsidRDefault="00C23BB9" w:rsidP="002411DD">
      <w:pPr>
        <w:pStyle w:val="Prrafodelista"/>
        <w:numPr>
          <w:ilvl w:val="0"/>
          <w:numId w:val="8"/>
        </w:numPr>
        <w:spacing w:line="480" w:lineRule="auto"/>
        <w:jc w:val="both"/>
        <w:rPr>
          <w:rFonts w:ascii="Times New Roman" w:hAnsi="Times New Roman" w:cs="Times New Roman"/>
          <w:b/>
          <w:sz w:val="24"/>
          <w:szCs w:val="24"/>
        </w:rPr>
      </w:pPr>
      <w:r w:rsidRPr="002411DD">
        <w:rPr>
          <w:rFonts w:ascii="Times New Roman" w:hAnsi="Times New Roman" w:cs="Times New Roman"/>
          <w:b/>
          <w:sz w:val="24"/>
          <w:szCs w:val="24"/>
        </w:rPr>
        <w:t>Contraindicaciones</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Una vez administrada la acepromazina puede ser necesario reducir las dosificaciones de anestésicos generales en los animales. Hay que tener presente que este fármaco se debe emplear con cautela y en dosis más bajas en animales que presenten una disfunción hepática, enfermedad cardiaca o debilitamiento general. Debido a sus efectos hipotensivos, la acepromazina tiene contraindicación relativa en pacientes con hipovolemia o estado de choque</w:t>
      </w:r>
      <w:r w:rsidR="001C2146">
        <w:rPr>
          <w:rFonts w:ascii="Times New Roman" w:hAnsi="Times New Roman" w:cs="Times New Roman"/>
          <w:sz w:val="24"/>
          <w:szCs w:val="24"/>
        </w:rPr>
        <w:t xml:space="preserve"> </w:t>
      </w:r>
      <w:sdt>
        <w:sdtPr>
          <w:rPr>
            <w:rFonts w:ascii="Times New Roman" w:hAnsi="Times New Roman" w:cs="Times New Roman"/>
            <w:sz w:val="24"/>
            <w:szCs w:val="24"/>
          </w:rPr>
          <w:id w:val="1724100421"/>
          <w:citation/>
        </w:sdtPr>
        <w:sdtEndPr/>
        <w:sdtContent>
          <w:r w:rsidR="001C2146">
            <w:rPr>
              <w:rFonts w:ascii="Times New Roman" w:hAnsi="Times New Roman" w:cs="Times New Roman"/>
              <w:sz w:val="24"/>
              <w:szCs w:val="24"/>
            </w:rPr>
            <w:fldChar w:fldCharType="begin"/>
          </w:r>
          <w:r w:rsidR="001C2146">
            <w:rPr>
              <w:rFonts w:ascii="Times New Roman" w:hAnsi="Times New Roman" w:cs="Times New Roman"/>
              <w:sz w:val="24"/>
              <w:szCs w:val="24"/>
            </w:rPr>
            <w:instrText xml:space="preserve"> CITATION Bot02 \l 12298 </w:instrText>
          </w:r>
          <w:r w:rsidR="001C2146">
            <w:rPr>
              <w:rFonts w:ascii="Times New Roman" w:hAnsi="Times New Roman" w:cs="Times New Roman"/>
              <w:sz w:val="24"/>
              <w:szCs w:val="24"/>
            </w:rPr>
            <w:fldChar w:fldCharType="separate"/>
          </w:r>
          <w:r w:rsidR="001C2146" w:rsidRPr="001C2146">
            <w:rPr>
              <w:rFonts w:ascii="Times New Roman" w:hAnsi="Times New Roman" w:cs="Times New Roman"/>
              <w:noProof/>
              <w:sz w:val="24"/>
              <w:szCs w:val="24"/>
            </w:rPr>
            <w:t>(Botana, 2002)</w:t>
          </w:r>
          <w:r w:rsidR="001C2146">
            <w:rPr>
              <w:rFonts w:ascii="Times New Roman" w:hAnsi="Times New Roman" w:cs="Times New Roman"/>
              <w:sz w:val="24"/>
              <w:szCs w:val="24"/>
            </w:rPr>
            <w:fldChar w:fldCharType="end"/>
          </w:r>
        </w:sdtContent>
      </w:sdt>
      <w:r w:rsidRPr="008557E4">
        <w:rPr>
          <w:rFonts w:ascii="Times New Roman" w:hAnsi="Times New Roman" w:cs="Times New Roman"/>
          <w:sz w:val="24"/>
          <w:szCs w:val="24"/>
        </w:rPr>
        <w:t xml:space="preserve">. </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Las inyecciones intravenosas se deben aplicar en forma lenta. Es necesario tener presente que la acepromazina no produce efectos analgésicos por lo tanto los pacientes deberán ser tratados con los analgésicos apropiados para controlar el dolor. Los efectos tranquilizantes de la droga pueden ser anulados y esta posibilidad no puede descartarse cuando se emplea como agente de sujeción.</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Se debe usar con gran cautela como agente de sujeción en perros agresivos, ya que puede aumentar la propensión del animal a los sobresaltos y a reaccionar ante ruidos u otros estímulos sensoriales</w:t>
      </w:r>
      <w:r w:rsidR="001C2146">
        <w:rPr>
          <w:rFonts w:ascii="Times New Roman" w:hAnsi="Times New Roman" w:cs="Times New Roman"/>
          <w:sz w:val="24"/>
          <w:szCs w:val="24"/>
        </w:rPr>
        <w:t xml:space="preserve"> </w:t>
      </w:r>
      <w:sdt>
        <w:sdtPr>
          <w:rPr>
            <w:rFonts w:ascii="Times New Roman" w:hAnsi="Times New Roman" w:cs="Times New Roman"/>
            <w:sz w:val="24"/>
            <w:szCs w:val="24"/>
          </w:rPr>
          <w:id w:val="-2040888669"/>
          <w:citation/>
        </w:sdtPr>
        <w:sdtEndPr/>
        <w:sdtContent>
          <w:r w:rsidR="001C2146">
            <w:rPr>
              <w:rFonts w:ascii="Times New Roman" w:hAnsi="Times New Roman" w:cs="Times New Roman"/>
              <w:sz w:val="24"/>
              <w:szCs w:val="24"/>
            </w:rPr>
            <w:fldChar w:fldCharType="begin"/>
          </w:r>
          <w:r w:rsidR="001C2146">
            <w:rPr>
              <w:rFonts w:ascii="Times New Roman" w:hAnsi="Times New Roman" w:cs="Times New Roman"/>
              <w:sz w:val="24"/>
              <w:szCs w:val="24"/>
            </w:rPr>
            <w:instrText xml:space="preserve"> CITATION Sum06 \l 12298 </w:instrText>
          </w:r>
          <w:r w:rsidR="001C2146">
            <w:rPr>
              <w:rFonts w:ascii="Times New Roman" w:hAnsi="Times New Roman" w:cs="Times New Roman"/>
              <w:sz w:val="24"/>
              <w:szCs w:val="24"/>
            </w:rPr>
            <w:fldChar w:fldCharType="separate"/>
          </w:r>
          <w:r w:rsidR="001C2146" w:rsidRPr="001C2146">
            <w:rPr>
              <w:rFonts w:ascii="Times New Roman" w:hAnsi="Times New Roman" w:cs="Times New Roman"/>
              <w:noProof/>
              <w:sz w:val="24"/>
              <w:szCs w:val="24"/>
            </w:rPr>
            <w:t>(Sumano, 2006)</w:t>
          </w:r>
          <w:r w:rsidR="001C2146">
            <w:rPr>
              <w:rFonts w:ascii="Times New Roman" w:hAnsi="Times New Roman" w:cs="Times New Roman"/>
              <w:sz w:val="24"/>
              <w:szCs w:val="24"/>
            </w:rPr>
            <w:fldChar w:fldCharType="end"/>
          </w:r>
        </w:sdtContent>
      </w:sdt>
      <w:r w:rsidRPr="008557E4">
        <w:rPr>
          <w:rFonts w:ascii="Times New Roman" w:hAnsi="Times New Roman" w:cs="Times New Roman"/>
          <w:sz w:val="24"/>
          <w:szCs w:val="24"/>
        </w:rPr>
        <w:t>.</w:t>
      </w:r>
    </w:p>
    <w:p w:rsidR="00C23BB9" w:rsidRPr="00123EAF" w:rsidRDefault="00C23BB9" w:rsidP="00123EAF">
      <w:pPr>
        <w:pStyle w:val="Prrafodelista"/>
        <w:numPr>
          <w:ilvl w:val="0"/>
          <w:numId w:val="8"/>
        </w:numPr>
        <w:spacing w:line="480" w:lineRule="auto"/>
        <w:jc w:val="both"/>
        <w:rPr>
          <w:rFonts w:ascii="Times New Roman" w:hAnsi="Times New Roman" w:cs="Times New Roman"/>
          <w:b/>
          <w:sz w:val="24"/>
          <w:szCs w:val="24"/>
        </w:rPr>
      </w:pPr>
      <w:r w:rsidRPr="00123EAF">
        <w:rPr>
          <w:rFonts w:ascii="Times New Roman" w:hAnsi="Times New Roman" w:cs="Times New Roman"/>
          <w:b/>
          <w:sz w:val="24"/>
          <w:szCs w:val="24"/>
        </w:rPr>
        <w:lastRenderedPageBreak/>
        <w:t>Efectos adversos</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El efecto de la acepromazina sobre la tensión arterial (hipotensión) está bien descrito como una consideración importante para el tratamiento. Se considera que este efecto está mediado por mecanismos centrales y por las acciones alfa-adrenérgicas del fármaco. Se describió colapso cardiovascular (secundario a bradicardia e hipotensión) en todas las especies importantes. Los erros pueden ser más sensibles a estos efectos que otros animales.</w:t>
      </w:r>
    </w:p>
    <w:p w:rsidR="001C2146" w:rsidRDefault="00C23BB9" w:rsidP="002411DD">
      <w:pPr>
        <w:spacing w:line="480" w:lineRule="auto"/>
        <w:jc w:val="both"/>
        <w:rPr>
          <w:rFonts w:ascii="Times New Roman" w:hAnsi="Times New Roman" w:cs="Times New Roman"/>
          <w:i/>
          <w:sz w:val="20"/>
          <w:szCs w:val="20"/>
        </w:rPr>
      </w:pPr>
      <w:r w:rsidRPr="008557E4">
        <w:rPr>
          <w:rFonts w:ascii="Times New Roman" w:hAnsi="Times New Roman" w:cs="Times New Roman"/>
          <w:sz w:val="24"/>
          <w:szCs w:val="24"/>
        </w:rPr>
        <w:t>En algunas ocasiones la acepromazina causa los síntomas paradójicos de agresividad y estimulación generalizada del SNC, cuando se administra las inyecciones IM pueden causar dolor local transitorio</w:t>
      </w:r>
      <w:r w:rsidR="001C2146">
        <w:rPr>
          <w:rFonts w:ascii="Times New Roman" w:hAnsi="Times New Roman" w:cs="Times New Roman"/>
          <w:sz w:val="24"/>
          <w:szCs w:val="24"/>
        </w:rPr>
        <w:t xml:space="preserve"> </w:t>
      </w:r>
      <w:sdt>
        <w:sdtPr>
          <w:rPr>
            <w:rFonts w:ascii="Times New Roman" w:hAnsi="Times New Roman" w:cs="Times New Roman"/>
            <w:sz w:val="24"/>
            <w:szCs w:val="24"/>
          </w:rPr>
          <w:id w:val="1179775523"/>
          <w:citation/>
        </w:sdtPr>
        <w:sdtEndPr/>
        <w:sdtContent>
          <w:r w:rsidR="001C2146">
            <w:rPr>
              <w:rFonts w:ascii="Times New Roman" w:hAnsi="Times New Roman" w:cs="Times New Roman"/>
              <w:sz w:val="24"/>
              <w:szCs w:val="24"/>
            </w:rPr>
            <w:fldChar w:fldCharType="begin"/>
          </w:r>
          <w:r w:rsidR="001C2146">
            <w:rPr>
              <w:rFonts w:ascii="Times New Roman" w:hAnsi="Times New Roman" w:cs="Times New Roman"/>
              <w:sz w:val="24"/>
              <w:szCs w:val="24"/>
            </w:rPr>
            <w:instrText xml:space="preserve"> CITATION Plu10 \l 12298 </w:instrText>
          </w:r>
          <w:r w:rsidR="001C2146">
            <w:rPr>
              <w:rFonts w:ascii="Times New Roman" w:hAnsi="Times New Roman" w:cs="Times New Roman"/>
              <w:sz w:val="24"/>
              <w:szCs w:val="24"/>
            </w:rPr>
            <w:fldChar w:fldCharType="separate"/>
          </w:r>
          <w:r w:rsidR="001C2146" w:rsidRPr="001C2146">
            <w:rPr>
              <w:rFonts w:ascii="Times New Roman" w:hAnsi="Times New Roman" w:cs="Times New Roman"/>
              <w:noProof/>
              <w:sz w:val="24"/>
              <w:szCs w:val="24"/>
            </w:rPr>
            <w:t>(Plumb, 2010)</w:t>
          </w:r>
          <w:r w:rsidR="001C2146">
            <w:rPr>
              <w:rFonts w:ascii="Times New Roman" w:hAnsi="Times New Roman" w:cs="Times New Roman"/>
              <w:sz w:val="24"/>
              <w:szCs w:val="24"/>
            </w:rPr>
            <w:fldChar w:fldCharType="end"/>
          </w:r>
        </w:sdtContent>
      </w:sdt>
      <w:r w:rsidRPr="008557E4">
        <w:rPr>
          <w:rFonts w:ascii="Times New Roman" w:hAnsi="Times New Roman" w:cs="Times New Roman"/>
          <w:sz w:val="24"/>
          <w:szCs w:val="24"/>
        </w:rPr>
        <w:t xml:space="preserve">. </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Siempre se debe tener precaución en administrarlo en combinación con otros agentes hipotensales. Nunca se debe emplearse la acepromazina para controlar las convulsiones que son provocadas por intoxicación por derivados de compuestos orgánicos fosforados, debido a la ineficacia de su acción y a la potencialización de los efectos tóxicos de las sustancias ingeridas</w:t>
      </w:r>
      <w:r w:rsidR="001C2146">
        <w:rPr>
          <w:rFonts w:ascii="Times New Roman" w:hAnsi="Times New Roman" w:cs="Times New Roman"/>
          <w:sz w:val="24"/>
          <w:szCs w:val="24"/>
        </w:rPr>
        <w:t xml:space="preserve"> </w:t>
      </w:r>
      <w:sdt>
        <w:sdtPr>
          <w:rPr>
            <w:rFonts w:ascii="Times New Roman" w:hAnsi="Times New Roman" w:cs="Times New Roman"/>
            <w:sz w:val="24"/>
            <w:szCs w:val="24"/>
          </w:rPr>
          <w:id w:val="-676815155"/>
          <w:citation/>
        </w:sdtPr>
        <w:sdtEndPr/>
        <w:sdtContent>
          <w:r w:rsidR="001C2146">
            <w:rPr>
              <w:rFonts w:ascii="Times New Roman" w:hAnsi="Times New Roman" w:cs="Times New Roman"/>
              <w:sz w:val="24"/>
              <w:szCs w:val="24"/>
            </w:rPr>
            <w:fldChar w:fldCharType="begin"/>
          </w:r>
          <w:r w:rsidR="001C2146">
            <w:rPr>
              <w:rFonts w:ascii="Times New Roman" w:hAnsi="Times New Roman" w:cs="Times New Roman"/>
              <w:sz w:val="24"/>
              <w:szCs w:val="24"/>
            </w:rPr>
            <w:instrText xml:space="preserve"> CITATION Bot02 \l 12298 </w:instrText>
          </w:r>
          <w:r w:rsidR="001C2146">
            <w:rPr>
              <w:rFonts w:ascii="Times New Roman" w:hAnsi="Times New Roman" w:cs="Times New Roman"/>
              <w:sz w:val="24"/>
              <w:szCs w:val="24"/>
            </w:rPr>
            <w:fldChar w:fldCharType="separate"/>
          </w:r>
          <w:r w:rsidR="001C2146" w:rsidRPr="001C2146">
            <w:rPr>
              <w:rFonts w:ascii="Times New Roman" w:hAnsi="Times New Roman" w:cs="Times New Roman"/>
              <w:noProof/>
              <w:sz w:val="24"/>
              <w:szCs w:val="24"/>
            </w:rPr>
            <w:t>(Botana, 2002)</w:t>
          </w:r>
          <w:r w:rsidR="001C2146">
            <w:rPr>
              <w:rFonts w:ascii="Times New Roman" w:hAnsi="Times New Roman" w:cs="Times New Roman"/>
              <w:sz w:val="24"/>
              <w:szCs w:val="24"/>
            </w:rPr>
            <w:fldChar w:fldCharType="end"/>
          </w:r>
        </w:sdtContent>
      </w:sdt>
      <w:r w:rsidRPr="008557E4">
        <w:rPr>
          <w:rFonts w:ascii="Times New Roman" w:hAnsi="Times New Roman" w:cs="Times New Roman"/>
          <w:sz w:val="24"/>
          <w:szCs w:val="24"/>
        </w:rPr>
        <w:t xml:space="preserve">. </w:t>
      </w:r>
    </w:p>
    <w:p w:rsidR="001C2146" w:rsidRDefault="00C23BB9" w:rsidP="002411DD">
      <w:pPr>
        <w:spacing w:line="480" w:lineRule="auto"/>
        <w:jc w:val="both"/>
        <w:rPr>
          <w:rFonts w:ascii="Times New Roman" w:hAnsi="Times New Roman" w:cs="Times New Roman"/>
          <w:sz w:val="20"/>
          <w:szCs w:val="24"/>
        </w:rPr>
      </w:pPr>
      <w:r w:rsidRPr="008557E4">
        <w:rPr>
          <w:rFonts w:ascii="Times New Roman" w:hAnsi="Times New Roman" w:cs="Times New Roman"/>
          <w:sz w:val="24"/>
          <w:szCs w:val="24"/>
        </w:rPr>
        <w:t>En ocasiones se ha observado reacciones adversas a la administración de la acepromazina, después de 5 minutos de una dosis intramuscular de 0,55 mg/kg, se ha observado apnea inicial, disminución del pulso e inconciencia. Administrar con precaución especialmente en los animales débiles, viejos o con enfermedades cardiacas para reducir los efectos adversos</w:t>
      </w:r>
      <w:r w:rsidR="001C2146">
        <w:rPr>
          <w:rFonts w:ascii="Times New Roman" w:hAnsi="Times New Roman" w:cs="Times New Roman"/>
          <w:sz w:val="24"/>
          <w:szCs w:val="24"/>
        </w:rPr>
        <w:t xml:space="preserve"> </w:t>
      </w:r>
      <w:sdt>
        <w:sdtPr>
          <w:rPr>
            <w:rFonts w:ascii="Times New Roman" w:hAnsi="Times New Roman" w:cs="Times New Roman"/>
            <w:sz w:val="24"/>
            <w:szCs w:val="24"/>
          </w:rPr>
          <w:id w:val="-174185967"/>
          <w:citation/>
        </w:sdtPr>
        <w:sdtEndPr/>
        <w:sdtContent>
          <w:r w:rsidR="001C2146">
            <w:rPr>
              <w:rFonts w:ascii="Times New Roman" w:hAnsi="Times New Roman" w:cs="Times New Roman"/>
              <w:sz w:val="24"/>
              <w:szCs w:val="24"/>
            </w:rPr>
            <w:fldChar w:fldCharType="begin"/>
          </w:r>
          <w:r w:rsidR="001C2146">
            <w:rPr>
              <w:rFonts w:ascii="Times New Roman" w:hAnsi="Times New Roman" w:cs="Times New Roman"/>
              <w:sz w:val="24"/>
              <w:szCs w:val="24"/>
            </w:rPr>
            <w:instrText xml:space="preserve"> CITATION Sum06 \l 12298 </w:instrText>
          </w:r>
          <w:r w:rsidR="001C2146">
            <w:rPr>
              <w:rFonts w:ascii="Times New Roman" w:hAnsi="Times New Roman" w:cs="Times New Roman"/>
              <w:sz w:val="24"/>
              <w:szCs w:val="24"/>
            </w:rPr>
            <w:fldChar w:fldCharType="separate"/>
          </w:r>
          <w:r w:rsidR="001C2146" w:rsidRPr="001C2146">
            <w:rPr>
              <w:rFonts w:ascii="Times New Roman" w:hAnsi="Times New Roman" w:cs="Times New Roman"/>
              <w:noProof/>
              <w:sz w:val="24"/>
              <w:szCs w:val="24"/>
            </w:rPr>
            <w:t>(Sumano, 2006)</w:t>
          </w:r>
          <w:r w:rsidR="001C2146">
            <w:rPr>
              <w:rFonts w:ascii="Times New Roman" w:hAnsi="Times New Roman" w:cs="Times New Roman"/>
              <w:sz w:val="24"/>
              <w:szCs w:val="24"/>
            </w:rPr>
            <w:fldChar w:fldCharType="end"/>
          </w:r>
        </w:sdtContent>
      </w:sdt>
      <w:r w:rsidR="001C2146">
        <w:rPr>
          <w:rFonts w:ascii="Times New Roman" w:hAnsi="Times New Roman" w:cs="Times New Roman"/>
          <w:sz w:val="20"/>
          <w:szCs w:val="24"/>
        </w:rPr>
        <w:t>.</w:t>
      </w:r>
    </w:p>
    <w:p w:rsidR="00123EAF" w:rsidRDefault="00123EAF" w:rsidP="002411DD">
      <w:pPr>
        <w:spacing w:line="480" w:lineRule="auto"/>
        <w:jc w:val="both"/>
        <w:rPr>
          <w:rFonts w:ascii="Times New Roman" w:hAnsi="Times New Roman" w:cs="Times New Roman"/>
          <w:sz w:val="20"/>
          <w:szCs w:val="24"/>
        </w:rPr>
      </w:pPr>
    </w:p>
    <w:p w:rsidR="00123EAF" w:rsidRDefault="00123EAF" w:rsidP="002411DD">
      <w:pPr>
        <w:spacing w:line="480" w:lineRule="auto"/>
        <w:jc w:val="both"/>
        <w:rPr>
          <w:rFonts w:ascii="Times New Roman" w:hAnsi="Times New Roman" w:cs="Times New Roman"/>
          <w:sz w:val="20"/>
          <w:szCs w:val="24"/>
        </w:rPr>
      </w:pPr>
    </w:p>
    <w:p w:rsidR="00C23BB9" w:rsidRPr="00123EAF" w:rsidRDefault="00C23BB9" w:rsidP="00123EAF">
      <w:pPr>
        <w:pStyle w:val="Prrafodelista"/>
        <w:numPr>
          <w:ilvl w:val="0"/>
          <w:numId w:val="8"/>
        </w:numPr>
        <w:spacing w:line="480" w:lineRule="auto"/>
        <w:jc w:val="both"/>
        <w:rPr>
          <w:rFonts w:ascii="Times New Roman" w:hAnsi="Times New Roman" w:cs="Times New Roman"/>
          <w:b/>
          <w:sz w:val="24"/>
          <w:szCs w:val="24"/>
        </w:rPr>
      </w:pPr>
      <w:r w:rsidRPr="00123EAF">
        <w:rPr>
          <w:rFonts w:ascii="Times New Roman" w:hAnsi="Times New Roman" w:cs="Times New Roman"/>
          <w:b/>
          <w:sz w:val="24"/>
          <w:szCs w:val="24"/>
        </w:rPr>
        <w:lastRenderedPageBreak/>
        <w:t>Sobredosificación</w:t>
      </w:r>
    </w:p>
    <w:p w:rsidR="001C2146" w:rsidRDefault="00C23BB9" w:rsidP="002411DD">
      <w:pPr>
        <w:spacing w:line="480" w:lineRule="auto"/>
        <w:jc w:val="both"/>
        <w:rPr>
          <w:rFonts w:ascii="Times New Roman" w:hAnsi="Times New Roman" w:cs="Times New Roman"/>
          <w:i/>
          <w:sz w:val="20"/>
          <w:szCs w:val="20"/>
        </w:rPr>
      </w:pPr>
      <w:r w:rsidRPr="008557E4">
        <w:rPr>
          <w:rFonts w:ascii="Times New Roman" w:hAnsi="Times New Roman" w:cs="Times New Roman"/>
          <w:sz w:val="24"/>
          <w:szCs w:val="24"/>
        </w:rPr>
        <w:t>La DL</w:t>
      </w:r>
      <w:r w:rsidRPr="008557E4">
        <w:rPr>
          <w:rFonts w:ascii="Times New Roman" w:hAnsi="Times New Roman" w:cs="Times New Roman"/>
          <w:sz w:val="24"/>
          <w:szCs w:val="24"/>
          <w:vertAlign w:val="subscript"/>
        </w:rPr>
        <w:t>50</w:t>
      </w:r>
      <w:r w:rsidRPr="008557E4">
        <w:rPr>
          <w:rFonts w:ascii="Times New Roman" w:hAnsi="Times New Roman" w:cs="Times New Roman"/>
          <w:sz w:val="24"/>
          <w:szCs w:val="24"/>
        </w:rPr>
        <w:t xml:space="preserve"> en el ratón es de 61mg/kg tras la administración IV y de 257mg/kg luego de la dosis oral. Los perros que recibieron 20-40mg/kg durante 6 semanas, en la apariencia no presentaron efectos adversos. Los perros que recibieron dosis orales crecientes de hasta 220mg/kg presentaron signos de edema pulmonar e hiperemia de órganos internos, pero no hubo casos mortales</w:t>
      </w:r>
      <w:r w:rsidR="001C2146">
        <w:rPr>
          <w:rFonts w:ascii="Times New Roman" w:hAnsi="Times New Roman" w:cs="Times New Roman"/>
          <w:sz w:val="24"/>
          <w:szCs w:val="24"/>
        </w:rPr>
        <w:t xml:space="preserve"> </w:t>
      </w:r>
      <w:sdt>
        <w:sdtPr>
          <w:rPr>
            <w:rFonts w:ascii="Times New Roman" w:hAnsi="Times New Roman" w:cs="Times New Roman"/>
            <w:sz w:val="24"/>
            <w:szCs w:val="24"/>
          </w:rPr>
          <w:id w:val="52830034"/>
          <w:citation/>
        </w:sdtPr>
        <w:sdtEndPr/>
        <w:sdtContent>
          <w:r w:rsidR="001C2146">
            <w:rPr>
              <w:rFonts w:ascii="Times New Roman" w:hAnsi="Times New Roman" w:cs="Times New Roman"/>
              <w:sz w:val="24"/>
              <w:szCs w:val="24"/>
            </w:rPr>
            <w:fldChar w:fldCharType="begin"/>
          </w:r>
          <w:r w:rsidR="001C2146">
            <w:rPr>
              <w:rFonts w:ascii="Times New Roman" w:hAnsi="Times New Roman" w:cs="Times New Roman"/>
              <w:sz w:val="24"/>
              <w:szCs w:val="24"/>
            </w:rPr>
            <w:instrText xml:space="preserve"> CITATION Plu10 \l 12298 </w:instrText>
          </w:r>
          <w:r w:rsidR="001C2146">
            <w:rPr>
              <w:rFonts w:ascii="Times New Roman" w:hAnsi="Times New Roman" w:cs="Times New Roman"/>
              <w:sz w:val="24"/>
              <w:szCs w:val="24"/>
            </w:rPr>
            <w:fldChar w:fldCharType="separate"/>
          </w:r>
          <w:r w:rsidR="001C2146" w:rsidRPr="001C2146">
            <w:rPr>
              <w:rFonts w:ascii="Times New Roman" w:hAnsi="Times New Roman" w:cs="Times New Roman"/>
              <w:noProof/>
              <w:sz w:val="24"/>
              <w:szCs w:val="24"/>
            </w:rPr>
            <w:t>(Plumb, 2010)</w:t>
          </w:r>
          <w:r w:rsidR="001C2146">
            <w:rPr>
              <w:rFonts w:ascii="Times New Roman" w:hAnsi="Times New Roman" w:cs="Times New Roman"/>
              <w:sz w:val="24"/>
              <w:szCs w:val="24"/>
            </w:rPr>
            <w:fldChar w:fldCharType="end"/>
          </w:r>
        </w:sdtContent>
      </w:sdt>
      <w:r>
        <w:rPr>
          <w:rFonts w:ascii="Times New Roman" w:hAnsi="Times New Roman" w:cs="Times New Roman"/>
          <w:sz w:val="24"/>
          <w:szCs w:val="24"/>
        </w:rPr>
        <w:t>.</w:t>
      </w:r>
      <w:r w:rsidRPr="00807FA9">
        <w:rPr>
          <w:rFonts w:ascii="Times New Roman" w:hAnsi="Times New Roman" w:cs="Times New Roman"/>
          <w:sz w:val="24"/>
          <w:szCs w:val="24"/>
        </w:rPr>
        <w:t xml:space="preserve"> </w:t>
      </w:r>
    </w:p>
    <w:p w:rsidR="00C23BB9" w:rsidRDefault="00C23BB9" w:rsidP="002411DD">
      <w:pPr>
        <w:spacing w:line="480" w:lineRule="auto"/>
        <w:jc w:val="both"/>
        <w:rPr>
          <w:rFonts w:ascii="Times New Roman" w:hAnsi="Times New Roman" w:cs="Times New Roman"/>
          <w:i/>
          <w:sz w:val="20"/>
          <w:szCs w:val="20"/>
        </w:rPr>
      </w:pPr>
      <w:r w:rsidRPr="008557E4">
        <w:rPr>
          <w:rFonts w:ascii="Times New Roman" w:hAnsi="Times New Roman" w:cs="Times New Roman"/>
          <w:sz w:val="24"/>
          <w:szCs w:val="24"/>
        </w:rPr>
        <w:t>Debido a la toxicidad relativamente baja de la acepromazina, la mayor parte de los casos de sobredosificación puede manejarse supervisando al animal y brindando un tratamiento de los síntomas presentes. Las sobredosis orales masivas deben tratarse mediante evaluación intestinal si es posible. La hipotensión no se debe tratar con epinefrina, sino con norepinefrina (levarterenol). Las convulsiones se pueden controlar mediante la administración de barbitúricos o diazepam</w:t>
      </w:r>
      <w:r w:rsidR="001C2146">
        <w:rPr>
          <w:rFonts w:ascii="Times New Roman" w:hAnsi="Times New Roman" w:cs="Times New Roman"/>
          <w:sz w:val="24"/>
          <w:szCs w:val="24"/>
        </w:rPr>
        <w:t xml:space="preserve"> </w:t>
      </w:r>
      <w:sdt>
        <w:sdtPr>
          <w:rPr>
            <w:rFonts w:ascii="Times New Roman" w:hAnsi="Times New Roman" w:cs="Times New Roman"/>
            <w:sz w:val="24"/>
            <w:szCs w:val="24"/>
          </w:rPr>
          <w:id w:val="366805460"/>
          <w:citation/>
        </w:sdtPr>
        <w:sdtEndPr/>
        <w:sdtContent>
          <w:r w:rsidR="001C2146">
            <w:rPr>
              <w:rFonts w:ascii="Times New Roman" w:hAnsi="Times New Roman" w:cs="Times New Roman"/>
              <w:sz w:val="24"/>
              <w:szCs w:val="24"/>
            </w:rPr>
            <w:fldChar w:fldCharType="begin"/>
          </w:r>
          <w:r w:rsidR="001C2146">
            <w:rPr>
              <w:rFonts w:ascii="Times New Roman" w:hAnsi="Times New Roman" w:cs="Times New Roman"/>
              <w:sz w:val="24"/>
              <w:szCs w:val="24"/>
            </w:rPr>
            <w:instrText xml:space="preserve"> CITATION Bot02 \l 12298 </w:instrText>
          </w:r>
          <w:r w:rsidR="001C2146">
            <w:rPr>
              <w:rFonts w:ascii="Times New Roman" w:hAnsi="Times New Roman" w:cs="Times New Roman"/>
              <w:sz w:val="24"/>
              <w:szCs w:val="24"/>
            </w:rPr>
            <w:fldChar w:fldCharType="separate"/>
          </w:r>
          <w:r w:rsidR="001C2146" w:rsidRPr="001C2146">
            <w:rPr>
              <w:rFonts w:ascii="Times New Roman" w:hAnsi="Times New Roman" w:cs="Times New Roman"/>
              <w:noProof/>
              <w:sz w:val="24"/>
              <w:szCs w:val="24"/>
            </w:rPr>
            <w:t>(Botana, 2002)</w:t>
          </w:r>
          <w:r w:rsidR="001C2146">
            <w:rPr>
              <w:rFonts w:ascii="Times New Roman" w:hAnsi="Times New Roman" w:cs="Times New Roman"/>
              <w:sz w:val="24"/>
              <w:szCs w:val="24"/>
            </w:rPr>
            <w:fldChar w:fldCharType="end"/>
          </w:r>
        </w:sdtContent>
      </w:sdt>
      <w:r w:rsidRPr="008557E4">
        <w:rPr>
          <w:rFonts w:ascii="Times New Roman" w:hAnsi="Times New Roman" w:cs="Times New Roman"/>
          <w:sz w:val="24"/>
          <w:szCs w:val="24"/>
        </w:rPr>
        <w:t xml:space="preserve">. </w:t>
      </w:r>
    </w:p>
    <w:p w:rsidR="00C23BB9" w:rsidRPr="00123EAF" w:rsidRDefault="00C23BB9" w:rsidP="00123EAF">
      <w:pPr>
        <w:pStyle w:val="Prrafodelista"/>
        <w:numPr>
          <w:ilvl w:val="0"/>
          <w:numId w:val="8"/>
        </w:numPr>
        <w:spacing w:line="480" w:lineRule="auto"/>
        <w:jc w:val="both"/>
        <w:rPr>
          <w:rFonts w:ascii="Times New Roman" w:hAnsi="Times New Roman" w:cs="Times New Roman"/>
          <w:b/>
          <w:sz w:val="24"/>
          <w:szCs w:val="24"/>
        </w:rPr>
      </w:pPr>
      <w:r w:rsidRPr="00123EAF">
        <w:rPr>
          <w:rFonts w:ascii="Times New Roman" w:hAnsi="Times New Roman" w:cs="Times New Roman"/>
          <w:b/>
          <w:sz w:val="24"/>
          <w:szCs w:val="24"/>
        </w:rPr>
        <w:t xml:space="preserve">Interacciones medicamentosas </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Las siguientes interacciones medicamentosas han sido documentadas o son teóricamente posibles en personas o animales que están recibiendo acepromazina u otros fenotiazínicos, y pueden tener importancia en los pacientes veterinarios</w:t>
      </w:r>
    </w:p>
    <w:p w:rsidR="00C23BB9" w:rsidRPr="008557E4" w:rsidRDefault="00C23BB9" w:rsidP="002411DD">
      <w:pPr>
        <w:pStyle w:val="Prrafodelista"/>
        <w:numPr>
          <w:ilvl w:val="0"/>
          <w:numId w:val="1"/>
        </w:numPr>
        <w:spacing w:line="480" w:lineRule="auto"/>
        <w:contextualSpacing w:val="0"/>
        <w:jc w:val="both"/>
        <w:rPr>
          <w:rFonts w:ascii="Times New Roman" w:hAnsi="Times New Roman" w:cs="Times New Roman"/>
          <w:sz w:val="24"/>
          <w:szCs w:val="24"/>
        </w:rPr>
      </w:pPr>
      <w:r w:rsidRPr="008557E4">
        <w:rPr>
          <w:rFonts w:ascii="Times New Roman" w:hAnsi="Times New Roman" w:cs="Times New Roman"/>
          <w:b/>
          <w:sz w:val="24"/>
          <w:szCs w:val="24"/>
        </w:rPr>
        <w:t xml:space="preserve">Acetaminofeno: </w:t>
      </w:r>
      <w:r w:rsidRPr="008557E4">
        <w:rPr>
          <w:rFonts w:ascii="Times New Roman" w:hAnsi="Times New Roman" w:cs="Times New Roman"/>
          <w:sz w:val="24"/>
          <w:szCs w:val="24"/>
        </w:rPr>
        <w:t>posible aumento del riesgo de hipotermia.</w:t>
      </w:r>
    </w:p>
    <w:p w:rsidR="00C23BB9" w:rsidRPr="008557E4" w:rsidRDefault="00C23BB9" w:rsidP="002411DD">
      <w:pPr>
        <w:pStyle w:val="Prrafodelista"/>
        <w:numPr>
          <w:ilvl w:val="0"/>
          <w:numId w:val="1"/>
        </w:numPr>
        <w:spacing w:line="480" w:lineRule="auto"/>
        <w:contextualSpacing w:val="0"/>
        <w:jc w:val="both"/>
        <w:rPr>
          <w:rFonts w:ascii="Times New Roman" w:hAnsi="Times New Roman" w:cs="Times New Roman"/>
          <w:sz w:val="24"/>
          <w:szCs w:val="24"/>
        </w:rPr>
      </w:pPr>
      <w:r w:rsidRPr="008557E4">
        <w:rPr>
          <w:rFonts w:ascii="Times New Roman" w:hAnsi="Times New Roman" w:cs="Times New Roman"/>
          <w:b/>
          <w:sz w:val="24"/>
          <w:szCs w:val="24"/>
        </w:rPr>
        <w:t>Antiácidos:</w:t>
      </w:r>
      <w:r w:rsidRPr="008557E4">
        <w:rPr>
          <w:rFonts w:ascii="Times New Roman" w:hAnsi="Times New Roman" w:cs="Times New Roman"/>
          <w:sz w:val="24"/>
          <w:szCs w:val="24"/>
        </w:rPr>
        <w:t xml:space="preserve"> pueden acusar reducción de la absorción gastrointestinal de los fenotiazínicos administrados por vía oral.</w:t>
      </w:r>
    </w:p>
    <w:p w:rsidR="00C23BB9" w:rsidRPr="008557E4" w:rsidRDefault="00C23BB9" w:rsidP="002411DD">
      <w:pPr>
        <w:pStyle w:val="Prrafodelista"/>
        <w:numPr>
          <w:ilvl w:val="0"/>
          <w:numId w:val="1"/>
        </w:numPr>
        <w:spacing w:line="480" w:lineRule="auto"/>
        <w:contextualSpacing w:val="0"/>
        <w:jc w:val="both"/>
        <w:rPr>
          <w:rFonts w:ascii="Times New Roman" w:hAnsi="Times New Roman" w:cs="Times New Roman"/>
          <w:sz w:val="24"/>
          <w:szCs w:val="24"/>
        </w:rPr>
      </w:pPr>
      <w:r w:rsidRPr="008557E4">
        <w:rPr>
          <w:rFonts w:ascii="Times New Roman" w:hAnsi="Times New Roman" w:cs="Times New Roman"/>
          <w:b/>
          <w:sz w:val="24"/>
          <w:szCs w:val="24"/>
        </w:rPr>
        <w:lastRenderedPageBreak/>
        <w:t xml:space="preserve">Combinaciones de antidiarreicos: </w:t>
      </w:r>
      <w:r w:rsidRPr="008557E4">
        <w:rPr>
          <w:rFonts w:ascii="Times New Roman" w:hAnsi="Times New Roman" w:cs="Times New Roman"/>
          <w:sz w:val="24"/>
          <w:szCs w:val="24"/>
        </w:rPr>
        <w:t>(por ejemplo: caolín/peptina, subsalicilato de bismuto). Pueden causar reducción de la absorción gastrointestinal de los fenotiazínicos administrados por vía oral.</w:t>
      </w:r>
    </w:p>
    <w:p w:rsidR="00C23BB9" w:rsidRPr="008557E4" w:rsidRDefault="00C23BB9" w:rsidP="002411DD">
      <w:pPr>
        <w:pStyle w:val="Prrafodelista"/>
        <w:numPr>
          <w:ilvl w:val="0"/>
          <w:numId w:val="1"/>
        </w:numPr>
        <w:spacing w:line="480" w:lineRule="auto"/>
        <w:contextualSpacing w:val="0"/>
        <w:jc w:val="both"/>
        <w:rPr>
          <w:rFonts w:ascii="Times New Roman" w:hAnsi="Times New Roman" w:cs="Times New Roman"/>
          <w:b/>
          <w:sz w:val="24"/>
          <w:szCs w:val="24"/>
        </w:rPr>
      </w:pPr>
      <w:r w:rsidRPr="008557E4">
        <w:rPr>
          <w:rFonts w:ascii="Times New Roman" w:hAnsi="Times New Roman" w:cs="Times New Roman"/>
          <w:b/>
          <w:sz w:val="24"/>
          <w:szCs w:val="24"/>
        </w:rPr>
        <w:t xml:space="preserve">Depresores del SNC: </w:t>
      </w:r>
      <w:r w:rsidRPr="008557E4">
        <w:rPr>
          <w:rFonts w:ascii="Times New Roman" w:hAnsi="Times New Roman" w:cs="Times New Roman"/>
          <w:sz w:val="24"/>
          <w:szCs w:val="24"/>
        </w:rPr>
        <w:t>(por ejemplo: barbitúricos, narcóticos, anestésicos, etc.). Pueden causar depresión aditiva del SNC si se emplean con acepromazina.</w:t>
      </w:r>
    </w:p>
    <w:p w:rsidR="00C23BB9" w:rsidRPr="008557E4" w:rsidRDefault="00C23BB9" w:rsidP="002411DD">
      <w:pPr>
        <w:pStyle w:val="Prrafodelista"/>
        <w:numPr>
          <w:ilvl w:val="0"/>
          <w:numId w:val="1"/>
        </w:numPr>
        <w:spacing w:line="480" w:lineRule="auto"/>
        <w:contextualSpacing w:val="0"/>
        <w:jc w:val="both"/>
        <w:rPr>
          <w:rFonts w:ascii="Times New Roman" w:hAnsi="Times New Roman" w:cs="Times New Roman"/>
          <w:b/>
          <w:sz w:val="24"/>
          <w:szCs w:val="24"/>
        </w:rPr>
      </w:pPr>
      <w:r w:rsidRPr="008557E4">
        <w:rPr>
          <w:rFonts w:ascii="Times New Roman" w:hAnsi="Times New Roman" w:cs="Times New Roman"/>
          <w:b/>
          <w:sz w:val="24"/>
          <w:szCs w:val="24"/>
        </w:rPr>
        <w:t xml:space="preserve">Epinefrina: </w:t>
      </w:r>
      <w:r w:rsidRPr="008557E4">
        <w:rPr>
          <w:rFonts w:ascii="Times New Roman" w:hAnsi="Times New Roman" w:cs="Times New Roman"/>
          <w:sz w:val="24"/>
          <w:szCs w:val="24"/>
        </w:rPr>
        <w:t>las fenotiazinas bloquean los receptores alfa-adrenales, el uso concomitante de epinefrina pueden conducir a una actividad beta sin oposición, que provoca vasodilatación y aumento de la frecuencia cardiaca.</w:t>
      </w:r>
    </w:p>
    <w:p w:rsidR="00C23BB9" w:rsidRPr="008557E4" w:rsidRDefault="00C23BB9" w:rsidP="002411DD">
      <w:pPr>
        <w:pStyle w:val="Prrafodelista"/>
        <w:numPr>
          <w:ilvl w:val="0"/>
          <w:numId w:val="1"/>
        </w:numPr>
        <w:spacing w:line="480" w:lineRule="auto"/>
        <w:contextualSpacing w:val="0"/>
        <w:jc w:val="both"/>
        <w:rPr>
          <w:rFonts w:ascii="Times New Roman" w:hAnsi="Times New Roman" w:cs="Times New Roman"/>
          <w:b/>
          <w:sz w:val="24"/>
          <w:szCs w:val="24"/>
        </w:rPr>
      </w:pPr>
      <w:r w:rsidRPr="008557E4">
        <w:rPr>
          <w:rFonts w:ascii="Times New Roman" w:hAnsi="Times New Roman" w:cs="Times New Roman"/>
          <w:b/>
          <w:sz w:val="24"/>
          <w:szCs w:val="24"/>
        </w:rPr>
        <w:t xml:space="preserve">Opioides: </w:t>
      </w:r>
      <w:r w:rsidRPr="008557E4">
        <w:rPr>
          <w:rFonts w:ascii="Times New Roman" w:hAnsi="Times New Roman" w:cs="Times New Roman"/>
          <w:sz w:val="24"/>
          <w:szCs w:val="24"/>
        </w:rPr>
        <w:t>pueden favorecer los defectos hipotensores de la acepromazina, cuya dosis suele ser reducida cuando se la uso junto con un opioide.</w:t>
      </w:r>
    </w:p>
    <w:p w:rsidR="00C23BB9" w:rsidRPr="008557E4" w:rsidRDefault="00C23BB9" w:rsidP="002411DD">
      <w:pPr>
        <w:pStyle w:val="Prrafodelista"/>
        <w:numPr>
          <w:ilvl w:val="0"/>
          <w:numId w:val="1"/>
        </w:numPr>
        <w:spacing w:line="480" w:lineRule="auto"/>
        <w:contextualSpacing w:val="0"/>
        <w:jc w:val="both"/>
        <w:rPr>
          <w:rFonts w:ascii="Times New Roman" w:hAnsi="Times New Roman" w:cs="Times New Roman"/>
          <w:b/>
          <w:sz w:val="24"/>
          <w:szCs w:val="24"/>
        </w:rPr>
      </w:pPr>
      <w:r w:rsidRPr="008557E4">
        <w:rPr>
          <w:rFonts w:ascii="Times New Roman" w:hAnsi="Times New Roman" w:cs="Times New Roman"/>
          <w:b/>
          <w:sz w:val="24"/>
          <w:szCs w:val="24"/>
        </w:rPr>
        <w:t xml:space="preserve">Órganofosforados: </w:t>
      </w:r>
      <w:r w:rsidRPr="008557E4">
        <w:rPr>
          <w:rFonts w:ascii="Times New Roman" w:hAnsi="Times New Roman" w:cs="Times New Roman"/>
          <w:sz w:val="24"/>
          <w:szCs w:val="24"/>
        </w:rPr>
        <w:t>la acepromazina no puede ser administra dentro del mes de la desparasitación con estos agentes, ya que sus efectos pueden ser potenciados.</w:t>
      </w:r>
    </w:p>
    <w:p w:rsidR="00C23BB9" w:rsidRPr="008557E4" w:rsidRDefault="00C23BB9" w:rsidP="002411DD">
      <w:pPr>
        <w:pStyle w:val="Prrafodelista"/>
        <w:numPr>
          <w:ilvl w:val="0"/>
          <w:numId w:val="1"/>
        </w:numPr>
        <w:spacing w:line="480" w:lineRule="auto"/>
        <w:contextualSpacing w:val="0"/>
        <w:jc w:val="both"/>
        <w:rPr>
          <w:rFonts w:ascii="Times New Roman" w:hAnsi="Times New Roman" w:cs="Times New Roman"/>
          <w:b/>
          <w:sz w:val="24"/>
          <w:szCs w:val="24"/>
        </w:rPr>
      </w:pPr>
      <w:r w:rsidRPr="008557E4">
        <w:rPr>
          <w:rFonts w:ascii="Times New Roman" w:hAnsi="Times New Roman" w:cs="Times New Roman"/>
          <w:b/>
          <w:sz w:val="24"/>
          <w:szCs w:val="24"/>
        </w:rPr>
        <w:t xml:space="preserve">Procaína: </w:t>
      </w:r>
      <w:r w:rsidRPr="008557E4">
        <w:rPr>
          <w:rFonts w:ascii="Times New Roman" w:hAnsi="Times New Roman" w:cs="Times New Roman"/>
          <w:sz w:val="24"/>
          <w:szCs w:val="24"/>
        </w:rPr>
        <w:t>su actividad puede verse favorecida por la fenotiazinas.</w:t>
      </w:r>
    </w:p>
    <w:p w:rsidR="00C23BB9" w:rsidRPr="008557E4" w:rsidRDefault="00C23BB9" w:rsidP="002411DD">
      <w:pPr>
        <w:pStyle w:val="Prrafodelista"/>
        <w:numPr>
          <w:ilvl w:val="0"/>
          <w:numId w:val="1"/>
        </w:numPr>
        <w:spacing w:line="480" w:lineRule="auto"/>
        <w:contextualSpacing w:val="0"/>
        <w:jc w:val="both"/>
        <w:rPr>
          <w:rFonts w:ascii="Times New Roman" w:hAnsi="Times New Roman" w:cs="Times New Roman"/>
          <w:b/>
          <w:sz w:val="24"/>
          <w:szCs w:val="24"/>
        </w:rPr>
      </w:pPr>
      <w:r w:rsidRPr="008557E4">
        <w:rPr>
          <w:rFonts w:ascii="Times New Roman" w:hAnsi="Times New Roman" w:cs="Times New Roman"/>
          <w:b/>
          <w:sz w:val="24"/>
          <w:szCs w:val="24"/>
        </w:rPr>
        <w:t xml:space="preserve">Quinidina: </w:t>
      </w:r>
      <w:r w:rsidRPr="008557E4">
        <w:rPr>
          <w:rFonts w:ascii="Times New Roman" w:hAnsi="Times New Roman" w:cs="Times New Roman"/>
          <w:sz w:val="24"/>
          <w:szCs w:val="24"/>
        </w:rPr>
        <w:t>con las fenotiazinas, pueden causar una depresión aditiva del corazón</w:t>
      </w:r>
      <w:r w:rsidR="001C2146">
        <w:rPr>
          <w:rFonts w:ascii="Times New Roman" w:hAnsi="Times New Roman" w:cs="Times New Roman"/>
          <w:sz w:val="24"/>
          <w:szCs w:val="24"/>
        </w:rPr>
        <w:t xml:space="preserve"> </w:t>
      </w:r>
      <w:sdt>
        <w:sdtPr>
          <w:rPr>
            <w:rFonts w:ascii="Times New Roman" w:hAnsi="Times New Roman" w:cs="Times New Roman"/>
            <w:sz w:val="24"/>
            <w:szCs w:val="24"/>
          </w:rPr>
          <w:id w:val="-2120519317"/>
          <w:citation/>
        </w:sdtPr>
        <w:sdtEndPr/>
        <w:sdtContent>
          <w:r w:rsidR="001C2146">
            <w:rPr>
              <w:rFonts w:ascii="Times New Roman" w:hAnsi="Times New Roman" w:cs="Times New Roman"/>
              <w:sz w:val="24"/>
              <w:szCs w:val="24"/>
            </w:rPr>
            <w:fldChar w:fldCharType="begin"/>
          </w:r>
          <w:r w:rsidR="001C2146">
            <w:rPr>
              <w:rFonts w:ascii="Times New Roman" w:hAnsi="Times New Roman" w:cs="Times New Roman"/>
              <w:sz w:val="24"/>
              <w:szCs w:val="24"/>
            </w:rPr>
            <w:instrText xml:space="preserve"> CITATION Plu10 \l 12298 </w:instrText>
          </w:r>
          <w:r w:rsidR="001C2146">
            <w:rPr>
              <w:rFonts w:ascii="Times New Roman" w:hAnsi="Times New Roman" w:cs="Times New Roman"/>
              <w:sz w:val="24"/>
              <w:szCs w:val="24"/>
            </w:rPr>
            <w:fldChar w:fldCharType="separate"/>
          </w:r>
          <w:r w:rsidR="001C2146" w:rsidRPr="001C2146">
            <w:rPr>
              <w:rFonts w:ascii="Times New Roman" w:hAnsi="Times New Roman" w:cs="Times New Roman"/>
              <w:noProof/>
              <w:sz w:val="24"/>
              <w:szCs w:val="24"/>
            </w:rPr>
            <w:t>(Plumb, 2010)</w:t>
          </w:r>
          <w:r w:rsidR="001C2146">
            <w:rPr>
              <w:rFonts w:ascii="Times New Roman" w:hAnsi="Times New Roman" w:cs="Times New Roman"/>
              <w:sz w:val="24"/>
              <w:szCs w:val="24"/>
            </w:rPr>
            <w:fldChar w:fldCharType="end"/>
          </w:r>
        </w:sdtContent>
      </w:sdt>
      <w:r w:rsidRPr="008557E4">
        <w:rPr>
          <w:rFonts w:ascii="Times New Roman" w:hAnsi="Times New Roman" w:cs="Times New Roman"/>
          <w:sz w:val="24"/>
          <w:szCs w:val="24"/>
        </w:rPr>
        <w:t>.</w:t>
      </w:r>
      <w:r w:rsidRPr="00807FA9">
        <w:rPr>
          <w:rFonts w:ascii="Times New Roman" w:hAnsi="Times New Roman" w:cs="Times New Roman"/>
          <w:sz w:val="24"/>
          <w:szCs w:val="24"/>
        </w:rPr>
        <w:t xml:space="preserve"> </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 xml:space="preserve">Se debe tener presente que la acepromazina interactúa con los órganofosforados, potencializando el efecto de los mismos. Tiene un efecto aditivo sobre el SNC cuando se usa con barbitúricos, narcóticos y otros anestésicos. Con la quinidina tiene efecto aditivo sobre el corazón. Antidiarreicos como el caolín pectin, </w:t>
      </w:r>
      <w:r w:rsidRPr="008557E4">
        <w:rPr>
          <w:rFonts w:ascii="Times New Roman" w:hAnsi="Times New Roman" w:cs="Times New Roman"/>
          <w:sz w:val="24"/>
          <w:szCs w:val="24"/>
        </w:rPr>
        <w:lastRenderedPageBreak/>
        <w:t>bismuto y otros pueden causar una disminución en la absorción gastrointestinal de las fenotiazinas cuando se administra por vía oral.</w:t>
      </w:r>
    </w:p>
    <w:p w:rsidR="00C23BB9"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El propanol incrementa los niveles sanguíneos cuando se administran fenotiazínicos. Las fenotiazinas bloquean los receptores alfa adrenérgicos y si aplicamos epinefrina pueden dejar bloquear causando vasodilatación y se podrá producir un arresto cardiaco. La actividad de la procaína se puede ver afectada por los fenotiazínicos</w:t>
      </w:r>
      <w:r w:rsidR="001C2146">
        <w:rPr>
          <w:rFonts w:ascii="Times New Roman" w:hAnsi="Times New Roman" w:cs="Times New Roman"/>
          <w:sz w:val="24"/>
          <w:szCs w:val="24"/>
        </w:rPr>
        <w:t xml:space="preserve"> </w:t>
      </w:r>
      <w:sdt>
        <w:sdtPr>
          <w:rPr>
            <w:rFonts w:ascii="Times New Roman" w:hAnsi="Times New Roman" w:cs="Times New Roman"/>
            <w:sz w:val="24"/>
            <w:szCs w:val="24"/>
          </w:rPr>
          <w:id w:val="512188665"/>
          <w:citation/>
        </w:sdtPr>
        <w:sdtEndPr/>
        <w:sdtContent>
          <w:r w:rsidR="001C2146">
            <w:rPr>
              <w:rFonts w:ascii="Times New Roman" w:hAnsi="Times New Roman" w:cs="Times New Roman"/>
              <w:sz w:val="24"/>
              <w:szCs w:val="24"/>
            </w:rPr>
            <w:fldChar w:fldCharType="begin"/>
          </w:r>
          <w:r w:rsidR="001C2146">
            <w:rPr>
              <w:rFonts w:ascii="Times New Roman" w:hAnsi="Times New Roman" w:cs="Times New Roman"/>
              <w:sz w:val="24"/>
              <w:szCs w:val="24"/>
            </w:rPr>
            <w:instrText xml:space="preserve"> CITATION Sum06 \l 12298 </w:instrText>
          </w:r>
          <w:r w:rsidR="001C2146">
            <w:rPr>
              <w:rFonts w:ascii="Times New Roman" w:hAnsi="Times New Roman" w:cs="Times New Roman"/>
              <w:sz w:val="24"/>
              <w:szCs w:val="24"/>
            </w:rPr>
            <w:fldChar w:fldCharType="separate"/>
          </w:r>
          <w:r w:rsidR="001C2146" w:rsidRPr="001C2146">
            <w:rPr>
              <w:rFonts w:ascii="Times New Roman" w:hAnsi="Times New Roman" w:cs="Times New Roman"/>
              <w:noProof/>
              <w:sz w:val="24"/>
              <w:szCs w:val="24"/>
            </w:rPr>
            <w:t>(Sumano, 2006)</w:t>
          </w:r>
          <w:r w:rsidR="001C2146">
            <w:rPr>
              <w:rFonts w:ascii="Times New Roman" w:hAnsi="Times New Roman" w:cs="Times New Roman"/>
              <w:sz w:val="24"/>
              <w:szCs w:val="24"/>
            </w:rPr>
            <w:fldChar w:fldCharType="end"/>
          </w:r>
        </w:sdtContent>
      </w:sdt>
      <w:r w:rsidRPr="008557E4">
        <w:rPr>
          <w:rFonts w:ascii="Times New Roman" w:hAnsi="Times New Roman" w:cs="Times New Roman"/>
          <w:sz w:val="24"/>
          <w:szCs w:val="24"/>
        </w:rPr>
        <w:t xml:space="preserve">. </w:t>
      </w:r>
    </w:p>
    <w:p w:rsidR="00123EAF" w:rsidRPr="00123EAF" w:rsidRDefault="00C23BB9" w:rsidP="00123EAF">
      <w:pPr>
        <w:pStyle w:val="Prrafodelista"/>
        <w:numPr>
          <w:ilvl w:val="0"/>
          <w:numId w:val="34"/>
        </w:numPr>
        <w:spacing w:line="480" w:lineRule="auto"/>
        <w:jc w:val="both"/>
        <w:rPr>
          <w:rFonts w:ascii="Times New Roman" w:hAnsi="Times New Roman" w:cs="Times New Roman"/>
          <w:b/>
          <w:sz w:val="24"/>
          <w:szCs w:val="24"/>
        </w:rPr>
      </w:pPr>
      <w:r w:rsidRPr="00123EAF">
        <w:rPr>
          <w:rFonts w:ascii="Times New Roman" w:hAnsi="Times New Roman" w:cs="Times New Roman"/>
          <w:b/>
          <w:sz w:val="24"/>
          <w:szCs w:val="24"/>
        </w:rPr>
        <w:t>Posología</w:t>
      </w:r>
      <w:r w:rsidR="00123EAF" w:rsidRPr="00123EAF">
        <w:rPr>
          <w:rFonts w:ascii="Times New Roman" w:hAnsi="Times New Roman" w:cs="Times New Roman"/>
          <w:b/>
          <w:sz w:val="24"/>
          <w:szCs w:val="24"/>
        </w:rPr>
        <w:t xml:space="preserve"> Caninos</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Muchos clínicos consideran que la dosis de 0,5-2,2 mg/kg recomendada para perros y gatos por el fabricante es diez veces superior a la necesaria para la mayor parte de las indicaciones. La administración de las dosis IV debe ser lenta, además se debe permitir que transcurra 15 minutos como mínimo ara el inicio de la acción.</w:t>
      </w:r>
    </w:p>
    <w:p w:rsidR="00C23BB9" w:rsidRPr="008557E4" w:rsidRDefault="00C23BB9" w:rsidP="002411DD">
      <w:pPr>
        <w:pStyle w:val="Prrafodelista"/>
        <w:numPr>
          <w:ilvl w:val="0"/>
          <w:numId w:val="2"/>
        </w:numPr>
        <w:spacing w:line="480" w:lineRule="auto"/>
        <w:contextualSpacing w:val="0"/>
        <w:jc w:val="both"/>
        <w:rPr>
          <w:rFonts w:ascii="Times New Roman" w:hAnsi="Times New Roman" w:cs="Times New Roman"/>
          <w:sz w:val="24"/>
          <w:szCs w:val="24"/>
        </w:rPr>
      </w:pPr>
      <w:r w:rsidRPr="008557E4">
        <w:rPr>
          <w:rFonts w:ascii="Times New Roman" w:hAnsi="Times New Roman" w:cs="Times New Roman"/>
          <w:sz w:val="24"/>
          <w:szCs w:val="24"/>
        </w:rPr>
        <w:t>Premedicación: 0,33-0,05 mg/kg IM o 1-3 mg/kg por vía bucal no menos de 1 hora antes de la cirugía.</w:t>
      </w:r>
    </w:p>
    <w:p w:rsidR="00C23BB9" w:rsidRPr="008557E4" w:rsidRDefault="00C23BB9" w:rsidP="002411DD">
      <w:pPr>
        <w:pStyle w:val="Prrafodelista"/>
        <w:numPr>
          <w:ilvl w:val="0"/>
          <w:numId w:val="2"/>
        </w:numPr>
        <w:spacing w:line="480" w:lineRule="auto"/>
        <w:contextualSpacing w:val="0"/>
        <w:jc w:val="both"/>
        <w:rPr>
          <w:rFonts w:ascii="Times New Roman" w:hAnsi="Times New Roman" w:cs="Times New Roman"/>
          <w:sz w:val="24"/>
          <w:szCs w:val="24"/>
        </w:rPr>
      </w:pPr>
      <w:r w:rsidRPr="008557E4">
        <w:rPr>
          <w:rFonts w:ascii="Times New Roman" w:hAnsi="Times New Roman" w:cs="Times New Roman"/>
          <w:sz w:val="24"/>
          <w:szCs w:val="24"/>
        </w:rPr>
        <w:t>Sujeción/sedación: 0,025-0,2 mg/kg IV, dosis máxima 3 mg o 0,1-0,25 mg/kg IM.</w:t>
      </w:r>
    </w:p>
    <w:p w:rsidR="00C23BB9" w:rsidRPr="008557E4" w:rsidRDefault="00C23BB9" w:rsidP="002411DD">
      <w:pPr>
        <w:pStyle w:val="Prrafodelista"/>
        <w:numPr>
          <w:ilvl w:val="0"/>
          <w:numId w:val="2"/>
        </w:numPr>
        <w:spacing w:line="480" w:lineRule="auto"/>
        <w:contextualSpacing w:val="0"/>
        <w:jc w:val="both"/>
        <w:rPr>
          <w:rFonts w:ascii="Times New Roman" w:hAnsi="Times New Roman" w:cs="Times New Roman"/>
          <w:sz w:val="24"/>
          <w:szCs w:val="24"/>
        </w:rPr>
      </w:pPr>
      <w:r w:rsidRPr="008557E4">
        <w:rPr>
          <w:rFonts w:ascii="Times New Roman" w:hAnsi="Times New Roman" w:cs="Times New Roman"/>
          <w:sz w:val="24"/>
          <w:szCs w:val="24"/>
        </w:rPr>
        <w:t>Preanestesia: 0,1-0,2 mg/kg IV o IM dosis máxima 3 mg, 0,05-1 mg/kg IV, IM o SC.</w:t>
      </w:r>
    </w:p>
    <w:p w:rsidR="00C23BB9" w:rsidRPr="008557E4" w:rsidRDefault="00C23BB9" w:rsidP="002411DD">
      <w:pPr>
        <w:pStyle w:val="Prrafodelista"/>
        <w:numPr>
          <w:ilvl w:val="0"/>
          <w:numId w:val="2"/>
        </w:numPr>
        <w:spacing w:line="480" w:lineRule="auto"/>
        <w:contextualSpacing w:val="0"/>
        <w:jc w:val="both"/>
        <w:rPr>
          <w:rFonts w:ascii="Times New Roman" w:hAnsi="Times New Roman" w:cs="Times New Roman"/>
          <w:sz w:val="24"/>
          <w:szCs w:val="24"/>
        </w:rPr>
      </w:pPr>
      <w:r w:rsidRPr="008557E4">
        <w:rPr>
          <w:rFonts w:ascii="Times New Roman" w:hAnsi="Times New Roman" w:cs="Times New Roman"/>
          <w:sz w:val="24"/>
          <w:szCs w:val="24"/>
        </w:rPr>
        <w:t>Para reducir la ansiedad en el paciente con dolor (no sustituye la analgesia): 0,05 mg/kg IV, IM o SC, no exceder una dosis total de 1mg.</w:t>
      </w:r>
    </w:p>
    <w:p w:rsidR="00C23BB9" w:rsidRPr="008557E4" w:rsidRDefault="00C23BB9" w:rsidP="002411DD">
      <w:pPr>
        <w:pStyle w:val="Prrafodelista"/>
        <w:numPr>
          <w:ilvl w:val="0"/>
          <w:numId w:val="2"/>
        </w:numPr>
        <w:spacing w:line="480" w:lineRule="auto"/>
        <w:contextualSpacing w:val="0"/>
        <w:jc w:val="both"/>
        <w:rPr>
          <w:rFonts w:ascii="Times New Roman" w:hAnsi="Times New Roman" w:cs="Times New Roman"/>
          <w:sz w:val="24"/>
          <w:szCs w:val="24"/>
        </w:rPr>
      </w:pPr>
      <w:r w:rsidRPr="008557E4">
        <w:rPr>
          <w:rFonts w:ascii="Times New Roman" w:hAnsi="Times New Roman" w:cs="Times New Roman"/>
          <w:sz w:val="24"/>
          <w:szCs w:val="24"/>
        </w:rPr>
        <w:lastRenderedPageBreak/>
        <w:t>0,55-2,2mg/kg bucal o 0,55-1,1mg/kg IV, IM o SC.</w:t>
      </w:r>
    </w:p>
    <w:p w:rsidR="00C23BB9" w:rsidRPr="00D96515" w:rsidRDefault="00C23BB9" w:rsidP="002411DD">
      <w:pPr>
        <w:pStyle w:val="Prrafodelista"/>
        <w:numPr>
          <w:ilvl w:val="0"/>
          <w:numId w:val="2"/>
        </w:numPr>
        <w:spacing w:line="480" w:lineRule="auto"/>
        <w:contextualSpacing w:val="0"/>
        <w:jc w:val="both"/>
        <w:rPr>
          <w:rFonts w:ascii="Times New Roman" w:hAnsi="Times New Roman" w:cs="Times New Roman"/>
          <w:sz w:val="24"/>
          <w:szCs w:val="24"/>
        </w:rPr>
      </w:pPr>
      <w:r w:rsidRPr="008557E4">
        <w:rPr>
          <w:rFonts w:ascii="Times New Roman" w:hAnsi="Times New Roman" w:cs="Times New Roman"/>
          <w:sz w:val="24"/>
          <w:szCs w:val="24"/>
        </w:rPr>
        <w:t xml:space="preserve">Como Premedicación con morfina: acepromazina 0,05mg/kg, morfina </w:t>
      </w:r>
      <w:r w:rsidRPr="00D96515">
        <w:rPr>
          <w:rFonts w:ascii="Times New Roman" w:hAnsi="Times New Roman" w:cs="Times New Roman"/>
          <w:sz w:val="24"/>
          <w:szCs w:val="24"/>
        </w:rPr>
        <w:t>0,5mg/kg IM</w:t>
      </w:r>
      <w:r w:rsidR="00B551C6">
        <w:rPr>
          <w:rFonts w:ascii="Times New Roman" w:hAnsi="Times New Roman" w:cs="Times New Roman"/>
          <w:sz w:val="24"/>
          <w:szCs w:val="24"/>
        </w:rPr>
        <w:t xml:space="preserve"> </w:t>
      </w:r>
      <w:sdt>
        <w:sdtPr>
          <w:rPr>
            <w:rFonts w:ascii="Times New Roman" w:hAnsi="Times New Roman" w:cs="Times New Roman"/>
            <w:sz w:val="24"/>
            <w:szCs w:val="24"/>
          </w:rPr>
          <w:id w:val="-487482154"/>
          <w:citation/>
        </w:sdtPr>
        <w:sdtEndPr/>
        <w:sdtContent>
          <w:r w:rsidR="00B551C6">
            <w:rPr>
              <w:rFonts w:ascii="Times New Roman" w:hAnsi="Times New Roman" w:cs="Times New Roman"/>
              <w:sz w:val="24"/>
              <w:szCs w:val="24"/>
            </w:rPr>
            <w:fldChar w:fldCharType="begin"/>
          </w:r>
          <w:r w:rsidR="00B551C6">
            <w:rPr>
              <w:rFonts w:ascii="Times New Roman" w:hAnsi="Times New Roman" w:cs="Times New Roman"/>
              <w:sz w:val="24"/>
              <w:szCs w:val="24"/>
            </w:rPr>
            <w:instrText xml:space="preserve"> CITATION Plu10 \l 12298 </w:instrText>
          </w:r>
          <w:r w:rsidR="00B551C6">
            <w:rPr>
              <w:rFonts w:ascii="Times New Roman" w:hAnsi="Times New Roman" w:cs="Times New Roman"/>
              <w:sz w:val="24"/>
              <w:szCs w:val="24"/>
            </w:rPr>
            <w:fldChar w:fldCharType="separate"/>
          </w:r>
          <w:r w:rsidR="00B551C6" w:rsidRPr="00B551C6">
            <w:rPr>
              <w:rFonts w:ascii="Times New Roman" w:hAnsi="Times New Roman" w:cs="Times New Roman"/>
              <w:noProof/>
              <w:sz w:val="24"/>
              <w:szCs w:val="24"/>
            </w:rPr>
            <w:t>(Plumb, 2010)</w:t>
          </w:r>
          <w:r w:rsidR="00B551C6">
            <w:rPr>
              <w:rFonts w:ascii="Times New Roman" w:hAnsi="Times New Roman" w:cs="Times New Roman"/>
              <w:sz w:val="24"/>
              <w:szCs w:val="24"/>
            </w:rPr>
            <w:fldChar w:fldCharType="end"/>
          </w:r>
        </w:sdtContent>
      </w:sdt>
      <w:r w:rsidRPr="00D96515">
        <w:rPr>
          <w:rFonts w:ascii="Times New Roman" w:hAnsi="Times New Roman" w:cs="Times New Roman"/>
          <w:sz w:val="24"/>
          <w:szCs w:val="24"/>
        </w:rPr>
        <w:t xml:space="preserve">. </w:t>
      </w:r>
    </w:p>
    <w:p w:rsidR="00C23BB9" w:rsidRPr="00202DB8" w:rsidRDefault="00C23BB9" w:rsidP="0053290A">
      <w:pPr>
        <w:pStyle w:val="Prrafodelista"/>
        <w:numPr>
          <w:ilvl w:val="2"/>
          <w:numId w:val="39"/>
        </w:numPr>
        <w:spacing w:before="240" w:line="480" w:lineRule="auto"/>
        <w:contextualSpacing w:val="0"/>
        <w:outlineLvl w:val="0"/>
        <w:rPr>
          <w:rFonts w:ascii="Times New Roman" w:hAnsi="Times New Roman" w:cs="Times New Roman"/>
          <w:b/>
          <w:sz w:val="24"/>
          <w:szCs w:val="24"/>
        </w:rPr>
      </w:pPr>
      <w:bookmarkStart w:id="26" w:name="_Toc519786652"/>
      <w:r w:rsidRPr="00202DB8">
        <w:rPr>
          <w:rFonts w:ascii="Times New Roman" w:hAnsi="Times New Roman" w:cs="Times New Roman"/>
          <w:b/>
          <w:sz w:val="24"/>
          <w:szCs w:val="24"/>
        </w:rPr>
        <w:t>Benzodiacepinas</w:t>
      </w:r>
      <w:bookmarkEnd w:id="26"/>
    </w:p>
    <w:p w:rsidR="002420B6" w:rsidRDefault="00C23BB9" w:rsidP="002411DD">
      <w:pPr>
        <w:spacing w:line="480" w:lineRule="auto"/>
        <w:jc w:val="both"/>
        <w:rPr>
          <w:rFonts w:ascii="Times New Roman" w:hAnsi="Times New Roman" w:cs="Times New Roman"/>
          <w:sz w:val="24"/>
          <w:szCs w:val="24"/>
        </w:rPr>
      </w:pPr>
      <w:r w:rsidRPr="00D96515">
        <w:rPr>
          <w:rFonts w:ascii="Times New Roman" w:hAnsi="Times New Roman" w:cs="Times New Roman"/>
          <w:sz w:val="24"/>
          <w:szCs w:val="24"/>
        </w:rPr>
        <w:t xml:space="preserve">Estos preparados presentan, comparativamente, escasas reacciones adversas y pueden ser también administrados a pacientes de riesgo. Al contrario que en el </w:t>
      </w:r>
      <w:r>
        <w:rPr>
          <w:rFonts w:ascii="Times New Roman" w:hAnsi="Times New Roman" w:cs="Times New Roman"/>
          <w:sz w:val="24"/>
          <w:szCs w:val="24"/>
        </w:rPr>
        <w:t>hombre, en el perro y el gato el diazepam no presenta efectos sedantes claramente definidos, sino que actúa, predominantemente, como ansiolítico. En combinación con otros anestésicos produce un magnifico efecto sedante y conduce, incluso, a un estado parecido a la anestesia</w:t>
      </w:r>
      <w:r w:rsidR="002420B6">
        <w:rPr>
          <w:rFonts w:ascii="Times New Roman" w:hAnsi="Times New Roman" w:cs="Times New Roman"/>
          <w:sz w:val="24"/>
          <w:szCs w:val="24"/>
        </w:rPr>
        <w:t xml:space="preserve"> </w:t>
      </w:r>
      <w:sdt>
        <w:sdtPr>
          <w:rPr>
            <w:rFonts w:ascii="Times New Roman" w:hAnsi="Times New Roman" w:cs="Times New Roman"/>
            <w:sz w:val="24"/>
            <w:szCs w:val="24"/>
          </w:rPr>
          <w:id w:val="842826604"/>
          <w:citation/>
        </w:sdtPr>
        <w:sdtEndPr/>
        <w:sdtContent>
          <w:r w:rsidR="002420B6">
            <w:rPr>
              <w:rFonts w:ascii="Times New Roman" w:hAnsi="Times New Roman" w:cs="Times New Roman"/>
              <w:sz w:val="24"/>
              <w:szCs w:val="24"/>
            </w:rPr>
            <w:fldChar w:fldCharType="begin"/>
          </w:r>
          <w:r w:rsidR="002420B6">
            <w:rPr>
              <w:rFonts w:ascii="Times New Roman" w:hAnsi="Times New Roman" w:cs="Times New Roman"/>
              <w:sz w:val="24"/>
              <w:szCs w:val="24"/>
            </w:rPr>
            <w:instrText xml:space="preserve"> CITATION Ste11 \l 12298 </w:instrText>
          </w:r>
          <w:r w:rsidR="002420B6">
            <w:rPr>
              <w:rFonts w:ascii="Times New Roman" w:hAnsi="Times New Roman" w:cs="Times New Roman"/>
              <w:sz w:val="24"/>
              <w:szCs w:val="24"/>
            </w:rPr>
            <w:fldChar w:fldCharType="separate"/>
          </w:r>
          <w:r w:rsidR="002420B6" w:rsidRPr="002420B6">
            <w:rPr>
              <w:rFonts w:ascii="Times New Roman" w:hAnsi="Times New Roman" w:cs="Times New Roman"/>
              <w:noProof/>
              <w:sz w:val="24"/>
              <w:szCs w:val="24"/>
            </w:rPr>
            <w:t>(Steidl, 2011)</w:t>
          </w:r>
          <w:r w:rsidR="002420B6">
            <w:rPr>
              <w:rFonts w:ascii="Times New Roman" w:hAnsi="Times New Roman" w:cs="Times New Roman"/>
              <w:sz w:val="24"/>
              <w:szCs w:val="24"/>
            </w:rPr>
            <w:fldChar w:fldCharType="end"/>
          </w:r>
        </w:sdtContent>
      </w:sdt>
      <w:r>
        <w:rPr>
          <w:rFonts w:ascii="Times New Roman" w:hAnsi="Times New Roman" w:cs="Times New Roman"/>
          <w:sz w:val="24"/>
          <w:szCs w:val="24"/>
        </w:rPr>
        <w:t>.</w:t>
      </w:r>
      <w:r w:rsidRPr="00807FA9">
        <w:rPr>
          <w:rFonts w:ascii="Times New Roman" w:hAnsi="Times New Roman" w:cs="Times New Roman"/>
          <w:sz w:val="24"/>
          <w:szCs w:val="24"/>
        </w:rPr>
        <w:t xml:space="preserve"> </w:t>
      </w:r>
    </w:p>
    <w:p w:rsidR="00C23BB9" w:rsidRPr="00123EAF" w:rsidRDefault="00C23BB9" w:rsidP="0053290A">
      <w:pPr>
        <w:pStyle w:val="Prrafodelista"/>
        <w:numPr>
          <w:ilvl w:val="2"/>
          <w:numId w:val="39"/>
        </w:numPr>
        <w:spacing w:line="480" w:lineRule="auto"/>
        <w:jc w:val="both"/>
        <w:outlineLvl w:val="0"/>
        <w:rPr>
          <w:rFonts w:ascii="Times New Roman" w:hAnsi="Times New Roman" w:cs="Times New Roman"/>
          <w:b/>
          <w:sz w:val="24"/>
          <w:szCs w:val="24"/>
        </w:rPr>
      </w:pPr>
      <w:bookmarkStart w:id="27" w:name="_Toc519786653"/>
      <w:r w:rsidRPr="00123EAF">
        <w:rPr>
          <w:rFonts w:ascii="Times New Roman" w:hAnsi="Times New Roman" w:cs="Times New Roman"/>
          <w:b/>
          <w:sz w:val="24"/>
          <w:szCs w:val="24"/>
        </w:rPr>
        <w:t>Diazepam</w:t>
      </w:r>
      <w:bookmarkEnd w:id="27"/>
    </w:p>
    <w:p w:rsidR="00C23BB9" w:rsidRPr="00123EAF" w:rsidRDefault="00C23BB9" w:rsidP="00123EAF">
      <w:pPr>
        <w:pStyle w:val="Prrafodelista"/>
        <w:numPr>
          <w:ilvl w:val="0"/>
          <w:numId w:val="35"/>
        </w:numPr>
        <w:spacing w:line="480" w:lineRule="auto"/>
        <w:jc w:val="both"/>
        <w:rPr>
          <w:rFonts w:ascii="Times New Roman" w:hAnsi="Times New Roman" w:cs="Times New Roman"/>
          <w:b/>
          <w:sz w:val="24"/>
          <w:szCs w:val="24"/>
        </w:rPr>
      </w:pPr>
      <w:r w:rsidRPr="00123EAF">
        <w:rPr>
          <w:rFonts w:ascii="Times New Roman" w:hAnsi="Times New Roman" w:cs="Times New Roman"/>
          <w:b/>
          <w:sz w:val="24"/>
          <w:szCs w:val="24"/>
        </w:rPr>
        <w:t>Usos</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El diazepam se emplea en la práctica clínica por sus actividades ansiolíticas, relajantes musculares, hipnóticas, estimulantes del apetito y anticonvulsivante</w:t>
      </w:r>
      <w:r w:rsidR="001C2146">
        <w:rPr>
          <w:rFonts w:ascii="Times New Roman" w:hAnsi="Times New Roman" w:cs="Times New Roman"/>
          <w:sz w:val="24"/>
          <w:szCs w:val="24"/>
        </w:rPr>
        <w:t xml:space="preserve"> </w:t>
      </w:r>
      <w:sdt>
        <w:sdtPr>
          <w:rPr>
            <w:rFonts w:ascii="Times New Roman" w:hAnsi="Times New Roman" w:cs="Times New Roman"/>
            <w:sz w:val="24"/>
            <w:szCs w:val="24"/>
          </w:rPr>
          <w:id w:val="-1121604956"/>
          <w:citation/>
        </w:sdtPr>
        <w:sdtEndPr/>
        <w:sdtContent>
          <w:r w:rsidR="001C2146">
            <w:rPr>
              <w:rFonts w:ascii="Times New Roman" w:hAnsi="Times New Roman" w:cs="Times New Roman"/>
              <w:sz w:val="24"/>
              <w:szCs w:val="24"/>
            </w:rPr>
            <w:fldChar w:fldCharType="begin"/>
          </w:r>
          <w:r w:rsidR="001C2146">
            <w:rPr>
              <w:rFonts w:ascii="Times New Roman" w:hAnsi="Times New Roman" w:cs="Times New Roman"/>
              <w:sz w:val="24"/>
              <w:szCs w:val="24"/>
            </w:rPr>
            <w:instrText xml:space="preserve"> CITATION Plu10 \l 12298 </w:instrText>
          </w:r>
          <w:r w:rsidR="001C2146">
            <w:rPr>
              <w:rFonts w:ascii="Times New Roman" w:hAnsi="Times New Roman" w:cs="Times New Roman"/>
              <w:sz w:val="24"/>
              <w:szCs w:val="24"/>
            </w:rPr>
            <w:fldChar w:fldCharType="separate"/>
          </w:r>
          <w:r w:rsidR="001C2146" w:rsidRPr="001C2146">
            <w:rPr>
              <w:rFonts w:ascii="Times New Roman" w:hAnsi="Times New Roman" w:cs="Times New Roman"/>
              <w:noProof/>
              <w:sz w:val="24"/>
              <w:szCs w:val="24"/>
            </w:rPr>
            <w:t>(Plumb, 2010)</w:t>
          </w:r>
          <w:r w:rsidR="001C2146">
            <w:rPr>
              <w:rFonts w:ascii="Times New Roman" w:hAnsi="Times New Roman" w:cs="Times New Roman"/>
              <w:sz w:val="24"/>
              <w:szCs w:val="24"/>
            </w:rPr>
            <w:fldChar w:fldCharType="end"/>
          </w:r>
        </w:sdtContent>
      </w:sdt>
      <w:r w:rsidRPr="008557E4">
        <w:rPr>
          <w:rFonts w:ascii="Times New Roman" w:hAnsi="Times New Roman" w:cs="Times New Roman"/>
          <w:sz w:val="24"/>
          <w:szCs w:val="24"/>
        </w:rPr>
        <w:t xml:space="preserve">. </w:t>
      </w:r>
    </w:p>
    <w:p w:rsidR="001C2146"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Las benzodiazepinas se usan asociados con otros agentes, sobre todo ketamina u opiáceos, para conseguir anestesia fija de corta o media duración, interesante en la cirugía de campo de los animales de abasto y salvajes</w:t>
      </w:r>
      <w:r w:rsidR="001C2146">
        <w:rPr>
          <w:rFonts w:ascii="Times New Roman" w:hAnsi="Times New Roman" w:cs="Times New Roman"/>
          <w:sz w:val="24"/>
          <w:szCs w:val="24"/>
        </w:rPr>
        <w:t xml:space="preserve"> </w:t>
      </w:r>
      <w:sdt>
        <w:sdtPr>
          <w:rPr>
            <w:rFonts w:ascii="Times New Roman" w:hAnsi="Times New Roman" w:cs="Times New Roman"/>
            <w:sz w:val="24"/>
            <w:szCs w:val="24"/>
          </w:rPr>
          <w:id w:val="-2057761123"/>
          <w:citation/>
        </w:sdtPr>
        <w:sdtEndPr/>
        <w:sdtContent>
          <w:r w:rsidR="001C2146">
            <w:rPr>
              <w:rFonts w:ascii="Times New Roman" w:hAnsi="Times New Roman" w:cs="Times New Roman"/>
              <w:sz w:val="24"/>
              <w:szCs w:val="24"/>
            </w:rPr>
            <w:fldChar w:fldCharType="begin"/>
          </w:r>
          <w:r w:rsidR="001C2146">
            <w:rPr>
              <w:rFonts w:ascii="Times New Roman" w:hAnsi="Times New Roman" w:cs="Times New Roman"/>
              <w:sz w:val="24"/>
              <w:szCs w:val="24"/>
            </w:rPr>
            <w:instrText xml:space="preserve"> CITATION Bot02 \l 12298 </w:instrText>
          </w:r>
          <w:r w:rsidR="001C2146">
            <w:rPr>
              <w:rFonts w:ascii="Times New Roman" w:hAnsi="Times New Roman" w:cs="Times New Roman"/>
              <w:sz w:val="24"/>
              <w:szCs w:val="24"/>
            </w:rPr>
            <w:fldChar w:fldCharType="separate"/>
          </w:r>
          <w:r w:rsidR="001C2146" w:rsidRPr="001C2146">
            <w:rPr>
              <w:rFonts w:ascii="Times New Roman" w:hAnsi="Times New Roman" w:cs="Times New Roman"/>
              <w:noProof/>
              <w:sz w:val="24"/>
              <w:szCs w:val="24"/>
            </w:rPr>
            <w:t>(Botana, 2002)</w:t>
          </w:r>
          <w:r w:rsidR="001C2146">
            <w:rPr>
              <w:rFonts w:ascii="Times New Roman" w:hAnsi="Times New Roman" w:cs="Times New Roman"/>
              <w:sz w:val="24"/>
              <w:szCs w:val="24"/>
            </w:rPr>
            <w:fldChar w:fldCharType="end"/>
          </w:r>
        </w:sdtContent>
      </w:sdt>
      <w:r w:rsidR="001C2146">
        <w:rPr>
          <w:rFonts w:ascii="Times New Roman" w:hAnsi="Times New Roman" w:cs="Times New Roman"/>
          <w:sz w:val="24"/>
          <w:szCs w:val="24"/>
        </w:rPr>
        <w:t>.</w:t>
      </w:r>
    </w:p>
    <w:p w:rsidR="00C23BB9" w:rsidRPr="00123EAF" w:rsidRDefault="00C23BB9" w:rsidP="00123EAF">
      <w:pPr>
        <w:pStyle w:val="Prrafodelista"/>
        <w:numPr>
          <w:ilvl w:val="0"/>
          <w:numId w:val="35"/>
        </w:numPr>
        <w:spacing w:line="480" w:lineRule="auto"/>
        <w:jc w:val="both"/>
        <w:rPr>
          <w:rFonts w:ascii="Times New Roman" w:hAnsi="Times New Roman" w:cs="Times New Roman"/>
          <w:b/>
          <w:sz w:val="24"/>
          <w:szCs w:val="24"/>
        </w:rPr>
      </w:pPr>
      <w:r w:rsidRPr="00123EAF">
        <w:rPr>
          <w:rFonts w:ascii="Times New Roman" w:hAnsi="Times New Roman" w:cs="Times New Roman"/>
          <w:b/>
          <w:sz w:val="24"/>
          <w:szCs w:val="24"/>
        </w:rPr>
        <w:t xml:space="preserve">Farmacología </w:t>
      </w:r>
    </w:p>
    <w:p w:rsidR="001C2146" w:rsidRDefault="00C23BB9" w:rsidP="002411DD">
      <w:pPr>
        <w:spacing w:line="480" w:lineRule="auto"/>
        <w:jc w:val="both"/>
        <w:rPr>
          <w:rFonts w:ascii="Times New Roman" w:hAnsi="Times New Roman" w:cs="Times New Roman"/>
          <w:i/>
          <w:sz w:val="20"/>
          <w:szCs w:val="20"/>
        </w:rPr>
      </w:pPr>
      <w:r w:rsidRPr="008557E4">
        <w:rPr>
          <w:rFonts w:ascii="Times New Roman" w:hAnsi="Times New Roman" w:cs="Times New Roman"/>
          <w:sz w:val="24"/>
          <w:szCs w:val="24"/>
        </w:rPr>
        <w:t xml:space="preserve">Los niveles subcorticales (principalmente límbicos, talámicos e hipotalámicos)n del SNC son deprimidos por el diazepam y otras benzodiacepinas, produciendo </w:t>
      </w:r>
      <w:r w:rsidRPr="008557E4">
        <w:rPr>
          <w:rFonts w:ascii="Times New Roman" w:hAnsi="Times New Roman" w:cs="Times New Roman"/>
          <w:sz w:val="24"/>
          <w:szCs w:val="24"/>
        </w:rPr>
        <w:lastRenderedPageBreak/>
        <w:t>así los efectos ansiolíticos, sedantes, relajantes musculares y anticonvulsivantes. El mecanismo de acción exacto se desconoce, ero se postularon: antagonismo de la serotonina, aumento en la liberación i/o facilitación de la actividad GABA (ácido gamma-aminobutírico; actividad GABAérgica), y menor liberación o recambio de la acetilcolina en el SNC. Se han localizado receptores específicos ara las benzodiacepinas en encéfalo, riñón, hígado, pulmón y corazón de los mamíferos</w:t>
      </w:r>
      <w:r w:rsidR="001C2146">
        <w:rPr>
          <w:rFonts w:ascii="Times New Roman" w:hAnsi="Times New Roman" w:cs="Times New Roman"/>
          <w:sz w:val="24"/>
          <w:szCs w:val="24"/>
        </w:rPr>
        <w:t xml:space="preserve"> </w:t>
      </w:r>
      <w:sdt>
        <w:sdtPr>
          <w:rPr>
            <w:rFonts w:ascii="Times New Roman" w:hAnsi="Times New Roman" w:cs="Times New Roman"/>
            <w:sz w:val="24"/>
            <w:szCs w:val="24"/>
          </w:rPr>
          <w:id w:val="-60031642"/>
          <w:citation/>
        </w:sdtPr>
        <w:sdtEndPr/>
        <w:sdtContent>
          <w:r w:rsidR="001C2146">
            <w:rPr>
              <w:rFonts w:ascii="Times New Roman" w:hAnsi="Times New Roman" w:cs="Times New Roman"/>
              <w:sz w:val="24"/>
              <w:szCs w:val="24"/>
            </w:rPr>
            <w:fldChar w:fldCharType="begin"/>
          </w:r>
          <w:r w:rsidR="001C2146">
            <w:rPr>
              <w:rFonts w:ascii="Times New Roman" w:hAnsi="Times New Roman" w:cs="Times New Roman"/>
              <w:sz w:val="24"/>
              <w:szCs w:val="24"/>
            </w:rPr>
            <w:instrText xml:space="preserve"> CITATION Plu10 \l 12298 </w:instrText>
          </w:r>
          <w:r w:rsidR="001C2146">
            <w:rPr>
              <w:rFonts w:ascii="Times New Roman" w:hAnsi="Times New Roman" w:cs="Times New Roman"/>
              <w:sz w:val="24"/>
              <w:szCs w:val="24"/>
            </w:rPr>
            <w:fldChar w:fldCharType="separate"/>
          </w:r>
          <w:r w:rsidR="001C2146" w:rsidRPr="001C2146">
            <w:rPr>
              <w:rFonts w:ascii="Times New Roman" w:hAnsi="Times New Roman" w:cs="Times New Roman"/>
              <w:noProof/>
              <w:sz w:val="24"/>
              <w:szCs w:val="24"/>
            </w:rPr>
            <w:t>(Plumb, 2010)</w:t>
          </w:r>
          <w:r w:rsidR="001C2146">
            <w:rPr>
              <w:rFonts w:ascii="Times New Roman" w:hAnsi="Times New Roman" w:cs="Times New Roman"/>
              <w:sz w:val="24"/>
              <w:szCs w:val="24"/>
            </w:rPr>
            <w:fldChar w:fldCharType="end"/>
          </w:r>
        </w:sdtContent>
      </w:sdt>
      <w:r w:rsidRPr="008557E4">
        <w:rPr>
          <w:rFonts w:ascii="Times New Roman" w:hAnsi="Times New Roman" w:cs="Times New Roman"/>
          <w:sz w:val="24"/>
          <w:szCs w:val="24"/>
        </w:rPr>
        <w:t xml:space="preserve">. </w:t>
      </w:r>
    </w:p>
    <w:p w:rsidR="00C23BB9" w:rsidRPr="00123EAF" w:rsidRDefault="00C23BB9" w:rsidP="00123EAF">
      <w:pPr>
        <w:pStyle w:val="Prrafodelista"/>
        <w:numPr>
          <w:ilvl w:val="0"/>
          <w:numId w:val="35"/>
        </w:numPr>
        <w:spacing w:line="480" w:lineRule="auto"/>
        <w:jc w:val="both"/>
        <w:rPr>
          <w:rFonts w:ascii="Times New Roman" w:hAnsi="Times New Roman" w:cs="Times New Roman"/>
          <w:b/>
          <w:sz w:val="24"/>
          <w:szCs w:val="24"/>
        </w:rPr>
      </w:pPr>
      <w:r w:rsidRPr="00123EAF">
        <w:rPr>
          <w:rFonts w:ascii="Times New Roman" w:hAnsi="Times New Roman" w:cs="Times New Roman"/>
          <w:b/>
          <w:sz w:val="24"/>
          <w:szCs w:val="24"/>
        </w:rPr>
        <w:t>Farmacocinética</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La vía de elección ara la administración del diazepam es la vía oral, siendo su absorción muy rápida y casi completa, con niveles máximos en plasma a los 30-120 minutos postadministración</w:t>
      </w:r>
      <w:r w:rsidRPr="008557E4">
        <w:rPr>
          <w:rFonts w:ascii="Times New Roman" w:hAnsi="Times New Roman" w:cs="Times New Roman"/>
          <w:b/>
          <w:sz w:val="24"/>
          <w:szCs w:val="24"/>
        </w:rPr>
        <w:t xml:space="preserve">. </w:t>
      </w:r>
      <w:r w:rsidRPr="008557E4">
        <w:rPr>
          <w:rFonts w:ascii="Times New Roman" w:hAnsi="Times New Roman" w:cs="Times New Roman"/>
          <w:sz w:val="24"/>
          <w:szCs w:val="24"/>
        </w:rPr>
        <w:t>La vía intramuscular no es recomendable ya que la absorción es muy lenta e incompleta.</w:t>
      </w:r>
    </w:p>
    <w:p w:rsidR="001C2146"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Debido a su liposolubilidad, el diazepam se distribuye ampliamente en todo el organismo y atraviesa fácilmente la barrera ematoencefálica, siendo su unión a proteínas relativamente baja. Su metabolismo se lleva a cabo en el hígado, fundamentalmente por oxidación, y da origen a numerosos metabolitos desmetilados, siendo los más importantes el nordiazepam, el temazepam y el oxazepam, los cuales poseen actividad farmacológica. Es importante tener en cuenta la presencia de metabolitos activos, ya que, por ejemplo en el perro, la presencia d estos no permite predecir la duración de la acción sobre la base únicamente de las concentraciones plasmáticas del compuesto madres</w:t>
      </w:r>
      <w:r w:rsidR="001C2146">
        <w:rPr>
          <w:rFonts w:ascii="Times New Roman" w:hAnsi="Times New Roman" w:cs="Times New Roman"/>
          <w:sz w:val="24"/>
          <w:szCs w:val="24"/>
        </w:rPr>
        <w:t xml:space="preserve"> </w:t>
      </w:r>
      <w:sdt>
        <w:sdtPr>
          <w:rPr>
            <w:rFonts w:ascii="Times New Roman" w:hAnsi="Times New Roman" w:cs="Times New Roman"/>
            <w:sz w:val="24"/>
            <w:szCs w:val="24"/>
          </w:rPr>
          <w:id w:val="-1357567591"/>
          <w:citation/>
        </w:sdtPr>
        <w:sdtEndPr/>
        <w:sdtContent>
          <w:r w:rsidR="001C2146">
            <w:rPr>
              <w:rFonts w:ascii="Times New Roman" w:hAnsi="Times New Roman" w:cs="Times New Roman"/>
              <w:sz w:val="24"/>
              <w:szCs w:val="24"/>
            </w:rPr>
            <w:fldChar w:fldCharType="begin"/>
          </w:r>
          <w:r w:rsidR="001C2146">
            <w:rPr>
              <w:rFonts w:ascii="Times New Roman" w:hAnsi="Times New Roman" w:cs="Times New Roman"/>
              <w:sz w:val="24"/>
              <w:szCs w:val="24"/>
            </w:rPr>
            <w:instrText xml:space="preserve"> CITATION Bot02 \l 12298 </w:instrText>
          </w:r>
          <w:r w:rsidR="001C2146">
            <w:rPr>
              <w:rFonts w:ascii="Times New Roman" w:hAnsi="Times New Roman" w:cs="Times New Roman"/>
              <w:sz w:val="24"/>
              <w:szCs w:val="24"/>
            </w:rPr>
            <w:fldChar w:fldCharType="separate"/>
          </w:r>
          <w:r w:rsidR="001C2146" w:rsidRPr="001C2146">
            <w:rPr>
              <w:rFonts w:ascii="Times New Roman" w:hAnsi="Times New Roman" w:cs="Times New Roman"/>
              <w:noProof/>
              <w:sz w:val="24"/>
              <w:szCs w:val="24"/>
            </w:rPr>
            <w:t>(Botana, 2002)</w:t>
          </w:r>
          <w:r w:rsidR="001C2146">
            <w:rPr>
              <w:rFonts w:ascii="Times New Roman" w:hAnsi="Times New Roman" w:cs="Times New Roman"/>
              <w:sz w:val="24"/>
              <w:szCs w:val="24"/>
            </w:rPr>
            <w:fldChar w:fldCharType="end"/>
          </w:r>
        </w:sdtContent>
      </w:sdt>
      <w:r w:rsidRPr="008557E4">
        <w:rPr>
          <w:rFonts w:ascii="Times New Roman" w:hAnsi="Times New Roman" w:cs="Times New Roman"/>
          <w:sz w:val="24"/>
          <w:szCs w:val="24"/>
        </w:rPr>
        <w:t xml:space="preserve">. </w:t>
      </w:r>
    </w:p>
    <w:p w:rsidR="00123EAF" w:rsidRDefault="00123EAF" w:rsidP="002411DD">
      <w:pPr>
        <w:spacing w:line="480" w:lineRule="auto"/>
        <w:jc w:val="both"/>
        <w:rPr>
          <w:rFonts w:ascii="Times New Roman" w:hAnsi="Times New Roman" w:cs="Times New Roman"/>
          <w:b/>
          <w:sz w:val="24"/>
          <w:szCs w:val="24"/>
        </w:rPr>
      </w:pPr>
    </w:p>
    <w:p w:rsidR="00C23BB9" w:rsidRPr="00123EAF" w:rsidRDefault="00C23BB9" w:rsidP="00123EAF">
      <w:pPr>
        <w:pStyle w:val="Prrafodelista"/>
        <w:numPr>
          <w:ilvl w:val="0"/>
          <w:numId w:val="35"/>
        </w:numPr>
        <w:spacing w:line="480" w:lineRule="auto"/>
        <w:jc w:val="both"/>
        <w:rPr>
          <w:rFonts w:ascii="Times New Roman" w:hAnsi="Times New Roman" w:cs="Times New Roman"/>
          <w:b/>
          <w:sz w:val="24"/>
          <w:szCs w:val="24"/>
        </w:rPr>
      </w:pPr>
      <w:r w:rsidRPr="00123EAF">
        <w:rPr>
          <w:rFonts w:ascii="Times New Roman" w:hAnsi="Times New Roman" w:cs="Times New Roman"/>
          <w:b/>
          <w:sz w:val="24"/>
          <w:szCs w:val="24"/>
        </w:rPr>
        <w:lastRenderedPageBreak/>
        <w:t>Contraindicaciones</w:t>
      </w:r>
    </w:p>
    <w:p w:rsidR="001C2146"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El diazepam puede inducir tromboflebitis significativa. La inyección IV demasiado rápida en los animales pequeños o en los neonatos puede ocasionar carditoxicidad secundaria al propilenglicol en la formulación. Se deben evitar las inyecciones en la arteria carótida</w:t>
      </w:r>
      <w:r w:rsidR="001C2146">
        <w:rPr>
          <w:rFonts w:ascii="Times New Roman" w:hAnsi="Times New Roman" w:cs="Times New Roman"/>
          <w:sz w:val="24"/>
          <w:szCs w:val="24"/>
        </w:rPr>
        <w:t xml:space="preserve"> </w:t>
      </w:r>
      <w:sdt>
        <w:sdtPr>
          <w:rPr>
            <w:rFonts w:ascii="Times New Roman" w:hAnsi="Times New Roman" w:cs="Times New Roman"/>
            <w:sz w:val="24"/>
            <w:szCs w:val="24"/>
          </w:rPr>
          <w:id w:val="120352705"/>
          <w:citation/>
        </w:sdtPr>
        <w:sdtEndPr/>
        <w:sdtContent>
          <w:r w:rsidR="001C2146">
            <w:rPr>
              <w:rFonts w:ascii="Times New Roman" w:hAnsi="Times New Roman" w:cs="Times New Roman"/>
              <w:sz w:val="24"/>
              <w:szCs w:val="24"/>
            </w:rPr>
            <w:fldChar w:fldCharType="begin"/>
          </w:r>
          <w:r w:rsidR="001C2146">
            <w:rPr>
              <w:rFonts w:ascii="Times New Roman" w:hAnsi="Times New Roman" w:cs="Times New Roman"/>
              <w:sz w:val="24"/>
              <w:szCs w:val="24"/>
            </w:rPr>
            <w:instrText xml:space="preserve"> CITATION Plu10 \l 12298 </w:instrText>
          </w:r>
          <w:r w:rsidR="001C2146">
            <w:rPr>
              <w:rFonts w:ascii="Times New Roman" w:hAnsi="Times New Roman" w:cs="Times New Roman"/>
              <w:sz w:val="24"/>
              <w:szCs w:val="24"/>
            </w:rPr>
            <w:fldChar w:fldCharType="separate"/>
          </w:r>
          <w:r w:rsidR="001C2146" w:rsidRPr="001C2146">
            <w:rPr>
              <w:rFonts w:ascii="Times New Roman" w:hAnsi="Times New Roman" w:cs="Times New Roman"/>
              <w:noProof/>
              <w:sz w:val="24"/>
              <w:szCs w:val="24"/>
            </w:rPr>
            <w:t>(Plumb, 2010)</w:t>
          </w:r>
          <w:r w:rsidR="001C2146">
            <w:rPr>
              <w:rFonts w:ascii="Times New Roman" w:hAnsi="Times New Roman" w:cs="Times New Roman"/>
              <w:sz w:val="24"/>
              <w:szCs w:val="24"/>
            </w:rPr>
            <w:fldChar w:fldCharType="end"/>
          </w:r>
        </w:sdtContent>
      </w:sdt>
      <w:r w:rsidRPr="008557E4">
        <w:rPr>
          <w:rFonts w:ascii="Times New Roman" w:hAnsi="Times New Roman" w:cs="Times New Roman"/>
          <w:sz w:val="24"/>
          <w:szCs w:val="24"/>
        </w:rPr>
        <w:t xml:space="preserve">.  </w:t>
      </w:r>
    </w:p>
    <w:p w:rsidR="001C2146" w:rsidRDefault="00C23BB9" w:rsidP="002411DD">
      <w:pPr>
        <w:spacing w:line="480" w:lineRule="auto"/>
        <w:jc w:val="both"/>
        <w:rPr>
          <w:rFonts w:ascii="Times New Roman" w:hAnsi="Times New Roman" w:cs="Times New Roman"/>
          <w:i/>
          <w:sz w:val="20"/>
          <w:szCs w:val="20"/>
        </w:rPr>
      </w:pPr>
      <w:r w:rsidRPr="008557E4">
        <w:rPr>
          <w:rFonts w:ascii="Times New Roman" w:hAnsi="Times New Roman" w:cs="Times New Roman"/>
          <w:sz w:val="24"/>
          <w:szCs w:val="24"/>
        </w:rPr>
        <w:t>Su uso debe ser cuidadoso en animales con patología renal y hepática así como en animales debilitados. Se desaconseja su uso en animales hipersensibles al diazepam. En los seres humanos se ha descrito un efecto teratógeno, cuando se administra en el primer tercio de la gestación. Esto no se ha observado en animales domésticos; sin embargo, se aconseja evitar su uso durante esa etapa de la preñes</w:t>
      </w:r>
      <w:r w:rsidR="001C2146">
        <w:rPr>
          <w:rFonts w:ascii="Times New Roman" w:hAnsi="Times New Roman" w:cs="Times New Roman"/>
          <w:sz w:val="24"/>
          <w:szCs w:val="24"/>
        </w:rPr>
        <w:t xml:space="preserve"> </w:t>
      </w:r>
      <w:sdt>
        <w:sdtPr>
          <w:rPr>
            <w:rFonts w:ascii="Times New Roman" w:hAnsi="Times New Roman" w:cs="Times New Roman"/>
            <w:sz w:val="24"/>
            <w:szCs w:val="24"/>
          </w:rPr>
          <w:id w:val="-1412298123"/>
          <w:citation/>
        </w:sdtPr>
        <w:sdtEndPr/>
        <w:sdtContent>
          <w:r w:rsidR="001C2146">
            <w:rPr>
              <w:rFonts w:ascii="Times New Roman" w:hAnsi="Times New Roman" w:cs="Times New Roman"/>
              <w:sz w:val="24"/>
              <w:szCs w:val="24"/>
            </w:rPr>
            <w:fldChar w:fldCharType="begin"/>
          </w:r>
          <w:r w:rsidR="001C2146">
            <w:rPr>
              <w:rFonts w:ascii="Times New Roman" w:hAnsi="Times New Roman" w:cs="Times New Roman"/>
              <w:sz w:val="24"/>
              <w:szCs w:val="24"/>
            </w:rPr>
            <w:instrText xml:space="preserve"> CITATION Bot02 \l 12298 </w:instrText>
          </w:r>
          <w:r w:rsidR="001C2146">
            <w:rPr>
              <w:rFonts w:ascii="Times New Roman" w:hAnsi="Times New Roman" w:cs="Times New Roman"/>
              <w:sz w:val="24"/>
              <w:szCs w:val="24"/>
            </w:rPr>
            <w:fldChar w:fldCharType="separate"/>
          </w:r>
          <w:r w:rsidR="001C2146" w:rsidRPr="001C2146">
            <w:rPr>
              <w:rFonts w:ascii="Times New Roman" w:hAnsi="Times New Roman" w:cs="Times New Roman"/>
              <w:noProof/>
              <w:sz w:val="24"/>
              <w:szCs w:val="24"/>
            </w:rPr>
            <w:t>(Botana, 2002)</w:t>
          </w:r>
          <w:r w:rsidR="001C2146">
            <w:rPr>
              <w:rFonts w:ascii="Times New Roman" w:hAnsi="Times New Roman" w:cs="Times New Roman"/>
              <w:sz w:val="24"/>
              <w:szCs w:val="24"/>
            </w:rPr>
            <w:fldChar w:fldCharType="end"/>
          </w:r>
        </w:sdtContent>
      </w:sdt>
      <w:r w:rsidRPr="008557E4">
        <w:rPr>
          <w:rFonts w:ascii="Times New Roman" w:hAnsi="Times New Roman" w:cs="Times New Roman"/>
          <w:sz w:val="24"/>
          <w:szCs w:val="24"/>
        </w:rPr>
        <w:t xml:space="preserve">. </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Las benzodiacepinas pueden deteriorar la capacidad de los animales de trabajo. Si se infunde por vía IV, se debe estar preparado para ofrecer soporte cardiovascular o respiratorio.</w:t>
      </w:r>
    </w:p>
    <w:p w:rsidR="001C2146" w:rsidRDefault="00C23BB9" w:rsidP="002411DD">
      <w:pPr>
        <w:spacing w:line="480" w:lineRule="auto"/>
        <w:jc w:val="both"/>
        <w:rPr>
          <w:rFonts w:ascii="Times New Roman" w:hAnsi="Times New Roman" w:cs="Times New Roman"/>
          <w:i/>
          <w:sz w:val="20"/>
          <w:szCs w:val="20"/>
        </w:rPr>
      </w:pPr>
      <w:r w:rsidRPr="008557E4">
        <w:rPr>
          <w:rFonts w:ascii="Times New Roman" w:hAnsi="Times New Roman" w:cs="Times New Roman"/>
          <w:sz w:val="24"/>
          <w:szCs w:val="24"/>
        </w:rPr>
        <w:t>Se recomienda no utilizar diazepam para controlar las convulsiones en gatos expuestos al clorpirifos porque se puede potenciar la intoxicación con el órgano fosforado</w:t>
      </w:r>
      <w:r w:rsidR="001C2146">
        <w:rPr>
          <w:rFonts w:ascii="Times New Roman" w:hAnsi="Times New Roman" w:cs="Times New Roman"/>
          <w:sz w:val="24"/>
          <w:szCs w:val="24"/>
        </w:rPr>
        <w:t xml:space="preserve"> </w:t>
      </w:r>
      <w:sdt>
        <w:sdtPr>
          <w:rPr>
            <w:rFonts w:ascii="Times New Roman" w:hAnsi="Times New Roman" w:cs="Times New Roman"/>
            <w:sz w:val="24"/>
            <w:szCs w:val="24"/>
          </w:rPr>
          <w:id w:val="1071622385"/>
          <w:citation/>
        </w:sdtPr>
        <w:sdtEndPr/>
        <w:sdtContent>
          <w:r w:rsidR="001C2146">
            <w:rPr>
              <w:rFonts w:ascii="Times New Roman" w:hAnsi="Times New Roman" w:cs="Times New Roman"/>
              <w:sz w:val="24"/>
              <w:szCs w:val="24"/>
            </w:rPr>
            <w:fldChar w:fldCharType="begin"/>
          </w:r>
          <w:r w:rsidR="001C2146">
            <w:rPr>
              <w:rFonts w:ascii="Times New Roman" w:hAnsi="Times New Roman" w:cs="Times New Roman"/>
              <w:sz w:val="24"/>
              <w:szCs w:val="24"/>
            </w:rPr>
            <w:instrText xml:space="preserve"> CITATION Plu10 \l 12298 </w:instrText>
          </w:r>
          <w:r w:rsidR="001C2146">
            <w:rPr>
              <w:rFonts w:ascii="Times New Roman" w:hAnsi="Times New Roman" w:cs="Times New Roman"/>
              <w:sz w:val="24"/>
              <w:szCs w:val="24"/>
            </w:rPr>
            <w:fldChar w:fldCharType="separate"/>
          </w:r>
          <w:r w:rsidR="001C2146" w:rsidRPr="001C2146">
            <w:rPr>
              <w:rFonts w:ascii="Times New Roman" w:hAnsi="Times New Roman" w:cs="Times New Roman"/>
              <w:noProof/>
              <w:sz w:val="24"/>
              <w:szCs w:val="24"/>
            </w:rPr>
            <w:t>(Plumb, 2010)</w:t>
          </w:r>
          <w:r w:rsidR="001C2146">
            <w:rPr>
              <w:rFonts w:ascii="Times New Roman" w:hAnsi="Times New Roman" w:cs="Times New Roman"/>
              <w:sz w:val="24"/>
              <w:szCs w:val="24"/>
            </w:rPr>
            <w:fldChar w:fldCharType="end"/>
          </w:r>
        </w:sdtContent>
      </w:sdt>
      <w:r w:rsidRPr="008557E4">
        <w:rPr>
          <w:rFonts w:ascii="Times New Roman" w:hAnsi="Times New Roman" w:cs="Times New Roman"/>
          <w:sz w:val="24"/>
          <w:szCs w:val="24"/>
        </w:rPr>
        <w:t xml:space="preserve">. </w:t>
      </w:r>
    </w:p>
    <w:p w:rsidR="00C23BB9" w:rsidRPr="00123EAF" w:rsidRDefault="00C23BB9" w:rsidP="00123EAF">
      <w:pPr>
        <w:pStyle w:val="Prrafodelista"/>
        <w:numPr>
          <w:ilvl w:val="0"/>
          <w:numId w:val="35"/>
        </w:numPr>
        <w:spacing w:line="480" w:lineRule="auto"/>
        <w:jc w:val="both"/>
        <w:rPr>
          <w:rFonts w:ascii="Times New Roman" w:hAnsi="Times New Roman" w:cs="Times New Roman"/>
          <w:b/>
          <w:sz w:val="24"/>
          <w:szCs w:val="24"/>
        </w:rPr>
      </w:pPr>
      <w:r w:rsidRPr="00123EAF">
        <w:rPr>
          <w:rFonts w:ascii="Times New Roman" w:hAnsi="Times New Roman" w:cs="Times New Roman"/>
          <w:b/>
          <w:sz w:val="24"/>
          <w:szCs w:val="24"/>
        </w:rPr>
        <w:t>Efectos adversos</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 xml:space="preserve">En gatos, se han descrito cambios en el patrón de conducta con irritabilidad y depresión marcada. Debido a las posibles respuestas idiosincráticas encontradas en caninos y felinos, su uso como tranquilizante no es aconsejable. </w:t>
      </w:r>
      <w:r w:rsidRPr="00E525EF">
        <w:rPr>
          <w:rFonts w:ascii="Times New Roman" w:hAnsi="Times New Roman" w:cs="Times New Roman"/>
          <w:i/>
          <w:sz w:val="20"/>
          <w:szCs w:val="20"/>
        </w:rPr>
        <w:t>(Botana L. 2002)</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lastRenderedPageBreak/>
        <w:t xml:space="preserve">Los perros podrían exhibir una respuesta contradictoria (excitación del SNC) posterior a la administración de la diazepam. Los efectos con efecto a la sedación y tranquilización son muy variados en cada perro. </w:t>
      </w:r>
    </w:p>
    <w:p w:rsidR="00C23BB9" w:rsidRPr="00123EAF" w:rsidRDefault="00C23BB9" w:rsidP="00123EAF">
      <w:pPr>
        <w:pStyle w:val="Prrafodelista"/>
        <w:numPr>
          <w:ilvl w:val="0"/>
          <w:numId w:val="35"/>
        </w:numPr>
        <w:spacing w:line="480" w:lineRule="auto"/>
        <w:jc w:val="both"/>
        <w:rPr>
          <w:rFonts w:ascii="Times New Roman" w:hAnsi="Times New Roman" w:cs="Times New Roman"/>
          <w:b/>
          <w:sz w:val="24"/>
          <w:szCs w:val="24"/>
        </w:rPr>
      </w:pPr>
      <w:r w:rsidRPr="00123EAF">
        <w:rPr>
          <w:rFonts w:ascii="Times New Roman" w:hAnsi="Times New Roman" w:cs="Times New Roman"/>
          <w:b/>
          <w:sz w:val="24"/>
          <w:szCs w:val="24"/>
        </w:rPr>
        <w:t>Sobredosificación</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Cuando se administra solo, las sobredosis del diazepam se limitan, en la mayoría de los casos, a depresión marcada del SNC.</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El tratamiento de la toxicidad aguda consiste en los protocolos convencionales para eliminar i/o ligar la droga en el intestino, si fue administrada por la boca, y medidas de sostén sistémico. En general, no se recomienda el empleo de los agentes analépticos. El flumazenil puede ser considerado para el tratamiento adyuvante de la sobredosis de la benzodiacepinas</w:t>
      </w:r>
      <w:r w:rsidR="001C2146">
        <w:rPr>
          <w:rFonts w:ascii="Times New Roman" w:hAnsi="Times New Roman" w:cs="Times New Roman"/>
          <w:sz w:val="24"/>
          <w:szCs w:val="24"/>
        </w:rPr>
        <w:t xml:space="preserve"> </w:t>
      </w:r>
      <w:sdt>
        <w:sdtPr>
          <w:rPr>
            <w:rFonts w:ascii="Times New Roman" w:hAnsi="Times New Roman" w:cs="Times New Roman"/>
            <w:sz w:val="24"/>
            <w:szCs w:val="24"/>
          </w:rPr>
          <w:id w:val="1107230235"/>
          <w:citation/>
        </w:sdtPr>
        <w:sdtEndPr/>
        <w:sdtContent>
          <w:r w:rsidR="001C2146">
            <w:rPr>
              <w:rFonts w:ascii="Times New Roman" w:hAnsi="Times New Roman" w:cs="Times New Roman"/>
              <w:sz w:val="24"/>
              <w:szCs w:val="24"/>
            </w:rPr>
            <w:fldChar w:fldCharType="begin"/>
          </w:r>
          <w:r w:rsidR="001C2146">
            <w:rPr>
              <w:rFonts w:ascii="Times New Roman" w:hAnsi="Times New Roman" w:cs="Times New Roman"/>
              <w:sz w:val="24"/>
              <w:szCs w:val="24"/>
            </w:rPr>
            <w:instrText xml:space="preserve"> CITATION Plu10 \l 12298 </w:instrText>
          </w:r>
          <w:r w:rsidR="001C2146">
            <w:rPr>
              <w:rFonts w:ascii="Times New Roman" w:hAnsi="Times New Roman" w:cs="Times New Roman"/>
              <w:sz w:val="24"/>
              <w:szCs w:val="24"/>
            </w:rPr>
            <w:fldChar w:fldCharType="separate"/>
          </w:r>
          <w:r w:rsidR="001C2146" w:rsidRPr="001C2146">
            <w:rPr>
              <w:rFonts w:ascii="Times New Roman" w:hAnsi="Times New Roman" w:cs="Times New Roman"/>
              <w:noProof/>
              <w:sz w:val="24"/>
              <w:szCs w:val="24"/>
            </w:rPr>
            <w:t>(Plumb, 2010)</w:t>
          </w:r>
          <w:r w:rsidR="001C2146">
            <w:rPr>
              <w:rFonts w:ascii="Times New Roman" w:hAnsi="Times New Roman" w:cs="Times New Roman"/>
              <w:sz w:val="24"/>
              <w:szCs w:val="24"/>
            </w:rPr>
            <w:fldChar w:fldCharType="end"/>
          </w:r>
        </w:sdtContent>
      </w:sdt>
      <w:r w:rsidRPr="008557E4">
        <w:rPr>
          <w:rFonts w:ascii="Times New Roman" w:hAnsi="Times New Roman" w:cs="Times New Roman"/>
          <w:sz w:val="24"/>
          <w:szCs w:val="24"/>
        </w:rPr>
        <w:t xml:space="preserve">. </w:t>
      </w:r>
    </w:p>
    <w:p w:rsidR="00C23BB9" w:rsidRPr="00123EAF" w:rsidRDefault="00C23BB9" w:rsidP="00123EAF">
      <w:pPr>
        <w:pStyle w:val="Prrafodelista"/>
        <w:numPr>
          <w:ilvl w:val="0"/>
          <w:numId w:val="35"/>
        </w:numPr>
        <w:spacing w:line="480" w:lineRule="auto"/>
        <w:jc w:val="both"/>
        <w:rPr>
          <w:rFonts w:ascii="Times New Roman" w:hAnsi="Times New Roman" w:cs="Times New Roman"/>
          <w:b/>
          <w:sz w:val="24"/>
          <w:szCs w:val="24"/>
        </w:rPr>
      </w:pPr>
      <w:r w:rsidRPr="00123EAF">
        <w:rPr>
          <w:rFonts w:ascii="Times New Roman" w:hAnsi="Times New Roman" w:cs="Times New Roman"/>
          <w:b/>
          <w:sz w:val="24"/>
          <w:szCs w:val="24"/>
        </w:rPr>
        <w:t>Interacciones medicamentosas</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Las siguientes interacciones medicamentosas han sido documentadas o son teóricamente posibles en las personas o en los animales que están recibiendo diazepam, y pueden ser importantes en los pacientes veterinarios.</w:t>
      </w:r>
    </w:p>
    <w:p w:rsidR="00C23BB9" w:rsidRPr="00123EAF" w:rsidRDefault="00C23BB9" w:rsidP="00123EAF">
      <w:pPr>
        <w:pStyle w:val="Prrafodelista"/>
        <w:numPr>
          <w:ilvl w:val="0"/>
          <w:numId w:val="35"/>
        </w:numPr>
        <w:spacing w:line="480" w:lineRule="auto"/>
        <w:jc w:val="both"/>
        <w:rPr>
          <w:rFonts w:ascii="Times New Roman" w:hAnsi="Times New Roman" w:cs="Times New Roman"/>
          <w:sz w:val="24"/>
          <w:szCs w:val="24"/>
        </w:rPr>
      </w:pPr>
      <w:r w:rsidRPr="00123EAF">
        <w:rPr>
          <w:rFonts w:ascii="Times New Roman" w:hAnsi="Times New Roman" w:cs="Times New Roman"/>
          <w:b/>
          <w:sz w:val="24"/>
          <w:szCs w:val="24"/>
        </w:rPr>
        <w:t xml:space="preserve">Amitriptilina. </w:t>
      </w:r>
      <w:r w:rsidRPr="00123EAF">
        <w:rPr>
          <w:rFonts w:ascii="Times New Roman" w:hAnsi="Times New Roman" w:cs="Times New Roman"/>
          <w:sz w:val="24"/>
          <w:szCs w:val="24"/>
        </w:rPr>
        <w:t>El diazepam puede incrementar los niveles.</w:t>
      </w:r>
    </w:p>
    <w:p w:rsidR="00C23BB9" w:rsidRPr="00123EAF" w:rsidRDefault="00C23BB9" w:rsidP="00123EAF">
      <w:pPr>
        <w:pStyle w:val="Prrafodelista"/>
        <w:numPr>
          <w:ilvl w:val="0"/>
          <w:numId w:val="35"/>
        </w:numPr>
        <w:spacing w:line="480" w:lineRule="auto"/>
        <w:jc w:val="both"/>
        <w:rPr>
          <w:rFonts w:ascii="Times New Roman" w:hAnsi="Times New Roman" w:cs="Times New Roman"/>
          <w:sz w:val="24"/>
          <w:szCs w:val="24"/>
        </w:rPr>
      </w:pPr>
      <w:r w:rsidRPr="00123EAF">
        <w:rPr>
          <w:rFonts w:ascii="Times New Roman" w:hAnsi="Times New Roman" w:cs="Times New Roman"/>
          <w:b/>
          <w:sz w:val="24"/>
          <w:szCs w:val="24"/>
        </w:rPr>
        <w:t xml:space="preserve">Antiácidos. </w:t>
      </w:r>
      <w:r w:rsidRPr="00123EAF">
        <w:rPr>
          <w:rFonts w:ascii="Times New Roman" w:hAnsi="Times New Roman" w:cs="Times New Roman"/>
          <w:sz w:val="24"/>
          <w:szCs w:val="24"/>
        </w:rPr>
        <w:t>Puede disminuir la absorción del diazepam dado por vía oral.</w:t>
      </w:r>
    </w:p>
    <w:p w:rsidR="00C23BB9" w:rsidRPr="00123EAF" w:rsidRDefault="00C23BB9" w:rsidP="00123EAF">
      <w:pPr>
        <w:pStyle w:val="Prrafodelista"/>
        <w:numPr>
          <w:ilvl w:val="0"/>
          <w:numId w:val="35"/>
        </w:numPr>
        <w:spacing w:line="480" w:lineRule="auto"/>
        <w:jc w:val="both"/>
        <w:rPr>
          <w:rFonts w:ascii="Times New Roman" w:hAnsi="Times New Roman" w:cs="Times New Roman"/>
          <w:sz w:val="24"/>
          <w:szCs w:val="24"/>
        </w:rPr>
      </w:pPr>
      <w:r w:rsidRPr="00123EAF">
        <w:rPr>
          <w:rFonts w:ascii="Times New Roman" w:hAnsi="Times New Roman" w:cs="Times New Roman"/>
          <w:b/>
          <w:sz w:val="24"/>
          <w:szCs w:val="24"/>
        </w:rPr>
        <w:t xml:space="preserve">Antifúngicos azoles. </w:t>
      </w:r>
      <w:r w:rsidRPr="00123EAF">
        <w:rPr>
          <w:rFonts w:ascii="Times New Roman" w:hAnsi="Times New Roman" w:cs="Times New Roman"/>
          <w:sz w:val="24"/>
          <w:szCs w:val="24"/>
        </w:rPr>
        <w:t>Puede aumentar los niveles de diazepam.</w:t>
      </w:r>
    </w:p>
    <w:p w:rsidR="00C23BB9" w:rsidRPr="00123EAF" w:rsidRDefault="00C23BB9" w:rsidP="00123EAF">
      <w:pPr>
        <w:pStyle w:val="Prrafodelista"/>
        <w:numPr>
          <w:ilvl w:val="0"/>
          <w:numId w:val="35"/>
        </w:numPr>
        <w:spacing w:line="480" w:lineRule="auto"/>
        <w:jc w:val="both"/>
        <w:rPr>
          <w:rFonts w:ascii="Times New Roman" w:hAnsi="Times New Roman" w:cs="Times New Roman"/>
          <w:sz w:val="24"/>
          <w:szCs w:val="24"/>
        </w:rPr>
      </w:pPr>
      <w:r w:rsidRPr="00123EAF">
        <w:rPr>
          <w:rFonts w:ascii="Times New Roman" w:hAnsi="Times New Roman" w:cs="Times New Roman"/>
          <w:b/>
          <w:sz w:val="24"/>
          <w:szCs w:val="24"/>
        </w:rPr>
        <w:t xml:space="preserve">Cimetidina. </w:t>
      </w:r>
      <w:r w:rsidRPr="00123EAF">
        <w:rPr>
          <w:rFonts w:ascii="Times New Roman" w:hAnsi="Times New Roman" w:cs="Times New Roman"/>
          <w:sz w:val="24"/>
          <w:szCs w:val="24"/>
        </w:rPr>
        <w:t>Puede disminuir el metabolismo de las benzodiacepinas.</w:t>
      </w:r>
    </w:p>
    <w:p w:rsidR="00C23BB9" w:rsidRPr="00123EAF" w:rsidRDefault="00C23BB9" w:rsidP="00123EAF">
      <w:pPr>
        <w:pStyle w:val="Prrafodelista"/>
        <w:numPr>
          <w:ilvl w:val="0"/>
          <w:numId w:val="35"/>
        </w:numPr>
        <w:spacing w:line="480" w:lineRule="auto"/>
        <w:jc w:val="both"/>
        <w:rPr>
          <w:rFonts w:ascii="Times New Roman" w:hAnsi="Times New Roman" w:cs="Times New Roman"/>
          <w:sz w:val="24"/>
          <w:szCs w:val="24"/>
        </w:rPr>
      </w:pPr>
      <w:r w:rsidRPr="00123EAF">
        <w:rPr>
          <w:rFonts w:ascii="Times New Roman" w:hAnsi="Times New Roman" w:cs="Times New Roman"/>
          <w:b/>
          <w:sz w:val="24"/>
          <w:szCs w:val="24"/>
        </w:rPr>
        <w:t xml:space="preserve">Depresores del SNC. </w:t>
      </w:r>
      <w:r w:rsidRPr="00123EAF">
        <w:rPr>
          <w:rFonts w:ascii="Times New Roman" w:hAnsi="Times New Roman" w:cs="Times New Roman"/>
          <w:sz w:val="24"/>
          <w:szCs w:val="24"/>
        </w:rPr>
        <w:t>Si se administra diazepam con otros depresores del SNC pueden ocurrir efectos aditivos.</w:t>
      </w:r>
    </w:p>
    <w:p w:rsidR="00C23BB9" w:rsidRPr="00123EAF" w:rsidRDefault="00C23BB9" w:rsidP="00123EAF">
      <w:pPr>
        <w:pStyle w:val="Prrafodelista"/>
        <w:numPr>
          <w:ilvl w:val="0"/>
          <w:numId w:val="35"/>
        </w:numPr>
        <w:spacing w:line="480" w:lineRule="auto"/>
        <w:jc w:val="both"/>
        <w:rPr>
          <w:rFonts w:ascii="Times New Roman" w:hAnsi="Times New Roman" w:cs="Times New Roman"/>
          <w:sz w:val="24"/>
          <w:szCs w:val="24"/>
        </w:rPr>
      </w:pPr>
      <w:r w:rsidRPr="00123EAF">
        <w:rPr>
          <w:rFonts w:ascii="Times New Roman" w:hAnsi="Times New Roman" w:cs="Times New Roman"/>
          <w:b/>
          <w:sz w:val="24"/>
          <w:szCs w:val="24"/>
        </w:rPr>
        <w:t xml:space="preserve">Dexametasona. </w:t>
      </w:r>
      <w:r w:rsidRPr="00123EAF">
        <w:rPr>
          <w:rFonts w:ascii="Times New Roman" w:hAnsi="Times New Roman" w:cs="Times New Roman"/>
          <w:sz w:val="24"/>
          <w:szCs w:val="24"/>
        </w:rPr>
        <w:t>Puede disminuir los niveles de diazepam.</w:t>
      </w:r>
    </w:p>
    <w:p w:rsidR="00C23BB9" w:rsidRPr="00123EAF" w:rsidRDefault="00C23BB9" w:rsidP="00123EAF">
      <w:pPr>
        <w:pStyle w:val="Prrafodelista"/>
        <w:numPr>
          <w:ilvl w:val="0"/>
          <w:numId w:val="35"/>
        </w:numPr>
        <w:spacing w:line="480" w:lineRule="auto"/>
        <w:jc w:val="both"/>
        <w:rPr>
          <w:rFonts w:ascii="Times New Roman" w:hAnsi="Times New Roman" w:cs="Times New Roman"/>
          <w:sz w:val="24"/>
          <w:szCs w:val="24"/>
        </w:rPr>
      </w:pPr>
      <w:r w:rsidRPr="00123EAF">
        <w:rPr>
          <w:rFonts w:ascii="Times New Roman" w:hAnsi="Times New Roman" w:cs="Times New Roman"/>
          <w:b/>
          <w:sz w:val="24"/>
          <w:szCs w:val="24"/>
        </w:rPr>
        <w:lastRenderedPageBreak/>
        <w:t xml:space="preserve">Digoxina. </w:t>
      </w:r>
      <w:r w:rsidRPr="00123EAF">
        <w:rPr>
          <w:rFonts w:ascii="Times New Roman" w:hAnsi="Times New Roman" w:cs="Times New Roman"/>
          <w:sz w:val="24"/>
          <w:szCs w:val="24"/>
        </w:rPr>
        <w:t>El diazepam puede aumentar los niveles de digoxina.</w:t>
      </w:r>
    </w:p>
    <w:p w:rsidR="00C23BB9" w:rsidRPr="00123EAF" w:rsidRDefault="00C23BB9" w:rsidP="00123EAF">
      <w:pPr>
        <w:pStyle w:val="Prrafodelista"/>
        <w:numPr>
          <w:ilvl w:val="0"/>
          <w:numId w:val="35"/>
        </w:numPr>
        <w:spacing w:line="480" w:lineRule="auto"/>
        <w:jc w:val="both"/>
        <w:rPr>
          <w:rFonts w:ascii="Times New Roman" w:hAnsi="Times New Roman" w:cs="Times New Roman"/>
          <w:sz w:val="24"/>
          <w:szCs w:val="24"/>
        </w:rPr>
      </w:pPr>
      <w:r w:rsidRPr="00123EAF">
        <w:rPr>
          <w:rFonts w:ascii="Times New Roman" w:hAnsi="Times New Roman" w:cs="Times New Roman"/>
          <w:b/>
          <w:sz w:val="24"/>
          <w:szCs w:val="24"/>
        </w:rPr>
        <w:t xml:space="preserve">Eritromicina. </w:t>
      </w:r>
      <w:r w:rsidRPr="00123EAF">
        <w:rPr>
          <w:rFonts w:ascii="Times New Roman" w:hAnsi="Times New Roman" w:cs="Times New Roman"/>
          <w:sz w:val="24"/>
          <w:szCs w:val="24"/>
        </w:rPr>
        <w:t>Puede disminuir el metabolismo de las benzodiacepinas.</w:t>
      </w:r>
    </w:p>
    <w:p w:rsidR="00C23BB9" w:rsidRPr="00123EAF" w:rsidRDefault="00C23BB9" w:rsidP="00123EAF">
      <w:pPr>
        <w:pStyle w:val="Prrafodelista"/>
        <w:numPr>
          <w:ilvl w:val="0"/>
          <w:numId w:val="35"/>
        </w:numPr>
        <w:spacing w:line="480" w:lineRule="auto"/>
        <w:jc w:val="both"/>
        <w:rPr>
          <w:rFonts w:ascii="Times New Roman" w:hAnsi="Times New Roman" w:cs="Times New Roman"/>
          <w:sz w:val="24"/>
          <w:szCs w:val="24"/>
        </w:rPr>
      </w:pPr>
      <w:r w:rsidRPr="00123EAF">
        <w:rPr>
          <w:rFonts w:ascii="Times New Roman" w:hAnsi="Times New Roman" w:cs="Times New Roman"/>
          <w:b/>
          <w:sz w:val="24"/>
          <w:szCs w:val="24"/>
        </w:rPr>
        <w:t xml:space="preserve">Vaselina. </w:t>
      </w:r>
      <w:r w:rsidRPr="00123EAF">
        <w:rPr>
          <w:rFonts w:ascii="Times New Roman" w:hAnsi="Times New Roman" w:cs="Times New Roman"/>
          <w:sz w:val="24"/>
          <w:szCs w:val="24"/>
        </w:rPr>
        <w:t>Puede disminuir la absorción del diazepam dado por vía oral.</w:t>
      </w:r>
    </w:p>
    <w:p w:rsidR="00C23BB9" w:rsidRPr="00123EAF" w:rsidRDefault="00C23BB9" w:rsidP="00123EAF">
      <w:pPr>
        <w:pStyle w:val="Prrafodelista"/>
        <w:numPr>
          <w:ilvl w:val="0"/>
          <w:numId w:val="35"/>
        </w:numPr>
        <w:spacing w:line="480" w:lineRule="auto"/>
        <w:jc w:val="both"/>
        <w:rPr>
          <w:rFonts w:ascii="Times New Roman" w:hAnsi="Times New Roman" w:cs="Times New Roman"/>
          <w:sz w:val="24"/>
          <w:szCs w:val="24"/>
        </w:rPr>
      </w:pPr>
      <w:r w:rsidRPr="00123EAF">
        <w:rPr>
          <w:rFonts w:ascii="Times New Roman" w:hAnsi="Times New Roman" w:cs="Times New Roman"/>
          <w:b/>
          <w:sz w:val="24"/>
          <w:szCs w:val="24"/>
        </w:rPr>
        <w:t xml:space="preserve">Fenobarbital. </w:t>
      </w:r>
      <w:r w:rsidRPr="00123EAF">
        <w:rPr>
          <w:rFonts w:ascii="Times New Roman" w:hAnsi="Times New Roman" w:cs="Times New Roman"/>
          <w:sz w:val="24"/>
          <w:szCs w:val="24"/>
        </w:rPr>
        <w:t>Puede disminuir la concentración del diazepam.</w:t>
      </w:r>
    </w:p>
    <w:p w:rsidR="00C23BB9" w:rsidRPr="00123EAF" w:rsidRDefault="00C23BB9" w:rsidP="00123EAF">
      <w:pPr>
        <w:pStyle w:val="Prrafodelista"/>
        <w:numPr>
          <w:ilvl w:val="0"/>
          <w:numId w:val="35"/>
        </w:numPr>
        <w:spacing w:line="480" w:lineRule="auto"/>
        <w:jc w:val="both"/>
        <w:rPr>
          <w:rFonts w:ascii="Times New Roman" w:hAnsi="Times New Roman" w:cs="Times New Roman"/>
          <w:sz w:val="24"/>
          <w:szCs w:val="24"/>
        </w:rPr>
      </w:pPr>
      <w:r w:rsidRPr="00123EAF">
        <w:rPr>
          <w:rFonts w:ascii="Times New Roman" w:hAnsi="Times New Roman" w:cs="Times New Roman"/>
          <w:b/>
          <w:sz w:val="24"/>
          <w:szCs w:val="24"/>
        </w:rPr>
        <w:t xml:space="preserve">Fenitoina. </w:t>
      </w:r>
      <w:r w:rsidRPr="00123EAF">
        <w:rPr>
          <w:rFonts w:ascii="Times New Roman" w:hAnsi="Times New Roman" w:cs="Times New Roman"/>
          <w:sz w:val="24"/>
          <w:szCs w:val="24"/>
        </w:rPr>
        <w:t>Puede disminuir la concentración de diazepam.</w:t>
      </w:r>
    </w:p>
    <w:p w:rsidR="00C23BB9" w:rsidRPr="00123EAF" w:rsidRDefault="00C23BB9" w:rsidP="00123EAF">
      <w:pPr>
        <w:pStyle w:val="Prrafodelista"/>
        <w:numPr>
          <w:ilvl w:val="0"/>
          <w:numId w:val="35"/>
        </w:numPr>
        <w:spacing w:line="480" w:lineRule="auto"/>
        <w:jc w:val="both"/>
        <w:rPr>
          <w:rFonts w:ascii="Times New Roman" w:hAnsi="Times New Roman" w:cs="Times New Roman"/>
          <w:sz w:val="24"/>
          <w:szCs w:val="24"/>
        </w:rPr>
      </w:pPr>
      <w:r w:rsidRPr="00123EAF">
        <w:rPr>
          <w:rFonts w:ascii="Times New Roman" w:hAnsi="Times New Roman" w:cs="Times New Roman"/>
          <w:b/>
          <w:sz w:val="24"/>
          <w:szCs w:val="24"/>
        </w:rPr>
        <w:t xml:space="preserve">Quinidina. </w:t>
      </w:r>
      <w:r w:rsidRPr="00123EAF">
        <w:rPr>
          <w:rFonts w:ascii="Times New Roman" w:hAnsi="Times New Roman" w:cs="Times New Roman"/>
          <w:sz w:val="24"/>
          <w:szCs w:val="24"/>
        </w:rPr>
        <w:t>Puede aumentar los niveles de diazepam.</w:t>
      </w:r>
    </w:p>
    <w:p w:rsidR="00C23BB9" w:rsidRPr="00123EAF" w:rsidRDefault="00C23BB9" w:rsidP="00123EAF">
      <w:pPr>
        <w:pStyle w:val="Prrafodelista"/>
        <w:numPr>
          <w:ilvl w:val="0"/>
          <w:numId w:val="35"/>
        </w:numPr>
        <w:spacing w:line="480" w:lineRule="auto"/>
        <w:jc w:val="both"/>
        <w:rPr>
          <w:rFonts w:ascii="Times New Roman" w:hAnsi="Times New Roman" w:cs="Times New Roman"/>
          <w:sz w:val="24"/>
          <w:szCs w:val="24"/>
        </w:rPr>
      </w:pPr>
      <w:r w:rsidRPr="00123EAF">
        <w:rPr>
          <w:rFonts w:ascii="Times New Roman" w:hAnsi="Times New Roman" w:cs="Times New Roman"/>
          <w:b/>
          <w:sz w:val="24"/>
          <w:szCs w:val="24"/>
        </w:rPr>
        <w:t xml:space="preserve">Rifampina. </w:t>
      </w:r>
      <w:r w:rsidRPr="00123EAF">
        <w:rPr>
          <w:rFonts w:ascii="Times New Roman" w:hAnsi="Times New Roman" w:cs="Times New Roman"/>
          <w:sz w:val="24"/>
          <w:szCs w:val="24"/>
        </w:rPr>
        <w:t xml:space="preserve">Puede inducir las enzimas microsomales hepáticas y así disminuir los efectos farmacológicos de las benzodiacepinas. </w:t>
      </w:r>
    </w:p>
    <w:p w:rsidR="00C23BB9" w:rsidRPr="00123EAF" w:rsidRDefault="00C23BB9" w:rsidP="00123EAF">
      <w:pPr>
        <w:pStyle w:val="Prrafodelista"/>
        <w:numPr>
          <w:ilvl w:val="0"/>
          <w:numId w:val="35"/>
        </w:numPr>
        <w:spacing w:line="480" w:lineRule="auto"/>
        <w:jc w:val="both"/>
        <w:rPr>
          <w:rFonts w:ascii="Times New Roman" w:hAnsi="Times New Roman" w:cs="Times New Roman"/>
          <w:b/>
          <w:sz w:val="24"/>
          <w:szCs w:val="24"/>
        </w:rPr>
      </w:pPr>
      <w:r w:rsidRPr="00123EAF">
        <w:rPr>
          <w:rFonts w:ascii="Times New Roman" w:hAnsi="Times New Roman" w:cs="Times New Roman"/>
          <w:b/>
          <w:sz w:val="24"/>
          <w:szCs w:val="24"/>
        </w:rPr>
        <w:t>Posología</w:t>
      </w:r>
      <w:r w:rsidR="00123EAF" w:rsidRPr="00123EAF">
        <w:rPr>
          <w:rFonts w:ascii="Times New Roman" w:hAnsi="Times New Roman" w:cs="Times New Roman"/>
          <w:b/>
          <w:sz w:val="24"/>
          <w:szCs w:val="24"/>
        </w:rPr>
        <w:t xml:space="preserve"> </w:t>
      </w:r>
      <w:r w:rsidRPr="00123EAF">
        <w:rPr>
          <w:rFonts w:ascii="Times New Roman" w:hAnsi="Times New Roman" w:cs="Times New Roman"/>
          <w:b/>
          <w:sz w:val="24"/>
          <w:szCs w:val="24"/>
        </w:rPr>
        <w:t>Caninos</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Como preanestésico:</w:t>
      </w:r>
    </w:p>
    <w:p w:rsidR="00C23BB9" w:rsidRPr="008557E4" w:rsidRDefault="00C23BB9" w:rsidP="002411DD">
      <w:pPr>
        <w:pStyle w:val="Prrafodelista"/>
        <w:numPr>
          <w:ilvl w:val="0"/>
          <w:numId w:val="9"/>
        </w:numPr>
        <w:spacing w:line="480" w:lineRule="auto"/>
        <w:contextualSpacing w:val="0"/>
        <w:jc w:val="both"/>
        <w:rPr>
          <w:rFonts w:ascii="Times New Roman" w:hAnsi="Times New Roman" w:cs="Times New Roman"/>
          <w:sz w:val="24"/>
          <w:szCs w:val="24"/>
        </w:rPr>
      </w:pPr>
      <w:r w:rsidRPr="008557E4">
        <w:rPr>
          <w:rFonts w:ascii="Times New Roman" w:hAnsi="Times New Roman" w:cs="Times New Roman"/>
          <w:sz w:val="24"/>
          <w:szCs w:val="24"/>
        </w:rPr>
        <w:t xml:space="preserve">0,1 mg/kg IV lenta. </w:t>
      </w:r>
    </w:p>
    <w:p w:rsidR="00C23BB9" w:rsidRPr="00202DB8"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t xml:space="preserve">Como agente de </w:t>
      </w:r>
      <w:r w:rsidRPr="00202DB8">
        <w:rPr>
          <w:rFonts w:ascii="Times New Roman" w:hAnsi="Times New Roman" w:cs="Times New Roman"/>
          <w:sz w:val="24"/>
          <w:szCs w:val="24"/>
        </w:rPr>
        <w:t>sujeción / sedante:</w:t>
      </w:r>
    </w:p>
    <w:p w:rsidR="001C2146" w:rsidRPr="00202DB8" w:rsidRDefault="00C23BB9" w:rsidP="002411DD">
      <w:pPr>
        <w:pStyle w:val="Prrafodelista"/>
        <w:numPr>
          <w:ilvl w:val="0"/>
          <w:numId w:val="9"/>
        </w:numPr>
        <w:spacing w:line="480" w:lineRule="auto"/>
        <w:contextualSpacing w:val="0"/>
        <w:jc w:val="both"/>
        <w:rPr>
          <w:b/>
        </w:rPr>
      </w:pPr>
      <w:r w:rsidRPr="00202DB8">
        <w:rPr>
          <w:rFonts w:ascii="Times New Roman" w:hAnsi="Times New Roman" w:cs="Times New Roman"/>
          <w:sz w:val="24"/>
          <w:szCs w:val="24"/>
        </w:rPr>
        <w:t>0,2-0,6 mg/kg IV</w:t>
      </w:r>
      <w:r w:rsidR="00202DB8" w:rsidRPr="00202DB8">
        <w:rPr>
          <w:rFonts w:ascii="Times New Roman" w:hAnsi="Times New Roman" w:cs="Times New Roman"/>
          <w:sz w:val="24"/>
          <w:szCs w:val="24"/>
        </w:rPr>
        <w:t xml:space="preserve"> </w:t>
      </w:r>
      <w:r w:rsidRPr="00202DB8">
        <w:rPr>
          <w:rFonts w:ascii="Times New Roman" w:hAnsi="Times New Roman" w:cs="Times New Roman"/>
          <w:sz w:val="24"/>
          <w:szCs w:val="24"/>
        </w:rPr>
        <w:t>cada 8 horas</w:t>
      </w:r>
      <w:r w:rsidR="001C2146">
        <w:t xml:space="preserve"> </w:t>
      </w:r>
      <w:sdt>
        <w:sdtPr>
          <w:id w:val="964392166"/>
          <w:citation/>
        </w:sdtPr>
        <w:sdtEndPr/>
        <w:sdtContent>
          <w:r w:rsidR="001C2146">
            <w:fldChar w:fldCharType="begin"/>
          </w:r>
          <w:r w:rsidR="001C2146">
            <w:instrText xml:space="preserve"> CITATION Plu10 \l 12298 </w:instrText>
          </w:r>
          <w:r w:rsidR="001C2146">
            <w:fldChar w:fldCharType="separate"/>
          </w:r>
          <w:r w:rsidR="001C2146">
            <w:rPr>
              <w:noProof/>
            </w:rPr>
            <w:t>(Plumb, 2010)</w:t>
          </w:r>
          <w:r w:rsidR="001C2146">
            <w:fldChar w:fldCharType="end"/>
          </w:r>
        </w:sdtContent>
      </w:sdt>
      <w:r w:rsidRPr="008557E4">
        <w:t>.</w:t>
      </w:r>
      <w:r>
        <w:t xml:space="preserve"> </w:t>
      </w:r>
    </w:p>
    <w:p w:rsidR="00C23BB9" w:rsidRPr="00C83B48" w:rsidRDefault="00C23BB9" w:rsidP="0053290A">
      <w:pPr>
        <w:pStyle w:val="NormalWeb"/>
        <w:numPr>
          <w:ilvl w:val="1"/>
          <w:numId w:val="39"/>
        </w:numPr>
        <w:spacing w:line="480" w:lineRule="auto"/>
        <w:jc w:val="both"/>
        <w:rPr>
          <w:b/>
        </w:rPr>
      </w:pPr>
      <w:r w:rsidRPr="00C83B48">
        <w:rPr>
          <w:b/>
        </w:rPr>
        <w:t>Periodo anestésico</w:t>
      </w:r>
    </w:p>
    <w:p w:rsidR="001C2146" w:rsidRDefault="00C23BB9" w:rsidP="002411DD">
      <w:pPr>
        <w:spacing w:line="480" w:lineRule="auto"/>
        <w:jc w:val="both"/>
        <w:rPr>
          <w:rFonts w:ascii="Times New Roman" w:hAnsi="Times New Roman" w:cs="Times New Roman"/>
          <w:i/>
          <w:sz w:val="20"/>
          <w:szCs w:val="24"/>
        </w:rPr>
      </w:pPr>
      <w:r w:rsidRPr="008557E4">
        <w:rPr>
          <w:rFonts w:ascii="Times New Roman" w:hAnsi="Times New Roman" w:cs="Times New Roman"/>
          <w:sz w:val="24"/>
          <w:szCs w:val="24"/>
        </w:rPr>
        <w:t>Se inicia este periodo con la inducción, mediante la cual se abolen, o al menos se reducen de forma significativa, los reflejos defensivos del paciente, lo que permite la intubación orotraquial y la obtención rápida y segura del plano quirúrgico. Este es un momento delicado, en el que se suele elegir la vía endovenosa para perfundir hipnóticos de efecto ultra corto, que permiten su administración de manera continua, paulatina o en pequeñas emboladas para un estricto control de la relación dosis – efecto</w:t>
      </w:r>
      <w:r w:rsidR="001C2146">
        <w:rPr>
          <w:rFonts w:ascii="Times New Roman" w:hAnsi="Times New Roman" w:cs="Times New Roman"/>
          <w:sz w:val="24"/>
          <w:szCs w:val="24"/>
        </w:rPr>
        <w:t xml:space="preserve"> </w:t>
      </w:r>
      <w:sdt>
        <w:sdtPr>
          <w:rPr>
            <w:rFonts w:ascii="Times New Roman" w:hAnsi="Times New Roman" w:cs="Times New Roman"/>
            <w:sz w:val="24"/>
            <w:szCs w:val="24"/>
          </w:rPr>
          <w:id w:val="1236120771"/>
          <w:citation/>
        </w:sdtPr>
        <w:sdtEndPr/>
        <w:sdtContent>
          <w:r w:rsidR="001C2146">
            <w:rPr>
              <w:rFonts w:ascii="Times New Roman" w:hAnsi="Times New Roman" w:cs="Times New Roman"/>
              <w:sz w:val="24"/>
              <w:szCs w:val="24"/>
            </w:rPr>
            <w:fldChar w:fldCharType="begin"/>
          </w:r>
          <w:r w:rsidR="001C2146">
            <w:rPr>
              <w:rFonts w:ascii="Times New Roman" w:hAnsi="Times New Roman" w:cs="Times New Roman"/>
              <w:sz w:val="24"/>
              <w:szCs w:val="24"/>
            </w:rPr>
            <w:instrText xml:space="preserve"> CITATION Bot02 \l 12298 </w:instrText>
          </w:r>
          <w:r w:rsidR="001C2146">
            <w:rPr>
              <w:rFonts w:ascii="Times New Roman" w:hAnsi="Times New Roman" w:cs="Times New Roman"/>
              <w:sz w:val="24"/>
              <w:szCs w:val="24"/>
            </w:rPr>
            <w:fldChar w:fldCharType="separate"/>
          </w:r>
          <w:r w:rsidR="001C2146" w:rsidRPr="001C2146">
            <w:rPr>
              <w:rFonts w:ascii="Times New Roman" w:hAnsi="Times New Roman" w:cs="Times New Roman"/>
              <w:noProof/>
              <w:sz w:val="24"/>
              <w:szCs w:val="24"/>
            </w:rPr>
            <w:t>(Botana, 2002)</w:t>
          </w:r>
          <w:r w:rsidR="001C2146">
            <w:rPr>
              <w:rFonts w:ascii="Times New Roman" w:hAnsi="Times New Roman" w:cs="Times New Roman"/>
              <w:sz w:val="24"/>
              <w:szCs w:val="24"/>
            </w:rPr>
            <w:fldChar w:fldCharType="end"/>
          </w:r>
        </w:sdtContent>
      </w:sdt>
      <w:r w:rsidRPr="008557E4">
        <w:rPr>
          <w:rFonts w:ascii="Times New Roman" w:hAnsi="Times New Roman" w:cs="Times New Roman"/>
          <w:sz w:val="24"/>
          <w:szCs w:val="24"/>
        </w:rPr>
        <w:t xml:space="preserve">. </w:t>
      </w:r>
    </w:p>
    <w:p w:rsidR="00C23BB9" w:rsidRPr="008557E4" w:rsidRDefault="00C23BB9" w:rsidP="002411DD">
      <w:pPr>
        <w:spacing w:line="480" w:lineRule="auto"/>
        <w:jc w:val="both"/>
        <w:rPr>
          <w:rFonts w:ascii="Times New Roman" w:hAnsi="Times New Roman" w:cs="Times New Roman"/>
          <w:sz w:val="24"/>
          <w:szCs w:val="24"/>
        </w:rPr>
      </w:pPr>
      <w:r w:rsidRPr="008557E4">
        <w:rPr>
          <w:rFonts w:ascii="Times New Roman" w:hAnsi="Times New Roman" w:cs="Times New Roman"/>
          <w:sz w:val="24"/>
          <w:szCs w:val="24"/>
        </w:rPr>
        <w:lastRenderedPageBreak/>
        <w:t>Una anestesia se puede alcanzar, básicamente, por dos vías:</w:t>
      </w:r>
    </w:p>
    <w:p w:rsidR="00C23BB9" w:rsidRPr="00123EAF" w:rsidRDefault="00C23BB9" w:rsidP="00123EAF">
      <w:pPr>
        <w:pStyle w:val="Prrafodelista"/>
        <w:numPr>
          <w:ilvl w:val="0"/>
          <w:numId w:val="9"/>
        </w:numPr>
        <w:spacing w:line="480" w:lineRule="auto"/>
        <w:jc w:val="both"/>
        <w:rPr>
          <w:rFonts w:ascii="Times New Roman" w:hAnsi="Times New Roman" w:cs="Times New Roman"/>
          <w:sz w:val="24"/>
          <w:szCs w:val="24"/>
        </w:rPr>
      </w:pPr>
      <w:r w:rsidRPr="00123EAF">
        <w:rPr>
          <w:rFonts w:ascii="Times New Roman" w:hAnsi="Times New Roman" w:cs="Times New Roman"/>
          <w:b/>
          <w:sz w:val="24"/>
          <w:szCs w:val="24"/>
        </w:rPr>
        <w:t>Anestesia general.</w:t>
      </w:r>
      <w:r w:rsidRPr="00123EAF">
        <w:rPr>
          <w:rFonts w:ascii="Times New Roman" w:hAnsi="Times New Roman" w:cs="Times New Roman"/>
          <w:sz w:val="24"/>
          <w:szCs w:val="24"/>
        </w:rPr>
        <w:t xml:space="preserve"> Este estado se conoce en el ámbito anglosajón como general anestesia, es decir, liberación general del dolor. En la anestesia general determinados fármacos, los llamados, anestésicos, se ocupan de ejercer su efecto en aquellas zonas del cerebro que son responsables de la percepción del dolor. Los anestésicos se pueden administrar bien por vía endovenosa, o bien por vía inhalatoria</w:t>
      </w:r>
      <w:r w:rsidR="001C2146" w:rsidRPr="00123EAF">
        <w:rPr>
          <w:rFonts w:ascii="Times New Roman" w:hAnsi="Times New Roman" w:cs="Times New Roman"/>
          <w:sz w:val="24"/>
          <w:szCs w:val="24"/>
        </w:rPr>
        <w:t xml:space="preserve"> </w:t>
      </w:r>
      <w:sdt>
        <w:sdtPr>
          <w:id w:val="1241914713"/>
          <w:citation/>
        </w:sdtPr>
        <w:sdtEndPr/>
        <w:sdtContent>
          <w:r w:rsidR="001C2146" w:rsidRPr="00123EAF">
            <w:rPr>
              <w:rFonts w:ascii="Times New Roman" w:hAnsi="Times New Roman" w:cs="Times New Roman"/>
              <w:sz w:val="24"/>
              <w:szCs w:val="24"/>
            </w:rPr>
            <w:fldChar w:fldCharType="begin"/>
          </w:r>
          <w:r w:rsidR="001C2146" w:rsidRPr="00123EAF">
            <w:rPr>
              <w:rFonts w:ascii="Times New Roman" w:hAnsi="Times New Roman" w:cs="Times New Roman"/>
              <w:sz w:val="24"/>
              <w:szCs w:val="24"/>
            </w:rPr>
            <w:instrText xml:space="preserve"> CITATION Ste11 \l 12298 </w:instrText>
          </w:r>
          <w:r w:rsidR="001C2146" w:rsidRPr="00123EAF">
            <w:rPr>
              <w:rFonts w:ascii="Times New Roman" w:hAnsi="Times New Roman" w:cs="Times New Roman"/>
              <w:sz w:val="24"/>
              <w:szCs w:val="24"/>
            </w:rPr>
            <w:fldChar w:fldCharType="separate"/>
          </w:r>
          <w:r w:rsidR="001C2146" w:rsidRPr="00123EAF">
            <w:rPr>
              <w:rFonts w:ascii="Times New Roman" w:hAnsi="Times New Roman" w:cs="Times New Roman"/>
              <w:noProof/>
              <w:sz w:val="24"/>
              <w:szCs w:val="24"/>
            </w:rPr>
            <w:t>(Steidl, 2011)</w:t>
          </w:r>
          <w:r w:rsidR="001C2146" w:rsidRPr="00123EAF">
            <w:rPr>
              <w:rFonts w:ascii="Times New Roman" w:hAnsi="Times New Roman" w:cs="Times New Roman"/>
              <w:sz w:val="24"/>
              <w:szCs w:val="24"/>
            </w:rPr>
            <w:fldChar w:fldCharType="end"/>
          </w:r>
        </w:sdtContent>
      </w:sdt>
      <w:r w:rsidRPr="00123EAF">
        <w:rPr>
          <w:rFonts w:ascii="Times New Roman" w:hAnsi="Times New Roman" w:cs="Times New Roman"/>
          <w:sz w:val="24"/>
          <w:szCs w:val="24"/>
        </w:rPr>
        <w:t xml:space="preserve">. </w:t>
      </w:r>
    </w:p>
    <w:p w:rsidR="00C23BB9" w:rsidRPr="00123EAF" w:rsidRDefault="00C23BB9" w:rsidP="00123EAF">
      <w:pPr>
        <w:pStyle w:val="Prrafodelista"/>
        <w:numPr>
          <w:ilvl w:val="0"/>
          <w:numId w:val="9"/>
        </w:numPr>
        <w:spacing w:line="480" w:lineRule="auto"/>
        <w:jc w:val="both"/>
        <w:rPr>
          <w:rFonts w:ascii="Times New Roman" w:hAnsi="Times New Roman" w:cs="Times New Roman"/>
          <w:sz w:val="24"/>
          <w:szCs w:val="24"/>
        </w:rPr>
      </w:pPr>
      <w:r w:rsidRPr="00123EAF">
        <w:rPr>
          <w:rFonts w:ascii="Times New Roman" w:hAnsi="Times New Roman" w:cs="Times New Roman"/>
          <w:b/>
          <w:sz w:val="24"/>
          <w:szCs w:val="24"/>
        </w:rPr>
        <w:t xml:space="preserve">Anestesia endovenosa. </w:t>
      </w:r>
      <w:r w:rsidRPr="00123EAF">
        <w:rPr>
          <w:rFonts w:ascii="Times New Roman" w:hAnsi="Times New Roman" w:cs="Times New Roman"/>
          <w:sz w:val="24"/>
          <w:szCs w:val="24"/>
        </w:rPr>
        <w:t xml:space="preserve">La anestesia endovenosa en el perro se utiliza habitualmente para lograr la inducción previa a la anestesia general por vía inhalatoria, o bien para obtener una anestesia general de corta duración que permita llevar a cabo técnicas exploratorias o intervenciones quirúrgicas. Los fármacos anestésicos endovenosos pueden presentar otras indicaciones como son el tratamiento de enfermedades convulsivas, eutanasia, etc. </w:t>
      </w:r>
    </w:p>
    <w:p w:rsidR="00C23BB9" w:rsidRPr="008557E4" w:rsidRDefault="00C23BB9" w:rsidP="00123EAF">
      <w:pPr>
        <w:spacing w:line="480" w:lineRule="auto"/>
        <w:ind w:left="360"/>
        <w:jc w:val="both"/>
        <w:rPr>
          <w:rFonts w:ascii="Times New Roman" w:hAnsi="Times New Roman" w:cs="Times New Roman"/>
          <w:sz w:val="24"/>
          <w:szCs w:val="24"/>
        </w:rPr>
      </w:pPr>
      <w:r w:rsidRPr="008557E4">
        <w:rPr>
          <w:rFonts w:ascii="Times New Roman" w:hAnsi="Times New Roman" w:cs="Times New Roman"/>
          <w:sz w:val="24"/>
          <w:szCs w:val="24"/>
        </w:rPr>
        <w:t xml:space="preserve">En el perro, la vía más accesible para la inyección endovenosa es la vena cefálica, cuando esta no puede abordarse podemos utilizar la vena safena, aunque desde esta última resulta más difícil observar el efecto del agente anestésico durante su administración. </w:t>
      </w:r>
    </w:p>
    <w:p w:rsidR="00C23BB9" w:rsidRPr="00137772" w:rsidRDefault="00C23BB9" w:rsidP="00123EAF">
      <w:pPr>
        <w:spacing w:line="480" w:lineRule="auto"/>
        <w:ind w:left="360"/>
        <w:jc w:val="both"/>
        <w:rPr>
          <w:rFonts w:ascii="Times New Roman" w:hAnsi="Times New Roman" w:cs="Times New Roman"/>
          <w:b/>
          <w:i/>
          <w:sz w:val="20"/>
          <w:szCs w:val="24"/>
        </w:rPr>
      </w:pPr>
      <w:r w:rsidRPr="008557E4">
        <w:rPr>
          <w:rFonts w:ascii="Times New Roman" w:hAnsi="Times New Roman" w:cs="Times New Roman"/>
          <w:sz w:val="24"/>
          <w:szCs w:val="24"/>
        </w:rPr>
        <w:t xml:space="preserve">Se recomienda la anestesia general para cirugías no esenciales que afecten al aparato reproductor. Es importante el examen preoperatorio de los animales a los que se va a realizar una cirugía no esencial; pueden surgir complicaciones anestésicas en animales aparentemente sanos debidas a una hidratación incorrecta o desequilibrios electrolíticos, o alteraciones del equilibrio acido – base. Si el equipo anestésico no funciona correctamente también puede </w:t>
      </w:r>
      <w:r w:rsidRPr="008557E4">
        <w:rPr>
          <w:rFonts w:ascii="Times New Roman" w:hAnsi="Times New Roman" w:cs="Times New Roman"/>
          <w:sz w:val="24"/>
          <w:szCs w:val="24"/>
        </w:rPr>
        <w:lastRenderedPageBreak/>
        <w:t>producir una morbilidad o mortalidad anestésica. Pueden emplearse numerosos protocolos anestésicos para la cirugía no esencial en animales sanos. La atropina o el glucopirrolato pueden evitar la bradicardia inducida por la manipulación visceral. La premedicación con opioides pueden aportar analgésica preoperatoria y posoperatoria</w:t>
      </w:r>
      <w:r w:rsidR="002420B6">
        <w:rPr>
          <w:rFonts w:ascii="Times New Roman" w:hAnsi="Times New Roman" w:cs="Times New Roman"/>
          <w:sz w:val="24"/>
          <w:szCs w:val="24"/>
        </w:rPr>
        <w:t xml:space="preserve"> </w:t>
      </w:r>
      <w:sdt>
        <w:sdtPr>
          <w:rPr>
            <w:rFonts w:ascii="Times New Roman" w:hAnsi="Times New Roman" w:cs="Times New Roman"/>
            <w:sz w:val="24"/>
            <w:szCs w:val="24"/>
          </w:rPr>
          <w:id w:val="-543980843"/>
          <w:citation/>
        </w:sdtPr>
        <w:sdtEndPr/>
        <w:sdtContent>
          <w:r w:rsidR="002420B6">
            <w:rPr>
              <w:rFonts w:ascii="Times New Roman" w:hAnsi="Times New Roman" w:cs="Times New Roman"/>
              <w:sz w:val="24"/>
              <w:szCs w:val="24"/>
            </w:rPr>
            <w:fldChar w:fldCharType="begin"/>
          </w:r>
          <w:r w:rsidR="002420B6">
            <w:rPr>
              <w:rFonts w:ascii="Times New Roman" w:hAnsi="Times New Roman" w:cs="Times New Roman"/>
              <w:sz w:val="24"/>
              <w:szCs w:val="24"/>
            </w:rPr>
            <w:instrText xml:space="preserve"> CITATION Fos09 \l 12298 </w:instrText>
          </w:r>
          <w:r w:rsidR="002420B6">
            <w:rPr>
              <w:rFonts w:ascii="Times New Roman" w:hAnsi="Times New Roman" w:cs="Times New Roman"/>
              <w:sz w:val="24"/>
              <w:szCs w:val="24"/>
            </w:rPr>
            <w:fldChar w:fldCharType="separate"/>
          </w:r>
          <w:r w:rsidR="002420B6" w:rsidRPr="002420B6">
            <w:rPr>
              <w:rFonts w:ascii="Times New Roman" w:hAnsi="Times New Roman" w:cs="Times New Roman"/>
              <w:noProof/>
              <w:sz w:val="24"/>
              <w:szCs w:val="24"/>
            </w:rPr>
            <w:t>(Fossum, 2009)</w:t>
          </w:r>
          <w:r w:rsidR="002420B6">
            <w:rPr>
              <w:rFonts w:ascii="Times New Roman" w:hAnsi="Times New Roman" w:cs="Times New Roman"/>
              <w:sz w:val="24"/>
              <w:szCs w:val="24"/>
            </w:rPr>
            <w:fldChar w:fldCharType="end"/>
          </w:r>
        </w:sdtContent>
      </w:sdt>
      <w:r w:rsidRPr="008557E4">
        <w:rPr>
          <w:rFonts w:ascii="Times New Roman" w:hAnsi="Times New Roman" w:cs="Times New Roman"/>
          <w:sz w:val="24"/>
          <w:szCs w:val="24"/>
        </w:rPr>
        <w:t xml:space="preserve">. </w:t>
      </w:r>
    </w:p>
    <w:p w:rsidR="00C23BB9" w:rsidRPr="00123EAF" w:rsidRDefault="00B84B24" w:rsidP="00B84B24">
      <w:pPr>
        <w:pStyle w:val="Prrafodelista"/>
        <w:numPr>
          <w:ilvl w:val="1"/>
          <w:numId w:val="44"/>
        </w:numPr>
        <w:spacing w:line="480" w:lineRule="auto"/>
        <w:outlineLvl w:val="0"/>
        <w:rPr>
          <w:rFonts w:ascii="Times New Roman" w:hAnsi="Times New Roman" w:cs="Times New Roman"/>
          <w:b/>
          <w:sz w:val="24"/>
          <w:szCs w:val="24"/>
        </w:rPr>
      </w:pPr>
      <w:r>
        <w:rPr>
          <w:rFonts w:ascii="Times New Roman" w:hAnsi="Times New Roman" w:cs="Times New Roman"/>
          <w:b/>
          <w:sz w:val="24"/>
          <w:szCs w:val="24"/>
        </w:rPr>
        <w:t xml:space="preserve"> </w:t>
      </w:r>
      <w:bookmarkStart w:id="28" w:name="_Toc519786654"/>
      <w:r w:rsidR="00C23BB9" w:rsidRPr="00123EAF">
        <w:rPr>
          <w:rFonts w:ascii="Times New Roman" w:hAnsi="Times New Roman" w:cs="Times New Roman"/>
          <w:b/>
          <w:sz w:val="24"/>
          <w:szCs w:val="24"/>
        </w:rPr>
        <w:t>Sevoflurano</w:t>
      </w:r>
      <w:bookmarkEnd w:id="28"/>
    </w:p>
    <w:p w:rsidR="00C23BB9" w:rsidRPr="007B26C3" w:rsidRDefault="00C23BB9" w:rsidP="007B26C3">
      <w:pPr>
        <w:pStyle w:val="Prrafodelista"/>
        <w:numPr>
          <w:ilvl w:val="0"/>
          <w:numId w:val="37"/>
        </w:numPr>
        <w:autoSpaceDE w:val="0"/>
        <w:autoSpaceDN w:val="0"/>
        <w:adjustRightInd w:val="0"/>
        <w:spacing w:line="480" w:lineRule="auto"/>
        <w:jc w:val="both"/>
        <w:rPr>
          <w:rFonts w:ascii="Times New Roman" w:hAnsi="Times New Roman" w:cs="Times New Roman"/>
          <w:b/>
          <w:sz w:val="24"/>
          <w:szCs w:val="24"/>
        </w:rPr>
      </w:pPr>
      <w:r w:rsidRPr="007B26C3">
        <w:rPr>
          <w:rFonts w:ascii="Times New Roman" w:hAnsi="Times New Roman" w:cs="Times New Roman"/>
          <w:b/>
          <w:sz w:val="24"/>
          <w:szCs w:val="24"/>
        </w:rPr>
        <w:t>Usos/indicaciones</w:t>
      </w:r>
    </w:p>
    <w:p w:rsidR="00C23BB9" w:rsidRPr="00255ACD" w:rsidRDefault="00C23BB9" w:rsidP="002411DD">
      <w:pPr>
        <w:autoSpaceDE w:val="0"/>
        <w:autoSpaceDN w:val="0"/>
        <w:adjustRightInd w:val="0"/>
        <w:spacing w:line="480" w:lineRule="auto"/>
        <w:jc w:val="both"/>
        <w:rPr>
          <w:rFonts w:ascii="Times New Roman" w:hAnsi="Times New Roman" w:cs="Times New Roman"/>
          <w:sz w:val="24"/>
          <w:szCs w:val="24"/>
        </w:rPr>
      </w:pPr>
      <w:r w:rsidRPr="00255ACD">
        <w:rPr>
          <w:rFonts w:ascii="Times New Roman" w:hAnsi="Times New Roman" w:cs="Times New Roman"/>
          <w:sz w:val="24"/>
          <w:szCs w:val="24"/>
        </w:rPr>
        <w:t xml:space="preserve">El sevoflurano puede ser útil en varias especies cuando se </w:t>
      </w:r>
      <w:r>
        <w:rPr>
          <w:rFonts w:ascii="Times New Roman" w:hAnsi="Times New Roman" w:cs="Times New Roman"/>
          <w:sz w:val="24"/>
          <w:szCs w:val="24"/>
        </w:rPr>
        <w:t xml:space="preserve">desea </w:t>
      </w:r>
      <w:r w:rsidRPr="00255ACD">
        <w:rPr>
          <w:rFonts w:ascii="Times New Roman" w:hAnsi="Times New Roman" w:cs="Times New Roman"/>
          <w:sz w:val="24"/>
          <w:szCs w:val="24"/>
        </w:rPr>
        <w:t>una rápida inducción y/o una rápida recuperación con un anesté</w:t>
      </w:r>
      <w:r>
        <w:rPr>
          <w:rFonts w:ascii="Times New Roman" w:hAnsi="Times New Roman" w:cs="Times New Roman"/>
          <w:sz w:val="24"/>
          <w:szCs w:val="24"/>
        </w:rPr>
        <w:t>sico inhal</w:t>
      </w:r>
      <w:r w:rsidRPr="00255ACD">
        <w:rPr>
          <w:rFonts w:ascii="Times New Roman" w:hAnsi="Times New Roman" w:cs="Times New Roman"/>
          <w:sz w:val="24"/>
          <w:szCs w:val="24"/>
        </w:rPr>
        <w:t>atorio</w:t>
      </w:r>
      <w:r w:rsidR="004C39D0">
        <w:rPr>
          <w:rFonts w:ascii="Times New Roman" w:hAnsi="Times New Roman" w:cs="Times New Roman"/>
          <w:sz w:val="24"/>
          <w:szCs w:val="24"/>
        </w:rPr>
        <w:t xml:space="preserve"> </w:t>
      </w:r>
      <w:sdt>
        <w:sdtPr>
          <w:rPr>
            <w:rFonts w:ascii="Times New Roman" w:hAnsi="Times New Roman" w:cs="Times New Roman"/>
            <w:sz w:val="24"/>
            <w:szCs w:val="24"/>
          </w:rPr>
          <w:id w:val="-788970711"/>
          <w:citation/>
        </w:sdtPr>
        <w:sdtEndPr/>
        <w:sdtContent>
          <w:r w:rsidR="004C39D0">
            <w:rPr>
              <w:rFonts w:ascii="Times New Roman" w:hAnsi="Times New Roman" w:cs="Times New Roman"/>
              <w:sz w:val="24"/>
              <w:szCs w:val="24"/>
            </w:rPr>
            <w:fldChar w:fldCharType="begin"/>
          </w:r>
          <w:r w:rsidR="004C39D0">
            <w:rPr>
              <w:rFonts w:ascii="Times New Roman" w:hAnsi="Times New Roman" w:cs="Times New Roman"/>
              <w:sz w:val="24"/>
              <w:szCs w:val="24"/>
            </w:rPr>
            <w:instrText xml:space="preserve"> CITATION Sum06 \l 12298 </w:instrText>
          </w:r>
          <w:r w:rsidR="004C39D0">
            <w:rPr>
              <w:rFonts w:ascii="Times New Roman" w:hAnsi="Times New Roman" w:cs="Times New Roman"/>
              <w:sz w:val="24"/>
              <w:szCs w:val="24"/>
            </w:rPr>
            <w:fldChar w:fldCharType="separate"/>
          </w:r>
          <w:r w:rsidR="004C39D0" w:rsidRPr="004C39D0">
            <w:rPr>
              <w:rFonts w:ascii="Times New Roman" w:hAnsi="Times New Roman" w:cs="Times New Roman"/>
              <w:noProof/>
              <w:sz w:val="24"/>
              <w:szCs w:val="24"/>
            </w:rPr>
            <w:t>(Sumano, 2006)</w:t>
          </w:r>
          <w:r w:rsidR="004C39D0">
            <w:rPr>
              <w:rFonts w:ascii="Times New Roman" w:hAnsi="Times New Roman" w:cs="Times New Roman"/>
              <w:sz w:val="24"/>
              <w:szCs w:val="24"/>
            </w:rPr>
            <w:fldChar w:fldCharType="end"/>
          </w:r>
        </w:sdtContent>
      </w:sdt>
      <w:r w:rsidRPr="00255ACD">
        <w:rPr>
          <w:rFonts w:ascii="Times New Roman" w:hAnsi="Times New Roman" w:cs="Times New Roman"/>
          <w:sz w:val="24"/>
          <w:szCs w:val="24"/>
        </w:rPr>
        <w:t>.</w:t>
      </w:r>
      <w:r>
        <w:rPr>
          <w:rFonts w:ascii="Times New Roman" w:hAnsi="Times New Roman" w:cs="Times New Roman"/>
          <w:sz w:val="24"/>
          <w:szCs w:val="24"/>
        </w:rPr>
        <w:t xml:space="preserve"> </w:t>
      </w:r>
    </w:p>
    <w:p w:rsidR="00C23BB9" w:rsidRPr="007B26C3" w:rsidRDefault="00C23BB9" w:rsidP="007B26C3">
      <w:pPr>
        <w:pStyle w:val="Prrafodelista"/>
        <w:numPr>
          <w:ilvl w:val="0"/>
          <w:numId w:val="37"/>
        </w:numPr>
        <w:autoSpaceDE w:val="0"/>
        <w:autoSpaceDN w:val="0"/>
        <w:adjustRightInd w:val="0"/>
        <w:spacing w:line="480" w:lineRule="auto"/>
        <w:jc w:val="both"/>
        <w:rPr>
          <w:rFonts w:ascii="Times New Roman" w:hAnsi="Times New Roman" w:cs="Times New Roman"/>
          <w:b/>
          <w:sz w:val="24"/>
          <w:szCs w:val="24"/>
        </w:rPr>
      </w:pPr>
      <w:r w:rsidRPr="007B26C3">
        <w:rPr>
          <w:rFonts w:ascii="Times New Roman" w:hAnsi="Times New Roman" w:cs="Times New Roman"/>
          <w:b/>
          <w:sz w:val="24"/>
          <w:szCs w:val="24"/>
        </w:rPr>
        <w:t>Farmacología/Acciones</w:t>
      </w:r>
    </w:p>
    <w:p w:rsidR="00C23BB9" w:rsidRPr="00255ACD" w:rsidRDefault="00C23BB9" w:rsidP="002411DD">
      <w:pPr>
        <w:autoSpaceDE w:val="0"/>
        <w:autoSpaceDN w:val="0"/>
        <w:adjustRightInd w:val="0"/>
        <w:spacing w:line="480" w:lineRule="auto"/>
        <w:jc w:val="both"/>
        <w:rPr>
          <w:rFonts w:ascii="Times New Roman" w:hAnsi="Times New Roman" w:cs="Times New Roman"/>
          <w:sz w:val="24"/>
          <w:szCs w:val="24"/>
        </w:rPr>
      </w:pPr>
      <w:r w:rsidRPr="00255ACD">
        <w:rPr>
          <w:rFonts w:ascii="Times New Roman" w:hAnsi="Times New Roman" w:cs="Times New Roman"/>
          <w:sz w:val="24"/>
          <w:szCs w:val="24"/>
        </w:rPr>
        <w:t xml:space="preserve">Si bien no se conoce con precisión el mecanismo de los </w:t>
      </w:r>
      <w:r>
        <w:rPr>
          <w:rFonts w:ascii="Times New Roman" w:hAnsi="Times New Roman" w:cs="Times New Roman"/>
          <w:sz w:val="24"/>
          <w:szCs w:val="24"/>
        </w:rPr>
        <w:t xml:space="preserve">efectos </w:t>
      </w:r>
      <w:r w:rsidRPr="00255ACD">
        <w:rPr>
          <w:rFonts w:ascii="Times New Roman" w:hAnsi="Times New Roman" w:cs="Times New Roman"/>
          <w:sz w:val="24"/>
          <w:szCs w:val="24"/>
        </w:rPr>
        <w:t xml:space="preserve">anestésicos generales que ejercen los anestésicos inhalatorios, </w:t>
      </w:r>
      <w:r>
        <w:rPr>
          <w:rFonts w:ascii="Times New Roman" w:hAnsi="Times New Roman" w:cs="Times New Roman"/>
          <w:sz w:val="24"/>
          <w:szCs w:val="24"/>
        </w:rPr>
        <w:t xml:space="preserve">éstos </w:t>
      </w:r>
      <w:r w:rsidRPr="00255ACD">
        <w:rPr>
          <w:rFonts w:ascii="Times New Roman" w:hAnsi="Times New Roman" w:cs="Times New Roman"/>
          <w:sz w:val="24"/>
          <w:szCs w:val="24"/>
        </w:rPr>
        <w:t xml:space="preserve">podrían interferir con e1 funcionamiento de las </w:t>
      </w:r>
      <w:r>
        <w:rPr>
          <w:rFonts w:ascii="Times New Roman" w:hAnsi="Times New Roman" w:cs="Times New Roman"/>
          <w:sz w:val="24"/>
          <w:szCs w:val="24"/>
        </w:rPr>
        <w:t xml:space="preserve">neuronas cerebrales </w:t>
      </w:r>
      <w:r w:rsidRPr="00255ACD">
        <w:rPr>
          <w:rFonts w:ascii="Times New Roman" w:hAnsi="Times New Roman" w:cs="Times New Roman"/>
          <w:sz w:val="24"/>
          <w:szCs w:val="24"/>
        </w:rPr>
        <w:t>por su acción a nivel de la matriz lípida de la membrana. El</w:t>
      </w:r>
      <w:r>
        <w:rPr>
          <w:rFonts w:ascii="Times New Roman" w:hAnsi="Times New Roman" w:cs="Times New Roman"/>
          <w:sz w:val="24"/>
          <w:szCs w:val="24"/>
        </w:rPr>
        <w:t xml:space="preserve"> </w:t>
      </w:r>
      <w:r w:rsidRPr="00255ACD">
        <w:rPr>
          <w:rFonts w:ascii="Times New Roman" w:hAnsi="Times New Roman" w:cs="Times New Roman"/>
          <w:sz w:val="24"/>
          <w:szCs w:val="24"/>
        </w:rPr>
        <w:t xml:space="preserve">Sevoflurano tiene un coeficiente de partición sangre: gas </w:t>
      </w:r>
      <w:r>
        <w:rPr>
          <w:rFonts w:ascii="Times New Roman" w:hAnsi="Times New Roman" w:cs="Times New Roman"/>
          <w:sz w:val="24"/>
          <w:szCs w:val="24"/>
        </w:rPr>
        <w:t xml:space="preserve">muy bajo </w:t>
      </w:r>
      <w:r w:rsidRPr="00255ACD">
        <w:rPr>
          <w:rFonts w:ascii="Times New Roman" w:hAnsi="Times New Roman" w:cs="Times New Roman"/>
          <w:sz w:val="24"/>
          <w:szCs w:val="24"/>
        </w:rPr>
        <w:t xml:space="preserve">(0,6) que permite una muy veloz inducción y recuperación. </w:t>
      </w:r>
      <w:r>
        <w:rPr>
          <w:rFonts w:ascii="Times New Roman" w:hAnsi="Times New Roman" w:cs="Times New Roman"/>
          <w:sz w:val="24"/>
          <w:szCs w:val="24"/>
        </w:rPr>
        <w:t xml:space="preserve">Es </w:t>
      </w:r>
      <w:r w:rsidRPr="00255ACD">
        <w:rPr>
          <w:rFonts w:ascii="Times New Roman" w:hAnsi="Times New Roman" w:cs="Times New Roman"/>
          <w:sz w:val="24"/>
          <w:szCs w:val="24"/>
        </w:rPr>
        <w:t>posible una rápida inducción por máscara.</w:t>
      </w:r>
    </w:p>
    <w:p w:rsidR="00C23BB9" w:rsidRPr="00255ACD" w:rsidRDefault="00C23BB9" w:rsidP="002411DD">
      <w:pPr>
        <w:autoSpaceDE w:val="0"/>
        <w:autoSpaceDN w:val="0"/>
        <w:adjustRightInd w:val="0"/>
        <w:spacing w:line="480" w:lineRule="auto"/>
        <w:jc w:val="both"/>
        <w:rPr>
          <w:rFonts w:ascii="Times New Roman" w:hAnsi="Times New Roman" w:cs="Times New Roman"/>
          <w:sz w:val="24"/>
          <w:szCs w:val="24"/>
        </w:rPr>
      </w:pPr>
      <w:r w:rsidRPr="00255ACD">
        <w:rPr>
          <w:rFonts w:ascii="Times New Roman" w:hAnsi="Times New Roman" w:cs="Times New Roman"/>
          <w:sz w:val="24"/>
          <w:szCs w:val="24"/>
        </w:rPr>
        <w:t xml:space="preserve">Los efectos farmacológicos del sevoflurano son similares a </w:t>
      </w:r>
      <w:r>
        <w:rPr>
          <w:rFonts w:ascii="Times New Roman" w:hAnsi="Times New Roman" w:cs="Times New Roman"/>
          <w:sz w:val="24"/>
          <w:szCs w:val="24"/>
        </w:rPr>
        <w:t xml:space="preserve">los </w:t>
      </w:r>
      <w:r w:rsidRPr="00255ACD">
        <w:rPr>
          <w:rFonts w:ascii="Times New Roman" w:hAnsi="Times New Roman" w:cs="Times New Roman"/>
          <w:sz w:val="24"/>
          <w:szCs w:val="24"/>
        </w:rPr>
        <w:t xml:space="preserve">del isoflurano e incluyen: depresión del SNC, depresión de </w:t>
      </w:r>
      <w:r>
        <w:rPr>
          <w:rFonts w:ascii="Times New Roman" w:hAnsi="Times New Roman" w:cs="Times New Roman"/>
          <w:sz w:val="24"/>
          <w:szCs w:val="24"/>
        </w:rPr>
        <w:t xml:space="preserve">los </w:t>
      </w:r>
      <w:r w:rsidRPr="00255ACD">
        <w:rPr>
          <w:rFonts w:ascii="Times New Roman" w:hAnsi="Times New Roman" w:cs="Times New Roman"/>
          <w:sz w:val="24"/>
          <w:szCs w:val="24"/>
        </w:rPr>
        <w:t xml:space="preserve">centros reguladores de la temperatura corporal, </w:t>
      </w:r>
      <w:r>
        <w:rPr>
          <w:rFonts w:ascii="Times New Roman" w:hAnsi="Times New Roman" w:cs="Times New Roman"/>
          <w:sz w:val="24"/>
          <w:szCs w:val="24"/>
        </w:rPr>
        <w:t>aumento</w:t>
      </w:r>
      <w:r w:rsidRPr="00255ACD">
        <w:rPr>
          <w:rFonts w:ascii="Times New Roman" w:hAnsi="Times New Roman" w:cs="Times New Roman"/>
          <w:sz w:val="24"/>
          <w:szCs w:val="24"/>
        </w:rPr>
        <w:t xml:space="preserve"> </w:t>
      </w:r>
      <w:r>
        <w:rPr>
          <w:rFonts w:ascii="Times New Roman" w:hAnsi="Times New Roman" w:cs="Times New Roman"/>
          <w:sz w:val="24"/>
          <w:szCs w:val="24"/>
        </w:rPr>
        <w:t>del</w:t>
      </w:r>
      <w:r w:rsidRPr="00255ACD">
        <w:rPr>
          <w:rFonts w:ascii="Times New Roman" w:hAnsi="Times New Roman" w:cs="Times New Roman"/>
          <w:sz w:val="24"/>
          <w:szCs w:val="24"/>
        </w:rPr>
        <w:t xml:space="preserve"> </w:t>
      </w:r>
      <w:r>
        <w:rPr>
          <w:rFonts w:ascii="Times New Roman" w:hAnsi="Times New Roman" w:cs="Times New Roman"/>
          <w:sz w:val="24"/>
          <w:szCs w:val="24"/>
        </w:rPr>
        <w:t xml:space="preserve">flujo </w:t>
      </w:r>
      <w:r w:rsidRPr="00255ACD">
        <w:rPr>
          <w:rFonts w:ascii="Times New Roman" w:hAnsi="Times New Roman" w:cs="Times New Roman"/>
          <w:sz w:val="24"/>
          <w:szCs w:val="24"/>
        </w:rPr>
        <w:t>sanguíneo cerebral, depresión respiratori</w:t>
      </w:r>
      <w:r>
        <w:rPr>
          <w:rFonts w:ascii="Times New Roman" w:hAnsi="Times New Roman" w:cs="Times New Roman"/>
          <w:sz w:val="24"/>
          <w:szCs w:val="24"/>
        </w:rPr>
        <w:t xml:space="preserve">a, hipotensión, vasodilatación, </w:t>
      </w:r>
      <w:r w:rsidRPr="00255ACD">
        <w:rPr>
          <w:rFonts w:ascii="Times New Roman" w:hAnsi="Times New Roman" w:cs="Times New Roman"/>
          <w:sz w:val="24"/>
          <w:szCs w:val="24"/>
        </w:rPr>
        <w:t xml:space="preserve">depresión miocárdica (menos que el halotano) y </w:t>
      </w:r>
      <w:r>
        <w:rPr>
          <w:rFonts w:ascii="Times New Roman" w:hAnsi="Times New Roman" w:cs="Times New Roman"/>
          <w:sz w:val="24"/>
          <w:szCs w:val="24"/>
        </w:rPr>
        <w:t xml:space="preserve">relajación </w:t>
      </w:r>
      <w:r w:rsidRPr="00255ACD">
        <w:rPr>
          <w:rFonts w:ascii="Times New Roman" w:hAnsi="Times New Roman" w:cs="Times New Roman"/>
          <w:sz w:val="24"/>
          <w:szCs w:val="24"/>
        </w:rPr>
        <w:t>muscular.</w:t>
      </w:r>
    </w:p>
    <w:p w:rsidR="00C23BB9" w:rsidRPr="00255ACD" w:rsidRDefault="00C23BB9" w:rsidP="002411DD">
      <w:pPr>
        <w:autoSpaceDE w:val="0"/>
        <w:autoSpaceDN w:val="0"/>
        <w:adjustRightInd w:val="0"/>
        <w:spacing w:line="480" w:lineRule="auto"/>
        <w:jc w:val="both"/>
        <w:rPr>
          <w:rFonts w:ascii="Times New Roman" w:hAnsi="Times New Roman" w:cs="Times New Roman"/>
          <w:sz w:val="24"/>
          <w:szCs w:val="24"/>
        </w:rPr>
      </w:pPr>
      <w:r w:rsidRPr="00255ACD">
        <w:rPr>
          <w:rFonts w:ascii="Times New Roman" w:hAnsi="Times New Roman" w:cs="Times New Roman"/>
          <w:sz w:val="24"/>
          <w:szCs w:val="24"/>
        </w:rPr>
        <w:lastRenderedPageBreak/>
        <w:t xml:space="preserve">La concentración alveolar mínima (CAM; expuesto en o/o) </w:t>
      </w:r>
      <w:r>
        <w:rPr>
          <w:rFonts w:ascii="Times New Roman" w:hAnsi="Times New Roman" w:cs="Times New Roman"/>
          <w:sz w:val="24"/>
          <w:szCs w:val="24"/>
        </w:rPr>
        <w:t xml:space="preserve">en </w:t>
      </w:r>
      <w:r w:rsidRPr="00255ACD">
        <w:rPr>
          <w:rFonts w:ascii="Times New Roman" w:hAnsi="Times New Roman" w:cs="Times New Roman"/>
          <w:sz w:val="24"/>
          <w:szCs w:val="24"/>
        </w:rPr>
        <w:t xml:space="preserve">el oxígeno informada para el sevoflurano en varias especies </w:t>
      </w:r>
      <w:r>
        <w:rPr>
          <w:rFonts w:ascii="Times New Roman" w:hAnsi="Times New Roman" w:cs="Times New Roman"/>
          <w:sz w:val="24"/>
          <w:szCs w:val="24"/>
        </w:rPr>
        <w:t xml:space="preserve">es: </w:t>
      </w:r>
      <w:r w:rsidRPr="00255ACD">
        <w:rPr>
          <w:rFonts w:ascii="Times New Roman" w:hAnsi="Times New Roman" w:cs="Times New Roman"/>
          <w:sz w:val="24"/>
          <w:szCs w:val="24"/>
        </w:rPr>
        <w:t>perros = 2,09-2,4; gatos = 2,58; caballos = 2,31; ovinos = 3,3; por</w:t>
      </w:r>
      <w:r>
        <w:rPr>
          <w:rFonts w:ascii="Times New Roman" w:hAnsi="Times New Roman" w:cs="Times New Roman"/>
          <w:sz w:val="24"/>
          <w:szCs w:val="24"/>
        </w:rPr>
        <w:t xml:space="preserve">cinos </w:t>
      </w:r>
      <w:r w:rsidRPr="00255ACD">
        <w:rPr>
          <w:rFonts w:ascii="Times New Roman" w:hAnsi="Times New Roman" w:cs="Times New Roman"/>
          <w:sz w:val="24"/>
          <w:szCs w:val="24"/>
        </w:rPr>
        <w:t xml:space="preserve">= 1,97-2,66; humanos (adultos) = 1,71-2,05. Hay varios </w:t>
      </w:r>
      <w:r>
        <w:rPr>
          <w:rFonts w:ascii="Times New Roman" w:hAnsi="Times New Roman" w:cs="Times New Roman"/>
          <w:sz w:val="24"/>
          <w:szCs w:val="24"/>
        </w:rPr>
        <w:t xml:space="preserve">factores </w:t>
      </w:r>
      <w:r w:rsidRPr="00255ACD">
        <w:rPr>
          <w:rFonts w:ascii="Times New Roman" w:hAnsi="Times New Roman" w:cs="Times New Roman"/>
          <w:sz w:val="24"/>
          <w:szCs w:val="24"/>
        </w:rPr>
        <w:t xml:space="preserve">que pueden afectar la CAM (estado ácido/base, </w:t>
      </w:r>
      <w:r>
        <w:rPr>
          <w:rFonts w:ascii="Times New Roman" w:hAnsi="Times New Roman" w:cs="Times New Roman"/>
          <w:sz w:val="24"/>
          <w:szCs w:val="24"/>
        </w:rPr>
        <w:t xml:space="preserve">temperatura, </w:t>
      </w:r>
      <w:r w:rsidRPr="00255ACD">
        <w:rPr>
          <w:rFonts w:ascii="Times New Roman" w:hAnsi="Times New Roman" w:cs="Times New Roman"/>
          <w:sz w:val="24"/>
          <w:szCs w:val="24"/>
        </w:rPr>
        <w:t xml:space="preserve">uso de otros depresores del SNC, edad, enfermedad aguda </w:t>
      </w:r>
      <w:r>
        <w:rPr>
          <w:rFonts w:ascii="Times New Roman" w:hAnsi="Times New Roman" w:cs="Times New Roman"/>
          <w:sz w:val="24"/>
          <w:szCs w:val="24"/>
        </w:rPr>
        <w:t>en cur</w:t>
      </w:r>
      <w:r w:rsidRPr="00255ACD">
        <w:rPr>
          <w:rFonts w:ascii="Times New Roman" w:hAnsi="Times New Roman" w:cs="Times New Roman"/>
          <w:sz w:val="24"/>
          <w:szCs w:val="24"/>
        </w:rPr>
        <w:t>so, etc.)</w:t>
      </w:r>
      <w:r w:rsidR="004C39D0">
        <w:rPr>
          <w:rFonts w:ascii="Times New Roman" w:hAnsi="Times New Roman" w:cs="Times New Roman"/>
          <w:sz w:val="24"/>
          <w:szCs w:val="24"/>
        </w:rPr>
        <w:t xml:space="preserve"> </w:t>
      </w:r>
      <w:sdt>
        <w:sdtPr>
          <w:rPr>
            <w:rFonts w:ascii="Times New Roman" w:hAnsi="Times New Roman" w:cs="Times New Roman"/>
            <w:sz w:val="24"/>
            <w:szCs w:val="24"/>
          </w:rPr>
          <w:id w:val="437030099"/>
          <w:citation/>
        </w:sdtPr>
        <w:sdtEndPr/>
        <w:sdtContent>
          <w:r w:rsidR="004C39D0">
            <w:rPr>
              <w:rFonts w:ascii="Times New Roman" w:hAnsi="Times New Roman" w:cs="Times New Roman"/>
              <w:sz w:val="24"/>
              <w:szCs w:val="24"/>
            </w:rPr>
            <w:fldChar w:fldCharType="begin"/>
          </w:r>
          <w:r w:rsidR="004C39D0">
            <w:rPr>
              <w:rFonts w:ascii="Times New Roman" w:hAnsi="Times New Roman" w:cs="Times New Roman"/>
              <w:sz w:val="24"/>
              <w:szCs w:val="24"/>
            </w:rPr>
            <w:instrText xml:space="preserve"> CITATION Bot02 \l 12298 </w:instrText>
          </w:r>
          <w:r w:rsidR="004C39D0">
            <w:rPr>
              <w:rFonts w:ascii="Times New Roman" w:hAnsi="Times New Roman" w:cs="Times New Roman"/>
              <w:sz w:val="24"/>
              <w:szCs w:val="24"/>
            </w:rPr>
            <w:fldChar w:fldCharType="separate"/>
          </w:r>
          <w:r w:rsidR="004C39D0" w:rsidRPr="004C39D0">
            <w:rPr>
              <w:rFonts w:ascii="Times New Roman" w:hAnsi="Times New Roman" w:cs="Times New Roman"/>
              <w:noProof/>
              <w:sz w:val="24"/>
              <w:szCs w:val="24"/>
            </w:rPr>
            <w:t>(Botana, 2002)</w:t>
          </w:r>
          <w:r w:rsidR="004C39D0">
            <w:rPr>
              <w:rFonts w:ascii="Times New Roman" w:hAnsi="Times New Roman" w:cs="Times New Roman"/>
              <w:sz w:val="24"/>
              <w:szCs w:val="24"/>
            </w:rPr>
            <w:fldChar w:fldCharType="end"/>
          </w:r>
        </w:sdtContent>
      </w:sdt>
      <w:r w:rsidRPr="00255ACD">
        <w:rPr>
          <w:rFonts w:ascii="Times New Roman" w:hAnsi="Times New Roman" w:cs="Times New Roman"/>
          <w:sz w:val="24"/>
          <w:szCs w:val="24"/>
        </w:rPr>
        <w:t>.</w:t>
      </w:r>
      <w:r w:rsidRPr="00D7796F">
        <w:rPr>
          <w:rFonts w:ascii="Times New Roman" w:hAnsi="Times New Roman" w:cs="Times New Roman"/>
          <w:b/>
          <w:i/>
          <w:sz w:val="20"/>
          <w:szCs w:val="24"/>
        </w:rPr>
        <w:t xml:space="preserve"> </w:t>
      </w:r>
    </w:p>
    <w:p w:rsidR="00C23BB9" w:rsidRPr="007B26C3" w:rsidRDefault="00C23BB9" w:rsidP="007B26C3">
      <w:pPr>
        <w:pStyle w:val="Prrafodelista"/>
        <w:numPr>
          <w:ilvl w:val="0"/>
          <w:numId w:val="37"/>
        </w:numPr>
        <w:autoSpaceDE w:val="0"/>
        <w:autoSpaceDN w:val="0"/>
        <w:adjustRightInd w:val="0"/>
        <w:spacing w:line="480" w:lineRule="auto"/>
        <w:jc w:val="both"/>
        <w:rPr>
          <w:rFonts w:ascii="Times New Roman" w:hAnsi="Times New Roman" w:cs="Times New Roman"/>
          <w:b/>
          <w:sz w:val="24"/>
          <w:szCs w:val="24"/>
        </w:rPr>
      </w:pPr>
      <w:r w:rsidRPr="007B26C3">
        <w:rPr>
          <w:rFonts w:ascii="Times New Roman" w:hAnsi="Times New Roman" w:cs="Times New Roman"/>
          <w:b/>
          <w:sz w:val="24"/>
          <w:szCs w:val="24"/>
        </w:rPr>
        <w:t>Farmacocinética</w:t>
      </w:r>
    </w:p>
    <w:p w:rsidR="00C23BB9" w:rsidRPr="00255ACD" w:rsidRDefault="00C23BB9" w:rsidP="002411DD">
      <w:pPr>
        <w:autoSpaceDE w:val="0"/>
        <w:autoSpaceDN w:val="0"/>
        <w:adjustRightInd w:val="0"/>
        <w:spacing w:line="480" w:lineRule="auto"/>
        <w:jc w:val="both"/>
        <w:rPr>
          <w:rFonts w:ascii="Times New Roman" w:hAnsi="Times New Roman" w:cs="Times New Roman"/>
          <w:sz w:val="24"/>
          <w:szCs w:val="24"/>
        </w:rPr>
      </w:pPr>
      <w:r w:rsidRPr="00255ACD">
        <w:rPr>
          <w:rFonts w:ascii="Times New Roman" w:hAnsi="Times New Roman" w:cs="Times New Roman"/>
          <w:sz w:val="24"/>
          <w:szCs w:val="24"/>
        </w:rPr>
        <w:t xml:space="preserve">Debido a su baja solubilidad en sangre, sólo se recluiere </w:t>
      </w:r>
      <w:r>
        <w:rPr>
          <w:rFonts w:ascii="Times New Roman" w:hAnsi="Times New Roman" w:cs="Times New Roman"/>
          <w:sz w:val="24"/>
          <w:szCs w:val="24"/>
        </w:rPr>
        <w:t xml:space="preserve">que </w:t>
      </w:r>
      <w:r w:rsidRPr="00255ACD">
        <w:rPr>
          <w:rFonts w:ascii="Times New Roman" w:hAnsi="Times New Roman" w:cs="Times New Roman"/>
          <w:sz w:val="24"/>
          <w:szCs w:val="24"/>
        </w:rPr>
        <w:t>pequeñas concentracion</w:t>
      </w:r>
      <w:r>
        <w:rPr>
          <w:rFonts w:ascii="Times New Roman" w:hAnsi="Times New Roman" w:cs="Times New Roman"/>
          <w:sz w:val="24"/>
          <w:szCs w:val="24"/>
        </w:rPr>
        <w:t>es</w:t>
      </w:r>
      <w:r w:rsidRPr="00255ACD">
        <w:rPr>
          <w:rFonts w:ascii="Times New Roman" w:hAnsi="Times New Roman" w:cs="Times New Roman"/>
          <w:sz w:val="24"/>
          <w:szCs w:val="24"/>
        </w:rPr>
        <w:t xml:space="preserve"> de sevoflurano se disuelvan en la </w:t>
      </w:r>
      <w:r>
        <w:rPr>
          <w:rFonts w:ascii="Times New Roman" w:hAnsi="Times New Roman" w:cs="Times New Roman"/>
          <w:sz w:val="24"/>
          <w:szCs w:val="24"/>
        </w:rPr>
        <w:t xml:space="preserve">sangre </w:t>
      </w:r>
      <w:r w:rsidRPr="00255ACD">
        <w:rPr>
          <w:rFonts w:ascii="Times New Roman" w:hAnsi="Times New Roman" w:cs="Times New Roman"/>
          <w:sz w:val="24"/>
          <w:szCs w:val="24"/>
        </w:rPr>
        <w:t xml:space="preserve">antes de que se alcance un equilibrio </w:t>
      </w:r>
      <w:r>
        <w:rPr>
          <w:rFonts w:ascii="Times New Roman" w:hAnsi="Times New Roman" w:cs="Times New Roman"/>
          <w:sz w:val="24"/>
          <w:szCs w:val="24"/>
        </w:rPr>
        <w:t xml:space="preserve">entre la presión parcial </w:t>
      </w:r>
      <w:r w:rsidRPr="00255ACD">
        <w:rPr>
          <w:rFonts w:ascii="Times New Roman" w:hAnsi="Times New Roman" w:cs="Times New Roman"/>
          <w:sz w:val="24"/>
          <w:szCs w:val="24"/>
        </w:rPr>
        <w:t>alveolar y la presión parcial arterial. Esta baja solubilidad signifi</w:t>
      </w:r>
      <w:r>
        <w:rPr>
          <w:rFonts w:ascii="Times New Roman" w:hAnsi="Times New Roman" w:cs="Times New Roman"/>
          <w:sz w:val="24"/>
          <w:szCs w:val="24"/>
        </w:rPr>
        <w:t xml:space="preserve">ca </w:t>
      </w:r>
      <w:r w:rsidRPr="00255ACD">
        <w:rPr>
          <w:rFonts w:ascii="Times New Roman" w:hAnsi="Times New Roman" w:cs="Times New Roman"/>
          <w:sz w:val="24"/>
          <w:szCs w:val="24"/>
        </w:rPr>
        <w:t xml:space="preserve">que e1 sevoflurano es </w:t>
      </w:r>
      <w:r>
        <w:rPr>
          <w:rFonts w:ascii="Times New Roman" w:hAnsi="Times New Roman" w:cs="Times New Roman"/>
          <w:sz w:val="24"/>
          <w:szCs w:val="24"/>
        </w:rPr>
        <w:t>rápidamente elimi</w:t>
      </w:r>
      <w:r w:rsidRPr="00255ACD">
        <w:rPr>
          <w:rFonts w:ascii="Times New Roman" w:hAnsi="Times New Roman" w:cs="Times New Roman"/>
          <w:sz w:val="24"/>
          <w:szCs w:val="24"/>
        </w:rPr>
        <w:t xml:space="preserve">nado de los </w:t>
      </w:r>
      <w:r>
        <w:rPr>
          <w:rFonts w:ascii="Times New Roman" w:hAnsi="Times New Roman" w:cs="Times New Roman"/>
          <w:sz w:val="24"/>
          <w:szCs w:val="24"/>
        </w:rPr>
        <w:t>pu</w:t>
      </w:r>
      <w:r w:rsidRPr="00255ACD">
        <w:rPr>
          <w:rFonts w:ascii="Times New Roman" w:hAnsi="Times New Roman" w:cs="Times New Roman"/>
          <w:sz w:val="24"/>
          <w:szCs w:val="24"/>
        </w:rPr>
        <w:t>lmones.</w:t>
      </w:r>
    </w:p>
    <w:p w:rsidR="00C23BB9" w:rsidRPr="00255ACD" w:rsidRDefault="00C23BB9" w:rsidP="002411DD">
      <w:pPr>
        <w:autoSpaceDE w:val="0"/>
        <w:autoSpaceDN w:val="0"/>
        <w:adjustRightInd w:val="0"/>
        <w:spacing w:line="480" w:lineRule="auto"/>
        <w:jc w:val="both"/>
        <w:rPr>
          <w:rFonts w:ascii="Times New Roman" w:hAnsi="Times New Roman" w:cs="Times New Roman"/>
          <w:sz w:val="24"/>
          <w:szCs w:val="24"/>
        </w:rPr>
      </w:pPr>
      <w:r w:rsidRPr="00255ACD">
        <w:rPr>
          <w:rFonts w:ascii="Times New Roman" w:hAnsi="Times New Roman" w:cs="Times New Roman"/>
          <w:sz w:val="24"/>
          <w:szCs w:val="24"/>
        </w:rPr>
        <w:t>Se desconoce en qué porcentaje el sevoflurano se une a las pro</w:t>
      </w:r>
      <w:r>
        <w:rPr>
          <w:rFonts w:ascii="Times New Roman" w:hAnsi="Times New Roman" w:cs="Times New Roman"/>
          <w:sz w:val="24"/>
          <w:szCs w:val="24"/>
        </w:rPr>
        <w:t xml:space="preserve">teínas </w:t>
      </w:r>
      <w:r w:rsidRPr="00255ACD">
        <w:rPr>
          <w:rFonts w:ascii="Times New Roman" w:hAnsi="Times New Roman" w:cs="Times New Roman"/>
          <w:sz w:val="24"/>
          <w:szCs w:val="24"/>
        </w:rPr>
        <w:t xml:space="preserve">plasmáticas. La mayor parte de este fármaco se excreta </w:t>
      </w:r>
      <w:r>
        <w:rPr>
          <w:rFonts w:ascii="Times New Roman" w:hAnsi="Times New Roman" w:cs="Times New Roman"/>
          <w:sz w:val="24"/>
          <w:szCs w:val="24"/>
        </w:rPr>
        <w:t xml:space="preserve">a </w:t>
      </w:r>
      <w:r w:rsidRPr="00255ACD">
        <w:rPr>
          <w:rFonts w:ascii="Times New Roman" w:hAnsi="Times New Roman" w:cs="Times New Roman"/>
          <w:sz w:val="24"/>
          <w:szCs w:val="24"/>
        </w:rPr>
        <w:t>través de los pulmones, pero alrededor del</w:t>
      </w:r>
      <w:r>
        <w:rPr>
          <w:rFonts w:ascii="Times New Roman" w:hAnsi="Times New Roman" w:cs="Times New Roman"/>
          <w:sz w:val="24"/>
          <w:szCs w:val="24"/>
        </w:rPr>
        <w:t xml:space="preserve"> 3% </w:t>
      </w:r>
      <w:r w:rsidRPr="00255ACD">
        <w:rPr>
          <w:rFonts w:ascii="Times New Roman" w:hAnsi="Times New Roman" w:cs="Times New Roman"/>
          <w:sz w:val="24"/>
          <w:szCs w:val="24"/>
        </w:rPr>
        <w:t xml:space="preserve">de 1a dosis se </w:t>
      </w:r>
      <w:r>
        <w:rPr>
          <w:rFonts w:ascii="Times New Roman" w:hAnsi="Times New Roman" w:cs="Times New Roman"/>
          <w:sz w:val="24"/>
          <w:szCs w:val="24"/>
        </w:rPr>
        <w:t xml:space="preserve">metaboliza </w:t>
      </w:r>
      <w:r w:rsidRPr="00255ACD">
        <w:rPr>
          <w:rFonts w:ascii="Times New Roman" w:hAnsi="Times New Roman" w:cs="Times New Roman"/>
          <w:sz w:val="24"/>
          <w:szCs w:val="24"/>
        </w:rPr>
        <w:t xml:space="preserve">en el hígado, mediante 1a isoenzima ZEI del </w:t>
      </w:r>
      <w:r>
        <w:rPr>
          <w:rFonts w:ascii="Times New Roman" w:hAnsi="Times New Roman" w:cs="Times New Roman"/>
          <w:sz w:val="24"/>
          <w:szCs w:val="24"/>
        </w:rPr>
        <w:t xml:space="preserve">sistema </w:t>
      </w:r>
      <w:r w:rsidRPr="00255ACD">
        <w:rPr>
          <w:rFonts w:ascii="Times New Roman" w:hAnsi="Times New Roman" w:cs="Times New Roman"/>
          <w:sz w:val="24"/>
          <w:szCs w:val="24"/>
        </w:rPr>
        <w:t>cito</w:t>
      </w:r>
      <w:r>
        <w:rPr>
          <w:rFonts w:ascii="Times New Roman" w:hAnsi="Times New Roman" w:cs="Times New Roman"/>
          <w:sz w:val="24"/>
          <w:szCs w:val="24"/>
        </w:rPr>
        <w:t>cromo.</w:t>
      </w:r>
    </w:p>
    <w:p w:rsidR="00C23BB9" w:rsidRPr="007B26C3" w:rsidRDefault="00C23BB9" w:rsidP="007B26C3">
      <w:pPr>
        <w:pStyle w:val="Prrafodelista"/>
        <w:numPr>
          <w:ilvl w:val="0"/>
          <w:numId w:val="37"/>
        </w:numPr>
        <w:spacing w:line="480" w:lineRule="auto"/>
        <w:jc w:val="both"/>
        <w:rPr>
          <w:rFonts w:ascii="Times New Roman" w:hAnsi="Times New Roman" w:cs="Times New Roman"/>
          <w:b/>
          <w:sz w:val="24"/>
          <w:szCs w:val="24"/>
        </w:rPr>
      </w:pPr>
      <w:r w:rsidRPr="007B26C3">
        <w:rPr>
          <w:rFonts w:ascii="Times New Roman" w:hAnsi="Times New Roman" w:cs="Times New Roman"/>
          <w:b/>
          <w:sz w:val="24"/>
          <w:szCs w:val="24"/>
        </w:rPr>
        <w:t>Contraindicaciones/Precauciones y Advertencias</w:t>
      </w:r>
    </w:p>
    <w:p w:rsidR="00C23BB9" w:rsidRPr="00255ACD" w:rsidRDefault="00C23BB9" w:rsidP="002411DD">
      <w:pPr>
        <w:spacing w:line="480" w:lineRule="auto"/>
        <w:jc w:val="both"/>
        <w:rPr>
          <w:rFonts w:ascii="Times New Roman" w:hAnsi="Times New Roman" w:cs="Times New Roman"/>
          <w:sz w:val="24"/>
          <w:szCs w:val="24"/>
        </w:rPr>
      </w:pPr>
      <w:r w:rsidRPr="00255ACD">
        <w:rPr>
          <w:rFonts w:ascii="Times New Roman" w:hAnsi="Times New Roman" w:cs="Times New Roman"/>
          <w:sz w:val="24"/>
          <w:szCs w:val="24"/>
        </w:rPr>
        <w:t>El sevoflurano está contraindicad</w:t>
      </w:r>
      <w:r>
        <w:rPr>
          <w:rFonts w:ascii="Times New Roman" w:hAnsi="Times New Roman" w:cs="Times New Roman"/>
          <w:sz w:val="24"/>
          <w:szCs w:val="24"/>
        </w:rPr>
        <w:t xml:space="preserve">o en pacientes con antecedentes </w:t>
      </w:r>
      <w:r w:rsidRPr="00255ACD">
        <w:rPr>
          <w:rFonts w:ascii="Times New Roman" w:hAnsi="Times New Roman" w:cs="Times New Roman"/>
          <w:sz w:val="24"/>
          <w:szCs w:val="24"/>
        </w:rPr>
        <w:t>o predisposición a hipertermia mali</w:t>
      </w:r>
      <w:r>
        <w:rPr>
          <w:rFonts w:ascii="Times New Roman" w:hAnsi="Times New Roman" w:cs="Times New Roman"/>
          <w:sz w:val="24"/>
          <w:szCs w:val="24"/>
        </w:rPr>
        <w:t>gna. Debe ser usado con cuidado (beneficios vs r</w:t>
      </w:r>
      <w:r w:rsidRPr="00255ACD">
        <w:rPr>
          <w:rFonts w:ascii="Times New Roman" w:hAnsi="Times New Roman" w:cs="Times New Roman"/>
          <w:sz w:val="24"/>
          <w:szCs w:val="24"/>
        </w:rPr>
        <w:t>iesgo) en p</w:t>
      </w:r>
      <w:r>
        <w:rPr>
          <w:rFonts w:ascii="Times New Roman" w:hAnsi="Times New Roman" w:cs="Times New Roman"/>
          <w:sz w:val="24"/>
          <w:szCs w:val="24"/>
        </w:rPr>
        <w:t xml:space="preserve">acientes con aumento de líquido </w:t>
      </w:r>
      <w:r w:rsidRPr="00255ACD">
        <w:rPr>
          <w:rFonts w:ascii="Times New Roman" w:hAnsi="Times New Roman" w:cs="Times New Roman"/>
          <w:sz w:val="24"/>
          <w:szCs w:val="24"/>
        </w:rPr>
        <w:t>cefalorraquídeo o trauma craneano, o en aquellos con insuficienc</w:t>
      </w:r>
      <w:r>
        <w:rPr>
          <w:rFonts w:ascii="Times New Roman" w:hAnsi="Times New Roman" w:cs="Times New Roman"/>
          <w:sz w:val="24"/>
          <w:szCs w:val="24"/>
        </w:rPr>
        <w:t xml:space="preserve">ia </w:t>
      </w:r>
      <w:r w:rsidRPr="00255ACD">
        <w:rPr>
          <w:rFonts w:ascii="Times New Roman" w:hAnsi="Times New Roman" w:cs="Times New Roman"/>
          <w:sz w:val="24"/>
          <w:szCs w:val="24"/>
        </w:rPr>
        <w:t>renal.</w:t>
      </w:r>
    </w:p>
    <w:p w:rsidR="00C23BB9" w:rsidRPr="00255ACD" w:rsidRDefault="00C23BB9" w:rsidP="002411DD">
      <w:pPr>
        <w:spacing w:line="480" w:lineRule="auto"/>
        <w:jc w:val="both"/>
        <w:rPr>
          <w:rFonts w:ascii="Times New Roman" w:hAnsi="Times New Roman" w:cs="Times New Roman"/>
          <w:sz w:val="24"/>
          <w:szCs w:val="24"/>
        </w:rPr>
      </w:pPr>
      <w:r w:rsidRPr="00255ACD">
        <w:rPr>
          <w:rFonts w:ascii="Times New Roman" w:hAnsi="Times New Roman" w:cs="Times New Roman"/>
          <w:sz w:val="24"/>
          <w:szCs w:val="24"/>
        </w:rPr>
        <w:lastRenderedPageBreak/>
        <w:t xml:space="preserve">Debido a su rápida acción, </w:t>
      </w:r>
      <w:r>
        <w:rPr>
          <w:rFonts w:ascii="Times New Roman" w:hAnsi="Times New Roman" w:cs="Times New Roman"/>
          <w:sz w:val="24"/>
          <w:szCs w:val="24"/>
        </w:rPr>
        <w:t xml:space="preserve">se debe tener cuidado para no </w:t>
      </w:r>
      <w:r w:rsidRPr="00255ACD">
        <w:rPr>
          <w:rFonts w:ascii="Times New Roman" w:hAnsi="Times New Roman" w:cs="Times New Roman"/>
          <w:sz w:val="24"/>
          <w:szCs w:val="24"/>
        </w:rPr>
        <w:t>sobredosificar durante la fase de in</w:t>
      </w:r>
      <w:r>
        <w:rPr>
          <w:rFonts w:ascii="Times New Roman" w:hAnsi="Times New Roman" w:cs="Times New Roman"/>
          <w:sz w:val="24"/>
          <w:szCs w:val="24"/>
        </w:rPr>
        <w:t xml:space="preserve">ducción. La rápida recuperación </w:t>
      </w:r>
      <w:r w:rsidRPr="00255ACD">
        <w:rPr>
          <w:rFonts w:ascii="Times New Roman" w:hAnsi="Times New Roman" w:cs="Times New Roman"/>
          <w:sz w:val="24"/>
          <w:szCs w:val="24"/>
        </w:rPr>
        <w:t>asociada con el sevoflurano justi</w:t>
      </w:r>
      <w:r>
        <w:rPr>
          <w:rFonts w:ascii="Times New Roman" w:hAnsi="Times New Roman" w:cs="Times New Roman"/>
          <w:sz w:val="24"/>
          <w:szCs w:val="24"/>
        </w:rPr>
        <w:t xml:space="preserve">fica tener precaución (y r-rsar </w:t>
      </w:r>
      <w:r w:rsidRPr="00255ACD">
        <w:rPr>
          <w:rFonts w:ascii="Times New Roman" w:hAnsi="Times New Roman" w:cs="Times New Roman"/>
          <w:sz w:val="24"/>
          <w:szCs w:val="24"/>
        </w:rPr>
        <w:t>la sedación apropiada durante la fase de recuperación)</w:t>
      </w:r>
      <w:r>
        <w:rPr>
          <w:rFonts w:ascii="Times New Roman" w:hAnsi="Times New Roman" w:cs="Times New Roman"/>
          <w:sz w:val="24"/>
          <w:szCs w:val="24"/>
        </w:rPr>
        <w:t>, en particular en los grandes ani</w:t>
      </w:r>
      <w:r w:rsidRPr="00255ACD">
        <w:rPr>
          <w:rFonts w:ascii="Times New Roman" w:hAnsi="Times New Roman" w:cs="Times New Roman"/>
          <w:sz w:val="24"/>
          <w:szCs w:val="24"/>
        </w:rPr>
        <w:t>males.</w:t>
      </w:r>
    </w:p>
    <w:p w:rsidR="00C23BB9" w:rsidRPr="00255ACD" w:rsidRDefault="00C23BB9" w:rsidP="002411DD">
      <w:pPr>
        <w:spacing w:line="480" w:lineRule="auto"/>
        <w:jc w:val="both"/>
        <w:rPr>
          <w:rFonts w:ascii="Times New Roman" w:hAnsi="Times New Roman" w:cs="Times New Roman"/>
          <w:sz w:val="24"/>
          <w:szCs w:val="24"/>
        </w:rPr>
      </w:pPr>
      <w:r w:rsidRPr="00255ACD">
        <w:rPr>
          <w:rFonts w:ascii="Times New Roman" w:hAnsi="Times New Roman" w:cs="Times New Roman"/>
          <w:sz w:val="24"/>
          <w:szCs w:val="24"/>
        </w:rPr>
        <w:t>Los pacientes gerontes pu</w:t>
      </w:r>
      <w:r>
        <w:rPr>
          <w:rFonts w:ascii="Times New Roman" w:hAnsi="Times New Roman" w:cs="Times New Roman"/>
          <w:sz w:val="24"/>
          <w:szCs w:val="24"/>
        </w:rPr>
        <w:t xml:space="preserve">eden requerir menor cantidad de </w:t>
      </w:r>
      <w:r w:rsidRPr="00255ACD">
        <w:rPr>
          <w:rFonts w:ascii="Times New Roman" w:hAnsi="Times New Roman" w:cs="Times New Roman"/>
          <w:sz w:val="24"/>
          <w:szCs w:val="24"/>
        </w:rPr>
        <w:t>anestésico inhalatorio.</w:t>
      </w:r>
    </w:p>
    <w:p w:rsidR="004C39D0" w:rsidRDefault="00C23BB9" w:rsidP="002411DD">
      <w:pPr>
        <w:spacing w:line="480" w:lineRule="auto"/>
        <w:jc w:val="both"/>
        <w:rPr>
          <w:rFonts w:ascii="Times New Roman" w:hAnsi="Times New Roman" w:cs="Times New Roman"/>
          <w:i/>
          <w:sz w:val="20"/>
          <w:szCs w:val="20"/>
        </w:rPr>
      </w:pPr>
      <w:r w:rsidRPr="00255ACD">
        <w:rPr>
          <w:rFonts w:ascii="Times New Roman" w:hAnsi="Times New Roman" w:cs="Times New Roman"/>
          <w:sz w:val="24"/>
          <w:szCs w:val="24"/>
        </w:rPr>
        <w:t>El sevoflurano no parece ser un</w:t>
      </w:r>
      <w:r>
        <w:rPr>
          <w:rFonts w:ascii="Times New Roman" w:hAnsi="Times New Roman" w:cs="Times New Roman"/>
          <w:sz w:val="24"/>
          <w:szCs w:val="24"/>
        </w:rPr>
        <w:t xml:space="preserve">a buena elección para conejos </w:t>
      </w:r>
      <w:r w:rsidRPr="00255ACD">
        <w:rPr>
          <w:rFonts w:ascii="Times New Roman" w:hAnsi="Times New Roman" w:cs="Times New Roman"/>
          <w:sz w:val="24"/>
          <w:szCs w:val="24"/>
        </w:rPr>
        <w:t>(retienen el aliento, forcejean)</w:t>
      </w:r>
      <w:r w:rsidR="004C39D0">
        <w:rPr>
          <w:rFonts w:ascii="Times New Roman" w:hAnsi="Times New Roman" w:cs="Times New Roman"/>
          <w:sz w:val="24"/>
          <w:szCs w:val="24"/>
        </w:rPr>
        <w:t xml:space="preserve"> </w:t>
      </w:r>
      <w:sdt>
        <w:sdtPr>
          <w:rPr>
            <w:rFonts w:ascii="Times New Roman" w:hAnsi="Times New Roman" w:cs="Times New Roman"/>
            <w:sz w:val="24"/>
            <w:szCs w:val="24"/>
          </w:rPr>
          <w:id w:val="115649591"/>
          <w:citation/>
        </w:sdtPr>
        <w:sdtEndPr/>
        <w:sdtContent>
          <w:r w:rsidR="004C39D0">
            <w:rPr>
              <w:rFonts w:ascii="Times New Roman" w:hAnsi="Times New Roman" w:cs="Times New Roman"/>
              <w:sz w:val="24"/>
              <w:szCs w:val="24"/>
            </w:rPr>
            <w:fldChar w:fldCharType="begin"/>
          </w:r>
          <w:r w:rsidR="004C39D0">
            <w:rPr>
              <w:rFonts w:ascii="Times New Roman" w:hAnsi="Times New Roman" w:cs="Times New Roman"/>
              <w:sz w:val="24"/>
              <w:szCs w:val="24"/>
            </w:rPr>
            <w:instrText xml:space="preserve"> CITATION Sum06 \l 12298 </w:instrText>
          </w:r>
          <w:r w:rsidR="004C39D0">
            <w:rPr>
              <w:rFonts w:ascii="Times New Roman" w:hAnsi="Times New Roman" w:cs="Times New Roman"/>
              <w:sz w:val="24"/>
              <w:szCs w:val="24"/>
            </w:rPr>
            <w:fldChar w:fldCharType="separate"/>
          </w:r>
          <w:r w:rsidR="004C39D0" w:rsidRPr="004C39D0">
            <w:rPr>
              <w:rFonts w:ascii="Times New Roman" w:hAnsi="Times New Roman" w:cs="Times New Roman"/>
              <w:noProof/>
              <w:sz w:val="24"/>
              <w:szCs w:val="24"/>
            </w:rPr>
            <w:t>(Sumano, 2006)</w:t>
          </w:r>
          <w:r w:rsidR="004C39D0">
            <w:rPr>
              <w:rFonts w:ascii="Times New Roman" w:hAnsi="Times New Roman" w:cs="Times New Roman"/>
              <w:sz w:val="24"/>
              <w:szCs w:val="24"/>
            </w:rPr>
            <w:fldChar w:fldCharType="end"/>
          </w:r>
        </w:sdtContent>
      </w:sdt>
      <w:r w:rsidRPr="00255ACD">
        <w:rPr>
          <w:rFonts w:ascii="Times New Roman" w:hAnsi="Times New Roman" w:cs="Times New Roman"/>
          <w:sz w:val="24"/>
          <w:szCs w:val="24"/>
        </w:rPr>
        <w:t>.</w:t>
      </w:r>
      <w:r>
        <w:rPr>
          <w:rFonts w:ascii="Times New Roman" w:hAnsi="Times New Roman" w:cs="Times New Roman"/>
          <w:sz w:val="24"/>
          <w:szCs w:val="24"/>
        </w:rPr>
        <w:t xml:space="preserve"> </w:t>
      </w:r>
    </w:p>
    <w:p w:rsidR="00C23BB9" w:rsidRPr="007B26C3" w:rsidRDefault="00C23BB9" w:rsidP="007B26C3">
      <w:pPr>
        <w:pStyle w:val="Prrafodelista"/>
        <w:numPr>
          <w:ilvl w:val="0"/>
          <w:numId w:val="37"/>
        </w:numPr>
        <w:spacing w:line="480" w:lineRule="auto"/>
        <w:jc w:val="both"/>
        <w:rPr>
          <w:rFonts w:ascii="Times New Roman" w:hAnsi="Times New Roman" w:cs="Times New Roman"/>
          <w:b/>
          <w:sz w:val="24"/>
          <w:szCs w:val="24"/>
        </w:rPr>
      </w:pPr>
      <w:r w:rsidRPr="007B26C3">
        <w:rPr>
          <w:rFonts w:ascii="Times New Roman" w:hAnsi="Times New Roman" w:cs="Times New Roman"/>
          <w:b/>
          <w:sz w:val="24"/>
          <w:szCs w:val="24"/>
        </w:rPr>
        <w:t>Efectos adversos</w:t>
      </w:r>
    </w:p>
    <w:p w:rsidR="00C23BB9" w:rsidRPr="00255ACD" w:rsidRDefault="00C23BB9" w:rsidP="002411DD">
      <w:pPr>
        <w:spacing w:line="480" w:lineRule="auto"/>
        <w:jc w:val="both"/>
        <w:rPr>
          <w:rFonts w:ascii="Times New Roman" w:hAnsi="Times New Roman" w:cs="Times New Roman"/>
          <w:sz w:val="24"/>
          <w:szCs w:val="24"/>
        </w:rPr>
      </w:pPr>
      <w:r w:rsidRPr="00255ACD">
        <w:rPr>
          <w:rFonts w:ascii="Times New Roman" w:hAnsi="Times New Roman" w:cs="Times New Roman"/>
          <w:sz w:val="24"/>
          <w:szCs w:val="24"/>
        </w:rPr>
        <w:t>El sevoflurano parece ser bien tolerado</w:t>
      </w:r>
      <w:r>
        <w:rPr>
          <w:rFonts w:ascii="Times New Roman" w:hAnsi="Times New Roman" w:cs="Times New Roman"/>
          <w:sz w:val="24"/>
          <w:szCs w:val="24"/>
        </w:rPr>
        <w:t xml:space="preserve">. Puede presentarse hipotensión </w:t>
      </w:r>
      <w:r w:rsidRPr="00255ACD">
        <w:rPr>
          <w:rFonts w:ascii="Times New Roman" w:hAnsi="Times New Roman" w:cs="Times New Roman"/>
          <w:sz w:val="24"/>
          <w:szCs w:val="24"/>
        </w:rPr>
        <w:t>y se considera que es un efecto relacionado con la dosis.</w:t>
      </w:r>
    </w:p>
    <w:p w:rsidR="00C23BB9" w:rsidRPr="00255ACD" w:rsidRDefault="00C23BB9" w:rsidP="002411DD">
      <w:pPr>
        <w:spacing w:line="480" w:lineRule="auto"/>
        <w:jc w:val="both"/>
        <w:rPr>
          <w:rFonts w:ascii="Times New Roman" w:hAnsi="Times New Roman" w:cs="Times New Roman"/>
          <w:sz w:val="24"/>
          <w:szCs w:val="24"/>
        </w:rPr>
      </w:pPr>
      <w:r w:rsidRPr="00255ACD">
        <w:rPr>
          <w:rFonts w:ascii="Times New Roman" w:hAnsi="Times New Roman" w:cs="Times New Roman"/>
          <w:sz w:val="24"/>
          <w:szCs w:val="24"/>
        </w:rPr>
        <w:t>Se ha descrito la presentación de depresión respiratoria (dependiente</w:t>
      </w:r>
      <w:r>
        <w:rPr>
          <w:rFonts w:ascii="Times New Roman" w:hAnsi="Times New Roman" w:cs="Times New Roman"/>
          <w:sz w:val="24"/>
          <w:szCs w:val="24"/>
        </w:rPr>
        <w:t xml:space="preserve"> </w:t>
      </w:r>
      <w:r w:rsidRPr="00255ACD">
        <w:rPr>
          <w:rFonts w:ascii="Times New Roman" w:hAnsi="Times New Roman" w:cs="Times New Roman"/>
          <w:sz w:val="24"/>
          <w:szCs w:val="24"/>
        </w:rPr>
        <w:t>de la dosis) y efectos gastrointestinales (náuseas, vóm</w:t>
      </w:r>
      <w:r>
        <w:rPr>
          <w:rFonts w:ascii="Times New Roman" w:hAnsi="Times New Roman" w:cs="Times New Roman"/>
          <w:sz w:val="24"/>
          <w:szCs w:val="24"/>
        </w:rPr>
        <w:t xml:space="preserve">itos, </w:t>
      </w:r>
      <w:r w:rsidRPr="00255ACD">
        <w:rPr>
          <w:rFonts w:ascii="Times New Roman" w:hAnsi="Times New Roman" w:cs="Times New Roman"/>
          <w:sz w:val="24"/>
          <w:szCs w:val="24"/>
        </w:rPr>
        <w:t>íleo). Si bien la depresión cardíaca</w:t>
      </w:r>
      <w:r>
        <w:rPr>
          <w:rFonts w:ascii="Times New Roman" w:hAnsi="Times New Roman" w:cs="Times New Roman"/>
          <w:sz w:val="24"/>
          <w:szCs w:val="24"/>
        </w:rPr>
        <w:t xml:space="preserve"> es mínima a la dosis que causa </w:t>
      </w:r>
      <w:r w:rsidRPr="00255ACD">
        <w:rPr>
          <w:rFonts w:ascii="Times New Roman" w:hAnsi="Times New Roman" w:cs="Times New Roman"/>
          <w:sz w:val="24"/>
          <w:szCs w:val="24"/>
        </w:rPr>
        <w:t xml:space="preserve">un plano anestésico quirúrgico, </w:t>
      </w:r>
      <w:r>
        <w:rPr>
          <w:rFonts w:ascii="Times New Roman" w:hAnsi="Times New Roman" w:cs="Times New Roman"/>
          <w:sz w:val="24"/>
          <w:szCs w:val="24"/>
        </w:rPr>
        <w:t xml:space="preserve">puede ocurrir la bradicardia es </w:t>
      </w:r>
      <w:r w:rsidRPr="00255ACD">
        <w:rPr>
          <w:rFonts w:ascii="Times New Roman" w:hAnsi="Times New Roman" w:cs="Times New Roman"/>
          <w:sz w:val="24"/>
          <w:szCs w:val="24"/>
        </w:rPr>
        <w:t>posible.</w:t>
      </w:r>
    </w:p>
    <w:p w:rsidR="00C23BB9" w:rsidRPr="00255ACD" w:rsidRDefault="00C23BB9" w:rsidP="002411DD">
      <w:pPr>
        <w:spacing w:line="480" w:lineRule="auto"/>
        <w:jc w:val="both"/>
        <w:rPr>
          <w:rFonts w:ascii="Times New Roman" w:hAnsi="Times New Roman" w:cs="Times New Roman"/>
          <w:sz w:val="24"/>
          <w:szCs w:val="24"/>
        </w:rPr>
      </w:pPr>
      <w:r w:rsidRPr="00255ACD">
        <w:rPr>
          <w:rFonts w:ascii="Times New Roman" w:hAnsi="Times New Roman" w:cs="Times New Roman"/>
          <w:sz w:val="24"/>
          <w:szCs w:val="24"/>
        </w:rPr>
        <w:t>La hipertermia maligna p</w:t>
      </w:r>
      <w:r>
        <w:rPr>
          <w:rFonts w:ascii="Times New Roman" w:hAnsi="Times New Roman" w:cs="Times New Roman"/>
          <w:sz w:val="24"/>
          <w:szCs w:val="24"/>
        </w:rPr>
        <w:t xml:space="preserve">uede ser desencadenada por este </w:t>
      </w:r>
      <w:r w:rsidRPr="00255ACD">
        <w:rPr>
          <w:rFonts w:ascii="Times New Roman" w:hAnsi="Times New Roman" w:cs="Times New Roman"/>
          <w:sz w:val="24"/>
          <w:szCs w:val="24"/>
        </w:rPr>
        <w:t>agente (al igual que con otros anestésicos inhalatorios).</w:t>
      </w:r>
    </w:p>
    <w:p w:rsidR="00C23BB9" w:rsidRPr="00255ACD" w:rsidRDefault="00C23BB9" w:rsidP="002411DD">
      <w:pPr>
        <w:spacing w:line="480" w:lineRule="auto"/>
        <w:jc w:val="both"/>
        <w:rPr>
          <w:rFonts w:ascii="Times New Roman" w:hAnsi="Times New Roman" w:cs="Times New Roman"/>
          <w:sz w:val="24"/>
          <w:szCs w:val="24"/>
        </w:rPr>
      </w:pPr>
      <w:r w:rsidRPr="00255ACD">
        <w:rPr>
          <w:rFonts w:ascii="Times New Roman" w:hAnsi="Times New Roman" w:cs="Times New Roman"/>
          <w:sz w:val="24"/>
          <w:szCs w:val="24"/>
        </w:rPr>
        <w:t>E1 sevoflurano puede reaccionar</w:t>
      </w:r>
      <w:r>
        <w:rPr>
          <w:rFonts w:ascii="Times New Roman" w:hAnsi="Times New Roman" w:cs="Times New Roman"/>
          <w:sz w:val="24"/>
          <w:szCs w:val="24"/>
        </w:rPr>
        <w:t xml:space="preserve"> con los absorbentes de dióxido </w:t>
      </w:r>
      <w:r w:rsidRPr="00255ACD">
        <w:rPr>
          <w:rFonts w:ascii="Times New Roman" w:hAnsi="Times New Roman" w:cs="Times New Roman"/>
          <w:sz w:val="24"/>
          <w:szCs w:val="24"/>
        </w:rPr>
        <w:t>de carbono para producir un compuesto ‘A', una nefrotoxina.</w:t>
      </w:r>
    </w:p>
    <w:p w:rsidR="00C23BB9" w:rsidRPr="00255ACD" w:rsidRDefault="00C23BB9" w:rsidP="002411DD">
      <w:pPr>
        <w:spacing w:line="480" w:lineRule="auto"/>
        <w:jc w:val="both"/>
        <w:rPr>
          <w:rFonts w:ascii="Times New Roman" w:hAnsi="Times New Roman" w:cs="Times New Roman"/>
          <w:sz w:val="24"/>
          <w:szCs w:val="24"/>
        </w:rPr>
      </w:pPr>
      <w:r w:rsidRPr="00255ACD">
        <w:rPr>
          <w:rFonts w:ascii="Times New Roman" w:hAnsi="Times New Roman" w:cs="Times New Roman"/>
          <w:sz w:val="24"/>
          <w:szCs w:val="24"/>
        </w:rPr>
        <w:t xml:space="preserve">No obstante, después de un extenso </w:t>
      </w:r>
      <w:r>
        <w:rPr>
          <w:rFonts w:ascii="Times New Roman" w:hAnsi="Times New Roman" w:cs="Times New Roman"/>
          <w:sz w:val="24"/>
          <w:szCs w:val="24"/>
        </w:rPr>
        <w:t xml:space="preserve">empleo clínico en 1as personas, </w:t>
      </w:r>
      <w:r w:rsidRPr="00255ACD">
        <w:rPr>
          <w:rFonts w:ascii="Times New Roman" w:hAnsi="Times New Roman" w:cs="Times New Roman"/>
          <w:sz w:val="24"/>
          <w:szCs w:val="24"/>
        </w:rPr>
        <w:t>no se ha evidenciado que la ne</w:t>
      </w:r>
      <w:r>
        <w:rPr>
          <w:rFonts w:ascii="Times New Roman" w:hAnsi="Times New Roman" w:cs="Times New Roman"/>
          <w:sz w:val="24"/>
          <w:szCs w:val="24"/>
        </w:rPr>
        <w:t xml:space="preserve">frotoxicidad sea de importancia </w:t>
      </w:r>
      <w:r w:rsidRPr="00255ACD">
        <w:rPr>
          <w:rFonts w:ascii="Times New Roman" w:hAnsi="Times New Roman" w:cs="Times New Roman"/>
          <w:sz w:val="24"/>
          <w:szCs w:val="24"/>
        </w:rPr>
        <w:t>c1ínica.</w:t>
      </w:r>
    </w:p>
    <w:p w:rsidR="00C23BB9" w:rsidRPr="00255ACD" w:rsidRDefault="00C23BB9" w:rsidP="002411DD">
      <w:pPr>
        <w:spacing w:line="480" w:lineRule="auto"/>
        <w:jc w:val="both"/>
        <w:rPr>
          <w:rFonts w:ascii="Times New Roman" w:hAnsi="Times New Roman" w:cs="Times New Roman"/>
          <w:sz w:val="24"/>
          <w:szCs w:val="24"/>
        </w:rPr>
      </w:pPr>
      <w:r w:rsidRPr="00255ACD">
        <w:rPr>
          <w:rFonts w:ascii="Times New Roman" w:hAnsi="Times New Roman" w:cs="Times New Roman"/>
          <w:sz w:val="24"/>
          <w:szCs w:val="24"/>
        </w:rPr>
        <w:lastRenderedPageBreak/>
        <w:t xml:space="preserve">E1 sevoflurano debe ser usado </w:t>
      </w:r>
      <w:r>
        <w:rPr>
          <w:rFonts w:ascii="Times New Roman" w:hAnsi="Times New Roman" w:cs="Times New Roman"/>
          <w:sz w:val="24"/>
          <w:szCs w:val="24"/>
        </w:rPr>
        <w:t xml:space="preserve">con un vaporizador de precisión </w:t>
      </w:r>
      <w:r w:rsidRPr="00255ACD">
        <w:rPr>
          <w:rFonts w:ascii="Times New Roman" w:hAnsi="Times New Roman" w:cs="Times New Roman"/>
          <w:sz w:val="24"/>
          <w:szCs w:val="24"/>
        </w:rPr>
        <w:t>específico para tal agente.</w:t>
      </w:r>
    </w:p>
    <w:p w:rsidR="00C23BB9" w:rsidRPr="007B26C3" w:rsidRDefault="00C23BB9" w:rsidP="007B26C3">
      <w:pPr>
        <w:pStyle w:val="Prrafodelista"/>
        <w:numPr>
          <w:ilvl w:val="0"/>
          <w:numId w:val="37"/>
        </w:numPr>
        <w:spacing w:line="480" w:lineRule="auto"/>
        <w:jc w:val="both"/>
        <w:rPr>
          <w:rFonts w:ascii="Times New Roman" w:hAnsi="Times New Roman" w:cs="Times New Roman"/>
          <w:b/>
          <w:sz w:val="24"/>
          <w:szCs w:val="24"/>
        </w:rPr>
      </w:pPr>
      <w:r w:rsidRPr="007B26C3">
        <w:rPr>
          <w:rFonts w:ascii="Times New Roman" w:hAnsi="Times New Roman" w:cs="Times New Roman"/>
          <w:b/>
          <w:sz w:val="24"/>
          <w:szCs w:val="24"/>
        </w:rPr>
        <w:t>Sobredosificación/Toxicidad aguda</w:t>
      </w:r>
    </w:p>
    <w:p w:rsidR="00C23BB9" w:rsidRDefault="00C23BB9" w:rsidP="002411DD">
      <w:pPr>
        <w:spacing w:line="480" w:lineRule="auto"/>
        <w:jc w:val="both"/>
        <w:rPr>
          <w:rFonts w:ascii="Times New Roman" w:hAnsi="Times New Roman" w:cs="Times New Roman"/>
          <w:sz w:val="24"/>
          <w:szCs w:val="24"/>
        </w:rPr>
      </w:pPr>
      <w:r w:rsidRPr="00AB4E00">
        <w:rPr>
          <w:rFonts w:ascii="Times New Roman" w:hAnsi="Times New Roman" w:cs="Times New Roman"/>
          <w:sz w:val="24"/>
          <w:szCs w:val="24"/>
        </w:rPr>
        <w:t>En caso de una sobredosis, suspender la administración de sevoflurano; mantener la vía aérea permeable y dar sostén cardio</w:t>
      </w:r>
      <w:r>
        <w:rPr>
          <w:rFonts w:ascii="Times New Roman" w:hAnsi="Times New Roman" w:cs="Times New Roman"/>
          <w:sz w:val="24"/>
          <w:szCs w:val="24"/>
        </w:rPr>
        <w:t>rrespiratorio, si es necesario</w:t>
      </w:r>
      <w:r w:rsidR="004C39D0">
        <w:rPr>
          <w:rFonts w:ascii="Times New Roman" w:hAnsi="Times New Roman" w:cs="Times New Roman"/>
          <w:sz w:val="24"/>
          <w:szCs w:val="24"/>
        </w:rPr>
        <w:t xml:space="preserve"> </w:t>
      </w:r>
      <w:sdt>
        <w:sdtPr>
          <w:rPr>
            <w:rFonts w:ascii="Times New Roman" w:hAnsi="Times New Roman" w:cs="Times New Roman"/>
            <w:sz w:val="24"/>
            <w:szCs w:val="24"/>
          </w:rPr>
          <w:id w:val="1166748038"/>
          <w:citation/>
        </w:sdtPr>
        <w:sdtEndPr/>
        <w:sdtContent>
          <w:r w:rsidR="004C39D0">
            <w:rPr>
              <w:rFonts w:ascii="Times New Roman" w:hAnsi="Times New Roman" w:cs="Times New Roman"/>
              <w:sz w:val="24"/>
              <w:szCs w:val="24"/>
            </w:rPr>
            <w:fldChar w:fldCharType="begin"/>
          </w:r>
          <w:r w:rsidR="004C39D0">
            <w:rPr>
              <w:rFonts w:ascii="Times New Roman" w:hAnsi="Times New Roman" w:cs="Times New Roman"/>
              <w:sz w:val="24"/>
              <w:szCs w:val="24"/>
            </w:rPr>
            <w:instrText xml:space="preserve"> CITATION Plu10 \l 12298 </w:instrText>
          </w:r>
          <w:r w:rsidR="004C39D0">
            <w:rPr>
              <w:rFonts w:ascii="Times New Roman" w:hAnsi="Times New Roman" w:cs="Times New Roman"/>
              <w:sz w:val="24"/>
              <w:szCs w:val="24"/>
            </w:rPr>
            <w:fldChar w:fldCharType="separate"/>
          </w:r>
          <w:r w:rsidR="004C39D0" w:rsidRPr="004C39D0">
            <w:rPr>
              <w:rFonts w:ascii="Times New Roman" w:hAnsi="Times New Roman" w:cs="Times New Roman"/>
              <w:noProof/>
              <w:sz w:val="24"/>
              <w:szCs w:val="24"/>
            </w:rPr>
            <w:t>(Plumb, 2010)</w:t>
          </w:r>
          <w:r w:rsidR="004C39D0">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p>
    <w:p w:rsidR="007B26C3" w:rsidRPr="007B26C3" w:rsidRDefault="003B5E47" w:rsidP="007B26C3">
      <w:pPr>
        <w:pStyle w:val="Prrafodelista"/>
        <w:numPr>
          <w:ilvl w:val="0"/>
          <w:numId w:val="37"/>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Posología</w:t>
      </w:r>
      <w:r w:rsidR="007B26C3" w:rsidRPr="007B26C3">
        <w:rPr>
          <w:rFonts w:ascii="Times New Roman" w:hAnsi="Times New Roman" w:cs="Times New Roman"/>
          <w:b/>
          <w:sz w:val="24"/>
          <w:szCs w:val="24"/>
        </w:rPr>
        <w:t xml:space="preserve"> Caninos</w:t>
      </w:r>
    </w:p>
    <w:p w:rsidR="00E22A12" w:rsidRDefault="00C23BB9" w:rsidP="002411DD">
      <w:pPr>
        <w:spacing w:line="480" w:lineRule="auto"/>
        <w:jc w:val="both"/>
        <w:rPr>
          <w:rFonts w:ascii="Times New Roman" w:hAnsi="Times New Roman" w:cs="Times New Roman"/>
          <w:sz w:val="24"/>
          <w:szCs w:val="24"/>
        </w:rPr>
      </w:pPr>
      <w:r w:rsidRPr="00AB4E00">
        <w:rPr>
          <w:rFonts w:ascii="Times New Roman" w:hAnsi="Times New Roman" w:cs="Times New Roman"/>
          <w:sz w:val="24"/>
          <w:szCs w:val="24"/>
        </w:rPr>
        <w:t>La concentración alveolar mínima (CAM; expuesto en o/o) en el oxígeno informada para el sevoflurano en varias especies es: perros = 2,09-2,4; gatos = 2,58; caball</w:t>
      </w:r>
      <w:r>
        <w:rPr>
          <w:rFonts w:ascii="Times New Roman" w:hAnsi="Times New Roman" w:cs="Times New Roman"/>
          <w:sz w:val="24"/>
          <w:szCs w:val="24"/>
        </w:rPr>
        <w:t>os = 2,31; ovinos = 3,3; porcino</w:t>
      </w:r>
      <w:r w:rsidRPr="00AB4E00">
        <w:rPr>
          <w:rFonts w:ascii="Times New Roman" w:hAnsi="Times New Roman" w:cs="Times New Roman"/>
          <w:sz w:val="24"/>
          <w:szCs w:val="24"/>
        </w:rPr>
        <w:t xml:space="preserve">s = 1,97- 2,66; </w:t>
      </w:r>
      <w:r>
        <w:rPr>
          <w:rFonts w:ascii="Times New Roman" w:hAnsi="Times New Roman" w:cs="Times New Roman"/>
          <w:sz w:val="24"/>
          <w:szCs w:val="24"/>
        </w:rPr>
        <w:t>humanos (adultos) = 1,71-2,05.}</w:t>
      </w:r>
      <w:r w:rsidRPr="00AB4E00">
        <w:rPr>
          <w:rFonts w:ascii="Times New Roman" w:hAnsi="Times New Roman" w:cs="Times New Roman"/>
          <w:sz w:val="24"/>
          <w:szCs w:val="24"/>
        </w:rPr>
        <w:t>.</w:t>
      </w:r>
      <w:r>
        <w:rPr>
          <w:rFonts w:ascii="Times New Roman" w:hAnsi="Times New Roman" w:cs="Times New Roman"/>
          <w:sz w:val="24"/>
          <w:szCs w:val="24"/>
        </w:rPr>
        <w:t xml:space="preserve"> H</w:t>
      </w:r>
      <w:r w:rsidRPr="00AB4E00">
        <w:rPr>
          <w:rFonts w:ascii="Times New Roman" w:hAnsi="Times New Roman" w:cs="Times New Roman"/>
          <w:sz w:val="24"/>
          <w:szCs w:val="24"/>
        </w:rPr>
        <w:t>ay varios factores que pueden afectar la CAM (estado ácido/base, temperatura, uso de otros depresores del SNC, edad, enfermedad aguda en curso, etc.).</w:t>
      </w:r>
    </w:p>
    <w:p w:rsidR="00C23BB9" w:rsidRPr="00AB4E00" w:rsidRDefault="00C23BB9" w:rsidP="002411DD">
      <w:pPr>
        <w:spacing w:line="480" w:lineRule="auto"/>
        <w:jc w:val="both"/>
        <w:rPr>
          <w:rFonts w:ascii="Times New Roman" w:hAnsi="Times New Roman" w:cs="Times New Roman"/>
          <w:sz w:val="24"/>
          <w:szCs w:val="24"/>
        </w:rPr>
      </w:pPr>
      <w:r w:rsidRPr="00AB4E00">
        <w:rPr>
          <w:rFonts w:ascii="Times New Roman" w:hAnsi="Times New Roman" w:cs="Times New Roman"/>
          <w:sz w:val="24"/>
          <w:szCs w:val="24"/>
        </w:rPr>
        <w:t>Concentración inspirada</w:t>
      </w:r>
      <w:r>
        <w:rPr>
          <w:rFonts w:ascii="Times New Roman" w:hAnsi="Times New Roman" w:cs="Times New Roman"/>
          <w:sz w:val="24"/>
          <w:szCs w:val="24"/>
        </w:rPr>
        <w:t>: es necesario saber cuál es la concentración liberada de Sev</w:t>
      </w:r>
      <w:r w:rsidRPr="00AB4E00">
        <w:rPr>
          <w:rFonts w:ascii="Times New Roman" w:hAnsi="Times New Roman" w:cs="Times New Roman"/>
          <w:sz w:val="24"/>
          <w:szCs w:val="24"/>
        </w:rPr>
        <w:t>oFlo (sevoflurano). Debido a</w:t>
      </w:r>
      <w:r>
        <w:rPr>
          <w:rFonts w:ascii="Times New Roman" w:hAnsi="Times New Roman" w:cs="Times New Roman"/>
          <w:sz w:val="24"/>
          <w:szCs w:val="24"/>
        </w:rPr>
        <w:t xml:space="preserve"> </w:t>
      </w:r>
      <w:r w:rsidRPr="00AB4E00">
        <w:rPr>
          <w:rFonts w:ascii="Times New Roman" w:hAnsi="Times New Roman" w:cs="Times New Roman"/>
          <w:sz w:val="24"/>
          <w:szCs w:val="24"/>
        </w:rPr>
        <w:t>que la p</w:t>
      </w:r>
      <w:r>
        <w:rPr>
          <w:rFonts w:ascii="Times New Roman" w:hAnsi="Times New Roman" w:cs="Times New Roman"/>
          <w:sz w:val="24"/>
          <w:szCs w:val="24"/>
        </w:rPr>
        <w:t>rofundidad de la anestesia pued</w:t>
      </w:r>
      <w:r w:rsidRPr="00AB4E00">
        <w:rPr>
          <w:rFonts w:ascii="Times New Roman" w:hAnsi="Times New Roman" w:cs="Times New Roman"/>
          <w:sz w:val="24"/>
          <w:szCs w:val="24"/>
        </w:rPr>
        <w:t>e alterarse con facilidad y rapidez, sólo se deben usar vaporizadores que permitan predecir las concentraciones de sevoflurano. Se debe emplear un equipo de precisión específicamente calibrado para el sevoflurano. Esta droga no posee estabilizante. Nada en el producto altera la calibración ni la operación del vaporizador.</w:t>
      </w:r>
    </w:p>
    <w:p w:rsidR="00C23BB9" w:rsidRPr="00AB4E00" w:rsidRDefault="00C23BB9" w:rsidP="002411DD">
      <w:pPr>
        <w:spacing w:line="480" w:lineRule="auto"/>
        <w:jc w:val="both"/>
        <w:rPr>
          <w:rFonts w:ascii="Times New Roman" w:hAnsi="Times New Roman" w:cs="Times New Roman"/>
          <w:sz w:val="24"/>
          <w:szCs w:val="24"/>
        </w:rPr>
      </w:pPr>
      <w:r w:rsidRPr="00AB4E00">
        <w:rPr>
          <w:rFonts w:ascii="Times New Roman" w:hAnsi="Times New Roman" w:cs="Times New Roman"/>
          <w:sz w:val="24"/>
          <w:szCs w:val="24"/>
        </w:rPr>
        <w:t>La administración de 1a anestesia general debe ser individualizada, basándose en la respuesta de1 paciente.</w:t>
      </w:r>
    </w:p>
    <w:p w:rsidR="00C23BB9" w:rsidRPr="00AB4E00" w:rsidRDefault="00C23BB9" w:rsidP="002411DD">
      <w:pPr>
        <w:spacing w:line="480" w:lineRule="auto"/>
        <w:jc w:val="both"/>
        <w:rPr>
          <w:rFonts w:ascii="Times New Roman" w:hAnsi="Times New Roman" w:cs="Times New Roman"/>
          <w:sz w:val="24"/>
          <w:szCs w:val="24"/>
        </w:rPr>
      </w:pPr>
      <w:r w:rsidRPr="00AB4E00">
        <w:rPr>
          <w:rFonts w:ascii="Times New Roman" w:hAnsi="Times New Roman" w:cs="Times New Roman"/>
          <w:sz w:val="24"/>
          <w:szCs w:val="24"/>
        </w:rPr>
        <w:lastRenderedPageBreak/>
        <w:t>Cuan</w:t>
      </w:r>
      <w:r>
        <w:rPr>
          <w:rFonts w:ascii="Times New Roman" w:hAnsi="Times New Roman" w:cs="Times New Roman"/>
          <w:sz w:val="24"/>
          <w:szCs w:val="24"/>
        </w:rPr>
        <w:t>do se usa sevoflurano, se debe c</w:t>
      </w:r>
      <w:r w:rsidRPr="00AB4E00">
        <w:rPr>
          <w:rFonts w:ascii="Times New Roman" w:hAnsi="Times New Roman" w:cs="Times New Roman"/>
          <w:sz w:val="24"/>
          <w:szCs w:val="24"/>
        </w:rPr>
        <w:t>ontrolar al paciente en forma continua, mantener sus vías aéreas permeables, y tener rápidamente</w:t>
      </w:r>
      <w:r>
        <w:rPr>
          <w:rFonts w:ascii="Times New Roman" w:hAnsi="Times New Roman" w:cs="Times New Roman"/>
          <w:sz w:val="24"/>
          <w:szCs w:val="24"/>
        </w:rPr>
        <w:t xml:space="preserve"> </w:t>
      </w:r>
      <w:r w:rsidRPr="00AB4E00">
        <w:rPr>
          <w:rFonts w:ascii="Times New Roman" w:hAnsi="Times New Roman" w:cs="Times New Roman"/>
          <w:sz w:val="24"/>
          <w:szCs w:val="24"/>
        </w:rPr>
        <w:t>disponible la posibilidad de ventilación artificial y suplementación con oxígeno.</w:t>
      </w:r>
    </w:p>
    <w:p w:rsidR="00C23BB9" w:rsidRPr="00AB4E00" w:rsidRDefault="00C23BB9" w:rsidP="002411DD">
      <w:pPr>
        <w:spacing w:line="480" w:lineRule="auto"/>
        <w:jc w:val="both"/>
        <w:rPr>
          <w:rFonts w:ascii="Times New Roman" w:hAnsi="Times New Roman" w:cs="Times New Roman"/>
          <w:sz w:val="24"/>
          <w:szCs w:val="24"/>
        </w:rPr>
      </w:pPr>
      <w:r w:rsidRPr="00AB4E00">
        <w:rPr>
          <w:rFonts w:ascii="Times New Roman" w:hAnsi="Times New Roman" w:cs="Times New Roman"/>
          <w:sz w:val="24"/>
          <w:szCs w:val="24"/>
        </w:rPr>
        <w:t>Remplazo de los absorbentes de CO, desecado: cuando un profesional sospecha que el absorbente de CO, puede estar desecado, éste debe ser remplazado. Cuando el sevoflurano es expuesto a los absorbentes de CO, se genera una reacción exotérmica. Esta reacción es aumentada cuando los absorbentes de CO, están desecados</w:t>
      </w:r>
      <w:r w:rsidR="004C39D0">
        <w:rPr>
          <w:rFonts w:ascii="Times New Roman" w:hAnsi="Times New Roman" w:cs="Times New Roman"/>
          <w:sz w:val="24"/>
          <w:szCs w:val="24"/>
        </w:rPr>
        <w:t xml:space="preserve"> </w:t>
      </w:r>
      <w:sdt>
        <w:sdtPr>
          <w:rPr>
            <w:rFonts w:ascii="Times New Roman" w:hAnsi="Times New Roman" w:cs="Times New Roman"/>
            <w:sz w:val="24"/>
            <w:szCs w:val="24"/>
          </w:rPr>
          <w:id w:val="-1957402844"/>
          <w:citation/>
        </w:sdtPr>
        <w:sdtEndPr/>
        <w:sdtContent>
          <w:r w:rsidR="004C39D0">
            <w:rPr>
              <w:rFonts w:ascii="Times New Roman" w:hAnsi="Times New Roman" w:cs="Times New Roman"/>
              <w:sz w:val="24"/>
              <w:szCs w:val="24"/>
            </w:rPr>
            <w:fldChar w:fldCharType="begin"/>
          </w:r>
          <w:r w:rsidR="004C39D0">
            <w:rPr>
              <w:rFonts w:ascii="Times New Roman" w:hAnsi="Times New Roman" w:cs="Times New Roman"/>
              <w:sz w:val="24"/>
              <w:szCs w:val="24"/>
            </w:rPr>
            <w:instrText xml:space="preserve"> CITATION Sum06 \l 12298 </w:instrText>
          </w:r>
          <w:r w:rsidR="004C39D0">
            <w:rPr>
              <w:rFonts w:ascii="Times New Roman" w:hAnsi="Times New Roman" w:cs="Times New Roman"/>
              <w:sz w:val="24"/>
              <w:szCs w:val="24"/>
            </w:rPr>
            <w:fldChar w:fldCharType="separate"/>
          </w:r>
          <w:r w:rsidR="004C39D0" w:rsidRPr="004C39D0">
            <w:rPr>
              <w:rFonts w:ascii="Times New Roman" w:hAnsi="Times New Roman" w:cs="Times New Roman"/>
              <w:noProof/>
              <w:sz w:val="24"/>
              <w:szCs w:val="24"/>
            </w:rPr>
            <w:t>(Sumano, 2006)</w:t>
          </w:r>
          <w:r w:rsidR="004C39D0">
            <w:rPr>
              <w:rFonts w:ascii="Times New Roman" w:hAnsi="Times New Roman" w:cs="Times New Roman"/>
              <w:sz w:val="24"/>
              <w:szCs w:val="24"/>
            </w:rPr>
            <w:fldChar w:fldCharType="end"/>
          </w:r>
        </w:sdtContent>
      </w:sdt>
      <w:r w:rsidRPr="00AB4E00">
        <w:rPr>
          <w:rFonts w:ascii="Times New Roman" w:hAnsi="Times New Roman" w:cs="Times New Roman"/>
          <w:sz w:val="24"/>
          <w:szCs w:val="24"/>
        </w:rPr>
        <w:t>.</w:t>
      </w:r>
      <w:r>
        <w:rPr>
          <w:rFonts w:ascii="Times New Roman" w:hAnsi="Times New Roman" w:cs="Times New Roman"/>
          <w:sz w:val="24"/>
          <w:szCs w:val="24"/>
        </w:rPr>
        <w:t xml:space="preserve"> </w:t>
      </w:r>
    </w:p>
    <w:p w:rsidR="00C23BB9" w:rsidRPr="003B5E47" w:rsidRDefault="00C23BB9" w:rsidP="003B5E47">
      <w:pPr>
        <w:pStyle w:val="Prrafodelista"/>
        <w:numPr>
          <w:ilvl w:val="0"/>
          <w:numId w:val="41"/>
        </w:numPr>
        <w:spacing w:line="480" w:lineRule="auto"/>
        <w:jc w:val="both"/>
        <w:rPr>
          <w:rFonts w:ascii="Times New Roman" w:hAnsi="Times New Roman" w:cs="Times New Roman"/>
          <w:sz w:val="24"/>
          <w:szCs w:val="24"/>
        </w:rPr>
      </w:pPr>
      <w:r w:rsidRPr="003B5E47">
        <w:rPr>
          <w:rFonts w:ascii="Times New Roman" w:hAnsi="Times New Roman" w:cs="Times New Roman"/>
          <w:b/>
          <w:sz w:val="24"/>
          <w:szCs w:val="24"/>
        </w:rPr>
        <w:t>Premedicación.</w:t>
      </w:r>
      <w:r w:rsidRPr="003B5E47">
        <w:rPr>
          <w:rFonts w:ascii="Times New Roman" w:hAnsi="Times New Roman" w:cs="Times New Roman"/>
          <w:sz w:val="24"/>
          <w:szCs w:val="24"/>
        </w:rPr>
        <w:t xml:space="preserve"> No hay una premedicación específica indicada o contraindicada con el sevoflurano. La necesidad para premedicar y la elección de la premedicación quedan a criterio del veterinario. La dosis preanestésica de la premedicación puede ser más baja que la indicada en los prospectos para su uso como medicamento único.</w:t>
      </w:r>
    </w:p>
    <w:p w:rsidR="00C23BB9" w:rsidRPr="003B5E47" w:rsidRDefault="00C23BB9" w:rsidP="003B5E47">
      <w:pPr>
        <w:pStyle w:val="Prrafodelista"/>
        <w:numPr>
          <w:ilvl w:val="0"/>
          <w:numId w:val="41"/>
        </w:numPr>
        <w:spacing w:line="480" w:lineRule="auto"/>
        <w:jc w:val="both"/>
        <w:rPr>
          <w:rFonts w:ascii="Times New Roman" w:hAnsi="Times New Roman" w:cs="Times New Roman"/>
          <w:sz w:val="24"/>
          <w:szCs w:val="24"/>
        </w:rPr>
      </w:pPr>
      <w:r w:rsidRPr="003B5E47">
        <w:rPr>
          <w:rFonts w:ascii="Times New Roman" w:hAnsi="Times New Roman" w:cs="Times New Roman"/>
          <w:b/>
          <w:sz w:val="24"/>
          <w:szCs w:val="24"/>
        </w:rPr>
        <w:t>Inducción.</w:t>
      </w:r>
      <w:r w:rsidRPr="003B5E47">
        <w:rPr>
          <w:rFonts w:ascii="Times New Roman" w:hAnsi="Times New Roman" w:cs="Times New Roman"/>
          <w:sz w:val="24"/>
          <w:szCs w:val="24"/>
        </w:rPr>
        <w:t xml:space="preserve"> Para inducción de la anestesia general por máscara en un perro sano, se emplea una concentración de sevoflurano alto/o en oxígeno. Es de esperar que esta concentración produzca anestesia quirúrgica en 3 a 14 minutos.</w:t>
      </w:r>
    </w:p>
    <w:p w:rsidR="00C23BB9" w:rsidRDefault="00C23BB9" w:rsidP="003B5E47">
      <w:pPr>
        <w:spacing w:line="480" w:lineRule="auto"/>
        <w:ind w:left="540"/>
        <w:jc w:val="both"/>
        <w:rPr>
          <w:rFonts w:ascii="Times New Roman" w:hAnsi="Times New Roman" w:cs="Times New Roman"/>
          <w:sz w:val="24"/>
          <w:szCs w:val="24"/>
        </w:rPr>
      </w:pPr>
      <w:r>
        <w:rPr>
          <w:rFonts w:ascii="Times New Roman" w:hAnsi="Times New Roman" w:cs="Times New Roman"/>
          <w:sz w:val="24"/>
          <w:szCs w:val="24"/>
        </w:rPr>
        <w:t>Debido a que los cambios en la</w:t>
      </w:r>
      <w:r w:rsidRPr="00AB4E00">
        <w:rPr>
          <w:rFonts w:ascii="Times New Roman" w:hAnsi="Times New Roman" w:cs="Times New Roman"/>
          <w:sz w:val="24"/>
          <w:szCs w:val="24"/>
        </w:rPr>
        <w:t xml:space="preserve"> profundidad anestésica son rápidos y dependen de la dosis, se debe tener cuidado para evitar una sobredosis. La ventilación debe ser controlada de cerca en el perro y según sea necesario, hay que efectuar las medidas de sostén, incluyendo suplementación con oxígeno y/o ventilación asistida</w:t>
      </w:r>
      <w:r>
        <w:rPr>
          <w:rFonts w:ascii="Times New Roman" w:hAnsi="Times New Roman" w:cs="Times New Roman"/>
          <w:sz w:val="24"/>
          <w:szCs w:val="24"/>
        </w:rPr>
        <w:t>.</w:t>
      </w:r>
    </w:p>
    <w:p w:rsidR="00C23BB9" w:rsidRPr="003B5E47" w:rsidRDefault="00C23BB9" w:rsidP="003B5E47">
      <w:pPr>
        <w:pStyle w:val="Prrafodelista"/>
        <w:numPr>
          <w:ilvl w:val="0"/>
          <w:numId w:val="40"/>
        </w:numPr>
        <w:spacing w:line="480" w:lineRule="auto"/>
        <w:jc w:val="both"/>
        <w:rPr>
          <w:rFonts w:ascii="Times New Roman" w:hAnsi="Times New Roman" w:cs="Times New Roman"/>
          <w:sz w:val="24"/>
          <w:szCs w:val="24"/>
        </w:rPr>
      </w:pPr>
      <w:r w:rsidRPr="003B5E47">
        <w:rPr>
          <w:rFonts w:ascii="Times New Roman" w:hAnsi="Times New Roman" w:cs="Times New Roman"/>
          <w:b/>
          <w:sz w:val="24"/>
          <w:szCs w:val="24"/>
        </w:rPr>
        <w:lastRenderedPageBreak/>
        <w:t>Mantenimiento.</w:t>
      </w:r>
      <w:r w:rsidRPr="003B5E47">
        <w:rPr>
          <w:rFonts w:ascii="Times New Roman" w:hAnsi="Times New Roman" w:cs="Times New Roman"/>
          <w:sz w:val="24"/>
          <w:szCs w:val="24"/>
        </w:rPr>
        <w:t xml:space="preserve"> El producto SevoFlo puede ser usado para el mantenimiento de la anestesia después de hacer una inducción por máscara usando sevoflurano, o luego de la inducción con agentes inyectables. La concentración de vapor necesaria para mantener la anestesia es mucho menor que la requerida para 1a inducción. Los niveles quirúrgicos de anestesia en un perro sano pueden mantenerse con concentraciones inhaladas de sevoflurano al 3,7-4% en oxígeno en ausencia de premedicación, y al 3,3-3,60% con premedicación. El uso de agentes inductores inyectables sin premedicación tiene poco efecto sobre la concentración del sevoflurano requerida para el mantenimiento.</w:t>
      </w:r>
    </w:p>
    <w:p w:rsidR="00C23BB9" w:rsidRDefault="00C23BB9" w:rsidP="002411DD">
      <w:pPr>
        <w:spacing w:line="480" w:lineRule="auto"/>
        <w:jc w:val="both"/>
        <w:rPr>
          <w:rFonts w:ascii="Times New Roman" w:hAnsi="Times New Roman" w:cs="Times New Roman"/>
          <w:sz w:val="24"/>
          <w:szCs w:val="24"/>
        </w:rPr>
      </w:pPr>
      <w:r w:rsidRPr="00AB4E00">
        <w:rPr>
          <w:rFonts w:ascii="Times New Roman" w:hAnsi="Times New Roman" w:cs="Times New Roman"/>
          <w:sz w:val="24"/>
          <w:szCs w:val="24"/>
        </w:rPr>
        <w:t xml:space="preserve">Los regímenes </w:t>
      </w:r>
      <w:r>
        <w:rPr>
          <w:rFonts w:ascii="Times New Roman" w:hAnsi="Times New Roman" w:cs="Times New Roman"/>
          <w:sz w:val="24"/>
          <w:szCs w:val="24"/>
        </w:rPr>
        <w:t>anestésicos que incluyen premed</w:t>
      </w:r>
      <w:r w:rsidRPr="00AB4E00">
        <w:rPr>
          <w:rFonts w:ascii="Times New Roman" w:hAnsi="Times New Roman" w:cs="Times New Roman"/>
          <w:sz w:val="24"/>
          <w:szCs w:val="24"/>
        </w:rPr>
        <w:t>icación con opioides, alfa.-agonistas, benzodiacepinas o fenotiacinas permitirán el uso de concentraciones más bajas de sevoflurano para el mantenimiento</w:t>
      </w:r>
      <w:r w:rsidR="004C39D0">
        <w:rPr>
          <w:rFonts w:ascii="Times New Roman" w:hAnsi="Times New Roman" w:cs="Times New Roman"/>
          <w:sz w:val="24"/>
          <w:szCs w:val="24"/>
        </w:rPr>
        <w:t xml:space="preserve"> </w:t>
      </w:r>
      <w:sdt>
        <w:sdtPr>
          <w:rPr>
            <w:rFonts w:ascii="Times New Roman" w:hAnsi="Times New Roman" w:cs="Times New Roman"/>
            <w:sz w:val="24"/>
            <w:szCs w:val="24"/>
          </w:rPr>
          <w:id w:val="766586095"/>
          <w:citation/>
        </w:sdtPr>
        <w:sdtEndPr/>
        <w:sdtContent>
          <w:r w:rsidR="004C39D0">
            <w:rPr>
              <w:rFonts w:ascii="Times New Roman" w:hAnsi="Times New Roman" w:cs="Times New Roman"/>
              <w:sz w:val="24"/>
              <w:szCs w:val="24"/>
            </w:rPr>
            <w:fldChar w:fldCharType="begin"/>
          </w:r>
          <w:r w:rsidR="004C39D0">
            <w:rPr>
              <w:rFonts w:ascii="Times New Roman" w:hAnsi="Times New Roman" w:cs="Times New Roman"/>
              <w:sz w:val="24"/>
              <w:szCs w:val="24"/>
            </w:rPr>
            <w:instrText xml:space="preserve"> CITATION Plu10 \l 12298 </w:instrText>
          </w:r>
          <w:r w:rsidR="004C39D0">
            <w:rPr>
              <w:rFonts w:ascii="Times New Roman" w:hAnsi="Times New Roman" w:cs="Times New Roman"/>
              <w:sz w:val="24"/>
              <w:szCs w:val="24"/>
            </w:rPr>
            <w:fldChar w:fldCharType="separate"/>
          </w:r>
          <w:r w:rsidR="004C39D0" w:rsidRPr="004C39D0">
            <w:rPr>
              <w:rFonts w:ascii="Times New Roman" w:hAnsi="Times New Roman" w:cs="Times New Roman"/>
              <w:noProof/>
              <w:sz w:val="24"/>
              <w:szCs w:val="24"/>
            </w:rPr>
            <w:t>(Plumb, 2010)</w:t>
          </w:r>
          <w:r w:rsidR="004C39D0">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p>
    <w:p w:rsidR="009B2C75" w:rsidRDefault="00770012" w:rsidP="00770012">
      <w:pPr>
        <w:pStyle w:val="Prrafodelista"/>
        <w:numPr>
          <w:ilvl w:val="1"/>
          <w:numId w:val="38"/>
        </w:numPr>
        <w:spacing w:line="480" w:lineRule="auto"/>
        <w:contextualSpacing w:val="0"/>
        <w:jc w:val="both"/>
        <w:outlineLvl w:val="0"/>
        <w:rPr>
          <w:rFonts w:ascii="Times New Roman" w:hAnsi="Times New Roman" w:cs="Times New Roman"/>
          <w:b/>
          <w:sz w:val="24"/>
          <w:szCs w:val="24"/>
        </w:rPr>
      </w:pPr>
      <w:r>
        <w:rPr>
          <w:rFonts w:ascii="Times New Roman" w:hAnsi="Times New Roman" w:cs="Times New Roman"/>
          <w:b/>
          <w:sz w:val="24"/>
          <w:szCs w:val="24"/>
        </w:rPr>
        <w:t xml:space="preserve">  </w:t>
      </w:r>
      <w:bookmarkStart w:id="29" w:name="_Toc519786655"/>
      <w:r w:rsidR="009B2C75">
        <w:rPr>
          <w:rFonts w:ascii="Times New Roman" w:hAnsi="Times New Roman" w:cs="Times New Roman"/>
          <w:b/>
          <w:sz w:val="24"/>
          <w:szCs w:val="24"/>
        </w:rPr>
        <w:t>Escala del dolor de Glasgow modificada</w:t>
      </w:r>
      <w:bookmarkEnd w:id="29"/>
    </w:p>
    <w:p w:rsidR="009B2C75" w:rsidRPr="009B2C75" w:rsidRDefault="009B2C75" w:rsidP="002411DD">
      <w:pPr>
        <w:spacing w:line="480" w:lineRule="auto"/>
        <w:jc w:val="both"/>
        <w:rPr>
          <w:rFonts w:ascii="Times New Roman" w:hAnsi="Times New Roman" w:cs="Times New Roman"/>
          <w:sz w:val="24"/>
          <w:szCs w:val="24"/>
        </w:rPr>
      </w:pPr>
      <w:r w:rsidRPr="009B2C75">
        <w:rPr>
          <w:rFonts w:ascii="Times New Roman" w:hAnsi="Times New Roman" w:cs="Times New Roman"/>
          <w:sz w:val="24"/>
          <w:szCs w:val="24"/>
        </w:rPr>
        <w:t xml:space="preserve">La escala de Glasgow es la primera escala de valoración del dolor postoperatorio validada para su empleo en perros. Ello implica que los resultados que se obtienen tras su empleo son coherentes y reproducibles, es decir, no varían en función de quien realice la evaluación o donde lo haga. Por este motivo, esta escala es la más empleada para valorar el dolor en perros. </w:t>
      </w:r>
      <w:r>
        <w:rPr>
          <w:rFonts w:ascii="Times New Roman" w:hAnsi="Times New Roman" w:cs="Times New Roman"/>
          <w:sz w:val="24"/>
          <w:szCs w:val="24"/>
        </w:rPr>
        <w:t>(Murell, 2008).</w:t>
      </w:r>
    </w:p>
    <w:p w:rsidR="009B2C75" w:rsidRDefault="009B2C75" w:rsidP="00C23BB9">
      <w:pPr>
        <w:spacing w:line="360" w:lineRule="auto"/>
        <w:jc w:val="both"/>
        <w:rPr>
          <w:rFonts w:ascii="Times New Roman" w:hAnsi="Times New Roman" w:cs="Times New Roman"/>
          <w:b/>
          <w:i/>
          <w:sz w:val="20"/>
          <w:szCs w:val="24"/>
        </w:rPr>
      </w:pPr>
    </w:p>
    <w:p w:rsidR="007439F9" w:rsidRDefault="007439F9" w:rsidP="00C23BB9">
      <w:pPr>
        <w:spacing w:line="360" w:lineRule="auto"/>
        <w:jc w:val="both"/>
        <w:rPr>
          <w:rFonts w:ascii="Times New Roman" w:hAnsi="Times New Roman" w:cs="Times New Roman"/>
          <w:b/>
          <w:i/>
          <w:sz w:val="20"/>
          <w:szCs w:val="24"/>
        </w:rPr>
      </w:pPr>
    </w:p>
    <w:p w:rsidR="007439F9" w:rsidRDefault="007439F9" w:rsidP="00C23BB9">
      <w:pPr>
        <w:spacing w:line="360" w:lineRule="auto"/>
        <w:jc w:val="both"/>
        <w:rPr>
          <w:rFonts w:ascii="Times New Roman" w:hAnsi="Times New Roman" w:cs="Times New Roman"/>
          <w:b/>
          <w:i/>
          <w:sz w:val="20"/>
          <w:szCs w:val="24"/>
        </w:rPr>
      </w:pPr>
    </w:p>
    <w:p w:rsidR="003B5E47" w:rsidRDefault="003B5E47" w:rsidP="003B5E47">
      <w:pPr>
        <w:spacing w:line="360" w:lineRule="auto"/>
        <w:jc w:val="both"/>
        <w:rPr>
          <w:rFonts w:ascii="Times New Roman" w:hAnsi="Times New Roman" w:cs="Times New Roman"/>
          <w:b/>
          <w:i/>
          <w:sz w:val="20"/>
          <w:szCs w:val="20"/>
        </w:rPr>
      </w:pPr>
      <w:r>
        <w:rPr>
          <w:noProof/>
          <w:lang w:eastAsia="es-EC"/>
        </w:rPr>
        <w:lastRenderedPageBreak/>
        <w:drawing>
          <wp:anchor distT="0" distB="0" distL="114300" distR="114300" simplePos="0" relativeHeight="251685888" behindDoc="0" locked="0" layoutInCell="1" allowOverlap="1">
            <wp:simplePos x="0" y="0"/>
            <wp:positionH relativeFrom="column">
              <wp:posOffset>73660</wp:posOffset>
            </wp:positionH>
            <wp:positionV relativeFrom="paragraph">
              <wp:posOffset>-194945</wp:posOffset>
            </wp:positionV>
            <wp:extent cx="4859655" cy="3152775"/>
            <wp:effectExtent l="0" t="0" r="0" b="9525"/>
            <wp:wrapThrough wrapText="bothSides">
              <wp:wrapPolygon edited="0">
                <wp:start x="0" y="0"/>
                <wp:lineTo x="0" y="21535"/>
                <wp:lineTo x="21507" y="21535"/>
                <wp:lineTo x="21507"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6064" t="11765" r="17222" b="11251"/>
                    <a:stretch/>
                  </pic:blipFill>
                  <pic:spPr bwMode="auto">
                    <a:xfrm>
                      <a:off x="0" y="0"/>
                      <a:ext cx="4859655" cy="315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sz w:val="20"/>
          <w:szCs w:val="20"/>
        </w:rPr>
        <w:t xml:space="preserve">   </w:t>
      </w:r>
      <w:r w:rsidR="007439F9" w:rsidRPr="007439F9">
        <w:rPr>
          <w:rFonts w:ascii="Times New Roman" w:hAnsi="Times New Roman" w:cs="Times New Roman"/>
          <w:b/>
          <w:i/>
          <w:sz w:val="20"/>
          <w:szCs w:val="20"/>
        </w:rPr>
        <w:t>Fuente: Murell, 2008</w:t>
      </w:r>
    </w:p>
    <w:p w:rsidR="003B5E47" w:rsidRDefault="003B5E47" w:rsidP="003B5E47">
      <w:pPr>
        <w:spacing w:line="360" w:lineRule="auto"/>
        <w:jc w:val="both"/>
        <w:rPr>
          <w:rFonts w:ascii="Times New Roman" w:hAnsi="Times New Roman" w:cs="Times New Roman"/>
          <w:b/>
          <w:i/>
          <w:sz w:val="20"/>
          <w:szCs w:val="20"/>
        </w:rPr>
      </w:pPr>
    </w:p>
    <w:p w:rsidR="003B5E47" w:rsidRDefault="003B5E47" w:rsidP="003B5E47">
      <w:pPr>
        <w:spacing w:line="360" w:lineRule="auto"/>
        <w:jc w:val="both"/>
        <w:rPr>
          <w:rFonts w:ascii="Times New Roman" w:hAnsi="Times New Roman" w:cs="Times New Roman"/>
          <w:b/>
          <w:i/>
          <w:sz w:val="20"/>
          <w:szCs w:val="20"/>
        </w:rPr>
      </w:pPr>
    </w:p>
    <w:p w:rsidR="007439F9" w:rsidRDefault="007439F9" w:rsidP="003B5E47">
      <w:pPr>
        <w:spacing w:line="360" w:lineRule="auto"/>
        <w:jc w:val="both"/>
        <w:rPr>
          <w:rFonts w:ascii="Times New Roman" w:hAnsi="Times New Roman" w:cs="Times New Roman"/>
          <w:b/>
          <w:i/>
          <w:sz w:val="20"/>
          <w:szCs w:val="20"/>
        </w:rPr>
      </w:pPr>
    </w:p>
    <w:p w:rsidR="003B5E47" w:rsidRDefault="003B5E47" w:rsidP="003B5E47">
      <w:pPr>
        <w:spacing w:line="360" w:lineRule="auto"/>
        <w:jc w:val="both"/>
        <w:rPr>
          <w:rFonts w:ascii="Times New Roman" w:hAnsi="Times New Roman" w:cs="Times New Roman"/>
          <w:b/>
          <w:i/>
          <w:sz w:val="20"/>
          <w:szCs w:val="20"/>
        </w:rPr>
      </w:pPr>
    </w:p>
    <w:p w:rsidR="003B5E47" w:rsidRDefault="003B5E47" w:rsidP="003B5E47">
      <w:pPr>
        <w:spacing w:line="360" w:lineRule="auto"/>
        <w:jc w:val="both"/>
        <w:rPr>
          <w:rFonts w:ascii="Times New Roman" w:hAnsi="Times New Roman" w:cs="Times New Roman"/>
          <w:b/>
          <w:i/>
          <w:sz w:val="20"/>
          <w:szCs w:val="20"/>
        </w:rPr>
      </w:pPr>
    </w:p>
    <w:p w:rsidR="003B5E47" w:rsidRDefault="003B5E47" w:rsidP="003B5E47">
      <w:pPr>
        <w:spacing w:line="360" w:lineRule="auto"/>
        <w:jc w:val="both"/>
        <w:rPr>
          <w:rFonts w:ascii="Times New Roman" w:hAnsi="Times New Roman" w:cs="Times New Roman"/>
          <w:b/>
          <w:i/>
          <w:sz w:val="20"/>
          <w:szCs w:val="20"/>
        </w:rPr>
      </w:pPr>
    </w:p>
    <w:p w:rsidR="003B5E47" w:rsidRDefault="003B5E47" w:rsidP="003B5E47">
      <w:pPr>
        <w:spacing w:line="360" w:lineRule="auto"/>
        <w:jc w:val="both"/>
        <w:rPr>
          <w:rFonts w:ascii="Times New Roman" w:hAnsi="Times New Roman" w:cs="Times New Roman"/>
          <w:b/>
          <w:i/>
          <w:sz w:val="20"/>
          <w:szCs w:val="20"/>
        </w:rPr>
      </w:pPr>
    </w:p>
    <w:p w:rsidR="003B5E47" w:rsidRDefault="003B5E47" w:rsidP="003B5E47">
      <w:pPr>
        <w:spacing w:line="360" w:lineRule="auto"/>
        <w:jc w:val="both"/>
        <w:rPr>
          <w:rFonts w:ascii="Times New Roman" w:hAnsi="Times New Roman" w:cs="Times New Roman"/>
          <w:b/>
          <w:i/>
          <w:sz w:val="20"/>
          <w:szCs w:val="20"/>
        </w:rPr>
      </w:pPr>
    </w:p>
    <w:p w:rsidR="003B5E47" w:rsidRDefault="003B5E47" w:rsidP="003B5E47">
      <w:pPr>
        <w:spacing w:line="360" w:lineRule="auto"/>
        <w:jc w:val="both"/>
        <w:rPr>
          <w:rFonts w:ascii="Times New Roman" w:hAnsi="Times New Roman" w:cs="Times New Roman"/>
          <w:b/>
          <w:i/>
          <w:sz w:val="20"/>
          <w:szCs w:val="20"/>
        </w:rPr>
      </w:pPr>
    </w:p>
    <w:p w:rsidR="003B5E47" w:rsidRDefault="003B5E47" w:rsidP="003B5E47">
      <w:pPr>
        <w:spacing w:line="360" w:lineRule="auto"/>
        <w:jc w:val="both"/>
        <w:rPr>
          <w:rFonts w:ascii="Times New Roman" w:hAnsi="Times New Roman" w:cs="Times New Roman"/>
          <w:b/>
          <w:i/>
          <w:sz w:val="20"/>
          <w:szCs w:val="20"/>
        </w:rPr>
      </w:pPr>
    </w:p>
    <w:p w:rsidR="003B5E47" w:rsidRDefault="003B5E47" w:rsidP="003B5E47">
      <w:pPr>
        <w:spacing w:line="360" w:lineRule="auto"/>
        <w:jc w:val="both"/>
        <w:rPr>
          <w:rFonts w:ascii="Times New Roman" w:hAnsi="Times New Roman" w:cs="Times New Roman"/>
          <w:b/>
          <w:i/>
          <w:sz w:val="20"/>
          <w:szCs w:val="20"/>
        </w:rPr>
      </w:pPr>
    </w:p>
    <w:p w:rsidR="003B5E47" w:rsidRDefault="003B5E47" w:rsidP="003B5E47">
      <w:pPr>
        <w:spacing w:line="360" w:lineRule="auto"/>
        <w:jc w:val="both"/>
        <w:rPr>
          <w:rFonts w:ascii="Times New Roman" w:hAnsi="Times New Roman" w:cs="Times New Roman"/>
          <w:b/>
          <w:i/>
          <w:sz w:val="20"/>
          <w:szCs w:val="20"/>
        </w:rPr>
      </w:pPr>
    </w:p>
    <w:p w:rsidR="003B5E47" w:rsidRDefault="003B5E47" w:rsidP="003B5E47">
      <w:pPr>
        <w:spacing w:line="360" w:lineRule="auto"/>
        <w:jc w:val="both"/>
        <w:rPr>
          <w:rFonts w:ascii="Times New Roman" w:hAnsi="Times New Roman" w:cs="Times New Roman"/>
          <w:b/>
          <w:i/>
          <w:sz w:val="20"/>
          <w:szCs w:val="20"/>
        </w:rPr>
      </w:pPr>
    </w:p>
    <w:p w:rsidR="003B5E47" w:rsidRDefault="003B5E47" w:rsidP="003B5E47">
      <w:pPr>
        <w:spacing w:line="360" w:lineRule="auto"/>
        <w:jc w:val="both"/>
        <w:rPr>
          <w:rFonts w:ascii="Times New Roman" w:hAnsi="Times New Roman" w:cs="Times New Roman"/>
          <w:b/>
          <w:i/>
          <w:sz w:val="20"/>
          <w:szCs w:val="20"/>
        </w:rPr>
      </w:pPr>
    </w:p>
    <w:p w:rsidR="003B5E47" w:rsidRDefault="003B5E47" w:rsidP="003B5E47">
      <w:pPr>
        <w:spacing w:line="360" w:lineRule="auto"/>
        <w:jc w:val="both"/>
        <w:rPr>
          <w:rFonts w:ascii="Times New Roman" w:hAnsi="Times New Roman" w:cs="Times New Roman"/>
          <w:b/>
          <w:i/>
          <w:sz w:val="20"/>
          <w:szCs w:val="20"/>
        </w:rPr>
      </w:pPr>
    </w:p>
    <w:p w:rsidR="00C63BF8" w:rsidRPr="003155BE" w:rsidRDefault="00C23BB9" w:rsidP="00C46DB0">
      <w:pPr>
        <w:pStyle w:val="Prrafodelista"/>
        <w:numPr>
          <w:ilvl w:val="0"/>
          <w:numId w:val="11"/>
        </w:numPr>
        <w:spacing w:line="480" w:lineRule="auto"/>
        <w:jc w:val="both"/>
        <w:outlineLvl w:val="0"/>
        <w:rPr>
          <w:rFonts w:ascii="Times New Roman" w:hAnsi="Times New Roman" w:cs="Times New Roman"/>
          <w:b/>
          <w:sz w:val="28"/>
          <w:szCs w:val="24"/>
        </w:rPr>
      </w:pPr>
      <w:bookmarkStart w:id="30" w:name="_Toc519786656"/>
      <w:r w:rsidRPr="003155BE">
        <w:rPr>
          <w:rFonts w:ascii="Times New Roman" w:hAnsi="Times New Roman" w:cs="Times New Roman"/>
          <w:b/>
          <w:sz w:val="28"/>
          <w:szCs w:val="24"/>
        </w:rPr>
        <w:lastRenderedPageBreak/>
        <w:t>MA</w:t>
      </w:r>
      <w:r w:rsidR="00006D9C">
        <w:rPr>
          <w:rFonts w:ascii="Times New Roman" w:hAnsi="Times New Roman" w:cs="Times New Roman"/>
          <w:b/>
          <w:sz w:val="28"/>
          <w:szCs w:val="24"/>
        </w:rPr>
        <w:t>RCO METOLÓ</w:t>
      </w:r>
      <w:r w:rsidR="00C63BF8" w:rsidRPr="003155BE">
        <w:rPr>
          <w:rFonts w:ascii="Times New Roman" w:hAnsi="Times New Roman" w:cs="Times New Roman"/>
          <w:b/>
          <w:sz w:val="28"/>
          <w:szCs w:val="24"/>
        </w:rPr>
        <w:t>GICO</w:t>
      </w:r>
      <w:bookmarkEnd w:id="30"/>
    </w:p>
    <w:p w:rsidR="00C63BF8" w:rsidRPr="00C63BF8" w:rsidRDefault="00C63BF8" w:rsidP="00C46DB0">
      <w:pPr>
        <w:pStyle w:val="Prrafodelista"/>
        <w:numPr>
          <w:ilvl w:val="1"/>
          <w:numId w:val="10"/>
        </w:numPr>
        <w:spacing w:before="240" w:line="480" w:lineRule="auto"/>
        <w:ind w:left="426" w:hanging="426"/>
        <w:jc w:val="both"/>
        <w:outlineLvl w:val="0"/>
        <w:rPr>
          <w:rFonts w:ascii="Times New Roman" w:hAnsi="Times New Roman" w:cs="Times New Roman"/>
          <w:b/>
          <w:sz w:val="28"/>
          <w:szCs w:val="24"/>
        </w:rPr>
      </w:pPr>
      <w:bookmarkStart w:id="31" w:name="_Toc519786657"/>
      <w:r w:rsidRPr="00C63BF8">
        <w:rPr>
          <w:rFonts w:ascii="Times New Roman" w:hAnsi="Times New Roman" w:cs="Times New Roman"/>
          <w:b/>
          <w:sz w:val="24"/>
          <w:szCs w:val="24"/>
        </w:rPr>
        <w:t>Materiales.</w:t>
      </w:r>
      <w:bookmarkEnd w:id="31"/>
    </w:p>
    <w:p w:rsidR="00C63BF8" w:rsidRPr="00C63BF8" w:rsidRDefault="00C23BB9" w:rsidP="00C46DB0">
      <w:pPr>
        <w:pStyle w:val="Prrafodelista"/>
        <w:numPr>
          <w:ilvl w:val="2"/>
          <w:numId w:val="10"/>
        </w:numPr>
        <w:spacing w:before="240" w:line="480" w:lineRule="auto"/>
        <w:ind w:hanging="436"/>
        <w:jc w:val="both"/>
        <w:outlineLvl w:val="0"/>
        <w:rPr>
          <w:rFonts w:ascii="Times New Roman" w:hAnsi="Times New Roman" w:cs="Times New Roman"/>
          <w:b/>
          <w:sz w:val="28"/>
          <w:szCs w:val="24"/>
        </w:rPr>
      </w:pPr>
      <w:bookmarkStart w:id="32" w:name="_Toc519786658"/>
      <w:r w:rsidRPr="00C63BF8">
        <w:rPr>
          <w:rFonts w:ascii="Times New Roman" w:hAnsi="Times New Roman" w:cs="Times New Roman"/>
          <w:b/>
          <w:sz w:val="24"/>
          <w:szCs w:val="24"/>
        </w:rPr>
        <w:t>Localización de la investigación</w:t>
      </w:r>
      <w:bookmarkEnd w:id="32"/>
      <w:r w:rsidRPr="00C63BF8">
        <w:rPr>
          <w:rFonts w:ascii="Times New Roman" w:hAnsi="Times New Roman" w:cs="Times New Roman"/>
          <w:b/>
          <w:sz w:val="24"/>
          <w:szCs w:val="24"/>
        </w:rPr>
        <w:t xml:space="preserve"> </w:t>
      </w:r>
    </w:p>
    <w:p w:rsidR="00C63BF8" w:rsidRDefault="00C23BB9" w:rsidP="00C46DB0">
      <w:pPr>
        <w:pStyle w:val="Prrafodelista"/>
        <w:spacing w:line="480" w:lineRule="auto"/>
        <w:ind w:left="436" w:firstLine="272"/>
        <w:jc w:val="both"/>
        <w:rPr>
          <w:rFonts w:ascii="Times New Roman" w:hAnsi="Times New Roman" w:cs="Times New Roman"/>
          <w:sz w:val="24"/>
          <w:szCs w:val="24"/>
        </w:rPr>
      </w:pPr>
      <w:r w:rsidRPr="00C63BF8">
        <w:rPr>
          <w:rFonts w:ascii="Times New Roman" w:hAnsi="Times New Roman" w:cs="Times New Roman"/>
          <w:b/>
          <w:sz w:val="24"/>
          <w:szCs w:val="24"/>
        </w:rPr>
        <w:t xml:space="preserve">País: </w:t>
      </w:r>
      <w:r w:rsidRPr="00C63BF8">
        <w:rPr>
          <w:rFonts w:ascii="Times New Roman" w:hAnsi="Times New Roman" w:cs="Times New Roman"/>
          <w:sz w:val="24"/>
          <w:szCs w:val="24"/>
        </w:rPr>
        <w:t>Ecuador</w:t>
      </w:r>
    </w:p>
    <w:p w:rsidR="00C63BF8" w:rsidRDefault="00C23BB9" w:rsidP="00C46DB0">
      <w:pPr>
        <w:pStyle w:val="Prrafodelista"/>
        <w:spacing w:line="480" w:lineRule="auto"/>
        <w:ind w:left="436" w:firstLine="272"/>
        <w:jc w:val="both"/>
        <w:rPr>
          <w:rFonts w:ascii="Times New Roman" w:hAnsi="Times New Roman" w:cs="Times New Roman"/>
          <w:sz w:val="24"/>
          <w:szCs w:val="24"/>
        </w:rPr>
      </w:pPr>
      <w:r>
        <w:rPr>
          <w:rFonts w:ascii="Times New Roman" w:hAnsi="Times New Roman" w:cs="Times New Roman"/>
          <w:b/>
          <w:sz w:val="24"/>
          <w:szCs w:val="24"/>
        </w:rPr>
        <w:t xml:space="preserve">Provincia: </w:t>
      </w:r>
      <w:r>
        <w:rPr>
          <w:rFonts w:ascii="Times New Roman" w:hAnsi="Times New Roman" w:cs="Times New Roman"/>
          <w:sz w:val="24"/>
          <w:szCs w:val="24"/>
        </w:rPr>
        <w:t>Bolívar</w:t>
      </w:r>
    </w:p>
    <w:p w:rsidR="00C63BF8" w:rsidRDefault="00C23BB9" w:rsidP="00C46DB0">
      <w:pPr>
        <w:pStyle w:val="Prrafodelista"/>
        <w:spacing w:line="480" w:lineRule="auto"/>
        <w:ind w:left="436" w:firstLine="272"/>
        <w:jc w:val="both"/>
        <w:rPr>
          <w:rFonts w:ascii="Times New Roman" w:hAnsi="Times New Roman" w:cs="Times New Roman"/>
          <w:sz w:val="24"/>
          <w:szCs w:val="24"/>
        </w:rPr>
      </w:pPr>
      <w:r>
        <w:rPr>
          <w:rFonts w:ascii="Times New Roman" w:hAnsi="Times New Roman" w:cs="Times New Roman"/>
          <w:b/>
          <w:sz w:val="24"/>
          <w:szCs w:val="24"/>
        </w:rPr>
        <w:t xml:space="preserve">Cantón: </w:t>
      </w:r>
      <w:r w:rsidRPr="005833AF">
        <w:rPr>
          <w:rFonts w:ascii="Times New Roman" w:hAnsi="Times New Roman" w:cs="Times New Roman"/>
          <w:sz w:val="24"/>
          <w:szCs w:val="24"/>
        </w:rPr>
        <w:t>San Miguel</w:t>
      </w:r>
    </w:p>
    <w:p w:rsidR="00C23BB9" w:rsidRPr="00C63BF8" w:rsidRDefault="00C23BB9" w:rsidP="00C46DB0">
      <w:pPr>
        <w:pStyle w:val="Prrafodelista"/>
        <w:numPr>
          <w:ilvl w:val="2"/>
          <w:numId w:val="10"/>
        </w:numPr>
        <w:spacing w:before="240" w:line="480" w:lineRule="auto"/>
        <w:ind w:hanging="436"/>
        <w:jc w:val="both"/>
        <w:outlineLvl w:val="0"/>
        <w:rPr>
          <w:rFonts w:ascii="Times New Roman" w:hAnsi="Times New Roman" w:cs="Times New Roman"/>
          <w:b/>
          <w:sz w:val="28"/>
          <w:szCs w:val="24"/>
        </w:rPr>
      </w:pPr>
      <w:bookmarkStart w:id="33" w:name="_Toc519786659"/>
      <w:r w:rsidRPr="00C63BF8">
        <w:rPr>
          <w:rFonts w:ascii="Times New Roman" w:hAnsi="Times New Roman" w:cs="Times New Roman"/>
          <w:b/>
          <w:sz w:val="24"/>
          <w:szCs w:val="24"/>
        </w:rPr>
        <w:t>Situación geográfica y climática</w:t>
      </w:r>
      <w:bookmarkEnd w:id="33"/>
    </w:p>
    <w:tbl>
      <w:tblPr>
        <w:tblStyle w:val="Tablaconcuadrcula"/>
        <w:tblW w:w="0" w:type="auto"/>
        <w:tblInd w:w="108" w:type="dxa"/>
        <w:tblLook w:val="04A0" w:firstRow="1" w:lastRow="0" w:firstColumn="1" w:lastColumn="0" w:noHBand="0" w:noVBand="1"/>
      </w:tblPr>
      <w:tblGrid>
        <w:gridCol w:w="3930"/>
        <w:gridCol w:w="4039"/>
      </w:tblGrid>
      <w:tr w:rsidR="00C23BB9" w:rsidRPr="003B0689" w:rsidTr="00202DB8">
        <w:trPr>
          <w:trHeight w:val="799"/>
        </w:trPr>
        <w:tc>
          <w:tcPr>
            <w:tcW w:w="3930" w:type="dxa"/>
          </w:tcPr>
          <w:p w:rsidR="00C23BB9" w:rsidRPr="003B0689" w:rsidRDefault="00C23BB9" w:rsidP="00202DB8">
            <w:pPr>
              <w:spacing w:after="0" w:line="360" w:lineRule="auto"/>
              <w:jc w:val="both"/>
              <w:rPr>
                <w:rFonts w:ascii="Times New Roman" w:hAnsi="Times New Roman" w:cs="Times New Roman"/>
                <w:sz w:val="24"/>
                <w:szCs w:val="24"/>
              </w:rPr>
            </w:pPr>
            <w:r w:rsidRPr="003B0689">
              <w:rPr>
                <w:rFonts w:ascii="Times New Roman" w:hAnsi="Times New Roman" w:cs="Times New Roman"/>
                <w:sz w:val="24"/>
                <w:szCs w:val="24"/>
              </w:rPr>
              <w:t>Parámetros climáticos</w:t>
            </w:r>
          </w:p>
        </w:tc>
        <w:tc>
          <w:tcPr>
            <w:tcW w:w="4039" w:type="dxa"/>
          </w:tcPr>
          <w:p w:rsidR="00C23BB9" w:rsidRPr="003B0689" w:rsidRDefault="00C23BB9" w:rsidP="00202D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Clínica Huellitas </w:t>
            </w:r>
            <w:r w:rsidRPr="003B0689">
              <w:rPr>
                <w:rFonts w:ascii="Times New Roman" w:hAnsi="Times New Roman" w:cs="Times New Roman"/>
                <w:sz w:val="24"/>
                <w:szCs w:val="24"/>
              </w:rPr>
              <w:t>San Miguel de Bolívar</w:t>
            </w:r>
          </w:p>
        </w:tc>
      </w:tr>
      <w:tr w:rsidR="00C23BB9" w:rsidRPr="003B0689" w:rsidTr="006245E7">
        <w:tc>
          <w:tcPr>
            <w:tcW w:w="3930" w:type="dxa"/>
          </w:tcPr>
          <w:p w:rsidR="00C23BB9" w:rsidRPr="003B0689" w:rsidRDefault="00C23BB9" w:rsidP="00202D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Altitud</w:t>
            </w:r>
          </w:p>
        </w:tc>
        <w:tc>
          <w:tcPr>
            <w:tcW w:w="4039" w:type="dxa"/>
          </w:tcPr>
          <w:p w:rsidR="00C23BB9" w:rsidRPr="003B0689" w:rsidRDefault="00C23BB9" w:rsidP="00202D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2400 m.s.n.m</w:t>
            </w:r>
          </w:p>
        </w:tc>
      </w:tr>
      <w:tr w:rsidR="00C23BB9" w:rsidRPr="003B0689" w:rsidTr="006245E7">
        <w:tc>
          <w:tcPr>
            <w:tcW w:w="3930" w:type="dxa"/>
          </w:tcPr>
          <w:p w:rsidR="00C23BB9" w:rsidRPr="003B0689" w:rsidRDefault="00C23BB9" w:rsidP="00202D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Latitud</w:t>
            </w:r>
          </w:p>
        </w:tc>
        <w:tc>
          <w:tcPr>
            <w:tcW w:w="4039" w:type="dxa"/>
          </w:tcPr>
          <w:p w:rsidR="00C23BB9" w:rsidRPr="003B0689" w:rsidRDefault="00C23BB9" w:rsidP="00202D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1°44´</w:t>
            </w:r>
          </w:p>
        </w:tc>
      </w:tr>
      <w:tr w:rsidR="00C23BB9" w:rsidRPr="003B0689" w:rsidTr="006245E7">
        <w:tc>
          <w:tcPr>
            <w:tcW w:w="3930" w:type="dxa"/>
          </w:tcPr>
          <w:p w:rsidR="00C23BB9" w:rsidRPr="003B0689" w:rsidRDefault="00C23BB9" w:rsidP="00202D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Longitud </w:t>
            </w:r>
          </w:p>
        </w:tc>
        <w:tc>
          <w:tcPr>
            <w:tcW w:w="4039" w:type="dxa"/>
          </w:tcPr>
          <w:p w:rsidR="00C23BB9" w:rsidRPr="003B0689" w:rsidRDefault="00C23BB9" w:rsidP="00202D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79°2´</w:t>
            </w:r>
          </w:p>
        </w:tc>
      </w:tr>
      <w:tr w:rsidR="00C23BB9" w:rsidRPr="003B0689" w:rsidTr="006245E7">
        <w:tc>
          <w:tcPr>
            <w:tcW w:w="3930" w:type="dxa"/>
          </w:tcPr>
          <w:p w:rsidR="00C23BB9" w:rsidRPr="003B0689" w:rsidRDefault="00C23BB9" w:rsidP="00202D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Temperatura media anual</w:t>
            </w:r>
          </w:p>
        </w:tc>
        <w:tc>
          <w:tcPr>
            <w:tcW w:w="4039" w:type="dxa"/>
          </w:tcPr>
          <w:p w:rsidR="00C23BB9" w:rsidRPr="003B0689" w:rsidRDefault="00C23BB9" w:rsidP="00202D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15°C</w:t>
            </w:r>
          </w:p>
        </w:tc>
      </w:tr>
      <w:tr w:rsidR="00C23BB9" w:rsidRPr="003B0689" w:rsidTr="006245E7">
        <w:tc>
          <w:tcPr>
            <w:tcW w:w="3930" w:type="dxa"/>
          </w:tcPr>
          <w:p w:rsidR="00C23BB9" w:rsidRPr="003B0689" w:rsidRDefault="00C23BB9" w:rsidP="00202D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Precipitación</w:t>
            </w:r>
          </w:p>
        </w:tc>
        <w:tc>
          <w:tcPr>
            <w:tcW w:w="4039" w:type="dxa"/>
          </w:tcPr>
          <w:p w:rsidR="00C23BB9" w:rsidRPr="003B0689" w:rsidRDefault="00C23BB9" w:rsidP="00202D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907 mm</w:t>
            </w:r>
          </w:p>
        </w:tc>
      </w:tr>
      <w:tr w:rsidR="00C23BB9" w:rsidRPr="003B0689" w:rsidTr="006245E7">
        <w:tc>
          <w:tcPr>
            <w:tcW w:w="3930" w:type="dxa"/>
          </w:tcPr>
          <w:p w:rsidR="00C23BB9" w:rsidRPr="003B0689" w:rsidRDefault="00C23BB9" w:rsidP="00202D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Humedad relativa</w:t>
            </w:r>
          </w:p>
        </w:tc>
        <w:tc>
          <w:tcPr>
            <w:tcW w:w="4039" w:type="dxa"/>
          </w:tcPr>
          <w:p w:rsidR="00C23BB9" w:rsidRPr="003B0689" w:rsidRDefault="00C23BB9" w:rsidP="00202D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74%</w:t>
            </w:r>
          </w:p>
        </w:tc>
      </w:tr>
      <w:tr w:rsidR="00C23BB9" w:rsidRPr="003B0689" w:rsidTr="006245E7">
        <w:tc>
          <w:tcPr>
            <w:tcW w:w="3930" w:type="dxa"/>
          </w:tcPr>
          <w:p w:rsidR="00C23BB9" w:rsidRPr="003B0689" w:rsidRDefault="00C23BB9" w:rsidP="00202D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Heliofania </w:t>
            </w:r>
          </w:p>
        </w:tc>
        <w:tc>
          <w:tcPr>
            <w:tcW w:w="4039" w:type="dxa"/>
          </w:tcPr>
          <w:p w:rsidR="00C23BB9" w:rsidRPr="003B0689" w:rsidRDefault="00C23BB9" w:rsidP="00202D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17370</w:t>
            </w:r>
          </w:p>
        </w:tc>
      </w:tr>
    </w:tbl>
    <w:p w:rsidR="00C23BB9" w:rsidRDefault="00EA0B32" w:rsidP="00C23BB9">
      <w:pPr>
        <w:spacing w:line="360" w:lineRule="auto"/>
        <w:ind w:left="-142"/>
        <w:jc w:val="both"/>
        <w:rPr>
          <w:rFonts w:ascii="Times New Roman" w:hAnsi="Times New Roman" w:cs="Times New Roman"/>
          <w:b/>
          <w:i/>
          <w:sz w:val="20"/>
          <w:szCs w:val="20"/>
        </w:rPr>
      </w:pPr>
      <w:r>
        <w:rPr>
          <w:rFonts w:ascii="Times New Roman" w:hAnsi="Times New Roman" w:cs="Times New Roman"/>
          <w:b/>
          <w:i/>
          <w:sz w:val="20"/>
          <w:szCs w:val="20"/>
        </w:rPr>
        <w:t xml:space="preserve">  </w:t>
      </w:r>
      <w:r w:rsidR="00C23BB9">
        <w:rPr>
          <w:rFonts w:ascii="Times New Roman" w:hAnsi="Times New Roman" w:cs="Times New Roman"/>
          <w:b/>
          <w:i/>
          <w:sz w:val="20"/>
          <w:szCs w:val="20"/>
        </w:rPr>
        <w:t xml:space="preserve">Fuente: </w:t>
      </w:r>
      <w:r w:rsidR="00C23BB9" w:rsidRPr="00DD7157">
        <w:rPr>
          <w:rFonts w:ascii="Times New Roman" w:hAnsi="Times New Roman" w:cs="Times New Roman"/>
          <w:b/>
          <w:i/>
          <w:sz w:val="20"/>
          <w:szCs w:val="20"/>
        </w:rPr>
        <w:t>Gobierno Autónomo Descentralizado de la Provincia de Bolívar</w:t>
      </w:r>
      <w:r w:rsidR="00C23BB9">
        <w:rPr>
          <w:rFonts w:ascii="Times New Roman" w:hAnsi="Times New Roman" w:cs="Times New Roman"/>
          <w:b/>
          <w:i/>
          <w:sz w:val="20"/>
          <w:szCs w:val="20"/>
        </w:rPr>
        <w:t>. 2017.</w:t>
      </w:r>
    </w:p>
    <w:p w:rsidR="00062F49" w:rsidRPr="00062F49" w:rsidRDefault="00C23BB9" w:rsidP="00C46DB0">
      <w:pPr>
        <w:pStyle w:val="Prrafodelista"/>
        <w:numPr>
          <w:ilvl w:val="2"/>
          <w:numId w:val="10"/>
        </w:numPr>
        <w:spacing w:line="480" w:lineRule="auto"/>
        <w:ind w:hanging="436"/>
        <w:jc w:val="both"/>
        <w:outlineLvl w:val="0"/>
        <w:rPr>
          <w:rFonts w:ascii="Times New Roman" w:hAnsi="Times New Roman" w:cs="Times New Roman"/>
          <w:b/>
          <w:i/>
          <w:sz w:val="20"/>
          <w:szCs w:val="20"/>
        </w:rPr>
      </w:pPr>
      <w:bookmarkStart w:id="34" w:name="_Toc519786660"/>
      <w:r w:rsidRPr="00023243">
        <w:rPr>
          <w:rFonts w:ascii="Times New Roman" w:hAnsi="Times New Roman" w:cs="Times New Roman"/>
          <w:b/>
          <w:sz w:val="24"/>
          <w:szCs w:val="24"/>
        </w:rPr>
        <w:t>Zona de Vida</w:t>
      </w:r>
      <w:bookmarkEnd w:id="34"/>
    </w:p>
    <w:p w:rsidR="00C23BB9" w:rsidRPr="00062F49" w:rsidRDefault="00C23BB9" w:rsidP="00C46DB0">
      <w:pPr>
        <w:spacing w:line="480" w:lineRule="auto"/>
        <w:jc w:val="both"/>
        <w:rPr>
          <w:rFonts w:ascii="Times New Roman" w:hAnsi="Times New Roman" w:cs="Times New Roman"/>
          <w:b/>
          <w:i/>
          <w:sz w:val="20"/>
          <w:szCs w:val="20"/>
        </w:rPr>
      </w:pPr>
      <w:r w:rsidRPr="00062F49">
        <w:rPr>
          <w:rFonts w:ascii="Times New Roman" w:hAnsi="Times New Roman" w:cs="Times New Roman"/>
          <w:sz w:val="24"/>
          <w:szCs w:val="24"/>
        </w:rPr>
        <w:t>Según la clasificación de las zonas de vida de L. Holddrige, el sitio corresponde al piso Bosque Húmedo Montano bajo o templado se extiende desde los 2000 hasta los 3000 msnm con una temperatura de 12 a 18°C.</w:t>
      </w:r>
    </w:p>
    <w:p w:rsidR="00062F49" w:rsidRDefault="00C23BB9" w:rsidP="00C46DB0">
      <w:pPr>
        <w:pStyle w:val="Prrafodelista"/>
        <w:numPr>
          <w:ilvl w:val="2"/>
          <w:numId w:val="10"/>
        </w:numPr>
        <w:spacing w:line="480" w:lineRule="auto"/>
        <w:ind w:hanging="436"/>
        <w:jc w:val="both"/>
        <w:outlineLvl w:val="0"/>
        <w:rPr>
          <w:rFonts w:ascii="Times New Roman" w:hAnsi="Times New Roman" w:cs="Times New Roman"/>
          <w:b/>
          <w:sz w:val="24"/>
          <w:szCs w:val="24"/>
        </w:rPr>
      </w:pPr>
      <w:bookmarkStart w:id="35" w:name="_Toc519786661"/>
      <w:r w:rsidRPr="00023243">
        <w:rPr>
          <w:rFonts w:ascii="Times New Roman" w:hAnsi="Times New Roman" w:cs="Times New Roman"/>
          <w:b/>
          <w:sz w:val="24"/>
          <w:szCs w:val="24"/>
        </w:rPr>
        <w:t>Material</w:t>
      </w:r>
      <w:r w:rsidR="00023243" w:rsidRPr="00023243">
        <w:rPr>
          <w:rFonts w:ascii="Times New Roman" w:hAnsi="Times New Roman" w:cs="Times New Roman"/>
          <w:b/>
          <w:sz w:val="24"/>
          <w:szCs w:val="24"/>
        </w:rPr>
        <w:t xml:space="preserve"> Experimental</w:t>
      </w:r>
      <w:bookmarkEnd w:id="35"/>
    </w:p>
    <w:p w:rsidR="00C23BB9" w:rsidRPr="00062F49" w:rsidRDefault="00C23BB9" w:rsidP="00C46DB0">
      <w:pPr>
        <w:spacing w:line="480" w:lineRule="auto"/>
        <w:jc w:val="both"/>
        <w:rPr>
          <w:rFonts w:ascii="Times New Roman" w:hAnsi="Times New Roman" w:cs="Times New Roman"/>
          <w:b/>
          <w:sz w:val="24"/>
          <w:szCs w:val="24"/>
        </w:rPr>
      </w:pPr>
      <w:r w:rsidRPr="00062F49">
        <w:rPr>
          <w:rFonts w:ascii="Times New Roman" w:hAnsi="Times New Roman" w:cs="Times New Roman"/>
          <w:sz w:val="24"/>
          <w:szCs w:val="24"/>
        </w:rPr>
        <w:t>20 Caninos hembras y 20 Caninos machos sometidos a Ovariohisterectomía y Castraciones.</w:t>
      </w:r>
    </w:p>
    <w:p w:rsidR="00BB59A9" w:rsidRDefault="00C23BB9" w:rsidP="00C46DB0">
      <w:pPr>
        <w:spacing w:line="480" w:lineRule="auto"/>
        <w:ind w:left="-142" w:firstLine="142"/>
        <w:jc w:val="both"/>
        <w:rPr>
          <w:rFonts w:ascii="Times New Roman" w:hAnsi="Times New Roman" w:cs="Times New Roman"/>
          <w:sz w:val="24"/>
          <w:szCs w:val="24"/>
        </w:rPr>
      </w:pPr>
      <w:r>
        <w:rPr>
          <w:rFonts w:ascii="Times New Roman" w:hAnsi="Times New Roman" w:cs="Times New Roman"/>
          <w:sz w:val="24"/>
          <w:szCs w:val="24"/>
        </w:rPr>
        <w:lastRenderedPageBreak/>
        <w:t>Aceite de oliva ozonizado</w:t>
      </w:r>
      <w:r w:rsidR="0057365A">
        <w:rPr>
          <w:rFonts w:ascii="Times New Roman" w:hAnsi="Times New Roman" w:cs="Times New Roman"/>
          <w:sz w:val="24"/>
          <w:szCs w:val="24"/>
        </w:rPr>
        <w:t>.</w:t>
      </w:r>
    </w:p>
    <w:p w:rsidR="00023243" w:rsidRPr="008053AC" w:rsidRDefault="00CC3F37" w:rsidP="00C46DB0">
      <w:pPr>
        <w:pStyle w:val="Prrafodelista"/>
        <w:numPr>
          <w:ilvl w:val="2"/>
          <w:numId w:val="32"/>
        </w:numPr>
        <w:spacing w:line="480" w:lineRule="auto"/>
        <w:jc w:val="both"/>
        <w:outlineLvl w:val="0"/>
        <w:rPr>
          <w:rFonts w:ascii="Times New Roman" w:hAnsi="Times New Roman" w:cs="Times New Roman"/>
          <w:b/>
          <w:sz w:val="24"/>
          <w:szCs w:val="24"/>
        </w:rPr>
      </w:pPr>
      <w:bookmarkStart w:id="36" w:name="_Toc519786662"/>
      <w:r w:rsidRPr="008053AC">
        <w:rPr>
          <w:rFonts w:ascii="Times New Roman" w:hAnsi="Times New Roman" w:cs="Times New Roman"/>
          <w:b/>
          <w:sz w:val="24"/>
          <w:szCs w:val="24"/>
        </w:rPr>
        <w:t>Materiales utilizados</w:t>
      </w:r>
      <w:bookmarkEnd w:id="36"/>
    </w:p>
    <w:p w:rsidR="00DD4802" w:rsidRPr="00DD48F1" w:rsidRDefault="00C23BB9" w:rsidP="00C46DB0">
      <w:pPr>
        <w:spacing w:line="480" w:lineRule="auto"/>
        <w:ind w:left="-142" w:firstLine="142"/>
        <w:jc w:val="both"/>
        <w:rPr>
          <w:rFonts w:ascii="Times New Roman" w:hAnsi="Times New Roman" w:cs="Times New Roman"/>
          <w:b/>
          <w:sz w:val="24"/>
          <w:szCs w:val="24"/>
        </w:rPr>
      </w:pPr>
      <w:r w:rsidRPr="00DD48F1">
        <w:rPr>
          <w:rFonts w:ascii="Times New Roman" w:hAnsi="Times New Roman" w:cs="Times New Roman"/>
          <w:b/>
          <w:sz w:val="24"/>
          <w:szCs w:val="24"/>
        </w:rPr>
        <w:t>Material prequirúrgico</w:t>
      </w:r>
    </w:p>
    <w:p w:rsidR="00DD4802" w:rsidRPr="00EA0B32" w:rsidRDefault="00DD4802" w:rsidP="003B5E47">
      <w:pPr>
        <w:pStyle w:val="Prrafodelista"/>
        <w:numPr>
          <w:ilvl w:val="0"/>
          <w:numId w:val="42"/>
        </w:numPr>
        <w:spacing w:line="480" w:lineRule="auto"/>
        <w:jc w:val="both"/>
        <w:rPr>
          <w:rFonts w:ascii="Times New Roman" w:hAnsi="Times New Roman" w:cs="Times New Roman"/>
          <w:sz w:val="24"/>
          <w:szCs w:val="24"/>
        </w:rPr>
      </w:pPr>
      <w:r w:rsidRPr="00EA0B32">
        <w:rPr>
          <w:rFonts w:ascii="Times New Roman" w:hAnsi="Times New Roman" w:cs="Times New Roman"/>
          <w:sz w:val="24"/>
          <w:szCs w:val="24"/>
        </w:rPr>
        <w:t>Aceite de Oliva</w:t>
      </w:r>
    </w:p>
    <w:p w:rsidR="00DD4802" w:rsidRPr="00EA0B32" w:rsidRDefault="00DD4802" w:rsidP="003B5E47">
      <w:pPr>
        <w:pStyle w:val="Prrafodelista"/>
        <w:numPr>
          <w:ilvl w:val="0"/>
          <w:numId w:val="42"/>
        </w:numPr>
        <w:spacing w:line="480" w:lineRule="auto"/>
        <w:jc w:val="both"/>
        <w:rPr>
          <w:rFonts w:ascii="Times New Roman" w:hAnsi="Times New Roman" w:cs="Times New Roman"/>
          <w:sz w:val="24"/>
          <w:szCs w:val="24"/>
        </w:rPr>
      </w:pPr>
      <w:r w:rsidRPr="00EA0B32">
        <w:rPr>
          <w:rFonts w:ascii="Times New Roman" w:hAnsi="Times New Roman" w:cs="Times New Roman"/>
          <w:sz w:val="24"/>
          <w:szCs w:val="24"/>
        </w:rPr>
        <w:t>Máquina de Ozono</w:t>
      </w:r>
    </w:p>
    <w:p w:rsidR="00C23BB9" w:rsidRPr="00EA0B32" w:rsidRDefault="00C23BB9" w:rsidP="003B5E47">
      <w:pPr>
        <w:pStyle w:val="Prrafodelista"/>
        <w:numPr>
          <w:ilvl w:val="0"/>
          <w:numId w:val="42"/>
        </w:numPr>
        <w:spacing w:line="480" w:lineRule="auto"/>
        <w:jc w:val="both"/>
        <w:rPr>
          <w:rFonts w:ascii="Times New Roman" w:hAnsi="Times New Roman" w:cs="Times New Roman"/>
          <w:b/>
          <w:sz w:val="24"/>
          <w:szCs w:val="24"/>
        </w:rPr>
      </w:pPr>
      <w:r w:rsidRPr="00EA0B32">
        <w:rPr>
          <w:rFonts w:ascii="Times New Roman" w:hAnsi="Times New Roman" w:cs="Times New Roman"/>
          <w:sz w:val="24"/>
          <w:szCs w:val="24"/>
        </w:rPr>
        <w:t>Rasuradora</w:t>
      </w:r>
    </w:p>
    <w:p w:rsidR="00C23BB9" w:rsidRPr="00EA0B32" w:rsidRDefault="00C23BB9" w:rsidP="003B5E47">
      <w:pPr>
        <w:pStyle w:val="Prrafodelista"/>
        <w:numPr>
          <w:ilvl w:val="0"/>
          <w:numId w:val="42"/>
        </w:numPr>
        <w:spacing w:line="480" w:lineRule="auto"/>
        <w:jc w:val="both"/>
        <w:rPr>
          <w:rFonts w:ascii="Times New Roman" w:hAnsi="Times New Roman" w:cs="Times New Roman"/>
          <w:b/>
          <w:sz w:val="24"/>
          <w:szCs w:val="24"/>
        </w:rPr>
      </w:pPr>
      <w:r w:rsidRPr="00EA0B32">
        <w:rPr>
          <w:rFonts w:ascii="Times New Roman" w:hAnsi="Times New Roman" w:cs="Times New Roman"/>
          <w:sz w:val="24"/>
          <w:szCs w:val="24"/>
        </w:rPr>
        <w:t>Mesa</w:t>
      </w:r>
    </w:p>
    <w:p w:rsidR="00C23BB9" w:rsidRPr="00EA0B32" w:rsidRDefault="00C23BB9" w:rsidP="003B5E47">
      <w:pPr>
        <w:pStyle w:val="Prrafodelista"/>
        <w:numPr>
          <w:ilvl w:val="0"/>
          <w:numId w:val="42"/>
        </w:numPr>
        <w:spacing w:line="480" w:lineRule="auto"/>
        <w:jc w:val="both"/>
        <w:rPr>
          <w:rFonts w:ascii="Times New Roman" w:hAnsi="Times New Roman" w:cs="Times New Roman"/>
          <w:b/>
          <w:sz w:val="24"/>
          <w:szCs w:val="24"/>
        </w:rPr>
      </w:pPr>
      <w:r w:rsidRPr="00EA0B32">
        <w:rPr>
          <w:rFonts w:ascii="Times New Roman" w:hAnsi="Times New Roman" w:cs="Times New Roman"/>
          <w:sz w:val="24"/>
          <w:szCs w:val="24"/>
        </w:rPr>
        <w:t>Tubo endotraqueal</w:t>
      </w:r>
    </w:p>
    <w:p w:rsidR="00C23BB9" w:rsidRPr="00EA0B32" w:rsidRDefault="00C23BB9" w:rsidP="003B5E47">
      <w:pPr>
        <w:pStyle w:val="Prrafodelista"/>
        <w:numPr>
          <w:ilvl w:val="0"/>
          <w:numId w:val="42"/>
        </w:numPr>
        <w:spacing w:line="480" w:lineRule="auto"/>
        <w:jc w:val="both"/>
        <w:rPr>
          <w:rFonts w:ascii="Times New Roman" w:hAnsi="Times New Roman" w:cs="Times New Roman"/>
          <w:b/>
          <w:sz w:val="24"/>
          <w:szCs w:val="24"/>
        </w:rPr>
      </w:pPr>
      <w:r w:rsidRPr="00EA0B32">
        <w:rPr>
          <w:rFonts w:ascii="Times New Roman" w:hAnsi="Times New Roman" w:cs="Times New Roman"/>
          <w:sz w:val="24"/>
          <w:szCs w:val="24"/>
        </w:rPr>
        <w:t>Laringoscopio</w:t>
      </w:r>
    </w:p>
    <w:p w:rsidR="00C23BB9" w:rsidRPr="00EA0B32" w:rsidRDefault="00C23BB9" w:rsidP="003B5E47">
      <w:pPr>
        <w:pStyle w:val="Prrafodelista"/>
        <w:numPr>
          <w:ilvl w:val="0"/>
          <w:numId w:val="42"/>
        </w:numPr>
        <w:spacing w:line="480" w:lineRule="auto"/>
        <w:jc w:val="both"/>
        <w:rPr>
          <w:rFonts w:ascii="Times New Roman" w:hAnsi="Times New Roman" w:cs="Times New Roman"/>
          <w:b/>
          <w:sz w:val="24"/>
          <w:szCs w:val="24"/>
        </w:rPr>
      </w:pPr>
      <w:r w:rsidRPr="00EA0B32">
        <w:rPr>
          <w:rFonts w:ascii="Times New Roman" w:hAnsi="Times New Roman" w:cs="Times New Roman"/>
          <w:sz w:val="24"/>
          <w:szCs w:val="24"/>
        </w:rPr>
        <w:t>Equipo de venoclisis</w:t>
      </w:r>
    </w:p>
    <w:p w:rsidR="00C23BB9" w:rsidRPr="00EA0B32" w:rsidRDefault="00C23BB9" w:rsidP="003B5E47">
      <w:pPr>
        <w:pStyle w:val="Prrafodelista"/>
        <w:numPr>
          <w:ilvl w:val="0"/>
          <w:numId w:val="42"/>
        </w:numPr>
        <w:spacing w:line="480" w:lineRule="auto"/>
        <w:jc w:val="both"/>
        <w:rPr>
          <w:rFonts w:ascii="Times New Roman" w:hAnsi="Times New Roman" w:cs="Times New Roman"/>
          <w:b/>
          <w:sz w:val="24"/>
          <w:szCs w:val="24"/>
        </w:rPr>
      </w:pPr>
      <w:r w:rsidRPr="00EA0B32">
        <w:rPr>
          <w:rFonts w:ascii="Times New Roman" w:hAnsi="Times New Roman" w:cs="Times New Roman"/>
          <w:sz w:val="24"/>
          <w:szCs w:val="24"/>
        </w:rPr>
        <w:t xml:space="preserve">Catéteres </w:t>
      </w:r>
    </w:p>
    <w:p w:rsidR="00C23BB9" w:rsidRPr="00EA0B32" w:rsidRDefault="00C23BB9" w:rsidP="003B5E47">
      <w:pPr>
        <w:pStyle w:val="Prrafodelista"/>
        <w:numPr>
          <w:ilvl w:val="0"/>
          <w:numId w:val="42"/>
        </w:numPr>
        <w:spacing w:line="480" w:lineRule="auto"/>
        <w:jc w:val="both"/>
        <w:rPr>
          <w:rFonts w:ascii="Times New Roman" w:hAnsi="Times New Roman" w:cs="Times New Roman"/>
          <w:sz w:val="24"/>
          <w:szCs w:val="24"/>
        </w:rPr>
      </w:pPr>
      <w:r w:rsidRPr="00EA0B32">
        <w:rPr>
          <w:rFonts w:ascii="Times New Roman" w:hAnsi="Times New Roman" w:cs="Times New Roman"/>
          <w:sz w:val="24"/>
          <w:szCs w:val="24"/>
        </w:rPr>
        <w:t xml:space="preserve">Jeringas </w:t>
      </w:r>
      <w:r w:rsidR="00DD4802" w:rsidRPr="00EA0B32">
        <w:rPr>
          <w:rFonts w:ascii="Times New Roman" w:hAnsi="Times New Roman" w:cs="Times New Roman"/>
          <w:sz w:val="24"/>
          <w:szCs w:val="24"/>
        </w:rPr>
        <w:t>1, 3, 5, 10ml</w:t>
      </w:r>
    </w:p>
    <w:p w:rsidR="00B2378F" w:rsidRPr="00EA0B32" w:rsidRDefault="00B2378F" w:rsidP="003B5E47">
      <w:pPr>
        <w:pStyle w:val="Prrafodelista"/>
        <w:numPr>
          <w:ilvl w:val="0"/>
          <w:numId w:val="42"/>
        </w:numPr>
        <w:spacing w:line="480" w:lineRule="auto"/>
        <w:jc w:val="both"/>
        <w:rPr>
          <w:rFonts w:ascii="Times New Roman" w:hAnsi="Times New Roman" w:cs="Times New Roman"/>
          <w:b/>
          <w:sz w:val="24"/>
          <w:szCs w:val="24"/>
        </w:rPr>
      </w:pPr>
      <w:r w:rsidRPr="00EA0B32">
        <w:rPr>
          <w:rFonts w:ascii="Times New Roman" w:hAnsi="Times New Roman" w:cs="Times New Roman"/>
          <w:sz w:val="24"/>
          <w:szCs w:val="24"/>
        </w:rPr>
        <w:t xml:space="preserve">Esparadrapo microporoso </w:t>
      </w:r>
    </w:p>
    <w:p w:rsidR="00C23BB9" w:rsidRPr="002A3E8A" w:rsidRDefault="00C23BB9" w:rsidP="00C46DB0">
      <w:pPr>
        <w:spacing w:line="480" w:lineRule="auto"/>
        <w:ind w:left="-142" w:firstLine="142"/>
        <w:jc w:val="both"/>
        <w:rPr>
          <w:rFonts w:ascii="Times New Roman" w:hAnsi="Times New Roman" w:cs="Times New Roman"/>
          <w:b/>
          <w:sz w:val="24"/>
          <w:szCs w:val="24"/>
        </w:rPr>
      </w:pPr>
      <w:r w:rsidRPr="002A3E8A">
        <w:rPr>
          <w:rFonts w:ascii="Times New Roman" w:hAnsi="Times New Roman" w:cs="Times New Roman"/>
          <w:b/>
          <w:sz w:val="24"/>
          <w:szCs w:val="24"/>
        </w:rPr>
        <w:t>Instrumental quirúrgico</w:t>
      </w:r>
    </w:p>
    <w:p w:rsidR="00C23BB9" w:rsidRPr="00EA0B32" w:rsidRDefault="00C23BB9" w:rsidP="00C46DB0">
      <w:pPr>
        <w:pStyle w:val="Prrafodelista"/>
        <w:numPr>
          <w:ilvl w:val="0"/>
          <w:numId w:val="19"/>
        </w:numPr>
        <w:spacing w:line="480" w:lineRule="auto"/>
        <w:jc w:val="both"/>
        <w:rPr>
          <w:rFonts w:ascii="Times New Roman" w:hAnsi="Times New Roman" w:cs="Times New Roman"/>
          <w:sz w:val="24"/>
          <w:szCs w:val="24"/>
        </w:rPr>
      </w:pPr>
      <w:r w:rsidRPr="00EA0B32">
        <w:rPr>
          <w:rFonts w:ascii="Times New Roman" w:hAnsi="Times New Roman" w:cs="Times New Roman"/>
          <w:sz w:val="24"/>
          <w:szCs w:val="24"/>
        </w:rPr>
        <w:t>Equipo de Ovariohisterectomía</w:t>
      </w:r>
    </w:p>
    <w:p w:rsidR="00C23BB9" w:rsidRPr="00EA0B32" w:rsidRDefault="00C23BB9" w:rsidP="00C46DB0">
      <w:pPr>
        <w:pStyle w:val="Prrafodelista"/>
        <w:numPr>
          <w:ilvl w:val="0"/>
          <w:numId w:val="19"/>
        </w:numPr>
        <w:spacing w:line="480" w:lineRule="auto"/>
        <w:jc w:val="both"/>
        <w:rPr>
          <w:rFonts w:ascii="Times New Roman" w:hAnsi="Times New Roman" w:cs="Times New Roman"/>
          <w:sz w:val="24"/>
          <w:szCs w:val="24"/>
        </w:rPr>
      </w:pPr>
      <w:r w:rsidRPr="00EA0B32">
        <w:rPr>
          <w:rFonts w:ascii="Times New Roman" w:hAnsi="Times New Roman" w:cs="Times New Roman"/>
          <w:sz w:val="24"/>
          <w:szCs w:val="24"/>
        </w:rPr>
        <w:t>Equipo de Castración</w:t>
      </w:r>
    </w:p>
    <w:p w:rsidR="00DD4802" w:rsidRPr="00EA0B32" w:rsidRDefault="00DD4802" w:rsidP="00C46DB0">
      <w:pPr>
        <w:pStyle w:val="Prrafodelista"/>
        <w:numPr>
          <w:ilvl w:val="0"/>
          <w:numId w:val="19"/>
        </w:numPr>
        <w:spacing w:line="480" w:lineRule="auto"/>
        <w:jc w:val="both"/>
        <w:rPr>
          <w:rFonts w:ascii="Times New Roman" w:hAnsi="Times New Roman" w:cs="Times New Roman"/>
          <w:b/>
          <w:sz w:val="24"/>
          <w:szCs w:val="24"/>
        </w:rPr>
      </w:pPr>
      <w:r w:rsidRPr="00EA0B32">
        <w:rPr>
          <w:rFonts w:ascii="Times New Roman" w:hAnsi="Times New Roman" w:cs="Times New Roman"/>
          <w:sz w:val="24"/>
          <w:szCs w:val="24"/>
        </w:rPr>
        <w:t xml:space="preserve">Bisturí # 22 </w:t>
      </w:r>
    </w:p>
    <w:p w:rsidR="00C23BB9" w:rsidRPr="00EA0B32" w:rsidRDefault="00C23BB9" w:rsidP="00C46DB0">
      <w:pPr>
        <w:pStyle w:val="Prrafodelista"/>
        <w:numPr>
          <w:ilvl w:val="0"/>
          <w:numId w:val="19"/>
        </w:numPr>
        <w:spacing w:line="480" w:lineRule="auto"/>
        <w:jc w:val="both"/>
        <w:rPr>
          <w:rFonts w:ascii="Times New Roman" w:hAnsi="Times New Roman" w:cs="Times New Roman"/>
          <w:b/>
          <w:sz w:val="24"/>
          <w:szCs w:val="24"/>
        </w:rPr>
      </w:pPr>
      <w:r w:rsidRPr="00EA0B32">
        <w:rPr>
          <w:rFonts w:ascii="Times New Roman" w:hAnsi="Times New Roman" w:cs="Times New Roman"/>
          <w:sz w:val="24"/>
          <w:szCs w:val="24"/>
        </w:rPr>
        <w:t>Gasas estériles</w:t>
      </w:r>
    </w:p>
    <w:p w:rsidR="00C23BB9" w:rsidRPr="00EA0B32" w:rsidRDefault="00C23BB9" w:rsidP="00C46DB0">
      <w:pPr>
        <w:pStyle w:val="Prrafodelista"/>
        <w:numPr>
          <w:ilvl w:val="0"/>
          <w:numId w:val="19"/>
        </w:numPr>
        <w:spacing w:line="480" w:lineRule="auto"/>
        <w:jc w:val="both"/>
        <w:rPr>
          <w:rFonts w:ascii="Times New Roman" w:hAnsi="Times New Roman" w:cs="Times New Roman"/>
          <w:b/>
          <w:sz w:val="24"/>
          <w:szCs w:val="24"/>
        </w:rPr>
      </w:pPr>
      <w:r w:rsidRPr="00EA0B32">
        <w:rPr>
          <w:rFonts w:ascii="Times New Roman" w:hAnsi="Times New Roman" w:cs="Times New Roman"/>
          <w:sz w:val="24"/>
          <w:szCs w:val="24"/>
        </w:rPr>
        <w:t>Apósitos estériles</w:t>
      </w:r>
    </w:p>
    <w:p w:rsidR="00C23BB9" w:rsidRPr="002A3E8A" w:rsidRDefault="00C23BB9" w:rsidP="00C46DB0">
      <w:pPr>
        <w:spacing w:line="480" w:lineRule="auto"/>
        <w:ind w:left="-142" w:firstLine="142"/>
        <w:jc w:val="both"/>
        <w:rPr>
          <w:rFonts w:ascii="Times New Roman" w:hAnsi="Times New Roman" w:cs="Times New Roman"/>
          <w:b/>
          <w:sz w:val="24"/>
          <w:szCs w:val="24"/>
        </w:rPr>
      </w:pPr>
      <w:r>
        <w:rPr>
          <w:rFonts w:ascii="Times New Roman" w:hAnsi="Times New Roman" w:cs="Times New Roman"/>
          <w:b/>
          <w:sz w:val="24"/>
          <w:szCs w:val="24"/>
        </w:rPr>
        <w:t xml:space="preserve">Material quirúrgico </w:t>
      </w:r>
    </w:p>
    <w:p w:rsidR="00C23BB9" w:rsidRPr="00EA0B32" w:rsidRDefault="00C23BB9" w:rsidP="00C46DB0">
      <w:pPr>
        <w:pStyle w:val="Prrafodelista"/>
        <w:numPr>
          <w:ilvl w:val="0"/>
          <w:numId w:val="20"/>
        </w:numPr>
        <w:spacing w:line="480" w:lineRule="auto"/>
        <w:jc w:val="both"/>
        <w:rPr>
          <w:rFonts w:ascii="Times New Roman" w:hAnsi="Times New Roman" w:cs="Times New Roman"/>
          <w:b/>
          <w:sz w:val="24"/>
          <w:szCs w:val="24"/>
        </w:rPr>
      </w:pPr>
      <w:r w:rsidRPr="00EA0B32">
        <w:rPr>
          <w:rFonts w:ascii="Times New Roman" w:hAnsi="Times New Roman" w:cs="Times New Roman"/>
          <w:sz w:val="24"/>
          <w:szCs w:val="24"/>
        </w:rPr>
        <w:t>Suturas absorbibles:</w:t>
      </w:r>
    </w:p>
    <w:p w:rsidR="00C23BB9" w:rsidRPr="00EA0B32" w:rsidRDefault="00B2378F" w:rsidP="00C46DB0">
      <w:pPr>
        <w:pStyle w:val="Prrafodelista"/>
        <w:numPr>
          <w:ilvl w:val="0"/>
          <w:numId w:val="20"/>
        </w:numPr>
        <w:spacing w:line="480" w:lineRule="auto"/>
        <w:jc w:val="both"/>
        <w:rPr>
          <w:rFonts w:ascii="Times New Roman" w:hAnsi="Times New Roman" w:cs="Times New Roman"/>
          <w:b/>
          <w:sz w:val="24"/>
          <w:szCs w:val="24"/>
        </w:rPr>
      </w:pPr>
      <w:r w:rsidRPr="00EA0B32">
        <w:rPr>
          <w:rFonts w:ascii="Times New Roman" w:hAnsi="Times New Roman" w:cs="Times New Roman"/>
          <w:sz w:val="24"/>
          <w:szCs w:val="24"/>
        </w:rPr>
        <w:lastRenderedPageBreak/>
        <w:t>Poliglactina</w:t>
      </w:r>
      <w:r w:rsidR="00C23BB9" w:rsidRPr="00EA0B32">
        <w:rPr>
          <w:rFonts w:ascii="Times New Roman" w:hAnsi="Times New Roman" w:cs="Times New Roman"/>
          <w:sz w:val="24"/>
          <w:szCs w:val="24"/>
        </w:rPr>
        <w:t xml:space="preserve"> 3-0 y 2-0</w:t>
      </w:r>
    </w:p>
    <w:p w:rsidR="00C23BB9" w:rsidRPr="00EA0B32" w:rsidRDefault="00C23BB9" w:rsidP="00C46DB0">
      <w:pPr>
        <w:pStyle w:val="Prrafodelista"/>
        <w:numPr>
          <w:ilvl w:val="0"/>
          <w:numId w:val="20"/>
        </w:numPr>
        <w:spacing w:line="480" w:lineRule="auto"/>
        <w:jc w:val="both"/>
        <w:rPr>
          <w:rFonts w:ascii="Times New Roman" w:hAnsi="Times New Roman" w:cs="Times New Roman"/>
          <w:b/>
          <w:sz w:val="24"/>
          <w:szCs w:val="24"/>
        </w:rPr>
      </w:pPr>
      <w:r w:rsidRPr="00EA0B32">
        <w:rPr>
          <w:rFonts w:ascii="Times New Roman" w:hAnsi="Times New Roman" w:cs="Times New Roman"/>
          <w:sz w:val="24"/>
          <w:szCs w:val="24"/>
        </w:rPr>
        <w:t>Ácido polinglicolico 2-0 y 3-0</w:t>
      </w:r>
    </w:p>
    <w:p w:rsidR="00C23BB9" w:rsidRPr="00EA0B32" w:rsidRDefault="00C23BB9" w:rsidP="00C46DB0">
      <w:pPr>
        <w:pStyle w:val="Prrafodelista"/>
        <w:numPr>
          <w:ilvl w:val="0"/>
          <w:numId w:val="20"/>
        </w:numPr>
        <w:spacing w:line="480" w:lineRule="auto"/>
        <w:jc w:val="both"/>
        <w:rPr>
          <w:rFonts w:ascii="Times New Roman" w:hAnsi="Times New Roman" w:cs="Times New Roman"/>
          <w:b/>
          <w:sz w:val="24"/>
          <w:szCs w:val="24"/>
        </w:rPr>
      </w:pPr>
      <w:r w:rsidRPr="00EA0B32">
        <w:rPr>
          <w:rFonts w:ascii="Times New Roman" w:hAnsi="Times New Roman" w:cs="Times New Roman"/>
          <w:sz w:val="24"/>
          <w:szCs w:val="24"/>
        </w:rPr>
        <w:t>Suturas no absorbibles:</w:t>
      </w:r>
    </w:p>
    <w:p w:rsidR="00C23BB9" w:rsidRPr="00EA0B32" w:rsidRDefault="00C23BB9" w:rsidP="00C46DB0">
      <w:pPr>
        <w:pStyle w:val="Prrafodelista"/>
        <w:numPr>
          <w:ilvl w:val="0"/>
          <w:numId w:val="20"/>
        </w:numPr>
        <w:spacing w:line="480" w:lineRule="auto"/>
        <w:jc w:val="both"/>
        <w:rPr>
          <w:rFonts w:ascii="Times New Roman" w:hAnsi="Times New Roman" w:cs="Times New Roman"/>
          <w:b/>
          <w:sz w:val="24"/>
          <w:szCs w:val="24"/>
        </w:rPr>
      </w:pPr>
      <w:r w:rsidRPr="00EA0B32">
        <w:rPr>
          <w:rFonts w:ascii="Times New Roman" w:hAnsi="Times New Roman" w:cs="Times New Roman"/>
          <w:sz w:val="24"/>
          <w:szCs w:val="24"/>
        </w:rPr>
        <w:t>Seda 3-0</w:t>
      </w:r>
    </w:p>
    <w:p w:rsidR="00C23BB9" w:rsidRPr="002A3E8A" w:rsidRDefault="00C23BB9" w:rsidP="00C46DB0">
      <w:pPr>
        <w:spacing w:line="480" w:lineRule="auto"/>
        <w:ind w:left="-142" w:firstLine="142"/>
        <w:jc w:val="both"/>
        <w:rPr>
          <w:rFonts w:ascii="Times New Roman" w:hAnsi="Times New Roman" w:cs="Times New Roman"/>
          <w:b/>
          <w:sz w:val="24"/>
          <w:szCs w:val="24"/>
        </w:rPr>
      </w:pPr>
      <w:r w:rsidRPr="002A3E8A">
        <w:rPr>
          <w:rFonts w:ascii="Times New Roman" w:hAnsi="Times New Roman" w:cs="Times New Roman"/>
          <w:b/>
          <w:sz w:val="24"/>
          <w:szCs w:val="24"/>
        </w:rPr>
        <w:t>Medicamentos Analgésicos</w:t>
      </w:r>
    </w:p>
    <w:p w:rsidR="00C23BB9" w:rsidRPr="00EA0B32" w:rsidRDefault="00C23BB9" w:rsidP="00C46DB0">
      <w:pPr>
        <w:pStyle w:val="Prrafodelista"/>
        <w:numPr>
          <w:ilvl w:val="0"/>
          <w:numId w:val="21"/>
        </w:numPr>
        <w:spacing w:line="480" w:lineRule="auto"/>
        <w:jc w:val="both"/>
        <w:rPr>
          <w:rFonts w:ascii="Times New Roman" w:hAnsi="Times New Roman" w:cs="Times New Roman"/>
          <w:sz w:val="24"/>
          <w:szCs w:val="24"/>
        </w:rPr>
      </w:pPr>
      <w:r w:rsidRPr="00EA0B32">
        <w:rPr>
          <w:rFonts w:ascii="Times New Roman" w:hAnsi="Times New Roman" w:cs="Times New Roman"/>
          <w:sz w:val="24"/>
          <w:szCs w:val="24"/>
        </w:rPr>
        <w:t>Tramadol</w:t>
      </w:r>
    </w:p>
    <w:p w:rsidR="00C23BB9" w:rsidRPr="00EA0B32" w:rsidRDefault="00C23BB9" w:rsidP="00C46DB0">
      <w:pPr>
        <w:pStyle w:val="Prrafodelista"/>
        <w:numPr>
          <w:ilvl w:val="0"/>
          <w:numId w:val="21"/>
        </w:numPr>
        <w:spacing w:line="480" w:lineRule="auto"/>
        <w:jc w:val="both"/>
        <w:rPr>
          <w:rFonts w:ascii="Times New Roman" w:hAnsi="Times New Roman" w:cs="Times New Roman"/>
          <w:b/>
          <w:sz w:val="24"/>
          <w:szCs w:val="24"/>
        </w:rPr>
      </w:pPr>
      <w:r w:rsidRPr="00EA0B32">
        <w:rPr>
          <w:rFonts w:ascii="Times New Roman" w:hAnsi="Times New Roman" w:cs="Times New Roman"/>
          <w:sz w:val="24"/>
          <w:szCs w:val="24"/>
        </w:rPr>
        <w:t>Fentanilo</w:t>
      </w:r>
    </w:p>
    <w:p w:rsidR="00C23BB9" w:rsidRPr="00EA0B32" w:rsidRDefault="00C23BB9" w:rsidP="00C46DB0">
      <w:pPr>
        <w:pStyle w:val="Prrafodelista"/>
        <w:numPr>
          <w:ilvl w:val="0"/>
          <w:numId w:val="21"/>
        </w:numPr>
        <w:spacing w:line="480" w:lineRule="auto"/>
        <w:jc w:val="both"/>
        <w:rPr>
          <w:rFonts w:ascii="Times New Roman" w:hAnsi="Times New Roman" w:cs="Times New Roman"/>
          <w:b/>
          <w:sz w:val="24"/>
          <w:szCs w:val="24"/>
        </w:rPr>
      </w:pPr>
      <w:r w:rsidRPr="00EA0B32">
        <w:rPr>
          <w:rFonts w:ascii="Times New Roman" w:hAnsi="Times New Roman" w:cs="Times New Roman"/>
          <w:sz w:val="24"/>
          <w:szCs w:val="24"/>
        </w:rPr>
        <w:t xml:space="preserve">Carprofeno </w:t>
      </w:r>
    </w:p>
    <w:p w:rsidR="00C23BB9" w:rsidRPr="002A3E8A" w:rsidRDefault="00C23BB9" w:rsidP="00C46DB0">
      <w:pPr>
        <w:spacing w:line="480" w:lineRule="auto"/>
        <w:ind w:left="-142" w:firstLine="142"/>
        <w:jc w:val="both"/>
        <w:rPr>
          <w:rFonts w:ascii="Times New Roman" w:hAnsi="Times New Roman" w:cs="Times New Roman"/>
          <w:b/>
          <w:sz w:val="24"/>
          <w:szCs w:val="24"/>
        </w:rPr>
      </w:pPr>
      <w:r w:rsidRPr="002A3E8A">
        <w:rPr>
          <w:rFonts w:ascii="Times New Roman" w:hAnsi="Times New Roman" w:cs="Times New Roman"/>
          <w:b/>
          <w:sz w:val="24"/>
          <w:szCs w:val="24"/>
        </w:rPr>
        <w:t>Tranquilizantes</w:t>
      </w:r>
    </w:p>
    <w:p w:rsidR="00C23BB9" w:rsidRPr="00EA0B32" w:rsidRDefault="00C23BB9" w:rsidP="00C46DB0">
      <w:pPr>
        <w:pStyle w:val="Prrafodelista"/>
        <w:numPr>
          <w:ilvl w:val="0"/>
          <w:numId w:val="22"/>
        </w:numPr>
        <w:spacing w:line="480" w:lineRule="auto"/>
        <w:jc w:val="both"/>
        <w:rPr>
          <w:rFonts w:ascii="Times New Roman" w:hAnsi="Times New Roman" w:cs="Times New Roman"/>
          <w:b/>
          <w:sz w:val="24"/>
          <w:szCs w:val="24"/>
        </w:rPr>
      </w:pPr>
      <w:r w:rsidRPr="00EA0B32">
        <w:rPr>
          <w:rFonts w:ascii="Times New Roman" w:hAnsi="Times New Roman" w:cs="Times New Roman"/>
          <w:sz w:val="24"/>
          <w:szCs w:val="24"/>
        </w:rPr>
        <w:t>Maleato de Acepromazina</w:t>
      </w:r>
    </w:p>
    <w:p w:rsidR="00C23BB9" w:rsidRPr="002A3E8A" w:rsidRDefault="00C23BB9" w:rsidP="00C46DB0">
      <w:pPr>
        <w:spacing w:line="480" w:lineRule="auto"/>
        <w:ind w:left="-142" w:firstLine="142"/>
        <w:jc w:val="both"/>
        <w:rPr>
          <w:rFonts w:ascii="Times New Roman" w:hAnsi="Times New Roman" w:cs="Times New Roman"/>
          <w:b/>
          <w:sz w:val="24"/>
          <w:szCs w:val="24"/>
        </w:rPr>
      </w:pPr>
      <w:r w:rsidRPr="002A3E8A">
        <w:rPr>
          <w:rFonts w:ascii="Times New Roman" w:hAnsi="Times New Roman" w:cs="Times New Roman"/>
          <w:b/>
          <w:sz w:val="24"/>
          <w:szCs w:val="24"/>
        </w:rPr>
        <w:t>Benzodiacepinas</w:t>
      </w:r>
    </w:p>
    <w:p w:rsidR="00C23BB9" w:rsidRPr="00EA0B32" w:rsidRDefault="00C23BB9" w:rsidP="00C46DB0">
      <w:pPr>
        <w:pStyle w:val="Prrafodelista"/>
        <w:numPr>
          <w:ilvl w:val="0"/>
          <w:numId w:val="22"/>
        </w:numPr>
        <w:spacing w:line="480" w:lineRule="auto"/>
        <w:jc w:val="both"/>
        <w:rPr>
          <w:rFonts w:ascii="Times New Roman" w:hAnsi="Times New Roman" w:cs="Times New Roman"/>
          <w:b/>
          <w:sz w:val="24"/>
          <w:szCs w:val="24"/>
        </w:rPr>
      </w:pPr>
      <w:r w:rsidRPr="00EA0B32">
        <w:rPr>
          <w:rFonts w:ascii="Times New Roman" w:hAnsi="Times New Roman" w:cs="Times New Roman"/>
          <w:sz w:val="24"/>
          <w:szCs w:val="24"/>
        </w:rPr>
        <w:t>Diazepam</w:t>
      </w:r>
    </w:p>
    <w:p w:rsidR="00C23BB9" w:rsidRPr="002A3E8A" w:rsidRDefault="00C23BB9" w:rsidP="00C46DB0">
      <w:pPr>
        <w:spacing w:line="480" w:lineRule="auto"/>
        <w:ind w:left="-142" w:firstLine="142"/>
        <w:jc w:val="both"/>
        <w:rPr>
          <w:rFonts w:ascii="Times New Roman" w:hAnsi="Times New Roman" w:cs="Times New Roman"/>
          <w:b/>
          <w:sz w:val="24"/>
          <w:szCs w:val="24"/>
        </w:rPr>
      </w:pPr>
      <w:r w:rsidRPr="002A3E8A">
        <w:rPr>
          <w:rFonts w:ascii="Times New Roman" w:hAnsi="Times New Roman" w:cs="Times New Roman"/>
          <w:b/>
          <w:sz w:val="24"/>
          <w:szCs w:val="24"/>
        </w:rPr>
        <w:t>Anestésicos</w:t>
      </w:r>
    </w:p>
    <w:p w:rsidR="00C23BB9" w:rsidRPr="00EA0B32" w:rsidRDefault="00B2378F" w:rsidP="00C46DB0">
      <w:pPr>
        <w:pStyle w:val="Prrafodelista"/>
        <w:numPr>
          <w:ilvl w:val="0"/>
          <w:numId w:val="22"/>
        </w:numPr>
        <w:spacing w:line="480" w:lineRule="auto"/>
        <w:jc w:val="both"/>
        <w:rPr>
          <w:rFonts w:ascii="Times New Roman" w:hAnsi="Times New Roman" w:cs="Times New Roman"/>
          <w:sz w:val="24"/>
          <w:szCs w:val="24"/>
        </w:rPr>
      </w:pPr>
      <w:r w:rsidRPr="00EA0B32">
        <w:rPr>
          <w:rFonts w:ascii="Times New Roman" w:hAnsi="Times New Roman" w:cs="Times New Roman"/>
          <w:sz w:val="24"/>
          <w:szCs w:val="24"/>
        </w:rPr>
        <w:t xml:space="preserve">Ketamina </w:t>
      </w:r>
    </w:p>
    <w:p w:rsidR="00C23BB9" w:rsidRPr="00EA0B32" w:rsidRDefault="00C23BB9" w:rsidP="00C46DB0">
      <w:pPr>
        <w:pStyle w:val="Prrafodelista"/>
        <w:numPr>
          <w:ilvl w:val="0"/>
          <w:numId w:val="22"/>
        </w:numPr>
        <w:spacing w:line="480" w:lineRule="auto"/>
        <w:jc w:val="both"/>
        <w:rPr>
          <w:rFonts w:ascii="Times New Roman" w:hAnsi="Times New Roman" w:cs="Times New Roman"/>
          <w:b/>
          <w:sz w:val="24"/>
          <w:szCs w:val="24"/>
        </w:rPr>
      </w:pPr>
      <w:r w:rsidRPr="00EA0B32">
        <w:rPr>
          <w:rFonts w:ascii="Times New Roman" w:hAnsi="Times New Roman" w:cs="Times New Roman"/>
          <w:sz w:val="24"/>
          <w:szCs w:val="24"/>
        </w:rPr>
        <w:t xml:space="preserve">Sevoflurano </w:t>
      </w:r>
    </w:p>
    <w:p w:rsidR="00C23BB9" w:rsidRPr="002A3E8A" w:rsidRDefault="00C23BB9" w:rsidP="00C46DB0">
      <w:pPr>
        <w:spacing w:line="480" w:lineRule="auto"/>
        <w:ind w:left="-142" w:firstLine="142"/>
        <w:jc w:val="both"/>
        <w:rPr>
          <w:rFonts w:ascii="Times New Roman" w:hAnsi="Times New Roman" w:cs="Times New Roman"/>
          <w:b/>
          <w:sz w:val="24"/>
          <w:szCs w:val="24"/>
        </w:rPr>
      </w:pPr>
      <w:r w:rsidRPr="002A3E8A">
        <w:rPr>
          <w:rFonts w:ascii="Times New Roman" w:hAnsi="Times New Roman" w:cs="Times New Roman"/>
          <w:b/>
          <w:sz w:val="24"/>
          <w:szCs w:val="24"/>
        </w:rPr>
        <w:t>Anticolinérgicos</w:t>
      </w:r>
    </w:p>
    <w:p w:rsidR="00C23BB9" w:rsidRPr="00EA0B32" w:rsidRDefault="00C23BB9" w:rsidP="00C46DB0">
      <w:pPr>
        <w:pStyle w:val="Prrafodelista"/>
        <w:numPr>
          <w:ilvl w:val="0"/>
          <w:numId w:val="23"/>
        </w:numPr>
        <w:spacing w:line="480" w:lineRule="auto"/>
        <w:jc w:val="both"/>
        <w:rPr>
          <w:rFonts w:ascii="Times New Roman" w:hAnsi="Times New Roman" w:cs="Times New Roman"/>
          <w:b/>
          <w:sz w:val="24"/>
          <w:szCs w:val="24"/>
        </w:rPr>
      </w:pPr>
      <w:r w:rsidRPr="00EA0B32">
        <w:rPr>
          <w:rFonts w:ascii="Times New Roman" w:hAnsi="Times New Roman" w:cs="Times New Roman"/>
          <w:sz w:val="24"/>
          <w:szCs w:val="24"/>
        </w:rPr>
        <w:t>Sulfato de Atropina</w:t>
      </w:r>
    </w:p>
    <w:p w:rsidR="00C23BB9" w:rsidRPr="002A3E8A" w:rsidRDefault="00C23BB9" w:rsidP="00C46DB0">
      <w:pPr>
        <w:spacing w:line="480" w:lineRule="auto"/>
        <w:ind w:left="-142" w:firstLine="142"/>
        <w:jc w:val="both"/>
        <w:rPr>
          <w:rFonts w:ascii="Times New Roman" w:hAnsi="Times New Roman" w:cs="Times New Roman"/>
          <w:b/>
          <w:sz w:val="24"/>
          <w:szCs w:val="24"/>
        </w:rPr>
      </w:pPr>
      <w:r w:rsidRPr="002A3E8A">
        <w:rPr>
          <w:rFonts w:ascii="Times New Roman" w:hAnsi="Times New Roman" w:cs="Times New Roman"/>
          <w:b/>
          <w:sz w:val="24"/>
          <w:szCs w:val="24"/>
        </w:rPr>
        <w:t>Antibiótico</w:t>
      </w:r>
    </w:p>
    <w:p w:rsidR="00C23BB9" w:rsidRPr="00EA0B32" w:rsidRDefault="00975F51" w:rsidP="00C46DB0">
      <w:pPr>
        <w:pStyle w:val="Prrafodelista"/>
        <w:numPr>
          <w:ilvl w:val="0"/>
          <w:numId w:val="23"/>
        </w:numPr>
        <w:spacing w:line="480" w:lineRule="auto"/>
        <w:jc w:val="both"/>
        <w:rPr>
          <w:rFonts w:ascii="Times New Roman" w:hAnsi="Times New Roman" w:cs="Times New Roman"/>
          <w:b/>
          <w:sz w:val="24"/>
          <w:szCs w:val="24"/>
        </w:rPr>
      </w:pPr>
      <w:r w:rsidRPr="00EA0B32">
        <w:rPr>
          <w:rFonts w:ascii="Times New Roman" w:hAnsi="Times New Roman" w:cs="Times New Roman"/>
          <w:sz w:val="24"/>
          <w:szCs w:val="24"/>
        </w:rPr>
        <w:t>Ampicilina</w:t>
      </w:r>
    </w:p>
    <w:p w:rsidR="00C23BB9" w:rsidRPr="002A3E8A" w:rsidRDefault="00C23BB9" w:rsidP="00C46DB0">
      <w:pPr>
        <w:spacing w:line="480" w:lineRule="auto"/>
        <w:ind w:left="-142" w:firstLine="142"/>
        <w:jc w:val="both"/>
        <w:rPr>
          <w:rFonts w:ascii="Times New Roman" w:hAnsi="Times New Roman" w:cs="Times New Roman"/>
          <w:b/>
          <w:sz w:val="24"/>
          <w:szCs w:val="24"/>
        </w:rPr>
      </w:pPr>
      <w:r w:rsidRPr="002A3E8A">
        <w:rPr>
          <w:rFonts w:ascii="Times New Roman" w:hAnsi="Times New Roman" w:cs="Times New Roman"/>
          <w:b/>
          <w:sz w:val="24"/>
          <w:szCs w:val="24"/>
        </w:rPr>
        <w:lastRenderedPageBreak/>
        <w:t>Fluidos</w:t>
      </w:r>
    </w:p>
    <w:p w:rsidR="004829EE" w:rsidRPr="00EA0B32" w:rsidRDefault="00C23BB9" w:rsidP="00C46DB0">
      <w:pPr>
        <w:pStyle w:val="Prrafodelista"/>
        <w:numPr>
          <w:ilvl w:val="0"/>
          <w:numId w:val="23"/>
        </w:numPr>
        <w:spacing w:line="480" w:lineRule="auto"/>
        <w:jc w:val="both"/>
        <w:rPr>
          <w:rFonts w:ascii="Times New Roman" w:hAnsi="Times New Roman" w:cs="Times New Roman"/>
          <w:sz w:val="24"/>
          <w:szCs w:val="24"/>
        </w:rPr>
      </w:pPr>
      <w:r w:rsidRPr="00EA0B32">
        <w:rPr>
          <w:rFonts w:ascii="Times New Roman" w:hAnsi="Times New Roman" w:cs="Times New Roman"/>
          <w:sz w:val="24"/>
          <w:szCs w:val="24"/>
        </w:rPr>
        <w:t>Cloruro de Sodio al 0,9%</w:t>
      </w:r>
    </w:p>
    <w:p w:rsidR="00C23BB9" w:rsidRPr="002A3E8A" w:rsidRDefault="00C23BB9" w:rsidP="00C46DB0">
      <w:pPr>
        <w:spacing w:line="480" w:lineRule="auto"/>
        <w:ind w:left="-142" w:firstLine="142"/>
        <w:jc w:val="both"/>
        <w:rPr>
          <w:rFonts w:ascii="Times New Roman" w:hAnsi="Times New Roman" w:cs="Times New Roman"/>
          <w:b/>
          <w:sz w:val="24"/>
          <w:szCs w:val="24"/>
        </w:rPr>
      </w:pPr>
      <w:r w:rsidRPr="002A3E8A">
        <w:rPr>
          <w:rFonts w:ascii="Times New Roman" w:hAnsi="Times New Roman" w:cs="Times New Roman"/>
          <w:b/>
          <w:sz w:val="24"/>
          <w:szCs w:val="24"/>
        </w:rPr>
        <w:t>Material de quirófano</w:t>
      </w:r>
    </w:p>
    <w:p w:rsidR="00C23BB9" w:rsidRPr="00EA0B32" w:rsidRDefault="00C23BB9" w:rsidP="00C46DB0">
      <w:pPr>
        <w:pStyle w:val="Prrafodelista"/>
        <w:numPr>
          <w:ilvl w:val="0"/>
          <w:numId w:val="23"/>
        </w:numPr>
        <w:spacing w:line="480" w:lineRule="auto"/>
        <w:jc w:val="both"/>
        <w:rPr>
          <w:rFonts w:ascii="Times New Roman" w:hAnsi="Times New Roman" w:cs="Times New Roman"/>
          <w:b/>
          <w:sz w:val="24"/>
          <w:szCs w:val="24"/>
        </w:rPr>
      </w:pPr>
      <w:r w:rsidRPr="00EA0B32">
        <w:rPr>
          <w:rFonts w:ascii="Times New Roman" w:hAnsi="Times New Roman" w:cs="Times New Roman"/>
          <w:sz w:val="24"/>
          <w:szCs w:val="24"/>
        </w:rPr>
        <w:t>Lámpara</w:t>
      </w:r>
    </w:p>
    <w:p w:rsidR="00C23BB9" w:rsidRPr="00EA0B32" w:rsidRDefault="00A77853" w:rsidP="00C46DB0">
      <w:pPr>
        <w:pStyle w:val="Prrafodelista"/>
        <w:numPr>
          <w:ilvl w:val="0"/>
          <w:numId w:val="23"/>
        </w:numPr>
        <w:spacing w:line="480" w:lineRule="auto"/>
        <w:jc w:val="both"/>
        <w:rPr>
          <w:rFonts w:ascii="Times New Roman" w:hAnsi="Times New Roman" w:cs="Times New Roman"/>
          <w:b/>
          <w:sz w:val="24"/>
          <w:szCs w:val="24"/>
        </w:rPr>
      </w:pPr>
      <w:r w:rsidRPr="00EA0B32">
        <w:rPr>
          <w:rFonts w:ascii="Times New Roman" w:hAnsi="Times New Roman" w:cs="Times New Roman"/>
          <w:sz w:val="24"/>
          <w:szCs w:val="24"/>
        </w:rPr>
        <w:t>Purificador de aire</w:t>
      </w:r>
    </w:p>
    <w:p w:rsidR="00C23BB9" w:rsidRPr="00EA0B32" w:rsidRDefault="00C23BB9" w:rsidP="00C46DB0">
      <w:pPr>
        <w:pStyle w:val="Prrafodelista"/>
        <w:numPr>
          <w:ilvl w:val="0"/>
          <w:numId w:val="23"/>
        </w:numPr>
        <w:spacing w:line="480" w:lineRule="auto"/>
        <w:jc w:val="both"/>
        <w:rPr>
          <w:rFonts w:ascii="Times New Roman" w:hAnsi="Times New Roman" w:cs="Times New Roman"/>
          <w:b/>
          <w:sz w:val="24"/>
          <w:szCs w:val="24"/>
        </w:rPr>
      </w:pPr>
      <w:r w:rsidRPr="00EA0B32">
        <w:rPr>
          <w:rFonts w:ascii="Times New Roman" w:hAnsi="Times New Roman" w:cs="Times New Roman"/>
          <w:sz w:val="24"/>
          <w:szCs w:val="24"/>
        </w:rPr>
        <w:t xml:space="preserve">Fonendoscopio </w:t>
      </w:r>
    </w:p>
    <w:p w:rsidR="00C23BB9" w:rsidRPr="00EA0B32" w:rsidRDefault="00C23BB9" w:rsidP="00C46DB0">
      <w:pPr>
        <w:pStyle w:val="Prrafodelista"/>
        <w:numPr>
          <w:ilvl w:val="0"/>
          <w:numId w:val="23"/>
        </w:numPr>
        <w:spacing w:line="480" w:lineRule="auto"/>
        <w:jc w:val="both"/>
        <w:rPr>
          <w:rFonts w:ascii="Times New Roman" w:hAnsi="Times New Roman" w:cs="Times New Roman"/>
          <w:sz w:val="24"/>
          <w:szCs w:val="24"/>
        </w:rPr>
      </w:pPr>
      <w:r w:rsidRPr="00EA0B32">
        <w:rPr>
          <w:rFonts w:ascii="Times New Roman" w:hAnsi="Times New Roman" w:cs="Times New Roman"/>
          <w:sz w:val="24"/>
          <w:szCs w:val="24"/>
        </w:rPr>
        <w:t>Monitor multiparámetro</w:t>
      </w:r>
    </w:p>
    <w:p w:rsidR="00DD4802" w:rsidRPr="00EA0B32" w:rsidRDefault="00DD4802" w:rsidP="00C46DB0">
      <w:pPr>
        <w:pStyle w:val="Prrafodelista"/>
        <w:numPr>
          <w:ilvl w:val="0"/>
          <w:numId w:val="23"/>
        </w:numPr>
        <w:spacing w:line="480" w:lineRule="auto"/>
        <w:jc w:val="both"/>
        <w:rPr>
          <w:rFonts w:ascii="Times New Roman" w:hAnsi="Times New Roman" w:cs="Times New Roman"/>
          <w:b/>
          <w:sz w:val="24"/>
          <w:szCs w:val="24"/>
        </w:rPr>
      </w:pPr>
      <w:r w:rsidRPr="00EA0B32">
        <w:rPr>
          <w:rFonts w:ascii="Times New Roman" w:hAnsi="Times New Roman" w:cs="Times New Roman"/>
          <w:sz w:val="24"/>
          <w:szCs w:val="24"/>
        </w:rPr>
        <w:t>Máquina de anestesia inhalatoria</w:t>
      </w:r>
    </w:p>
    <w:p w:rsidR="00C23BB9" w:rsidRPr="00EA0B32" w:rsidRDefault="00C23BB9" w:rsidP="00C46DB0">
      <w:pPr>
        <w:pStyle w:val="Prrafodelista"/>
        <w:numPr>
          <w:ilvl w:val="0"/>
          <w:numId w:val="23"/>
        </w:numPr>
        <w:spacing w:line="480" w:lineRule="auto"/>
        <w:jc w:val="both"/>
        <w:rPr>
          <w:rFonts w:ascii="Times New Roman" w:hAnsi="Times New Roman" w:cs="Times New Roman"/>
          <w:b/>
          <w:sz w:val="24"/>
          <w:szCs w:val="24"/>
        </w:rPr>
      </w:pPr>
      <w:r w:rsidRPr="00EA0B32">
        <w:rPr>
          <w:rFonts w:ascii="Times New Roman" w:hAnsi="Times New Roman" w:cs="Times New Roman"/>
          <w:sz w:val="24"/>
          <w:szCs w:val="24"/>
        </w:rPr>
        <w:t>Campos estériles</w:t>
      </w:r>
    </w:p>
    <w:p w:rsidR="00C23BB9" w:rsidRPr="00EA0B32" w:rsidRDefault="00C23BB9" w:rsidP="00C46DB0">
      <w:pPr>
        <w:pStyle w:val="Prrafodelista"/>
        <w:numPr>
          <w:ilvl w:val="0"/>
          <w:numId w:val="23"/>
        </w:numPr>
        <w:spacing w:line="480" w:lineRule="auto"/>
        <w:jc w:val="both"/>
        <w:rPr>
          <w:rFonts w:ascii="Times New Roman" w:hAnsi="Times New Roman" w:cs="Times New Roman"/>
          <w:b/>
          <w:sz w:val="24"/>
          <w:szCs w:val="24"/>
        </w:rPr>
      </w:pPr>
      <w:r w:rsidRPr="00EA0B32">
        <w:rPr>
          <w:rFonts w:ascii="Times New Roman" w:hAnsi="Times New Roman" w:cs="Times New Roman"/>
          <w:sz w:val="24"/>
          <w:szCs w:val="24"/>
        </w:rPr>
        <w:t>Mesa de cirugía</w:t>
      </w:r>
    </w:p>
    <w:p w:rsidR="00C23BB9" w:rsidRPr="00EA0B32" w:rsidRDefault="00C23BB9" w:rsidP="00C46DB0">
      <w:pPr>
        <w:pStyle w:val="Prrafodelista"/>
        <w:numPr>
          <w:ilvl w:val="0"/>
          <w:numId w:val="23"/>
        </w:numPr>
        <w:spacing w:line="480" w:lineRule="auto"/>
        <w:jc w:val="both"/>
        <w:rPr>
          <w:rFonts w:ascii="Times New Roman" w:hAnsi="Times New Roman" w:cs="Times New Roman"/>
          <w:b/>
          <w:sz w:val="24"/>
          <w:szCs w:val="24"/>
        </w:rPr>
      </w:pPr>
      <w:r w:rsidRPr="00EA0B32">
        <w:rPr>
          <w:rFonts w:ascii="Times New Roman" w:hAnsi="Times New Roman" w:cs="Times New Roman"/>
          <w:sz w:val="24"/>
          <w:szCs w:val="24"/>
        </w:rPr>
        <w:t>Mesa de Mayo</w:t>
      </w:r>
    </w:p>
    <w:p w:rsidR="00C23BB9" w:rsidRPr="00EA0B32" w:rsidRDefault="00C23BB9" w:rsidP="00C46DB0">
      <w:pPr>
        <w:pStyle w:val="Prrafodelista"/>
        <w:numPr>
          <w:ilvl w:val="0"/>
          <w:numId w:val="23"/>
        </w:numPr>
        <w:spacing w:line="480" w:lineRule="auto"/>
        <w:jc w:val="both"/>
        <w:rPr>
          <w:rFonts w:ascii="Times New Roman" w:hAnsi="Times New Roman" w:cs="Times New Roman"/>
          <w:b/>
          <w:sz w:val="24"/>
          <w:szCs w:val="24"/>
        </w:rPr>
      </w:pPr>
      <w:r w:rsidRPr="00EA0B32">
        <w:rPr>
          <w:rFonts w:ascii="Times New Roman" w:hAnsi="Times New Roman" w:cs="Times New Roman"/>
          <w:sz w:val="24"/>
          <w:szCs w:val="24"/>
        </w:rPr>
        <w:t>Esterilizador</w:t>
      </w:r>
    </w:p>
    <w:p w:rsidR="00C23BB9" w:rsidRPr="002A3E8A" w:rsidRDefault="00C23BB9" w:rsidP="00C46DB0">
      <w:pPr>
        <w:spacing w:line="480" w:lineRule="auto"/>
        <w:ind w:left="-142" w:firstLine="142"/>
        <w:jc w:val="both"/>
        <w:rPr>
          <w:rFonts w:ascii="Times New Roman" w:hAnsi="Times New Roman" w:cs="Times New Roman"/>
          <w:b/>
          <w:sz w:val="24"/>
          <w:szCs w:val="24"/>
        </w:rPr>
      </w:pPr>
      <w:r w:rsidRPr="002A3E8A">
        <w:rPr>
          <w:rFonts w:ascii="Times New Roman" w:hAnsi="Times New Roman" w:cs="Times New Roman"/>
          <w:b/>
          <w:sz w:val="24"/>
          <w:szCs w:val="24"/>
        </w:rPr>
        <w:t>Desinfectantes</w:t>
      </w:r>
    </w:p>
    <w:p w:rsidR="00C23BB9" w:rsidRPr="00EA0B32" w:rsidRDefault="00C23BB9" w:rsidP="00C46DB0">
      <w:pPr>
        <w:pStyle w:val="Prrafodelista"/>
        <w:numPr>
          <w:ilvl w:val="0"/>
          <w:numId w:val="24"/>
        </w:numPr>
        <w:spacing w:line="480" w:lineRule="auto"/>
        <w:jc w:val="both"/>
        <w:rPr>
          <w:rFonts w:ascii="Times New Roman" w:hAnsi="Times New Roman" w:cs="Times New Roman"/>
          <w:b/>
          <w:sz w:val="24"/>
          <w:szCs w:val="24"/>
        </w:rPr>
      </w:pPr>
      <w:r w:rsidRPr="00EA0B32">
        <w:rPr>
          <w:rFonts w:ascii="Times New Roman" w:hAnsi="Times New Roman" w:cs="Times New Roman"/>
          <w:sz w:val="24"/>
          <w:szCs w:val="24"/>
        </w:rPr>
        <w:t>Alcohol antiséptico</w:t>
      </w:r>
    </w:p>
    <w:p w:rsidR="00C23BB9" w:rsidRPr="00EA0B32" w:rsidRDefault="00C23BB9" w:rsidP="00C46DB0">
      <w:pPr>
        <w:pStyle w:val="Prrafodelista"/>
        <w:numPr>
          <w:ilvl w:val="0"/>
          <w:numId w:val="24"/>
        </w:numPr>
        <w:spacing w:line="480" w:lineRule="auto"/>
        <w:jc w:val="both"/>
        <w:rPr>
          <w:rFonts w:ascii="Times New Roman" w:hAnsi="Times New Roman" w:cs="Times New Roman"/>
          <w:b/>
          <w:sz w:val="24"/>
          <w:szCs w:val="24"/>
        </w:rPr>
      </w:pPr>
      <w:r w:rsidRPr="00EA0B32">
        <w:rPr>
          <w:rFonts w:ascii="Times New Roman" w:hAnsi="Times New Roman" w:cs="Times New Roman"/>
          <w:sz w:val="24"/>
          <w:szCs w:val="24"/>
        </w:rPr>
        <w:t>Alcohol yodado</w:t>
      </w:r>
    </w:p>
    <w:p w:rsidR="00C23BB9" w:rsidRPr="00EA0B32" w:rsidRDefault="00C23BB9" w:rsidP="00C46DB0">
      <w:pPr>
        <w:pStyle w:val="Prrafodelista"/>
        <w:numPr>
          <w:ilvl w:val="0"/>
          <w:numId w:val="24"/>
        </w:numPr>
        <w:spacing w:line="480" w:lineRule="auto"/>
        <w:jc w:val="both"/>
        <w:rPr>
          <w:rFonts w:ascii="Times New Roman" w:hAnsi="Times New Roman" w:cs="Times New Roman"/>
          <w:b/>
          <w:sz w:val="24"/>
          <w:szCs w:val="24"/>
        </w:rPr>
      </w:pPr>
      <w:r w:rsidRPr="00EA0B32">
        <w:rPr>
          <w:rFonts w:ascii="Times New Roman" w:hAnsi="Times New Roman" w:cs="Times New Roman"/>
          <w:sz w:val="24"/>
          <w:szCs w:val="24"/>
        </w:rPr>
        <w:t>Clorhexidina</w:t>
      </w:r>
    </w:p>
    <w:p w:rsidR="00C23BB9" w:rsidRPr="00EA0B32" w:rsidRDefault="00C23BB9" w:rsidP="00C46DB0">
      <w:pPr>
        <w:pStyle w:val="Prrafodelista"/>
        <w:numPr>
          <w:ilvl w:val="0"/>
          <w:numId w:val="24"/>
        </w:numPr>
        <w:spacing w:line="480" w:lineRule="auto"/>
        <w:jc w:val="both"/>
        <w:rPr>
          <w:rFonts w:ascii="Times New Roman" w:hAnsi="Times New Roman" w:cs="Times New Roman"/>
          <w:sz w:val="24"/>
          <w:szCs w:val="24"/>
        </w:rPr>
      </w:pPr>
      <w:r w:rsidRPr="00EA0B32">
        <w:rPr>
          <w:rFonts w:ascii="Times New Roman" w:hAnsi="Times New Roman" w:cs="Times New Roman"/>
          <w:sz w:val="24"/>
          <w:szCs w:val="24"/>
        </w:rPr>
        <w:t>Yodo povidona</w:t>
      </w:r>
    </w:p>
    <w:p w:rsidR="00C23BB9" w:rsidRPr="008053AC" w:rsidRDefault="00C23BB9" w:rsidP="00C46DB0">
      <w:pPr>
        <w:pStyle w:val="Prrafodelista"/>
        <w:numPr>
          <w:ilvl w:val="2"/>
          <w:numId w:val="32"/>
        </w:numPr>
        <w:spacing w:line="480" w:lineRule="auto"/>
        <w:jc w:val="both"/>
        <w:outlineLvl w:val="0"/>
        <w:rPr>
          <w:rFonts w:ascii="Times New Roman" w:hAnsi="Times New Roman" w:cs="Times New Roman"/>
          <w:sz w:val="24"/>
          <w:szCs w:val="24"/>
        </w:rPr>
      </w:pPr>
      <w:bookmarkStart w:id="37" w:name="_Toc519786663"/>
      <w:r w:rsidRPr="008053AC">
        <w:rPr>
          <w:rFonts w:ascii="Times New Roman" w:hAnsi="Times New Roman" w:cs="Times New Roman"/>
          <w:b/>
          <w:sz w:val="24"/>
          <w:szCs w:val="24"/>
        </w:rPr>
        <w:t>Materiales de oficina</w:t>
      </w:r>
      <w:bookmarkEnd w:id="37"/>
    </w:p>
    <w:p w:rsidR="00C23BB9" w:rsidRPr="00EA0B32" w:rsidRDefault="00C23BB9" w:rsidP="00C46DB0">
      <w:pPr>
        <w:pStyle w:val="Prrafodelista"/>
        <w:numPr>
          <w:ilvl w:val="0"/>
          <w:numId w:val="25"/>
        </w:numPr>
        <w:spacing w:line="480" w:lineRule="auto"/>
        <w:jc w:val="both"/>
        <w:rPr>
          <w:rFonts w:ascii="Times New Roman" w:hAnsi="Times New Roman" w:cs="Times New Roman"/>
          <w:b/>
          <w:sz w:val="24"/>
          <w:szCs w:val="24"/>
        </w:rPr>
      </w:pPr>
      <w:r w:rsidRPr="00EA0B32">
        <w:rPr>
          <w:rFonts w:ascii="Times New Roman" w:hAnsi="Times New Roman" w:cs="Times New Roman"/>
          <w:sz w:val="24"/>
          <w:szCs w:val="24"/>
        </w:rPr>
        <w:t>Computadora y accesorios</w:t>
      </w:r>
    </w:p>
    <w:p w:rsidR="00C23BB9" w:rsidRPr="00EA0B32" w:rsidRDefault="00C23BB9" w:rsidP="00C46DB0">
      <w:pPr>
        <w:pStyle w:val="Prrafodelista"/>
        <w:numPr>
          <w:ilvl w:val="0"/>
          <w:numId w:val="25"/>
        </w:numPr>
        <w:spacing w:line="480" w:lineRule="auto"/>
        <w:jc w:val="both"/>
        <w:rPr>
          <w:rFonts w:ascii="Times New Roman" w:hAnsi="Times New Roman" w:cs="Times New Roman"/>
          <w:b/>
          <w:sz w:val="24"/>
          <w:szCs w:val="24"/>
        </w:rPr>
      </w:pPr>
      <w:r w:rsidRPr="00EA0B32">
        <w:rPr>
          <w:rFonts w:ascii="Times New Roman" w:hAnsi="Times New Roman" w:cs="Times New Roman"/>
          <w:sz w:val="24"/>
          <w:szCs w:val="24"/>
        </w:rPr>
        <w:t>Historias clínicas</w:t>
      </w:r>
    </w:p>
    <w:p w:rsidR="00C23BB9" w:rsidRPr="00EA0B32" w:rsidRDefault="00C23BB9" w:rsidP="00C46DB0">
      <w:pPr>
        <w:pStyle w:val="Prrafodelista"/>
        <w:numPr>
          <w:ilvl w:val="0"/>
          <w:numId w:val="25"/>
        </w:numPr>
        <w:spacing w:line="480" w:lineRule="auto"/>
        <w:jc w:val="both"/>
        <w:rPr>
          <w:rFonts w:ascii="Times New Roman" w:hAnsi="Times New Roman" w:cs="Times New Roman"/>
          <w:sz w:val="24"/>
          <w:szCs w:val="24"/>
        </w:rPr>
      </w:pPr>
      <w:r w:rsidRPr="00EA0B32">
        <w:rPr>
          <w:rFonts w:ascii="Times New Roman" w:hAnsi="Times New Roman" w:cs="Times New Roman"/>
          <w:sz w:val="24"/>
          <w:szCs w:val="24"/>
        </w:rPr>
        <w:t>Fichas anestésicas</w:t>
      </w:r>
    </w:p>
    <w:p w:rsidR="00B749DD" w:rsidRPr="00EA0B32" w:rsidRDefault="00B749DD" w:rsidP="00C46DB0">
      <w:pPr>
        <w:pStyle w:val="Prrafodelista"/>
        <w:numPr>
          <w:ilvl w:val="0"/>
          <w:numId w:val="25"/>
        </w:numPr>
        <w:spacing w:line="480" w:lineRule="auto"/>
        <w:jc w:val="both"/>
        <w:rPr>
          <w:rFonts w:ascii="Times New Roman" w:hAnsi="Times New Roman" w:cs="Times New Roman"/>
          <w:b/>
          <w:sz w:val="24"/>
          <w:szCs w:val="24"/>
        </w:rPr>
      </w:pPr>
      <w:r w:rsidRPr="00EA0B32">
        <w:rPr>
          <w:rFonts w:ascii="Times New Roman" w:hAnsi="Times New Roman" w:cs="Times New Roman"/>
          <w:sz w:val="24"/>
          <w:szCs w:val="24"/>
        </w:rPr>
        <w:t>Fichas de Glasgow Modificada</w:t>
      </w:r>
    </w:p>
    <w:p w:rsidR="00C23BB9" w:rsidRPr="00EA0B32" w:rsidRDefault="00C23BB9" w:rsidP="00C46DB0">
      <w:pPr>
        <w:pStyle w:val="Prrafodelista"/>
        <w:numPr>
          <w:ilvl w:val="0"/>
          <w:numId w:val="25"/>
        </w:numPr>
        <w:spacing w:line="480" w:lineRule="auto"/>
        <w:jc w:val="both"/>
        <w:rPr>
          <w:rFonts w:ascii="Times New Roman" w:hAnsi="Times New Roman" w:cs="Times New Roman"/>
          <w:b/>
          <w:sz w:val="24"/>
          <w:szCs w:val="24"/>
        </w:rPr>
      </w:pPr>
      <w:r w:rsidRPr="00EA0B32">
        <w:rPr>
          <w:rFonts w:ascii="Times New Roman" w:hAnsi="Times New Roman" w:cs="Times New Roman"/>
          <w:sz w:val="24"/>
          <w:szCs w:val="24"/>
        </w:rPr>
        <w:lastRenderedPageBreak/>
        <w:t>Cuaderno</w:t>
      </w:r>
    </w:p>
    <w:p w:rsidR="00C23BB9" w:rsidRPr="00EA0B32" w:rsidRDefault="00C23BB9" w:rsidP="00C46DB0">
      <w:pPr>
        <w:pStyle w:val="Prrafodelista"/>
        <w:numPr>
          <w:ilvl w:val="0"/>
          <w:numId w:val="25"/>
        </w:numPr>
        <w:spacing w:line="480" w:lineRule="auto"/>
        <w:jc w:val="both"/>
        <w:rPr>
          <w:rFonts w:ascii="Times New Roman" w:hAnsi="Times New Roman" w:cs="Times New Roman"/>
          <w:b/>
          <w:sz w:val="24"/>
          <w:szCs w:val="24"/>
        </w:rPr>
      </w:pPr>
      <w:r w:rsidRPr="00EA0B32">
        <w:rPr>
          <w:rFonts w:ascii="Times New Roman" w:hAnsi="Times New Roman" w:cs="Times New Roman"/>
          <w:sz w:val="24"/>
          <w:szCs w:val="24"/>
        </w:rPr>
        <w:t>Lápices</w:t>
      </w:r>
    </w:p>
    <w:p w:rsidR="00C23BB9" w:rsidRPr="00EA0B32" w:rsidRDefault="00C23BB9" w:rsidP="00C46DB0">
      <w:pPr>
        <w:pStyle w:val="Prrafodelista"/>
        <w:numPr>
          <w:ilvl w:val="0"/>
          <w:numId w:val="25"/>
        </w:numPr>
        <w:spacing w:line="480" w:lineRule="auto"/>
        <w:jc w:val="both"/>
        <w:rPr>
          <w:rFonts w:ascii="Times New Roman" w:hAnsi="Times New Roman" w:cs="Times New Roman"/>
          <w:b/>
          <w:sz w:val="24"/>
          <w:szCs w:val="24"/>
        </w:rPr>
      </w:pPr>
      <w:r w:rsidRPr="00EA0B32">
        <w:rPr>
          <w:rFonts w:ascii="Times New Roman" w:hAnsi="Times New Roman" w:cs="Times New Roman"/>
          <w:sz w:val="24"/>
          <w:szCs w:val="24"/>
        </w:rPr>
        <w:t>Esfero grafico</w:t>
      </w:r>
    </w:p>
    <w:p w:rsidR="00C23BB9" w:rsidRPr="00EA0B32" w:rsidRDefault="00C23BB9" w:rsidP="00C46DB0">
      <w:pPr>
        <w:pStyle w:val="Prrafodelista"/>
        <w:numPr>
          <w:ilvl w:val="0"/>
          <w:numId w:val="25"/>
        </w:numPr>
        <w:spacing w:line="480" w:lineRule="auto"/>
        <w:jc w:val="both"/>
        <w:rPr>
          <w:rFonts w:ascii="Times New Roman" w:hAnsi="Times New Roman" w:cs="Times New Roman"/>
          <w:b/>
          <w:sz w:val="24"/>
          <w:szCs w:val="24"/>
        </w:rPr>
      </w:pPr>
      <w:r w:rsidRPr="00EA0B32">
        <w:rPr>
          <w:rFonts w:ascii="Times New Roman" w:hAnsi="Times New Roman" w:cs="Times New Roman"/>
          <w:sz w:val="24"/>
          <w:szCs w:val="24"/>
        </w:rPr>
        <w:t>Hojas de papel bond INEN A4</w:t>
      </w:r>
    </w:p>
    <w:p w:rsidR="00C23BB9" w:rsidRPr="00EA0B32" w:rsidRDefault="00C23BB9" w:rsidP="00C46DB0">
      <w:pPr>
        <w:pStyle w:val="Prrafodelista"/>
        <w:numPr>
          <w:ilvl w:val="0"/>
          <w:numId w:val="25"/>
        </w:numPr>
        <w:spacing w:line="480" w:lineRule="auto"/>
        <w:jc w:val="both"/>
        <w:rPr>
          <w:rFonts w:ascii="Times New Roman" w:hAnsi="Times New Roman" w:cs="Times New Roman"/>
          <w:sz w:val="24"/>
          <w:szCs w:val="24"/>
        </w:rPr>
      </w:pPr>
      <w:r w:rsidRPr="00EA0B32">
        <w:rPr>
          <w:rFonts w:ascii="Times New Roman" w:hAnsi="Times New Roman" w:cs="Times New Roman"/>
          <w:sz w:val="24"/>
          <w:szCs w:val="24"/>
        </w:rPr>
        <w:t>Calculadora</w:t>
      </w:r>
    </w:p>
    <w:p w:rsidR="00290DA5" w:rsidRPr="00EA0B32" w:rsidRDefault="00290DA5" w:rsidP="00C46DB0">
      <w:pPr>
        <w:pStyle w:val="Prrafodelista"/>
        <w:numPr>
          <w:ilvl w:val="0"/>
          <w:numId w:val="25"/>
        </w:numPr>
        <w:spacing w:line="480" w:lineRule="auto"/>
        <w:jc w:val="both"/>
        <w:rPr>
          <w:rFonts w:ascii="Times New Roman" w:hAnsi="Times New Roman" w:cs="Times New Roman"/>
          <w:b/>
          <w:sz w:val="24"/>
          <w:szCs w:val="24"/>
        </w:rPr>
      </w:pPr>
      <w:r w:rsidRPr="00EA0B32">
        <w:rPr>
          <w:rFonts w:ascii="Times New Roman" w:hAnsi="Times New Roman" w:cs="Times New Roman"/>
          <w:sz w:val="24"/>
          <w:szCs w:val="24"/>
        </w:rPr>
        <w:t xml:space="preserve">Cámara fotográfica </w:t>
      </w:r>
    </w:p>
    <w:p w:rsidR="00C23BB9" w:rsidRPr="004153D1" w:rsidRDefault="004153D1" w:rsidP="00C46DB0">
      <w:pPr>
        <w:pStyle w:val="Prrafodelista"/>
        <w:numPr>
          <w:ilvl w:val="1"/>
          <w:numId w:val="26"/>
        </w:numPr>
        <w:spacing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 xml:space="preserve"> </w:t>
      </w:r>
      <w:bookmarkStart w:id="38" w:name="_Toc519786664"/>
      <w:r w:rsidR="00DA427C" w:rsidRPr="004153D1">
        <w:rPr>
          <w:rFonts w:ascii="Times New Roman" w:hAnsi="Times New Roman" w:cs="Times New Roman"/>
          <w:b/>
          <w:sz w:val="24"/>
          <w:szCs w:val="24"/>
        </w:rPr>
        <w:t>Métodos</w:t>
      </w:r>
      <w:bookmarkEnd w:id="38"/>
    </w:p>
    <w:p w:rsidR="00C23BB9" w:rsidRPr="004153D1" w:rsidRDefault="0052230D" w:rsidP="00C46DB0">
      <w:pPr>
        <w:pStyle w:val="Prrafodelista"/>
        <w:numPr>
          <w:ilvl w:val="2"/>
          <w:numId w:val="26"/>
        </w:numPr>
        <w:spacing w:line="480" w:lineRule="auto"/>
        <w:jc w:val="both"/>
        <w:outlineLvl w:val="0"/>
        <w:rPr>
          <w:rFonts w:ascii="Times New Roman" w:hAnsi="Times New Roman" w:cs="Times New Roman"/>
          <w:b/>
          <w:sz w:val="24"/>
          <w:szCs w:val="24"/>
        </w:rPr>
      </w:pPr>
      <w:bookmarkStart w:id="39" w:name="_Toc519786665"/>
      <w:r w:rsidRPr="004153D1">
        <w:rPr>
          <w:rFonts w:ascii="Times New Roman" w:hAnsi="Times New Roman" w:cs="Times New Roman"/>
          <w:b/>
          <w:sz w:val="24"/>
          <w:szCs w:val="24"/>
        </w:rPr>
        <w:t>Factores</w:t>
      </w:r>
      <w:r w:rsidR="00C23BB9" w:rsidRPr="004153D1">
        <w:rPr>
          <w:rFonts w:ascii="Times New Roman" w:hAnsi="Times New Roman" w:cs="Times New Roman"/>
          <w:b/>
          <w:sz w:val="24"/>
          <w:szCs w:val="24"/>
        </w:rPr>
        <w:t xml:space="preserve"> en estudio</w:t>
      </w:r>
      <w:bookmarkEnd w:id="39"/>
    </w:p>
    <w:p w:rsidR="00C23BB9" w:rsidRDefault="00C23BB9" w:rsidP="00C46DB0">
      <w:pPr>
        <w:spacing w:line="480" w:lineRule="auto"/>
        <w:ind w:left="-142" w:firstLine="142"/>
        <w:jc w:val="both"/>
        <w:rPr>
          <w:rFonts w:ascii="Times New Roman" w:hAnsi="Times New Roman" w:cs="Times New Roman"/>
          <w:sz w:val="24"/>
          <w:szCs w:val="24"/>
        </w:rPr>
      </w:pPr>
      <w:r>
        <w:rPr>
          <w:rFonts w:ascii="Times New Roman" w:hAnsi="Times New Roman" w:cs="Times New Roman"/>
          <w:sz w:val="24"/>
          <w:szCs w:val="24"/>
        </w:rPr>
        <w:t>20 C</w:t>
      </w:r>
      <w:r w:rsidRPr="00FB5A84">
        <w:rPr>
          <w:rFonts w:ascii="Times New Roman" w:hAnsi="Times New Roman" w:cs="Times New Roman"/>
          <w:sz w:val="24"/>
          <w:szCs w:val="24"/>
        </w:rPr>
        <w:t xml:space="preserve">aninos </w:t>
      </w:r>
      <w:r>
        <w:rPr>
          <w:rFonts w:ascii="Times New Roman" w:hAnsi="Times New Roman" w:cs="Times New Roman"/>
          <w:sz w:val="24"/>
          <w:szCs w:val="24"/>
        </w:rPr>
        <w:t>hembras y 20 Caninos machos.</w:t>
      </w:r>
    </w:p>
    <w:p w:rsidR="00C23BB9" w:rsidRDefault="00C23BB9" w:rsidP="00C46DB0">
      <w:pPr>
        <w:spacing w:line="480" w:lineRule="auto"/>
        <w:ind w:left="-142" w:firstLine="142"/>
        <w:jc w:val="both"/>
        <w:rPr>
          <w:rFonts w:ascii="Times New Roman" w:hAnsi="Times New Roman" w:cs="Times New Roman"/>
          <w:sz w:val="24"/>
          <w:szCs w:val="24"/>
        </w:rPr>
      </w:pPr>
      <w:r w:rsidRPr="00F62F39">
        <w:rPr>
          <w:rFonts w:ascii="Times New Roman" w:hAnsi="Times New Roman" w:cs="Times New Roman"/>
          <w:sz w:val="24"/>
          <w:szCs w:val="24"/>
        </w:rPr>
        <w:t>Aceite de oliva enriquecido con ozono.</w:t>
      </w:r>
    </w:p>
    <w:p w:rsidR="0052230D" w:rsidRPr="004153D1" w:rsidRDefault="00CC3F37" w:rsidP="00C46DB0">
      <w:pPr>
        <w:pStyle w:val="Prrafodelista"/>
        <w:numPr>
          <w:ilvl w:val="2"/>
          <w:numId w:val="26"/>
        </w:numPr>
        <w:spacing w:line="480" w:lineRule="auto"/>
        <w:jc w:val="both"/>
        <w:outlineLvl w:val="0"/>
        <w:rPr>
          <w:rFonts w:ascii="Times New Roman" w:hAnsi="Times New Roman" w:cs="Times New Roman"/>
          <w:b/>
          <w:sz w:val="24"/>
          <w:szCs w:val="24"/>
        </w:rPr>
      </w:pPr>
      <w:bookmarkStart w:id="40" w:name="_Toc519786666"/>
      <w:r w:rsidRPr="004153D1">
        <w:rPr>
          <w:rFonts w:ascii="Times New Roman" w:hAnsi="Times New Roman" w:cs="Times New Roman"/>
          <w:b/>
          <w:sz w:val="24"/>
          <w:szCs w:val="24"/>
        </w:rPr>
        <w:t>Selección de la muestra</w:t>
      </w:r>
      <w:bookmarkEnd w:id="40"/>
      <w:r w:rsidR="0052230D" w:rsidRPr="004153D1">
        <w:rPr>
          <w:rFonts w:ascii="Times New Roman" w:hAnsi="Times New Roman" w:cs="Times New Roman"/>
          <w:b/>
          <w:sz w:val="24"/>
          <w:szCs w:val="24"/>
        </w:rPr>
        <w:t xml:space="preserve"> </w:t>
      </w:r>
    </w:p>
    <w:p w:rsidR="0052230D" w:rsidRPr="00605E95" w:rsidRDefault="0052230D" w:rsidP="00C46DB0">
      <w:pPr>
        <w:spacing w:line="480" w:lineRule="auto"/>
        <w:jc w:val="both"/>
        <w:rPr>
          <w:rFonts w:ascii="Times New Roman" w:hAnsi="Times New Roman" w:cs="Times New Roman"/>
          <w:sz w:val="24"/>
          <w:szCs w:val="24"/>
        </w:rPr>
      </w:pPr>
      <w:r>
        <w:rPr>
          <w:rFonts w:ascii="Times New Roman" w:hAnsi="Times New Roman" w:cs="Times New Roman"/>
          <w:sz w:val="24"/>
          <w:szCs w:val="24"/>
        </w:rPr>
        <w:t>Se realizó la</w:t>
      </w:r>
      <w:r w:rsidRPr="00605E95">
        <w:rPr>
          <w:rFonts w:ascii="Times New Roman" w:hAnsi="Times New Roman" w:cs="Times New Roman"/>
          <w:sz w:val="24"/>
          <w:szCs w:val="24"/>
        </w:rPr>
        <w:t xml:space="preserve"> selección al azar de los </w:t>
      </w:r>
      <w:r>
        <w:rPr>
          <w:rFonts w:ascii="Times New Roman" w:hAnsi="Times New Roman" w:cs="Times New Roman"/>
          <w:sz w:val="24"/>
          <w:szCs w:val="24"/>
        </w:rPr>
        <w:t>pacientes caninos conforme llegaron</w:t>
      </w:r>
      <w:r w:rsidRPr="00605E95">
        <w:rPr>
          <w:rFonts w:ascii="Times New Roman" w:hAnsi="Times New Roman" w:cs="Times New Roman"/>
          <w:sz w:val="24"/>
          <w:szCs w:val="24"/>
        </w:rPr>
        <w:t xml:space="preserve"> a su atención médica (OVH) </w:t>
      </w:r>
      <w:r w:rsidR="00B749DD">
        <w:rPr>
          <w:rFonts w:ascii="Times New Roman" w:hAnsi="Times New Roman" w:cs="Times New Roman"/>
          <w:sz w:val="24"/>
          <w:szCs w:val="24"/>
        </w:rPr>
        <w:t xml:space="preserve">y castraciones </w:t>
      </w:r>
      <w:r w:rsidRPr="00605E95">
        <w:rPr>
          <w:rFonts w:ascii="Times New Roman" w:hAnsi="Times New Roman" w:cs="Times New Roman"/>
          <w:sz w:val="24"/>
          <w:szCs w:val="24"/>
        </w:rPr>
        <w:t>al lugar de la investigación.</w:t>
      </w:r>
    </w:p>
    <w:p w:rsidR="00C23BB9" w:rsidRPr="004153D1" w:rsidRDefault="00C23BB9" w:rsidP="00C46DB0">
      <w:pPr>
        <w:pStyle w:val="Prrafodelista"/>
        <w:numPr>
          <w:ilvl w:val="2"/>
          <w:numId w:val="26"/>
        </w:numPr>
        <w:spacing w:line="480" w:lineRule="auto"/>
        <w:jc w:val="both"/>
        <w:outlineLvl w:val="0"/>
        <w:rPr>
          <w:rFonts w:ascii="Times New Roman" w:hAnsi="Times New Roman" w:cs="Times New Roman"/>
          <w:sz w:val="24"/>
          <w:szCs w:val="24"/>
        </w:rPr>
      </w:pPr>
      <w:bookmarkStart w:id="41" w:name="_Toc519786667"/>
      <w:r w:rsidRPr="004153D1">
        <w:rPr>
          <w:rFonts w:ascii="Times New Roman" w:hAnsi="Times New Roman" w:cs="Times New Roman"/>
          <w:b/>
          <w:sz w:val="24"/>
          <w:szCs w:val="24"/>
        </w:rPr>
        <w:t>Procedimiento de la investigación</w:t>
      </w:r>
      <w:bookmarkEnd w:id="41"/>
      <w:r w:rsidRPr="004153D1">
        <w:rPr>
          <w:rFonts w:ascii="Times New Roman" w:hAnsi="Times New Roman" w:cs="Times New Roman"/>
          <w:b/>
          <w:sz w:val="24"/>
          <w:szCs w:val="24"/>
        </w:rPr>
        <w:t xml:space="preserve"> </w:t>
      </w:r>
    </w:p>
    <w:p w:rsidR="0052230D" w:rsidRDefault="00C23BB9" w:rsidP="00C46DB0">
      <w:pPr>
        <w:spacing w:line="480" w:lineRule="auto"/>
        <w:jc w:val="both"/>
        <w:rPr>
          <w:rFonts w:ascii="Times New Roman" w:hAnsi="Times New Roman" w:cs="Times New Roman"/>
          <w:sz w:val="24"/>
          <w:szCs w:val="24"/>
        </w:rPr>
      </w:pPr>
      <w:r w:rsidRPr="00E06BF5">
        <w:rPr>
          <w:rFonts w:ascii="Times New Roman" w:hAnsi="Times New Roman" w:cs="Times New Roman"/>
          <w:sz w:val="24"/>
          <w:szCs w:val="24"/>
        </w:rPr>
        <w:t>Enriquecimiento del aceite de oliva c</w:t>
      </w:r>
      <w:r>
        <w:rPr>
          <w:rFonts w:ascii="Times New Roman" w:hAnsi="Times New Roman" w:cs="Times New Roman"/>
          <w:sz w:val="24"/>
          <w:szCs w:val="24"/>
        </w:rPr>
        <w:t>on ozono, este acto se realizará</w:t>
      </w:r>
      <w:r w:rsidRPr="00E06BF5">
        <w:rPr>
          <w:rFonts w:ascii="Times New Roman" w:hAnsi="Times New Roman" w:cs="Times New Roman"/>
          <w:sz w:val="24"/>
          <w:szCs w:val="24"/>
        </w:rPr>
        <w:t xml:space="preserve"> a</w:t>
      </w:r>
      <w:r>
        <w:rPr>
          <w:rFonts w:ascii="Times New Roman" w:hAnsi="Times New Roman" w:cs="Times New Roman"/>
          <w:sz w:val="24"/>
          <w:szCs w:val="24"/>
        </w:rPr>
        <w:t xml:space="preserve"> </w:t>
      </w:r>
      <w:r w:rsidRPr="00E06BF5">
        <w:rPr>
          <w:rFonts w:ascii="Times New Roman" w:hAnsi="Times New Roman" w:cs="Times New Roman"/>
          <w:sz w:val="24"/>
          <w:szCs w:val="24"/>
        </w:rPr>
        <w:t>través del equipo de ozono que a</w:t>
      </w:r>
      <w:r>
        <w:rPr>
          <w:rFonts w:ascii="Times New Roman" w:hAnsi="Times New Roman" w:cs="Times New Roman"/>
          <w:sz w:val="24"/>
          <w:szCs w:val="24"/>
        </w:rPr>
        <w:t xml:space="preserve"> </w:t>
      </w:r>
      <w:r w:rsidRPr="00E06BF5">
        <w:rPr>
          <w:rFonts w:ascii="Times New Roman" w:hAnsi="Times New Roman" w:cs="Times New Roman"/>
          <w:sz w:val="24"/>
          <w:szCs w:val="24"/>
        </w:rPr>
        <w:t>través de un dispositivo tubular se traspasa el ozono al aceite de oliva ultra virgen durante 15 minutos.</w:t>
      </w:r>
    </w:p>
    <w:p w:rsidR="0052230D" w:rsidRPr="004153D1" w:rsidRDefault="0052230D" w:rsidP="00C46DB0">
      <w:pPr>
        <w:pStyle w:val="Prrafodelista"/>
        <w:numPr>
          <w:ilvl w:val="2"/>
          <w:numId w:val="26"/>
        </w:numPr>
        <w:spacing w:line="480" w:lineRule="auto"/>
        <w:jc w:val="both"/>
        <w:outlineLvl w:val="0"/>
        <w:rPr>
          <w:rFonts w:ascii="Times New Roman" w:hAnsi="Times New Roman" w:cs="Times New Roman"/>
          <w:b/>
          <w:sz w:val="24"/>
          <w:szCs w:val="24"/>
        </w:rPr>
      </w:pPr>
      <w:bookmarkStart w:id="42" w:name="_Toc519786668"/>
      <w:r w:rsidRPr="004153D1">
        <w:rPr>
          <w:rFonts w:ascii="Times New Roman" w:hAnsi="Times New Roman" w:cs="Times New Roman"/>
          <w:b/>
          <w:sz w:val="24"/>
          <w:szCs w:val="24"/>
        </w:rPr>
        <w:t>Tipos de Análisis</w:t>
      </w:r>
      <w:bookmarkEnd w:id="42"/>
      <w:r w:rsidRPr="004153D1">
        <w:rPr>
          <w:rFonts w:ascii="Times New Roman" w:hAnsi="Times New Roman" w:cs="Times New Roman"/>
          <w:b/>
          <w:sz w:val="24"/>
          <w:szCs w:val="24"/>
        </w:rPr>
        <w:t xml:space="preserve"> </w:t>
      </w:r>
    </w:p>
    <w:p w:rsidR="0052230D" w:rsidRPr="00D57691" w:rsidRDefault="0052230D" w:rsidP="00C46DB0">
      <w:pPr>
        <w:spacing w:line="480" w:lineRule="auto"/>
        <w:jc w:val="both"/>
        <w:rPr>
          <w:rFonts w:ascii="Times New Roman" w:hAnsi="Times New Roman" w:cs="Times New Roman"/>
          <w:sz w:val="24"/>
          <w:szCs w:val="24"/>
        </w:rPr>
      </w:pPr>
      <w:r w:rsidRPr="00484F54">
        <w:rPr>
          <w:rFonts w:ascii="Times New Roman" w:hAnsi="Times New Roman" w:cs="Times New Roman"/>
          <w:sz w:val="24"/>
          <w:szCs w:val="24"/>
        </w:rPr>
        <w:t>Se realiza en base a una estadística descriptiv</w:t>
      </w:r>
      <w:r w:rsidR="004153D1">
        <w:rPr>
          <w:rFonts w:ascii="Times New Roman" w:hAnsi="Times New Roman" w:cs="Times New Roman"/>
          <w:sz w:val="24"/>
          <w:szCs w:val="24"/>
        </w:rPr>
        <w:t xml:space="preserve">a con la utilización de cuadros, </w:t>
      </w:r>
      <w:r w:rsidRPr="00484F54">
        <w:rPr>
          <w:rFonts w:ascii="Times New Roman" w:hAnsi="Times New Roman" w:cs="Times New Roman"/>
          <w:sz w:val="24"/>
          <w:szCs w:val="24"/>
        </w:rPr>
        <w:t>gráficos, interpretación y discus</w:t>
      </w:r>
      <w:r>
        <w:rPr>
          <w:rFonts w:ascii="Times New Roman" w:hAnsi="Times New Roman" w:cs="Times New Roman"/>
          <w:sz w:val="24"/>
          <w:szCs w:val="24"/>
        </w:rPr>
        <w:t>ión de los resultados obtenidos y se utilizara el software de Excel habilitando las funciones estadísticas.</w:t>
      </w:r>
    </w:p>
    <w:p w:rsidR="00C23BB9" w:rsidRPr="004153D1" w:rsidRDefault="0052230D" w:rsidP="00C46DB0">
      <w:pPr>
        <w:pStyle w:val="Prrafodelista"/>
        <w:numPr>
          <w:ilvl w:val="2"/>
          <w:numId w:val="26"/>
        </w:numPr>
        <w:spacing w:line="480" w:lineRule="auto"/>
        <w:jc w:val="both"/>
        <w:outlineLvl w:val="0"/>
        <w:rPr>
          <w:rFonts w:ascii="Times New Roman" w:hAnsi="Times New Roman" w:cs="Times New Roman"/>
          <w:b/>
          <w:sz w:val="24"/>
          <w:szCs w:val="24"/>
        </w:rPr>
      </w:pPr>
      <w:bookmarkStart w:id="43" w:name="_Toc519786669"/>
      <w:r w:rsidRPr="004153D1">
        <w:rPr>
          <w:rFonts w:ascii="Times New Roman" w:hAnsi="Times New Roman" w:cs="Times New Roman"/>
          <w:b/>
          <w:sz w:val="24"/>
          <w:szCs w:val="24"/>
        </w:rPr>
        <w:lastRenderedPageBreak/>
        <w:t>Métodos de evaluación y datos a tomarse</w:t>
      </w:r>
      <w:bookmarkEnd w:id="43"/>
    </w:p>
    <w:p w:rsidR="00C23BB9" w:rsidRPr="004153D1" w:rsidRDefault="00C23BB9" w:rsidP="00C46DB0">
      <w:pPr>
        <w:pStyle w:val="Prrafodelista"/>
        <w:numPr>
          <w:ilvl w:val="0"/>
          <w:numId w:val="27"/>
        </w:numPr>
        <w:spacing w:line="480" w:lineRule="auto"/>
        <w:jc w:val="both"/>
        <w:rPr>
          <w:rFonts w:ascii="Times New Roman" w:hAnsi="Times New Roman" w:cs="Times New Roman"/>
          <w:sz w:val="24"/>
          <w:szCs w:val="24"/>
        </w:rPr>
      </w:pPr>
      <w:r w:rsidRPr="00C46DB0">
        <w:rPr>
          <w:rFonts w:ascii="Times New Roman" w:hAnsi="Times New Roman" w:cs="Times New Roman"/>
          <w:b/>
          <w:sz w:val="24"/>
          <w:szCs w:val="24"/>
        </w:rPr>
        <w:t>Edad</w:t>
      </w:r>
      <w:r w:rsidR="004153D1" w:rsidRPr="00C46DB0">
        <w:rPr>
          <w:rFonts w:ascii="Times New Roman" w:hAnsi="Times New Roman" w:cs="Times New Roman"/>
          <w:b/>
          <w:sz w:val="24"/>
          <w:szCs w:val="24"/>
        </w:rPr>
        <w:t>.-</w:t>
      </w:r>
      <w:r w:rsidR="004153D1" w:rsidRPr="004153D1">
        <w:rPr>
          <w:rFonts w:ascii="Times New Roman" w:hAnsi="Times New Roman" w:cs="Times New Roman"/>
          <w:sz w:val="24"/>
          <w:szCs w:val="24"/>
        </w:rPr>
        <w:t xml:space="preserve"> </w:t>
      </w:r>
      <w:r w:rsidR="004153D1">
        <w:rPr>
          <w:rFonts w:ascii="Times New Roman" w:hAnsi="Times New Roman" w:cs="Times New Roman"/>
          <w:sz w:val="24"/>
          <w:szCs w:val="24"/>
        </w:rPr>
        <w:t>se determinó mediante una anamnesis que realizo al propietario de la mascota previo a la cirugía.</w:t>
      </w:r>
    </w:p>
    <w:p w:rsidR="00C23BB9" w:rsidRPr="004153D1" w:rsidRDefault="004153D1" w:rsidP="00C46DB0">
      <w:pPr>
        <w:pStyle w:val="Prrafodelista"/>
        <w:numPr>
          <w:ilvl w:val="0"/>
          <w:numId w:val="27"/>
        </w:numPr>
        <w:spacing w:line="480" w:lineRule="auto"/>
        <w:jc w:val="both"/>
        <w:rPr>
          <w:rFonts w:ascii="Times New Roman" w:hAnsi="Times New Roman" w:cs="Times New Roman"/>
          <w:sz w:val="24"/>
          <w:szCs w:val="24"/>
        </w:rPr>
      </w:pPr>
      <w:r w:rsidRPr="00C46DB0">
        <w:rPr>
          <w:rFonts w:ascii="Times New Roman" w:hAnsi="Times New Roman" w:cs="Times New Roman"/>
          <w:b/>
          <w:sz w:val="24"/>
          <w:szCs w:val="24"/>
        </w:rPr>
        <w:t>Peso.-</w:t>
      </w:r>
      <w:r>
        <w:rPr>
          <w:rFonts w:ascii="Times New Roman" w:hAnsi="Times New Roman" w:cs="Times New Roman"/>
          <w:sz w:val="24"/>
          <w:szCs w:val="24"/>
        </w:rPr>
        <w:t xml:space="preserve"> se evaluó mediante la utilización de una balanza análoga.</w:t>
      </w:r>
    </w:p>
    <w:p w:rsidR="00C23BB9" w:rsidRPr="004153D1" w:rsidRDefault="004153D1" w:rsidP="00C46DB0">
      <w:pPr>
        <w:pStyle w:val="Prrafodelista"/>
        <w:numPr>
          <w:ilvl w:val="0"/>
          <w:numId w:val="27"/>
        </w:numPr>
        <w:spacing w:line="480" w:lineRule="auto"/>
        <w:jc w:val="both"/>
        <w:rPr>
          <w:rFonts w:ascii="Times New Roman" w:hAnsi="Times New Roman" w:cs="Times New Roman"/>
          <w:sz w:val="24"/>
          <w:szCs w:val="24"/>
        </w:rPr>
      </w:pPr>
      <w:r w:rsidRPr="00C46DB0">
        <w:rPr>
          <w:rFonts w:ascii="Times New Roman" w:hAnsi="Times New Roman" w:cs="Times New Roman"/>
          <w:b/>
          <w:sz w:val="24"/>
          <w:szCs w:val="24"/>
        </w:rPr>
        <w:t>Raza.-</w:t>
      </w:r>
      <w:r>
        <w:rPr>
          <w:rFonts w:ascii="Times New Roman" w:hAnsi="Times New Roman" w:cs="Times New Roman"/>
          <w:sz w:val="24"/>
          <w:szCs w:val="24"/>
        </w:rPr>
        <w:t xml:space="preserve"> se determinó mediante la observación de caracteres fenotípicos.</w:t>
      </w:r>
    </w:p>
    <w:p w:rsidR="00C23BB9" w:rsidRPr="004153D1" w:rsidRDefault="004153D1" w:rsidP="00C46DB0">
      <w:pPr>
        <w:pStyle w:val="Prrafodelista"/>
        <w:numPr>
          <w:ilvl w:val="0"/>
          <w:numId w:val="27"/>
        </w:numPr>
        <w:spacing w:line="480" w:lineRule="auto"/>
        <w:jc w:val="both"/>
        <w:rPr>
          <w:rFonts w:ascii="Times New Roman" w:hAnsi="Times New Roman" w:cs="Times New Roman"/>
          <w:sz w:val="24"/>
          <w:szCs w:val="24"/>
        </w:rPr>
      </w:pPr>
      <w:r w:rsidRPr="00C46DB0">
        <w:rPr>
          <w:rFonts w:ascii="Times New Roman" w:hAnsi="Times New Roman" w:cs="Times New Roman"/>
          <w:b/>
          <w:sz w:val="24"/>
          <w:szCs w:val="24"/>
        </w:rPr>
        <w:t>Sexo.-</w:t>
      </w:r>
      <w:r>
        <w:rPr>
          <w:rFonts w:ascii="Times New Roman" w:hAnsi="Times New Roman" w:cs="Times New Roman"/>
          <w:sz w:val="24"/>
          <w:szCs w:val="24"/>
        </w:rPr>
        <w:t xml:space="preserve"> se detectó mediante la observación de cada mascota.</w:t>
      </w:r>
    </w:p>
    <w:p w:rsidR="00C23BB9" w:rsidRPr="004153D1" w:rsidRDefault="00C23BB9" w:rsidP="00C46DB0">
      <w:pPr>
        <w:pStyle w:val="Prrafodelista"/>
        <w:numPr>
          <w:ilvl w:val="0"/>
          <w:numId w:val="27"/>
        </w:numPr>
        <w:spacing w:line="480" w:lineRule="auto"/>
        <w:jc w:val="both"/>
        <w:rPr>
          <w:rFonts w:ascii="Times New Roman" w:hAnsi="Times New Roman" w:cs="Times New Roman"/>
          <w:sz w:val="24"/>
          <w:szCs w:val="24"/>
        </w:rPr>
      </w:pPr>
      <w:r w:rsidRPr="00C46DB0">
        <w:rPr>
          <w:rFonts w:ascii="Times New Roman" w:hAnsi="Times New Roman" w:cs="Times New Roman"/>
          <w:b/>
          <w:sz w:val="24"/>
          <w:szCs w:val="24"/>
        </w:rPr>
        <w:t>Constantes fisiológicas</w:t>
      </w:r>
      <w:r w:rsidR="004153D1" w:rsidRPr="00C46DB0">
        <w:rPr>
          <w:rFonts w:ascii="Times New Roman" w:hAnsi="Times New Roman" w:cs="Times New Roman"/>
          <w:b/>
          <w:sz w:val="24"/>
          <w:szCs w:val="24"/>
        </w:rPr>
        <w:t>.-</w:t>
      </w:r>
      <w:r w:rsidR="004153D1">
        <w:rPr>
          <w:rFonts w:ascii="Times New Roman" w:hAnsi="Times New Roman" w:cs="Times New Roman"/>
          <w:sz w:val="24"/>
          <w:szCs w:val="24"/>
        </w:rPr>
        <w:t xml:space="preserve"> </w:t>
      </w:r>
      <w:r w:rsidR="0086533E">
        <w:rPr>
          <w:rFonts w:ascii="Times New Roman" w:hAnsi="Times New Roman" w:cs="Times New Roman"/>
          <w:sz w:val="24"/>
          <w:szCs w:val="24"/>
        </w:rPr>
        <w:t xml:space="preserve">se evaluó mediante los instrumentos necesarios para cada constante, como son: termómetro para tomar la temperatura, fonendoscopio </w:t>
      </w:r>
      <w:r w:rsidR="009F4405">
        <w:rPr>
          <w:rFonts w:ascii="Times New Roman" w:hAnsi="Times New Roman" w:cs="Times New Roman"/>
          <w:sz w:val="24"/>
          <w:szCs w:val="24"/>
        </w:rPr>
        <w:t>para auscultación cardiaca y respiratoria.</w:t>
      </w:r>
    </w:p>
    <w:p w:rsidR="00C23BB9" w:rsidRPr="004153D1" w:rsidRDefault="009F4405" w:rsidP="00C46DB0">
      <w:pPr>
        <w:pStyle w:val="Prrafodelista"/>
        <w:numPr>
          <w:ilvl w:val="0"/>
          <w:numId w:val="27"/>
        </w:numPr>
        <w:spacing w:line="480" w:lineRule="auto"/>
        <w:jc w:val="both"/>
        <w:rPr>
          <w:rFonts w:ascii="Times New Roman" w:hAnsi="Times New Roman" w:cs="Times New Roman"/>
          <w:sz w:val="24"/>
          <w:szCs w:val="24"/>
        </w:rPr>
      </w:pPr>
      <w:r w:rsidRPr="00C46DB0">
        <w:rPr>
          <w:rFonts w:ascii="Times New Roman" w:hAnsi="Times New Roman" w:cs="Times New Roman"/>
          <w:b/>
          <w:sz w:val="24"/>
          <w:szCs w:val="24"/>
        </w:rPr>
        <w:t>Tamaño de herida.-</w:t>
      </w:r>
      <w:r>
        <w:rPr>
          <w:rFonts w:ascii="Times New Roman" w:hAnsi="Times New Roman" w:cs="Times New Roman"/>
          <w:sz w:val="24"/>
          <w:szCs w:val="24"/>
        </w:rPr>
        <w:t xml:space="preserve"> se determinó mediante la utilización de una regla (cm).</w:t>
      </w:r>
    </w:p>
    <w:p w:rsidR="00C23BB9" w:rsidRDefault="002F0FC6" w:rsidP="00C46DB0">
      <w:pPr>
        <w:pStyle w:val="Prrafodelista"/>
        <w:numPr>
          <w:ilvl w:val="0"/>
          <w:numId w:val="27"/>
        </w:numPr>
        <w:spacing w:line="480" w:lineRule="auto"/>
        <w:jc w:val="both"/>
        <w:rPr>
          <w:rFonts w:ascii="Times New Roman" w:hAnsi="Times New Roman" w:cs="Times New Roman"/>
          <w:sz w:val="24"/>
          <w:szCs w:val="24"/>
        </w:rPr>
      </w:pPr>
      <w:r w:rsidRPr="00C46DB0">
        <w:rPr>
          <w:rFonts w:ascii="Times New Roman" w:hAnsi="Times New Roman" w:cs="Times New Roman"/>
          <w:b/>
          <w:sz w:val="24"/>
          <w:szCs w:val="24"/>
        </w:rPr>
        <w:t>Tiempo de cirugía</w:t>
      </w:r>
      <w:r w:rsidR="009F4405" w:rsidRPr="00C46DB0">
        <w:rPr>
          <w:rFonts w:ascii="Times New Roman" w:hAnsi="Times New Roman" w:cs="Times New Roman"/>
          <w:b/>
          <w:sz w:val="24"/>
          <w:szCs w:val="24"/>
        </w:rPr>
        <w:t>.-</w:t>
      </w:r>
      <w:r w:rsidR="009F4405">
        <w:rPr>
          <w:rFonts w:ascii="Times New Roman" w:hAnsi="Times New Roman" w:cs="Times New Roman"/>
          <w:sz w:val="24"/>
          <w:szCs w:val="24"/>
        </w:rPr>
        <w:t xml:space="preserve"> se fijó mediante la utilización de un cronómetro.</w:t>
      </w:r>
    </w:p>
    <w:p w:rsidR="00824823" w:rsidRPr="00824823" w:rsidRDefault="00824823" w:rsidP="00C46DB0">
      <w:pPr>
        <w:pStyle w:val="Prrafodelista"/>
        <w:numPr>
          <w:ilvl w:val="0"/>
          <w:numId w:val="27"/>
        </w:numPr>
        <w:spacing w:line="480" w:lineRule="auto"/>
        <w:jc w:val="both"/>
        <w:rPr>
          <w:rFonts w:ascii="Times New Roman" w:hAnsi="Times New Roman" w:cs="Times New Roman"/>
          <w:sz w:val="24"/>
          <w:szCs w:val="24"/>
        </w:rPr>
      </w:pPr>
      <w:r w:rsidRPr="00C46DB0">
        <w:rPr>
          <w:rFonts w:ascii="Times New Roman" w:hAnsi="Times New Roman" w:cs="Times New Roman"/>
          <w:b/>
          <w:sz w:val="24"/>
          <w:szCs w:val="24"/>
        </w:rPr>
        <w:t>Clasificación ASSA para pacientes quirúrgicos.-</w:t>
      </w:r>
      <w:r>
        <w:rPr>
          <w:rFonts w:ascii="Times New Roman" w:hAnsi="Times New Roman" w:cs="Times New Roman"/>
          <w:sz w:val="24"/>
          <w:szCs w:val="24"/>
        </w:rPr>
        <w:t xml:space="preserve"> se evaluó mediante la anamnesis al propietario en conjunto con la revisión del paciente antes de ser sometido a la cirugía.</w:t>
      </w:r>
    </w:p>
    <w:p w:rsidR="00286D7A" w:rsidRPr="004153D1" w:rsidRDefault="009F4405" w:rsidP="00C46DB0">
      <w:pPr>
        <w:pStyle w:val="Prrafodelista"/>
        <w:numPr>
          <w:ilvl w:val="0"/>
          <w:numId w:val="27"/>
        </w:numPr>
        <w:spacing w:line="480" w:lineRule="auto"/>
        <w:jc w:val="both"/>
        <w:rPr>
          <w:rFonts w:ascii="Times New Roman" w:hAnsi="Times New Roman" w:cs="Times New Roman"/>
          <w:sz w:val="24"/>
          <w:szCs w:val="24"/>
        </w:rPr>
      </w:pPr>
      <w:r w:rsidRPr="00C46DB0">
        <w:rPr>
          <w:rFonts w:ascii="Times New Roman" w:hAnsi="Times New Roman" w:cs="Times New Roman"/>
          <w:b/>
          <w:sz w:val="24"/>
          <w:szCs w:val="24"/>
        </w:rPr>
        <w:t>Tiempo de cicatrización.-</w:t>
      </w:r>
      <w:r>
        <w:rPr>
          <w:rFonts w:ascii="Times New Roman" w:hAnsi="Times New Roman" w:cs="Times New Roman"/>
          <w:sz w:val="24"/>
          <w:szCs w:val="24"/>
        </w:rPr>
        <w:t xml:space="preserve"> se estableció mediante la evaluación física diaria de las heridas en cada paciente.</w:t>
      </w:r>
    </w:p>
    <w:p w:rsidR="00C23BB9" w:rsidRPr="004153D1" w:rsidRDefault="00C23BB9" w:rsidP="00C46DB0">
      <w:pPr>
        <w:pStyle w:val="Prrafodelista"/>
        <w:numPr>
          <w:ilvl w:val="0"/>
          <w:numId w:val="27"/>
        </w:numPr>
        <w:spacing w:line="480" w:lineRule="auto"/>
        <w:jc w:val="both"/>
        <w:rPr>
          <w:rFonts w:ascii="Times New Roman" w:hAnsi="Times New Roman" w:cs="Times New Roman"/>
          <w:sz w:val="24"/>
          <w:szCs w:val="24"/>
        </w:rPr>
      </w:pPr>
      <w:r w:rsidRPr="00C46DB0">
        <w:rPr>
          <w:rFonts w:ascii="Times New Roman" w:hAnsi="Times New Roman" w:cs="Times New Roman"/>
          <w:b/>
          <w:sz w:val="24"/>
          <w:szCs w:val="24"/>
        </w:rPr>
        <w:t>Escala del dolor</w:t>
      </w:r>
      <w:r w:rsidR="009F4405" w:rsidRPr="00C46DB0">
        <w:rPr>
          <w:rFonts w:ascii="Times New Roman" w:hAnsi="Times New Roman" w:cs="Times New Roman"/>
          <w:b/>
          <w:sz w:val="24"/>
          <w:szCs w:val="24"/>
        </w:rPr>
        <w:t>.-</w:t>
      </w:r>
      <w:r w:rsidR="00C46DB0">
        <w:rPr>
          <w:rFonts w:ascii="Times New Roman" w:hAnsi="Times New Roman" w:cs="Times New Roman"/>
          <w:sz w:val="24"/>
          <w:szCs w:val="24"/>
        </w:rPr>
        <w:t xml:space="preserve"> </w:t>
      </w:r>
      <w:r w:rsidR="009F4405">
        <w:rPr>
          <w:rFonts w:ascii="Times New Roman" w:hAnsi="Times New Roman" w:cs="Times New Roman"/>
          <w:sz w:val="24"/>
          <w:szCs w:val="24"/>
        </w:rPr>
        <w:t>se evaluó mediante la exploración y observación del paciente durante el posquirúrgico con la ayuda de la ficha de Escala del dolor de Glasgow modificada.</w:t>
      </w:r>
    </w:p>
    <w:p w:rsidR="00C23BB9" w:rsidRPr="0057365A" w:rsidRDefault="00C23BB9" w:rsidP="00C46DB0">
      <w:pPr>
        <w:pStyle w:val="Prrafodelista"/>
        <w:numPr>
          <w:ilvl w:val="2"/>
          <w:numId w:val="26"/>
        </w:numPr>
        <w:spacing w:line="480" w:lineRule="auto"/>
        <w:jc w:val="both"/>
        <w:outlineLvl w:val="0"/>
        <w:rPr>
          <w:rFonts w:ascii="Times New Roman" w:hAnsi="Times New Roman" w:cs="Times New Roman"/>
          <w:b/>
          <w:sz w:val="24"/>
          <w:szCs w:val="24"/>
        </w:rPr>
      </w:pPr>
      <w:bookmarkStart w:id="44" w:name="_Toc519786670"/>
      <w:r w:rsidRPr="0057365A">
        <w:rPr>
          <w:rFonts w:ascii="Times New Roman" w:hAnsi="Times New Roman" w:cs="Times New Roman"/>
          <w:b/>
          <w:sz w:val="24"/>
          <w:szCs w:val="24"/>
        </w:rPr>
        <w:t>Manejo de la investigación</w:t>
      </w:r>
      <w:bookmarkEnd w:id="44"/>
      <w:r w:rsidRPr="0057365A">
        <w:rPr>
          <w:rFonts w:ascii="Times New Roman" w:hAnsi="Times New Roman" w:cs="Times New Roman"/>
          <w:b/>
          <w:sz w:val="24"/>
          <w:szCs w:val="24"/>
        </w:rPr>
        <w:t xml:space="preserve"> </w:t>
      </w:r>
    </w:p>
    <w:p w:rsidR="00C23BB9" w:rsidRPr="0057365A" w:rsidRDefault="00C23BB9" w:rsidP="00C46DB0">
      <w:pPr>
        <w:pStyle w:val="Prrafodelista"/>
        <w:numPr>
          <w:ilvl w:val="0"/>
          <w:numId w:val="31"/>
        </w:numPr>
        <w:spacing w:line="480" w:lineRule="auto"/>
        <w:jc w:val="both"/>
        <w:rPr>
          <w:rFonts w:ascii="Times New Roman" w:hAnsi="Times New Roman" w:cs="Times New Roman"/>
          <w:b/>
          <w:sz w:val="24"/>
          <w:szCs w:val="24"/>
        </w:rPr>
      </w:pPr>
      <w:r w:rsidRPr="0057365A">
        <w:rPr>
          <w:rFonts w:ascii="Times New Roman" w:hAnsi="Times New Roman" w:cs="Times New Roman"/>
          <w:b/>
          <w:sz w:val="24"/>
          <w:szCs w:val="24"/>
        </w:rPr>
        <w:t>Pre operatorio</w:t>
      </w:r>
    </w:p>
    <w:p w:rsidR="00C23BB9" w:rsidRPr="00E06BF5" w:rsidRDefault="00C23BB9" w:rsidP="00C46DB0">
      <w:pPr>
        <w:spacing w:line="480" w:lineRule="auto"/>
        <w:jc w:val="both"/>
        <w:rPr>
          <w:rFonts w:ascii="Times New Roman" w:hAnsi="Times New Roman" w:cs="Times New Roman"/>
          <w:sz w:val="24"/>
          <w:szCs w:val="24"/>
        </w:rPr>
      </w:pPr>
      <w:r w:rsidRPr="00E06BF5">
        <w:rPr>
          <w:rFonts w:ascii="Times New Roman" w:hAnsi="Times New Roman" w:cs="Times New Roman"/>
          <w:sz w:val="24"/>
          <w:szCs w:val="24"/>
        </w:rPr>
        <w:t xml:space="preserve">Se procederá a canalizar una vía para la administración de fármacos para la anestesia en la vena cefálica o en la safena. </w:t>
      </w:r>
      <w:r>
        <w:rPr>
          <w:rFonts w:ascii="Times New Roman" w:hAnsi="Times New Roman" w:cs="Times New Roman"/>
          <w:sz w:val="24"/>
          <w:szCs w:val="24"/>
        </w:rPr>
        <w:t>Luego</w:t>
      </w:r>
      <w:r w:rsidRPr="00E06BF5">
        <w:rPr>
          <w:rFonts w:ascii="Times New Roman" w:hAnsi="Times New Roman" w:cs="Times New Roman"/>
          <w:sz w:val="24"/>
          <w:szCs w:val="24"/>
        </w:rPr>
        <w:t xml:space="preserve"> se administrará como premedicación ampi</w:t>
      </w:r>
      <w:r w:rsidR="00177A9D">
        <w:rPr>
          <w:rFonts w:ascii="Times New Roman" w:hAnsi="Times New Roman" w:cs="Times New Roman"/>
          <w:sz w:val="24"/>
          <w:szCs w:val="24"/>
        </w:rPr>
        <w:t>cilina en dosis de 20-40 mg/kg I</w:t>
      </w:r>
      <w:r w:rsidRPr="00E06BF5">
        <w:rPr>
          <w:rFonts w:ascii="Times New Roman" w:hAnsi="Times New Roman" w:cs="Times New Roman"/>
          <w:sz w:val="24"/>
          <w:szCs w:val="24"/>
        </w:rPr>
        <w:t xml:space="preserve">.V. con el objetivo de evitar </w:t>
      </w:r>
      <w:r w:rsidRPr="00E06BF5">
        <w:rPr>
          <w:rFonts w:ascii="Times New Roman" w:hAnsi="Times New Roman" w:cs="Times New Roman"/>
          <w:sz w:val="24"/>
          <w:szCs w:val="24"/>
        </w:rPr>
        <w:lastRenderedPageBreak/>
        <w:t xml:space="preserve">la multiplicación bacteriana que puede existir durante el acto quirúrgico. </w:t>
      </w:r>
      <w:r w:rsidRPr="00F62F39">
        <w:rPr>
          <w:rFonts w:ascii="Times New Roman" w:hAnsi="Times New Roman" w:cs="Times New Roman"/>
          <w:sz w:val="24"/>
          <w:szCs w:val="24"/>
        </w:rPr>
        <w:t>Posteriormente se procederá a administrar acepromazina con tramadol, después</w:t>
      </w:r>
      <w:r w:rsidR="00BA3AF9">
        <w:rPr>
          <w:rFonts w:ascii="Times New Roman" w:hAnsi="Times New Roman" w:cs="Times New Roman"/>
          <w:sz w:val="24"/>
          <w:szCs w:val="24"/>
        </w:rPr>
        <w:t xml:space="preserve"> de 10 minutos</w:t>
      </w:r>
      <w:r w:rsidRPr="00F62F39">
        <w:rPr>
          <w:rFonts w:ascii="Times New Roman" w:hAnsi="Times New Roman" w:cs="Times New Roman"/>
          <w:sz w:val="24"/>
          <w:szCs w:val="24"/>
        </w:rPr>
        <w:t xml:space="preserve"> se procederá a la inducción mediante el uso de anestésicos fijos. Una vez que está inducido se procederá a la colocación de un tubo endotraqueal.</w:t>
      </w:r>
    </w:p>
    <w:p w:rsidR="00C23BB9" w:rsidRPr="00690554" w:rsidRDefault="00C23BB9" w:rsidP="00C46DB0">
      <w:pPr>
        <w:pStyle w:val="Prrafodelista"/>
        <w:numPr>
          <w:ilvl w:val="0"/>
          <w:numId w:val="31"/>
        </w:numPr>
        <w:spacing w:line="480" w:lineRule="auto"/>
        <w:jc w:val="both"/>
        <w:rPr>
          <w:rFonts w:ascii="Times New Roman" w:hAnsi="Times New Roman" w:cs="Times New Roman"/>
          <w:b/>
          <w:sz w:val="24"/>
          <w:szCs w:val="24"/>
        </w:rPr>
      </w:pPr>
      <w:r w:rsidRPr="00690554">
        <w:rPr>
          <w:rFonts w:ascii="Times New Roman" w:hAnsi="Times New Roman" w:cs="Times New Roman"/>
          <w:b/>
          <w:sz w:val="24"/>
          <w:szCs w:val="24"/>
        </w:rPr>
        <w:t>Intraoperatorio.</w:t>
      </w:r>
    </w:p>
    <w:p w:rsidR="00C23BB9" w:rsidRDefault="00C23BB9" w:rsidP="00C46DB0">
      <w:pPr>
        <w:spacing w:line="480" w:lineRule="auto"/>
        <w:ind w:left="-142" w:firstLine="142"/>
        <w:jc w:val="both"/>
        <w:rPr>
          <w:rFonts w:ascii="Times New Roman" w:hAnsi="Times New Roman" w:cs="Times New Roman"/>
          <w:b/>
          <w:sz w:val="24"/>
          <w:szCs w:val="24"/>
        </w:rPr>
      </w:pPr>
      <w:r w:rsidRPr="00E06BF5">
        <w:rPr>
          <w:rFonts w:ascii="Times New Roman" w:hAnsi="Times New Roman" w:cs="Times New Roman"/>
          <w:sz w:val="24"/>
          <w:szCs w:val="24"/>
        </w:rPr>
        <w:t>Se realizará el primer embrocado utilizando yodo povidona.</w:t>
      </w:r>
    </w:p>
    <w:p w:rsidR="00C23BB9" w:rsidRPr="00E06BF5" w:rsidRDefault="00C23BB9" w:rsidP="00C46DB0">
      <w:pPr>
        <w:spacing w:line="480" w:lineRule="auto"/>
        <w:jc w:val="both"/>
        <w:rPr>
          <w:rFonts w:ascii="Times New Roman" w:hAnsi="Times New Roman" w:cs="Times New Roman"/>
          <w:b/>
          <w:sz w:val="24"/>
          <w:szCs w:val="24"/>
        </w:rPr>
      </w:pPr>
      <w:r w:rsidRPr="00E06BF5">
        <w:rPr>
          <w:rFonts w:ascii="Times New Roman" w:hAnsi="Times New Roman" w:cs="Times New Roman"/>
          <w:sz w:val="24"/>
          <w:szCs w:val="24"/>
        </w:rPr>
        <w:t>Se colocará los ca</w:t>
      </w:r>
      <w:r>
        <w:rPr>
          <w:rFonts w:ascii="Times New Roman" w:hAnsi="Times New Roman" w:cs="Times New Roman"/>
          <w:sz w:val="24"/>
          <w:szCs w:val="24"/>
        </w:rPr>
        <w:t>m</w:t>
      </w:r>
      <w:r w:rsidRPr="00E06BF5">
        <w:rPr>
          <w:rFonts w:ascii="Times New Roman" w:hAnsi="Times New Roman" w:cs="Times New Roman"/>
          <w:sz w:val="24"/>
          <w:szCs w:val="24"/>
        </w:rPr>
        <w:t>pos estériles y se procederá a realizar la cirugía para extraer el ovario y parte del útero</w:t>
      </w:r>
      <w:r>
        <w:rPr>
          <w:rFonts w:ascii="Times New Roman" w:hAnsi="Times New Roman" w:cs="Times New Roman"/>
          <w:sz w:val="24"/>
          <w:szCs w:val="24"/>
        </w:rPr>
        <w:t>, en las hembras; mientras que, en los machos se procederá a extraer los testículos</w:t>
      </w:r>
      <w:r w:rsidRPr="00E06BF5">
        <w:rPr>
          <w:rFonts w:ascii="Times New Roman" w:hAnsi="Times New Roman" w:cs="Times New Roman"/>
          <w:sz w:val="24"/>
          <w:szCs w:val="24"/>
        </w:rPr>
        <w:t>. Posteriormente se sutura la ventana quirúrgica</w:t>
      </w:r>
      <w:r w:rsidR="00177A9D">
        <w:rPr>
          <w:rFonts w:ascii="Times New Roman" w:hAnsi="Times New Roman" w:cs="Times New Roman"/>
          <w:sz w:val="24"/>
          <w:szCs w:val="24"/>
        </w:rPr>
        <w:t>, se limpia la herida con solución salina, aplicamos el aceite de oliva ozonizado y cubrimos con una gasa estéril</w:t>
      </w:r>
      <w:r w:rsidRPr="00E06BF5">
        <w:rPr>
          <w:rFonts w:ascii="Times New Roman" w:hAnsi="Times New Roman" w:cs="Times New Roman"/>
          <w:sz w:val="24"/>
          <w:szCs w:val="24"/>
        </w:rPr>
        <w:t xml:space="preserve"> </w:t>
      </w:r>
      <w:r w:rsidR="00177A9D">
        <w:rPr>
          <w:rFonts w:ascii="Times New Roman" w:hAnsi="Times New Roman" w:cs="Times New Roman"/>
          <w:sz w:val="24"/>
          <w:szCs w:val="24"/>
        </w:rPr>
        <w:t>seguido</w:t>
      </w:r>
      <w:r w:rsidRPr="00E06BF5">
        <w:rPr>
          <w:rFonts w:ascii="Times New Roman" w:hAnsi="Times New Roman" w:cs="Times New Roman"/>
          <w:sz w:val="24"/>
          <w:szCs w:val="24"/>
        </w:rPr>
        <w:t xml:space="preserve"> el paciente pasa a la sala de hospitalización.</w:t>
      </w:r>
    </w:p>
    <w:p w:rsidR="00C23BB9" w:rsidRPr="00690554" w:rsidRDefault="00C23BB9" w:rsidP="00C46DB0">
      <w:pPr>
        <w:pStyle w:val="Prrafodelista"/>
        <w:numPr>
          <w:ilvl w:val="0"/>
          <w:numId w:val="31"/>
        </w:numPr>
        <w:spacing w:line="480" w:lineRule="auto"/>
        <w:jc w:val="both"/>
        <w:rPr>
          <w:rFonts w:ascii="Times New Roman" w:hAnsi="Times New Roman" w:cs="Times New Roman"/>
          <w:b/>
          <w:sz w:val="24"/>
          <w:szCs w:val="24"/>
        </w:rPr>
      </w:pPr>
      <w:r w:rsidRPr="00690554">
        <w:rPr>
          <w:rFonts w:ascii="Times New Roman" w:hAnsi="Times New Roman" w:cs="Times New Roman"/>
          <w:b/>
          <w:sz w:val="24"/>
          <w:szCs w:val="24"/>
        </w:rPr>
        <w:t>Posoperatorio.</w:t>
      </w:r>
    </w:p>
    <w:p w:rsidR="00C23BB9" w:rsidRDefault="00C23BB9" w:rsidP="00C46DB0">
      <w:pPr>
        <w:spacing w:line="480" w:lineRule="auto"/>
        <w:jc w:val="both"/>
        <w:rPr>
          <w:rFonts w:ascii="Times New Roman" w:hAnsi="Times New Roman" w:cs="Times New Roman"/>
          <w:sz w:val="24"/>
          <w:szCs w:val="24"/>
        </w:rPr>
      </w:pPr>
      <w:r w:rsidRPr="00E06BF5">
        <w:rPr>
          <w:rFonts w:ascii="Times New Roman" w:hAnsi="Times New Roman" w:cs="Times New Roman"/>
          <w:sz w:val="24"/>
          <w:szCs w:val="24"/>
        </w:rPr>
        <w:t>Una vez terminado el acto quirúrgico se procede a colocar a</w:t>
      </w:r>
      <w:r>
        <w:rPr>
          <w:rFonts w:ascii="Times New Roman" w:hAnsi="Times New Roman" w:cs="Times New Roman"/>
          <w:sz w:val="24"/>
          <w:szCs w:val="24"/>
        </w:rPr>
        <w:t xml:space="preserve"> </w:t>
      </w:r>
      <w:r w:rsidRPr="00E06BF5">
        <w:rPr>
          <w:rFonts w:ascii="Times New Roman" w:hAnsi="Times New Roman" w:cs="Times New Roman"/>
          <w:sz w:val="24"/>
          <w:szCs w:val="24"/>
        </w:rPr>
        <w:t>través de una gasa estéril el aceite de ozono</w:t>
      </w:r>
      <w:r>
        <w:rPr>
          <w:rFonts w:ascii="Times New Roman" w:hAnsi="Times New Roman" w:cs="Times New Roman"/>
          <w:sz w:val="24"/>
          <w:szCs w:val="24"/>
        </w:rPr>
        <w:t>,</w:t>
      </w:r>
      <w:r w:rsidRPr="00E06BF5">
        <w:rPr>
          <w:rFonts w:ascii="Times New Roman" w:hAnsi="Times New Roman" w:cs="Times New Roman"/>
          <w:sz w:val="24"/>
          <w:szCs w:val="24"/>
        </w:rPr>
        <w:t xml:space="preserve"> este acto </w:t>
      </w:r>
      <w:r w:rsidR="00022413">
        <w:rPr>
          <w:rFonts w:ascii="Times New Roman" w:hAnsi="Times New Roman" w:cs="Times New Roman"/>
          <w:sz w:val="24"/>
          <w:szCs w:val="24"/>
        </w:rPr>
        <w:t>se realizara dos veces al día</w:t>
      </w:r>
      <w:r>
        <w:rPr>
          <w:rFonts w:ascii="Times New Roman" w:hAnsi="Times New Roman" w:cs="Times New Roman"/>
          <w:sz w:val="24"/>
          <w:szCs w:val="24"/>
        </w:rPr>
        <w:t>,</w:t>
      </w:r>
      <w:r w:rsidRPr="00E06BF5">
        <w:rPr>
          <w:rFonts w:ascii="Times New Roman" w:hAnsi="Times New Roman" w:cs="Times New Roman"/>
          <w:sz w:val="24"/>
          <w:szCs w:val="24"/>
        </w:rPr>
        <w:t xml:space="preserve"> evaluándose en cada aplicación el avance d</w:t>
      </w:r>
      <w:r>
        <w:rPr>
          <w:rFonts w:ascii="Times New Roman" w:hAnsi="Times New Roman" w:cs="Times New Roman"/>
          <w:sz w:val="24"/>
          <w:szCs w:val="24"/>
        </w:rPr>
        <w:t>e</w:t>
      </w:r>
      <w:r w:rsidRPr="00E06BF5">
        <w:rPr>
          <w:rFonts w:ascii="Times New Roman" w:hAnsi="Times New Roman" w:cs="Times New Roman"/>
          <w:sz w:val="24"/>
          <w:szCs w:val="24"/>
        </w:rPr>
        <w:t xml:space="preserve"> </w:t>
      </w:r>
      <w:r w:rsidR="00BA3AF9">
        <w:rPr>
          <w:rFonts w:ascii="Times New Roman" w:hAnsi="Times New Roman" w:cs="Times New Roman"/>
          <w:sz w:val="24"/>
          <w:szCs w:val="24"/>
        </w:rPr>
        <w:t>la cicatrización y el grado de analgesia según la ficha de la escala del dolor de Glasgow modificada,</w:t>
      </w:r>
      <w:r w:rsidRPr="00E06BF5">
        <w:rPr>
          <w:rFonts w:ascii="Times New Roman" w:hAnsi="Times New Roman" w:cs="Times New Roman"/>
          <w:sz w:val="24"/>
          <w:szCs w:val="24"/>
        </w:rPr>
        <w:t xml:space="preserve"> este análisis será de forma</w:t>
      </w:r>
      <w:r>
        <w:rPr>
          <w:rFonts w:ascii="Times New Roman" w:hAnsi="Times New Roman" w:cs="Times New Roman"/>
          <w:sz w:val="24"/>
          <w:szCs w:val="24"/>
        </w:rPr>
        <w:t xml:space="preserve"> cualitativa.</w:t>
      </w:r>
    </w:p>
    <w:p w:rsidR="00D57691" w:rsidRDefault="00D57691" w:rsidP="00062F49">
      <w:pPr>
        <w:spacing w:line="360" w:lineRule="auto"/>
        <w:jc w:val="both"/>
        <w:rPr>
          <w:rFonts w:ascii="Times New Roman" w:hAnsi="Times New Roman" w:cs="Times New Roman"/>
          <w:sz w:val="24"/>
          <w:szCs w:val="24"/>
        </w:rPr>
      </w:pPr>
    </w:p>
    <w:p w:rsidR="00542347" w:rsidRDefault="00542347" w:rsidP="00062F49">
      <w:pPr>
        <w:spacing w:line="360" w:lineRule="auto"/>
        <w:jc w:val="both"/>
        <w:rPr>
          <w:rFonts w:ascii="Times New Roman" w:hAnsi="Times New Roman" w:cs="Times New Roman"/>
          <w:sz w:val="24"/>
          <w:szCs w:val="24"/>
        </w:rPr>
      </w:pPr>
    </w:p>
    <w:p w:rsidR="00542347" w:rsidRDefault="00542347" w:rsidP="00062F49">
      <w:pPr>
        <w:spacing w:line="360" w:lineRule="auto"/>
        <w:jc w:val="both"/>
        <w:rPr>
          <w:rFonts w:ascii="Times New Roman" w:hAnsi="Times New Roman" w:cs="Times New Roman"/>
          <w:sz w:val="24"/>
          <w:szCs w:val="24"/>
        </w:rPr>
      </w:pPr>
    </w:p>
    <w:p w:rsidR="00542347" w:rsidRDefault="00542347" w:rsidP="00062F49">
      <w:pPr>
        <w:spacing w:line="360" w:lineRule="auto"/>
        <w:jc w:val="both"/>
        <w:rPr>
          <w:rFonts w:ascii="Times New Roman" w:hAnsi="Times New Roman" w:cs="Times New Roman"/>
          <w:sz w:val="24"/>
          <w:szCs w:val="24"/>
        </w:rPr>
      </w:pPr>
    </w:p>
    <w:p w:rsidR="00542347" w:rsidRDefault="00542347" w:rsidP="00062F49">
      <w:pPr>
        <w:spacing w:line="360" w:lineRule="auto"/>
        <w:jc w:val="both"/>
        <w:rPr>
          <w:rFonts w:ascii="Times New Roman" w:hAnsi="Times New Roman" w:cs="Times New Roman"/>
          <w:sz w:val="24"/>
          <w:szCs w:val="24"/>
        </w:rPr>
      </w:pPr>
    </w:p>
    <w:p w:rsidR="0052230D" w:rsidRDefault="0052230D" w:rsidP="00315DE4">
      <w:pPr>
        <w:pStyle w:val="Prrafodelista"/>
        <w:numPr>
          <w:ilvl w:val="0"/>
          <w:numId w:val="11"/>
        </w:numPr>
        <w:spacing w:line="360" w:lineRule="auto"/>
        <w:jc w:val="both"/>
        <w:outlineLvl w:val="0"/>
        <w:rPr>
          <w:rFonts w:ascii="Times New Roman" w:hAnsi="Times New Roman" w:cs="Times New Roman"/>
          <w:b/>
          <w:sz w:val="24"/>
          <w:szCs w:val="24"/>
        </w:rPr>
      </w:pPr>
      <w:bookmarkStart w:id="45" w:name="_Toc519786671"/>
      <w:r w:rsidRPr="0052230D">
        <w:rPr>
          <w:rFonts w:ascii="Times New Roman" w:hAnsi="Times New Roman" w:cs="Times New Roman"/>
          <w:b/>
          <w:sz w:val="24"/>
          <w:szCs w:val="24"/>
        </w:rPr>
        <w:lastRenderedPageBreak/>
        <w:t>RESULTADOS Y DISCUSION.</w:t>
      </w:r>
      <w:bookmarkEnd w:id="45"/>
    </w:p>
    <w:p w:rsidR="0052230D" w:rsidRPr="00062F49" w:rsidRDefault="00AC0BA2" w:rsidP="00062F49">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52230D" w:rsidRPr="00062F49">
        <w:rPr>
          <w:rFonts w:ascii="Times New Roman" w:hAnsi="Times New Roman" w:cs="Times New Roman"/>
          <w:b/>
          <w:sz w:val="24"/>
          <w:szCs w:val="24"/>
        </w:rPr>
        <w:t>Cuadro N° 1 Edad</w:t>
      </w:r>
    </w:p>
    <w:tbl>
      <w:tblPr>
        <w:tblStyle w:val="Tablaconcuadrcula"/>
        <w:tblW w:w="0" w:type="auto"/>
        <w:tblInd w:w="502" w:type="dxa"/>
        <w:tblLook w:val="04A0" w:firstRow="1" w:lastRow="0" w:firstColumn="1" w:lastColumn="0" w:noHBand="0" w:noVBand="1"/>
      </w:tblPr>
      <w:tblGrid>
        <w:gridCol w:w="2538"/>
        <w:gridCol w:w="2557"/>
        <w:gridCol w:w="2556"/>
      </w:tblGrid>
      <w:tr w:rsidR="00AA7C6C" w:rsidTr="00A77853">
        <w:tc>
          <w:tcPr>
            <w:tcW w:w="2642" w:type="dxa"/>
          </w:tcPr>
          <w:p w:rsidR="00A77853" w:rsidRPr="00AA7C6C" w:rsidRDefault="00AA7C6C" w:rsidP="0052230D">
            <w:pPr>
              <w:pStyle w:val="Prrafodelista"/>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Edad (años)</w:t>
            </w:r>
          </w:p>
        </w:tc>
        <w:tc>
          <w:tcPr>
            <w:tcW w:w="2642" w:type="dxa"/>
          </w:tcPr>
          <w:p w:rsidR="00A77853" w:rsidRDefault="00AA7C6C" w:rsidP="0052230D">
            <w:pPr>
              <w:pStyle w:val="Prrafodelista"/>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Frecuencia </w:t>
            </w:r>
          </w:p>
        </w:tc>
        <w:tc>
          <w:tcPr>
            <w:tcW w:w="2643" w:type="dxa"/>
          </w:tcPr>
          <w:p w:rsidR="00A77853" w:rsidRDefault="00AA7C6C" w:rsidP="0052230D">
            <w:pPr>
              <w:pStyle w:val="Prrafodelista"/>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Porcentaje %</w:t>
            </w:r>
          </w:p>
        </w:tc>
      </w:tr>
      <w:tr w:rsidR="00AA7C6C" w:rsidTr="00A77853">
        <w:tc>
          <w:tcPr>
            <w:tcW w:w="2642" w:type="dxa"/>
          </w:tcPr>
          <w:p w:rsidR="00A77853" w:rsidRPr="00AA7C6C" w:rsidRDefault="00AA7C6C" w:rsidP="0052230D">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&lt; de 1</w:t>
            </w:r>
          </w:p>
        </w:tc>
        <w:tc>
          <w:tcPr>
            <w:tcW w:w="2642" w:type="dxa"/>
          </w:tcPr>
          <w:p w:rsidR="00A77853" w:rsidRPr="00AA7C6C" w:rsidRDefault="00AA7C6C" w:rsidP="0052230D">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12</w:t>
            </w:r>
          </w:p>
        </w:tc>
        <w:tc>
          <w:tcPr>
            <w:tcW w:w="2643" w:type="dxa"/>
          </w:tcPr>
          <w:p w:rsidR="00A77853" w:rsidRPr="00AA7C6C" w:rsidRDefault="00AA7C6C" w:rsidP="0052230D">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30</w:t>
            </w:r>
          </w:p>
        </w:tc>
      </w:tr>
      <w:tr w:rsidR="00AA7C6C" w:rsidTr="00A77853">
        <w:tc>
          <w:tcPr>
            <w:tcW w:w="2642" w:type="dxa"/>
          </w:tcPr>
          <w:p w:rsidR="00A77853" w:rsidRPr="00AA7C6C" w:rsidRDefault="00CC3F37" w:rsidP="0052230D">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1 a</w:t>
            </w:r>
            <w:r w:rsidR="00AA7C6C" w:rsidRPr="00AA7C6C">
              <w:rPr>
                <w:rFonts w:ascii="Times New Roman" w:hAnsi="Times New Roman" w:cs="Times New Roman"/>
                <w:sz w:val="24"/>
                <w:szCs w:val="24"/>
              </w:rPr>
              <w:t xml:space="preserve"> 3</w:t>
            </w:r>
          </w:p>
        </w:tc>
        <w:tc>
          <w:tcPr>
            <w:tcW w:w="2642" w:type="dxa"/>
          </w:tcPr>
          <w:p w:rsidR="00A77853" w:rsidRPr="00AA7C6C" w:rsidRDefault="00AA7C6C" w:rsidP="0052230D">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12</w:t>
            </w:r>
          </w:p>
        </w:tc>
        <w:tc>
          <w:tcPr>
            <w:tcW w:w="2643" w:type="dxa"/>
          </w:tcPr>
          <w:p w:rsidR="00A77853" w:rsidRPr="00AA7C6C" w:rsidRDefault="00AA7C6C" w:rsidP="0052230D">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30</w:t>
            </w:r>
          </w:p>
        </w:tc>
      </w:tr>
      <w:tr w:rsidR="00AA7C6C" w:rsidTr="00AA7C6C">
        <w:trPr>
          <w:trHeight w:val="77"/>
        </w:trPr>
        <w:tc>
          <w:tcPr>
            <w:tcW w:w="2642" w:type="dxa"/>
          </w:tcPr>
          <w:p w:rsidR="00A77853" w:rsidRPr="00AA7C6C" w:rsidRDefault="00AA7C6C" w:rsidP="0052230D">
            <w:pPr>
              <w:pStyle w:val="Prrafodelista"/>
              <w:spacing w:line="360" w:lineRule="auto"/>
              <w:ind w:left="0"/>
              <w:jc w:val="both"/>
              <w:rPr>
                <w:rFonts w:ascii="Times New Roman" w:hAnsi="Times New Roman" w:cs="Times New Roman"/>
                <w:sz w:val="24"/>
                <w:szCs w:val="24"/>
              </w:rPr>
            </w:pPr>
            <w:r w:rsidRPr="00AA7C6C">
              <w:rPr>
                <w:rFonts w:ascii="Times New Roman" w:hAnsi="Times New Roman" w:cs="Times New Roman"/>
                <w:sz w:val="24"/>
                <w:szCs w:val="24"/>
              </w:rPr>
              <w:t>3 a 5</w:t>
            </w:r>
          </w:p>
        </w:tc>
        <w:tc>
          <w:tcPr>
            <w:tcW w:w="2642" w:type="dxa"/>
          </w:tcPr>
          <w:p w:rsidR="00A77853" w:rsidRPr="00AA7C6C" w:rsidRDefault="00AA7C6C" w:rsidP="0052230D">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w:t>
            </w:r>
          </w:p>
        </w:tc>
        <w:tc>
          <w:tcPr>
            <w:tcW w:w="2643" w:type="dxa"/>
          </w:tcPr>
          <w:p w:rsidR="00A77853" w:rsidRPr="00AA7C6C" w:rsidRDefault="00AA7C6C" w:rsidP="0052230D">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25</w:t>
            </w:r>
          </w:p>
        </w:tc>
      </w:tr>
      <w:tr w:rsidR="00AA7C6C" w:rsidTr="00A77853">
        <w:tc>
          <w:tcPr>
            <w:tcW w:w="2642" w:type="dxa"/>
          </w:tcPr>
          <w:p w:rsidR="00A77853" w:rsidRPr="00CC3F37" w:rsidRDefault="00CC3F37" w:rsidP="00CC3F37">
            <w:pPr>
              <w:spacing w:line="360" w:lineRule="auto"/>
              <w:jc w:val="both"/>
              <w:rPr>
                <w:rFonts w:ascii="Times New Roman" w:hAnsi="Times New Roman" w:cs="Times New Roman"/>
                <w:sz w:val="20"/>
                <w:szCs w:val="24"/>
              </w:rPr>
            </w:pPr>
            <w:r w:rsidRPr="00CC3F37">
              <w:rPr>
                <w:rFonts w:ascii="Times New Roman" w:hAnsi="Times New Roman" w:cs="Times New Roman"/>
                <w:sz w:val="24"/>
                <w:szCs w:val="24"/>
              </w:rPr>
              <w:t>&gt;5</w:t>
            </w:r>
          </w:p>
        </w:tc>
        <w:tc>
          <w:tcPr>
            <w:tcW w:w="2642" w:type="dxa"/>
          </w:tcPr>
          <w:p w:rsidR="00A77853" w:rsidRPr="00AA7C6C" w:rsidRDefault="00AA7C6C" w:rsidP="0052230D">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2643" w:type="dxa"/>
          </w:tcPr>
          <w:p w:rsidR="00A77853" w:rsidRPr="00AA7C6C" w:rsidRDefault="00AA7C6C" w:rsidP="0052230D">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15</w:t>
            </w:r>
          </w:p>
        </w:tc>
      </w:tr>
      <w:tr w:rsidR="00AA7C6C" w:rsidTr="00A77853">
        <w:tc>
          <w:tcPr>
            <w:tcW w:w="2642" w:type="dxa"/>
          </w:tcPr>
          <w:p w:rsidR="00A77853" w:rsidRPr="00AA7C6C" w:rsidRDefault="00AA7C6C" w:rsidP="0052230D">
            <w:pPr>
              <w:pStyle w:val="Prrafodelista"/>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TOTAL</w:t>
            </w:r>
          </w:p>
        </w:tc>
        <w:tc>
          <w:tcPr>
            <w:tcW w:w="2642" w:type="dxa"/>
          </w:tcPr>
          <w:p w:rsidR="00A77853" w:rsidRPr="00AA7C6C" w:rsidRDefault="00AA7C6C" w:rsidP="0052230D">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40</w:t>
            </w:r>
          </w:p>
        </w:tc>
        <w:tc>
          <w:tcPr>
            <w:tcW w:w="2643" w:type="dxa"/>
          </w:tcPr>
          <w:p w:rsidR="00A77853" w:rsidRPr="00AA7C6C" w:rsidRDefault="00AA7C6C" w:rsidP="0052230D">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100</w:t>
            </w:r>
          </w:p>
        </w:tc>
      </w:tr>
    </w:tbl>
    <w:p w:rsidR="0052230D" w:rsidRDefault="0052230D" w:rsidP="0052230D">
      <w:pPr>
        <w:pStyle w:val="Prrafodelista"/>
        <w:spacing w:line="360" w:lineRule="auto"/>
        <w:ind w:left="502"/>
        <w:jc w:val="both"/>
        <w:rPr>
          <w:rFonts w:ascii="Times New Roman" w:hAnsi="Times New Roman" w:cs="Times New Roman"/>
          <w:b/>
          <w:sz w:val="24"/>
          <w:szCs w:val="24"/>
        </w:rPr>
      </w:pPr>
    </w:p>
    <w:p w:rsidR="000D1DC3" w:rsidRPr="00062F49" w:rsidRDefault="00062F49" w:rsidP="00062F49">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DC6FFB" w:rsidRPr="00062F49">
        <w:rPr>
          <w:rFonts w:ascii="Times New Roman" w:hAnsi="Times New Roman" w:cs="Times New Roman"/>
          <w:b/>
          <w:sz w:val="24"/>
          <w:szCs w:val="24"/>
        </w:rPr>
        <w:t>Grafico</w:t>
      </w:r>
      <w:r w:rsidR="000D1DC3" w:rsidRPr="00062F49">
        <w:rPr>
          <w:rFonts w:ascii="Times New Roman" w:hAnsi="Times New Roman" w:cs="Times New Roman"/>
          <w:b/>
          <w:sz w:val="24"/>
          <w:szCs w:val="24"/>
        </w:rPr>
        <w:t xml:space="preserve"> N°1</w:t>
      </w:r>
    </w:p>
    <w:p w:rsidR="000D1DC3" w:rsidRDefault="005177D7" w:rsidP="0052230D">
      <w:pPr>
        <w:pStyle w:val="Prrafodelista"/>
        <w:spacing w:line="360" w:lineRule="auto"/>
        <w:ind w:left="502"/>
        <w:jc w:val="both"/>
        <w:rPr>
          <w:rFonts w:ascii="Times New Roman" w:hAnsi="Times New Roman" w:cs="Times New Roman"/>
          <w:b/>
          <w:sz w:val="24"/>
          <w:szCs w:val="24"/>
        </w:rPr>
      </w:pPr>
      <w:r>
        <w:rPr>
          <w:noProof/>
          <w:lang w:eastAsia="es-EC"/>
        </w:rPr>
        <w:drawing>
          <wp:inline distT="0" distB="0" distL="0" distR="0" wp14:anchorId="1BE3172D" wp14:editId="0BC03B84">
            <wp:extent cx="4572000" cy="2743200"/>
            <wp:effectExtent l="0" t="0" r="0" b="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C6FFB" w:rsidRPr="00062F49" w:rsidRDefault="00F81D75" w:rsidP="00062F49">
      <w:pPr>
        <w:spacing w:line="360" w:lineRule="auto"/>
        <w:ind w:left="360"/>
        <w:jc w:val="both"/>
        <w:rPr>
          <w:rFonts w:ascii="Times New Roman" w:hAnsi="Times New Roman" w:cs="Times New Roman"/>
          <w:sz w:val="24"/>
          <w:szCs w:val="24"/>
        </w:rPr>
      </w:pPr>
      <w:r w:rsidRPr="00062F49">
        <w:rPr>
          <w:rFonts w:ascii="Times New Roman" w:hAnsi="Times New Roman" w:cs="Times New Roman"/>
          <w:b/>
          <w:sz w:val="24"/>
          <w:szCs w:val="24"/>
        </w:rPr>
        <w:t xml:space="preserve">Análisis: </w:t>
      </w:r>
      <w:r w:rsidRPr="00062F49">
        <w:rPr>
          <w:rFonts w:ascii="Times New Roman" w:hAnsi="Times New Roman" w:cs="Times New Roman"/>
          <w:sz w:val="24"/>
          <w:szCs w:val="24"/>
        </w:rPr>
        <w:t>En lo referente a la edad podemos indicar que la mayor cantidad de pacientes sometidos a la investigación estuvieron en el rango de menores de 1 año a 3 años lo que representa un 60% de los animales investigados y la menor cantidad de pacientes fueron aquellos que estuvieron de 5 a 7 años con el 15%, existiendo un 25% en pacientes entre 3 y 5 años.</w:t>
      </w:r>
    </w:p>
    <w:p w:rsidR="00E7272E" w:rsidRPr="00062F49" w:rsidRDefault="00F81D75" w:rsidP="00062F49">
      <w:pPr>
        <w:spacing w:line="360" w:lineRule="auto"/>
        <w:ind w:left="360"/>
        <w:jc w:val="both"/>
        <w:rPr>
          <w:rFonts w:ascii="Times New Roman" w:hAnsi="Times New Roman" w:cs="Times New Roman"/>
          <w:sz w:val="24"/>
          <w:szCs w:val="24"/>
        </w:rPr>
      </w:pPr>
      <w:r w:rsidRPr="00062F49">
        <w:rPr>
          <w:rFonts w:ascii="Times New Roman" w:hAnsi="Times New Roman" w:cs="Times New Roman"/>
          <w:b/>
          <w:sz w:val="24"/>
          <w:szCs w:val="24"/>
        </w:rPr>
        <w:lastRenderedPageBreak/>
        <w:t xml:space="preserve">Discusión: </w:t>
      </w:r>
      <w:r w:rsidR="00E7272E" w:rsidRPr="00062F49">
        <w:rPr>
          <w:rFonts w:ascii="Times New Roman" w:hAnsi="Times New Roman" w:cs="Times New Roman"/>
          <w:sz w:val="24"/>
          <w:szCs w:val="24"/>
        </w:rPr>
        <w:t xml:space="preserve">Según Lema C, en el 2016, en su tema titulado “Evaluación de la Vitamina C en la recuperación de pacientes caninos sometidos a cirugía (OVH)”, se utilizaron pacientes de menores de 1 año hasta pacientes de 5 años siendo los más frecuentes los </w:t>
      </w:r>
      <w:r w:rsidR="00CC3F37">
        <w:rPr>
          <w:rFonts w:ascii="Times New Roman" w:hAnsi="Times New Roman" w:cs="Times New Roman"/>
          <w:sz w:val="24"/>
          <w:szCs w:val="24"/>
        </w:rPr>
        <w:t>de 2 a 3 años. Mientras que en la</w:t>
      </w:r>
      <w:r w:rsidR="00E7272E" w:rsidRPr="00062F49">
        <w:rPr>
          <w:rFonts w:ascii="Times New Roman" w:hAnsi="Times New Roman" w:cs="Times New Roman"/>
          <w:sz w:val="24"/>
          <w:szCs w:val="24"/>
        </w:rPr>
        <w:t xml:space="preserve"> investigaci</w:t>
      </w:r>
      <w:r w:rsidR="00CC3F37">
        <w:rPr>
          <w:rFonts w:ascii="Times New Roman" w:hAnsi="Times New Roman" w:cs="Times New Roman"/>
          <w:sz w:val="24"/>
          <w:szCs w:val="24"/>
        </w:rPr>
        <w:t>ón se utilizaron pacientes menores de 1 año hasta mayores de 5</w:t>
      </w:r>
      <w:r w:rsidR="00E7272E" w:rsidRPr="00062F49">
        <w:rPr>
          <w:rFonts w:ascii="Times New Roman" w:hAnsi="Times New Roman" w:cs="Times New Roman"/>
          <w:sz w:val="24"/>
          <w:szCs w:val="24"/>
        </w:rPr>
        <w:t xml:space="preserve"> años, siendo los de mayor frecuencia los menores de 1 año hasta los de 3 años. </w:t>
      </w:r>
    </w:p>
    <w:p w:rsidR="0052230D" w:rsidRPr="00AC0BA2" w:rsidRDefault="00DC6FFB" w:rsidP="00AC0BA2">
      <w:pPr>
        <w:spacing w:line="360" w:lineRule="auto"/>
        <w:ind w:firstLine="360"/>
        <w:jc w:val="both"/>
        <w:rPr>
          <w:rFonts w:ascii="Times New Roman" w:hAnsi="Times New Roman" w:cs="Times New Roman"/>
          <w:sz w:val="24"/>
          <w:szCs w:val="24"/>
        </w:rPr>
      </w:pPr>
      <w:r w:rsidRPr="00AC0BA2">
        <w:rPr>
          <w:rFonts w:ascii="Times New Roman" w:hAnsi="Times New Roman" w:cs="Times New Roman"/>
          <w:b/>
          <w:sz w:val="24"/>
          <w:szCs w:val="24"/>
        </w:rPr>
        <w:t>Cuadro N°2 Peso</w:t>
      </w:r>
    </w:p>
    <w:tbl>
      <w:tblPr>
        <w:tblStyle w:val="Tablaconcuadrcula"/>
        <w:tblW w:w="7425" w:type="dxa"/>
        <w:tblInd w:w="506" w:type="dxa"/>
        <w:tblLook w:val="04A0" w:firstRow="1" w:lastRow="0" w:firstColumn="1" w:lastColumn="0" w:noHBand="0" w:noVBand="1"/>
      </w:tblPr>
      <w:tblGrid>
        <w:gridCol w:w="2453"/>
        <w:gridCol w:w="2487"/>
        <w:gridCol w:w="2485"/>
      </w:tblGrid>
      <w:tr w:rsidR="00DC6FFB" w:rsidTr="00E7272E">
        <w:tc>
          <w:tcPr>
            <w:tcW w:w="2453" w:type="dxa"/>
          </w:tcPr>
          <w:p w:rsidR="00DC6FFB" w:rsidRPr="00AA7C6C" w:rsidRDefault="00DC6FFB" w:rsidP="00836832">
            <w:pPr>
              <w:pStyle w:val="Prrafodelista"/>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Peso (kg)</w:t>
            </w:r>
          </w:p>
        </w:tc>
        <w:tc>
          <w:tcPr>
            <w:tcW w:w="2487" w:type="dxa"/>
          </w:tcPr>
          <w:p w:rsidR="00DC6FFB" w:rsidRDefault="00DC6FFB" w:rsidP="00836832">
            <w:pPr>
              <w:pStyle w:val="Prrafodelista"/>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Frecuencia </w:t>
            </w:r>
          </w:p>
        </w:tc>
        <w:tc>
          <w:tcPr>
            <w:tcW w:w="2485" w:type="dxa"/>
          </w:tcPr>
          <w:p w:rsidR="00DC6FFB" w:rsidRDefault="00DC6FFB" w:rsidP="00836832">
            <w:pPr>
              <w:pStyle w:val="Prrafodelista"/>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Porcentaje %</w:t>
            </w:r>
          </w:p>
        </w:tc>
      </w:tr>
      <w:tr w:rsidR="00DC6FFB" w:rsidTr="00E7272E">
        <w:tc>
          <w:tcPr>
            <w:tcW w:w="2453" w:type="dxa"/>
          </w:tcPr>
          <w:p w:rsidR="00DC6FFB" w:rsidRPr="00AA7C6C" w:rsidRDefault="00DC6FFB" w:rsidP="00836832">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3 – 8</w:t>
            </w:r>
          </w:p>
        </w:tc>
        <w:tc>
          <w:tcPr>
            <w:tcW w:w="2487" w:type="dxa"/>
          </w:tcPr>
          <w:p w:rsidR="00DC6FFB" w:rsidRPr="00AA7C6C" w:rsidRDefault="00DC6FFB" w:rsidP="00836832">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13</w:t>
            </w:r>
          </w:p>
        </w:tc>
        <w:tc>
          <w:tcPr>
            <w:tcW w:w="2485" w:type="dxa"/>
          </w:tcPr>
          <w:p w:rsidR="00DC6FFB" w:rsidRPr="00AA7C6C" w:rsidRDefault="00DC6FFB" w:rsidP="00836832">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32.5</w:t>
            </w:r>
          </w:p>
        </w:tc>
      </w:tr>
      <w:tr w:rsidR="00DC6FFB" w:rsidTr="00E7272E">
        <w:tc>
          <w:tcPr>
            <w:tcW w:w="2453" w:type="dxa"/>
          </w:tcPr>
          <w:p w:rsidR="00DC6FFB" w:rsidRPr="00AA7C6C" w:rsidRDefault="00DC6FFB" w:rsidP="00836832">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8.1 – 13</w:t>
            </w:r>
          </w:p>
        </w:tc>
        <w:tc>
          <w:tcPr>
            <w:tcW w:w="2487" w:type="dxa"/>
          </w:tcPr>
          <w:p w:rsidR="00DC6FFB" w:rsidRPr="00AA7C6C" w:rsidRDefault="00DC6FFB" w:rsidP="00836832">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16</w:t>
            </w:r>
          </w:p>
        </w:tc>
        <w:tc>
          <w:tcPr>
            <w:tcW w:w="2485" w:type="dxa"/>
          </w:tcPr>
          <w:p w:rsidR="00DC6FFB" w:rsidRPr="00AA7C6C" w:rsidRDefault="00DC6FFB" w:rsidP="00836832">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40</w:t>
            </w:r>
          </w:p>
        </w:tc>
      </w:tr>
      <w:tr w:rsidR="00DC6FFB" w:rsidTr="00E7272E">
        <w:trPr>
          <w:trHeight w:val="77"/>
        </w:trPr>
        <w:tc>
          <w:tcPr>
            <w:tcW w:w="2453" w:type="dxa"/>
          </w:tcPr>
          <w:p w:rsidR="00DC6FFB" w:rsidRPr="00AA7C6C" w:rsidRDefault="00DC6FFB" w:rsidP="00836832">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13.1 – 18</w:t>
            </w:r>
          </w:p>
        </w:tc>
        <w:tc>
          <w:tcPr>
            <w:tcW w:w="2487" w:type="dxa"/>
          </w:tcPr>
          <w:p w:rsidR="00DC6FFB" w:rsidRPr="00AA7C6C" w:rsidRDefault="00DC6FFB" w:rsidP="00836832">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8</w:t>
            </w:r>
          </w:p>
        </w:tc>
        <w:tc>
          <w:tcPr>
            <w:tcW w:w="2485" w:type="dxa"/>
          </w:tcPr>
          <w:p w:rsidR="00DC6FFB" w:rsidRPr="00AA7C6C" w:rsidRDefault="00DC6FFB" w:rsidP="00836832">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20</w:t>
            </w:r>
          </w:p>
        </w:tc>
      </w:tr>
      <w:tr w:rsidR="00DC6FFB" w:rsidTr="00E7272E">
        <w:tc>
          <w:tcPr>
            <w:tcW w:w="2453" w:type="dxa"/>
          </w:tcPr>
          <w:p w:rsidR="00DC6FFB" w:rsidRPr="00CC3F37" w:rsidRDefault="00CC3F37" w:rsidP="00CC3F37">
            <w:pPr>
              <w:spacing w:line="360" w:lineRule="auto"/>
              <w:jc w:val="both"/>
              <w:rPr>
                <w:rFonts w:ascii="Times New Roman" w:hAnsi="Times New Roman" w:cs="Times New Roman"/>
                <w:sz w:val="24"/>
                <w:szCs w:val="24"/>
              </w:rPr>
            </w:pPr>
            <w:r>
              <w:rPr>
                <w:rFonts w:ascii="Times New Roman" w:hAnsi="Times New Roman" w:cs="Times New Roman"/>
                <w:sz w:val="24"/>
                <w:szCs w:val="24"/>
              </w:rPr>
              <w:t>&gt;</w:t>
            </w:r>
            <w:r w:rsidRPr="00CC3F37">
              <w:rPr>
                <w:rFonts w:ascii="Times New Roman" w:hAnsi="Times New Roman" w:cs="Times New Roman"/>
                <w:sz w:val="24"/>
                <w:szCs w:val="24"/>
              </w:rPr>
              <w:t>18.1</w:t>
            </w:r>
          </w:p>
        </w:tc>
        <w:tc>
          <w:tcPr>
            <w:tcW w:w="2487" w:type="dxa"/>
          </w:tcPr>
          <w:p w:rsidR="00DC6FFB" w:rsidRPr="00AA7C6C" w:rsidRDefault="00DC6FFB" w:rsidP="00836832">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2485" w:type="dxa"/>
          </w:tcPr>
          <w:p w:rsidR="00DC6FFB" w:rsidRPr="00AA7C6C" w:rsidRDefault="00DC6FFB" w:rsidP="00836832">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7.5</w:t>
            </w:r>
          </w:p>
        </w:tc>
      </w:tr>
      <w:tr w:rsidR="00DC6FFB" w:rsidTr="00E7272E">
        <w:tc>
          <w:tcPr>
            <w:tcW w:w="2453" w:type="dxa"/>
          </w:tcPr>
          <w:p w:rsidR="00DC6FFB" w:rsidRPr="00AA7C6C" w:rsidRDefault="00DC6FFB" w:rsidP="00836832">
            <w:pPr>
              <w:pStyle w:val="Prrafodelista"/>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TOTAL</w:t>
            </w:r>
          </w:p>
        </w:tc>
        <w:tc>
          <w:tcPr>
            <w:tcW w:w="2487" w:type="dxa"/>
          </w:tcPr>
          <w:p w:rsidR="00DC6FFB" w:rsidRPr="00AA7C6C" w:rsidRDefault="00DC6FFB" w:rsidP="00836832">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40</w:t>
            </w:r>
          </w:p>
        </w:tc>
        <w:tc>
          <w:tcPr>
            <w:tcW w:w="2485" w:type="dxa"/>
          </w:tcPr>
          <w:p w:rsidR="00DC6FFB" w:rsidRPr="00AA7C6C" w:rsidRDefault="00DC6FFB" w:rsidP="00836832">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100</w:t>
            </w:r>
          </w:p>
        </w:tc>
      </w:tr>
    </w:tbl>
    <w:p w:rsidR="00DC6FFB" w:rsidRPr="00DC6FFB" w:rsidRDefault="00DC6FFB" w:rsidP="00C23BB9">
      <w:pPr>
        <w:spacing w:line="360" w:lineRule="auto"/>
        <w:ind w:left="-142"/>
        <w:jc w:val="both"/>
        <w:rPr>
          <w:rFonts w:ascii="Times New Roman" w:hAnsi="Times New Roman" w:cs="Times New Roman"/>
          <w:b/>
          <w:sz w:val="24"/>
          <w:szCs w:val="24"/>
        </w:rPr>
      </w:pPr>
    </w:p>
    <w:p w:rsidR="0052230D" w:rsidRDefault="00AC0BA2" w:rsidP="00E7272E">
      <w:pPr>
        <w:spacing w:line="360" w:lineRule="auto"/>
        <w:ind w:left="-142" w:firstLine="142"/>
        <w:jc w:val="both"/>
        <w:rPr>
          <w:rFonts w:ascii="Times New Roman" w:hAnsi="Times New Roman" w:cs="Times New Roman"/>
          <w:b/>
          <w:sz w:val="24"/>
          <w:szCs w:val="24"/>
        </w:rPr>
      </w:pPr>
      <w:r>
        <w:rPr>
          <w:noProof/>
          <w:lang w:eastAsia="es-EC"/>
        </w:rPr>
        <w:drawing>
          <wp:anchor distT="0" distB="0" distL="114300" distR="114300" simplePos="0" relativeHeight="251629568" behindDoc="0" locked="0" layoutInCell="1" allowOverlap="1">
            <wp:simplePos x="0" y="0"/>
            <wp:positionH relativeFrom="column">
              <wp:posOffset>312420</wp:posOffset>
            </wp:positionH>
            <wp:positionV relativeFrom="paragraph">
              <wp:posOffset>438785</wp:posOffset>
            </wp:positionV>
            <wp:extent cx="4572000" cy="2743200"/>
            <wp:effectExtent l="0" t="0" r="0" b="0"/>
            <wp:wrapSquare wrapText="bothSides"/>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      </w:t>
      </w:r>
      <w:r w:rsidR="00BA372A" w:rsidRPr="00BA372A">
        <w:rPr>
          <w:rFonts w:ascii="Times New Roman" w:hAnsi="Times New Roman" w:cs="Times New Roman"/>
          <w:b/>
          <w:sz w:val="24"/>
          <w:szCs w:val="24"/>
        </w:rPr>
        <w:t>Grafico N° 2</w:t>
      </w:r>
    </w:p>
    <w:p w:rsidR="0052230D" w:rsidRDefault="00C20D5B" w:rsidP="00AC0BA2">
      <w:pPr>
        <w:spacing w:line="360" w:lineRule="auto"/>
        <w:ind w:left="480"/>
        <w:jc w:val="both"/>
        <w:rPr>
          <w:rFonts w:ascii="Times New Roman" w:hAnsi="Times New Roman" w:cs="Times New Roman"/>
          <w:sz w:val="24"/>
          <w:szCs w:val="24"/>
        </w:rPr>
      </w:pPr>
      <w:r w:rsidRPr="00C20D5B">
        <w:rPr>
          <w:rFonts w:ascii="Times New Roman" w:hAnsi="Times New Roman" w:cs="Times New Roman"/>
          <w:b/>
          <w:sz w:val="24"/>
          <w:szCs w:val="24"/>
        </w:rPr>
        <w:lastRenderedPageBreak/>
        <w:t xml:space="preserve">Análisis: </w:t>
      </w:r>
      <w:r w:rsidR="00EA0085">
        <w:rPr>
          <w:rFonts w:ascii="Times New Roman" w:hAnsi="Times New Roman" w:cs="Times New Roman"/>
          <w:sz w:val="24"/>
          <w:szCs w:val="24"/>
        </w:rPr>
        <w:t>En cuanto al peso el 40% de pacientes tuvieron un peso de 8,1 a 13kg; mientras que el 32,5% estaban en un rango de peso de 3 a 8kg, continuando con un 20% los pacientes que están con un peso13</w:t>
      </w:r>
      <w:r w:rsidR="00646760">
        <w:rPr>
          <w:rFonts w:ascii="Times New Roman" w:hAnsi="Times New Roman" w:cs="Times New Roman"/>
          <w:sz w:val="24"/>
          <w:szCs w:val="24"/>
        </w:rPr>
        <w:t>,1</w:t>
      </w:r>
      <w:r w:rsidR="00EA0085">
        <w:rPr>
          <w:rFonts w:ascii="Times New Roman" w:hAnsi="Times New Roman" w:cs="Times New Roman"/>
          <w:sz w:val="24"/>
          <w:szCs w:val="24"/>
        </w:rPr>
        <w:t xml:space="preserve"> a 18kg; teniendo en cuenta que con un menor porcentaje de 7,5% están los pacientes de 18,1 a 24kg.</w:t>
      </w:r>
    </w:p>
    <w:p w:rsidR="00646760" w:rsidRDefault="00646760" w:rsidP="00127BDB">
      <w:pPr>
        <w:spacing w:line="360" w:lineRule="auto"/>
        <w:ind w:left="480"/>
        <w:jc w:val="both"/>
        <w:rPr>
          <w:rFonts w:ascii="Times New Roman" w:hAnsi="Times New Roman" w:cs="Times New Roman"/>
          <w:sz w:val="24"/>
          <w:szCs w:val="24"/>
        </w:rPr>
      </w:pPr>
      <w:r>
        <w:rPr>
          <w:rFonts w:ascii="Times New Roman" w:hAnsi="Times New Roman" w:cs="Times New Roman"/>
          <w:b/>
          <w:sz w:val="24"/>
          <w:szCs w:val="24"/>
        </w:rPr>
        <w:t>Discusión:</w:t>
      </w:r>
      <w:r>
        <w:rPr>
          <w:rFonts w:ascii="Times New Roman" w:hAnsi="Times New Roman" w:cs="Times New Roman"/>
          <w:sz w:val="24"/>
          <w:szCs w:val="24"/>
        </w:rPr>
        <w:t xml:space="preserve"> </w:t>
      </w:r>
      <w:r w:rsidR="00E7272E">
        <w:rPr>
          <w:rFonts w:ascii="Times New Roman" w:hAnsi="Times New Roman" w:cs="Times New Roman"/>
          <w:sz w:val="24"/>
          <w:szCs w:val="24"/>
        </w:rPr>
        <w:t xml:space="preserve">Tomando en cuenta la investigación de </w:t>
      </w:r>
      <w:r w:rsidR="00127BDB">
        <w:rPr>
          <w:rFonts w:ascii="Times New Roman" w:hAnsi="Times New Roman" w:cs="Times New Roman"/>
          <w:sz w:val="24"/>
          <w:szCs w:val="24"/>
        </w:rPr>
        <w:t xml:space="preserve">Salazar, M, en el año 2014, con su tema “determinación de tiempo de cicatrización de heridas quirúrgicas en perros aplicando agua ozonificada”, utilizó pacientes con un peso promedio de 7.5kg, enfatizando que al realizar las cirugías, los de mejor respuesta fueron los incluidos hasta 10kg de peso. En cuanto a </w:t>
      </w:r>
      <w:r w:rsidR="00CC4415">
        <w:rPr>
          <w:rFonts w:ascii="Times New Roman" w:hAnsi="Times New Roman" w:cs="Times New Roman"/>
          <w:sz w:val="24"/>
          <w:szCs w:val="24"/>
        </w:rPr>
        <w:t>esta</w:t>
      </w:r>
      <w:r w:rsidR="00127BDB">
        <w:rPr>
          <w:rFonts w:ascii="Times New Roman" w:hAnsi="Times New Roman" w:cs="Times New Roman"/>
          <w:sz w:val="24"/>
          <w:szCs w:val="24"/>
        </w:rPr>
        <w:t xml:space="preserve"> investigación la mayoría de pacientes estaban con un peso intervalo de 8.1 a 13kg, teniendo en cuenta que el peso no tuvo influencia en la cicatrización de heridas. </w:t>
      </w:r>
    </w:p>
    <w:p w:rsidR="0052230D" w:rsidRPr="00BA372A" w:rsidRDefault="00BA372A" w:rsidP="00AC0BA2">
      <w:pPr>
        <w:spacing w:line="360" w:lineRule="auto"/>
        <w:ind w:left="-142" w:firstLine="568"/>
        <w:jc w:val="both"/>
        <w:rPr>
          <w:rFonts w:ascii="Times New Roman" w:hAnsi="Times New Roman" w:cs="Times New Roman"/>
          <w:b/>
          <w:sz w:val="24"/>
          <w:szCs w:val="24"/>
        </w:rPr>
      </w:pPr>
      <w:r w:rsidRPr="00BA372A">
        <w:rPr>
          <w:rFonts w:ascii="Times New Roman" w:hAnsi="Times New Roman" w:cs="Times New Roman"/>
          <w:b/>
          <w:sz w:val="24"/>
          <w:szCs w:val="24"/>
        </w:rPr>
        <w:t>Cuadro N° 3</w:t>
      </w:r>
      <w:r>
        <w:rPr>
          <w:rFonts w:ascii="Times New Roman" w:hAnsi="Times New Roman" w:cs="Times New Roman"/>
          <w:b/>
          <w:sz w:val="24"/>
          <w:szCs w:val="24"/>
        </w:rPr>
        <w:t xml:space="preserve"> Raza</w:t>
      </w:r>
    </w:p>
    <w:tbl>
      <w:tblPr>
        <w:tblStyle w:val="Tablaconcuadrcula"/>
        <w:tblW w:w="7425" w:type="dxa"/>
        <w:tblInd w:w="506" w:type="dxa"/>
        <w:tblLook w:val="04A0" w:firstRow="1" w:lastRow="0" w:firstColumn="1" w:lastColumn="0" w:noHBand="0" w:noVBand="1"/>
      </w:tblPr>
      <w:tblGrid>
        <w:gridCol w:w="2453"/>
        <w:gridCol w:w="2487"/>
        <w:gridCol w:w="2485"/>
      </w:tblGrid>
      <w:tr w:rsidR="00BA372A" w:rsidTr="00127BDB">
        <w:tc>
          <w:tcPr>
            <w:tcW w:w="2453" w:type="dxa"/>
          </w:tcPr>
          <w:p w:rsidR="00BA372A" w:rsidRPr="00AA7C6C" w:rsidRDefault="00BA372A" w:rsidP="00836832">
            <w:pPr>
              <w:pStyle w:val="Prrafodelista"/>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Raza (kg)</w:t>
            </w:r>
          </w:p>
        </w:tc>
        <w:tc>
          <w:tcPr>
            <w:tcW w:w="2487" w:type="dxa"/>
          </w:tcPr>
          <w:p w:rsidR="00BA372A" w:rsidRDefault="00BA372A" w:rsidP="00836832">
            <w:pPr>
              <w:pStyle w:val="Prrafodelista"/>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Frecuencia </w:t>
            </w:r>
          </w:p>
        </w:tc>
        <w:tc>
          <w:tcPr>
            <w:tcW w:w="2485" w:type="dxa"/>
          </w:tcPr>
          <w:p w:rsidR="00BA372A" w:rsidRDefault="00BA372A" w:rsidP="00836832">
            <w:pPr>
              <w:pStyle w:val="Prrafodelista"/>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Porcentaje %</w:t>
            </w:r>
          </w:p>
        </w:tc>
      </w:tr>
      <w:tr w:rsidR="00BA372A" w:rsidTr="00127BDB">
        <w:tc>
          <w:tcPr>
            <w:tcW w:w="2453" w:type="dxa"/>
          </w:tcPr>
          <w:p w:rsidR="00BA372A" w:rsidRPr="00AA7C6C" w:rsidRDefault="00BA372A" w:rsidP="00836832">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Mestizos</w:t>
            </w:r>
          </w:p>
        </w:tc>
        <w:tc>
          <w:tcPr>
            <w:tcW w:w="2487" w:type="dxa"/>
          </w:tcPr>
          <w:p w:rsidR="00BA372A" w:rsidRPr="00AA7C6C" w:rsidRDefault="00BA372A" w:rsidP="00836832">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23</w:t>
            </w:r>
          </w:p>
        </w:tc>
        <w:tc>
          <w:tcPr>
            <w:tcW w:w="2485" w:type="dxa"/>
          </w:tcPr>
          <w:p w:rsidR="00BA372A" w:rsidRPr="00AA7C6C" w:rsidRDefault="00BA372A" w:rsidP="00836832">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57,5</w:t>
            </w:r>
          </w:p>
        </w:tc>
      </w:tr>
      <w:tr w:rsidR="00BA372A" w:rsidTr="00127BDB">
        <w:tc>
          <w:tcPr>
            <w:tcW w:w="2453" w:type="dxa"/>
          </w:tcPr>
          <w:p w:rsidR="00BA372A" w:rsidRPr="00AA7C6C" w:rsidRDefault="00BA372A" w:rsidP="00836832">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Shitzu</w:t>
            </w:r>
          </w:p>
        </w:tc>
        <w:tc>
          <w:tcPr>
            <w:tcW w:w="2487" w:type="dxa"/>
          </w:tcPr>
          <w:p w:rsidR="00BA372A" w:rsidRPr="00AA7C6C" w:rsidRDefault="00BA372A" w:rsidP="00836832">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2485" w:type="dxa"/>
          </w:tcPr>
          <w:p w:rsidR="00BA372A" w:rsidRPr="00AA7C6C" w:rsidRDefault="00BA372A" w:rsidP="00836832">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7,5</w:t>
            </w:r>
          </w:p>
        </w:tc>
      </w:tr>
      <w:tr w:rsidR="00BA372A" w:rsidTr="00127BDB">
        <w:trPr>
          <w:trHeight w:val="77"/>
        </w:trPr>
        <w:tc>
          <w:tcPr>
            <w:tcW w:w="2453" w:type="dxa"/>
          </w:tcPr>
          <w:p w:rsidR="00BA372A" w:rsidRPr="00AA7C6C" w:rsidRDefault="00BA372A" w:rsidP="00836832">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French Poodle</w:t>
            </w:r>
          </w:p>
        </w:tc>
        <w:tc>
          <w:tcPr>
            <w:tcW w:w="2487" w:type="dxa"/>
          </w:tcPr>
          <w:p w:rsidR="00BA372A" w:rsidRPr="00AA7C6C" w:rsidRDefault="00BA372A" w:rsidP="00836832">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12</w:t>
            </w:r>
          </w:p>
        </w:tc>
        <w:tc>
          <w:tcPr>
            <w:tcW w:w="2485" w:type="dxa"/>
          </w:tcPr>
          <w:p w:rsidR="00BA372A" w:rsidRPr="00AA7C6C" w:rsidRDefault="00BA372A" w:rsidP="00836832">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30</w:t>
            </w:r>
          </w:p>
        </w:tc>
      </w:tr>
      <w:tr w:rsidR="00BA372A" w:rsidTr="00127BDB">
        <w:tc>
          <w:tcPr>
            <w:tcW w:w="2453" w:type="dxa"/>
          </w:tcPr>
          <w:p w:rsidR="00BA372A" w:rsidRPr="00AA7C6C" w:rsidRDefault="00BA372A" w:rsidP="00836832">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Schnauzer</w:t>
            </w:r>
          </w:p>
        </w:tc>
        <w:tc>
          <w:tcPr>
            <w:tcW w:w="2487" w:type="dxa"/>
          </w:tcPr>
          <w:p w:rsidR="00BA372A" w:rsidRPr="00AA7C6C" w:rsidRDefault="00BA372A" w:rsidP="00836832">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2485" w:type="dxa"/>
          </w:tcPr>
          <w:p w:rsidR="00BA372A" w:rsidRPr="00AA7C6C" w:rsidRDefault="00BA372A" w:rsidP="00836832">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r>
      <w:tr w:rsidR="00BA372A" w:rsidTr="00127BDB">
        <w:tc>
          <w:tcPr>
            <w:tcW w:w="2453" w:type="dxa"/>
          </w:tcPr>
          <w:p w:rsidR="00BA372A" w:rsidRPr="00AA7C6C" w:rsidRDefault="00BA372A" w:rsidP="00836832">
            <w:pPr>
              <w:pStyle w:val="Prrafodelista"/>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TOTAL</w:t>
            </w:r>
          </w:p>
        </w:tc>
        <w:tc>
          <w:tcPr>
            <w:tcW w:w="2487" w:type="dxa"/>
          </w:tcPr>
          <w:p w:rsidR="00BA372A" w:rsidRPr="00AA7C6C" w:rsidRDefault="00BA372A" w:rsidP="00836832">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40</w:t>
            </w:r>
          </w:p>
        </w:tc>
        <w:tc>
          <w:tcPr>
            <w:tcW w:w="2485" w:type="dxa"/>
          </w:tcPr>
          <w:p w:rsidR="00BA372A" w:rsidRPr="00AA7C6C" w:rsidRDefault="00BA372A" w:rsidP="00836832">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100</w:t>
            </w:r>
          </w:p>
        </w:tc>
      </w:tr>
    </w:tbl>
    <w:p w:rsidR="00AC0BA2" w:rsidRDefault="00AC0BA2" w:rsidP="00127BDB">
      <w:pPr>
        <w:spacing w:line="360" w:lineRule="auto"/>
        <w:ind w:left="-142" w:firstLine="850"/>
        <w:jc w:val="both"/>
        <w:rPr>
          <w:rFonts w:ascii="Times New Roman" w:hAnsi="Times New Roman" w:cs="Times New Roman"/>
          <w:b/>
          <w:sz w:val="24"/>
          <w:szCs w:val="24"/>
        </w:rPr>
      </w:pPr>
    </w:p>
    <w:p w:rsidR="00AC0BA2" w:rsidRDefault="00AC0BA2" w:rsidP="00AC0BA2">
      <w:pPr>
        <w:spacing w:line="360" w:lineRule="auto"/>
        <w:ind w:left="-142" w:firstLine="568"/>
        <w:jc w:val="both"/>
        <w:rPr>
          <w:rFonts w:ascii="Times New Roman" w:hAnsi="Times New Roman" w:cs="Times New Roman"/>
          <w:b/>
          <w:sz w:val="24"/>
          <w:szCs w:val="24"/>
        </w:rPr>
      </w:pPr>
    </w:p>
    <w:p w:rsidR="00AC0BA2" w:rsidRDefault="00AC0BA2" w:rsidP="00AC0BA2">
      <w:pPr>
        <w:spacing w:line="360" w:lineRule="auto"/>
        <w:ind w:left="-142" w:firstLine="568"/>
        <w:jc w:val="both"/>
        <w:rPr>
          <w:rFonts w:ascii="Times New Roman" w:hAnsi="Times New Roman" w:cs="Times New Roman"/>
          <w:b/>
          <w:sz w:val="24"/>
          <w:szCs w:val="24"/>
        </w:rPr>
      </w:pPr>
    </w:p>
    <w:p w:rsidR="00AC0BA2" w:rsidRDefault="00AC0BA2" w:rsidP="00AC0BA2">
      <w:pPr>
        <w:spacing w:line="360" w:lineRule="auto"/>
        <w:ind w:left="-142" w:firstLine="568"/>
        <w:jc w:val="both"/>
        <w:rPr>
          <w:rFonts w:ascii="Times New Roman" w:hAnsi="Times New Roman" w:cs="Times New Roman"/>
          <w:b/>
          <w:sz w:val="24"/>
          <w:szCs w:val="24"/>
        </w:rPr>
      </w:pPr>
    </w:p>
    <w:p w:rsidR="00AC0BA2" w:rsidRDefault="00AC0BA2" w:rsidP="00AC0BA2">
      <w:pPr>
        <w:spacing w:line="360" w:lineRule="auto"/>
        <w:ind w:left="-142" w:firstLine="568"/>
        <w:jc w:val="both"/>
        <w:rPr>
          <w:rFonts w:ascii="Times New Roman" w:hAnsi="Times New Roman" w:cs="Times New Roman"/>
          <w:b/>
          <w:sz w:val="24"/>
          <w:szCs w:val="24"/>
        </w:rPr>
      </w:pPr>
    </w:p>
    <w:p w:rsidR="001D05CC" w:rsidRDefault="00AC0BA2" w:rsidP="00AC0BA2">
      <w:pPr>
        <w:spacing w:line="360" w:lineRule="auto"/>
        <w:ind w:left="-142" w:firstLine="568"/>
        <w:jc w:val="both"/>
        <w:rPr>
          <w:rFonts w:ascii="Times New Roman" w:hAnsi="Times New Roman" w:cs="Times New Roman"/>
          <w:b/>
          <w:sz w:val="24"/>
          <w:szCs w:val="24"/>
        </w:rPr>
      </w:pPr>
      <w:r>
        <w:rPr>
          <w:noProof/>
          <w:lang w:eastAsia="es-EC"/>
        </w:rPr>
        <w:lastRenderedPageBreak/>
        <w:drawing>
          <wp:anchor distT="0" distB="0" distL="114300" distR="114300" simplePos="0" relativeHeight="251633664" behindDoc="0" locked="0" layoutInCell="1" allowOverlap="1">
            <wp:simplePos x="0" y="0"/>
            <wp:positionH relativeFrom="column">
              <wp:posOffset>300990</wp:posOffset>
            </wp:positionH>
            <wp:positionV relativeFrom="paragraph">
              <wp:posOffset>421640</wp:posOffset>
            </wp:positionV>
            <wp:extent cx="4572000" cy="2355215"/>
            <wp:effectExtent l="0" t="0" r="0" b="6985"/>
            <wp:wrapSquare wrapText="bothSides"/>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1D05CC" w:rsidRPr="001D05CC">
        <w:rPr>
          <w:rFonts w:ascii="Times New Roman" w:hAnsi="Times New Roman" w:cs="Times New Roman"/>
          <w:b/>
          <w:sz w:val="24"/>
          <w:szCs w:val="24"/>
        </w:rPr>
        <w:t>Grafico N°3</w:t>
      </w:r>
    </w:p>
    <w:p w:rsidR="001D05CC" w:rsidRDefault="001D05CC" w:rsidP="00C23BB9">
      <w:pPr>
        <w:spacing w:line="360" w:lineRule="auto"/>
        <w:ind w:left="-142"/>
        <w:jc w:val="both"/>
        <w:rPr>
          <w:rFonts w:ascii="Times New Roman" w:hAnsi="Times New Roman" w:cs="Times New Roman"/>
          <w:b/>
          <w:sz w:val="24"/>
          <w:szCs w:val="24"/>
        </w:rPr>
      </w:pPr>
    </w:p>
    <w:p w:rsidR="0052230D" w:rsidRDefault="00C20D5B" w:rsidP="00AC0BA2">
      <w:pPr>
        <w:spacing w:line="360" w:lineRule="auto"/>
        <w:ind w:left="426"/>
        <w:jc w:val="both"/>
        <w:rPr>
          <w:rFonts w:ascii="Times New Roman" w:hAnsi="Times New Roman" w:cs="Times New Roman"/>
          <w:sz w:val="24"/>
          <w:szCs w:val="24"/>
        </w:rPr>
      </w:pPr>
      <w:r>
        <w:rPr>
          <w:rFonts w:ascii="Times New Roman" w:hAnsi="Times New Roman" w:cs="Times New Roman"/>
          <w:b/>
          <w:sz w:val="24"/>
          <w:szCs w:val="24"/>
        </w:rPr>
        <w:t xml:space="preserve">Análisis: </w:t>
      </w:r>
      <w:r>
        <w:rPr>
          <w:rFonts w:ascii="Times New Roman" w:hAnsi="Times New Roman" w:cs="Times New Roman"/>
          <w:sz w:val="24"/>
          <w:szCs w:val="24"/>
        </w:rPr>
        <w:t xml:space="preserve">En esta investigación las razas se evaluaron fenotípicamente, siendo el mayor </w:t>
      </w:r>
      <w:r w:rsidR="00CA16BF">
        <w:rPr>
          <w:rFonts w:ascii="Times New Roman" w:hAnsi="Times New Roman" w:cs="Times New Roman"/>
          <w:sz w:val="24"/>
          <w:szCs w:val="24"/>
        </w:rPr>
        <w:t>número</w:t>
      </w:r>
      <w:r>
        <w:rPr>
          <w:rFonts w:ascii="Times New Roman" w:hAnsi="Times New Roman" w:cs="Times New Roman"/>
          <w:sz w:val="24"/>
          <w:szCs w:val="24"/>
        </w:rPr>
        <w:t xml:space="preserve"> de pacientes los mestizos con un 57,5%, siguiéndole con un 30% los de raza french poodle, continuando con un 7,5% los de raza shih tzu</w:t>
      </w:r>
      <w:r w:rsidR="00CA16BF">
        <w:rPr>
          <w:rFonts w:ascii="Times New Roman" w:hAnsi="Times New Roman" w:cs="Times New Roman"/>
          <w:sz w:val="24"/>
          <w:szCs w:val="24"/>
        </w:rPr>
        <w:t xml:space="preserve"> y finalmente tenemos con un 5% los de raza Schnauzer</w:t>
      </w:r>
      <w:r w:rsidR="00EA0085">
        <w:rPr>
          <w:rFonts w:ascii="Times New Roman" w:hAnsi="Times New Roman" w:cs="Times New Roman"/>
          <w:sz w:val="24"/>
          <w:szCs w:val="24"/>
        </w:rPr>
        <w:t>.</w:t>
      </w:r>
    </w:p>
    <w:p w:rsidR="00E66A8A" w:rsidRDefault="00646760" w:rsidP="00AC0BA2">
      <w:pPr>
        <w:spacing w:line="360" w:lineRule="auto"/>
        <w:ind w:left="426"/>
        <w:jc w:val="both"/>
        <w:rPr>
          <w:rFonts w:ascii="Times New Roman" w:hAnsi="Times New Roman" w:cs="Times New Roman"/>
          <w:b/>
          <w:sz w:val="24"/>
          <w:szCs w:val="24"/>
        </w:rPr>
      </w:pPr>
      <w:r>
        <w:rPr>
          <w:rFonts w:ascii="Times New Roman" w:hAnsi="Times New Roman" w:cs="Times New Roman"/>
          <w:b/>
          <w:sz w:val="24"/>
          <w:szCs w:val="24"/>
        </w:rPr>
        <w:t>Discusión:</w:t>
      </w:r>
      <w:r w:rsidR="00127BDB">
        <w:rPr>
          <w:rFonts w:ascii="Times New Roman" w:hAnsi="Times New Roman" w:cs="Times New Roman"/>
          <w:sz w:val="24"/>
          <w:szCs w:val="24"/>
        </w:rPr>
        <w:t xml:space="preserve"> Según Balladares, D, en el año 2014, en su tema “Evaluación del grado de analgesia, aplicando tres protocolos analgésicos en OVH canina”,  la mayor cantidad de pacientes fueron de raza mestiza</w:t>
      </w:r>
      <w:r w:rsidR="00E66A8A">
        <w:rPr>
          <w:rFonts w:ascii="Times New Roman" w:hAnsi="Times New Roman" w:cs="Times New Roman"/>
          <w:sz w:val="24"/>
          <w:szCs w:val="24"/>
        </w:rPr>
        <w:t>, debido a que las perras de raza suelen ser utilizadas para reproducción, por lo que sus propietarios poco recurren a la esterilización. Tom</w:t>
      </w:r>
      <w:r w:rsidR="00D51BD9">
        <w:rPr>
          <w:rFonts w:ascii="Times New Roman" w:hAnsi="Times New Roman" w:cs="Times New Roman"/>
          <w:sz w:val="24"/>
          <w:szCs w:val="24"/>
        </w:rPr>
        <w:t>ando en cuenta que en esta</w:t>
      </w:r>
      <w:r w:rsidR="00E66A8A">
        <w:rPr>
          <w:rFonts w:ascii="Times New Roman" w:hAnsi="Times New Roman" w:cs="Times New Roman"/>
          <w:sz w:val="24"/>
          <w:szCs w:val="24"/>
        </w:rPr>
        <w:t xml:space="preserve"> investigación, de la misma manera, la mayor cantidad de pacientes fueron de raza mestiza con un 57,5%. </w:t>
      </w:r>
    </w:p>
    <w:p w:rsidR="0052230D" w:rsidRDefault="001D05CC" w:rsidP="00AC0BA2">
      <w:pPr>
        <w:spacing w:line="360" w:lineRule="auto"/>
        <w:ind w:firstLine="426"/>
        <w:jc w:val="both"/>
        <w:rPr>
          <w:rFonts w:ascii="Times New Roman" w:hAnsi="Times New Roman" w:cs="Times New Roman"/>
          <w:b/>
          <w:sz w:val="24"/>
          <w:szCs w:val="24"/>
        </w:rPr>
      </w:pPr>
      <w:r w:rsidRPr="001D05CC">
        <w:rPr>
          <w:rFonts w:ascii="Times New Roman" w:hAnsi="Times New Roman" w:cs="Times New Roman"/>
          <w:b/>
          <w:sz w:val="24"/>
          <w:szCs w:val="24"/>
        </w:rPr>
        <w:t>Cuadro N° 4 Sexo</w:t>
      </w:r>
    </w:p>
    <w:tbl>
      <w:tblPr>
        <w:tblStyle w:val="Tablaconcuadrcula"/>
        <w:tblW w:w="7408" w:type="dxa"/>
        <w:tblInd w:w="667" w:type="dxa"/>
        <w:tblLook w:val="04A0" w:firstRow="1" w:lastRow="0" w:firstColumn="1" w:lastColumn="0" w:noHBand="0" w:noVBand="1"/>
      </w:tblPr>
      <w:tblGrid>
        <w:gridCol w:w="2642"/>
        <w:gridCol w:w="2642"/>
        <w:gridCol w:w="2124"/>
      </w:tblGrid>
      <w:tr w:rsidR="001D05CC" w:rsidTr="00E66A8A">
        <w:tc>
          <w:tcPr>
            <w:tcW w:w="2642" w:type="dxa"/>
          </w:tcPr>
          <w:p w:rsidR="001D05CC" w:rsidRDefault="001D05CC" w:rsidP="00C23BB9">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Sexo </w:t>
            </w:r>
          </w:p>
        </w:tc>
        <w:tc>
          <w:tcPr>
            <w:tcW w:w="2642" w:type="dxa"/>
          </w:tcPr>
          <w:p w:rsidR="001D05CC" w:rsidRDefault="005D4BAF" w:rsidP="00C23BB9">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Frecuencia </w:t>
            </w:r>
          </w:p>
        </w:tc>
        <w:tc>
          <w:tcPr>
            <w:tcW w:w="2124" w:type="dxa"/>
          </w:tcPr>
          <w:p w:rsidR="001D05CC" w:rsidRDefault="005D4BAF" w:rsidP="00C23BB9">
            <w:pPr>
              <w:spacing w:line="360" w:lineRule="auto"/>
              <w:jc w:val="both"/>
              <w:rPr>
                <w:rFonts w:ascii="Times New Roman" w:hAnsi="Times New Roman" w:cs="Times New Roman"/>
                <w:b/>
                <w:sz w:val="24"/>
                <w:szCs w:val="24"/>
              </w:rPr>
            </w:pPr>
            <w:r>
              <w:rPr>
                <w:rFonts w:ascii="Times New Roman" w:hAnsi="Times New Roman" w:cs="Times New Roman"/>
                <w:b/>
                <w:sz w:val="24"/>
                <w:szCs w:val="24"/>
              </w:rPr>
              <w:t>Porcentaje %</w:t>
            </w:r>
          </w:p>
        </w:tc>
      </w:tr>
      <w:tr w:rsidR="001D05CC" w:rsidTr="00E66A8A">
        <w:tc>
          <w:tcPr>
            <w:tcW w:w="2642" w:type="dxa"/>
          </w:tcPr>
          <w:p w:rsidR="001D05CC" w:rsidRPr="005D4BAF" w:rsidRDefault="005D4BAF" w:rsidP="00C23BB9">
            <w:pPr>
              <w:spacing w:line="360" w:lineRule="auto"/>
              <w:jc w:val="both"/>
              <w:rPr>
                <w:rFonts w:ascii="Times New Roman" w:hAnsi="Times New Roman" w:cs="Times New Roman"/>
                <w:sz w:val="24"/>
                <w:szCs w:val="24"/>
              </w:rPr>
            </w:pPr>
            <w:r w:rsidRPr="005D4BAF">
              <w:rPr>
                <w:rFonts w:ascii="Times New Roman" w:hAnsi="Times New Roman" w:cs="Times New Roman"/>
                <w:sz w:val="24"/>
                <w:szCs w:val="24"/>
              </w:rPr>
              <w:t xml:space="preserve">Machos </w:t>
            </w:r>
          </w:p>
        </w:tc>
        <w:tc>
          <w:tcPr>
            <w:tcW w:w="2642" w:type="dxa"/>
          </w:tcPr>
          <w:p w:rsidR="001D05CC" w:rsidRPr="005D4BAF" w:rsidRDefault="005D4BAF" w:rsidP="00C23BB9">
            <w:pPr>
              <w:spacing w:line="360" w:lineRule="auto"/>
              <w:jc w:val="both"/>
              <w:rPr>
                <w:rFonts w:ascii="Times New Roman" w:hAnsi="Times New Roman" w:cs="Times New Roman"/>
                <w:sz w:val="24"/>
                <w:szCs w:val="24"/>
              </w:rPr>
            </w:pPr>
            <w:r w:rsidRPr="005D4BAF">
              <w:rPr>
                <w:rFonts w:ascii="Times New Roman" w:hAnsi="Times New Roman" w:cs="Times New Roman"/>
                <w:sz w:val="24"/>
                <w:szCs w:val="24"/>
              </w:rPr>
              <w:t>20</w:t>
            </w:r>
          </w:p>
        </w:tc>
        <w:tc>
          <w:tcPr>
            <w:tcW w:w="2124" w:type="dxa"/>
          </w:tcPr>
          <w:p w:rsidR="001D05CC" w:rsidRPr="005D4BAF" w:rsidRDefault="005D4BAF" w:rsidP="00C23BB9">
            <w:pPr>
              <w:spacing w:line="360" w:lineRule="auto"/>
              <w:jc w:val="both"/>
              <w:rPr>
                <w:rFonts w:ascii="Times New Roman" w:hAnsi="Times New Roman" w:cs="Times New Roman"/>
                <w:sz w:val="24"/>
                <w:szCs w:val="24"/>
              </w:rPr>
            </w:pPr>
            <w:r w:rsidRPr="005D4BAF">
              <w:rPr>
                <w:rFonts w:ascii="Times New Roman" w:hAnsi="Times New Roman" w:cs="Times New Roman"/>
                <w:sz w:val="24"/>
                <w:szCs w:val="24"/>
              </w:rPr>
              <w:t>50</w:t>
            </w:r>
          </w:p>
        </w:tc>
      </w:tr>
      <w:tr w:rsidR="001D05CC" w:rsidTr="00E66A8A">
        <w:tc>
          <w:tcPr>
            <w:tcW w:w="2642" w:type="dxa"/>
          </w:tcPr>
          <w:p w:rsidR="001D05CC" w:rsidRPr="005D4BAF" w:rsidRDefault="005D4BAF" w:rsidP="00C23BB9">
            <w:pPr>
              <w:spacing w:line="360" w:lineRule="auto"/>
              <w:jc w:val="both"/>
              <w:rPr>
                <w:rFonts w:ascii="Times New Roman" w:hAnsi="Times New Roman" w:cs="Times New Roman"/>
                <w:sz w:val="24"/>
                <w:szCs w:val="24"/>
              </w:rPr>
            </w:pPr>
            <w:r w:rsidRPr="005D4BAF">
              <w:rPr>
                <w:rFonts w:ascii="Times New Roman" w:hAnsi="Times New Roman" w:cs="Times New Roman"/>
                <w:sz w:val="24"/>
                <w:szCs w:val="24"/>
              </w:rPr>
              <w:t xml:space="preserve">Hembras </w:t>
            </w:r>
          </w:p>
        </w:tc>
        <w:tc>
          <w:tcPr>
            <w:tcW w:w="2642" w:type="dxa"/>
          </w:tcPr>
          <w:p w:rsidR="001D05CC" w:rsidRPr="005D4BAF" w:rsidRDefault="005D4BAF" w:rsidP="00C23BB9">
            <w:pPr>
              <w:spacing w:line="360" w:lineRule="auto"/>
              <w:jc w:val="both"/>
              <w:rPr>
                <w:rFonts w:ascii="Times New Roman" w:hAnsi="Times New Roman" w:cs="Times New Roman"/>
                <w:sz w:val="24"/>
                <w:szCs w:val="24"/>
              </w:rPr>
            </w:pPr>
            <w:r w:rsidRPr="005D4BAF">
              <w:rPr>
                <w:rFonts w:ascii="Times New Roman" w:hAnsi="Times New Roman" w:cs="Times New Roman"/>
                <w:sz w:val="24"/>
                <w:szCs w:val="24"/>
              </w:rPr>
              <w:t>20</w:t>
            </w:r>
          </w:p>
        </w:tc>
        <w:tc>
          <w:tcPr>
            <w:tcW w:w="2124" w:type="dxa"/>
          </w:tcPr>
          <w:p w:rsidR="001D05CC" w:rsidRPr="005D4BAF" w:rsidRDefault="005D4BAF" w:rsidP="00C23BB9">
            <w:pPr>
              <w:spacing w:line="360" w:lineRule="auto"/>
              <w:jc w:val="both"/>
              <w:rPr>
                <w:rFonts w:ascii="Times New Roman" w:hAnsi="Times New Roman" w:cs="Times New Roman"/>
                <w:sz w:val="24"/>
                <w:szCs w:val="24"/>
              </w:rPr>
            </w:pPr>
            <w:r w:rsidRPr="005D4BAF">
              <w:rPr>
                <w:rFonts w:ascii="Times New Roman" w:hAnsi="Times New Roman" w:cs="Times New Roman"/>
                <w:sz w:val="24"/>
                <w:szCs w:val="24"/>
              </w:rPr>
              <w:t>50</w:t>
            </w:r>
          </w:p>
        </w:tc>
      </w:tr>
      <w:tr w:rsidR="001D05CC" w:rsidTr="00E66A8A">
        <w:tc>
          <w:tcPr>
            <w:tcW w:w="2642" w:type="dxa"/>
          </w:tcPr>
          <w:p w:rsidR="001D05CC" w:rsidRDefault="005D4BAF" w:rsidP="00C23BB9">
            <w:pPr>
              <w:spacing w:line="360" w:lineRule="auto"/>
              <w:jc w:val="both"/>
              <w:rPr>
                <w:rFonts w:ascii="Times New Roman" w:hAnsi="Times New Roman" w:cs="Times New Roman"/>
                <w:b/>
                <w:sz w:val="24"/>
                <w:szCs w:val="24"/>
              </w:rPr>
            </w:pPr>
            <w:r>
              <w:rPr>
                <w:rFonts w:ascii="Times New Roman" w:hAnsi="Times New Roman" w:cs="Times New Roman"/>
                <w:b/>
                <w:sz w:val="24"/>
                <w:szCs w:val="24"/>
              </w:rPr>
              <w:t>TOTAL</w:t>
            </w:r>
          </w:p>
        </w:tc>
        <w:tc>
          <w:tcPr>
            <w:tcW w:w="2642" w:type="dxa"/>
          </w:tcPr>
          <w:p w:rsidR="001D05CC" w:rsidRPr="005D4BAF" w:rsidRDefault="005D4BAF" w:rsidP="00C23BB9">
            <w:pPr>
              <w:spacing w:line="360" w:lineRule="auto"/>
              <w:jc w:val="both"/>
              <w:rPr>
                <w:rFonts w:ascii="Times New Roman" w:hAnsi="Times New Roman" w:cs="Times New Roman"/>
                <w:sz w:val="24"/>
                <w:szCs w:val="24"/>
              </w:rPr>
            </w:pPr>
            <w:r w:rsidRPr="005D4BAF">
              <w:rPr>
                <w:rFonts w:ascii="Times New Roman" w:hAnsi="Times New Roman" w:cs="Times New Roman"/>
                <w:sz w:val="24"/>
                <w:szCs w:val="24"/>
              </w:rPr>
              <w:t>40</w:t>
            </w:r>
          </w:p>
        </w:tc>
        <w:tc>
          <w:tcPr>
            <w:tcW w:w="2124" w:type="dxa"/>
          </w:tcPr>
          <w:p w:rsidR="001D05CC" w:rsidRPr="005D4BAF" w:rsidRDefault="005D4BAF" w:rsidP="00C23BB9">
            <w:pPr>
              <w:spacing w:line="360" w:lineRule="auto"/>
              <w:jc w:val="both"/>
              <w:rPr>
                <w:rFonts w:ascii="Times New Roman" w:hAnsi="Times New Roman" w:cs="Times New Roman"/>
                <w:sz w:val="24"/>
                <w:szCs w:val="24"/>
              </w:rPr>
            </w:pPr>
            <w:r w:rsidRPr="005D4BAF">
              <w:rPr>
                <w:rFonts w:ascii="Times New Roman" w:hAnsi="Times New Roman" w:cs="Times New Roman"/>
                <w:sz w:val="24"/>
                <w:szCs w:val="24"/>
              </w:rPr>
              <w:t>100</w:t>
            </w:r>
          </w:p>
        </w:tc>
      </w:tr>
    </w:tbl>
    <w:p w:rsidR="001D05CC" w:rsidRPr="001D05CC" w:rsidRDefault="001D05CC" w:rsidP="00C23BB9">
      <w:pPr>
        <w:spacing w:line="360" w:lineRule="auto"/>
        <w:ind w:left="-142"/>
        <w:jc w:val="both"/>
        <w:rPr>
          <w:rFonts w:ascii="Times New Roman" w:hAnsi="Times New Roman" w:cs="Times New Roman"/>
          <w:b/>
          <w:sz w:val="24"/>
          <w:szCs w:val="24"/>
        </w:rPr>
      </w:pPr>
    </w:p>
    <w:p w:rsidR="0052230D" w:rsidRPr="005D4BAF" w:rsidRDefault="00AC0BA2" w:rsidP="00AC0BA2">
      <w:pPr>
        <w:spacing w:line="360" w:lineRule="auto"/>
        <w:ind w:firstLine="426"/>
        <w:jc w:val="both"/>
        <w:rPr>
          <w:rFonts w:ascii="Times New Roman" w:hAnsi="Times New Roman" w:cs="Times New Roman"/>
          <w:b/>
          <w:sz w:val="24"/>
          <w:szCs w:val="24"/>
        </w:rPr>
      </w:pPr>
      <w:r>
        <w:rPr>
          <w:noProof/>
          <w:lang w:eastAsia="es-EC"/>
        </w:rPr>
        <w:lastRenderedPageBreak/>
        <w:drawing>
          <wp:anchor distT="0" distB="0" distL="114300" distR="114300" simplePos="0" relativeHeight="251641856" behindDoc="0" locked="0" layoutInCell="1" allowOverlap="1">
            <wp:simplePos x="0" y="0"/>
            <wp:positionH relativeFrom="column">
              <wp:posOffset>315051</wp:posOffset>
            </wp:positionH>
            <wp:positionV relativeFrom="paragraph">
              <wp:posOffset>407035</wp:posOffset>
            </wp:positionV>
            <wp:extent cx="4572000" cy="2586990"/>
            <wp:effectExtent l="0" t="0" r="0" b="3810"/>
            <wp:wrapSquare wrapText="bothSides"/>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5D4BAF" w:rsidRPr="005D4BAF">
        <w:rPr>
          <w:rFonts w:ascii="Times New Roman" w:hAnsi="Times New Roman" w:cs="Times New Roman"/>
          <w:b/>
          <w:sz w:val="24"/>
          <w:szCs w:val="24"/>
        </w:rPr>
        <w:t>Grafico N° 4</w:t>
      </w:r>
    </w:p>
    <w:p w:rsidR="005D4BAF" w:rsidRDefault="005D4BAF" w:rsidP="00C23BB9">
      <w:pPr>
        <w:spacing w:line="360" w:lineRule="auto"/>
        <w:ind w:left="-142"/>
        <w:jc w:val="both"/>
        <w:rPr>
          <w:rFonts w:ascii="Times New Roman" w:hAnsi="Times New Roman" w:cs="Times New Roman"/>
          <w:sz w:val="24"/>
          <w:szCs w:val="24"/>
        </w:rPr>
      </w:pPr>
    </w:p>
    <w:p w:rsidR="0052230D" w:rsidRDefault="00EA0085" w:rsidP="00AC0BA2">
      <w:pPr>
        <w:spacing w:line="360" w:lineRule="auto"/>
        <w:ind w:left="426"/>
        <w:jc w:val="both"/>
        <w:rPr>
          <w:rFonts w:ascii="Times New Roman" w:hAnsi="Times New Roman" w:cs="Times New Roman"/>
          <w:sz w:val="24"/>
          <w:szCs w:val="24"/>
        </w:rPr>
      </w:pPr>
      <w:r w:rsidRPr="00EA0085">
        <w:rPr>
          <w:rFonts w:ascii="Times New Roman" w:hAnsi="Times New Roman" w:cs="Times New Roman"/>
          <w:b/>
          <w:sz w:val="24"/>
          <w:szCs w:val="24"/>
        </w:rPr>
        <w:t>Análisis</w:t>
      </w:r>
      <w:r w:rsidRPr="00FA4B15">
        <w:rPr>
          <w:rFonts w:ascii="Times New Roman" w:hAnsi="Times New Roman" w:cs="Times New Roman"/>
          <w:b/>
          <w:sz w:val="24"/>
          <w:szCs w:val="24"/>
        </w:rPr>
        <w:t>:</w:t>
      </w:r>
      <w:r w:rsidRPr="00FA4B15">
        <w:rPr>
          <w:rFonts w:ascii="Times New Roman" w:hAnsi="Times New Roman" w:cs="Times New Roman"/>
          <w:sz w:val="24"/>
          <w:szCs w:val="24"/>
        </w:rPr>
        <w:t xml:space="preserve"> </w:t>
      </w:r>
      <w:r w:rsidR="00FA4B15" w:rsidRPr="00FA4B15">
        <w:rPr>
          <w:rFonts w:ascii="Times New Roman" w:hAnsi="Times New Roman" w:cs="Times New Roman"/>
          <w:sz w:val="24"/>
          <w:szCs w:val="24"/>
        </w:rPr>
        <w:t xml:space="preserve">De acuerdo </w:t>
      </w:r>
      <w:r w:rsidR="00FA4B15">
        <w:rPr>
          <w:rFonts w:ascii="Times New Roman" w:hAnsi="Times New Roman" w:cs="Times New Roman"/>
          <w:sz w:val="24"/>
          <w:szCs w:val="24"/>
        </w:rPr>
        <w:t>a la investigación se realizó las cirugías a 20 caninos machos siendo el 50% y 20 caninos hembras siendo el otro 50%</w:t>
      </w:r>
      <w:r w:rsidR="00646760">
        <w:rPr>
          <w:rFonts w:ascii="Times New Roman" w:hAnsi="Times New Roman" w:cs="Times New Roman"/>
          <w:sz w:val="24"/>
          <w:szCs w:val="24"/>
        </w:rPr>
        <w:t>.</w:t>
      </w:r>
    </w:p>
    <w:p w:rsidR="00646760" w:rsidRPr="00FA4B15" w:rsidRDefault="00646760" w:rsidP="00AC0BA2">
      <w:pPr>
        <w:spacing w:line="360" w:lineRule="auto"/>
        <w:ind w:left="426"/>
        <w:jc w:val="both"/>
        <w:rPr>
          <w:rFonts w:ascii="Times New Roman" w:hAnsi="Times New Roman" w:cs="Times New Roman"/>
          <w:sz w:val="24"/>
          <w:szCs w:val="24"/>
        </w:rPr>
      </w:pPr>
      <w:r>
        <w:rPr>
          <w:rFonts w:ascii="Times New Roman" w:hAnsi="Times New Roman" w:cs="Times New Roman"/>
          <w:b/>
          <w:sz w:val="24"/>
          <w:szCs w:val="24"/>
        </w:rPr>
        <w:t>Discusión:</w:t>
      </w:r>
      <w:r>
        <w:rPr>
          <w:rFonts w:ascii="Times New Roman" w:hAnsi="Times New Roman" w:cs="Times New Roman"/>
          <w:sz w:val="24"/>
          <w:szCs w:val="24"/>
        </w:rPr>
        <w:t xml:space="preserve"> </w:t>
      </w:r>
      <w:r w:rsidR="00E66A8A">
        <w:rPr>
          <w:rFonts w:ascii="Times New Roman" w:hAnsi="Times New Roman" w:cs="Times New Roman"/>
          <w:sz w:val="24"/>
          <w:szCs w:val="24"/>
        </w:rPr>
        <w:t>Tomando en cuenta el tema “Utilización del contenido leucoplaquetario en el proceso de cicatrización en heridas de orquiectomia y ovariohisterectomia en perros”, realizado por, Monteros, J, en el año 2015, utilizó 40 pacientes de ambos sexos de manera proporcional, con un número de 20 animales mac</w:t>
      </w:r>
      <w:r w:rsidR="00D51BD9">
        <w:rPr>
          <w:rFonts w:ascii="Times New Roman" w:hAnsi="Times New Roman" w:cs="Times New Roman"/>
          <w:sz w:val="24"/>
          <w:szCs w:val="24"/>
        </w:rPr>
        <w:t>hos y 20 animales hembras. En esta</w:t>
      </w:r>
      <w:r w:rsidR="00E66A8A">
        <w:rPr>
          <w:rFonts w:ascii="Times New Roman" w:hAnsi="Times New Roman" w:cs="Times New Roman"/>
          <w:sz w:val="24"/>
          <w:szCs w:val="24"/>
        </w:rPr>
        <w:t xml:space="preserve"> investigación se realizó de la misma manera utilizando 20 pacientes machos y 20 pacientes hembras.</w:t>
      </w:r>
    </w:p>
    <w:p w:rsidR="005D4BAF" w:rsidRDefault="001775A2" w:rsidP="00AC0BA2">
      <w:pPr>
        <w:spacing w:line="360" w:lineRule="auto"/>
        <w:ind w:firstLine="426"/>
        <w:jc w:val="both"/>
        <w:rPr>
          <w:rFonts w:ascii="Times New Roman" w:hAnsi="Times New Roman" w:cs="Times New Roman"/>
          <w:b/>
          <w:sz w:val="24"/>
          <w:szCs w:val="24"/>
        </w:rPr>
      </w:pPr>
      <w:r>
        <w:rPr>
          <w:rFonts w:ascii="Times New Roman" w:hAnsi="Times New Roman" w:cs="Times New Roman"/>
          <w:b/>
          <w:sz w:val="24"/>
          <w:szCs w:val="24"/>
        </w:rPr>
        <w:t>Cuadro</w:t>
      </w:r>
      <w:r w:rsidR="005D4BAF" w:rsidRPr="005D4BAF">
        <w:rPr>
          <w:rFonts w:ascii="Times New Roman" w:hAnsi="Times New Roman" w:cs="Times New Roman"/>
          <w:b/>
          <w:sz w:val="24"/>
          <w:szCs w:val="24"/>
        </w:rPr>
        <w:t xml:space="preserve"> N° 5 Temperatura</w:t>
      </w:r>
    </w:p>
    <w:tbl>
      <w:tblPr>
        <w:tblStyle w:val="Tablaconcuadrcula"/>
        <w:tblW w:w="7221" w:type="dxa"/>
        <w:tblInd w:w="712" w:type="dxa"/>
        <w:tblLook w:val="04A0" w:firstRow="1" w:lastRow="0" w:firstColumn="1" w:lastColumn="0" w:noHBand="0" w:noVBand="1"/>
      </w:tblPr>
      <w:tblGrid>
        <w:gridCol w:w="2642"/>
        <w:gridCol w:w="2642"/>
        <w:gridCol w:w="1937"/>
      </w:tblGrid>
      <w:tr w:rsidR="001775A2" w:rsidTr="00E66A8A">
        <w:tc>
          <w:tcPr>
            <w:tcW w:w="2642" w:type="dxa"/>
          </w:tcPr>
          <w:p w:rsidR="001775A2" w:rsidRDefault="001775A2" w:rsidP="00836832">
            <w:pPr>
              <w:spacing w:line="360" w:lineRule="auto"/>
              <w:jc w:val="both"/>
              <w:rPr>
                <w:rFonts w:ascii="Times New Roman" w:hAnsi="Times New Roman" w:cs="Times New Roman"/>
                <w:b/>
                <w:sz w:val="24"/>
                <w:szCs w:val="24"/>
              </w:rPr>
            </w:pPr>
            <w:r>
              <w:rPr>
                <w:rFonts w:ascii="Times New Roman" w:hAnsi="Times New Roman" w:cs="Times New Roman"/>
                <w:b/>
                <w:sz w:val="24"/>
                <w:szCs w:val="24"/>
              </w:rPr>
              <w:t>Temperatura (°C)</w:t>
            </w:r>
          </w:p>
        </w:tc>
        <w:tc>
          <w:tcPr>
            <w:tcW w:w="2642" w:type="dxa"/>
          </w:tcPr>
          <w:p w:rsidR="001775A2" w:rsidRDefault="001775A2" w:rsidP="0083683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Frecuencia </w:t>
            </w:r>
          </w:p>
        </w:tc>
        <w:tc>
          <w:tcPr>
            <w:tcW w:w="1937" w:type="dxa"/>
          </w:tcPr>
          <w:p w:rsidR="001775A2" w:rsidRDefault="001775A2" w:rsidP="00836832">
            <w:pPr>
              <w:spacing w:line="360" w:lineRule="auto"/>
              <w:jc w:val="both"/>
              <w:rPr>
                <w:rFonts w:ascii="Times New Roman" w:hAnsi="Times New Roman" w:cs="Times New Roman"/>
                <w:b/>
                <w:sz w:val="24"/>
                <w:szCs w:val="24"/>
              </w:rPr>
            </w:pPr>
            <w:r>
              <w:rPr>
                <w:rFonts w:ascii="Times New Roman" w:hAnsi="Times New Roman" w:cs="Times New Roman"/>
                <w:b/>
                <w:sz w:val="24"/>
                <w:szCs w:val="24"/>
              </w:rPr>
              <w:t>Porcentaje %</w:t>
            </w:r>
          </w:p>
        </w:tc>
      </w:tr>
      <w:tr w:rsidR="001775A2" w:rsidTr="00E66A8A">
        <w:tc>
          <w:tcPr>
            <w:tcW w:w="2642" w:type="dxa"/>
          </w:tcPr>
          <w:p w:rsidR="001775A2" w:rsidRPr="005D4BAF" w:rsidRDefault="001775A2" w:rsidP="00836832">
            <w:pPr>
              <w:spacing w:line="360" w:lineRule="auto"/>
              <w:jc w:val="both"/>
              <w:rPr>
                <w:rFonts w:ascii="Times New Roman" w:hAnsi="Times New Roman" w:cs="Times New Roman"/>
                <w:sz w:val="24"/>
                <w:szCs w:val="24"/>
              </w:rPr>
            </w:pPr>
            <w:r>
              <w:rPr>
                <w:rFonts w:ascii="Times New Roman" w:hAnsi="Times New Roman" w:cs="Times New Roman"/>
                <w:sz w:val="24"/>
                <w:szCs w:val="24"/>
              </w:rPr>
              <w:t>38,0 / 38,5</w:t>
            </w:r>
          </w:p>
        </w:tc>
        <w:tc>
          <w:tcPr>
            <w:tcW w:w="2642" w:type="dxa"/>
          </w:tcPr>
          <w:p w:rsidR="001775A2" w:rsidRPr="005D4BAF" w:rsidRDefault="001775A2" w:rsidP="00836832">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937" w:type="dxa"/>
          </w:tcPr>
          <w:p w:rsidR="001775A2" w:rsidRPr="005D4BAF" w:rsidRDefault="001775A2" w:rsidP="00836832">
            <w:pPr>
              <w:spacing w:line="360" w:lineRule="auto"/>
              <w:jc w:val="both"/>
              <w:rPr>
                <w:rFonts w:ascii="Times New Roman" w:hAnsi="Times New Roman" w:cs="Times New Roman"/>
                <w:sz w:val="24"/>
                <w:szCs w:val="24"/>
              </w:rPr>
            </w:pPr>
            <w:r>
              <w:rPr>
                <w:rFonts w:ascii="Times New Roman" w:hAnsi="Times New Roman" w:cs="Times New Roman"/>
                <w:sz w:val="24"/>
                <w:szCs w:val="24"/>
              </w:rPr>
              <w:t>30</w:t>
            </w:r>
          </w:p>
        </w:tc>
      </w:tr>
      <w:tr w:rsidR="001775A2" w:rsidTr="00E66A8A">
        <w:tc>
          <w:tcPr>
            <w:tcW w:w="2642" w:type="dxa"/>
          </w:tcPr>
          <w:p w:rsidR="001775A2" w:rsidRPr="005D4BAF" w:rsidRDefault="001775A2" w:rsidP="00836832">
            <w:pPr>
              <w:spacing w:line="360" w:lineRule="auto"/>
              <w:jc w:val="both"/>
              <w:rPr>
                <w:rFonts w:ascii="Times New Roman" w:hAnsi="Times New Roman" w:cs="Times New Roman"/>
                <w:sz w:val="24"/>
                <w:szCs w:val="24"/>
              </w:rPr>
            </w:pPr>
            <w:r>
              <w:rPr>
                <w:rFonts w:ascii="Times New Roman" w:hAnsi="Times New Roman" w:cs="Times New Roman"/>
                <w:sz w:val="24"/>
                <w:szCs w:val="24"/>
              </w:rPr>
              <w:t>38,6 / 39,0</w:t>
            </w:r>
          </w:p>
        </w:tc>
        <w:tc>
          <w:tcPr>
            <w:tcW w:w="2642" w:type="dxa"/>
          </w:tcPr>
          <w:p w:rsidR="001775A2" w:rsidRPr="005D4BAF" w:rsidRDefault="001775A2" w:rsidP="00836832">
            <w:pPr>
              <w:spacing w:line="36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1937" w:type="dxa"/>
          </w:tcPr>
          <w:p w:rsidR="001775A2" w:rsidRPr="005D4BAF" w:rsidRDefault="001775A2" w:rsidP="00836832">
            <w:pPr>
              <w:spacing w:line="360" w:lineRule="auto"/>
              <w:jc w:val="both"/>
              <w:rPr>
                <w:rFonts w:ascii="Times New Roman" w:hAnsi="Times New Roman" w:cs="Times New Roman"/>
                <w:sz w:val="24"/>
                <w:szCs w:val="24"/>
              </w:rPr>
            </w:pPr>
            <w:r>
              <w:rPr>
                <w:rFonts w:ascii="Times New Roman" w:hAnsi="Times New Roman" w:cs="Times New Roman"/>
                <w:sz w:val="24"/>
                <w:szCs w:val="24"/>
              </w:rPr>
              <w:t>70</w:t>
            </w:r>
          </w:p>
        </w:tc>
      </w:tr>
      <w:tr w:rsidR="001775A2" w:rsidTr="00E66A8A">
        <w:tc>
          <w:tcPr>
            <w:tcW w:w="2642" w:type="dxa"/>
          </w:tcPr>
          <w:p w:rsidR="001775A2" w:rsidRDefault="001775A2" w:rsidP="00836832">
            <w:pPr>
              <w:spacing w:line="360" w:lineRule="auto"/>
              <w:jc w:val="both"/>
              <w:rPr>
                <w:rFonts w:ascii="Times New Roman" w:hAnsi="Times New Roman" w:cs="Times New Roman"/>
                <w:b/>
                <w:sz w:val="24"/>
                <w:szCs w:val="24"/>
              </w:rPr>
            </w:pPr>
            <w:r>
              <w:rPr>
                <w:rFonts w:ascii="Times New Roman" w:hAnsi="Times New Roman" w:cs="Times New Roman"/>
                <w:b/>
                <w:sz w:val="24"/>
                <w:szCs w:val="24"/>
              </w:rPr>
              <w:t>TOTAL</w:t>
            </w:r>
          </w:p>
        </w:tc>
        <w:tc>
          <w:tcPr>
            <w:tcW w:w="2642" w:type="dxa"/>
          </w:tcPr>
          <w:p w:rsidR="001775A2" w:rsidRPr="005D4BAF" w:rsidRDefault="001775A2" w:rsidP="00836832">
            <w:pPr>
              <w:spacing w:line="360" w:lineRule="auto"/>
              <w:jc w:val="both"/>
              <w:rPr>
                <w:rFonts w:ascii="Times New Roman" w:hAnsi="Times New Roman" w:cs="Times New Roman"/>
                <w:sz w:val="24"/>
                <w:szCs w:val="24"/>
              </w:rPr>
            </w:pPr>
            <w:r w:rsidRPr="005D4BAF">
              <w:rPr>
                <w:rFonts w:ascii="Times New Roman" w:hAnsi="Times New Roman" w:cs="Times New Roman"/>
                <w:sz w:val="24"/>
                <w:szCs w:val="24"/>
              </w:rPr>
              <w:t>40</w:t>
            </w:r>
          </w:p>
        </w:tc>
        <w:tc>
          <w:tcPr>
            <w:tcW w:w="1937" w:type="dxa"/>
          </w:tcPr>
          <w:p w:rsidR="001775A2" w:rsidRPr="005D4BAF" w:rsidRDefault="001775A2" w:rsidP="00836832">
            <w:pPr>
              <w:spacing w:line="360" w:lineRule="auto"/>
              <w:jc w:val="both"/>
              <w:rPr>
                <w:rFonts w:ascii="Times New Roman" w:hAnsi="Times New Roman" w:cs="Times New Roman"/>
                <w:sz w:val="24"/>
                <w:szCs w:val="24"/>
              </w:rPr>
            </w:pPr>
            <w:r w:rsidRPr="005D4BAF">
              <w:rPr>
                <w:rFonts w:ascii="Times New Roman" w:hAnsi="Times New Roman" w:cs="Times New Roman"/>
                <w:sz w:val="24"/>
                <w:szCs w:val="24"/>
              </w:rPr>
              <w:t>100</w:t>
            </w:r>
          </w:p>
        </w:tc>
      </w:tr>
    </w:tbl>
    <w:p w:rsidR="001775A2" w:rsidRDefault="00AC0BA2" w:rsidP="00AC0BA2">
      <w:pPr>
        <w:spacing w:line="360" w:lineRule="auto"/>
        <w:ind w:left="-142" w:firstLine="568"/>
        <w:jc w:val="both"/>
        <w:rPr>
          <w:rFonts w:ascii="Times New Roman" w:hAnsi="Times New Roman" w:cs="Times New Roman"/>
          <w:b/>
          <w:sz w:val="24"/>
          <w:szCs w:val="24"/>
        </w:rPr>
      </w:pPr>
      <w:r>
        <w:rPr>
          <w:noProof/>
          <w:lang w:eastAsia="es-EC"/>
        </w:rPr>
        <w:lastRenderedPageBreak/>
        <w:drawing>
          <wp:anchor distT="0" distB="0" distL="114300" distR="114300" simplePos="0" relativeHeight="251654144" behindDoc="0" locked="0" layoutInCell="1" allowOverlap="1" wp14:anchorId="73437396" wp14:editId="7DB62D3C">
            <wp:simplePos x="0" y="0"/>
            <wp:positionH relativeFrom="column">
              <wp:posOffset>321945</wp:posOffset>
            </wp:positionH>
            <wp:positionV relativeFrom="paragraph">
              <wp:posOffset>454660</wp:posOffset>
            </wp:positionV>
            <wp:extent cx="4572000" cy="2743200"/>
            <wp:effectExtent l="0" t="0" r="19050" b="19050"/>
            <wp:wrapSquare wrapText="bothSides"/>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1775A2">
        <w:rPr>
          <w:rFonts w:ascii="Times New Roman" w:hAnsi="Times New Roman" w:cs="Times New Roman"/>
          <w:b/>
          <w:sz w:val="24"/>
          <w:szCs w:val="24"/>
        </w:rPr>
        <w:t>Grafico N° 5</w:t>
      </w:r>
    </w:p>
    <w:p w:rsidR="004829EE" w:rsidRDefault="004829EE" w:rsidP="004829EE">
      <w:pPr>
        <w:spacing w:line="360" w:lineRule="auto"/>
        <w:ind w:left="-142" w:firstLine="850"/>
        <w:jc w:val="both"/>
        <w:rPr>
          <w:rFonts w:ascii="Times New Roman" w:hAnsi="Times New Roman" w:cs="Times New Roman"/>
          <w:b/>
          <w:sz w:val="24"/>
          <w:szCs w:val="24"/>
        </w:rPr>
      </w:pPr>
    </w:p>
    <w:p w:rsidR="001775A2" w:rsidRDefault="00FA4B15" w:rsidP="00AC0BA2">
      <w:pPr>
        <w:spacing w:line="360" w:lineRule="auto"/>
        <w:ind w:left="426"/>
        <w:jc w:val="both"/>
        <w:rPr>
          <w:rFonts w:ascii="Times New Roman" w:hAnsi="Times New Roman" w:cs="Times New Roman"/>
          <w:sz w:val="24"/>
          <w:szCs w:val="24"/>
        </w:rPr>
      </w:pPr>
      <w:r>
        <w:rPr>
          <w:rFonts w:ascii="Times New Roman" w:hAnsi="Times New Roman" w:cs="Times New Roman"/>
          <w:b/>
          <w:sz w:val="24"/>
          <w:szCs w:val="24"/>
        </w:rPr>
        <w:t xml:space="preserve">Análisis: </w:t>
      </w:r>
      <w:r>
        <w:rPr>
          <w:rFonts w:ascii="Times New Roman" w:hAnsi="Times New Roman" w:cs="Times New Roman"/>
          <w:sz w:val="24"/>
          <w:szCs w:val="24"/>
        </w:rPr>
        <w:t>El 70% de pacientes se mantuvieron en una temperatura de 38,6 a 39°C; mientras que el 30% de pacientes estuvieron con una temperatura de 38 a 38,5°C</w:t>
      </w:r>
      <w:r w:rsidR="00646760">
        <w:rPr>
          <w:rFonts w:ascii="Times New Roman" w:hAnsi="Times New Roman" w:cs="Times New Roman"/>
          <w:sz w:val="24"/>
          <w:szCs w:val="24"/>
        </w:rPr>
        <w:t>. Dichas temperaturas se encuentran dentro de un rango normal para ser intervenidos quirúrgicamente.</w:t>
      </w:r>
    </w:p>
    <w:p w:rsidR="00646760" w:rsidRPr="00FA4B15" w:rsidRDefault="00646760" w:rsidP="00AC0BA2">
      <w:pPr>
        <w:spacing w:line="360" w:lineRule="auto"/>
        <w:ind w:left="426"/>
        <w:jc w:val="both"/>
        <w:rPr>
          <w:rFonts w:ascii="Times New Roman" w:hAnsi="Times New Roman" w:cs="Times New Roman"/>
          <w:sz w:val="24"/>
          <w:szCs w:val="24"/>
        </w:rPr>
      </w:pPr>
      <w:r>
        <w:rPr>
          <w:rFonts w:ascii="Times New Roman" w:hAnsi="Times New Roman" w:cs="Times New Roman"/>
          <w:b/>
          <w:sz w:val="24"/>
          <w:szCs w:val="24"/>
        </w:rPr>
        <w:t>Discusión:</w:t>
      </w:r>
      <w:r>
        <w:rPr>
          <w:rFonts w:ascii="Times New Roman" w:hAnsi="Times New Roman" w:cs="Times New Roman"/>
          <w:sz w:val="24"/>
          <w:szCs w:val="24"/>
        </w:rPr>
        <w:t xml:space="preserve"> </w:t>
      </w:r>
      <w:r w:rsidR="00017F5A">
        <w:rPr>
          <w:rFonts w:ascii="Times New Roman" w:hAnsi="Times New Roman" w:cs="Times New Roman"/>
          <w:sz w:val="24"/>
          <w:szCs w:val="24"/>
        </w:rPr>
        <w:t>Según Silva, E, en el año 2013, en su tema “Evaluación de lidocaína y tramadol como analgesia en la cirugía OVH en perras”, indica que la temperatura corporal preoperatoria es de 38</w:t>
      </w:r>
      <w:r w:rsidR="00D51BD9">
        <w:rPr>
          <w:rFonts w:ascii="Times New Roman" w:hAnsi="Times New Roman" w:cs="Times New Roman"/>
          <w:sz w:val="24"/>
          <w:szCs w:val="24"/>
        </w:rPr>
        <w:t>,1 a 38,7 °C. Mientras que en la</w:t>
      </w:r>
      <w:r w:rsidR="00017F5A">
        <w:rPr>
          <w:rFonts w:ascii="Times New Roman" w:hAnsi="Times New Roman" w:cs="Times New Roman"/>
          <w:sz w:val="24"/>
          <w:szCs w:val="24"/>
        </w:rPr>
        <w:t xml:space="preserve"> investigación la mayor cantidad de pacientes estuvieron con unas temperatura de 38,6 a 39°C.</w:t>
      </w:r>
    </w:p>
    <w:p w:rsidR="001775A2" w:rsidRDefault="001775A2" w:rsidP="00AC0BA2">
      <w:pPr>
        <w:spacing w:line="360" w:lineRule="auto"/>
        <w:ind w:firstLine="426"/>
        <w:jc w:val="both"/>
        <w:rPr>
          <w:rFonts w:ascii="Times New Roman" w:hAnsi="Times New Roman" w:cs="Times New Roman"/>
          <w:b/>
          <w:sz w:val="24"/>
          <w:szCs w:val="24"/>
        </w:rPr>
      </w:pPr>
      <w:r>
        <w:rPr>
          <w:rFonts w:ascii="Times New Roman" w:hAnsi="Times New Roman" w:cs="Times New Roman"/>
          <w:b/>
          <w:sz w:val="24"/>
          <w:szCs w:val="24"/>
        </w:rPr>
        <w:t>Cuadro N°6 Frecuencia Cardiaca</w:t>
      </w:r>
    </w:p>
    <w:tbl>
      <w:tblPr>
        <w:tblStyle w:val="Tablaconcuadrcula"/>
        <w:tblW w:w="7095" w:type="dxa"/>
        <w:tblInd w:w="697" w:type="dxa"/>
        <w:tblLook w:val="04A0" w:firstRow="1" w:lastRow="0" w:firstColumn="1" w:lastColumn="0" w:noHBand="0" w:noVBand="1"/>
      </w:tblPr>
      <w:tblGrid>
        <w:gridCol w:w="2642"/>
        <w:gridCol w:w="2642"/>
        <w:gridCol w:w="1811"/>
      </w:tblGrid>
      <w:tr w:rsidR="001775A2" w:rsidTr="0095776F">
        <w:tc>
          <w:tcPr>
            <w:tcW w:w="2642" w:type="dxa"/>
          </w:tcPr>
          <w:p w:rsidR="001775A2" w:rsidRDefault="008C494D" w:rsidP="00836832">
            <w:pPr>
              <w:spacing w:line="360" w:lineRule="auto"/>
              <w:jc w:val="both"/>
              <w:rPr>
                <w:rFonts w:ascii="Times New Roman" w:hAnsi="Times New Roman" w:cs="Times New Roman"/>
                <w:b/>
                <w:sz w:val="24"/>
                <w:szCs w:val="24"/>
              </w:rPr>
            </w:pPr>
            <w:r>
              <w:rPr>
                <w:rFonts w:ascii="Times New Roman" w:hAnsi="Times New Roman" w:cs="Times New Roman"/>
                <w:b/>
                <w:sz w:val="24"/>
                <w:szCs w:val="24"/>
              </w:rPr>
              <w:t>Frecuencia</w:t>
            </w:r>
            <w:r w:rsidR="001775A2">
              <w:rPr>
                <w:rFonts w:ascii="Times New Roman" w:hAnsi="Times New Roman" w:cs="Times New Roman"/>
                <w:b/>
                <w:sz w:val="24"/>
                <w:szCs w:val="24"/>
              </w:rPr>
              <w:t xml:space="preserve"> Cardiaca  (l.p.m.)</w:t>
            </w:r>
          </w:p>
        </w:tc>
        <w:tc>
          <w:tcPr>
            <w:tcW w:w="2642" w:type="dxa"/>
          </w:tcPr>
          <w:p w:rsidR="001775A2" w:rsidRDefault="001775A2" w:rsidP="0083683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Frecuencia </w:t>
            </w:r>
          </w:p>
        </w:tc>
        <w:tc>
          <w:tcPr>
            <w:tcW w:w="1811" w:type="dxa"/>
          </w:tcPr>
          <w:p w:rsidR="001775A2" w:rsidRDefault="001775A2" w:rsidP="00836832">
            <w:pPr>
              <w:spacing w:line="360" w:lineRule="auto"/>
              <w:jc w:val="both"/>
              <w:rPr>
                <w:rFonts w:ascii="Times New Roman" w:hAnsi="Times New Roman" w:cs="Times New Roman"/>
                <w:b/>
                <w:sz w:val="24"/>
                <w:szCs w:val="24"/>
              </w:rPr>
            </w:pPr>
            <w:r>
              <w:rPr>
                <w:rFonts w:ascii="Times New Roman" w:hAnsi="Times New Roman" w:cs="Times New Roman"/>
                <w:b/>
                <w:sz w:val="24"/>
                <w:szCs w:val="24"/>
              </w:rPr>
              <w:t>Porcentaje %</w:t>
            </w:r>
          </w:p>
        </w:tc>
      </w:tr>
      <w:tr w:rsidR="001775A2" w:rsidTr="0095776F">
        <w:tc>
          <w:tcPr>
            <w:tcW w:w="2642" w:type="dxa"/>
          </w:tcPr>
          <w:p w:rsidR="001775A2" w:rsidRPr="005D4BAF" w:rsidRDefault="001775A2" w:rsidP="00836832">
            <w:pPr>
              <w:spacing w:line="360" w:lineRule="auto"/>
              <w:jc w:val="both"/>
              <w:rPr>
                <w:rFonts w:ascii="Times New Roman" w:hAnsi="Times New Roman" w:cs="Times New Roman"/>
                <w:sz w:val="24"/>
                <w:szCs w:val="24"/>
              </w:rPr>
            </w:pPr>
            <w:r>
              <w:rPr>
                <w:rFonts w:ascii="Times New Roman" w:hAnsi="Times New Roman" w:cs="Times New Roman"/>
                <w:sz w:val="24"/>
                <w:szCs w:val="24"/>
              </w:rPr>
              <w:t>90 / 140</w:t>
            </w:r>
          </w:p>
        </w:tc>
        <w:tc>
          <w:tcPr>
            <w:tcW w:w="2642" w:type="dxa"/>
          </w:tcPr>
          <w:p w:rsidR="001775A2" w:rsidRPr="005D4BAF" w:rsidRDefault="001775A2" w:rsidP="00836832">
            <w:pPr>
              <w:spacing w:line="360" w:lineRule="auto"/>
              <w:jc w:val="both"/>
              <w:rPr>
                <w:rFonts w:ascii="Times New Roman" w:hAnsi="Times New Roman" w:cs="Times New Roman"/>
                <w:sz w:val="24"/>
                <w:szCs w:val="24"/>
              </w:rPr>
            </w:pPr>
            <w:r>
              <w:rPr>
                <w:rFonts w:ascii="Times New Roman" w:hAnsi="Times New Roman" w:cs="Times New Roman"/>
                <w:sz w:val="24"/>
                <w:szCs w:val="24"/>
              </w:rPr>
              <w:t>27</w:t>
            </w:r>
          </w:p>
        </w:tc>
        <w:tc>
          <w:tcPr>
            <w:tcW w:w="1811" w:type="dxa"/>
          </w:tcPr>
          <w:p w:rsidR="001775A2" w:rsidRPr="005D4BAF" w:rsidRDefault="001775A2" w:rsidP="00836832">
            <w:pPr>
              <w:spacing w:line="360" w:lineRule="auto"/>
              <w:jc w:val="both"/>
              <w:rPr>
                <w:rFonts w:ascii="Times New Roman" w:hAnsi="Times New Roman" w:cs="Times New Roman"/>
                <w:sz w:val="24"/>
                <w:szCs w:val="24"/>
              </w:rPr>
            </w:pPr>
            <w:r>
              <w:rPr>
                <w:rFonts w:ascii="Times New Roman" w:hAnsi="Times New Roman" w:cs="Times New Roman"/>
                <w:sz w:val="24"/>
                <w:szCs w:val="24"/>
              </w:rPr>
              <w:t>67,5</w:t>
            </w:r>
          </w:p>
        </w:tc>
      </w:tr>
      <w:tr w:rsidR="001775A2" w:rsidTr="0095776F">
        <w:tc>
          <w:tcPr>
            <w:tcW w:w="2642" w:type="dxa"/>
          </w:tcPr>
          <w:p w:rsidR="001775A2" w:rsidRPr="005D4BAF" w:rsidRDefault="001775A2" w:rsidP="00836832">
            <w:pPr>
              <w:spacing w:line="360" w:lineRule="auto"/>
              <w:jc w:val="both"/>
              <w:rPr>
                <w:rFonts w:ascii="Times New Roman" w:hAnsi="Times New Roman" w:cs="Times New Roman"/>
                <w:sz w:val="24"/>
                <w:szCs w:val="24"/>
              </w:rPr>
            </w:pPr>
            <w:r>
              <w:rPr>
                <w:rFonts w:ascii="Times New Roman" w:hAnsi="Times New Roman" w:cs="Times New Roman"/>
                <w:sz w:val="24"/>
                <w:szCs w:val="24"/>
              </w:rPr>
              <w:t>141 / 200</w:t>
            </w:r>
          </w:p>
        </w:tc>
        <w:tc>
          <w:tcPr>
            <w:tcW w:w="2642" w:type="dxa"/>
          </w:tcPr>
          <w:p w:rsidR="001775A2" w:rsidRPr="005D4BAF" w:rsidRDefault="001775A2" w:rsidP="00836832">
            <w:pPr>
              <w:spacing w:line="36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1811" w:type="dxa"/>
          </w:tcPr>
          <w:p w:rsidR="001775A2" w:rsidRPr="005D4BAF" w:rsidRDefault="001775A2" w:rsidP="00836832">
            <w:pPr>
              <w:spacing w:line="360" w:lineRule="auto"/>
              <w:jc w:val="both"/>
              <w:rPr>
                <w:rFonts w:ascii="Times New Roman" w:hAnsi="Times New Roman" w:cs="Times New Roman"/>
                <w:sz w:val="24"/>
                <w:szCs w:val="24"/>
              </w:rPr>
            </w:pPr>
            <w:r>
              <w:rPr>
                <w:rFonts w:ascii="Times New Roman" w:hAnsi="Times New Roman" w:cs="Times New Roman"/>
                <w:sz w:val="24"/>
                <w:szCs w:val="24"/>
              </w:rPr>
              <w:t>32,5</w:t>
            </w:r>
          </w:p>
        </w:tc>
      </w:tr>
      <w:tr w:rsidR="001775A2" w:rsidTr="0095776F">
        <w:tc>
          <w:tcPr>
            <w:tcW w:w="2642" w:type="dxa"/>
          </w:tcPr>
          <w:p w:rsidR="001775A2" w:rsidRDefault="001775A2" w:rsidP="00836832">
            <w:pPr>
              <w:spacing w:line="360" w:lineRule="auto"/>
              <w:jc w:val="both"/>
              <w:rPr>
                <w:rFonts w:ascii="Times New Roman" w:hAnsi="Times New Roman" w:cs="Times New Roman"/>
                <w:b/>
                <w:sz w:val="24"/>
                <w:szCs w:val="24"/>
              </w:rPr>
            </w:pPr>
            <w:r>
              <w:rPr>
                <w:rFonts w:ascii="Times New Roman" w:hAnsi="Times New Roman" w:cs="Times New Roman"/>
                <w:b/>
                <w:sz w:val="24"/>
                <w:szCs w:val="24"/>
              </w:rPr>
              <w:t>TOTAL</w:t>
            </w:r>
          </w:p>
        </w:tc>
        <w:tc>
          <w:tcPr>
            <w:tcW w:w="2642" w:type="dxa"/>
          </w:tcPr>
          <w:p w:rsidR="001775A2" w:rsidRPr="005D4BAF" w:rsidRDefault="001775A2" w:rsidP="00836832">
            <w:pPr>
              <w:spacing w:line="360" w:lineRule="auto"/>
              <w:jc w:val="both"/>
              <w:rPr>
                <w:rFonts w:ascii="Times New Roman" w:hAnsi="Times New Roman" w:cs="Times New Roman"/>
                <w:sz w:val="24"/>
                <w:szCs w:val="24"/>
              </w:rPr>
            </w:pPr>
            <w:r w:rsidRPr="005D4BAF">
              <w:rPr>
                <w:rFonts w:ascii="Times New Roman" w:hAnsi="Times New Roman" w:cs="Times New Roman"/>
                <w:sz w:val="24"/>
                <w:szCs w:val="24"/>
              </w:rPr>
              <w:t>40</w:t>
            </w:r>
          </w:p>
        </w:tc>
        <w:tc>
          <w:tcPr>
            <w:tcW w:w="1811" w:type="dxa"/>
          </w:tcPr>
          <w:p w:rsidR="001775A2" w:rsidRPr="005D4BAF" w:rsidRDefault="001775A2" w:rsidP="00836832">
            <w:pPr>
              <w:spacing w:line="360" w:lineRule="auto"/>
              <w:jc w:val="both"/>
              <w:rPr>
                <w:rFonts w:ascii="Times New Roman" w:hAnsi="Times New Roman" w:cs="Times New Roman"/>
                <w:sz w:val="24"/>
                <w:szCs w:val="24"/>
              </w:rPr>
            </w:pPr>
            <w:r w:rsidRPr="005D4BAF">
              <w:rPr>
                <w:rFonts w:ascii="Times New Roman" w:hAnsi="Times New Roman" w:cs="Times New Roman"/>
                <w:sz w:val="24"/>
                <w:szCs w:val="24"/>
              </w:rPr>
              <w:t>100</w:t>
            </w:r>
          </w:p>
        </w:tc>
      </w:tr>
    </w:tbl>
    <w:p w:rsidR="001775A2" w:rsidRDefault="002F3714" w:rsidP="002F3714">
      <w:pPr>
        <w:spacing w:line="360" w:lineRule="auto"/>
        <w:ind w:left="-142" w:firstLine="568"/>
        <w:jc w:val="both"/>
        <w:rPr>
          <w:rFonts w:ascii="Times New Roman" w:hAnsi="Times New Roman" w:cs="Times New Roman"/>
          <w:b/>
          <w:sz w:val="24"/>
          <w:szCs w:val="24"/>
        </w:rPr>
      </w:pPr>
      <w:r>
        <w:rPr>
          <w:noProof/>
          <w:lang w:eastAsia="es-EC"/>
        </w:rPr>
        <w:lastRenderedPageBreak/>
        <w:drawing>
          <wp:anchor distT="0" distB="0" distL="114300" distR="114300" simplePos="0" relativeHeight="251630592" behindDoc="0" locked="0" layoutInCell="1" allowOverlap="1">
            <wp:simplePos x="0" y="0"/>
            <wp:positionH relativeFrom="column">
              <wp:posOffset>312420</wp:posOffset>
            </wp:positionH>
            <wp:positionV relativeFrom="paragraph">
              <wp:posOffset>528320</wp:posOffset>
            </wp:positionV>
            <wp:extent cx="4572000" cy="2743200"/>
            <wp:effectExtent l="0" t="0" r="19050" b="19050"/>
            <wp:wrapSquare wrapText="bothSides"/>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5F41E3">
        <w:rPr>
          <w:rFonts w:ascii="Times New Roman" w:hAnsi="Times New Roman" w:cs="Times New Roman"/>
          <w:b/>
          <w:sz w:val="24"/>
          <w:szCs w:val="24"/>
        </w:rPr>
        <w:t>Grafico N°6</w:t>
      </w:r>
    </w:p>
    <w:p w:rsidR="005F41E3" w:rsidRDefault="005F41E3" w:rsidP="00C23BB9">
      <w:pPr>
        <w:spacing w:line="360" w:lineRule="auto"/>
        <w:ind w:left="-142"/>
        <w:jc w:val="both"/>
        <w:rPr>
          <w:rFonts w:ascii="Times New Roman" w:hAnsi="Times New Roman" w:cs="Times New Roman"/>
          <w:b/>
          <w:sz w:val="24"/>
          <w:szCs w:val="24"/>
        </w:rPr>
      </w:pPr>
    </w:p>
    <w:p w:rsidR="005D4BAF" w:rsidRDefault="00646760" w:rsidP="002F3714">
      <w:pPr>
        <w:spacing w:line="360" w:lineRule="auto"/>
        <w:ind w:left="426"/>
        <w:jc w:val="both"/>
        <w:rPr>
          <w:rFonts w:ascii="Times New Roman" w:hAnsi="Times New Roman" w:cs="Times New Roman"/>
          <w:sz w:val="24"/>
          <w:szCs w:val="24"/>
        </w:rPr>
      </w:pPr>
      <w:r w:rsidRPr="00646760">
        <w:rPr>
          <w:rFonts w:ascii="Times New Roman" w:hAnsi="Times New Roman" w:cs="Times New Roman"/>
          <w:b/>
          <w:sz w:val="24"/>
          <w:szCs w:val="24"/>
        </w:rPr>
        <w:t xml:space="preserve">Análisis: </w:t>
      </w:r>
      <w:r>
        <w:rPr>
          <w:rFonts w:ascii="Times New Roman" w:hAnsi="Times New Roman" w:cs="Times New Roman"/>
          <w:sz w:val="24"/>
          <w:szCs w:val="24"/>
        </w:rPr>
        <w:t>Dentro de la investigación realizada al tomar en cuenta la frecuencia cardiaca el 67,5% de pacientes tuvieron una frecuencia cardiaca de 90 a 140 l.p.m, seguido del 32,5% con 141 a 200 l.p.m.</w:t>
      </w:r>
    </w:p>
    <w:p w:rsidR="00646760" w:rsidRDefault="00646760" w:rsidP="002F3714">
      <w:pPr>
        <w:spacing w:line="360" w:lineRule="auto"/>
        <w:ind w:left="426"/>
        <w:jc w:val="both"/>
        <w:rPr>
          <w:rFonts w:ascii="Times New Roman" w:hAnsi="Times New Roman" w:cs="Times New Roman"/>
          <w:sz w:val="24"/>
          <w:szCs w:val="24"/>
        </w:rPr>
      </w:pPr>
      <w:r>
        <w:rPr>
          <w:rFonts w:ascii="Times New Roman" w:hAnsi="Times New Roman" w:cs="Times New Roman"/>
          <w:b/>
          <w:sz w:val="24"/>
          <w:szCs w:val="24"/>
        </w:rPr>
        <w:t>Discusión:</w:t>
      </w:r>
      <w:r>
        <w:rPr>
          <w:rFonts w:ascii="Times New Roman" w:hAnsi="Times New Roman" w:cs="Times New Roman"/>
          <w:sz w:val="24"/>
          <w:szCs w:val="24"/>
        </w:rPr>
        <w:t xml:space="preserve"> </w:t>
      </w:r>
      <w:r w:rsidR="00017F5A">
        <w:rPr>
          <w:rFonts w:ascii="Times New Roman" w:hAnsi="Times New Roman" w:cs="Times New Roman"/>
          <w:sz w:val="24"/>
          <w:szCs w:val="24"/>
        </w:rPr>
        <w:t>Tomando en cuenta la investigación de Silva, E, en el año 2013, muestra que la frecuencia cardiaca preoperatoria en su mayoría fue de 97 a 108 latidos po</w:t>
      </w:r>
      <w:r w:rsidR="00D51BD9">
        <w:rPr>
          <w:rFonts w:ascii="Times New Roman" w:hAnsi="Times New Roman" w:cs="Times New Roman"/>
          <w:sz w:val="24"/>
          <w:szCs w:val="24"/>
        </w:rPr>
        <w:t>r minuto. En cuanto a esta</w:t>
      </w:r>
      <w:r w:rsidR="00017F5A">
        <w:rPr>
          <w:rFonts w:ascii="Times New Roman" w:hAnsi="Times New Roman" w:cs="Times New Roman"/>
          <w:sz w:val="24"/>
          <w:szCs w:val="24"/>
        </w:rPr>
        <w:t xml:space="preserve"> investigación la frecuencia cardiaca en la mayoría de pacientes es de 90 a 140 latidos por minuto. </w:t>
      </w:r>
    </w:p>
    <w:p w:rsidR="005D4BAF" w:rsidRDefault="005F41E3" w:rsidP="002F3714">
      <w:pPr>
        <w:spacing w:line="360" w:lineRule="auto"/>
        <w:ind w:firstLine="426"/>
        <w:jc w:val="both"/>
        <w:rPr>
          <w:rFonts w:ascii="Times New Roman" w:hAnsi="Times New Roman" w:cs="Times New Roman"/>
          <w:b/>
          <w:sz w:val="24"/>
          <w:szCs w:val="24"/>
        </w:rPr>
      </w:pPr>
      <w:r w:rsidRPr="005F41E3">
        <w:rPr>
          <w:rFonts w:ascii="Times New Roman" w:hAnsi="Times New Roman" w:cs="Times New Roman"/>
          <w:b/>
          <w:sz w:val="24"/>
          <w:szCs w:val="24"/>
        </w:rPr>
        <w:t>Cuadro N° 7 Frecuencia Respiratoria</w:t>
      </w:r>
    </w:p>
    <w:tbl>
      <w:tblPr>
        <w:tblStyle w:val="Tablaconcuadrcula"/>
        <w:tblW w:w="7095" w:type="dxa"/>
        <w:tblInd w:w="697" w:type="dxa"/>
        <w:tblLook w:val="04A0" w:firstRow="1" w:lastRow="0" w:firstColumn="1" w:lastColumn="0" w:noHBand="0" w:noVBand="1"/>
      </w:tblPr>
      <w:tblGrid>
        <w:gridCol w:w="2642"/>
        <w:gridCol w:w="2642"/>
        <w:gridCol w:w="1811"/>
      </w:tblGrid>
      <w:tr w:rsidR="005F41E3" w:rsidTr="0095776F">
        <w:tc>
          <w:tcPr>
            <w:tcW w:w="2642" w:type="dxa"/>
          </w:tcPr>
          <w:p w:rsidR="005F41E3" w:rsidRDefault="008C494D" w:rsidP="00836832">
            <w:pPr>
              <w:spacing w:line="360" w:lineRule="auto"/>
              <w:jc w:val="both"/>
              <w:rPr>
                <w:rFonts w:ascii="Times New Roman" w:hAnsi="Times New Roman" w:cs="Times New Roman"/>
                <w:b/>
                <w:sz w:val="24"/>
                <w:szCs w:val="24"/>
              </w:rPr>
            </w:pPr>
            <w:r>
              <w:rPr>
                <w:rFonts w:ascii="Times New Roman" w:hAnsi="Times New Roman" w:cs="Times New Roman"/>
                <w:b/>
                <w:sz w:val="24"/>
                <w:szCs w:val="24"/>
              </w:rPr>
              <w:t>Frecuencia</w:t>
            </w:r>
            <w:r w:rsidR="005F41E3">
              <w:rPr>
                <w:rFonts w:ascii="Times New Roman" w:hAnsi="Times New Roman" w:cs="Times New Roman"/>
                <w:b/>
                <w:sz w:val="24"/>
                <w:szCs w:val="24"/>
              </w:rPr>
              <w:t xml:space="preserve"> Respiratoria  (r.p.m.)</w:t>
            </w:r>
          </w:p>
        </w:tc>
        <w:tc>
          <w:tcPr>
            <w:tcW w:w="2642" w:type="dxa"/>
          </w:tcPr>
          <w:p w:rsidR="005F41E3" w:rsidRDefault="005F41E3" w:rsidP="0083683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Frecuencia </w:t>
            </w:r>
          </w:p>
        </w:tc>
        <w:tc>
          <w:tcPr>
            <w:tcW w:w="1811" w:type="dxa"/>
          </w:tcPr>
          <w:p w:rsidR="005F41E3" w:rsidRDefault="005F41E3" w:rsidP="00836832">
            <w:pPr>
              <w:spacing w:line="360" w:lineRule="auto"/>
              <w:jc w:val="both"/>
              <w:rPr>
                <w:rFonts w:ascii="Times New Roman" w:hAnsi="Times New Roman" w:cs="Times New Roman"/>
                <w:b/>
                <w:sz w:val="24"/>
                <w:szCs w:val="24"/>
              </w:rPr>
            </w:pPr>
            <w:r>
              <w:rPr>
                <w:rFonts w:ascii="Times New Roman" w:hAnsi="Times New Roman" w:cs="Times New Roman"/>
                <w:b/>
                <w:sz w:val="24"/>
                <w:szCs w:val="24"/>
              </w:rPr>
              <w:t>Porcentaje %</w:t>
            </w:r>
          </w:p>
        </w:tc>
      </w:tr>
      <w:tr w:rsidR="005F41E3" w:rsidTr="0095776F">
        <w:tc>
          <w:tcPr>
            <w:tcW w:w="2642" w:type="dxa"/>
          </w:tcPr>
          <w:p w:rsidR="005F41E3" w:rsidRPr="005D4BAF" w:rsidRDefault="005F41E3" w:rsidP="00836832">
            <w:pPr>
              <w:spacing w:line="360" w:lineRule="auto"/>
              <w:jc w:val="both"/>
              <w:rPr>
                <w:rFonts w:ascii="Times New Roman" w:hAnsi="Times New Roman" w:cs="Times New Roman"/>
                <w:sz w:val="24"/>
                <w:szCs w:val="24"/>
              </w:rPr>
            </w:pPr>
            <w:r>
              <w:rPr>
                <w:rFonts w:ascii="Times New Roman" w:hAnsi="Times New Roman" w:cs="Times New Roman"/>
                <w:sz w:val="24"/>
                <w:szCs w:val="24"/>
              </w:rPr>
              <w:t>20 / 35</w:t>
            </w:r>
          </w:p>
        </w:tc>
        <w:tc>
          <w:tcPr>
            <w:tcW w:w="2642" w:type="dxa"/>
          </w:tcPr>
          <w:p w:rsidR="005F41E3" w:rsidRPr="005D4BAF" w:rsidRDefault="005F41E3" w:rsidP="00836832">
            <w:pPr>
              <w:spacing w:line="36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1811" w:type="dxa"/>
          </w:tcPr>
          <w:p w:rsidR="005F41E3" w:rsidRPr="005D4BAF" w:rsidRDefault="005F41E3" w:rsidP="00836832">
            <w:pPr>
              <w:spacing w:line="360" w:lineRule="auto"/>
              <w:jc w:val="both"/>
              <w:rPr>
                <w:rFonts w:ascii="Times New Roman" w:hAnsi="Times New Roman" w:cs="Times New Roman"/>
                <w:sz w:val="24"/>
                <w:szCs w:val="24"/>
              </w:rPr>
            </w:pPr>
            <w:r>
              <w:rPr>
                <w:rFonts w:ascii="Times New Roman" w:hAnsi="Times New Roman" w:cs="Times New Roman"/>
                <w:sz w:val="24"/>
                <w:szCs w:val="24"/>
              </w:rPr>
              <w:t>40</w:t>
            </w:r>
          </w:p>
        </w:tc>
      </w:tr>
      <w:tr w:rsidR="005F41E3" w:rsidTr="0095776F">
        <w:tc>
          <w:tcPr>
            <w:tcW w:w="2642" w:type="dxa"/>
          </w:tcPr>
          <w:p w:rsidR="005F41E3" w:rsidRPr="005D4BAF" w:rsidRDefault="005F41E3" w:rsidP="00836832">
            <w:pPr>
              <w:spacing w:line="360" w:lineRule="auto"/>
              <w:jc w:val="both"/>
              <w:rPr>
                <w:rFonts w:ascii="Times New Roman" w:hAnsi="Times New Roman" w:cs="Times New Roman"/>
                <w:sz w:val="24"/>
                <w:szCs w:val="24"/>
              </w:rPr>
            </w:pPr>
            <w:r>
              <w:rPr>
                <w:rFonts w:ascii="Times New Roman" w:hAnsi="Times New Roman" w:cs="Times New Roman"/>
                <w:sz w:val="24"/>
                <w:szCs w:val="24"/>
              </w:rPr>
              <w:t>36 / 50</w:t>
            </w:r>
          </w:p>
        </w:tc>
        <w:tc>
          <w:tcPr>
            <w:tcW w:w="2642" w:type="dxa"/>
          </w:tcPr>
          <w:p w:rsidR="005F41E3" w:rsidRPr="005D4BAF" w:rsidRDefault="005F41E3" w:rsidP="00836832">
            <w:pPr>
              <w:spacing w:line="36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1811" w:type="dxa"/>
          </w:tcPr>
          <w:p w:rsidR="005F41E3" w:rsidRPr="005D4BAF" w:rsidRDefault="005F41E3" w:rsidP="00836832">
            <w:pPr>
              <w:spacing w:line="360" w:lineRule="auto"/>
              <w:jc w:val="both"/>
              <w:rPr>
                <w:rFonts w:ascii="Times New Roman" w:hAnsi="Times New Roman" w:cs="Times New Roman"/>
                <w:sz w:val="24"/>
                <w:szCs w:val="24"/>
              </w:rPr>
            </w:pPr>
            <w:r>
              <w:rPr>
                <w:rFonts w:ascii="Times New Roman" w:hAnsi="Times New Roman" w:cs="Times New Roman"/>
                <w:sz w:val="24"/>
                <w:szCs w:val="24"/>
              </w:rPr>
              <w:t>60</w:t>
            </w:r>
          </w:p>
        </w:tc>
      </w:tr>
      <w:tr w:rsidR="005F41E3" w:rsidTr="0095776F">
        <w:tc>
          <w:tcPr>
            <w:tcW w:w="2642" w:type="dxa"/>
          </w:tcPr>
          <w:p w:rsidR="005F41E3" w:rsidRDefault="005F41E3" w:rsidP="00836832">
            <w:pPr>
              <w:spacing w:line="360" w:lineRule="auto"/>
              <w:jc w:val="both"/>
              <w:rPr>
                <w:rFonts w:ascii="Times New Roman" w:hAnsi="Times New Roman" w:cs="Times New Roman"/>
                <w:b/>
                <w:sz w:val="24"/>
                <w:szCs w:val="24"/>
              </w:rPr>
            </w:pPr>
            <w:r>
              <w:rPr>
                <w:rFonts w:ascii="Times New Roman" w:hAnsi="Times New Roman" w:cs="Times New Roman"/>
                <w:b/>
                <w:sz w:val="24"/>
                <w:szCs w:val="24"/>
              </w:rPr>
              <w:t>TOTAL</w:t>
            </w:r>
          </w:p>
        </w:tc>
        <w:tc>
          <w:tcPr>
            <w:tcW w:w="2642" w:type="dxa"/>
          </w:tcPr>
          <w:p w:rsidR="005F41E3" w:rsidRPr="005D4BAF" w:rsidRDefault="005F41E3" w:rsidP="00836832">
            <w:pPr>
              <w:spacing w:line="360" w:lineRule="auto"/>
              <w:jc w:val="both"/>
              <w:rPr>
                <w:rFonts w:ascii="Times New Roman" w:hAnsi="Times New Roman" w:cs="Times New Roman"/>
                <w:sz w:val="24"/>
                <w:szCs w:val="24"/>
              </w:rPr>
            </w:pPr>
            <w:r w:rsidRPr="005D4BAF">
              <w:rPr>
                <w:rFonts w:ascii="Times New Roman" w:hAnsi="Times New Roman" w:cs="Times New Roman"/>
                <w:sz w:val="24"/>
                <w:szCs w:val="24"/>
              </w:rPr>
              <w:t>40</w:t>
            </w:r>
          </w:p>
        </w:tc>
        <w:tc>
          <w:tcPr>
            <w:tcW w:w="1811" w:type="dxa"/>
          </w:tcPr>
          <w:p w:rsidR="005F41E3" w:rsidRPr="005D4BAF" w:rsidRDefault="005F41E3" w:rsidP="00836832">
            <w:pPr>
              <w:spacing w:line="360" w:lineRule="auto"/>
              <w:jc w:val="both"/>
              <w:rPr>
                <w:rFonts w:ascii="Times New Roman" w:hAnsi="Times New Roman" w:cs="Times New Roman"/>
                <w:sz w:val="24"/>
                <w:szCs w:val="24"/>
              </w:rPr>
            </w:pPr>
            <w:r w:rsidRPr="005D4BAF">
              <w:rPr>
                <w:rFonts w:ascii="Times New Roman" w:hAnsi="Times New Roman" w:cs="Times New Roman"/>
                <w:sz w:val="24"/>
                <w:szCs w:val="24"/>
              </w:rPr>
              <w:t>100</w:t>
            </w:r>
          </w:p>
        </w:tc>
      </w:tr>
    </w:tbl>
    <w:p w:rsidR="005D4BAF" w:rsidRDefault="002F3714" w:rsidP="002F3714">
      <w:pPr>
        <w:spacing w:line="360" w:lineRule="auto"/>
        <w:ind w:left="-142" w:firstLine="568"/>
        <w:jc w:val="both"/>
        <w:rPr>
          <w:rFonts w:ascii="Times New Roman" w:hAnsi="Times New Roman" w:cs="Times New Roman"/>
          <w:b/>
          <w:sz w:val="24"/>
          <w:szCs w:val="24"/>
        </w:rPr>
      </w:pPr>
      <w:r>
        <w:rPr>
          <w:noProof/>
          <w:lang w:eastAsia="es-EC"/>
        </w:rPr>
        <w:lastRenderedPageBreak/>
        <w:drawing>
          <wp:anchor distT="0" distB="0" distL="114300" distR="114300" simplePos="0" relativeHeight="251637760" behindDoc="0" locked="0" layoutInCell="1" allowOverlap="1">
            <wp:simplePos x="0" y="0"/>
            <wp:positionH relativeFrom="column">
              <wp:posOffset>312420</wp:posOffset>
            </wp:positionH>
            <wp:positionV relativeFrom="paragraph">
              <wp:posOffset>443865</wp:posOffset>
            </wp:positionV>
            <wp:extent cx="4572000" cy="1861185"/>
            <wp:effectExtent l="0" t="0" r="0" b="5715"/>
            <wp:wrapSquare wrapText="bothSides"/>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5F41E3" w:rsidRPr="005F41E3">
        <w:rPr>
          <w:rFonts w:ascii="Times New Roman" w:hAnsi="Times New Roman" w:cs="Times New Roman"/>
          <w:b/>
          <w:sz w:val="24"/>
          <w:szCs w:val="24"/>
        </w:rPr>
        <w:t>Grafico N° 7</w:t>
      </w:r>
    </w:p>
    <w:p w:rsidR="005F41E3" w:rsidRDefault="005F41E3" w:rsidP="00C23BB9">
      <w:pPr>
        <w:spacing w:line="360" w:lineRule="auto"/>
        <w:ind w:left="-142"/>
        <w:jc w:val="both"/>
        <w:rPr>
          <w:rFonts w:ascii="Times New Roman" w:hAnsi="Times New Roman" w:cs="Times New Roman"/>
          <w:b/>
          <w:sz w:val="24"/>
          <w:szCs w:val="24"/>
        </w:rPr>
      </w:pPr>
    </w:p>
    <w:p w:rsidR="005F41E3" w:rsidRDefault="00646760" w:rsidP="002F3714">
      <w:pPr>
        <w:spacing w:line="360" w:lineRule="auto"/>
        <w:ind w:left="426"/>
        <w:jc w:val="both"/>
        <w:rPr>
          <w:rFonts w:ascii="Times New Roman" w:hAnsi="Times New Roman" w:cs="Times New Roman"/>
          <w:sz w:val="24"/>
          <w:szCs w:val="24"/>
        </w:rPr>
      </w:pPr>
      <w:r>
        <w:rPr>
          <w:rFonts w:ascii="Times New Roman" w:hAnsi="Times New Roman" w:cs="Times New Roman"/>
          <w:b/>
          <w:sz w:val="24"/>
          <w:szCs w:val="24"/>
        </w:rPr>
        <w:t xml:space="preserve">Análisis: </w:t>
      </w:r>
      <w:r w:rsidRPr="00017F5A">
        <w:rPr>
          <w:rFonts w:ascii="Times New Roman" w:hAnsi="Times New Roman" w:cs="Times New Roman"/>
          <w:sz w:val="24"/>
          <w:szCs w:val="24"/>
        </w:rPr>
        <w:t>Lo</w:t>
      </w:r>
      <w:r>
        <w:rPr>
          <w:rFonts w:ascii="Times New Roman" w:hAnsi="Times New Roman" w:cs="Times New Roman"/>
          <w:b/>
          <w:sz w:val="24"/>
          <w:szCs w:val="24"/>
        </w:rPr>
        <w:t xml:space="preserve">s </w:t>
      </w:r>
      <w:r>
        <w:rPr>
          <w:rFonts w:ascii="Times New Roman" w:hAnsi="Times New Roman" w:cs="Times New Roman"/>
          <w:sz w:val="24"/>
          <w:szCs w:val="24"/>
        </w:rPr>
        <w:t>pacientes que tuvieron una frecuencia respiratoria de 36 a 50 r.p.m estuvieron dentro de 60%, mientras que el 40% estuvieron con r.p.m de 20 a 35.</w:t>
      </w:r>
    </w:p>
    <w:p w:rsidR="00646760" w:rsidRPr="00646760" w:rsidRDefault="00646760" w:rsidP="002F3714">
      <w:pPr>
        <w:spacing w:line="360" w:lineRule="auto"/>
        <w:ind w:left="426"/>
        <w:jc w:val="both"/>
        <w:rPr>
          <w:rFonts w:ascii="Times New Roman" w:hAnsi="Times New Roman" w:cs="Times New Roman"/>
          <w:sz w:val="24"/>
          <w:szCs w:val="24"/>
        </w:rPr>
      </w:pPr>
      <w:r>
        <w:rPr>
          <w:rFonts w:ascii="Times New Roman" w:hAnsi="Times New Roman" w:cs="Times New Roman"/>
          <w:b/>
          <w:sz w:val="24"/>
          <w:szCs w:val="24"/>
        </w:rPr>
        <w:t xml:space="preserve">Discusión: </w:t>
      </w:r>
      <w:r w:rsidR="00017F5A">
        <w:rPr>
          <w:rFonts w:ascii="Times New Roman" w:hAnsi="Times New Roman" w:cs="Times New Roman"/>
          <w:sz w:val="24"/>
          <w:szCs w:val="24"/>
        </w:rPr>
        <w:t xml:space="preserve">El autor Silva, E, en el año 2013, en su investigación en OVH en perras, menciona que la frecuencia respiratoria en la mayor parte de pacientes fue de 25 a 27 respiraciones por minuto. </w:t>
      </w:r>
      <w:r w:rsidR="00D51BD9">
        <w:rPr>
          <w:rFonts w:ascii="Times New Roman" w:hAnsi="Times New Roman" w:cs="Times New Roman"/>
          <w:sz w:val="24"/>
          <w:szCs w:val="24"/>
        </w:rPr>
        <w:t>Mientras que en esta</w:t>
      </w:r>
      <w:r w:rsidR="00136585">
        <w:rPr>
          <w:rFonts w:ascii="Times New Roman" w:hAnsi="Times New Roman" w:cs="Times New Roman"/>
          <w:sz w:val="24"/>
          <w:szCs w:val="24"/>
        </w:rPr>
        <w:t xml:space="preserve"> investigación el 60% de pacientes tuvieron de 36 a 50 respiraciones por minuto</w:t>
      </w:r>
      <w:r w:rsidR="00AE5ED3">
        <w:rPr>
          <w:rFonts w:ascii="Times New Roman" w:hAnsi="Times New Roman" w:cs="Times New Roman"/>
          <w:sz w:val="24"/>
          <w:szCs w:val="24"/>
        </w:rPr>
        <w:t>.</w:t>
      </w:r>
    </w:p>
    <w:p w:rsidR="005F41E3" w:rsidRDefault="008C494D" w:rsidP="002F3714">
      <w:pPr>
        <w:spacing w:line="360" w:lineRule="auto"/>
        <w:ind w:firstLine="426"/>
        <w:jc w:val="both"/>
        <w:rPr>
          <w:rFonts w:ascii="Times New Roman" w:hAnsi="Times New Roman" w:cs="Times New Roman"/>
          <w:b/>
          <w:sz w:val="24"/>
          <w:szCs w:val="24"/>
        </w:rPr>
      </w:pPr>
      <w:r>
        <w:rPr>
          <w:rFonts w:ascii="Times New Roman" w:hAnsi="Times New Roman" w:cs="Times New Roman"/>
          <w:b/>
          <w:sz w:val="24"/>
          <w:szCs w:val="24"/>
        </w:rPr>
        <w:t>Cuadro N° 8 Tamaño de la Herida</w:t>
      </w:r>
    </w:p>
    <w:tbl>
      <w:tblPr>
        <w:tblStyle w:val="Tablaconcuadrcula"/>
        <w:tblW w:w="7110" w:type="dxa"/>
        <w:tblInd w:w="682" w:type="dxa"/>
        <w:tblLook w:val="04A0" w:firstRow="1" w:lastRow="0" w:firstColumn="1" w:lastColumn="0" w:noHBand="0" w:noVBand="1"/>
      </w:tblPr>
      <w:tblGrid>
        <w:gridCol w:w="2642"/>
        <w:gridCol w:w="2642"/>
        <w:gridCol w:w="1826"/>
      </w:tblGrid>
      <w:tr w:rsidR="008C494D" w:rsidTr="0095776F">
        <w:tc>
          <w:tcPr>
            <w:tcW w:w="2642" w:type="dxa"/>
          </w:tcPr>
          <w:p w:rsidR="008C494D" w:rsidRDefault="008C494D" w:rsidP="00C23BB9">
            <w:pPr>
              <w:spacing w:line="360" w:lineRule="auto"/>
              <w:jc w:val="both"/>
              <w:rPr>
                <w:rFonts w:ascii="Times New Roman" w:hAnsi="Times New Roman" w:cs="Times New Roman"/>
                <w:b/>
                <w:sz w:val="24"/>
                <w:szCs w:val="24"/>
              </w:rPr>
            </w:pPr>
            <w:r>
              <w:rPr>
                <w:rFonts w:ascii="Times New Roman" w:hAnsi="Times New Roman" w:cs="Times New Roman"/>
                <w:b/>
                <w:sz w:val="24"/>
                <w:szCs w:val="24"/>
              </w:rPr>
              <w:t>Tamaño de la Herida (cm)</w:t>
            </w:r>
          </w:p>
        </w:tc>
        <w:tc>
          <w:tcPr>
            <w:tcW w:w="2642" w:type="dxa"/>
          </w:tcPr>
          <w:p w:rsidR="008C494D" w:rsidRDefault="008C494D" w:rsidP="00C23BB9">
            <w:pPr>
              <w:spacing w:line="360" w:lineRule="auto"/>
              <w:jc w:val="both"/>
              <w:rPr>
                <w:rFonts w:ascii="Times New Roman" w:hAnsi="Times New Roman" w:cs="Times New Roman"/>
                <w:b/>
                <w:sz w:val="24"/>
                <w:szCs w:val="24"/>
              </w:rPr>
            </w:pPr>
            <w:r>
              <w:rPr>
                <w:rFonts w:ascii="Times New Roman" w:hAnsi="Times New Roman" w:cs="Times New Roman"/>
                <w:b/>
                <w:sz w:val="24"/>
                <w:szCs w:val="24"/>
              </w:rPr>
              <w:t>Frecuencia</w:t>
            </w:r>
          </w:p>
        </w:tc>
        <w:tc>
          <w:tcPr>
            <w:tcW w:w="1826" w:type="dxa"/>
          </w:tcPr>
          <w:p w:rsidR="008C494D" w:rsidRDefault="008C494D" w:rsidP="00C23BB9">
            <w:pPr>
              <w:spacing w:line="360" w:lineRule="auto"/>
              <w:jc w:val="both"/>
              <w:rPr>
                <w:rFonts w:ascii="Times New Roman" w:hAnsi="Times New Roman" w:cs="Times New Roman"/>
                <w:b/>
                <w:sz w:val="24"/>
                <w:szCs w:val="24"/>
              </w:rPr>
            </w:pPr>
            <w:r>
              <w:rPr>
                <w:rFonts w:ascii="Times New Roman" w:hAnsi="Times New Roman" w:cs="Times New Roman"/>
                <w:b/>
                <w:sz w:val="24"/>
                <w:szCs w:val="24"/>
              </w:rPr>
              <w:t>Porcentaje %</w:t>
            </w:r>
          </w:p>
        </w:tc>
      </w:tr>
      <w:tr w:rsidR="008C494D" w:rsidTr="0095776F">
        <w:tc>
          <w:tcPr>
            <w:tcW w:w="2642" w:type="dxa"/>
          </w:tcPr>
          <w:p w:rsidR="008C494D" w:rsidRPr="008C494D" w:rsidRDefault="008C494D" w:rsidP="00C23BB9">
            <w:pPr>
              <w:spacing w:line="360" w:lineRule="auto"/>
              <w:jc w:val="both"/>
              <w:rPr>
                <w:rFonts w:ascii="Times New Roman" w:hAnsi="Times New Roman" w:cs="Times New Roman"/>
                <w:sz w:val="24"/>
                <w:szCs w:val="24"/>
              </w:rPr>
            </w:pPr>
            <w:r w:rsidRPr="008C494D">
              <w:rPr>
                <w:rFonts w:ascii="Times New Roman" w:hAnsi="Times New Roman" w:cs="Times New Roman"/>
                <w:sz w:val="24"/>
                <w:szCs w:val="24"/>
              </w:rPr>
              <w:t>2 / 3</w:t>
            </w:r>
          </w:p>
        </w:tc>
        <w:tc>
          <w:tcPr>
            <w:tcW w:w="2642" w:type="dxa"/>
          </w:tcPr>
          <w:p w:rsidR="008C494D" w:rsidRPr="008C494D" w:rsidRDefault="008C494D" w:rsidP="00C23BB9">
            <w:pPr>
              <w:spacing w:line="360" w:lineRule="auto"/>
              <w:jc w:val="both"/>
              <w:rPr>
                <w:rFonts w:ascii="Times New Roman" w:hAnsi="Times New Roman" w:cs="Times New Roman"/>
                <w:sz w:val="24"/>
                <w:szCs w:val="24"/>
              </w:rPr>
            </w:pPr>
            <w:r>
              <w:rPr>
                <w:rFonts w:ascii="Times New Roman" w:hAnsi="Times New Roman" w:cs="Times New Roman"/>
                <w:sz w:val="24"/>
                <w:szCs w:val="24"/>
              </w:rPr>
              <w:t>26</w:t>
            </w:r>
          </w:p>
        </w:tc>
        <w:tc>
          <w:tcPr>
            <w:tcW w:w="1826" w:type="dxa"/>
          </w:tcPr>
          <w:p w:rsidR="008C494D" w:rsidRPr="008C494D" w:rsidRDefault="00B03969" w:rsidP="00C23BB9">
            <w:pPr>
              <w:spacing w:line="360" w:lineRule="auto"/>
              <w:jc w:val="both"/>
              <w:rPr>
                <w:rFonts w:ascii="Times New Roman" w:hAnsi="Times New Roman" w:cs="Times New Roman"/>
                <w:sz w:val="24"/>
                <w:szCs w:val="24"/>
              </w:rPr>
            </w:pPr>
            <w:r>
              <w:rPr>
                <w:rFonts w:ascii="Times New Roman" w:hAnsi="Times New Roman" w:cs="Times New Roman"/>
                <w:sz w:val="24"/>
                <w:szCs w:val="24"/>
              </w:rPr>
              <w:t>65%</w:t>
            </w:r>
          </w:p>
        </w:tc>
      </w:tr>
      <w:tr w:rsidR="008C494D" w:rsidTr="0095776F">
        <w:tc>
          <w:tcPr>
            <w:tcW w:w="2642" w:type="dxa"/>
          </w:tcPr>
          <w:p w:rsidR="008C494D" w:rsidRPr="008C494D" w:rsidRDefault="008C494D" w:rsidP="00C23BB9">
            <w:pPr>
              <w:spacing w:line="360" w:lineRule="auto"/>
              <w:jc w:val="both"/>
              <w:rPr>
                <w:rFonts w:ascii="Times New Roman" w:hAnsi="Times New Roman" w:cs="Times New Roman"/>
                <w:sz w:val="24"/>
                <w:szCs w:val="24"/>
              </w:rPr>
            </w:pPr>
            <w:r w:rsidRPr="008C494D">
              <w:rPr>
                <w:rFonts w:ascii="Times New Roman" w:hAnsi="Times New Roman" w:cs="Times New Roman"/>
                <w:sz w:val="24"/>
                <w:szCs w:val="24"/>
              </w:rPr>
              <w:t>3,1 / 4</w:t>
            </w:r>
          </w:p>
        </w:tc>
        <w:tc>
          <w:tcPr>
            <w:tcW w:w="2642" w:type="dxa"/>
          </w:tcPr>
          <w:p w:rsidR="008C494D" w:rsidRPr="008C494D" w:rsidRDefault="008C494D" w:rsidP="00C23BB9">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826" w:type="dxa"/>
          </w:tcPr>
          <w:p w:rsidR="008C494D" w:rsidRPr="008C494D" w:rsidRDefault="00B03969" w:rsidP="00C23BB9">
            <w:pPr>
              <w:spacing w:line="360" w:lineRule="auto"/>
              <w:jc w:val="both"/>
              <w:rPr>
                <w:rFonts w:ascii="Times New Roman" w:hAnsi="Times New Roman" w:cs="Times New Roman"/>
                <w:sz w:val="24"/>
                <w:szCs w:val="24"/>
              </w:rPr>
            </w:pPr>
            <w:r>
              <w:rPr>
                <w:rFonts w:ascii="Times New Roman" w:hAnsi="Times New Roman" w:cs="Times New Roman"/>
                <w:sz w:val="24"/>
                <w:szCs w:val="24"/>
              </w:rPr>
              <w:t>22,5%</w:t>
            </w:r>
          </w:p>
        </w:tc>
      </w:tr>
      <w:tr w:rsidR="008C494D" w:rsidTr="0095776F">
        <w:tc>
          <w:tcPr>
            <w:tcW w:w="2642" w:type="dxa"/>
          </w:tcPr>
          <w:p w:rsidR="008C494D" w:rsidRPr="008C494D" w:rsidRDefault="008C494D" w:rsidP="00C23BB9">
            <w:pPr>
              <w:spacing w:line="360" w:lineRule="auto"/>
              <w:jc w:val="both"/>
              <w:rPr>
                <w:rFonts w:ascii="Times New Roman" w:hAnsi="Times New Roman" w:cs="Times New Roman"/>
                <w:sz w:val="24"/>
                <w:szCs w:val="24"/>
              </w:rPr>
            </w:pPr>
            <w:r w:rsidRPr="008C494D">
              <w:rPr>
                <w:rFonts w:ascii="Times New Roman" w:hAnsi="Times New Roman" w:cs="Times New Roman"/>
                <w:sz w:val="24"/>
                <w:szCs w:val="24"/>
              </w:rPr>
              <w:t>4,1 / 5</w:t>
            </w:r>
          </w:p>
        </w:tc>
        <w:tc>
          <w:tcPr>
            <w:tcW w:w="2642" w:type="dxa"/>
          </w:tcPr>
          <w:p w:rsidR="008C494D" w:rsidRPr="008C494D" w:rsidRDefault="008C494D" w:rsidP="00C23BB9">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826" w:type="dxa"/>
          </w:tcPr>
          <w:p w:rsidR="008C494D" w:rsidRPr="008C494D" w:rsidRDefault="00B03969" w:rsidP="00C23BB9">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r>
      <w:tr w:rsidR="008C494D" w:rsidTr="0095776F">
        <w:tc>
          <w:tcPr>
            <w:tcW w:w="2642" w:type="dxa"/>
          </w:tcPr>
          <w:p w:rsidR="008C494D" w:rsidRPr="008C494D" w:rsidRDefault="008C494D" w:rsidP="00C23BB9">
            <w:pPr>
              <w:spacing w:line="360" w:lineRule="auto"/>
              <w:jc w:val="both"/>
              <w:rPr>
                <w:rFonts w:ascii="Times New Roman" w:hAnsi="Times New Roman" w:cs="Times New Roman"/>
                <w:sz w:val="24"/>
                <w:szCs w:val="24"/>
              </w:rPr>
            </w:pPr>
            <w:r w:rsidRPr="008C494D">
              <w:rPr>
                <w:rFonts w:ascii="Times New Roman" w:hAnsi="Times New Roman" w:cs="Times New Roman"/>
                <w:sz w:val="24"/>
                <w:szCs w:val="24"/>
              </w:rPr>
              <w:t>5,1 / 6</w:t>
            </w:r>
          </w:p>
        </w:tc>
        <w:tc>
          <w:tcPr>
            <w:tcW w:w="2642" w:type="dxa"/>
          </w:tcPr>
          <w:p w:rsidR="008C494D" w:rsidRPr="008C494D" w:rsidRDefault="008C494D" w:rsidP="00C23BB9">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826" w:type="dxa"/>
          </w:tcPr>
          <w:p w:rsidR="008C494D" w:rsidRPr="008C494D" w:rsidRDefault="00B03969" w:rsidP="00C23BB9">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p>
        </w:tc>
      </w:tr>
      <w:tr w:rsidR="008C494D" w:rsidTr="0095776F">
        <w:tc>
          <w:tcPr>
            <w:tcW w:w="2642" w:type="dxa"/>
          </w:tcPr>
          <w:p w:rsidR="008C494D" w:rsidRPr="008C494D" w:rsidRDefault="008C494D" w:rsidP="00C23BB9">
            <w:pPr>
              <w:spacing w:line="360" w:lineRule="auto"/>
              <w:jc w:val="both"/>
              <w:rPr>
                <w:rFonts w:ascii="Times New Roman" w:hAnsi="Times New Roman" w:cs="Times New Roman"/>
                <w:sz w:val="24"/>
                <w:szCs w:val="24"/>
              </w:rPr>
            </w:pPr>
            <w:r w:rsidRPr="008C494D">
              <w:rPr>
                <w:rFonts w:ascii="Times New Roman" w:hAnsi="Times New Roman" w:cs="Times New Roman"/>
                <w:sz w:val="24"/>
                <w:szCs w:val="24"/>
              </w:rPr>
              <w:t>6,1 / 7</w:t>
            </w:r>
          </w:p>
        </w:tc>
        <w:tc>
          <w:tcPr>
            <w:tcW w:w="2642" w:type="dxa"/>
          </w:tcPr>
          <w:p w:rsidR="008C494D" w:rsidRPr="008C494D" w:rsidRDefault="008C494D" w:rsidP="00C23BB9">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826" w:type="dxa"/>
          </w:tcPr>
          <w:p w:rsidR="008C494D" w:rsidRPr="008C494D" w:rsidRDefault="00B03969" w:rsidP="00C23BB9">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r>
      <w:tr w:rsidR="008C494D" w:rsidTr="0095776F">
        <w:tc>
          <w:tcPr>
            <w:tcW w:w="2642" w:type="dxa"/>
          </w:tcPr>
          <w:p w:rsidR="008C494D" w:rsidRDefault="008C494D" w:rsidP="00C23BB9">
            <w:pPr>
              <w:spacing w:line="360" w:lineRule="auto"/>
              <w:jc w:val="both"/>
              <w:rPr>
                <w:rFonts w:ascii="Times New Roman" w:hAnsi="Times New Roman" w:cs="Times New Roman"/>
                <w:b/>
                <w:sz w:val="24"/>
                <w:szCs w:val="24"/>
              </w:rPr>
            </w:pPr>
            <w:r>
              <w:rPr>
                <w:rFonts w:ascii="Times New Roman" w:hAnsi="Times New Roman" w:cs="Times New Roman"/>
                <w:b/>
                <w:sz w:val="24"/>
                <w:szCs w:val="24"/>
              </w:rPr>
              <w:t>TOTAL</w:t>
            </w:r>
          </w:p>
        </w:tc>
        <w:tc>
          <w:tcPr>
            <w:tcW w:w="2642" w:type="dxa"/>
          </w:tcPr>
          <w:p w:rsidR="008C494D" w:rsidRPr="00B03969" w:rsidRDefault="00B03969" w:rsidP="00C23BB9">
            <w:pPr>
              <w:spacing w:line="360" w:lineRule="auto"/>
              <w:jc w:val="both"/>
              <w:rPr>
                <w:rFonts w:ascii="Times New Roman" w:hAnsi="Times New Roman" w:cs="Times New Roman"/>
                <w:sz w:val="24"/>
                <w:szCs w:val="24"/>
              </w:rPr>
            </w:pPr>
            <w:r w:rsidRPr="00B03969">
              <w:rPr>
                <w:rFonts w:ascii="Times New Roman" w:hAnsi="Times New Roman" w:cs="Times New Roman"/>
                <w:sz w:val="24"/>
                <w:szCs w:val="24"/>
              </w:rPr>
              <w:t>40</w:t>
            </w:r>
          </w:p>
        </w:tc>
        <w:tc>
          <w:tcPr>
            <w:tcW w:w="1826" w:type="dxa"/>
          </w:tcPr>
          <w:p w:rsidR="008C494D" w:rsidRPr="00B03969" w:rsidRDefault="00B03969" w:rsidP="00C23BB9">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r>
    </w:tbl>
    <w:p w:rsidR="002F3714" w:rsidRDefault="002F3714" w:rsidP="0095776F">
      <w:pPr>
        <w:spacing w:line="360" w:lineRule="auto"/>
        <w:ind w:left="-142" w:firstLine="850"/>
        <w:jc w:val="both"/>
        <w:rPr>
          <w:rFonts w:ascii="Times New Roman" w:hAnsi="Times New Roman" w:cs="Times New Roman"/>
          <w:b/>
          <w:sz w:val="24"/>
          <w:szCs w:val="24"/>
        </w:rPr>
      </w:pPr>
    </w:p>
    <w:p w:rsidR="001E451E" w:rsidRDefault="002F3714" w:rsidP="002F3714">
      <w:pPr>
        <w:spacing w:line="360" w:lineRule="auto"/>
        <w:ind w:left="-142" w:firstLine="568"/>
        <w:jc w:val="both"/>
        <w:rPr>
          <w:rFonts w:ascii="Times New Roman" w:hAnsi="Times New Roman" w:cs="Times New Roman"/>
          <w:b/>
          <w:sz w:val="24"/>
          <w:szCs w:val="24"/>
        </w:rPr>
      </w:pPr>
      <w:r>
        <w:rPr>
          <w:noProof/>
          <w:lang w:eastAsia="es-EC"/>
        </w:rPr>
        <w:lastRenderedPageBreak/>
        <w:drawing>
          <wp:anchor distT="0" distB="0" distL="114300" distR="114300" simplePos="0" relativeHeight="251645952" behindDoc="0" locked="0" layoutInCell="1" allowOverlap="1" wp14:anchorId="73E30F86" wp14:editId="68D78A5A">
            <wp:simplePos x="0" y="0"/>
            <wp:positionH relativeFrom="column">
              <wp:posOffset>323215</wp:posOffset>
            </wp:positionH>
            <wp:positionV relativeFrom="paragraph">
              <wp:posOffset>410845</wp:posOffset>
            </wp:positionV>
            <wp:extent cx="4572000" cy="2775585"/>
            <wp:effectExtent l="0" t="0" r="0" b="5715"/>
            <wp:wrapSquare wrapText="bothSides"/>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1E451E">
        <w:rPr>
          <w:rFonts w:ascii="Times New Roman" w:hAnsi="Times New Roman" w:cs="Times New Roman"/>
          <w:b/>
          <w:sz w:val="24"/>
          <w:szCs w:val="24"/>
        </w:rPr>
        <w:t>Grafico N° 8</w:t>
      </w:r>
    </w:p>
    <w:p w:rsidR="001E451E" w:rsidRDefault="001E451E" w:rsidP="001E451E">
      <w:pPr>
        <w:spacing w:line="360" w:lineRule="auto"/>
        <w:ind w:left="-142"/>
        <w:jc w:val="both"/>
        <w:rPr>
          <w:rFonts w:ascii="Times New Roman" w:hAnsi="Times New Roman" w:cs="Times New Roman"/>
          <w:b/>
          <w:sz w:val="24"/>
          <w:szCs w:val="24"/>
        </w:rPr>
      </w:pPr>
    </w:p>
    <w:p w:rsidR="001E451E" w:rsidRDefault="00D32E84" w:rsidP="002F3714">
      <w:pPr>
        <w:spacing w:line="360" w:lineRule="auto"/>
        <w:ind w:left="426"/>
        <w:jc w:val="both"/>
        <w:rPr>
          <w:rFonts w:ascii="Times New Roman" w:hAnsi="Times New Roman" w:cs="Times New Roman"/>
          <w:sz w:val="24"/>
          <w:szCs w:val="24"/>
        </w:rPr>
      </w:pPr>
      <w:r>
        <w:rPr>
          <w:rFonts w:ascii="Times New Roman" w:hAnsi="Times New Roman" w:cs="Times New Roman"/>
          <w:b/>
          <w:sz w:val="24"/>
          <w:szCs w:val="24"/>
        </w:rPr>
        <w:t xml:space="preserve">Análisis: </w:t>
      </w:r>
      <w:r>
        <w:rPr>
          <w:rFonts w:ascii="Times New Roman" w:hAnsi="Times New Roman" w:cs="Times New Roman"/>
          <w:sz w:val="24"/>
          <w:szCs w:val="24"/>
        </w:rPr>
        <w:t>Tomando en cuenta el tamaño de la herida se puede indicar que la mayor cantidad de pacientes tuvo una incisión de 2 a 3cm siendo el 65%,</w:t>
      </w:r>
      <w:r w:rsidR="0095776F">
        <w:rPr>
          <w:rFonts w:ascii="Times New Roman" w:hAnsi="Times New Roman" w:cs="Times New Roman"/>
          <w:sz w:val="24"/>
          <w:szCs w:val="24"/>
        </w:rPr>
        <w:t xml:space="preserve"> debido a que estos pacientes fueron menores de 3 años y era de raza mestiza pequeña, seguido por</w:t>
      </w:r>
      <w:r>
        <w:rPr>
          <w:rFonts w:ascii="Times New Roman" w:hAnsi="Times New Roman" w:cs="Times New Roman"/>
          <w:sz w:val="24"/>
          <w:szCs w:val="24"/>
        </w:rPr>
        <w:t xml:space="preserve"> </w:t>
      </w:r>
      <w:r w:rsidR="0095776F">
        <w:rPr>
          <w:rFonts w:ascii="Times New Roman" w:hAnsi="Times New Roman" w:cs="Times New Roman"/>
          <w:sz w:val="24"/>
          <w:szCs w:val="24"/>
        </w:rPr>
        <w:t xml:space="preserve">el 22,50% que tuvieron una herida de 3,1 a 4cm, en cambio el 5% tuvieron una herida de 4,1 a 5cm, y también hubo una incisión de 6,1 a 7cm debido a diferentes tipos de patologías que se presentaron en el momento de la </w:t>
      </w:r>
      <w:r w:rsidR="001B7B39">
        <w:rPr>
          <w:rFonts w:ascii="Times New Roman" w:hAnsi="Times New Roman" w:cs="Times New Roman"/>
          <w:sz w:val="24"/>
          <w:szCs w:val="24"/>
        </w:rPr>
        <w:t>cirugía.</w:t>
      </w:r>
    </w:p>
    <w:p w:rsidR="005D4BAF" w:rsidRDefault="001B7B39" w:rsidP="002F3714">
      <w:pPr>
        <w:spacing w:line="360" w:lineRule="auto"/>
        <w:ind w:left="426"/>
        <w:jc w:val="both"/>
        <w:rPr>
          <w:rFonts w:ascii="Times New Roman" w:hAnsi="Times New Roman" w:cs="Times New Roman"/>
          <w:sz w:val="24"/>
          <w:szCs w:val="24"/>
        </w:rPr>
      </w:pPr>
      <w:r w:rsidRPr="001B7B39">
        <w:rPr>
          <w:rFonts w:ascii="Times New Roman" w:hAnsi="Times New Roman" w:cs="Times New Roman"/>
          <w:b/>
          <w:sz w:val="24"/>
          <w:szCs w:val="24"/>
        </w:rPr>
        <w:t xml:space="preserve">Discusión: </w:t>
      </w:r>
      <w:r w:rsidR="006E6E0C">
        <w:rPr>
          <w:rFonts w:ascii="Times New Roman" w:hAnsi="Times New Roman" w:cs="Times New Roman"/>
          <w:sz w:val="24"/>
          <w:szCs w:val="24"/>
        </w:rPr>
        <w:t>Albán, G, en el año 2016, en su tema “Evaluación de la alteraciones orgánicas mediante la utilización de dos técnicas quirúrgica en OVH en perras”, indica que al evaluar el tamaño de la herida en la técnica quirúrgica lateral tenemos un promedio de 1.8cm, mientras tanto que el la técnica quirúrgica ventral tenemos un tamaño de la herida p</w:t>
      </w:r>
      <w:r w:rsidR="00D51BD9">
        <w:rPr>
          <w:rFonts w:ascii="Times New Roman" w:hAnsi="Times New Roman" w:cs="Times New Roman"/>
          <w:sz w:val="24"/>
          <w:szCs w:val="24"/>
        </w:rPr>
        <w:t>romedio de 2,6cm. En cuanto a esta</w:t>
      </w:r>
      <w:r w:rsidR="006E6E0C">
        <w:rPr>
          <w:rFonts w:ascii="Times New Roman" w:hAnsi="Times New Roman" w:cs="Times New Roman"/>
          <w:sz w:val="24"/>
          <w:szCs w:val="24"/>
        </w:rPr>
        <w:t xml:space="preserve"> investigación tenemos que </w:t>
      </w:r>
      <w:r w:rsidR="00087409">
        <w:rPr>
          <w:rFonts w:ascii="Times New Roman" w:hAnsi="Times New Roman" w:cs="Times New Roman"/>
          <w:sz w:val="24"/>
          <w:szCs w:val="24"/>
        </w:rPr>
        <w:t>el 65% de pacientes tuvieron un tamaño de la herida de 2 a 3cm en la técnica quirúrgica ventral.</w:t>
      </w:r>
    </w:p>
    <w:p w:rsidR="002F3714" w:rsidRDefault="002F3714" w:rsidP="002F3714">
      <w:pPr>
        <w:spacing w:line="360" w:lineRule="auto"/>
        <w:ind w:firstLine="426"/>
        <w:jc w:val="both"/>
        <w:rPr>
          <w:rFonts w:ascii="Times New Roman" w:hAnsi="Times New Roman" w:cs="Times New Roman"/>
          <w:b/>
          <w:sz w:val="24"/>
          <w:szCs w:val="24"/>
        </w:rPr>
      </w:pPr>
    </w:p>
    <w:p w:rsidR="002F3714" w:rsidRDefault="002F3714" w:rsidP="002F3714">
      <w:pPr>
        <w:spacing w:line="360" w:lineRule="auto"/>
        <w:ind w:firstLine="426"/>
        <w:jc w:val="both"/>
        <w:rPr>
          <w:rFonts w:ascii="Times New Roman" w:hAnsi="Times New Roman" w:cs="Times New Roman"/>
          <w:b/>
          <w:sz w:val="24"/>
          <w:szCs w:val="24"/>
        </w:rPr>
      </w:pPr>
    </w:p>
    <w:p w:rsidR="002F3714" w:rsidRDefault="002F3714" w:rsidP="002F3714">
      <w:pPr>
        <w:spacing w:line="360" w:lineRule="auto"/>
        <w:ind w:firstLine="426"/>
        <w:jc w:val="both"/>
        <w:rPr>
          <w:rFonts w:ascii="Times New Roman" w:hAnsi="Times New Roman" w:cs="Times New Roman"/>
          <w:b/>
          <w:sz w:val="24"/>
          <w:szCs w:val="24"/>
        </w:rPr>
      </w:pPr>
    </w:p>
    <w:p w:rsidR="005D4BAF" w:rsidRPr="001E451E" w:rsidRDefault="001E451E" w:rsidP="002F3714">
      <w:pPr>
        <w:spacing w:line="360" w:lineRule="auto"/>
        <w:ind w:firstLine="426"/>
        <w:jc w:val="both"/>
        <w:rPr>
          <w:rFonts w:ascii="Times New Roman" w:hAnsi="Times New Roman" w:cs="Times New Roman"/>
          <w:b/>
          <w:sz w:val="24"/>
          <w:szCs w:val="24"/>
        </w:rPr>
      </w:pPr>
      <w:r w:rsidRPr="001E451E">
        <w:rPr>
          <w:rFonts w:ascii="Times New Roman" w:hAnsi="Times New Roman" w:cs="Times New Roman"/>
          <w:b/>
          <w:sz w:val="24"/>
          <w:szCs w:val="24"/>
        </w:rPr>
        <w:lastRenderedPageBreak/>
        <w:t>Cuadro N° 9 Tiempo de Cirugía</w:t>
      </w:r>
    </w:p>
    <w:tbl>
      <w:tblPr>
        <w:tblStyle w:val="Tablaconcuadrcula"/>
        <w:tblW w:w="7251" w:type="dxa"/>
        <w:tblInd w:w="682" w:type="dxa"/>
        <w:tblLook w:val="04A0" w:firstRow="1" w:lastRow="0" w:firstColumn="1" w:lastColumn="0" w:noHBand="0" w:noVBand="1"/>
      </w:tblPr>
      <w:tblGrid>
        <w:gridCol w:w="2642"/>
        <w:gridCol w:w="2642"/>
        <w:gridCol w:w="1967"/>
      </w:tblGrid>
      <w:tr w:rsidR="001E451E" w:rsidTr="00087409">
        <w:tc>
          <w:tcPr>
            <w:tcW w:w="2642" w:type="dxa"/>
          </w:tcPr>
          <w:p w:rsidR="001E451E" w:rsidRDefault="001E451E" w:rsidP="00C23BB9">
            <w:pPr>
              <w:spacing w:line="360" w:lineRule="auto"/>
              <w:jc w:val="both"/>
              <w:rPr>
                <w:rFonts w:ascii="Times New Roman" w:hAnsi="Times New Roman" w:cs="Times New Roman"/>
                <w:sz w:val="24"/>
                <w:szCs w:val="24"/>
              </w:rPr>
            </w:pPr>
            <w:r>
              <w:rPr>
                <w:rFonts w:ascii="Times New Roman" w:hAnsi="Times New Roman" w:cs="Times New Roman"/>
                <w:sz w:val="24"/>
                <w:szCs w:val="24"/>
              </w:rPr>
              <w:t>Tiempo de Cirugía (min)</w:t>
            </w:r>
          </w:p>
        </w:tc>
        <w:tc>
          <w:tcPr>
            <w:tcW w:w="2642" w:type="dxa"/>
          </w:tcPr>
          <w:p w:rsidR="001E451E" w:rsidRDefault="001E451E" w:rsidP="00C23BB9">
            <w:pPr>
              <w:spacing w:line="360" w:lineRule="auto"/>
              <w:jc w:val="both"/>
              <w:rPr>
                <w:rFonts w:ascii="Times New Roman" w:hAnsi="Times New Roman" w:cs="Times New Roman"/>
                <w:sz w:val="24"/>
                <w:szCs w:val="24"/>
              </w:rPr>
            </w:pPr>
            <w:r>
              <w:rPr>
                <w:rFonts w:ascii="Times New Roman" w:hAnsi="Times New Roman" w:cs="Times New Roman"/>
                <w:sz w:val="24"/>
                <w:szCs w:val="24"/>
              </w:rPr>
              <w:t>Frecuencia</w:t>
            </w:r>
          </w:p>
        </w:tc>
        <w:tc>
          <w:tcPr>
            <w:tcW w:w="1967" w:type="dxa"/>
          </w:tcPr>
          <w:p w:rsidR="001E451E" w:rsidRDefault="001E451E" w:rsidP="00C23BB9">
            <w:pPr>
              <w:spacing w:line="360" w:lineRule="auto"/>
              <w:jc w:val="both"/>
              <w:rPr>
                <w:rFonts w:ascii="Times New Roman" w:hAnsi="Times New Roman" w:cs="Times New Roman"/>
                <w:sz w:val="24"/>
                <w:szCs w:val="24"/>
              </w:rPr>
            </w:pPr>
            <w:r>
              <w:rPr>
                <w:rFonts w:ascii="Times New Roman" w:hAnsi="Times New Roman" w:cs="Times New Roman"/>
                <w:sz w:val="24"/>
                <w:szCs w:val="24"/>
              </w:rPr>
              <w:t>Porcentaje %</w:t>
            </w:r>
          </w:p>
        </w:tc>
      </w:tr>
      <w:tr w:rsidR="001E451E" w:rsidTr="00087409">
        <w:tc>
          <w:tcPr>
            <w:tcW w:w="2642" w:type="dxa"/>
          </w:tcPr>
          <w:p w:rsidR="001E451E" w:rsidRDefault="001E451E" w:rsidP="00C23BB9">
            <w:pPr>
              <w:spacing w:line="360" w:lineRule="auto"/>
              <w:jc w:val="both"/>
              <w:rPr>
                <w:rFonts w:ascii="Times New Roman" w:hAnsi="Times New Roman" w:cs="Times New Roman"/>
                <w:sz w:val="24"/>
                <w:szCs w:val="24"/>
              </w:rPr>
            </w:pPr>
            <w:r>
              <w:rPr>
                <w:rFonts w:ascii="Times New Roman" w:hAnsi="Times New Roman" w:cs="Times New Roman"/>
                <w:sz w:val="24"/>
                <w:szCs w:val="24"/>
              </w:rPr>
              <w:t>0 / 30</w:t>
            </w:r>
          </w:p>
        </w:tc>
        <w:tc>
          <w:tcPr>
            <w:tcW w:w="2642" w:type="dxa"/>
          </w:tcPr>
          <w:p w:rsidR="001E451E" w:rsidRDefault="001E451E" w:rsidP="00C23BB9">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967" w:type="dxa"/>
          </w:tcPr>
          <w:p w:rsidR="001E451E" w:rsidRDefault="001E451E" w:rsidP="00C23BB9">
            <w:pPr>
              <w:spacing w:line="360" w:lineRule="auto"/>
              <w:jc w:val="both"/>
              <w:rPr>
                <w:rFonts w:ascii="Times New Roman" w:hAnsi="Times New Roman" w:cs="Times New Roman"/>
                <w:sz w:val="24"/>
                <w:szCs w:val="24"/>
              </w:rPr>
            </w:pPr>
            <w:r>
              <w:rPr>
                <w:rFonts w:ascii="Times New Roman" w:hAnsi="Times New Roman" w:cs="Times New Roman"/>
                <w:sz w:val="24"/>
                <w:szCs w:val="24"/>
              </w:rPr>
              <w:t>62,5</w:t>
            </w:r>
          </w:p>
        </w:tc>
      </w:tr>
      <w:tr w:rsidR="001E451E" w:rsidTr="00087409">
        <w:tc>
          <w:tcPr>
            <w:tcW w:w="2642" w:type="dxa"/>
          </w:tcPr>
          <w:p w:rsidR="001E451E" w:rsidRDefault="001E451E" w:rsidP="00C23BB9">
            <w:pPr>
              <w:spacing w:line="360" w:lineRule="auto"/>
              <w:jc w:val="both"/>
              <w:rPr>
                <w:rFonts w:ascii="Times New Roman" w:hAnsi="Times New Roman" w:cs="Times New Roman"/>
                <w:sz w:val="24"/>
                <w:szCs w:val="24"/>
              </w:rPr>
            </w:pPr>
            <w:r>
              <w:rPr>
                <w:rFonts w:ascii="Times New Roman" w:hAnsi="Times New Roman" w:cs="Times New Roman"/>
                <w:sz w:val="24"/>
                <w:szCs w:val="24"/>
              </w:rPr>
              <w:t>31 / 60</w:t>
            </w:r>
          </w:p>
        </w:tc>
        <w:tc>
          <w:tcPr>
            <w:tcW w:w="2642" w:type="dxa"/>
          </w:tcPr>
          <w:p w:rsidR="001E451E" w:rsidRDefault="001E451E" w:rsidP="00C23BB9">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967" w:type="dxa"/>
          </w:tcPr>
          <w:p w:rsidR="001E451E" w:rsidRDefault="001E451E" w:rsidP="00C23BB9">
            <w:pPr>
              <w:spacing w:line="360" w:lineRule="auto"/>
              <w:jc w:val="both"/>
              <w:rPr>
                <w:rFonts w:ascii="Times New Roman" w:hAnsi="Times New Roman" w:cs="Times New Roman"/>
                <w:sz w:val="24"/>
                <w:szCs w:val="24"/>
              </w:rPr>
            </w:pPr>
            <w:r>
              <w:rPr>
                <w:rFonts w:ascii="Times New Roman" w:hAnsi="Times New Roman" w:cs="Times New Roman"/>
                <w:sz w:val="24"/>
                <w:szCs w:val="24"/>
              </w:rPr>
              <w:t>30</w:t>
            </w:r>
          </w:p>
        </w:tc>
      </w:tr>
      <w:tr w:rsidR="001E451E" w:rsidTr="00087409">
        <w:tc>
          <w:tcPr>
            <w:tcW w:w="2642" w:type="dxa"/>
          </w:tcPr>
          <w:p w:rsidR="001E451E" w:rsidRDefault="001E451E" w:rsidP="00C23BB9">
            <w:pPr>
              <w:spacing w:line="360" w:lineRule="auto"/>
              <w:jc w:val="both"/>
              <w:rPr>
                <w:rFonts w:ascii="Times New Roman" w:hAnsi="Times New Roman" w:cs="Times New Roman"/>
                <w:sz w:val="24"/>
                <w:szCs w:val="24"/>
              </w:rPr>
            </w:pPr>
            <w:r>
              <w:rPr>
                <w:rFonts w:ascii="Times New Roman" w:hAnsi="Times New Roman" w:cs="Times New Roman"/>
                <w:sz w:val="24"/>
                <w:szCs w:val="24"/>
              </w:rPr>
              <w:t>61 / 80</w:t>
            </w:r>
          </w:p>
        </w:tc>
        <w:tc>
          <w:tcPr>
            <w:tcW w:w="2642" w:type="dxa"/>
          </w:tcPr>
          <w:p w:rsidR="001E451E" w:rsidRDefault="001E451E" w:rsidP="00C23BB9">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967" w:type="dxa"/>
          </w:tcPr>
          <w:p w:rsidR="001E451E" w:rsidRDefault="001E451E" w:rsidP="00C23BB9">
            <w:pPr>
              <w:spacing w:line="360" w:lineRule="auto"/>
              <w:jc w:val="both"/>
              <w:rPr>
                <w:rFonts w:ascii="Times New Roman" w:hAnsi="Times New Roman" w:cs="Times New Roman"/>
                <w:sz w:val="24"/>
                <w:szCs w:val="24"/>
              </w:rPr>
            </w:pPr>
            <w:r>
              <w:rPr>
                <w:rFonts w:ascii="Times New Roman" w:hAnsi="Times New Roman" w:cs="Times New Roman"/>
                <w:sz w:val="24"/>
                <w:szCs w:val="24"/>
              </w:rPr>
              <w:t>7,5</w:t>
            </w:r>
          </w:p>
        </w:tc>
      </w:tr>
      <w:tr w:rsidR="001E451E" w:rsidTr="00087409">
        <w:tc>
          <w:tcPr>
            <w:tcW w:w="2642" w:type="dxa"/>
          </w:tcPr>
          <w:p w:rsidR="001E451E" w:rsidRDefault="001E451E" w:rsidP="00C23BB9">
            <w:pPr>
              <w:spacing w:line="360" w:lineRule="auto"/>
              <w:jc w:val="both"/>
              <w:rPr>
                <w:rFonts w:ascii="Times New Roman" w:hAnsi="Times New Roman" w:cs="Times New Roman"/>
                <w:sz w:val="24"/>
                <w:szCs w:val="24"/>
              </w:rPr>
            </w:pPr>
            <w:r>
              <w:rPr>
                <w:rFonts w:ascii="Times New Roman" w:hAnsi="Times New Roman" w:cs="Times New Roman"/>
                <w:sz w:val="24"/>
                <w:szCs w:val="24"/>
              </w:rPr>
              <w:t>TOTAL</w:t>
            </w:r>
          </w:p>
        </w:tc>
        <w:tc>
          <w:tcPr>
            <w:tcW w:w="2642" w:type="dxa"/>
          </w:tcPr>
          <w:p w:rsidR="001E451E" w:rsidRDefault="001E451E" w:rsidP="00C23BB9">
            <w:pPr>
              <w:spacing w:line="360"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1967" w:type="dxa"/>
          </w:tcPr>
          <w:p w:rsidR="001E451E" w:rsidRDefault="001E451E" w:rsidP="00C23BB9">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r>
    </w:tbl>
    <w:p w:rsidR="002F3714" w:rsidRDefault="002F3714" w:rsidP="00087409">
      <w:pPr>
        <w:spacing w:line="360" w:lineRule="auto"/>
        <w:ind w:left="-142" w:firstLine="850"/>
        <w:jc w:val="both"/>
        <w:rPr>
          <w:rFonts w:ascii="Times New Roman" w:hAnsi="Times New Roman" w:cs="Times New Roman"/>
          <w:b/>
          <w:sz w:val="24"/>
          <w:szCs w:val="24"/>
        </w:rPr>
      </w:pPr>
    </w:p>
    <w:p w:rsidR="001E451E" w:rsidRDefault="002F3714" w:rsidP="002F3714">
      <w:pPr>
        <w:spacing w:line="360" w:lineRule="auto"/>
        <w:ind w:left="-142" w:firstLine="568"/>
        <w:jc w:val="both"/>
        <w:rPr>
          <w:rFonts w:ascii="Times New Roman" w:hAnsi="Times New Roman" w:cs="Times New Roman"/>
          <w:b/>
          <w:sz w:val="24"/>
          <w:szCs w:val="24"/>
        </w:rPr>
      </w:pPr>
      <w:r>
        <w:rPr>
          <w:noProof/>
          <w:lang w:eastAsia="es-EC"/>
        </w:rPr>
        <w:drawing>
          <wp:anchor distT="0" distB="0" distL="114300" distR="114300" simplePos="0" relativeHeight="251650048" behindDoc="0" locked="0" layoutInCell="1" allowOverlap="1" wp14:anchorId="11AF28D3" wp14:editId="07BDF422">
            <wp:simplePos x="0" y="0"/>
            <wp:positionH relativeFrom="column">
              <wp:posOffset>323215</wp:posOffset>
            </wp:positionH>
            <wp:positionV relativeFrom="paragraph">
              <wp:posOffset>397510</wp:posOffset>
            </wp:positionV>
            <wp:extent cx="4669155" cy="1915795"/>
            <wp:effectExtent l="0" t="0" r="17145" b="8255"/>
            <wp:wrapSquare wrapText="bothSides"/>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1E451E" w:rsidRPr="001E451E">
        <w:rPr>
          <w:rFonts w:ascii="Times New Roman" w:hAnsi="Times New Roman" w:cs="Times New Roman"/>
          <w:b/>
          <w:sz w:val="24"/>
          <w:szCs w:val="24"/>
        </w:rPr>
        <w:t>Grafico N° 9</w:t>
      </w:r>
    </w:p>
    <w:p w:rsidR="001E451E" w:rsidRDefault="001E451E" w:rsidP="00C23BB9">
      <w:pPr>
        <w:spacing w:line="360" w:lineRule="auto"/>
        <w:ind w:left="-142"/>
        <w:jc w:val="both"/>
        <w:rPr>
          <w:rFonts w:ascii="Times New Roman" w:hAnsi="Times New Roman" w:cs="Times New Roman"/>
          <w:b/>
          <w:sz w:val="24"/>
          <w:szCs w:val="24"/>
        </w:rPr>
      </w:pPr>
    </w:p>
    <w:p w:rsidR="001E451E" w:rsidRDefault="002F3714" w:rsidP="002F3714">
      <w:pPr>
        <w:spacing w:line="360" w:lineRule="auto"/>
        <w:ind w:left="426"/>
        <w:jc w:val="both"/>
        <w:rPr>
          <w:sz w:val="23"/>
          <w:szCs w:val="23"/>
        </w:rPr>
      </w:pPr>
      <w:r>
        <w:rPr>
          <w:rFonts w:ascii="Times New Roman" w:hAnsi="Times New Roman" w:cs="Times New Roman"/>
          <w:b/>
          <w:sz w:val="24"/>
          <w:szCs w:val="24"/>
        </w:rPr>
        <w:t>Análisis</w:t>
      </w:r>
      <w:r w:rsidR="00D32E84">
        <w:rPr>
          <w:rFonts w:ascii="Times New Roman" w:hAnsi="Times New Roman" w:cs="Times New Roman"/>
          <w:b/>
          <w:sz w:val="24"/>
          <w:szCs w:val="24"/>
        </w:rPr>
        <w:t>:</w:t>
      </w:r>
      <w:r w:rsidR="00D32E84" w:rsidRPr="00087409">
        <w:rPr>
          <w:rFonts w:ascii="Times New Roman" w:hAnsi="Times New Roman" w:cs="Times New Roman"/>
          <w:b/>
          <w:sz w:val="24"/>
          <w:szCs w:val="24"/>
        </w:rPr>
        <w:t xml:space="preserve"> </w:t>
      </w:r>
      <w:r w:rsidR="00D32E84" w:rsidRPr="00087409">
        <w:rPr>
          <w:rFonts w:ascii="Times New Roman" w:hAnsi="Times New Roman" w:cs="Times New Roman"/>
          <w:sz w:val="23"/>
          <w:szCs w:val="23"/>
        </w:rPr>
        <w:t>El 62,5% de cirugías realizadas tuvieron una duración que está en el rango de 0 a 30 minutos, siendo una rango normal; el 30% de pacientes tuvieron una duración de 31 a 60 minutos de cirugía,  en cambio el 7,5% de pacientes tuvieron una duración de cirugía de 61 a 80 minutos, debido a complicaciones en el momento de la ci</w:t>
      </w:r>
      <w:r w:rsidR="00DE0D1C" w:rsidRPr="00087409">
        <w:rPr>
          <w:rFonts w:ascii="Times New Roman" w:hAnsi="Times New Roman" w:cs="Times New Roman"/>
          <w:sz w:val="23"/>
          <w:szCs w:val="23"/>
        </w:rPr>
        <w:t>rugía (piometra).</w:t>
      </w:r>
    </w:p>
    <w:p w:rsidR="00DE0D1C" w:rsidRPr="00087409" w:rsidRDefault="00DE0D1C" w:rsidP="002F3714">
      <w:pPr>
        <w:spacing w:line="360" w:lineRule="auto"/>
        <w:ind w:left="426"/>
        <w:jc w:val="both"/>
        <w:rPr>
          <w:rFonts w:ascii="Times New Roman" w:hAnsi="Times New Roman" w:cs="Times New Roman"/>
          <w:sz w:val="24"/>
          <w:szCs w:val="24"/>
        </w:rPr>
      </w:pPr>
      <w:r>
        <w:rPr>
          <w:rFonts w:ascii="Times New Roman" w:hAnsi="Times New Roman" w:cs="Times New Roman"/>
          <w:b/>
          <w:sz w:val="24"/>
          <w:szCs w:val="24"/>
        </w:rPr>
        <w:t>Discusión</w:t>
      </w:r>
      <w:r w:rsidR="00183ABA">
        <w:rPr>
          <w:rFonts w:ascii="Times New Roman" w:hAnsi="Times New Roman" w:cs="Times New Roman"/>
          <w:b/>
          <w:sz w:val="24"/>
          <w:szCs w:val="24"/>
        </w:rPr>
        <w:t xml:space="preserve">: </w:t>
      </w:r>
      <w:r w:rsidR="00183ABA">
        <w:rPr>
          <w:rFonts w:ascii="Times New Roman" w:hAnsi="Times New Roman" w:cs="Times New Roman"/>
          <w:sz w:val="24"/>
          <w:szCs w:val="24"/>
        </w:rPr>
        <w:t>Lema</w:t>
      </w:r>
      <w:r w:rsidR="00087409">
        <w:rPr>
          <w:rFonts w:ascii="Times New Roman" w:hAnsi="Times New Roman" w:cs="Times New Roman"/>
          <w:sz w:val="24"/>
          <w:szCs w:val="24"/>
        </w:rPr>
        <w:t>, C. 2016. En su tema sobre la cicatrización de heridas con Vitamina C, indica que el 52% de cirugías realizadas tuvieron un rango de tiempo de 25 a 35 minutos siendo un rango normal y el 48% de cirugías tuvieron un tiempo aproximado de 35 a 55 minutos, debido a complicaciones en e</w:t>
      </w:r>
      <w:r w:rsidR="00D51BD9">
        <w:rPr>
          <w:rFonts w:ascii="Times New Roman" w:hAnsi="Times New Roman" w:cs="Times New Roman"/>
          <w:sz w:val="24"/>
          <w:szCs w:val="24"/>
        </w:rPr>
        <w:t>l acto quirúrgico. En cuanto a esta</w:t>
      </w:r>
      <w:r w:rsidR="00087409">
        <w:rPr>
          <w:rFonts w:ascii="Times New Roman" w:hAnsi="Times New Roman" w:cs="Times New Roman"/>
          <w:sz w:val="24"/>
          <w:szCs w:val="24"/>
        </w:rPr>
        <w:t xml:space="preserve"> investigación el tiempo de cirugía es de 30 minutos en el 62,5% de pacientes y en el 7,5% de pacientes se obtuvo </w:t>
      </w:r>
      <w:r w:rsidR="00087409">
        <w:rPr>
          <w:rFonts w:ascii="Times New Roman" w:hAnsi="Times New Roman" w:cs="Times New Roman"/>
          <w:sz w:val="24"/>
          <w:szCs w:val="24"/>
        </w:rPr>
        <w:lastRenderedPageBreak/>
        <w:t>una duración de 61 a 80 minutos debido a complicaciones en el momento de la cirugía.</w:t>
      </w:r>
    </w:p>
    <w:p w:rsidR="001E451E" w:rsidRDefault="00087409" w:rsidP="002F3714">
      <w:pPr>
        <w:spacing w:line="360" w:lineRule="auto"/>
        <w:ind w:firstLine="426"/>
        <w:jc w:val="both"/>
        <w:rPr>
          <w:rFonts w:ascii="Times New Roman" w:hAnsi="Times New Roman" w:cs="Times New Roman"/>
          <w:b/>
          <w:sz w:val="24"/>
          <w:szCs w:val="24"/>
        </w:rPr>
      </w:pPr>
      <w:r>
        <w:rPr>
          <w:rFonts w:ascii="Times New Roman" w:hAnsi="Times New Roman" w:cs="Times New Roman"/>
          <w:b/>
          <w:sz w:val="24"/>
          <w:szCs w:val="24"/>
        </w:rPr>
        <w:t xml:space="preserve">Cuadro </w:t>
      </w:r>
      <w:r w:rsidR="00D43C64">
        <w:rPr>
          <w:rFonts w:ascii="Times New Roman" w:hAnsi="Times New Roman" w:cs="Times New Roman"/>
          <w:b/>
          <w:sz w:val="24"/>
          <w:szCs w:val="24"/>
        </w:rPr>
        <w:t>N° 10 Clasificación ASA</w:t>
      </w:r>
    </w:p>
    <w:tbl>
      <w:tblPr>
        <w:tblStyle w:val="Tablaconcuadrcula"/>
        <w:tblW w:w="7221" w:type="dxa"/>
        <w:tblInd w:w="712" w:type="dxa"/>
        <w:tblLook w:val="04A0" w:firstRow="1" w:lastRow="0" w:firstColumn="1" w:lastColumn="0" w:noHBand="0" w:noVBand="1"/>
      </w:tblPr>
      <w:tblGrid>
        <w:gridCol w:w="2642"/>
        <w:gridCol w:w="2642"/>
        <w:gridCol w:w="1937"/>
      </w:tblGrid>
      <w:tr w:rsidR="00D43C64" w:rsidTr="00087409">
        <w:tc>
          <w:tcPr>
            <w:tcW w:w="2642" w:type="dxa"/>
          </w:tcPr>
          <w:p w:rsidR="00D43C64" w:rsidRDefault="00D43C64" w:rsidP="00C23BB9">
            <w:pPr>
              <w:spacing w:line="360" w:lineRule="auto"/>
              <w:jc w:val="both"/>
              <w:rPr>
                <w:rFonts w:ascii="Times New Roman" w:hAnsi="Times New Roman" w:cs="Times New Roman"/>
                <w:b/>
                <w:sz w:val="24"/>
                <w:szCs w:val="24"/>
              </w:rPr>
            </w:pPr>
            <w:r>
              <w:rPr>
                <w:rFonts w:ascii="Times New Roman" w:hAnsi="Times New Roman" w:cs="Times New Roman"/>
                <w:b/>
                <w:sz w:val="24"/>
                <w:szCs w:val="24"/>
              </w:rPr>
              <w:t>Clasificación ASA</w:t>
            </w:r>
          </w:p>
        </w:tc>
        <w:tc>
          <w:tcPr>
            <w:tcW w:w="2642" w:type="dxa"/>
          </w:tcPr>
          <w:p w:rsidR="00D43C64" w:rsidRDefault="00D43C64" w:rsidP="00C23BB9">
            <w:pPr>
              <w:spacing w:line="360" w:lineRule="auto"/>
              <w:jc w:val="both"/>
              <w:rPr>
                <w:rFonts w:ascii="Times New Roman" w:hAnsi="Times New Roman" w:cs="Times New Roman"/>
                <w:b/>
                <w:sz w:val="24"/>
                <w:szCs w:val="24"/>
              </w:rPr>
            </w:pPr>
            <w:r>
              <w:rPr>
                <w:rFonts w:ascii="Times New Roman" w:hAnsi="Times New Roman" w:cs="Times New Roman"/>
                <w:b/>
                <w:sz w:val="24"/>
                <w:szCs w:val="24"/>
              </w:rPr>
              <w:t>Frecuencia</w:t>
            </w:r>
          </w:p>
        </w:tc>
        <w:tc>
          <w:tcPr>
            <w:tcW w:w="1937" w:type="dxa"/>
          </w:tcPr>
          <w:p w:rsidR="00D43C64" w:rsidRDefault="00D43C64" w:rsidP="00C23BB9">
            <w:pPr>
              <w:spacing w:line="360" w:lineRule="auto"/>
              <w:jc w:val="both"/>
              <w:rPr>
                <w:rFonts w:ascii="Times New Roman" w:hAnsi="Times New Roman" w:cs="Times New Roman"/>
                <w:b/>
                <w:sz w:val="24"/>
                <w:szCs w:val="24"/>
              </w:rPr>
            </w:pPr>
            <w:r>
              <w:rPr>
                <w:rFonts w:ascii="Times New Roman" w:hAnsi="Times New Roman" w:cs="Times New Roman"/>
                <w:b/>
                <w:sz w:val="24"/>
                <w:szCs w:val="24"/>
              </w:rPr>
              <w:t>Porcentaje %</w:t>
            </w:r>
          </w:p>
        </w:tc>
      </w:tr>
      <w:tr w:rsidR="00D43C64" w:rsidTr="00087409">
        <w:tc>
          <w:tcPr>
            <w:tcW w:w="2642" w:type="dxa"/>
          </w:tcPr>
          <w:p w:rsidR="00D43C64" w:rsidRPr="00D43C64" w:rsidRDefault="00D43C64" w:rsidP="00C23BB9">
            <w:pPr>
              <w:spacing w:line="360" w:lineRule="auto"/>
              <w:jc w:val="both"/>
              <w:rPr>
                <w:rFonts w:ascii="Times New Roman" w:hAnsi="Times New Roman" w:cs="Times New Roman"/>
                <w:sz w:val="24"/>
                <w:szCs w:val="24"/>
              </w:rPr>
            </w:pPr>
            <w:r w:rsidRPr="00D43C64">
              <w:rPr>
                <w:rFonts w:ascii="Times New Roman" w:hAnsi="Times New Roman" w:cs="Times New Roman"/>
                <w:sz w:val="24"/>
                <w:szCs w:val="24"/>
              </w:rPr>
              <w:t>I</w:t>
            </w:r>
          </w:p>
        </w:tc>
        <w:tc>
          <w:tcPr>
            <w:tcW w:w="2642" w:type="dxa"/>
          </w:tcPr>
          <w:p w:rsidR="00D43C64" w:rsidRPr="00D43C64" w:rsidRDefault="00D43C64" w:rsidP="00C23BB9">
            <w:pPr>
              <w:spacing w:line="360" w:lineRule="auto"/>
              <w:jc w:val="both"/>
              <w:rPr>
                <w:rFonts w:ascii="Times New Roman" w:hAnsi="Times New Roman" w:cs="Times New Roman"/>
                <w:sz w:val="24"/>
                <w:szCs w:val="24"/>
              </w:rPr>
            </w:pPr>
            <w:r w:rsidRPr="00D43C64">
              <w:rPr>
                <w:rFonts w:ascii="Times New Roman" w:hAnsi="Times New Roman" w:cs="Times New Roman"/>
                <w:sz w:val="24"/>
                <w:szCs w:val="24"/>
              </w:rPr>
              <w:t>25</w:t>
            </w:r>
          </w:p>
        </w:tc>
        <w:tc>
          <w:tcPr>
            <w:tcW w:w="1937" w:type="dxa"/>
          </w:tcPr>
          <w:p w:rsidR="00D43C64" w:rsidRPr="00D43C64" w:rsidRDefault="00D43C64" w:rsidP="00C23BB9">
            <w:pPr>
              <w:spacing w:line="360" w:lineRule="auto"/>
              <w:jc w:val="both"/>
              <w:rPr>
                <w:rFonts w:ascii="Times New Roman" w:hAnsi="Times New Roman" w:cs="Times New Roman"/>
                <w:sz w:val="24"/>
                <w:szCs w:val="24"/>
              </w:rPr>
            </w:pPr>
            <w:r>
              <w:rPr>
                <w:rFonts w:ascii="Times New Roman" w:hAnsi="Times New Roman" w:cs="Times New Roman"/>
                <w:sz w:val="24"/>
                <w:szCs w:val="24"/>
              </w:rPr>
              <w:t>62,5</w:t>
            </w:r>
          </w:p>
        </w:tc>
      </w:tr>
      <w:tr w:rsidR="00D43C64" w:rsidTr="00087409">
        <w:tc>
          <w:tcPr>
            <w:tcW w:w="2642" w:type="dxa"/>
          </w:tcPr>
          <w:p w:rsidR="00D43C64" w:rsidRPr="00D43C64" w:rsidRDefault="00D43C64" w:rsidP="00C23BB9">
            <w:pPr>
              <w:spacing w:line="360" w:lineRule="auto"/>
              <w:jc w:val="both"/>
              <w:rPr>
                <w:rFonts w:ascii="Times New Roman" w:hAnsi="Times New Roman" w:cs="Times New Roman"/>
                <w:sz w:val="24"/>
                <w:szCs w:val="24"/>
              </w:rPr>
            </w:pPr>
            <w:r w:rsidRPr="00D43C64">
              <w:rPr>
                <w:rFonts w:ascii="Times New Roman" w:hAnsi="Times New Roman" w:cs="Times New Roman"/>
                <w:sz w:val="24"/>
                <w:szCs w:val="24"/>
              </w:rPr>
              <w:t>II</w:t>
            </w:r>
          </w:p>
        </w:tc>
        <w:tc>
          <w:tcPr>
            <w:tcW w:w="2642" w:type="dxa"/>
          </w:tcPr>
          <w:p w:rsidR="00D43C64" w:rsidRPr="00D43C64" w:rsidRDefault="00D43C64" w:rsidP="00C23BB9">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937" w:type="dxa"/>
          </w:tcPr>
          <w:p w:rsidR="00D43C64" w:rsidRPr="00D43C64" w:rsidRDefault="00D43C64" w:rsidP="00C23BB9">
            <w:pPr>
              <w:spacing w:line="360" w:lineRule="auto"/>
              <w:jc w:val="both"/>
              <w:rPr>
                <w:rFonts w:ascii="Times New Roman" w:hAnsi="Times New Roman" w:cs="Times New Roman"/>
                <w:sz w:val="24"/>
                <w:szCs w:val="24"/>
              </w:rPr>
            </w:pPr>
            <w:r>
              <w:rPr>
                <w:rFonts w:ascii="Times New Roman" w:hAnsi="Times New Roman" w:cs="Times New Roman"/>
                <w:sz w:val="24"/>
                <w:szCs w:val="24"/>
              </w:rPr>
              <w:t>30</w:t>
            </w:r>
          </w:p>
        </w:tc>
      </w:tr>
      <w:tr w:rsidR="00D43C64" w:rsidTr="00087409">
        <w:tc>
          <w:tcPr>
            <w:tcW w:w="2642" w:type="dxa"/>
          </w:tcPr>
          <w:p w:rsidR="00D43C64" w:rsidRPr="00D43C64" w:rsidRDefault="00D43C64" w:rsidP="00C23BB9">
            <w:pPr>
              <w:spacing w:line="360" w:lineRule="auto"/>
              <w:jc w:val="both"/>
              <w:rPr>
                <w:rFonts w:ascii="Times New Roman" w:hAnsi="Times New Roman" w:cs="Times New Roman"/>
                <w:sz w:val="24"/>
                <w:szCs w:val="24"/>
              </w:rPr>
            </w:pPr>
            <w:r w:rsidRPr="00D43C64">
              <w:rPr>
                <w:rFonts w:ascii="Times New Roman" w:hAnsi="Times New Roman" w:cs="Times New Roman"/>
                <w:sz w:val="24"/>
                <w:szCs w:val="24"/>
              </w:rPr>
              <w:t>III</w:t>
            </w:r>
          </w:p>
        </w:tc>
        <w:tc>
          <w:tcPr>
            <w:tcW w:w="2642" w:type="dxa"/>
          </w:tcPr>
          <w:p w:rsidR="00D43C64" w:rsidRPr="00D43C64" w:rsidRDefault="00D43C64" w:rsidP="00C23BB9">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937" w:type="dxa"/>
          </w:tcPr>
          <w:p w:rsidR="00D43C64" w:rsidRPr="00D43C64" w:rsidRDefault="00D43C64" w:rsidP="00C23BB9">
            <w:pPr>
              <w:spacing w:line="360" w:lineRule="auto"/>
              <w:jc w:val="both"/>
              <w:rPr>
                <w:rFonts w:ascii="Times New Roman" w:hAnsi="Times New Roman" w:cs="Times New Roman"/>
                <w:sz w:val="24"/>
                <w:szCs w:val="24"/>
              </w:rPr>
            </w:pPr>
            <w:r>
              <w:rPr>
                <w:rFonts w:ascii="Times New Roman" w:hAnsi="Times New Roman" w:cs="Times New Roman"/>
                <w:sz w:val="24"/>
                <w:szCs w:val="24"/>
              </w:rPr>
              <w:t>7,5</w:t>
            </w:r>
          </w:p>
        </w:tc>
      </w:tr>
      <w:tr w:rsidR="00D43C64" w:rsidTr="00087409">
        <w:tc>
          <w:tcPr>
            <w:tcW w:w="2642" w:type="dxa"/>
          </w:tcPr>
          <w:p w:rsidR="00D43C64" w:rsidRDefault="00D43C64" w:rsidP="00C23BB9">
            <w:pPr>
              <w:spacing w:line="360" w:lineRule="auto"/>
              <w:jc w:val="both"/>
              <w:rPr>
                <w:rFonts w:ascii="Times New Roman" w:hAnsi="Times New Roman" w:cs="Times New Roman"/>
                <w:b/>
                <w:sz w:val="24"/>
                <w:szCs w:val="24"/>
              </w:rPr>
            </w:pPr>
            <w:r>
              <w:rPr>
                <w:rFonts w:ascii="Times New Roman" w:hAnsi="Times New Roman" w:cs="Times New Roman"/>
                <w:b/>
                <w:sz w:val="24"/>
                <w:szCs w:val="24"/>
              </w:rPr>
              <w:t>TOTAL</w:t>
            </w:r>
          </w:p>
        </w:tc>
        <w:tc>
          <w:tcPr>
            <w:tcW w:w="2642" w:type="dxa"/>
          </w:tcPr>
          <w:p w:rsidR="00D43C64" w:rsidRPr="00D43C64" w:rsidRDefault="00D43C64" w:rsidP="00C23BB9">
            <w:pPr>
              <w:spacing w:line="360"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1937" w:type="dxa"/>
          </w:tcPr>
          <w:p w:rsidR="00D43C64" w:rsidRPr="00D43C64" w:rsidRDefault="00D43C64" w:rsidP="00C23BB9">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r>
    </w:tbl>
    <w:p w:rsidR="002F3714" w:rsidRDefault="002F3714" w:rsidP="00087409">
      <w:pPr>
        <w:spacing w:line="360" w:lineRule="auto"/>
        <w:ind w:left="-142" w:firstLine="850"/>
        <w:jc w:val="both"/>
        <w:rPr>
          <w:rFonts w:ascii="Times New Roman" w:hAnsi="Times New Roman" w:cs="Times New Roman"/>
          <w:b/>
          <w:sz w:val="24"/>
          <w:szCs w:val="24"/>
        </w:rPr>
      </w:pPr>
    </w:p>
    <w:p w:rsidR="00D43C64" w:rsidRDefault="002F3714" w:rsidP="002F3714">
      <w:pPr>
        <w:spacing w:line="360" w:lineRule="auto"/>
        <w:ind w:left="-142" w:firstLine="568"/>
        <w:jc w:val="both"/>
        <w:rPr>
          <w:rFonts w:ascii="Times New Roman" w:hAnsi="Times New Roman" w:cs="Times New Roman"/>
          <w:b/>
          <w:sz w:val="24"/>
          <w:szCs w:val="24"/>
        </w:rPr>
      </w:pPr>
      <w:r>
        <w:rPr>
          <w:noProof/>
          <w:lang w:eastAsia="es-EC"/>
        </w:rPr>
        <w:drawing>
          <wp:anchor distT="0" distB="0" distL="114300" distR="114300" simplePos="0" relativeHeight="251658240" behindDoc="0" locked="0" layoutInCell="1" allowOverlap="1">
            <wp:simplePos x="0" y="0"/>
            <wp:positionH relativeFrom="column">
              <wp:posOffset>335915</wp:posOffset>
            </wp:positionH>
            <wp:positionV relativeFrom="paragraph">
              <wp:posOffset>452120</wp:posOffset>
            </wp:positionV>
            <wp:extent cx="4562475" cy="1847850"/>
            <wp:effectExtent l="0" t="0" r="9525" b="19050"/>
            <wp:wrapSquare wrapText="bothSides"/>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D43C64">
        <w:rPr>
          <w:rFonts w:ascii="Times New Roman" w:hAnsi="Times New Roman" w:cs="Times New Roman"/>
          <w:b/>
          <w:sz w:val="24"/>
          <w:szCs w:val="24"/>
        </w:rPr>
        <w:t>Grafico N° 10</w:t>
      </w:r>
    </w:p>
    <w:p w:rsidR="00D43C64" w:rsidRDefault="00D43C64" w:rsidP="00C23BB9">
      <w:pPr>
        <w:spacing w:line="360" w:lineRule="auto"/>
        <w:ind w:left="-142"/>
        <w:jc w:val="both"/>
        <w:rPr>
          <w:rFonts w:ascii="Times New Roman" w:hAnsi="Times New Roman" w:cs="Times New Roman"/>
          <w:b/>
          <w:sz w:val="24"/>
          <w:szCs w:val="24"/>
        </w:rPr>
      </w:pPr>
    </w:p>
    <w:p w:rsidR="001E451E" w:rsidRDefault="00393703" w:rsidP="002F3714">
      <w:pPr>
        <w:spacing w:line="360" w:lineRule="auto"/>
        <w:ind w:left="426"/>
        <w:jc w:val="both"/>
        <w:rPr>
          <w:rFonts w:ascii="Times New Roman" w:hAnsi="Times New Roman" w:cs="Times New Roman"/>
          <w:sz w:val="24"/>
          <w:szCs w:val="24"/>
        </w:rPr>
      </w:pPr>
      <w:r>
        <w:rPr>
          <w:rFonts w:ascii="Times New Roman" w:hAnsi="Times New Roman" w:cs="Times New Roman"/>
          <w:b/>
          <w:sz w:val="24"/>
          <w:szCs w:val="24"/>
        </w:rPr>
        <w:t xml:space="preserve">Análisis: </w:t>
      </w:r>
      <w:r>
        <w:rPr>
          <w:rFonts w:ascii="Times New Roman" w:hAnsi="Times New Roman" w:cs="Times New Roman"/>
          <w:sz w:val="24"/>
          <w:szCs w:val="24"/>
        </w:rPr>
        <w:t>Tomando en cuenta la clasificación ASA el 62,5% de pacientes estuvieron dentro de la clasificación I, el 30% en la clasificación II y el 7,5% en clasificación III ya que eran pacientes que tenían patologías en el aparato reproductor femenino y masculino.</w:t>
      </w:r>
    </w:p>
    <w:p w:rsidR="00530FF3" w:rsidRDefault="00393703" w:rsidP="002F3714">
      <w:pPr>
        <w:spacing w:line="360" w:lineRule="auto"/>
        <w:ind w:left="426"/>
        <w:jc w:val="both"/>
        <w:rPr>
          <w:rFonts w:ascii="Times New Roman" w:hAnsi="Times New Roman" w:cs="Times New Roman"/>
          <w:sz w:val="24"/>
          <w:szCs w:val="24"/>
        </w:rPr>
      </w:pPr>
      <w:r>
        <w:rPr>
          <w:rFonts w:ascii="Times New Roman" w:hAnsi="Times New Roman" w:cs="Times New Roman"/>
          <w:b/>
          <w:sz w:val="24"/>
          <w:szCs w:val="24"/>
        </w:rPr>
        <w:t>Discusión:</w:t>
      </w:r>
      <w:r>
        <w:rPr>
          <w:rFonts w:ascii="Times New Roman" w:hAnsi="Times New Roman" w:cs="Times New Roman"/>
          <w:sz w:val="24"/>
          <w:szCs w:val="24"/>
        </w:rPr>
        <w:t xml:space="preserve"> </w:t>
      </w:r>
      <w:r w:rsidR="00087409">
        <w:rPr>
          <w:rFonts w:ascii="Times New Roman" w:hAnsi="Times New Roman" w:cs="Times New Roman"/>
          <w:sz w:val="24"/>
          <w:szCs w:val="24"/>
        </w:rPr>
        <w:t xml:space="preserve">Según Moreta, E, en el año 2015, en su tema </w:t>
      </w:r>
      <w:r w:rsidR="00530FF3">
        <w:rPr>
          <w:rFonts w:ascii="Times New Roman" w:hAnsi="Times New Roman" w:cs="Times New Roman"/>
          <w:sz w:val="24"/>
          <w:szCs w:val="24"/>
        </w:rPr>
        <w:t>de evaluación analgésica posoperatoria en diferentes tipos de cirugía, indica que debido al excelente estado físico de los pacientes el 100% están dent</w:t>
      </w:r>
      <w:r w:rsidR="00D51BD9">
        <w:rPr>
          <w:rFonts w:ascii="Times New Roman" w:hAnsi="Times New Roman" w:cs="Times New Roman"/>
          <w:sz w:val="24"/>
          <w:szCs w:val="24"/>
        </w:rPr>
        <w:t>ro de ASA I. mientras tanto en esta</w:t>
      </w:r>
      <w:r w:rsidR="00530FF3">
        <w:rPr>
          <w:rFonts w:ascii="Times New Roman" w:hAnsi="Times New Roman" w:cs="Times New Roman"/>
          <w:sz w:val="24"/>
          <w:szCs w:val="24"/>
        </w:rPr>
        <w:t xml:space="preserve"> investigación tenemos que el 62.5% estuvieron en ASA </w:t>
      </w:r>
      <w:r w:rsidR="00530FF3">
        <w:rPr>
          <w:rFonts w:ascii="Times New Roman" w:hAnsi="Times New Roman" w:cs="Times New Roman"/>
          <w:sz w:val="24"/>
          <w:szCs w:val="24"/>
        </w:rPr>
        <w:lastRenderedPageBreak/>
        <w:t>I, el 30% estuvieron en ASA II y el 7,5% en clasificación III ya que eran pacientes que tenían patologías en el aparato reproductor femenino y masculino.</w:t>
      </w:r>
    </w:p>
    <w:p w:rsidR="007A5767" w:rsidRDefault="007A5767" w:rsidP="002F3714">
      <w:pPr>
        <w:spacing w:line="360" w:lineRule="auto"/>
        <w:ind w:firstLine="426"/>
        <w:jc w:val="both"/>
        <w:rPr>
          <w:rFonts w:ascii="Times New Roman" w:hAnsi="Times New Roman" w:cs="Times New Roman"/>
          <w:b/>
          <w:sz w:val="24"/>
          <w:szCs w:val="24"/>
        </w:rPr>
      </w:pPr>
      <w:r w:rsidRPr="007A5767">
        <w:rPr>
          <w:rFonts w:ascii="Times New Roman" w:hAnsi="Times New Roman" w:cs="Times New Roman"/>
          <w:b/>
          <w:sz w:val="24"/>
          <w:szCs w:val="24"/>
        </w:rPr>
        <w:t>Cuadro N°11 Tiempo de Cicatrización</w:t>
      </w:r>
    </w:p>
    <w:tbl>
      <w:tblPr>
        <w:tblStyle w:val="Tablaconcuadrcula"/>
        <w:tblW w:w="7221" w:type="dxa"/>
        <w:tblInd w:w="712" w:type="dxa"/>
        <w:tblLook w:val="04A0" w:firstRow="1" w:lastRow="0" w:firstColumn="1" w:lastColumn="0" w:noHBand="0" w:noVBand="1"/>
      </w:tblPr>
      <w:tblGrid>
        <w:gridCol w:w="2642"/>
        <w:gridCol w:w="2642"/>
        <w:gridCol w:w="1937"/>
      </w:tblGrid>
      <w:tr w:rsidR="007A5767" w:rsidTr="00530FF3">
        <w:tc>
          <w:tcPr>
            <w:tcW w:w="2642" w:type="dxa"/>
          </w:tcPr>
          <w:p w:rsidR="007A5767" w:rsidRDefault="007A5767" w:rsidP="00C23BB9">
            <w:pPr>
              <w:spacing w:line="360" w:lineRule="auto"/>
              <w:jc w:val="both"/>
              <w:rPr>
                <w:rFonts w:ascii="Times New Roman" w:hAnsi="Times New Roman" w:cs="Times New Roman"/>
                <w:b/>
                <w:sz w:val="24"/>
                <w:szCs w:val="24"/>
              </w:rPr>
            </w:pPr>
            <w:r>
              <w:rPr>
                <w:rFonts w:ascii="Times New Roman" w:hAnsi="Times New Roman" w:cs="Times New Roman"/>
                <w:b/>
                <w:sz w:val="24"/>
                <w:szCs w:val="24"/>
              </w:rPr>
              <w:t>Tiempo de Cicatrización (días)</w:t>
            </w:r>
          </w:p>
        </w:tc>
        <w:tc>
          <w:tcPr>
            <w:tcW w:w="2642" w:type="dxa"/>
          </w:tcPr>
          <w:p w:rsidR="007A5767" w:rsidRDefault="007A5767" w:rsidP="00C23BB9">
            <w:pPr>
              <w:spacing w:line="360" w:lineRule="auto"/>
              <w:jc w:val="both"/>
              <w:rPr>
                <w:rFonts w:ascii="Times New Roman" w:hAnsi="Times New Roman" w:cs="Times New Roman"/>
                <w:b/>
                <w:sz w:val="24"/>
                <w:szCs w:val="24"/>
              </w:rPr>
            </w:pPr>
            <w:r>
              <w:rPr>
                <w:rFonts w:ascii="Times New Roman" w:hAnsi="Times New Roman" w:cs="Times New Roman"/>
                <w:b/>
                <w:sz w:val="24"/>
                <w:szCs w:val="24"/>
              </w:rPr>
              <w:t>Frecuencia</w:t>
            </w:r>
          </w:p>
        </w:tc>
        <w:tc>
          <w:tcPr>
            <w:tcW w:w="1937" w:type="dxa"/>
          </w:tcPr>
          <w:p w:rsidR="007A5767" w:rsidRDefault="007A5767" w:rsidP="00C23BB9">
            <w:pPr>
              <w:spacing w:line="360" w:lineRule="auto"/>
              <w:jc w:val="both"/>
              <w:rPr>
                <w:rFonts w:ascii="Times New Roman" w:hAnsi="Times New Roman" w:cs="Times New Roman"/>
                <w:b/>
                <w:sz w:val="24"/>
                <w:szCs w:val="24"/>
              </w:rPr>
            </w:pPr>
            <w:r>
              <w:rPr>
                <w:rFonts w:ascii="Times New Roman" w:hAnsi="Times New Roman" w:cs="Times New Roman"/>
                <w:b/>
                <w:sz w:val="24"/>
                <w:szCs w:val="24"/>
              </w:rPr>
              <w:t>Porcentaje %</w:t>
            </w:r>
          </w:p>
        </w:tc>
      </w:tr>
      <w:tr w:rsidR="007A5767" w:rsidTr="00530FF3">
        <w:tc>
          <w:tcPr>
            <w:tcW w:w="2642" w:type="dxa"/>
          </w:tcPr>
          <w:p w:rsidR="007A5767" w:rsidRPr="007A5767" w:rsidRDefault="007A5767" w:rsidP="00C23BB9">
            <w:pPr>
              <w:spacing w:line="360" w:lineRule="auto"/>
              <w:jc w:val="both"/>
              <w:rPr>
                <w:rFonts w:ascii="Times New Roman" w:hAnsi="Times New Roman" w:cs="Times New Roman"/>
                <w:sz w:val="24"/>
                <w:szCs w:val="24"/>
              </w:rPr>
            </w:pPr>
            <w:r w:rsidRPr="007A5767">
              <w:rPr>
                <w:rFonts w:ascii="Times New Roman" w:hAnsi="Times New Roman" w:cs="Times New Roman"/>
                <w:sz w:val="24"/>
                <w:szCs w:val="24"/>
              </w:rPr>
              <w:t>3</w:t>
            </w:r>
          </w:p>
        </w:tc>
        <w:tc>
          <w:tcPr>
            <w:tcW w:w="2642" w:type="dxa"/>
          </w:tcPr>
          <w:p w:rsidR="007A5767" w:rsidRPr="007A5767" w:rsidRDefault="007A5767" w:rsidP="00C23BB9">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937" w:type="dxa"/>
          </w:tcPr>
          <w:p w:rsidR="007A5767" w:rsidRPr="007A5767" w:rsidRDefault="007A5767" w:rsidP="00C23BB9">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p>
        </w:tc>
      </w:tr>
      <w:tr w:rsidR="007A5767" w:rsidTr="00530FF3">
        <w:tc>
          <w:tcPr>
            <w:tcW w:w="2642" w:type="dxa"/>
          </w:tcPr>
          <w:p w:rsidR="007A5767" w:rsidRPr="007A5767" w:rsidRDefault="007A5767" w:rsidP="00C23BB9">
            <w:pPr>
              <w:spacing w:line="360" w:lineRule="auto"/>
              <w:jc w:val="both"/>
              <w:rPr>
                <w:rFonts w:ascii="Times New Roman" w:hAnsi="Times New Roman" w:cs="Times New Roman"/>
                <w:sz w:val="24"/>
                <w:szCs w:val="24"/>
              </w:rPr>
            </w:pPr>
            <w:r w:rsidRPr="007A5767">
              <w:rPr>
                <w:rFonts w:ascii="Times New Roman" w:hAnsi="Times New Roman" w:cs="Times New Roman"/>
                <w:sz w:val="24"/>
                <w:szCs w:val="24"/>
              </w:rPr>
              <w:t>4</w:t>
            </w:r>
          </w:p>
        </w:tc>
        <w:tc>
          <w:tcPr>
            <w:tcW w:w="2642" w:type="dxa"/>
          </w:tcPr>
          <w:p w:rsidR="007A5767" w:rsidRPr="007A5767" w:rsidRDefault="007A5767" w:rsidP="00C23BB9">
            <w:pPr>
              <w:spacing w:line="36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1937" w:type="dxa"/>
          </w:tcPr>
          <w:p w:rsidR="007A5767" w:rsidRPr="007A5767" w:rsidRDefault="007A5767" w:rsidP="00C23BB9">
            <w:pPr>
              <w:spacing w:line="360" w:lineRule="auto"/>
              <w:jc w:val="both"/>
              <w:rPr>
                <w:rFonts w:ascii="Times New Roman" w:hAnsi="Times New Roman" w:cs="Times New Roman"/>
                <w:sz w:val="24"/>
                <w:szCs w:val="24"/>
              </w:rPr>
            </w:pPr>
            <w:r>
              <w:rPr>
                <w:rFonts w:ascii="Times New Roman" w:hAnsi="Times New Roman" w:cs="Times New Roman"/>
                <w:sz w:val="24"/>
                <w:szCs w:val="24"/>
              </w:rPr>
              <w:t>55</w:t>
            </w:r>
          </w:p>
        </w:tc>
      </w:tr>
      <w:tr w:rsidR="007A5767" w:rsidTr="00530FF3">
        <w:tc>
          <w:tcPr>
            <w:tcW w:w="2642" w:type="dxa"/>
          </w:tcPr>
          <w:p w:rsidR="007A5767" w:rsidRPr="007A5767" w:rsidRDefault="007A5767" w:rsidP="00C23BB9">
            <w:pPr>
              <w:spacing w:line="360" w:lineRule="auto"/>
              <w:jc w:val="both"/>
              <w:rPr>
                <w:rFonts w:ascii="Times New Roman" w:hAnsi="Times New Roman" w:cs="Times New Roman"/>
                <w:sz w:val="24"/>
                <w:szCs w:val="24"/>
              </w:rPr>
            </w:pPr>
            <w:r w:rsidRPr="007A5767">
              <w:rPr>
                <w:rFonts w:ascii="Times New Roman" w:hAnsi="Times New Roman" w:cs="Times New Roman"/>
                <w:sz w:val="24"/>
                <w:szCs w:val="24"/>
              </w:rPr>
              <w:t>5</w:t>
            </w:r>
          </w:p>
        </w:tc>
        <w:tc>
          <w:tcPr>
            <w:tcW w:w="2642" w:type="dxa"/>
          </w:tcPr>
          <w:p w:rsidR="007A5767" w:rsidRPr="007A5767" w:rsidRDefault="007A5767" w:rsidP="00C23BB9">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937" w:type="dxa"/>
          </w:tcPr>
          <w:p w:rsidR="007A5767" w:rsidRPr="007A5767" w:rsidRDefault="007A5767" w:rsidP="00C23BB9">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p>
        </w:tc>
      </w:tr>
      <w:tr w:rsidR="007A5767" w:rsidTr="00530FF3">
        <w:tc>
          <w:tcPr>
            <w:tcW w:w="2642" w:type="dxa"/>
          </w:tcPr>
          <w:p w:rsidR="007A5767" w:rsidRDefault="007A5767" w:rsidP="00C23BB9">
            <w:pPr>
              <w:spacing w:line="360" w:lineRule="auto"/>
              <w:jc w:val="both"/>
              <w:rPr>
                <w:rFonts w:ascii="Times New Roman" w:hAnsi="Times New Roman" w:cs="Times New Roman"/>
                <w:b/>
                <w:sz w:val="24"/>
                <w:szCs w:val="24"/>
              </w:rPr>
            </w:pPr>
            <w:r>
              <w:rPr>
                <w:rFonts w:ascii="Times New Roman" w:hAnsi="Times New Roman" w:cs="Times New Roman"/>
                <w:b/>
                <w:sz w:val="24"/>
                <w:szCs w:val="24"/>
              </w:rPr>
              <w:t>TOTAL</w:t>
            </w:r>
          </w:p>
        </w:tc>
        <w:tc>
          <w:tcPr>
            <w:tcW w:w="2642" w:type="dxa"/>
          </w:tcPr>
          <w:p w:rsidR="007A5767" w:rsidRPr="007A5767" w:rsidRDefault="007A5767" w:rsidP="00C23BB9">
            <w:pPr>
              <w:spacing w:line="360"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1937" w:type="dxa"/>
          </w:tcPr>
          <w:p w:rsidR="007A5767" w:rsidRPr="007A5767" w:rsidRDefault="007A5767" w:rsidP="00C23BB9">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r>
    </w:tbl>
    <w:p w:rsidR="002F3714" w:rsidRDefault="002F3714" w:rsidP="002F3714">
      <w:pPr>
        <w:spacing w:line="360" w:lineRule="auto"/>
        <w:jc w:val="both"/>
        <w:rPr>
          <w:rFonts w:ascii="Times New Roman" w:hAnsi="Times New Roman" w:cs="Times New Roman"/>
          <w:b/>
          <w:sz w:val="24"/>
          <w:szCs w:val="24"/>
        </w:rPr>
      </w:pPr>
    </w:p>
    <w:p w:rsidR="007A5767" w:rsidRPr="00786754" w:rsidRDefault="002F3714" w:rsidP="002F3714">
      <w:pPr>
        <w:spacing w:line="360" w:lineRule="auto"/>
        <w:ind w:firstLine="426"/>
        <w:jc w:val="both"/>
        <w:rPr>
          <w:rFonts w:ascii="Times New Roman" w:hAnsi="Times New Roman" w:cs="Times New Roman"/>
          <w:b/>
          <w:sz w:val="24"/>
          <w:szCs w:val="24"/>
        </w:rPr>
      </w:pPr>
      <w:r>
        <w:rPr>
          <w:noProof/>
          <w:lang w:eastAsia="es-EC"/>
        </w:rPr>
        <w:drawing>
          <wp:anchor distT="0" distB="0" distL="114300" distR="114300" simplePos="0" relativeHeight="251662336" behindDoc="0" locked="0" layoutInCell="1" allowOverlap="1">
            <wp:simplePos x="0" y="0"/>
            <wp:positionH relativeFrom="column">
              <wp:posOffset>301534</wp:posOffset>
            </wp:positionH>
            <wp:positionV relativeFrom="paragraph">
              <wp:posOffset>464820</wp:posOffset>
            </wp:positionV>
            <wp:extent cx="4572000" cy="2009775"/>
            <wp:effectExtent l="0" t="0" r="19050" b="9525"/>
            <wp:wrapSquare wrapText="bothSides"/>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7A5767" w:rsidRPr="00786754">
        <w:rPr>
          <w:rFonts w:ascii="Times New Roman" w:hAnsi="Times New Roman" w:cs="Times New Roman"/>
          <w:b/>
          <w:sz w:val="24"/>
          <w:szCs w:val="24"/>
        </w:rPr>
        <w:t>Graf</w:t>
      </w:r>
      <w:r w:rsidR="00786754" w:rsidRPr="00786754">
        <w:rPr>
          <w:rFonts w:ascii="Times New Roman" w:hAnsi="Times New Roman" w:cs="Times New Roman"/>
          <w:b/>
          <w:sz w:val="24"/>
          <w:szCs w:val="24"/>
        </w:rPr>
        <w:t>ico N° 11</w:t>
      </w:r>
    </w:p>
    <w:p w:rsidR="007A5767" w:rsidRDefault="007A5767" w:rsidP="00C23BB9">
      <w:pPr>
        <w:spacing w:line="360" w:lineRule="auto"/>
        <w:ind w:left="-142"/>
        <w:jc w:val="both"/>
        <w:rPr>
          <w:rFonts w:ascii="Times New Roman" w:hAnsi="Times New Roman" w:cs="Times New Roman"/>
          <w:sz w:val="24"/>
          <w:szCs w:val="24"/>
        </w:rPr>
      </w:pPr>
    </w:p>
    <w:p w:rsidR="00786754" w:rsidRPr="004829EE" w:rsidRDefault="00D95CD5" w:rsidP="002F3714">
      <w:pPr>
        <w:spacing w:line="360" w:lineRule="auto"/>
        <w:ind w:left="426"/>
        <w:jc w:val="both"/>
        <w:rPr>
          <w:rFonts w:ascii="Times New Roman" w:hAnsi="Times New Roman" w:cs="Times New Roman"/>
          <w:sz w:val="24"/>
          <w:szCs w:val="24"/>
        </w:rPr>
      </w:pPr>
      <w:r>
        <w:rPr>
          <w:rFonts w:ascii="Times New Roman" w:hAnsi="Times New Roman" w:cs="Times New Roman"/>
          <w:b/>
          <w:sz w:val="24"/>
          <w:szCs w:val="24"/>
        </w:rPr>
        <w:t>A</w:t>
      </w:r>
      <w:r w:rsidR="005C2461">
        <w:rPr>
          <w:rFonts w:ascii="Times New Roman" w:hAnsi="Times New Roman" w:cs="Times New Roman"/>
          <w:b/>
          <w:sz w:val="24"/>
          <w:szCs w:val="24"/>
        </w:rPr>
        <w:t>ná</w:t>
      </w:r>
      <w:r w:rsidRPr="00D95CD5">
        <w:rPr>
          <w:rFonts w:ascii="Times New Roman" w:hAnsi="Times New Roman" w:cs="Times New Roman"/>
          <w:b/>
          <w:sz w:val="24"/>
          <w:szCs w:val="24"/>
        </w:rPr>
        <w:t>lisis:</w:t>
      </w:r>
      <w:r w:rsidRPr="004829EE">
        <w:rPr>
          <w:rFonts w:ascii="Times New Roman" w:hAnsi="Times New Roman" w:cs="Times New Roman"/>
          <w:b/>
          <w:sz w:val="24"/>
          <w:szCs w:val="24"/>
        </w:rPr>
        <w:t xml:space="preserve"> </w:t>
      </w:r>
      <w:r w:rsidR="00251AC3" w:rsidRPr="004829EE">
        <w:rPr>
          <w:rFonts w:ascii="Times New Roman" w:hAnsi="Times New Roman" w:cs="Times New Roman"/>
          <w:sz w:val="24"/>
          <w:szCs w:val="24"/>
        </w:rPr>
        <w:t>Teniendo</w:t>
      </w:r>
      <w:r w:rsidR="00393703" w:rsidRPr="004829EE">
        <w:rPr>
          <w:rFonts w:ascii="Times New Roman" w:hAnsi="Times New Roman" w:cs="Times New Roman"/>
          <w:sz w:val="24"/>
          <w:szCs w:val="24"/>
        </w:rPr>
        <w:t xml:space="preserve"> en cuenta </w:t>
      </w:r>
      <w:r w:rsidR="00251AC3" w:rsidRPr="004829EE">
        <w:rPr>
          <w:rFonts w:ascii="Times New Roman" w:hAnsi="Times New Roman" w:cs="Times New Roman"/>
          <w:sz w:val="24"/>
          <w:szCs w:val="24"/>
        </w:rPr>
        <w:t>el tiempo de cicatrización el 25% se dio en 3</w:t>
      </w:r>
      <w:r w:rsidR="00393703" w:rsidRPr="004829EE">
        <w:rPr>
          <w:rFonts w:ascii="Times New Roman" w:hAnsi="Times New Roman" w:cs="Times New Roman"/>
          <w:sz w:val="24"/>
          <w:szCs w:val="24"/>
        </w:rPr>
        <w:t xml:space="preserve"> días, observando as</w:t>
      </w:r>
      <w:r w:rsidR="00251AC3" w:rsidRPr="004829EE">
        <w:rPr>
          <w:rFonts w:ascii="Times New Roman" w:hAnsi="Times New Roman" w:cs="Times New Roman"/>
          <w:sz w:val="24"/>
          <w:szCs w:val="24"/>
        </w:rPr>
        <w:t>í la influencia del aceite de oliva ozonizado</w:t>
      </w:r>
      <w:r w:rsidR="00393703" w:rsidRPr="004829EE">
        <w:rPr>
          <w:rFonts w:ascii="Times New Roman" w:hAnsi="Times New Roman" w:cs="Times New Roman"/>
          <w:sz w:val="24"/>
          <w:szCs w:val="24"/>
        </w:rPr>
        <w:t xml:space="preserve"> en la cicatrización </w:t>
      </w:r>
      <w:r w:rsidR="00251AC3" w:rsidRPr="004829EE">
        <w:rPr>
          <w:rFonts w:ascii="Times New Roman" w:hAnsi="Times New Roman" w:cs="Times New Roman"/>
          <w:sz w:val="24"/>
          <w:szCs w:val="24"/>
        </w:rPr>
        <w:t>de heridas; mientras que en el 55</w:t>
      </w:r>
      <w:r w:rsidR="00393703" w:rsidRPr="004829EE">
        <w:rPr>
          <w:rFonts w:ascii="Times New Roman" w:hAnsi="Times New Roman" w:cs="Times New Roman"/>
          <w:sz w:val="24"/>
          <w:szCs w:val="24"/>
        </w:rPr>
        <w:t>% de pacien</w:t>
      </w:r>
      <w:r w:rsidR="00251AC3" w:rsidRPr="004829EE">
        <w:rPr>
          <w:rFonts w:ascii="Times New Roman" w:hAnsi="Times New Roman" w:cs="Times New Roman"/>
          <w:sz w:val="24"/>
          <w:szCs w:val="24"/>
        </w:rPr>
        <w:t>tes se dio la cicatrización en 4 días, además el 20 %</w:t>
      </w:r>
      <w:r w:rsidR="00393703" w:rsidRPr="004829EE">
        <w:rPr>
          <w:rFonts w:ascii="Times New Roman" w:hAnsi="Times New Roman" w:cs="Times New Roman"/>
          <w:sz w:val="24"/>
          <w:szCs w:val="24"/>
        </w:rPr>
        <w:t xml:space="preserve"> tuvo la cic</w:t>
      </w:r>
      <w:r w:rsidR="00251AC3" w:rsidRPr="004829EE">
        <w:rPr>
          <w:rFonts w:ascii="Times New Roman" w:hAnsi="Times New Roman" w:cs="Times New Roman"/>
          <w:sz w:val="24"/>
          <w:szCs w:val="24"/>
        </w:rPr>
        <w:t>atrización en 5 días debido a que estos pacientes tuvieron complicaciones en el momento del acto quirúrgico.</w:t>
      </w:r>
    </w:p>
    <w:p w:rsidR="00251AC3" w:rsidRPr="00530FF3" w:rsidRDefault="00251AC3" w:rsidP="002F3714">
      <w:pPr>
        <w:spacing w:line="360" w:lineRule="auto"/>
        <w:ind w:left="426"/>
        <w:jc w:val="both"/>
        <w:rPr>
          <w:rFonts w:ascii="Times New Roman" w:hAnsi="Times New Roman" w:cs="Times New Roman"/>
          <w:sz w:val="24"/>
          <w:szCs w:val="24"/>
        </w:rPr>
      </w:pPr>
      <w:r w:rsidRPr="004829EE">
        <w:rPr>
          <w:rFonts w:ascii="Times New Roman" w:hAnsi="Times New Roman" w:cs="Times New Roman"/>
          <w:b/>
          <w:sz w:val="24"/>
          <w:szCs w:val="24"/>
        </w:rPr>
        <w:lastRenderedPageBreak/>
        <w:t>Discusión</w:t>
      </w:r>
      <w:r>
        <w:rPr>
          <w:rFonts w:ascii="Times New Roman" w:hAnsi="Times New Roman" w:cs="Times New Roman"/>
          <w:b/>
          <w:sz w:val="24"/>
          <w:szCs w:val="24"/>
        </w:rPr>
        <w:t xml:space="preserve">: </w:t>
      </w:r>
      <w:r w:rsidR="00530FF3">
        <w:rPr>
          <w:rFonts w:ascii="Times New Roman" w:hAnsi="Times New Roman" w:cs="Times New Roman"/>
          <w:sz w:val="24"/>
          <w:szCs w:val="24"/>
        </w:rPr>
        <w:t>Salazar, M. 2014. En su tema de determinación del tiempo de cicatrización de heridas quirúrgicas en perros aplicando agua ozonificada, dice que como queda demostrado que el 93% de pacientes cicatrizaron de manera efectiva y en tiempo record debido a la positividad de su investigac</w:t>
      </w:r>
      <w:r w:rsidR="00D51BD9">
        <w:rPr>
          <w:rFonts w:ascii="Times New Roman" w:hAnsi="Times New Roman" w:cs="Times New Roman"/>
          <w:sz w:val="24"/>
          <w:szCs w:val="24"/>
        </w:rPr>
        <w:t>ión. En la</w:t>
      </w:r>
      <w:r w:rsidR="00530FF3">
        <w:rPr>
          <w:rFonts w:ascii="Times New Roman" w:hAnsi="Times New Roman" w:cs="Times New Roman"/>
          <w:sz w:val="24"/>
          <w:szCs w:val="24"/>
        </w:rPr>
        <w:t xml:space="preserve"> investigación el 55% de pacientes tuvieron una excelente cicatrización a los 4 días, teniendo en cuenta que en el 25% de pacientes se dio la cicatrización en 3 días, siendo también un tiempo record.</w:t>
      </w:r>
    </w:p>
    <w:p w:rsidR="00D43C64" w:rsidRDefault="005177D7" w:rsidP="002F3714">
      <w:pPr>
        <w:spacing w:line="360" w:lineRule="auto"/>
        <w:ind w:firstLine="426"/>
        <w:jc w:val="both"/>
        <w:rPr>
          <w:rFonts w:ascii="Times New Roman" w:hAnsi="Times New Roman" w:cs="Times New Roman"/>
          <w:b/>
          <w:sz w:val="24"/>
          <w:szCs w:val="24"/>
        </w:rPr>
      </w:pPr>
      <w:r w:rsidRPr="005177D7">
        <w:rPr>
          <w:rFonts w:ascii="Times New Roman" w:hAnsi="Times New Roman" w:cs="Times New Roman"/>
          <w:b/>
          <w:sz w:val="24"/>
          <w:szCs w:val="24"/>
        </w:rPr>
        <w:t>Grado de Analgesia</w:t>
      </w:r>
    </w:p>
    <w:p w:rsidR="00C110B8" w:rsidRDefault="007A5767" w:rsidP="00C110B8">
      <w:pPr>
        <w:spacing w:line="360" w:lineRule="auto"/>
        <w:ind w:left="426"/>
        <w:jc w:val="both"/>
        <w:rPr>
          <w:rFonts w:ascii="Times New Roman" w:hAnsi="Times New Roman" w:cs="Times New Roman"/>
          <w:sz w:val="24"/>
          <w:szCs w:val="24"/>
        </w:rPr>
      </w:pPr>
      <w:r w:rsidRPr="007A5767">
        <w:rPr>
          <w:rFonts w:ascii="Times New Roman" w:hAnsi="Times New Roman" w:cs="Times New Roman"/>
          <w:sz w:val="24"/>
          <w:szCs w:val="24"/>
        </w:rPr>
        <w:t>El grado de dolor se evaluó mediante el siguiente puntaje; 1/5 dolor bajo, 6/10 dolor moderado y de 11/18 dolor severo. Estos valores se encuentran registrados en las fichas de la escala del dolor de GLASGOW</w:t>
      </w:r>
      <w:r w:rsidR="002F7636">
        <w:rPr>
          <w:rFonts w:ascii="Times New Roman" w:hAnsi="Times New Roman" w:cs="Times New Roman"/>
          <w:sz w:val="24"/>
          <w:szCs w:val="24"/>
        </w:rPr>
        <w:t xml:space="preserve"> modificada</w:t>
      </w:r>
      <w:r w:rsidRPr="007A5767">
        <w:rPr>
          <w:rFonts w:ascii="Times New Roman" w:hAnsi="Times New Roman" w:cs="Times New Roman"/>
          <w:sz w:val="24"/>
          <w:szCs w:val="24"/>
        </w:rPr>
        <w:t>, que se encuentra en anexos.</w:t>
      </w:r>
    </w:p>
    <w:p w:rsidR="007A5767" w:rsidRDefault="007A5767" w:rsidP="00C110B8">
      <w:pPr>
        <w:spacing w:line="360" w:lineRule="auto"/>
        <w:ind w:left="426"/>
        <w:jc w:val="both"/>
        <w:rPr>
          <w:rFonts w:ascii="Times New Roman" w:hAnsi="Times New Roman" w:cs="Times New Roman"/>
          <w:sz w:val="24"/>
          <w:szCs w:val="24"/>
        </w:rPr>
      </w:pPr>
      <w:r w:rsidRPr="007A5767">
        <w:rPr>
          <w:rFonts w:ascii="Times New Roman" w:hAnsi="Times New Roman" w:cs="Times New Roman"/>
          <w:b/>
          <w:sz w:val="24"/>
          <w:szCs w:val="24"/>
        </w:rPr>
        <w:t xml:space="preserve">Análisis: </w:t>
      </w:r>
      <w:r w:rsidRPr="007A5767">
        <w:rPr>
          <w:rFonts w:ascii="Times New Roman" w:hAnsi="Times New Roman" w:cs="Times New Roman"/>
          <w:sz w:val="24"/>
          <w:szCs w:val="24"/>
        </w:rPr>
        <w:t>Dentro de los 40 pacientes sometidos a cirugía, se observó que  están dentro del rango 1/5 dolor bajo el cual no necesita rescatar analgesia.</w:t>
      </w:r>
    </w:p>
    <w:p w:rsidR="00530FF3" w:rsidRDefault="00530FF3" w:rsidP="002F3714">
      <w:pPr>
        <w:spacing w:line="360" w:lineRule="auto"/>
        <w:ind w:left="360"/>
        <w:jc w:val="both"/>
        <w:rPr>
          <w:rFonts w:ascii="Times New Roman" w:hAnsi="Times New Roman" w:cs="Times New Roman"/>
          <w:sz w:val="24"/>
          <w:szCs w:val="24"/>
        </w:rPr>
      </w:pPr>
      <w:r>
        <w:rPr>
          <w:rFonts w:ascii="Times New Roman" w:hAnsi="Times New Roman" w:cs="Times New Roman"/>
          <w:b/>
          <w:sz w:val="24"/>
          <w:szCs w:val="24"/>
        </w:rPr>
        <w:t>Discusión:</w:t>
      </w:r>
      <w:r w:rsidR="003570FF">
        <w:rPr>
          <w:rFonts w:ascii="Times New Roman" w:hAnsi="Times New Roman" w:cs="Times New Roman"/>
          <w:sz w:val="24"/>
          <w:szCs w:val="24"/>
        </w:rPr>
        <w:t xml:space="preserve"> T</w:t>
      </w:r>
      <w:r>
        <w:rPr>
          <w:rFonts w:ascii="Times New Roman" w:hAnsi="Times New Roman" w:cs="Times New Roman"/>
          <w:sz w:val="24"/>
          <w:szCs w:val="24"/>
        </w:rPr>
        <w:t xml:space="preserve">omando en cuenta la investigación de Lema, E, </w:t>
      </w:r>
      <w:r w:rsidR="003570FF">
        <w:rPr>
          <w:rFonts w:ascii="Times New Roman" w:hAnsi="Times New Roman" w:cs="Times New Roman"/>
          <w:sz w:val="24"/>
          <w:szCs w:val="24"/>
        </w:rPr>
        <w:t>el grado de analgesia en los 40 pacientes sometidos a cirugía tienen un máximo grado de dolor de 4 tomando en cuenta que están en el rango de</w:t>
      </w:r>
      <w:r w:rsidR="00D51BD9">
        <w:rPr>
          <w:rFonts w:ascii="Times New Roman" w:hAnsi="Times New Roman" w:cs="Times New Roman"/>
          <w:sz w:val="24"/>
          <w:szCs w:val="24"/>
        </w:rPr>
        <w:t xml:space="preserve"> 1 a 5 que indica dolor bajo. Esta</w:t>
      </w:r>
      <w:r w:rsidR="003570FF">
        <w:rPr>
          <w:rFonts w:ascii="Times New Roman" w:hAnsi="Times New Roman" w:cs="Times New Roman"/>
          <w:sz w:val="24"/>
          <w:szCs w:val="24"/>
        </w:rPr>
        <w:t xml:space="preserve"> investigación indica que el 100% de pacientes estuvieron con un grado de dolor bajo siendo similar a la investigación antes mencionada.</w:t>
      </w:r>
    </w:p>
    <w:p w:rsidR="007A5767" w:rsidRDefault="007A5767" w:rsidP="00C23BB9">
      <w:pPr>
        <w:spacing w:line="360" w:lineRule="auto"/>
        <w:ind w:left="-142"/>
        <w:jc w:val="both"/>
        <w:rPr>
          <w:rFonts w:ascii="Times New Roman" w:hAnsi="Times New Roman" w:cs="Times New Roman"/>
          <w:b/>
          <w:sz w:val="24"/>
          <w:szCs w:val="24"/>
        </w:rPr>
      </w:pPr>
    </w:p>
    <w:p w:rsidR="007A5767" w:rsidRDefault="007A5767" w:rsidP="00C23BB9">
      <w:pPr>
        <w:spacing w:line="360" w:lineRule="auto"/>
        <w:ind w:left="-142"/>
        <w:jc w:val="both"/>
        <w:rPr>
          <w:rFonts w:ascii="Times New Roman" w:hAnsi="Times New Roman" w:cs="Times New Roman"/>
          <w:b/>
          <w:sz w:val="24"/>
          <w:szCs w:val="24"/>
        </w:rPr>
      </w:pPr>
    </w:p>
    <w:p w:rsidR="002F3714" w:rsidRDefault="002F3714" w:rsidP="00C23BB9">
      <w:pPr>
        <w:spacing w:line="360" w:lineRule="auto"/>
        <w:ind w:left="-142"/>
        <w:jc w:val="both"/>
        <w:rPr>
          <w:rFonts w:ascii="Times New Roman" w:hAnsi="Times New Roman" w:cs="Times New Roman"/>
          <w:b/>
          <w:sz w:val="24"/>
          <w:szCs w:val="24"/>
        </w:rPr>
      </w:pPr>
    </w:p>
    <w:p w:rsidR="002F3714" w:rsidRDefault="002F3714" w:rsidP="00C23BB9">
      <w:pPr>
        <w:spacing w:line="360" w:lineRule="auto"/>
        <w:ind w:left="-142"/>
        <w:jc w:val="both"/>
        <w:rPr>
          <w:rFonts w:ascii="Times New Roman" w:hAnsi="Times New Roman" w:cs="Times New Roman"/>
          <w:b/>
          <w:sz w:val="24"/>
          <w:szCs w:val="24"/>
        </w:rPr>
      </w:pPr>
    </w:p>
    <w:p w:rsidR="002F3714" w:rsidRDefault="002F3714" w:rsidP="00C23BB9">
      <w:pPr>
        <w:spacing w:line="360" w:lineRule="auto"/>
        <w:ind w:left="-142"/>
        <w:jc w:val="both"/>
        <w:rPr>
          <w:rFonts w:ascii="Times New Roman" w:hAnsi="Times New Roman" w:cs="Times New Roman"/>
          <w:b/>
          <w:sz w:val="24"/>
          <w:szCs w:val="24"/>
        </w:rPr>
      </w:pPr>
    </w:p>
    <w:p w:rsidR="002F3714" w:rsidRDefault="002F3714" w:rsidP="00C23BB9">
      <w:pPr>
        <w:spacing w:line="360" w:lineRule="auto"/>
        <w:ind w:left="-142"/>
        <w:jc w:val="both"/>
        <w:rPr>
          <w:rFonts w:ascii="Times New Roman" w:hAnsi="Times New Roman" w:cs="Times New Roman"/>
          <w:b/>
          <w:sz w:val="24"/>
          <w:szCs w:val="24"/>
        </w:rPr>
      </w:pPr>
    </w:p>
    <w:p w:rsidR="002F3714" w:rsidRDefault="002F3714" w:rsidP="00C23BB9">
      <w:pPr>
        <w:spacing w:line="360" w:lineRule="auto"/>
        <w:ind w:left="-142"/>
        <w:jc w:val="both"/>
        <w:rPr>
          <w:rFonts w:ascii="Times New Roman" w:hAnsi="Times New Roman" w:cs="Times New Roman"/>
          <w:b/>
          <w:sz w:val="24"/>
          <w:szCs w:val="24"/>
        </w:rPr>
      </w:pPr>
    </w:p>
    <w:p w:rsidR="007A5767" w:rsidRDefault="00786754" w:rsidP="00315DE4">
      <w:pPr>
        <w:pStyle w:val="Prrafodelista"/>
        <w:numPr>
          <w:ilvl w:val="0"/>
          <w:numId w:val="11"/>
        </w:numPr>
        <w:spacing w:line="360" w:lineRule="auto"/>
        <w:jc w:val="both"/>
        <w:outlineLvl w:val="0"/>
        <w:rPr>
          <w:rFonts w:ascii="Times New Roman" w:hAnsi="Times New Roman" w:cs="Times New Roman"/>
          <w:b/>
          <w:sz w:val="24"/>
          <w:szCs w:val="24"/>
        </w:rPr>
      </w:pPr>
      <w:bookmarkStart w:id="46" w:name="_Toc519786672"/>
      <w:r>
        <w:rPr>
          <w:rFonts w:ascii="Times New Roman" w:hAnsi="Times New Roman" w:cs="Times New Roman"/>
          <w:b/>
          <w:sz w:val="24"/>
          <w:szCs w:val="24"/>
        </w:rPr>
        <w:lastRenderedPageBreak/>
        <w:t>COMPROBACION DE LA HIPOTESIS.</w:t>
      </w:r>
      <w:bookmarkEnd w:id="46"/>
    </w:p>
    <w:p w:rsidR="002F7636" w:rsidRPr="002F7636" w:rsidRDefault="002F7636" w:rsidP="002F7636">
      <w:pPr>
        <w:spacing w:line="360" w:lineRule="auto"/>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Se acepta la hipótesis H1 </w:t>
      </w:r>
      <w:r w:rsidR="00D51BD9">
        <w:rPr>
          <w:rFonts w:ascii="Times New Roman" w:hAnsi="Times New Roman" w:cs="Times New Roman"/>
          <w:color w:val="000000" w:themeColor="text1"/>
          <w:sz w:val="24"/>
          <w:szCs w:val="24"/>
        </w:rPr>
        <w:t>ya que e</w:t>
      </w:r>
      <w:r w:rsidRPr="002F7636">
        <w:rPr>
          <w:rFonts w:ascii="Times New Roman" w:hAnsi="Times New Roman" w:cs="Times New Roman"/>
          <w:color w:val="000000" w:themeColor="text1"/>
          <w:sz w:val="24"/>
          <w:szCs w:val="24"/>
        </w:rPr>
        <w:t>l aceite de Oliva enriquecido con el Ozono favorece a la cicatrizac</w:t>
      </w:r>
      <w:r w:rsidR="00D51BD9">
        <w:rPr>
          <w:rFonts w:ascii="Times New Roman" w:hAnsi="Times New Roman" w:cs="Times New Roman"/>
          <w:color w:val="000000" w:themeColor="text1"/>
          <w:sz w:val="24"/>
          <w:szCs w:val="24"/>
        </w:rPr>
        <w:t>ión de heridas quirúrgicas.</w:t>
      </w:r>
    </w:p>
    <w:p w:rsidR="007A5767" w:rsidRPr="007A5767" w:rsidRDefault="007A5767" w:rsidP="00C23BB9">
      <w:pPr>
        <w:spacing w:line="360" w:lineRule="auto"/>
        <w:ind w:left="-142"/>
        <w:jc w:val="both"/>
        <w:rPr>
          <w:rFonts w:ascii="Times New Roman" w:hAnsi="Times New Roman" w:cs="Times New Roman"/>
          <w:b/>
          <w:sz w:val="24"/>
          <w:szCs w:val="24"/>
        </w:rPr>
      </w:pPr>
    </w:p>
    <w:p w:rsidR="007A5767" w:rsidRPr="005177D7" w:rsidRDefault="007A5767" w:rsidP="00C23BB9">
      <w:pPr>
        <w:spacing w:line="360" w:lineRule="auto"/>
        <w:ind w:left="-142"/>
        <w:jc w:val="both"/>
        <w:rPr>
          <w:rFonts w:ascii="Times New Roman" w:hAnsi="Times New Roman" w:cs="Times New Roman"/>
          <w:b/>
          <w:sz w:val="24"/>
          <w:szCs w:val="24"/>
        </w:rPr>
      </w:pPr>
    </w:p>
    <w:p w:rsidR="005177D7" w:rsidRDefault="005177D7" w:rsidP="00C23BB9">
      <w:pPr>
        <w:spacing w:line="360" w:lineRule="auto"/>
        <w:ind w:left="-142"/>
        <w:jc w:val="both"/>
        <w:rPr>
          <w:rFonts w:ascii="Times New Roman" w:hAnsi="Times New Roman" w:cs="Times New Roman"/>
          <w:sz w:val="24"/>
          <w:szCs w:val="24"/>
        </w:rPr>
      </w:pPr>
    </w:p>
    <w:p w:rsidR="005D4BAF" w:rsidRDefault="005D4BAF" w:rsidP="00C23BB9">
      <w:pPr>
        <w:spacing w:line="360" w:lineRule="auto"/>
        <w:ind w:left="-142"/>
        <w:jc w:val="both"/>
        <w:rPr>
          <w:rFonts w:ascii="Times New Roman" w:hAnsi="Times New Roman" w:cs="Times New Roman"/>
          <w:sz w:val="24"/>
          <w:szCs w:val="24"/>
        </w:rPr>
      </w:pPr>
    </w:p>
    <w:p w:rsidR="005D4BAF" w:rsidRDefault="005D4BAF" w:rsidP="00C23BB9">
      <w:pPr>
        <w:spacing w:line="360" w:lineRule="auto"/>
        <w:ind w:left="-142"/>
        <w:jc w:val="both"/>
        <w:rPr>
          <w:rFonts w:ascii="Times New Roman" w:hAnsi="Times New Roman" w:cs="Times New Roman"/>
          <w:sz w:val="24"/>
          <w:szCs w:val="24"/>
        </w:rPr>
      </w:pPr>
    </w:p>
    <w:p w:rsidR="005D4BAF" w:rsidRDefault="005D4BAF" w:rsidP="00C23BB9">
      <w:pPr>
        <w:spacing w:line="360" w:lineRule="auto"/>
        <w:ind w:left="-142"/>
        <w:jc w:val="both"/>
        <w:rPr>
          <w:rFonts w:ascii="Times New Roman" w:hAnsi="Times New Roman" w:cs="Times New Roman"/>
          <w:sz w:val="24"/>
          <w:szCs w:val="24"/>
        </w:rPr>
      </w:pPr>
    </w:p>
    <w:p w:rsidR="005D4BAF" w:rsidRDefault="005D4BAF" w:rsidP="00C23BB9">
      <w:pPr>
        <w:spacing w:line="360" w:lineRule="auto"/>
        <w:ind w:left="-142"/>
        <w:jc w:val="both"/>
        <w:rPr>
          <w:rFonts w:ascii="Times New Roman" w:hAnsi="Times New Roman" w:cs="Times New Roman"/>
          <w:sz w:val="24"/>
          <w:szCs w:val="24"/>
        </w:rPr>
      </w:pPr>
    </w:p>
    <w:p w:rsidR="005D4BAF" w:rsidRDefault="005D4BAF" w:rsidP="00C23BB9">
      <w:pPr>
        <w:spacing w:line="360" w:lineRule="auto"/>
        <w:ind w:left="-142"/>
        <w:jc w:val="both"/>
        <w:rPr>
          <w:rFonts w:ascii="Times New Roman" w:hAnsi="Times New Roman" w:cs="Times New Roman"/>
          <w:sz w:val="24"/>
          <w:szCs w:val="24"/>
        </w:rPr>
      </w:pPr>
    </w:p>
    <w:p w:rsidR="005D4BAF" w:rsidRDefault="005D4BAF" w:rsidP="00C23BB9">
      <w:pPr>
        <w:spacing w:line="360" w:lineRule="auto"/>
        <w:ind w:left="-142"/>
        <w:jc w:val="both"/>
        <w:rPr>
          <w:rFonts w:ascii="Times New Roman" w:hAnsi="Times New Roman" w:cs="Times New Roman"/>
          <w:sz w:val="24"/>
          <w:szCs w:val="24"/>
        </w:rPr>
      </w:pPr>
    </w:p>
    <w:p w:rsidR="00786754" w:rsidRDefault="00786754" w:rsidP="00C23BB9">
      <w:pPr>
        <w:spacing w:line="360" w:lineRule="auto"/>
        <w:ind w:left="-142"/>
        <w:jc w:val="both"/>
        <w:rPr>
          <w:rFonts w:ascii="Times New Roman" w:hAnsi="Times New Roman" w:cs="Times New Roman"/>
          <w:sz w:val="24"/>
          <w:szCs w:val="24"/>
        </w:rPr>
      </w:pPr>
    </w:p>
    <w:p w:rsidR="00786754" w:rsidRDefault="00786754" w:rsidP="00C23BB9">
      <w:pPr>
        <w:spacing w:line="360" w:lineRule="auto"/>
        <w:ind w:left="-142"/>
        <w:jc w:val="both"/>
        <w:rPr>
          <w:rFonts w:ascii="Times New Roman" w:hAnsi="Times New Roman" w:cs="Times New Roman"/>
          <w:sz w:val="24"/>
          <w:szCs w:val="24"/>
        </w:rPr>
      </w:pPr>
    </w:p>
    <w:p w:rsidR="00786754" w:rsidRDefault="00786754" w:rsidP="00C23BB9">
      <w:pPr>
        <w:spacing w:line="360" w:lineRule="auto"/>
        <w:ind w:left="-142"/>
        <w:jc w:val="both"/>
        <w:rPr>
          <w:rFonts w:ascii="Times New Roman" w:hAnsi="Times New Roman" w:cs="Times New Roman"/>
          <w:sz w:val="24"/>
          <w:szCs w:val="24"/>
        </w:rPr>
      </w:pPr>
    </w:p>
    <w:p w:rsidR="00786754" w:rsidRDefault="00786754" w:rsidP="00C23BB9">
      <w:pPr>
        <w:spacing w:line="360" w:lineRule="auto"/>
        <w:ind w:left="-142"/>
        <w:jc w:val="both"/>
        <w:rPr>
          <w:rFonts w:ascii="Times New Roman" w:hAnsi="Times New Roman" w:cs="Times New Roman"/>
          <w:sz w:val="24"/>
          <w:szCs w:val="24"/>
        </w:rPr>
      </w:pPr>
    </w:p>
    <w:p w:rsidR="00786754" w:rsidRDefault="00786754" w:rsidP="00C23BB9">
      <w:pPr>
        <w:spacing w:line="360" w:lineRule="auto"/>
        <w:ind w:left="-142"/>
        <w:jc w:val="both"/>
        <w:rPr>
          <w:rFonts w:ascii="Times New Roman" w:hAnsi="Times New Roman" w:cs="Times New Roman"/>
          <w:sz w:val="24"/>
          <w:szCs w:val="24"/>
        </w:rPr>
      </w:pPr>
    </w:p>
    <w:p w:rsidR="00786754" w:rsidRDefault="00786754" w:rsidP="00C23BB9">
      <w:pPr>
        <w:spacing w:line="360" w:lineRule="auto"/>
        <w:ind w:left="-142"/>
        <w:jc w:val="both"/>
        <w:rPr>
          <w:rFonts w:ascii="Times New Roman" w:hAnsi="Times New Roman" w:cs="Times New Roman"/>
          <w:sz w:val="24"/>
          <w:szCs w:val="24"/>
        </w:rPr>
      </w:pPr>
    </w:p>
    <w:p w:rsidR="00786754" w:rsidRDefault="00786754" w:rsidP="00C23BB9">
      <w:pPr>
        <w:spacing w:line="360" w:lineRule="auto"/>
        <w:ind w:left="-142"/>
        <w:jc w:val="both"/>
        <w:rPr>
          <w:rFonts w:ascii="Times New Roman" w:hAnsi="Times New Roman" w:cs="Times New Roman"/>
          <w:sz w:val="24"/>
          <w:szCs w:val="24"/>
        </w:rPr>
      </w:pPr>
    </w:p>
    <w:p w:rsidR="00786754" w:rsidRDefault="00786754" w:rsidP="00C23BB9">
      <w:pPr>
        <w:spacing w:line="360" w:lineRule="auto"/>
        <w:ind w:left="-142"/>
        <w:jc w:val="both"/>
        <w:rPr>
          <w:rFonts w:ascii="Times New Roman" w:hAnsi="Times New Roman" w:cs="Times New Roman"/>
          <w:sz w:val="24"/>
          <w:szCs w:val="24"/>
        </w:rPr>
      </w:pPr>
    </w:p>
    <w:p w:rsidR="00786754" w:rsidRDefault="00786754" w:rsidP="002F7636">
      <w:pPr>
        <w:spacing w:line="360" w:lineRule="auto"/>
        <w:jc w:val="both"/>
        <w:rPr>
          <w:rFonts w:ascii="Times New Roman" w:hAnsi="Times New Roman" w:cs="Times New Roman"/>
          <w:sz w:val="24"/>
          <w:szCs w:val="24"/>
        </w:rPr>
      </w:pPr>
    </w:p>
    <w:p w:rsidR="00D51BD9" w:rsidRDefault="00D51BD9" w:rsidP="002F7636">
      <w:pPr>
        <w:spacing w:line="360" w:lineRule="auto"/>
        <w:jc w:val="both"/>
        <w:rPr>
          <w:rFonts w:ascii="Times New Roman" w:hAnsi="Times New Roman" w:cs="Times New Roman"/>
          <w:sz w:val="24"/>
          <w:szCs w:val="24"/>
        </w:rPr>
      </w:pPr>
    </w:p>
    <w:p w:rsidR="00786754" w:rsidRPr="00786754" w:rsidRDefault="00786754" w:rsidP="00315DE4">
      <w:pPr>
        <w:pStyle w:val="Prrafodelista"/>
        <w:numPr>
          <w:ilvl w:val="0"/>
          <w:numId w:val="11"/>
        </w:numPr>
        <w:spacing w:line="360" w:lineRule="auto"/>
        <w:jc w:val="both"/>
        <w:outlineLvl w:val="0"/>
        <w:rPr>
          <w:rFonts w:ascii="Times New Roman" w:hAnsi="Times New Roman" w:cs="Times New Roman"/>
          <w:b/>
          <w:sz w:val="24"/>
          <w:szCs w:val="24"/>
        </w:rPr>
      </w:pPr>
      <w:bookmarkStart w:id="47" w:name="_Toc519786673"/>
      <w:r w:rsidRPr="00786754">
        <w:rPr>
          <w:rFonts w:ascii="Times New Roman" w:hAnsi="Times New Roman" w:cs="Times New Roman"/>
          <w:b/>
          <w:sz w:val="24"/>
          <w:szCs w:val="24"/>
        </w:rPr>
        <w:lastRenderedPageBreak/>
        <w:t>CONCLUSIONES Y RECOMENDACIONES.</w:t>
      </w:r>
      <w:bookmarkEnd w:id="47"/>
    </w:p>
    <w:p w:rsidR="00786754" w:rsidRPr="00DC79F4" w:rsidRDefault="002F7636" w:rsidP="002F7636">
      <w:pPr>
        <w:spacing w:line="360" w:lineRule="auto"/>
        <w:jc w:val="both"/>
        <w:rPr>
          <w:rFonts w:ascii="Times New Roman" w:hAnsi="Times New Roman" w:cs="Times New Roman"/>
          <w:b/>
          <w:sz w:val="24"/>
          <w:szCs w:val="24"/>
        </w:rPr>
      </w:pPr>
      <w:r w:rsidRPr="00DC79F4">
        <w:rPr>
          <w:rFonts w:ascii="Times New Roman" w:hAnsi="Times New Roman" w:cs="Times New Roman"/>
          <w:b/>
          <w:sz w:val="24"/>
          <w:szCs w:val="24"/>
        </w:rPr>
        <w:t>Conclusiones.</w:t>
      </w:r>
    </w:p>
    <w:p w:rsidR="002F7636" w:rsidRPr="00E97FE3" w:rsidRDefault="002F7636" w:rsidP="00777BED">
      <w:pPr>
        <w:pStyle w:val="Prrafodelista"/>
        <w:numPr>
          <w:ilvl w:val="0"/>
          <w:numId w:val="43"/>
        </w:numPr>
        <w:spacing w:line="360" w:lineRule="auto"/>
        <w:jc w:val="both"/>
        <w:rPr>
          <w:rFonts w:ascii="Times New Roman" w:hAnsi="Times New Roman" w:cs="Times New Roman"/>
          <w:sz w:val="24"/>
          <w:szCs w:val="24"/>
        </w:rPr>
      </w:pPr>
      <w:r w:rsidRPr="00E97FE3">
        <w:rPr>
          <w:rFonts w:ascii="Times New Roman" w:hAnsi="Times New Roman" w:cs="Times New Roman"/>
          <w:sz w:val="24"/>
          <w:szCs w:val="24"/>
        </w:rPr>
        <w:t xml:space="preserve">El Aceite de </w:t>
      </w:r>
      <w:r w:rsidR="00D51BD9" w:rsidRPr="00E97FE3">
        <w:rPr>
          <w:rFonts w:ascii="Times New Roman" w:hAnsi="Times New Roman" w:cs="Times New Roman"/>
          <w:sz w:val="24"/>
          <w:szCs w:val="24"/>
        </w:rPr>
        <w:t>Oliva enriquecido con Ozono, tuvo</w:t>
      </w:r>
      <w:r w:rsidRPr="00E97FE3">
        <w:rPr>
          <w:rFonts w:ascii="Times New Roman" w:hAnsi="Times New Roman" w:cs="Times New Roman"/>
          <w:sz w:val="24"/>
          <w:szCs w:val="24"/>
        </w:rPr>
        <w:t xml:space="preserve"> un efecto muy importante en el proceso de cicatrización de heridas tanto en cirugías de Ov</w:t>
      </w:r>
      <w:r w:rsidR="00D51BD9" w:rsidRPr="00E97FE3">
        <w:rPr>
          <w:rFonts w:ascii="Times New Roman" w:hAnsi="Times New Roman" w:cs="Times New Roman"/>
          <w:sz w:val="24"/>
          <w:szCs w:val="24"/>
        </w:rPr>
        <w:t>ariohisterectomía y Orquiectomía</w:t>
      </w:r>
      <w:r w:rsidRPr="00E97FE3">
        <w:rPr>
          <w:rFonts w:ascii="Times New Roman" w:hAnsi="Times New Roman" w:cs="Times New Roman"/>
          <w:sz w:val="24"/>
          <w:szCs w:val="24"/>
        </w:rPr>
        <w:t>.</w:t>
      </w:r>
    </w:p>
    <w:p w:rsidR="002F7636" w:rsidRPr="00E97FE3" w:rsidRDefault="002F7636" w:rsidP="00777BED">
      <w:pPr>
        <w:pStyle w:val="Prrafodelista"/>
        <w:numPr>
          <w:ilvl w:val="0"/>
          <w:numId w:val="43"/>
        </w:numPr>
        <w:spacing w:line="360" w:lineRule="auto"/>
        <w:jc w:val="both"/>
        <w:rPr>
          <w:rFonts w:ascii="Times New Roman" w:hAnsi="Times New Roman" w:cs="Times New Roman"/>
          <w:sz w:val="24"/>
          <w:szCs w:val="24"/>
        </w:rPr>
      </w:pPr>
      <w:r w:rsidRPr="00E97FE3">
        <w:rPr>
          <w:rFonts w:ascii="Times New Roman" w:hAnsi="Times New Roman" w:cs="Times New Roman"/>
          <w:sz w:val="24"/>
          <w:szCs w:val="24"/>
        </w:rPr>
        <w:t>Mediante la utilización del Aceite de Oliva Ozonizado se logró disminuir el tiempo de cicatrización de heridas y efectos colaterales que se produce en ella</w:t>
      </w:r>
      <w:r w:rsidR="00857E9F" w:rsidRPr="00E97FE3">
        <w:rPr>
          <w:rFonts w:ascii="Times New Roman" w:hAnsi="Times New Roman" w:cs="Times New Roman"/>
          <w:sz w:val="24"/>
          <w:szCs w:val="24"/>
        </w:rPr>
        <w:t>, produciéndose la cicatrización en cuatro días</w:t>
      </w:r>
      <w:r w:rsidR="00D51BD9" w:rsidRPr="00E97FE3">
        <w:rPr>
          <w:rFonts w:ascii="Times New Roman" w:hAnsi="Times New Roman" w:cs="Times New Roman"/>
          <w:sz w:val="24"/>
          <w:szCs w:val="24"/>
        </w:rPr>
        <w:t>.</w:t>
      </w:r>
    </w:p>
    <w:p w:rsidR="002F7636" w:rsidRPr="00E97FE3" w:rsidRDefault="002F7636" w:rsidP="00777BED">
      <w:pPr>
        <w:pStyle w:val="Prrafodelista"/>
        <w:numPr>
          <w:ilvl w:val="0"/>
          <w:numId w:val="43"/>
        </w:numPr>
        <w:spacing w:line="360" w:lineRule="auto"/>
        <w:jc w:val="both"/>
        <w:rPr>
          <w:rFonts w:ascii="Times New Roman" w:hAnsi="Times New Roman" w:cs="Times New Roman"/>
          <w:sz w:val="24"/>
          <w:szCs w:val="24"/>
        </w:rPr>
      </w:pPr>
      <w:r w:rsidRPr="00E97FE3">
        <w:rPr>
          <w:rFonts w:ascii="Times New Roman" w:hAnsi="Times New Roman" w:cs="Times New Roman"/>
          <w:sz w:val="24"/>
          <w:szCs w:val="24"/>
        </w:rPr>
        <w:t>El efecto po</w:t>
      </w:r>
      <w:r w:rsidR="00857E9F" w:rsidRPr="00E97FE3">
        <w:rPr>
          <w:rFonts w:ascii="Times New Roman" w:hAnsi="Times New Roman" w:cs="Times New Roman"/>
          <w:sz w:val="24"/>
          <w:szCs w:val="24"/>
        </w:rPr>
        <w:t>straumático en las cirugías se fue</w:t>
      </w:r>
      <w:r w:rsidRPr="00E97FE3">
        <w:rPr>
          <w:rFonts w:ascii="Times New Roman" w:hAnsi="Times New Roman" w:cs="Times New Roman"/>
          <w:sz w:val="24"/>
          <w:szCs w:val="24"/>
        </w:rPr>
        <w:t xml:space="preserve"> disminuyendo significativamente con la aplicación del Aceite de Oliva Ozonizado</w:t>
      </w:r>
      <w:r w:rsidR="00DC79F4" w:rsidRPr="00E97FE3">
        <w:rPr>
          <w:rFonts w:ascii="Times New Roman" w:hAnsi="Times New Roman" w:cs="Times New Roman"/>
          <w:sz w:val="24"/>
          <w:szCs w:val="24"/>
        </w:rPr>
        <w:t xml:space="preserve"> inmediatamente </w:t>
      </w:r>
      <w:r w:rsidR="002B5EA2" w:rsidRPr="00E97FE3">
        <w:rPr>
          <w:rFonts w:ascii="Times New Roman" w:hAnsi="Times New Roman" w:cs="Times New Roman"/>
          <w:sz w:val="24"/>
          <w:szCs w:val="24"/>
        </w:rPr>
        <w:t>después</w:t>
      </w:r>
      <w:r w:rsidR="00DC79F4" w:rsidRPr="00E97FE3">
        <w:rPr>
          <w:rFonts w:ascii="Times New Roman" w:hAnsi="Times New Roman" w:cs="Times New Roman"/>
          <w:sz w:val="24"/>
          <w:szCs w:val="24"/>
        </w:rPr>
        <w:t xml:space="preserve"> de las cirugías</w:t>
      </w:r>
      <w:r w:rsidR="00CF67DC" w:rsidRPr="00E97FE3">
        <w:rPr>
          <w:rFonts w:ascii="Times New Roman" w:hAnsi="Times New Roman" w:cs="Times New Roman"/>
          <w:sz w:val="24"/>
          <w:szCs w:val="24"/>
        </w:rPr>
        <w:t>, demostrando que los pacientes no tuvieron grado de dolor al ser evaluados mediante la ficha de la Escala de Glasgow modificada.</w:t>
      </w:r>
    </w:p>
    <w:p w:rsidR="00786754" w:rsidRPr="00E97FE3" w:rsidRDefault="00DC79F4" w:rsidP="00777BED">
      <w:pPr>
        <w:pStyle w:val="Prrafodelista"/>
        <w:numPr>
          <w:ilvl w:val="0"/>
          <w:numId w:val="43"/>
        </w:numPr>
        <w:spacing w:line="360" w:lineRule="auto"/>
        <w:jc w:val="both"/>
        <w:rPr>
          <w:rFonts w:ascii="Times New Roman" w:hAnsi="Times New Roman" w:cs="Times New Roman"/>
          <w:sz w:val="24"/>
          <w:szCs w:val="24"/>
        </w:rPr>
      </w:pPr>
      <w:r w:rsidRPr="00E97FE3">
        <w:rPr>
          <w:rFonts w:ascii="Times New Roman" w:hAnsi="Times New Roman" w:cs="Times New Roman"/>
          <w:sz w:val="24"/>
          <w:szCs w:val="24"/>
        </w:rPr>
        <w:t xml:space="preserve">Los grados de inflamación </w:t>
      </w:r>
      <w:r w:rsidR="00857E9F" w:rsidRPr="00E97FE3">
        <w:rPr>
          <w:rFonts w:ascii="Times New Roman" w:hAnsi="Times New Roman" w:cs="Times New Roman"/>
          <w:sz w:val="24"/>
          <w:szCs w:val="24"/>
        </w:rPr>
        <w:t>se disminuyeron</w:t>
      </w:r>
      <w:r w:rsidRPr="00E97FE3">
        <w:rPr>
          <w:rFonts w:ascii="Times New Roman" w:hAnsi="Times New Roman" w:cs="Times New Roman"/>
          <w:sz w:val="24"/>
          <w:szCs w:val="24"/>
        </w:rPr>
        <w:t xml:space="preserve"> sustancialmente en los pacientes que fueron someti</w:t>
      </w:r>
      <w:r w:rsidR="00CF67DC" w:rsidRPr="00E97FE3">
        <w:rPr>
          <w:rFonts w:ascii="Times New Roman" w:hAnsi="Times New Roman" w:cs="Times New Roman"/>
          <w:sz w:val="24"/>
          <w:szCs w:val="24"/>
        </w:rPr>
        <w:t xml:space="preserve">dos a la presente investigación, debido a que los </w:t>
      </w:r>
      <w:r w:rsidR="00647E9E" w:rsidRPr="00E97FE3">
        <w:rPr>
          <w:rFonts w:ascii="Times New Roman" w:hAnsi="Times New Roman" w:cs="Times New Roman"/>
          <w:sz w:val="24"/>
          <w:szCs w:val="24"/>
        </w:rPr>
        <w:t>tamaños</w:t>
      </w:r>
      <w:r w:rsidR="00CF67DC" w:rsidRPr="00E97FE3">
        <w:rPr>
          <w:rFonts w:ascii="Times New Roman" w:hAnsi="Times New Roman" w:cs="Times New Roman"/>
          <w:sz w:val="24"/>
          <w:szCs w:val="24"/>
        </w:rPr>
        <w:t xml:space="preserve"> de la herida en un 65% fueron de 2 a 3 centímetros. </w:t>
      </w:r>
    </w:p>
    <w:p w:rsidR="00E97FE3" w:rsidRDefault="00E97FE3" w:rsidP="00DC79F4">
      <w:pPr>
        <w:spacing w:line="360" w:lineRule="auto"/>
        <w:jc w:val="both"/>
        <w:rPr>
          <w:rFonts w:ascii="Times New Roman" w:hAnsi="Times New Roman" w:cs="Times New Roman"/>
          <w:sz w:val="24"/>
          <w:szCs w:val="24"/>
        </w:rPr>
      </w:pPr>
    </w:p>
    <w:p w:rsidR="00E97FE3" w:rsidRDefault="00E97FE3" w:rsidP="00DC79F4">
      <w:pPr>
        <w:spacing w:line="360" w:lineRule="auto"/>
        <w:jc w:val="both"/>
        <w:rPr>
          <w:rFonts w:ascii="Times New Roman" w:hAnsi="Times New Roman" w:cs="Times New Roman"/>
          <w:sz w:val="24"/>
          <w:szCs w:val="24"/>
        </w:rPr>
      </w:pPr>
    </w:p>
    <w:p w:rsidR="00E97FE3" w:rsidRDefault="00E97FE3" w:rsidP="00DC79F4">
      <w:pPr>
        <w:spacing w:line="360" w:lineRule="auto"/>
        <w:jc w:val="both"/>
        <w:rPr>
          <w:rFonts w:ascii="Times New Roman" w:hAnsi="Times New Roman" w:cs="Times New Roman"/>
          <w:sz w:val="24"/>
          <w:szCs w:val="24"/>
        </w:rPr>
      </w:pPr>
    </w:p>
    <w:p w:rsidR="00E97FE3" w:rsidRDefault="00E97FE3" w:rsidP="00DC79F4">
      <w:pPr>
        <w:spacing w:line="360" w:lineRule="auto"/>
        <w:jc w:val="both"/>
        <w:rPr>
          <w:rFonts w:ascii="Times New Roman" w:hAnsi="Times New Roman" w:cs="Times New Roman"/>
          <w:sz w:val="24"/>
          <w:szCs w:val="24"/>
        </w:rPr>
      </w:pPr>
    </w:p>
    <w:p w:rsidR="00E97FE3" w:rsidRDefault="00E97FE3" w:rsidP="00DC79F4">
      <w:pPr>
        <w:spacing w:line="360" w:lineRule="auto"/>
        <w:jc w:val="both"/>
        <w:rPr>
          <w:rFonts w:ascii="Times New Roman" w:hAnsi="Times New Roman" w:cs="Times New Roman"/>
          <w:sz w:val="24"/>
          <w:szCs w:val="24"/>
        </w:rPr>
      </w:pPr>
    </w:p>
    <w:p w:rsidR="00E97FE3" w:rsidRDefault="00E97FE3" w:rsidP="00DC79F4">
      <w:pPr>
        <w:spacing w:line="360" w:lineRule="auto"/>
        <w:jc w:val="both"/>
        <w:rPr>
          <w:rFonts w:ascii="Times New Roman" w:hAnsi="Times New Roman" w:cs="Times New Roman"/>
          <w:sz w:val="24"/>
          <w:szCs w:val="24"/>
        </w:rPr>
      </w:pPr>
    </w:p>
    <w:p w:rsidR="00E97FE3" w:rsidRDefault="00E97FE3" w:rsidP="00DC79F4">
      <w:pPr>
        <w:spacing w:line="360" w:lineRule="auto"/>
        <w:jc w:val="both"/>
        <w:rPr>
          <w:rFonts w:ascii="Times New Roman" w:hAnsi="Times New Roman" w:cs="Times New Roman"/>
          <w:sz w:val="24"/>
          <w:szCs w:val="24"/>
        </w:rPr>
      </w:pPr>
    </w:p>
    <w:p w:rsidR="00E97FE3" w:rsidRDefault="00E97FE3" w:rsidP="00DC79F4">
      <w:pPr>
        <w:spacing w:line="360" w:lineRule="auto"/>
        <w:jc w:val="both"/>
        <w:rPr>
          <w:rFonts w:ascii="Times New Roman" w:hAnsi="Times New Roman" w:cs="Times New Roman"/>
          <w:sz w:val="24"/>
          <w:szCs w:val="24"/>
        </w:rPr>
      </w:pPr>
    </w:p>
    <w:p w:rsidR="00E97FE3" w:rsidRDefault="00E97FE3" w:rsidP="00DC79F4">
      <w:pPr>
        <w:spacing w:line="360" w:lineRule="auto"/>
        <w:jc w:val="both"/>
        <w:rPr>
          <w:rFonts w:ascii="Times New Roman" w:hAnsi="Times New Roman" w:cs="Times New Roman"/>
          <w:sz w:val="24"/>
          <w:szCs w:val="24"/>
        </w:rPr>
      </w:pPr>
    </w:p>
    <w:p w:rsidR="00E97FE3" w:rsidRPr="00DC79F4" w:rsidRDefault="00E97FE3" w:rsidP="00DC79F4">
      <w:pPr>
        <w:spacing w:line="360" w:lineRule="auto"/>
        <w:jc w:val="both"/>
        <w:rPr>
          <w:rFonts w:ascii="Times New Roman" w:hAnsi="Times New Roman" w:cs="Times New Roman"/>
          <w:sz w:val="24"/>
          <w:szCs w:val="24"/>
        </w:rPr>
      </w:pPr>
    </w:p>
    <w:p w:rsidR="00786754" w:rsidRPr="00DC79F4" w:rsidRDefault="00786754" w:rsidP="00DC79F4">
      <w:pPr>
        <w:spacing w:line="360" w:lineRule="auto"/>
        <w:jc w:val="both"/>
        <w:rPr>
          <w:rFonts w:ascii="Times New Roman" w:hAnsi="Times New Roman" w:cs="Times New Roman"/>
          <w:b/>
          <w:sz w:val="24"/>
          <w:szCs w:val="24"/>
        </w:rPr>
      </w:pPr>
      <w:r w:rsidRPr="00DC79F4">
        <w:rPr>
          <w:rFonts w:ascii="Times New Roman" w:hAnsi="Times New Roman" w:cs="Times New Roman"/>
          <w:b/>
          <w:sz w:val="24"/>
          <w:szCs w:val="24"/>
        </w:rPr>
        <w:lastRenderedPageBreak/>
        <w:t>Recomendaciones</w:t>
      </w:r>
    </w:p>
    <w:p w:rsidR="00786754" w:rsidRPr="000B2E83" w:rsidRDefault="00DC79F4" w:rsidP="00315DE4">
      <w:pPr>
        <w:pStyle w:val="Prrafodelista"/>
        <w:numPr>
          <w:ilvl w:val="0"/>
          <w:numId w:val="14"/>
        </w:numPr>
        <w:spacing w:line="360" w:lineRule="auto"/>
        <w:jc w:val="both"/>
        <w:rPr>
          <w:rFonts w:ascii="Times New Roman" w:hAnsi="Times New Roman" w:cs="Times New Roman"/>
          <w:sz w:val="24"/>
          <w:szCs w:val="24"/>
        </w:rPr>
      </w:pPr>
      <w:r w:rsidRPr="000B2E83">
        <w:rPr>
          <w:rFonts w:ascii="Times New Roman" w:hAnsi="Times New Roman" w:cs="Times New Roman"/>
          <w:sz w:val="24"/>
          <w:szCs w:val="24"/>
        </w:rPr>
        <w:t>Comprobar el efecto de Ozono en otro tipo de cirugías ya sea asépticas o antisépticas.</w:t>
      </w:r>
    </w:p>
    <w:p w:rsidR="00DC79F4" w:rsidRPr="000B2E83" w:rsidRDefault="00DC79F4" w:rsidP="00315DE4">
      <w:pPr>
        <w:pStyle w:val="Prrafodelista"/>
        <w:numPr>
          <w:ilvl w:val="0"/>
          <w:numId w:val="14"/>
        </w:numPr>
        <w:spacing w:line="360" w:lineRule="auto"/>
        <w:jc w:val="both"/>
        <w:rPr>
          <w:rFonts w:ascii="Times New Roman" w:hAnsi="Times New Roman" w:cs="Times New Roman"/>
          <w:sz w:val="24"/>
          <w:szCs w:val="24"/>
        </w:rPr>
      </w:pPr>
      <w:r w:rsidRPr="000B2E83">
        <w:rPr>
          <w:rFonts w:ascii="Times New Roman" w:hAnsi="Times New Roman" w:cs="Times New Roman"/>
          <w:sz w:val="24"/>
          <w:szCs w:val="24"/>
        </w:rPr>
        <w:t>Realizar investigaciones utilizando como base esta investigación y aplicar en otras especies para determinar los efectos de cicatrización.</w:t>
      </w:r>
    </w:p>
    <w:p w:rsidR="00DC79F4" w:rsidRPr="000B2E83" w:rsidRDefault="00DC79F4" w:rsidP="00315DE4">
      <w:pPr>
        <w:pStyle w:val="Prrafodelista"/>
        <w:numPr>
          <w:ilvl w:val="0"/>
          <w:numId w:val="14"/>
        </w:numPr>
        <w:spacing w:line="360" w:lineRule="auto"/>
        <w:jc w:val="both"/>
        <w:rPr>
          <w:rFonts w:ascii="Times New Roman" w:hAnsi="Times New Roman" w:cs="Times New Roman"/>
          <w:sz w:val="24"/>
          <w:szCs w:val="24"/>
        </w:rPr>
      </w:pPr>
      <w:r w:rsidRPr="000B2E83">
        <w:rPr>
          <w:rFonts w:ascii="Times New Roman" w:hAnsi="Times New Roman" w:cs="Times New Roman"/>
          <w:sz w:val="24"/>
          <w:szCs w:val="24"/>
        </w:rPr>
        <w:t>Se recomienda utilizar investigaciones de este protocolo en heridas viejas, para determinar el comportamiento y efecto del ozono.</w:t>
      </w:r>
    </w:p>
    <w:p w:rsidR="00786754" w:rsidRDefault="00786754" w:rsidP="00786754">
      <w:pPr>
        <w:pStyle w:val="Prrafodelista"/>
        <w:spacing w:line="360" w:lineRule="auto"/>
        <w:ind w:left="502"/>
        <w:jc w:val="both"/>
        <w:rPr>
          <w:rFonts w:ascii="Times New Roman" w:hAnsi="Times New Roman" w:cs="Times New Roman"/>
          <w:sz w:val="24"/>
          <w:szCs w:val="24"/>
        </w:rPr>
      </w:pPr>
    </w:p>
    <w:p w:rsidR="00786754" w:rsidRDefault="00786754" w:rsidP="00786754">
      <w:pPr>
        <w:pStyle w:val="Prrafodelista"/>
        <w:spacing w:line="360" w:lineRule="auto"/>
        <w:ind w:left="502"/>
        <w:jc w:val="both"/>
        <w:rPr>
          <w:rFonts w:ascii="Times New Roman" w:hAnsi="Times New Roman" w:cs="Times New Roman"/>
          <w:sz w:val="24"/>
          <w:szCs w:val="24"/>
        </w:rPr>
      </w:pPr>
    </w:p>
    <w:p w:rsidR="00786754" w:rsidRDefault="00786754" w:rsidP="00786754">
      <w:pPr>
        <w:pStyle w:val="Prrafodelista"/>
        <w:spacing w:line="360" w:lineRule="auto"/>
        <w:ind w:left="502"/>
        <w:jc w:val="both"/>
        <w:rPr>
          <w:rFonts w:ascii="Times New Roman" w:hAnsi="Times New Roman" w:cs="Times New Roman"/>
          <w:sz w:val="24"/>
          <w:szCs w:val="24"/>
        </w:rPr>
      </w:pPr>
    </w:p>
    <w:p w:rsidR="00786754" w:rsidRDefault="00786754" w:rsidP="00786754">
      <w:pPr>
        <w:pStyle w:val="Prrafodelista"/>
        <w:spacing w:line="360" w:lineRule="auto"/>
        <w:ind w:left="502"/>
        <w:jc w:val="both"/>
        <w:rPr>
          <w:rFonts w:ascii="Times New Roman" w:hAnsi="Times New Roman" w:cs="Times New Roman"/>
          <w:sz w:val="24"/>
          <w:szCs w:val="24"/>
        </w:rPr>
      </w:pPr>
    </w:p>
    <w:p w:rsidR="00786754" w:rsidRDefault="00786754" w:rsidP="00786754">
      <w:pPr>
        <w:pStyle w:val="Prrafodelista"/>
        <w:spacing w:line="360" w:lineRule="auto"/>
        <w:ind w:left="502"/>
        <w:jc w:val="both"/>
        <w:rPr>
          <w:rFonts w:ascii="Times New Roman" w:hAnsi="Times New Roman" w:cs="Times New Roman"/>
          <w:sz w:val="24"/>
          <w:szCs w:val="24"/>
        </w:rPr>
      </w:pPr>
    </w:p>
    <w:p w:rsidR="00E97FE3" w:rsidRDefault="00E97FE3" w:rsidP="00786754">
      <w:pPr>
        <w:pStyle w:val="Prrafodelista"/>
        <w:spacing w:line="360" w:lineRule="auto"/>
        <w:ind w:left="502"/>
        <w:jc w:val="both"/>
        <w:rPr>
          <w:rFonts w:ascii="Times New Roman" w:hAnsi="Times New Roman" w:cs="Times New Roman"/>
          <w:sz w:val="24"/>
          <w:szCs w:val="24"/>
        </w:rPr>
      </w:pPr>
    </w:p>
    <w:p w:rsidR="00E97FE3" w:rsidRDefault="00E97FE3" w:rsidP="00786754">
      <w:pPr>
        <w:pStyle w:val="Prrafodelista"/>
        <w:spacing w:line="360" w:lineRule="auto"/>
        <w:ind w:left="502"/>
        <w:jc w:val="both"/>
        <w:rPr>
          <w:rFonts w:ascii="Times New Roman" w:hAnsi="Times New Roman" w:cs="Times New Roman"/>
          <w:sz w:val="24"/>
          <w:szCs w:val="24"/>
        </w:rPr>
      </w:pPr>
    </w:p>
    <w:p w:rsidR="00E97FE3" w:rsidRDefault="00E97FE3" w:rsidP="00786754">
      <w:pPr>
        <w:pStyle w:val="Prrafodelista"/>
        <w:spacing w:line="360" w:lineRule="auto"/>
        <w:ind w:left="502"/>
        <w:jc w:val="both"/>
        <w:rPr>
          <w:rFonts w:ascii="Times New Roman" w:hAnsi="Times New Roman" w:cs="Times New Roman"/>
          <w:sz w:val="24"/>
          <w:szCs w:val="24"/>
        </w:rPr>
      </w:pPr>
    </w:p>
    <w:p w:rsidR="00E97FE3" w:rsidRDefault="00E97FE3" w:rsidP="00786754">
      <w:pPr>
        <w:pStyle w:val="Prrafodelista"/>
        <w:spacing w:line="360" w:lineRule="auto"/>
        <w:ind w:left="502"/>
        <w:jc w:val="both"/>
        <w:rPr>
          <w:rFonts w:ascii="Times New Roman" w:hAnsi="Times New Roman" w:cs="Times New Roman"/>
          <w:sz w:val="24"/>
          <w:szCs w:val="24"/>
        </w:rPr>
      </w:pPr>
    </w:p>
    <w:p w:rsidR="00E97FE3" w:rsidRDefault="00E97FE3" w:rsidP="00786754">
      <w:pPr>
        <w:pStyle w:val="Prrafodelista"/>
        <w:spacing w:line="360" w:lineRule="auto"/>
        <w:ind w:left="502"/>
        <w:jc w:val="both"/>
        <w:rPr>
          <w:rFonts w:ascii="Times New Roman" w:hAnsi="Times New Roman" w:cs="Times New Roman"/>
          <w:sz w:val="24"/>
          <w:szCs w:val="24"/>
        </w:rPr>
      </w:pPr>
    </w:p>
    <w:p w:rsidR="00E97FE3" w:rsidRDefault="00E97FE3" w:rsidP="00786754">
      <w:pPr>
        <w:pStyle w:val="Prrafodelista"/>
        <w:spacing w:line="360" w:lineRule="auto"/>
        <w:ind w:left="502"/>
        <w:jc w:val="both"/>
        <w:rPr>
          <w:rFonts w:ascii="Times New Roman" w:hAnsi="Times New Roman" w:cs="Times New Roman"/>
          <w:sz w:val="24"/>
          <w:szCs w:val="24"/>
        </w:rPr>
      </w:pPr>
    </w:p>
    <w:p w:rsidR="00E97FE3" w:rsidRDefault="00E97FE3" w:rsidP="00786754">
      <w:pPr>
        <w:pStyle w:val="Prrafodelista"/>
        <w:spacing w:line="360" w:lineRule="auto"/>
        <w:ind w:left="502"/>
        <w:jc w:val="both"/>
        <w:rPr>
          <w:rFonts w:ascii="Times New Roman" w:hAnsi="Times New Roman" w:cs="Times New Roman"/>
          <w:sz w:val="24"/>
          <w:szCs w:val="24"/>
        </w:rPr>
      </w:pPr>
    </w:p>
    <w:p w:rsidR="00E97FE3" w:rsidRDefault="00E97FE3" w:rsidP="00786754">
      <w:pPr>
        <w:pStyle w:val="Prrafodelista"/>
        <w:spacing w:line="360" w:lineRule="auto"/>
        <w:ind w:left="502"/>
        <w:jc w:val="both"/>
        <w:rPr>
          <w:rFonts w:ascii="Times New Roman" w:hAnsi="Times New Roman" w:cs="Times New Roman"/>
          <w:sz w:val="24"/>
          <w:szCs w:val="24"/>
        </w:rPr>
      </w:pPr>
    </w:p>
    <w:p w:rsidR="00E97FE3" w:rsidRDefault="00E97FE3" w:rsidP="00786754">
      <w:pPr>
        <w:pStyle w:val="Prrafodelista"/>
        <w:spacing w:line="360" w:lineRule="auto"/>
        <w:ind w:left="502"/>
        <w:jc w:val="both"/>
        <w:rPr>
          <w:rFonts w:ascii="Times New Roman" w:hAnsi="Times New Roman" w:cs="Times New Roman"/>
          <w:sz w:val="24"/>
          <w:szCs w:val="24"/>
        </w:rPr>
      </w:pPr>
    </w:p>
    <w:p w:rsidR="00E97FE3" w:rsidRDefault="00E97FE3" w:rsidP="00786754">
      <w:pPr>
        <w:pStyle w:val="Prrafodelista"/>
        <w:spacing w:line="360" w:lineRule="auto"/>
        <w:ind w:left="502"/>
        <w:jc w:val="both"/>
        <w:rPr>
          <w:rFonts w:ascii="Times New Roman" w:hAnsi="Times New Roman" w:cs="Times New Roman"/>
          <w:sz w:val="24"/>
          <w:szCs w:val="24"/>
        </w:rPr>
      </w:pPr>
    </w:p>
    <w:p w:rsidR="00E97FE3" w:rsidRDefault="00E97FE3" w:rsidP="00786754">
      <w:pPr>
        <w:pStyle w:val="Prrafodelista"/>
        <w:spacing w:line="360" w:lineRule="auto"/>
        <w:ind w:left="502"/>
        <w:jc w:val="both"/>
        <w:rPr>
          <w:rFonts w:ascii="Times New Roman" w:hAnsi="Times New Roman" w:cs="Times New Roman"/>
          <w:sz w:val="24"/>
          <w:szCs w:val="24"/>
        </w:rPr>
      </w:pPr>
    </w:p>
    <w:p w:rsidR="00E97FE3" w:rsidRDefault="00E97FE3" w:rsidP="00786754">
      <w:pPr>
        <w:pStyle w:val="Prrafodelista"/>
        <w:spacing w:line="360" w:lineRule="auto"/>
        <w:ind w:left="502"/>
        <w:jc w:val="both"/>
        <w:rPr>
          <w:rFonts w:ascii="Times New Roman" w:hAnsi="Times New Roman" w:cs="Times New Roman"/>
          <w:sz w:val="24"/>
          <w:szCs w:val="24"/>
        </w:rPr>
      </w:pPr>
    </w:p>
    <w:p w:rsidR="00E97FE3" w:rsidRDefault="00E97FE3" w:rsidP="00786754">
      <w:pPr>
        <w:pStyle w:val="Prrafodelista"/>
        <w:spacing w:line="360" w:lineRule="auto"/>
        <w:ind w:left="502"/>
        <w:jc w:val="both"/>
        <w:rPr>
          <w:rFonts w:ascii="Times New Roman" w:hAnsi="Times New Roman" w:cs="Times New Roman"/>
          <w:sz w:val="24"/>
          <w:szCs w:val="24"/>
        </w:rPr>
      </w:pPr>
    </w:p>
    <w:p w:rsidR="00E97FE3" w:rsidRDefault="00E97FE3" w:rsidP="00786754">
      <w:pPr>
        <w:pStyle w:val="Prrafodelista"/>
        <w:spacing w:line="360" w:lineRule="auto"/>
        <w:ind w:left="502"/>
        <w:jc w:val="both"/>
        <w:rPr>
          <w:rFonts w:ascii="Times New Roman" w:hAnsi="Times New Roman" w:cs="Times New Roman"/>
          <w:sz w:val="24"/>
          <w:szCs w:val="24"/>
        </w:rPr>
      </w:pPr>
    </w:p>
    <w:p w:rsidR="00E97FE3" w:rsidRDefault="00E97FE3" w:rsidP="00786754">
      <w:pPr>
        <w:pStyle w:val="Prrafodelista"/>
        <w:spacing w:line="360" w:lineRule="auto"/>
        <w:ind w:left="502"/>
        <w:jc w:val="both"/>
        <w:rPr>
          <w:rFonts w:ascii="Times New Roman" w:hAnsi="Times New Roman" w:cs="Times New Roman"/>
          <w:sz w:val="24"/>
          <w:szCs w:val="24"/>
        </w:rPr>
      </w:pPr>
    </w:p>
    <w:p w:rsidR="000B2E83" w:rsidRDefault="000B2E83" w:rsidP="00786754">
      <w:pPr>
        <w:pStyle w:val="Prrafodelista"/>
        <w:spacing w:line="360" w:lineRule="auto"/>
        <w:ind w:left="502"/>
        <w:jc w:val="both"/>
        <w:rPr>
          <w:rFonts w:ascii="Times New Roman" w:hAnsi="Times New Roman" w:cs="Times New Roman"/>
          <w:sz w:val="24"/>
          <w:szCs w:val="24"/>
        </w:rPr>
      </w:pPr>
    </w:p>
    <w:p w:rsidR="000B2E83" w:rsidRDefault="000B2E83" w:rsidP="00786754">
      <w:pPr>
        <w:pStyle w:val="Prrafodelista"/>
        <w:spacing w:line="360" w:lineRule="auto"/>
        <w:ind w:left="502"/>
        <w:jc w:val="both"/>
        <w:rPr>
          <w:rFonts w:ascii="Times New Roman" w:hAnsi="Times New Roman" w:cs="Times New Roman"/>
          <w:sz w:val="24"/>
          <w:szCs w:val="24"/>
        </w:rPr>
      </w:pPr>
    </w:p>
    <w:p w:rsidR="00CF1605" w:rsidRPr="00CF1605" w:rsidRDefault="00CF1605" w:rsidP="00006D9C">
      <w:pPr>
        <w:ind w:left="567" w:hanging="567"/>
        <w:rPr>
          <w:rFonts w:ascii="Times New Roman" w:hAnsi="Times New Roman" w:cs="Times New Roman"/>
          <w:sz w:val="24"/>
          <w:szCs w:val="24"/>
        </w:rPr>
      </w:pPr>
    </w:p>
    <w:p w:rsidR="00C23BB9" w:rsidRDefault="00C23BB9" w:rsidP="00C23BB9">
      <w:pPr>
        <w:spacing w:line="360" w:lineRule="auto"/>
        <w:jc w:val="both"/>
        <w:rPr>
          <w:rFonts w:ascii="Times New Roman" w:hAnsi="Times New Roman" w:cs="Times New Roman"/>
          <w:b/>
          <w:sz w:val="24"/>
          <w:szCs w:val="24"/>
        </w:rPr>
      </w:pPr>
    </w:p>
    <w:p w:rsidR="00C264B6" w:rsidRPr="00C46DB0" w:rsidRDefault="00C264B6" w:rsidP="00C46DB0">
      <w:pPr>
        <w:spacing w:line="480" w:lineRule="auto"/>
        <w:jc w:val="both"/>
        <w:outlineLvl w:val="0"/>
        <w:rPr>
          <w:rFonts w:ascii="Times New Roman" w:hAnsi="Times New Roman" w:cs="Times New Roman"/>
          <w:b/>
          <w:sz w:val="28"/>
          <w:szCs w:val="24"/>
        </w:rPr>
      </w:pPr>
      <w:bookmarkStart w:id="48" w:name="_Toc480299546"/>
      <w:bookmarkStart w:id="49" w:name="_Toc519786674"/>
      <w:r w:rsidRPr="00C46DB0">
        <w:rPr>
          <w:rFonts w:ascii="Times New Roman" w:hAnsi="Times New Roman" w:cs="Times New Roman"/>
          <w:b/>
          <w:sz w:val="28"/>
          <w:szCs w:val="24"/>
        </w:rPr>
        <w:lastRenderedPageBreak/>
        <w:t>BIBLIOGRAFIA</w:t>
      </w:r>
      <w:bookmarkEnd w:id="48"/>
      <w:bookmarkEnd w:id="49"/>
    </w:p>
    <w:p w:rsidR="00C264B6" w:rsidRDefault="00C264B6" w:rsidP="00315DE4">
      <w:pPr>
        <w:pStyle w:val="Prrafodelista"/>
        <w:numPr>
          <w:ilvl w:val="1"/>
          <w:numId w:val="11"/>
        </w:numPr>
        <w:spacing w:line="360" w:lineRule="auto"/>
        <w:ind w:left="567" w:hanging="502"/>
        <w:jc w:val="both"/>
        <w:rPr>
          <w:rFonts w:ascii="Times New Roman" w:hAnsi="Times New Roman" w:cs="Times New Roman"/>
          <w:sz w:val="24"/>
          <w:szCs w:val="24"/>
        </w:rPr>
      </w:pPr>
      <w:r>
        <w:rPr>
          <w:rFonts w:ascii="Times New Roman" w:hAnsi="Times New Roman" w:cs="Times New Roman"/>
          <w:sz w:val="24"/>
          <w:szCs w:val="24"/>
        </w:rPr>
        <w:t>ALBIN, A. VILLAMIL, J. 2003. Aceite de oliva.</w:t>
      </w:r>
    </w:p>
    <w:p w:rsidR="00C264B6" w:rsidRDefault="00C264B6" w:rsidP="00C264B6">
      <w:pPr>
        <w:pStyle w:val="Prrafodelista"/>
        <w:spacing w:line="360" w:lineRule="auto"/>
        <w:ind w:left="360"/>
        <w:jc w:val="both"/>
        <w:rPr>
          <w:rFonts w:ascii="Times New Roman" w:hAnsi="Times New Roman" w:cs="Times New Roman"/>
          <w:sz w:val="24"/>
          <w:szCs w:val="24"/>
        </w:rPr>
      </w:pPr>
    </w:p>
    <w:p w:rsidR="00C264B6" w:rsidRDefault="00C264B6" w:rsidP="00315DE4">
      <w:pPr>
        <w:pStyle w:val="Prrafodelista"/>
        <w:numPr>
          <w:ilvl w:val="1"/>
          <w:numId w:val="11"/>
        </w:numPr>
        <w:spacing w:line="360" w:lineRule="auto"/>
        <w:ind w:left="567" w:hanging="502"/>
        <w:jc w:val="both"/>
        <w:rPr>
          <w:rFonts w:ascii="Times New Roman" w:hAnsi="Times New Roman" w:cs="Times New Roman"/>
          <w:sz w:val="24"/>
          <w:szCs w:val="24"/>
        </w:rPr>
      </w:pPr>
      <w:r>
        <w:rPr>
          <w:rFonts w:ascii="Times New Roman" w:hAnsi="Times New Roman" w:cs="Times New Roman"/>
          <w:sz w:val="24"/>
          <w:szCs w:val="24"/>
        </w:rPr>
        <w:t>APARICIO, R. HARWOOD, J. 2003. Manual de aceite de oliva. Primera edición. Ediciones Madrid Vicente. España.</w:t>
      </w:r>
    </w:p>
    <w:p w:rsidR="00C264B6" w:rsidRDefault="00C264B6" w:rsidP="00C264B6">
      <w:pPr>
        <w:pStyle w:val="Prrafodelista"/>
        <w:spacing w:line="360" w:lineRule="auto"/>
        <w:ind w:left="360"/>
        <w:jc w:val="both"/>
        <w:rPr>
          <w:rFonts w:ascii="Times New Roman" w:hAnsi="Times New Roman" w:cs="Times New Roman"/>
          <w:sz w:val="24"/>
          <w:szCs w:val="24"/>
        </w:rPr>
      </w:pPr>
    </w:p>
    <w:p w:rsidR="00C264B6" w:rsidRDefault="00C2040C" w:rsidP="00315DE4">
      <w:pPr>
        <w:pStyle w:val="Prrafodelista"/>
        <w:numPr>
          <w:ilvl w:val="1"/>
          <w:numId w:val="11"/>
        </w:numPr>
        <w:spacing w:line="360" w:lineRule="auto"/>
        <w:ind w:left="567" w:hanging="502"/>
        <w:jc w:val="both"/>
        <w:rPr>
          <w:rFonts w:ascii="Times New Roman" w:hAnsi="Times New Roman" w:cs="Times New Roman"/>
          <w:sz w:val="24"/>
          <w:szCs w:val="24"/>
        </w:rPr>
      </w:pPr>
      <w:r>
        <w:rPr>
          <w:rFonts w:ascii="Times New Roman" w:hAnsi="Times New Roman" w:cs="Times New Roman"/>
          <w:sz w:val="24"/>
          <w:szCs w:val="24"/>
        </w:rPr>
        <w:t>BERNA</w:t>
      </w:r>
      <w:r w:rsidR="00C264B6">
        <w:rPr>
          <w:rFonts w:ascii="Times New Roman" w:hAnsi="Times New Roman" w:cs="Times New Roman"/>
          <w:sz w:val="24"/>
          <w:szCs w:val="24"/>
        </w:rPr>
        <w:t>L, M. 2014. Evaluación del efecto de la ozono terapia. Universidad Politécnica Salesiana de Cuenca. Cuenca. Ecuador.</w:t>
      </w:r>
    </w:p>
    <w:p w:rsidR="00C264B6" w:rsidRPr="00165967" w:rsidRDefault="00C264B6" w:rsidP="00C264B6">
      <w:pPr>
        <w:pStyle w:val="Prrafodelista"/>
        <w:rPr>
          <w:rFonts w:ascii="Times New Roman" w:hAnsi="Times New Roman" w:cs="Times New Roman"/>
          <w:sz w:val="24"/>
          <w:szCs w:val="24"/>
        </w:rPr>
      </w:pPr>
    </w:p>
    <w:p w:rsidR="00C264B6" w:rsidRDefault="00C264B6" w:rsidP="00315DE4">
      <w:pPr>
        <w:pStyle w:val="Prrafodelista"/>
        <w:numPr>
          <w:ilvl w:val="1"/>
          <w:numId w:val="11"/>
        </w:numPr>
        <w:spacing w:line="360" w:lineRule="auto"/>
        <w:ind w:left="567" w:hanging="502"/>
        <w:jc w:val="both"/>
        <w:rPr>
          <w:rFonts w:ascii="Times New Roman" w:hAnsi="Times New Roman" w:cs="Times New Roman"/>
          <w:sz w:val="24"/>
          <w:szCs w:val="24"/>
        </w:rPr>
      </w:pPr>
      <w:r w:rsidRPr="00165967">
        <w:rPr>
          <w:rFonts w:ascii="Times New Roman" w:hAnsi="Times New Roman" w:cs="Times New Roman"/>
          <w:sz w:val="24"/>
          <w:szCs w:val="24"/>
        </w:rPr>
        <w:t>BOTANA, L. 2002. Farmacología y Terapéutica Veterinaria. McGraw Hill</w:t>
      </w:r>
      <w:r>
        <w:rPr>
          <w:rFonts w:ascii="Times New Roman" w:hAnsi="Times New Roman" w:cs="Times New Roman"/>
          <w:sz w:val="24"/>
          <w:szCs w:val="24"/>
        </w:rPr>
        <w:t xml:space="preserve"> Interamericana. Madrid. España.</w:t>
      </w:r>
    </w:p>
    <w:p w:rsidR="00C264B6" w:rsidRPr="00090AD5" w:rsidRDefault="00C264B6" w:rsidP="00C264B6">
      <w:pPr>
        <w:pStyle w:val="Prrafodelista"/>
        <w:rPr>
          <w:rFonts w:ascii="Times New Roman" w:hAnsi="Times New Roman" w:cs="Times New Roman"/>
          <w:sz w:val="24"/>
          <w:szCs w:val="24"/>
        </w:rPr>
      </w:pPr>
    </w:p>
    <w:p w:rsidR="00C264B6" w:rsidRDefault="00C264B6" w:rsidP="00315DE4">
      <w:pPr>
        <w:pStyle w:val="Prrafodelista"/>
        <w:numPr>
          <w:ilvl w:val="1"/>
          <w:numId w:val="11"/>
        </w:numPr>
        <w:spacing w:line="360" w:lineRule="auto"/>
        <w:ind w:left="567" w:hanging="502"/>
        <w:jc w:val="both"/>
        <w:rPr>
          <w:rFonts w:ascii="Times New Roman" w:hAnsi="Times New Roman" w:cs="Times New Roman"/>
          <w:sz w:val="24"/>
          <w:szCs w:val="24"/>
        </w:rPr>
      </w:pPr>
      <w:r>
        <w:rPr>
          <w:rFonts w:ascii="Times New Roman" w:hAnsi="Times New Roman" w:cs="Times New Roman"/>
          <w:sz w:val="24"/>
          <w:szCs w:val="24"/>
        </w:rPr>
        <w:t xml:space="preserve">CARRILLO, P. 2009. Propiedades del aceite de oliva en el mantenimiento de la integridad cutánea. Vol 61, N°2. </w:t>
      </w:r>
    </w:p>
    <w:p w:rsidR="00C264B6" w:rsidRPr="00090AD5" w:rsidRDefault="00C264B6" w:rsidP="00C264B6">
      <w:pPr>
        <w:pStyle w:val="Prrafodelista"/>
        <w:rPr>
          <w:rFonts w:ascii="Times New Roman" w:hAnsi="Times New Roman" w:cs="Times New Roman"/>
          <w:sz w:val="24"/>
          <w:szCs w:val="24"/>
        </w:rPr>
      </w:pPr>
    </w:p>
    <w:p w:rsidR="00C264B6" w:rsidRDefault="00C264B6" w:rsidP="00315DE4">
      <w:pPr>
        <w:pStyle w:val="Prrafodelista"/>
        <w:numPr>
          <w:ilvl w:val="1"/>
          <w:numId w:val="11"/>
        </w:numPr>
        <w:spacing w:line="360" w:lineRule="auto"/>
        <w:ind w:left="567" w:hanging="502"/>
        <w:jc w:val="both"/>
        <w:rPr>
          <w:rFonts w:ascii="Times New Roman" w:hAnsi="Times New Roman" w:cs="Times New Roman"/>
          <w:sz w:val="24"/>
          <w:szCs w:val="24"/>
        </w:rPr>
      </w:pPr>
      <w:r>
        <w:rPr>
          <w:rFonts w:ascii="Times New Roman" w:hAnsi="Times New Roman" w:cs="Times New Roman"/>
          <w:sz w:val="24"/>
          <w:szCs w:val="24"/>
        </w:rPr>
        <w:t>CASTELLO, C. 2001. Agricultura. Revista agropecuaria. Editorial Agrícola Española S.A.</w:t>
      </w:r>
    </w:p>
    <w:p w:rsidR="00C264B6" w:rsidRPr="00141F0D" w:rsidRDefault="00C264B6" w:rsidP="00C264B6">
      <w:pPr>
        <w:pStyle w:val="Prrafodelista"/>
        <w:rPr>
          <w:rFonts w:ascii="Times New Roman" w:hAnsi="Times New Roman" w:cs="Times New Roman"/>
          <w:sz w:val="24"/>
          <w:szCs w:val="24"/>
        </w:rPr>
      </w:pPr>
    </w:p>
    <w:p w:rsidR="00C264B6" w:rsidRDefault="00C264B6" w:rsidP="00315DE4">
      <w:pPr>
        <w:pStyle w:val="Prrafodelista"/>
        <w:numPr>
          <w:ilvl w:val="1"/>
          <w:numId w:val="11"/>
        </w:numPr>
        <w:spacing w:line="360" w:lineRule="auto"/>
        <w:ind w:left="567" w:hanging="502"/>
        <w:jc w:val="both"/>
        <w:rPr>
          <w:rFonts w:ascii="Times New Roman" w:hAnsi="Times New Roman" w:cs="Times New Roman"/>
          <w:sz w:val="24"/>
          <w:szCs w:val="24"/>
        </w:rPr>
      </w:pPr>
      <w:r>
        <w:rPr>
          <w:rFonts w:ascii="Times New Roman" w:hAnsi="Times New Roman" w:cs="Times New Roman"/>
          <w:sz w:val="24"/>
          <w:szCs w:val="24"/>
        </w:rPr>
        <w:t xml:space="preserve">COLIN, A. 206. Manual del uso de Ozonoterapia en perros. Universidad Autónoma del Estado de México. Toluca. México. </w:t>
      </w:r>
    </w:p>
    <w:p w:rsidR="00C264B6" w:rsidRPr="00164808" w:rsidRDefault="00C264B6" w:rsidP="00C264B6">
      <w:pPr>
        <w:pStyle w:val="Prrafodelista"/>
        <w:rPr>
          <w:rFonts w:ascii="Times New Roman" w:hAnsi="Times New Roman" w:cs="Times New Roman"/>
          <w:sz w:val="24"/>
          <w:szCs w:val="24"/>
        </w:rPr>
      </w:pPr>
    </w:p>
    <w:p w:rsidR="00C264B6" w:rsidRDefault="00C264B6" w:rsidP="00315DE4">
      <w:pPr>
        <w:pStyle w:val="Prrafodelista"/>
        <w:numPr>
          <w:ilvl w:val="1"/>
          <w:numId w:val="11"/>
        </w:numPr>
        <w:spacing w:line="360" w:lineRule="auto"/>
        <w:ind w:left="567" w:hanging="502"/>
        <w:jc w:val="both"/>
        <w:rPr>
          <w:rFonts w:ascii="Times New Roman" w:hAnsi="Times New Roman" w:cs="Times New Roman"/>
          <w:sz w:val="24"/>
          <w:szCs w:val="24"/>
        </w:rPr>
      </w:pPr>
      <w:r>
        <w:rPr>
          <w:rFonts w:ascii="Times New Roman" w:hAnsi="Times New Roman" w:cs="Times New Roman"/>
          <w:sz w:val="24"/>
          <w:szCs w:val="24"/>
        </w:rPr>
        <w:t>CUNLIFFE, L. 2008. Podenco Ibicenco. Editorial Hispano Europeo</w:t>
      </w:r>
    </w:p>
    <w:p w:rsidR="00C264B6" w:rsidRPr="00164808" w:rsidRDefault="00C264B6" w:rsidP="00C264B6">
      <w:pPr>
        <w:pStyle w:val="Prrafodelista"/>
        <w:rPr>
          <w:rFonts w:ascii="Times New Roman" w:hAnsi="Times New Roman" w:cs="Times New Roman"/>
          <w:sz w:val="24"/>
          <w:szCs w:val="24"/>
        </w:rPr>
      </w:pPr>
    </w:p>
    <w:p w:rsidR="00C264B6" w:rsidRDefault="00C264B6" w:rsidP="00315DE4">
      <w:pPr>
        <w:pStyle w:val="Prrafodelista"/>
        <w:numPr>
          <w:ilvl w:val="1"/>
          <w:numId w:val="11"/>
        </w:numPr>
        <w:spacing w:line="360" w:lineRule="auto"/>
        <w:ind w:left="567" w:hanging="502"/>
        <w:jc w:val="both"/>
        <w:rPr>
          <w:rFonts w:ascii="Times New Roman" w:hAnsi="Times New Roman" w:cs="Times New Roman"/>
          <w:sz w:val="24"/>
          <w:szCs w:val="24"/>
        </w:rPr>
      </w:pPr>
      <w:r>
        <w:rPr>
          <w:rFonts w:ascii="Times New Roman" w:hAnsi="Times New Roman" w:cs="Times New Roman"/>
          <w:sz w:val="24"/>
          <w:szCs w:val="24"/>
        </w:rPr>
        <w:t>DIAZ, I. 2014. Aceite de Oliva. Vol 5. España.</w:t>
      </w:r>
    </w:p>
    <w:p w:rsidR="00C264B6" w:rsidRPr="00141F0D" w:rsidRDefault="00C264B6" w:rsidP="00C264B6">
      <w:pPr>
        <w:pStyle w:val="Prrafodelista"/>
        <w:rPr>
          <w:rFonts w:ascii="Times New Roman" w:hAnsi="Times New Roman" w:cs="Times New Roman"/>
          <w:sz w:val="24"/>
          <w:szCs w:val="24"/>
        </w:rPr>
      </w:pPr>
    </w:p>
    <w:p w:rsidR="00C264B6" w:rsidRPr="00580591" w:rsidRDefault="00C264B6" w:rsidP="00315DE4">
      <w:pPr>
        <w:pStyle w:val="Prrafodelista"/>
        <w:numPr>
          <w:ilvl w:val="1"/>
          <w:numId w:val="11"/>
        </w:numPr>
        <w:spacing w:line="360" w:lineRule="auto"/>
        <w:ind w:left="567" w:hanging="502"/>
        <w:jc w:val="both"/>
        <w:rPr>
          <w:rFonts w:ascii="Times New Roman" w:hAnsi="Times New Roman" w:cs="Times New Roman"/>
          <w:sz w:val="24"/>
          <w:szCs w:val="24"/>
        </w:rPr>
      </w:pPr>
      <w:r>
        <w:rPr>
          <w:rFonts w:ascii="Times New Roman" w:hAnsi="Times New Roman" w:cs="Times New Roman"/>
          <w:sz w:val="24"/>
          <w:szCs w:val="24"/>
        </w:rPr>
        <w:t>DI MAIO, L. 2009. Utilidad potencial de la ozonoterapia en la Medicina Veterinaria. Redvet Rev. Vol 10. Habana Cuba.</w:t>
      </w:r>
    </w:p>
    <w:p w:rsidR="00C264B6" w:rsidRPr="00165967" w:rsidRDefault="00C264B6" w:rsidP="00C264B6">
      <w:pPr>
        <w:pStyle w:val="Prrafodelista"/>
        <w:rPr>
          <w:rFonts w:ascii="Times New Roman" w:hAnsi="Times New Roman" w:cs="Times New Roman"/>
          <w:sz w:val="24"/>
          <w:szCs w:val="24"/>
        </w:rPr>
      </w:pPr>
    </w:p>
    <w:p w:rsidR="00C264B6" w:rsidRPr="00580591" w:rsidRDefault="00C264B6" w:rsidP="00315DE4">
      <w:pPr>
        <w:pStyle w:val="Prrafodelista"/>
        <w:numPr>
          <w:ilvl w:val="1"/>
          <w:numId w:val="11"/>
        </w:numPr>
        <w:spacing w:line="360" w:lineRule="auto"/>
        <w:ind w:left="567" w:hanging="502"/>
        <w:jc w:val="both"/>
        <w:rPr>
          <w:rFonts w:ascii="Times New Roman" w:hAnsi="Times New Roman" w:cs="Times New Roman"/>
          <w:sz w:val="24"/>
          <w:szCs w:val="24"/>
        </w:rPr>
      </w:pPr>
      <w:r w:rsidRPr="00165967">
        <w:rPr>
          <w:rFonts w:ascii="Times New Roman" w:hAnsi="Times New Roman" w:cs="Times New Roman"/>
          <w:sz w:val="24"/>
          <w:szCs w:val="24"/>
        </w:rPr>
        <w:t xml:space="preserve">DUCE. A. 2005. Patología Quirúrgica. Gea Consultoría Editorial. Madrid. España. </w:t>
      </w:r>
      <w:r w:rsidRPr="00580591">
        <w:rPr>
          <w:rFonts w:ascii="Times New Roman" w:hAnsi="Times New Roman" w:cs="Times New Roman"/>
          <w:sz w:val="24"/>
          <w:szCs w:val="24"/>
        </w:rPr>
        <w:t xml:space="preserve"> </w:t>
      </w:r>
    </w:p>
    <w:p w:rsidR="00C264B6" w:rsidRPr="00165967" w:rsidRDefault="00C264B6" w:rsidP="00C264B6">
      <w:pPr>
        <w:pStyle w:val="Prrafodelista"/>
        <w:rPr>
          <w:rFonts w:ascii="Times New Roman" w:hAnsi="Times New Roman" w:cs="Times New Roman"/>
          <w:sz w:val="24"/>
          <w:szCs w:val="24"/>
        </w:rPr>
      </w:pPr>
    </w:p>
    <w:p w:rsidR="00C264B6" w:rsidRDefault="00C264B6" w:rsidP="00315DE4">
      <w:pPr>
        <w:pStyle w:val="Prrafodelista"/>
        <w:numPr>
          <w:ilvl w:val="1"/>
          <w:numId w:val="11"/>
        </w:numPr>
        <w:spacing w:line="360" w:lineRule="auto"/>
        <w:ind w:left="567" w:hanging="502"/>
        <w:jc w:val="both"/>
        <w:rPr>
          <w:rFonts w:ascii="Times New Roman" w:hAnsi="Times New Roman" w:cs="Times New Roman"/>
          <w:sz w:val="24"/>
          <w:szCs w:val="24"/>
        </w:rPr>
      </w:pPr>
      <w:r w:rsidRPr="00165967">
        <w:rPr>
          <w:rFonts w:ascii="Times New Roman" w:hAnsi="Times New Roman" w:cs="Times New Roman"/>
          <w:sz w:val="24"/>
          <w:szCs w:val="24"/>
        </w:rPr>
        <w:t>FOSSUM, T. 2009. Cirugía en Pequeños Animales. Tercera Edición. Elsevier. Barcelona. España.</w:t>
      </w:r>
    </w:p>
    <w:p w:rsidR="00C264B6" w:rsidRPr="00165967" w:rsidRDefault="00C264B6" w:rsidP="00C264B6">
      <w:pPr>
        <w:pStyle w:val="Prrafodelista"/>
        <w:rPr>
          <w:rFonts w:ascii="Times New Roman" w:hAnsi="Times New Roman" w:cs="Times New Roman"/>
          <w:sz w:val="24"/>
          <w:szCs w:val="24"/>
        </w:rPr>
      </w:pPr>
    </w:p>
    <w:p w:rsidR="00C264B6" w:rsidRPr="00580591" w:rsidRDefault="00C264B6" w:rsidP="00315DE4">
      <w:pPr>
        <w:pStyle w:val="Prrafodelista"/>
        <w:numPr>
          <w:ilvl w:val="1"/>
          <w:numId w:val="11"/>
        </w:numPr>
        <w:spacing w:line="360" w:lineRule="auto"/>
        <w:ind w:left="567" w:hanging="425"/>
        <w:jc w:val="both"/>
        <w:rPr>
          <w:rFonts w:ascii="Times New Roman" w:hAnsi="Times New Roman" w:cs="Times New Roman"/>
          <w:sz w:val="24"/>
          <w:szCs w:val="24"/>
        </w:rPr>
      </w:pPr>
      <w:r>
        <w:rPr>
          <w:rFonts w:ascii="Times New Roman" w:hAnsi="Times New Roman" w:cs="Times New Roman"/>
          <w:sz w:val="24"/>
          <w:szCs w:val="24"/>
        </w:rPr>
        <w:t>MARTINEZ, G. 2012. Las aplicaciones médicas de los aceites ozonizados. Vol 2. N°1. Aepromo. España.</w:t>
      </w:r>
    </w:p>
    <w:p w:rsidR="00C264B6" w:rsidRPr="00165967" w:rsidRDefault="00C264B6" w:rsidP="00C264B6">
      <w:pPr>
        <w:pStyle w:val="Prrafodelista"/>
        <w:rPr>
          <w:rFonts w:ascii="Times New Roman" w:hAnsi="Times New Roman" w:cs="Times New Roman"/>
          <w:sz w:val="24"/>
          <w:szCs w:val="24"/>
        </w:rPr>
      </w:pPr>
    </w:p>
    <w:p w:rsidR="009B2C75" w:rsidRDefault="009B2C75" w:rsidP="00315DE4">
      <w:pPr>
        <w:pStyle w:val="Prrafodelista"/>
        <w:numPr>
          <w:ilvl w:val="1"/>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MURELL, JC. 2008. </w:t>
      </w:r>
      <w:r w:rsidRPr="009B2C75">
        <w:rPr>
          <w:rFonts w:ascii="Times New Roman" w:hAnsi="Times New Roman" w:cs="Times New Roman"/>
          <w:sz w:val="24"/>
          <w:szCs w:val="24"/>
        </w:rPr>
        <w:t>Escala de Glasgow de valoración del dolor en perros: aplicación y validación</w:t>
      </w:r>
      <w:r>
        <w:rPr>
          <w:rFonts w:ascii="Times New Roman" w:hAnsi="Times New Roman" w:cs="Times New Roman"/>
          <w:sz w:val="24"/>
          <w:szCs w:val="24"/>
        </w:rPr>
        <w:t>. Vet Rec.</w:t>
      </w:r>
    </w:p>
    <w:p w:rsidR="009B2C75" w:rsidRPr="009B2C75" w:rsidRDefault="009B2C75" w:rsidP="009B2C75">
      <w:pPr>
        <w:pStyle w:val="Prrafodelista"/>
        <w:rPr>
          <w:rFonts w:ascii="Times New Roman" w:hAnsi="Times New Roman" w:cs="Times New Roman"/>
          <w:sz w:val="24"/>
          <w:szCs w:val="24"/>
        </w:rPr>
      </w:pPr>
    </w:p>
    <w:p w:rsidR="00C264B6" w:rsidRDefault="00C264B6" w:rsidP="00315DE4">
      <w:pPr>
        <w:pStyle w:val="Prrafodelista"/>
        <w:numPr>
          <w:ilvl w:val="1"/>
          <w:numId w:val="11"/>
        </w:numPr>
        <w:spacing w:line="360" w:lineRule="auto"/>
        <w:ind w:left="567" w:hanging="425"/>
        <w:jc w:val="both"/>
        <w:rPr>
          <w:rFonts w:ascii="Times New Roman" w:hAnsi="Times New Roman" w:cs="Times New Roman"/>
          <w:sz w:val="24"/>
          <w:szCs w:val="24"/>
        </w:rPr>
      </w:pPr>
      <w:r w:rsidRPr="00165967">
        <w:rPr>
          <w:rFonts w:ascii="Times New Roman" w:hAnsi="Times New Roman" w:cs="Times New Roman"/>
          <w:sz w:val="24"/>
          <w:szCs w:val="24"/>
        </w:rPr>
        <w:t>OSAKIDETSA. 2006. ATS/DUE del Servicio Gallego de Salud. 2da Edición. Editorial Mad S.L. Sevilla. España.</w:t>
      </w:r>
    </w:p>
    <w:p w:rsidR="00C264B6" w:rsidRPr="00164808" w:rsidRDefault="00C264B6" w:rsidP="00C264B6">
      <w:pPr>
        <w:pStyle w:val="Prrafodelista"/>
        <w:rPr>
          <w:rFonts w:ascii="Times New Roman" w:hAnsi="Times New Roman" w:cs="Times New Roman"/>
          <w:sz w:val="24"/>
          <w:szCs w:val="24"/>
        </w:rPr>
      </w:pPr>
    </w:p>
    <w:p w:rsidR="00C264B6" w:rsidRDefault="00C264B6" w:rsidP="00315DE4">
      <w:pPr>
        <w:pStyle w:val="Prrafodelista"/>
        <w:numPr>
          <w:ilvl w:val="1"/>
          <w:numId w:val="11"/>
        </w:numPr>
        <w:spacing w:line="360" w:lineRule="auto"/>
        <w:ind w:left="567" w:hanging="425"/>
        <w:jc w:val="both"/>
        <w:rPr>
          <w:rFonts w:ascii="Times New Roman" w:hAnsi="Times New Roman" w:cs="Times New Roman"/>
          <w:sz w:val="24"/>
          <w:szCs w:val="24"/>
        </w:rPr>
      </w:pPr>
      <w:r>
        <w:rPr>
          <w:rFonts w:ascii="Times New Roman" w:hAnsi="Times New Roman" w:cs="Times New Roman"/>
          <w:sz w:val="24"/>
          <w:szCs w:val="24"/>
        </w:rPr>
        <w:t>OLIVERAS, M. 2005. Calidad del aceite de oliva virgen extra. Universidad de Granada.</w:t>
      </w:r>
    </w:p>
    <w:p w:rsidR="00C264B6" w:rsidRPr="00165967" w:rsidRDefault="00C264B6" w:rsidP="00C264B6">
      <w:pPr>
        <w:pStyle w:val="Prrafodelista"/>
        <w:rPr>
          <w:rFonts w:ascii="Times New Roman" w:hAnsi="Times New Roman" w:cs="Times New Roman"/>
          <w:sz w:val="24"/>
          <w:szCs w:val="24"/>
        </w:rPr>
      </w:pPr>
    </w:p>
    <w:p w:rsidR="00C264B6" w:rsidRDefault="00C264B6" w:rsidP="00315DE4">
      <w:pPr>
        <w:pStyle w:val="Prrafodelista"/>
        <w:numPr>
          <w:ilvl w:val="1"/>
          <w:numId w:val="11"/>
        </w:numPr>
        <w:spacing w:line="360" w:lineRule="auto"/>
        <w:ind w:left="567" w:hanging="425"/>
        <w:jc w:val="both"/>
        <w:rPr>
          <w:rFonts w:ascii="Times New Roman" w:hAnsi="Times New Roman" w:cs="Times New Roman"/>
          <w:sz w:val="24"/>
          <w:szCs w:val="24"/>
        </w:rPr>
      </w:pPr>
      <w:r w:rsidRPr="00165967">
        <w:rPr>
          <w:rFonts w:ascii="Times New Roman" w:hAnsi="Times New Roman" w:cs="Times New Roman"/>
          <w:sz w:val="24"/>
          <w:szCs w:val="24"/>
        </w:rPr>
        <w:t>PAVLETIC, M. 2011. Atlas de Manejo de la Herida y Cirugía Reconstructiva en Pequeños Animales. Tercera Edición. Intermédica Editorial. Buenos Aires. Argentina.</w:t>
      </w:r>
    </w:p>
    <w:p w:rsidR="00C264B6" w:rsidRPr="00165967" w:rsidRDefault="00C264B6" w:rsidP="00C264B6">
      <w:pPr>
        <w:pStyle w:val="Prrafodelista"/>
        <w:rPr>
          <w:rFonts w:ascii="Times New Roman" w:hAnsi="Times New Roman" w:cs="Times New Roman"/>
          <w:sz w:val="24"/>
          <w:szCs w:val="24"/>
        </w:rPr>
      </w:pPr>
    </w:p>
    <w:p w:rsidR="00C264B6" w:rsidRDefault="00C264B6" w:rsidP="00315DE4">
      <w:pPr>
        <w:pStyle w:val="Prrafodelista"/>
        <w:numPr>
          <w:ilvl w:val="1"/>
          <w:numId w:val="11"/>
        </w:numPr>
        <w:spacing w:line="360" w:lineRule="auto"/>
        <w:ind w:left="567" w:hanging="425"/>
        <w:jc w:val="both"/>
        <w:rPr>
          <w:rFonts w:ascii="Times New Roman" w:hAnsi="Times New Roman" w:cs="Times New Roman"/>
          <w:sz w:val="24"/>
          <w:szCs w:val="24"/>
        </w:rPr>
      </w:pPr>
      <w:r w:rsidRPr="00165967">
        <w:rPr>
          <w:rFonts w:ascii="Times New Roman" w:hAnsi="Times New Roman" w:cs="Times New Roman"/>
          <w:sz w:val="24"/>
          <w:szCs w:val="24"/>
        </w:rPr>
        <w:t>PLUMB, D. 2010. Manual de Farmacología Veterinaria. Sexta Edición. Intermédica Editorial. Buenos Aires. Argentina.</w:t>
      </w:r>
    </w:p>
    <w:p w:rsidR="00C264B6" w:rsidRPr="00165967" w:rsidRDefault="00C264B6" w:rsidP="00C264B6">
      <w:pPr>
        <w:pStyle w:val="Prrafodelista"/>
        <w:rPr>
          <w:rFonts w:ascii="Times New Roman" w:hAnsi="Times New Roman" w:cs="Times New Roman"/>
          <w:sz w:val="24"/>
          <w:szCs w:val="24"/>
        </w:rPr>
      </w:pPr>
    </w:p>
    <w:p w:rsidR="00C264B6" w:rsidRDefault="00C264B6" w:rsidP="00315DE4">
      <w:pPr>
        <w:pStyle w:val="Prrafodelista"/>
        <w:numPr>
          <w:ilvl w:val="1"/>
          <w:numId w:val="11"/>
        </w:numPr>
        <w:spacing w:line="360" w:lineRule="auto"/>
        <w:ind w:left="567" w:hanging="425"/>
        <w:jc w:val="both"/>
        <w:rPr>
          <w:rFonts w:ascii="Times New Roman" w:hAnsi="Times New Roman" w:cs="Times New Roman"/>
          <w:sz w:val="24"/>
          <w:szCs w:val="24"/>
        </w:rPr>
      </w:pPr>
      <w:r w:rsidRPr="00165967">
        <w:rPr>
          <w:rFonts w:ascii="Times New Roman" w:hAnsi="Times New Roman" w:cs="Times New Roman"/>
          <w:sz w:val="24"/>
          <w:szCs w:val="24"/>
        </w:rPr>
        <w:t xml:space="preserve">REYES, R. 2007. Ovariohisterectomía en Perras. </w:t>
      </w:r>
    </w:p>
    <w:p w:rsidR="00C264B6" w:rsidRPr="00141F0D" w:rsidRDefault="00C264B6" w:rsidP="00C264B6">
      <w:pPr>
        <w:pStyle w:val="Prrafodelista"/>
        <w:rPr>
          <w:rFonts w:ascii="Times New Roman" w:hAnsi="Times New Roman" w:cs="Times New Roman"/>
          <w:sz w:val="24"/>
          <w:szCs w:val="24"/>
        </w:rPr>
      </w:pPr>
    </w:p>
    <w:p w:rsidR="00C264B6" w:rsidRPr="00580591" w:rsidRDefault="00C264B6" w:rsidP="00315DE4">
      <w:pPr>
        <w:pStyle w:val="Prrafodelista"/>
        <w:numPr>
          <w:ilvl w:val="1"/>
          <w:numId w:val="11"/>
        </w:numPr>
        <w:spacing w:line="360" w:lineRule="auto"/>
        <w:ind w:left="567" w:hanging="425"/>
        <w:jc w:val="both"/>
        <w:rPr>
          <w:rFonts w:ascii="Times New Roman" w:hAnsi="Times New Roman" w:cs="Times New Roman"/>
          <w:sz w:val="24"/>
          <w:szCs w:val="24"/>
        </w:rPr>
      </w:pPr>
      <w:r>
        <w:rPr>
          <w:rFonts w:ascii="Times New Roman" w:hAnsi="Times New Roman" w:cs="Times New Roman"/>
          <w:sz w:val="24"/>
          <w:szCs w:val="24"/>
        </w:rPr>
        <w:t>RICAURTE, S. 2006. Ozonoterapia una opción para el sector agropecuario. Redvet Rev. Vol 7. Colombia.</w:t>
      </w:r>
    </w:p>
    <w:p w:rsidR="00C264B6" w:rsidRPr="00165967" w:rsidRDefault="00C264B6" w:rsidP="00C264B6">
      <w:pPr>
        <w:pStyle w:val="Prrafodelista"/>
        <w:rPr>
          <w:rFonts w:ascii="Times New Roman" w:hAnsi="Times New Roman" w:cs="Times New Roman"/>
          <w:sz w:val="24"/>
          <w:szCs w:val="24"/>
        </w:rPr>
      </w:pPr>
    </w:p>
    <w:p w:rsidR="00C264B6" w:rsidRDefault="00C264B6" w:rsidP="00315DE4">
      <w:pPr>
        <w:pStyle w:val="Prrafodelista"/>
        <w:numPr>
          <w:ilvl w:val="1"/>
          <w:numId w:val="11"/>
        </w:numPr>
        <w:spacing w:line="360" w:lineRule="auto"/>
        <w:ind w:left="567" w:hanging="425"/>
        <w:jc w:val="both"/>
        <w:rPr>
          <w:rFonts w:ascii="Times New Roman" w:hAnsi="Times New Roman" w:cs="Times New Roman"/>
          <w:sz w:val="24"/>
          <w:szCs w:val="24"/>
        </w:rPr>
      </w:pPr>
      <w:r w:rsidRPr="00165967">
        <w:rPr>
          <w:rFonts w:ascii="Times New Roman" w:hAnsi="Times New Roman" w:cs="Times New Roman"/>
          <w:sz w:val="24"/>
          <w:szCs w:val="24"/>
        </w:rPr>
        <w:t xml:space="preserve">SISSON. 2005. Anatomía de los Animales Domésticos. Sexta Edición. Ciencia y Cultura Latinoamericana S.A. México. </w:t>
      </w:r>
    </w:p>
    <w:p w:rsidR="00C264B6" w:rsidRPr="00165967" w:rsidRDefault="00C264B6" w:rsidP="00C264B6">
      <w:pPr>
        <w:pStyle w:val="Prrafodelista"/>
        <w:rPr>
          <w:rFonts w:ascii="Times New Roman" w:hAnsi="Times New Roman" w:cs="Times New Roman"/>
          <w:sz w:val="24"/>
          <w:szCs w:val="24"/>
        </w:rPr>
      </w:pPr>
    </w:p>
    <w:p w:rsidR="00C264B6" w:rsidRDefault="00C264B6" w:rsidP="00315DE4">
      <w:pPr>
        <w:pStyle w:val="Prrafodelista"/>
        <w:numPr>
          <w:ilvl w:val="1"/>
          <w:numId w:val="11"/>
        </w:numPr>
        <w:spacing w:line="360" w:lineRule="auto"/>
        <w:ind w:left="567" w:hanging="425"/>
        <w:jc w:val="both"/>
        <w:rPr>
          <w:rFonts w:ascii="Times New Roman" w:hAnsi="Times New Roman" w:cs="Times New Roman"/>
          <w:sz w:val="24"/>
          <w:szCs w:val="24"/>
        </w:rPr>
      </w:pPr>
      <w:r w:rsidRPr="00165967">
        <w:rPr>
          <w:rFonts w:ascii="Times New Roman" w:hAnsi="Times New Roman" w:cs="Times New Roman"/>
          <w:sz w:val="24"/>
          <w:szCs w:val="24"/>
        </w:rPr>
        <w:t>STEIDL, T. 2011. Guía Práctica para Auxiliares Técnicos Veterinarios. Ed. S Ediciones. Barcelona. España.</w:t>
      </w:r>
    </w:p>
    <w:p w:rsidR="00C264B6" w:rsidRPr="00165967" w:rsidRDefault="00C264B6" w:rsidP="00C264B6">
      <w:pPr>
        <w:pStyle w:val="Prrafodelista"/>
        <w:rPr>
          <w:rFonts w:ascii="Times New Roman" w:hAnsi="Times New Roman" w:cs="Times New Roman"/>
          <w:sz w:val="24"/>
          <w:szCs w:val="24"/>
        </w:rPr>
      </w:pPr>
    </w:p>
    <w:p w:rsidR="00C264B6" w:rsidRDefault="00C264B6" w:rsidP="00315DE4">
      <w:pPr>
        <w:pStyle w:val="Prrafodelista"/>
        <w:numPr>
          <w:ilvl w:val="1"/>
          <w:numId w:val="11"/>
        </w:numPr>
        <w:spacing w:line="360" w:lineRule="auto"/>
        <w:ind w:left="567" w:hanging="425"/>
        <w:jc w:val="both"/>
        <w:rPr>
          <w:rFonts w:ascii="Times New Roman" w:hAnsi="Times New Roman" w:cs="Times New Roman"/>
          <w:sz w:val="24"/>
          <w:szCs w:val="24"/>
        </w:rPr>
      </w:pPr>
      <w:r w:rsidRPr="00165967">
        <w:rPr>
          <w:rFonts w:ascii="Times New Roman" w:hAnsi="Times New Roman" w:cs="Times New Roman"/>
          <w:sz w:val="24"/>
          <w:szCs w:val="24"/>
        </w:rPr>
        <w:t>SUMANO, H. 2006. Farmacología Veterinaria. Tercera Edición. ElSevierScience. Philadelphia. Estados Unidos.</w:t>
      </w:r>
    </w:p>
    <w:p w:rsidR="00C264B6" w:rsidRPr="00165967" w:rsidRDefault="00C264B6" w:rsidP="00C264B6">
      <w:pPr>
        <w:pStyle w:val="Prrafodelista"/>
        <w:rPr>
          <w:rFonts w:ascii="Times New Roman" w:hAnsi="Times New Roman" w:cs="Times New Roman"/>
          <w:sz w:val="24"/>
          <w:szCs w:val="24"/>
        </w:rPr>
      </w:pPr>
    </w:p>
    <w:p w:rsidR="00C264B6" w:rsidRDefault="00C264B6" w:rsidP="00315DE4">
      <w:pPr>
        <w:pStyle w:val="Prrafodelista"/>
        <w:numPr>
          <w:ilvl w:val="1"/>
          <w:numId w:val="11"/>
        </w:numPr>
        <w:spacing w:line="360" w:lineRule="auto"/>
        <w:ind w:left="567" w:hanging="425"/>
        <w:jc w:val="both"/>
        <w:rPr>
          <w:rFonts w:ascii="Times New Roman" w:hAnsi="Times New Roman" w:cs="Times New Roman"/>
          <w:sz w:val="24"/>
          <w:szCs w:val="24"/>
        </w:rPr>
      </w:pPr>
      <w:r w:rsidRPr="00165967">
        <w:rPr>
          <w:rFonts w:ascii="Times New Roman" w:hAnsi="Times New Roman" w:cs="Times New Roman"/>
          <w:sz w:val="24"/>
          <w:szCs w:val="24"/>
        </w:rPr>
        <w:lastRenderedPageBreak/>
        <w:t xml:space="preserve">TENNAT, B. 2010. Vademécum Farmacológico de Pequeños Animales y Exóticos. Quinta Edición. Ed. S Ediciones. Barcelona. España. </w:t>
      </w:r>
    </w:p>
    <w:p w:rsidR="00C264B6" w:rsidRPr="00165967" w:rsidRDefault="00C264B6" w:rsidP="00C264B6">
      <w:pPr>
        <w:pStyle w:val="Prrafodelista"/>
        <w:rPr>
          <w:rFonts w:ascii="Times New Roman" w:hAnsi="Times New Roman" w:cs="Times New Roman"/>
          <w:sz w:val="24"/>
          <w:szCs w:val="24"/>
        </w:rPr>
      </w:pPr>
    </w:p>
    <w:p w:rsidR="00C264B6" w:rsidRPr="00090AD5" w:rsidRDefault="00C264B6" w:rsidP="00315DE4">
      <w:pPr>
        <w:pStyle w:val="Prrafodelista"/>
        <w:numPr>
          <w:ilvl w:val="1"/>
          <w:numId w:val="11"/>
        </w:numPr>
        <w:spacing w:line="360" w:lineRule="auto"/>
        <w:ind w:left="567" w:hanging="425"/>
        <w:jc w:val="both"/>
        <w:rPr>
          <w:rFonts w:ascii="Times New Roman" w:hAnsi="Times New Roman" w:cs="Times New Roman"/>
          <w:b/>
          <w:sz w:val="24"/>
          <w:szCs w:val="24"/>
        </w:rPr>
      </w:pPr>
      <w:r w:rsidRPr="00165967">
        <w:rPr>
          <w:rFonts w:ascii="Times New Roman" w:hAnsi="Times New Roman" w:cs="Times New Roman"/>
          <w:sz w:val="24"/>
          <w:szCs w:val="24"/>
        </w:rPr>
        <w:t>WILLIAMS, J. 2012. Manual de Cirugía Abdominal en Pequeños Animales. Ed. S Ediciones. Barcelona. España.</w:t>
      </w:r>
      <w:r>
        <w:rPr>
          <w:rFonts w:ascii="Times New Roman" w:hAnsi="Times New Roman" w:cs="Times New Roman"/>
          <w:sz w:val="24"/>
          <w:szCs w:val="24"/>
        </w:rPr>
        <w:t xml:space="preserve"> </w:t>
      </w:r>
    </w:p>
    <w:p w:rsidR="00C264B6" w:rsidRPr="00090AD5" w:rsidRDefault="00C264B6" w:rsidP="00315DE4">
      <w:pPr>
        <w:pStyle w:val="Prrafodelista"/>
        <w:numPr>
          <w:ilvl w:val="1"/>
          <w:numId w:val="11"/>
        </w:numPr>
        <w:spacing w:line="360" w:lineRule="auto"/>
        <w:ind w:left="567" w:hanging="425"/>
        <w:jc w:val="both"/>
        <w:rPr>
          <w:rFonts w:ascii="Times New Roman" w:hAnsi="Times New Roman" w:cs="Times New Roman"/>
          <w:sz w:val="24"/>
          <w:szCs w:val="24"/>
        </w:rPr>
      </w:pPr>
      <w:r w:rsidRPr="00090AD5">
        <w:rPr>
          <w:rFonts w:ascii="Times New Roman" w:hAnsi="Times New Roman" w:cs="Times New Roman"/>
          <w:sz w:val="24"/>
          <w:szCs w:val="24"/>
        </w:rPr>
        <w:t xml:space="preserve">ZAMORA, Z. </w:t>
      </w:r>
      <w:r>
        <w:rPr>
          <w:rFonts w:ascii="Times New Roman" w:hAnsi="Times New Roman" w:cs="Times New Roman"/>
          <w:sz w:val="24"/>
          <w:szCs w:val="24"/>
        </w:rPr>
        <w:t>2009. Efecto del recondicionamiento oxidativo con ozono en la prevención del daño orgánico y muerte en modelos de sepsis peritoneal y choque endotóxico. Tesis doctorado. La Habana.</w:t>
      </w:r>
    </w:p>
    <w:p w:rsidR="00C23BB9" w:rsidRDefault="00C23BB9" w:rsidP="00C23BB9">
      <w:pPr>
        <w:spacing w:line="360" w:lineRule="auto"/>
        <w:jc w:val="both"/>
        <w:rPr>
          <w:rFonts w:ascii="Times New Roman" w:hAnsi="Times New Roman" w:cs="Times New Roman"/>
          <w:b/>
          <w:sz w:val="24"/>
          <w:szCs w:val="24"/>
        </w:rPr>
      </w:pPr>
    </w:p>
    <w:p w:rsidR="00C23BB9" w:rsidRDefault="00C23BB9" w:rsidP="00C23BB9">
      <w:pPr>
        <w:spacing w:line="360" w:lineRule="auto"/>
        <w:jc w:val="both"/>
        <w:rPr>
          <w:rFonts w:ascii="Times New Roman" w:hAnsi="Times New Roman" w:cs="Times New Roman"/>
          <w:b/>
          <w:sz w:val="24"/>
          <w:szCs w:val="24"/>
        </w:rPr>
      </w:pPr>
    </w:p>
    <w:p w:rsidR="00C23BB9" w:rsidRDefault="00C23BB9" w:rsidP="00C23BB9">
      <w:pPr>
        <w:spacing w:line="360" w:lineRule="auto"/>
        <w:jc w:val="both"/>
        <w:rPr>
          <w:rFonts w:ascii="Times New Roman" w:hAnsi="Times New Roman" w:cs="Times New Roman"/>
          <w:b/>
          <w:sz w:val="24"/>
          <w:szCs w:val="24"/>
        </w:rPr>
        <w:sectPr w:rsidR="00C23BB9" w:rsidSect="00753A83">
          <w:pgSz w:w="11906" w:h="16838"/>
          <w:pgMar w:top="1701" w:right="1701" w:bottom="1701" w:left="2268" w:header="709" w:footer="709" w:gutter="0"/>
          <w:pgNumType w:start="1"/>
          <w:cols w:space="708"/>
          <w:docGrid w:linePitch="360"/>
        </w:sectPr>
      </w:pPr>
    </w:p>
    <w:p w:rsidR="00C23BB9" w:rsidRDefault="00C23BB9" w:rsidP="00C23BB9">
      <w:pPr>
        <w:spacing w:line="360" w:lineRule="auto"/>
        <w:jc w:val="both"/>
        <w:rPr>
          <w:rFonts w:ascii="Times New Roman" w:hAnsi="Times New Roman" w:cs="Times New Roman"/>
          <w:b/>
          <w:sz w:val="24"/>
          <w:szCs w:val="24"/>
        </w:rPr>
      </w:pPr>
    </w:p>
    <w:p w:rsidR="00C23BB9" w:rsidRDefault="00C23BB9" w:rsidP="00C23BB9">
      <w:pPr>
        <w:spacing w:line="360" w:lineRule="auto"/>
        <w:jc w:val="both"/>
        <w:rPr>
          <w:rFonts w:ascii="Times New Roman" w:hAnsi="Times New Roman" w:cs="Times New Roman"/>
          <w:b/>
          <w:sz w:val="24"/>
          <w:szCs w:val="24"/>
        </w:rPr>
      </w:pPr>
    </w:p>
    <w:p w:rsidR="00C23BB9" w:rsidRDefault="00C23BB9" w:rsidP="00C23BB9">
      <w:pPr>
        <w:spacing w:line="360" w:lineRule="auto"/>
        <w:jc w:val="both"/>
        <w:rPr>
          <w:rFonts w:ascii="Times New Roman" w:hAnsi="Times New Roman" w:cs="Times New Roman"/>
          <w:b/>
          <w:sz w:val="24"/>
          <w:szCs w:val="24"/>
        </w:rPr>
      </w:pPr>
    </w:p>
    <w:p w:rsidR="00C23BB9" w:rsidRDefault="00C23BB9" w:rsidP="00C23BB9">
      <w:pPr>
        <w:spacing w:line="360" w:lineRule="auto"/>
        <w:jc w:val="both"/>
        <w:rPr>
          <w:rFonts w:ascii="Times New Roman" w:hAnsi="Times New Roman" w:cs="Times New Roman"/>
          <w:b/>
          <w:sz w:val="180"/>
          <w:szCs w:val="24"/>
        </w:rPr>
      </w:pPr>
    </w:p>
    <w:p w:rsidR="00C23BB9" w:rsidRPr="004B1ABC" w:rsidRDefault="00C23BB9" w:rsidP="004B1ABC">
      <w:pPr>
        <w:pStyle w:val="Ttulo1"/>
        <w:rPr>
          <w:rFonts w:ascii="Times New Roman" w:hAnsi="Times New Roman" w:cs="Times New Roman"/>
          <w:b w:val="0"/>
          <w:color w:val="auto"/>
          <w:sz w:val="200"/>
          <w:szCs w:val="24"/>
        </w:rPr>
      </w:pPr>
      <w:bookmarkStart w:id="50" w:name="_Toc519526405"/>
      <w:bookmarkStart w:id="51" w:name="_Toc519531074"/>
      <w:bookmarkStart w:id="52" w:name="_Toc519616642"/>
      <w:bookmarkStart w:id="53" w:name="_Toc519786435"/>
      <w:bookmarkStart w:id="54" w:name="_Toc519786675"/>
      <w:r w:rsidRPr="004B1ABC">
        <w:rPr>
          <w:rFonts w:ascii="Times New Roman" w:hAnsi="Times New Roman" w:cs="Times New Roman"/>
          <w:color w:val="auto"/>
          <w:sz w:val="180"/>
          <w:szCs w:val="24"/>
        </w:rPr>
        <w:t>ANEXOS</w:t>
      </w:r>
      <w:bookmarkEnd w:id="50"/>
      <w:bookmarkEnd w:id="51"/>
      <w:bookmarkEnd w:id="52"/>
      <w:bookmarkEnd w:id="53"/>
      <w:bookmarkEnd w:id="54"/>
    </w:p>
    <w:p w:rsidR="00C23BB9" w:rsidRPr="00482C70" w:rsidRDefault="00C23BB9" w:rsidP="00C23BB9">
      <w:pPr>
        <w:spacing w:line="360" w:lineRule="auto"/>
        <w:jc w:val="both"/>
        <w:rPr>
          <w:rFonts w:ascii="Times New Roman" w:hAnsi="Times New Roman" w:cs="Times New Roman"/>
          <w:b/>
          <w:sz w:val="200"/>
          <w:szCs w:val="24"/>
        </w:rPr>
      </w:pPr>
    </w:p>
    <w:p w:rsidR="00C23BB9" w:rsidRDefault="00C23BB9" w:rsidP="00C23BB9">
      <w:pPr>
        <w:spacing w:line="360" w:lineRule="auto"/>
        <w:jc w:val="center"/>
        <w:rPr>
          <w:rFonts w:ascii="Times New Roman" w:hAnsi="Times New Roman" w:cs="Times New Roman"/>
          <w:b/>
          <w:sz w:val="24"/>
          <w:szCs w:val="24"/>
        </w:rPr>
      </w:pPr>
    </w:p>
    <w:p w:rsidR="004829EE" w:rsidRDefault="004829EE" w:rsidP="00C23BB9">
      <w:pPr>
        <w:spacing w:line="360" w:lineRule="auto"/>
        <w:jc w:val="center"/>
        <w:rPr>
          <w:rFonts w:ascii="Times New Roman" w:hAnsi="Times New Roman" w:cs="Times New Roman"/>
          <w:b/>
          <w:sz w:val="24"/>
          <w:szCs w:val="24"/>
        </w:rPr>
      </w:pPr>
    </w:p>
    <w:p w:rsidR="00C23BB9" w:rsidRDefault="00C23BB9" w:rsidP="00C23BB9">
      <w:pPr>
        <w:spacing w:line="360" w:lineRule="auto"/>
        <w:jc w:val="center"/>
        <w:rPr>
          <w:rFonts w:ascii="Times New Roman" w:hAnsi="Times New Roman" w:cs="Times New Roman"/>
          <w:b/>
          <w:sz w:val="24"/>
          <w:szCs w:val="24"/>
        </w:rPr>
      </w:pPr>
    </w:p>
    <w:p w:rsidR="00C23BB9" w:rsidRPr="004B4A47" w:rsidRDefault="00C23BB9" w:rsidP="00C23BB9">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ANEXO N° 1</w:t>
      </w:r>
    </w:p>
    <w:p w:rsidR="00762D7A" w:rsidRDefault="00183ABA" w:rsidP="00C23BB9">
      <w:pPr>
        <w:spacing w:line="360" w:lineRule="auto"/>
        <w:jc w:val="both"/>
        <w:rPr>
          <w:rFonts w:ascii="Times New Roman" w:hAnsi="Times New Roman" w:cs="Times New Roman"/>
          <w:b/>
          <w:sz w:val="24"/>
          <w:szCs w:val="24"/>
        </w:rPr>
      </w:pPr>
      <w:r>
        <w:rPr>
          <w:rFonts w:ascii="Times New Roman" w:hAnsi="Times New Roman" w:cs="Times New Roman"/>
          <w:b/>
          <w:sz w:val="24"/>
          <w:szCs w:val="24"/>
        </w:rPr>
        <w:t>MAPA DE UBICACIÓN DE LA INVESTIGACIÓN</w:t>
      </w:r>
    </w:p>
    <w:p w:rsidR="00C23BB9" w:rsidRDefault="00C23BB9" w:rsidP="00C23BB9">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SAN MIGUEL DE </w:t>
      </w:r>
      <w:r w:rsidR="00A400D4">
        <w:rPr>
          <w:rFonts w:ascii="Times New Roman" w:hAnsi="Times New Roman" w:cs="Times New Roman"/>
          <w:b/>
          <w:sz w:val="24"/>
          <w:szCs w:val="24"/>
        </w:rPr>
        <w:t xml:space="preserve">BOLIVAR. </w:t>
      </w:r>
    </w:p>
    <w:p w:rsidR="00C23BB9" w:rsidRPr="00183ABA" w:rsidRDefault="00FC5EC3" w:rsidP="00C23BB9">
      <w:pPr>
        <w:spacing w:line="360" w:lineRule="auto"/>
        <w:jc w:val="both"/>
        <w:rPr>
          <w:rFonts w:ascii="Times New Roman" w:hAnsi="Times New Roman" w:cs="Times New Roman"/>
          <w:sz w:val="24"/>
          <w:szCs w:val="24"/>
        </w:rPr>
      </w:pPr>
      <w:r w:rsidRPr="00183ABA">
        <w:rPr>
          <w:rFonts w:ascii="Times New Roman" w:hAnsi="Times New Roman" w:cs="Times New Roman"/>
          <w:noProof/>
          <w:sz w:val="24"/>
          <w:szCs w:val="24"/>
          <w:lang w:eastAsia="es-EC"/>
        </w:rPr>
        <w:drawing>
          <wp:anchor distT="0" distB="0" distL="114300" distR="114300" simplePos="0" relativeHeight="251661312" behindDoc="0" locked="0" layoutInCell="1" allowOverlap="1">
            <wp:simplePos x="0" y="0"/>
            <wp:positionH relativeFrom="column">
              <wp:posOffset>-1905</wp:posOffset>
            </wp:positionH>
            <wp:positionV relativeFrom="paragraph">
              <wp:posOffset>-1905</wp:posOffset>
            </wp:positionV>
            <wp:extent cx="5039995" cy="2967284"/>
            <wp:effectExtent l="0" t="0" r="8255" b="5080"/>
            <wp:wrapThrough wrapText="bothSides">
              <wp:wrapPolygon edited="0">
                <wp:start x="0" y="0"/>
                <wp:lineTo x="0" y="21498"/>
                <wp:lineTo x="21554" y="21498"/>
                <wp:lineTo x="21554" y="0"/>
                <wp:lineTo x="0" y="0"/>
              </wp:wrapPolygon>
            </wp:wrapThrough>
            <wp:docPr id="14" name="Imagen 14" descr="C:\Users\HP\Documents\DECIMO MVZ.J.A\ARIAS JONNATHAN\MAPA HUELLI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DECIMO MVZ.J.A\ARIAS JONNATHAN\MAPA HUELLITA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9995" cy="2967284"/>
                    </a:xfrm>
                    <a:prstGeom prst="rect">
                      <a:avLst/>
                    </a:prstGeom>
                    <a:noFill/>
                    <a:ln>
                      <a:noFill/>
                    </a:ln>
                  </pic:spPr>
                </pic:pic>
              </a:graphicData>
            </a:graphic>
            <wp14:sizeRelH relativeFrom="page">
              <wp14:pctWidth>0</wp14:pctWidth>
            </wp14:sizeRelH>
            <wp14:sizeRelV relativeFrom="page">
              <wp14:pctHeight>0</wp14:pctHeight>
            </wp14:sizeRelV>
          </wp:anchor>
        </w:drawing>
      </w:r>
      <w:r w:rsidR="00183ABA" w:rsidRPr="00183ABA">
        <w:rPr>
          <w:rFonts w:ascii="Times New Roman" w:hAnsi="Times New Roman" w:cs="Times New Roman"/>
          <w:sz w:val="24"/>
          <w:szCs w:val="24"/>
        </w:rPr>
        <w:t>Fuente: Google Earth</w:t>
      </w:r>
    </w:p>
    <w:p w:rsidR="00C23BB9" w:rsidRDefault="00C23BB9" w:rsidP="00C23BB9">
      <w:pPr>
        <w:spacing w:line="360" w:lineRule="auto"/>
        <w:jc w:val="both"/>
        <w:rPr>
          <w:rFonts w:ascii="Times New Roman" w:hAnsi="Times New Roman" w:cs="Times New Roman"/>
          <w:b/>
          <w:sz w:val="24"/>
          <w:szCs w:val="24"/>
        </w:rPr>
      </w:pPr>
    </w:p>
    <w:p w:rsidR="00C23BB9" w:rsidRDefault="00C23BB9" w:rsidP="00C23BB9">
      <w:pPr>
        <w:spacing w:line="360" w:lineRule="auto"/>
        <w:jc w:val="both"/>
        <w:rPr>
          <w:rFonts w:ascii="Times New Roman" w:hAnsi="Times New Roman" w:cs="Times New Roman"/>
          <w:b/>
          <w:sz w:val="24"/>
          <w:szCs w:val="24"/>
        </w:rPr>
      </w:pPr>
    </w:p>
    <w:p w:rsidR="00C23BB9" w:rsidRDefault="00C23BB9" w:rsidP="00C23BB9">
      <w:pPr>
        <w:spacing w:line="360" w:lineRule="auto"/>
        <w:jc w:val="both"/>
        <w:rPr>
          <w:rFonts w:ascii="Times New Roman" w:hAnsi="Times New Roman" w:cs="Times New Roman"/>
          <w:b/>
          <w:sz w:val="24"/>
          <w:szCs w:val="24"/>
        </w:rPr>
      </w:pPr>
    </w:p>
    <w:p w:rsidR="00C23BB9" w:rsidRDefault="00C23BB9" w:rsidP="00C23BB9">
      <w:pPr>
        <w:spacing w:line="360" w:lineRule="auto"/>
        <w:jc w:val="both"/>
        <w:rPr>
          <w:rFonts w:ascii="Times New Roman" w:hAnsi="Times New Roman" w:cs="Times New Roman"/>
          <w:b/>
          <w:sz w:val="24"/>
          <w:szCs w:val="24"/>
        </w:rPr>
      </w:pPr>
    </w:p>
    <w:p w:rsidR="00C23BB9" w:rsidRDefault="00C23BB9" w:rsidP="00C23BB9">
      <w:pPr>
        <w:spacing w:line="360" w:lineRule="auto"/>
        <w:jc w:val="both"/>
        <w:rPr>
          <w:rFonts w:ascii="Times New Roman" w:hAnsi="Times New Roman" w:cs="Times New Roman"/>
          <w:b/>
          <w:sz w:val="24"/>
          <w:szCs w:val="24"/>
        </w:rPr>
      </w:pPr>
    </w:p>
    <w:p w:rsidR="00C23BB9" w:rsidRDefault="00C23BB9" w:rsidP="00C23BB9">
      <w:pPr>
        <w:spacing w:line="360" w:lineRule="auto"/>
        <w:jc w:val="both"/>
        <w:rPr>
          <w:rFonts w:ascii="Times New Roman" w:hAnsi="Times New Roman" w:cs="Times New Roman"/>
          <w:b/>
          <w:sz w:val="24"/>
          <w:szCs w:val="24"/>
        </w:rPr>
      </w:pPr>
    </w:p>
    <w:p w:rsidR="00C23BB9" w:rsidRDefault="00C23BB9" w:rsidP="00C23BB9">
      <w:pPr>
        <w:spacing w:line="360" w:lineRule="auto"/>
        <w:jc w:val="both"/>
        <w:rPr>
          <w:rFonts w:ascii="Times New Roman" w:hAnsi="Times New Roman" w:cs="Times New Roman"/>
          <w:b/>
          <w:sz w:val="24"/>
          <w:szCs w:val="24"/>
        </w:rPr>
      </w:pPr>
    </w:p>
    <w:p w:rsidR="00C23BB9" w:rsidRDefault="00C23BB9" w:rsidP="00C23BB9">
      <w:pPr>
        <w:spacing w:line="360" w:lineRule="auto"/>
        <w:jc w:val="both"/>
        <w:rPr>
          <w:rFonts w:ascii="Times New Roman" w:hAnsi="Times New Roman" w:cs="Times New Roman"/>
          <w:b/>
          <w:sz w:val="24"/>
          <w:szCs w:val="24"/>
        </w:rPr>
      </w:pPr>
    </w:p>
    <w:p w:rsidR="00C23BB9" w:rsidRDefault="00C23BB9" w:rsidP="00C23BB9">
      <w:pPr>
        <w:spacing w:line="360" w:lineRule="auto"/>
        <w:jc w:val="both"/>
        <w:rPr>
          <w:rFonts w:ascii="Times New Roman" w:hAnsi="Times New Roman" w:cs="Times New Roman"/>
          <w:b/>
          <w:sz w:val="24"/>
          <w:szCs w:val="24"/>
        </w:rPr>
      </w:pPr>
    </w:p>
    <w:p w:rsidR="00C23BB9" w:rsidRDefault="00C23BB9" w:rsidP="00C23BB9">
      <w:pPr>
        <w:spacing w:line="360" w:lineRule="auto"/>
        <w:jc w:val="both"/>
        <w:rPr>
          <w:rFonts w:ascii="Times New Roman" w:hAnsi="Times New Roman" w:cs="Times New Roman"/>
          <w:b/>
          <w:sz w:val="24"/>
          <w:szCs w:val="24"/>
        </w:rPr>
      </w:pPr>
    </w:p>
    <w:p w:rsidR="00C23BB9" w:rsidRDefault="00C23BB9" w:rsidP="00C23BB9">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ANEXO N° 2</w:t>
      </w:r>
    </w:p>
    <w:p w:rsidR="00C23BB9" w:rsidRDefault="00C23BB9" w:rsidP="00C23BB9">
      <w:pPr>
        <w:spacing w:line="360" w:lineRule="auto"/>
        <w:jc w:val="both"/>
        <w:rPr>
          <w:rFonts w:ascii="Times New Roman" w:hAnsi="Times New Roman" w:cs="Times New Roman"/>
          <w:b/>
          <w:sz w:val="24"/>
          <w:szCs w:val="24"/>
        </w:rPr>
      </w:pPr>
      <w:r>
        <w:rPr>
          <w:rFonts w:ascii="Times New Roman" w:hAnsi="Times New Roman" w:cs="Times New Roman"/>
          <w:b/>
          <w:sz w:val="24"/>
          <w:szCs w:val="24"/>
        </w:rPr>
        <w:t>ANALISIS QUIMICO PROXIMAL DEL ACEITE DE OLIVA VIRGEN</w:t>
      </w:r>
    </w:p>
    <w:tbl>
      <w:tblPr>
        <w:tblStyle w:val="Tablaconcuadrcula"/>
        <w:tblW w:w="0" w:type="auto"/>
        <w:tblInd w:w="108" w:type="dxa"/>
        <w:tblLook w:val="04A0" w:firstRow="1" w:lastRow="0" w:firstColumn="1" w:lastColumn="0" w:noHBand="0" w:noVBand="1"/>
      </w:tblPr>
      <w:tblGrid>
        <w:gridCol w:w="2415"/>
        <w:gridCol w:w="2523"/>
        <w:gridCol w:w="2525"/>
      </w:tblGrid>
      <w:tr w:rsidR="00C23BB9" w:rsidTr="004D358B">
        <w:trPr>
          <w:trHeight w:val="660"/>
        </w:trPr>
        <w:tc>
          <w:tcPr>
            <w:tcW w:w="7463" w:type="dxa"/>
            <w:gridSpan w:val="3"/>
            <w:vAlign w:val="center"/>
          </w:tcPr>
          <w:p w:rsidR="00C23BB9" w:rsidRDefault="00C23BB9" w:rsidP="00753A8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ACEITE DE OLIVA EXTRA VIRGEN</w:t>
            </w:r>
          </w:p>
        </w:tc>
      </w:tr>
      <w:tr w:rsidR="00C23BB9" w:rsidTr="004D358B">
        <w:trPr>
          <w:trHeight w:val="644"/>
        </w:trPr>
        <w:tc>
          <w:tcPr>
            <w:tcW w:w="2415" w:type="dxa"/>
            <w:vMerge w:val="restart"/>
            <w:vAlign w:val="center"/>
          </w:tcPr>
          <w:p w:rsidR="00C23BB9" w:rsidRDefault="00C23BB9" w:rsidP="00753A8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ANALISIS QUIMICO</w:t>
            </w:r>
          </w:p>
        </w:tc>
        <w:tc>
          <w:tcPr>
            <w:tcW w:w="2523" w:type="dxa"/>
            <w:vAlign w:val="center"/>
          </w:tcPr>
          <w:p w:rsidR="00C23BB9" w:rsidRDefault="00C23BB9" w:rsidP="00753A8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Acidez libre</w:t>
            </w:r>
          </w:p>
        </w:tc>
        <w:tc>
          <w:tcPr>
            <w:tcW w:w="2525" w:type="dxa"/>
          </w:tcPr>
          <w:p w:rsidR="00C23BB9" w:rsidRPr="00A02680" w:rsidRDefault="00C23BB9" w:rsidP="00753A83">
            <w:pPr>
              <w:spacing w:line="360" w:lineRule="auto"/>
              <w:jc w:val="both"/>
              <w:rPr>
                <w:rFonts w:ascii="Times New Roman" w:hAnsi="Times New Roman" w:cs="Times New Roman"/>
                <w:sz w:val="24"/>
                <w:szCs w:val="24"/>
              </w:rPr>
            </w:pPr>
            <w:r w:rsidRPr="00A02680">
              <w:rPr>
                <w:rFonts w:ascii="Times New Roman" w:hAnsi="Times New Roman" w:cs="Times New Roman"/>
                <w:sz w:val="24"/>
                <w:szCs w:val="24"/>
              </w:rPr>
              <w:t>&lt; = 0,8</w:t>
            </w:r>
          </w:p>
        </w:tc>
      </w:tr>
      <w:tr w:rsidR="00C23BB9" w:rsidTr="004D358B">
        <w:trPr>
          <w:trHeight w:val="677"/>
        </w:trPr>
        <w:tc>
          <w:tcPr>
            <w:tcW w:w="2415" w:type="dxa"/>
            <w:vMerge/>
          </w:tcPr>
          <w:p w:rsidR="00C23BB9" w:rsidRDefault="00C23BB9" w:rsidP="00753A83">
            <w:pPr>
              <w:spacing w:line="360" w:lineRule="auto"/>
              <w:jc w:val="both"/>
              <w:rPr>
                <w:rFonts w:ascii="Times New Roman" w:hAnsi="Times New Roman" w:cs="Times New Roman"/>
                <w:b/>
                <w:sz w:val="24"/>
                <w:szCs w:val="24"/>
              </w:rPr>
            </w:pPr>
          </w:p>
        </w:tc>
        <w:tc>
          <w:tcPr>
            <w:tcW w:w="2523" w:type="dxa"/>
            <w:vAlign w:val="center"/>
          </w:tcPr>
          <w:p w:rsidR="00C23BB9" w:rsidRDefault="00C23BB9" w:rsidP="00753A8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Peróxidos</w:t>
            </w:r>
          </w:p>
        </w:tc>
        <w:tc>
          <w:tcPr>
            <w:tcW w:w="2525" w:type="dxa"/>
          </w:tcPr>
          <w:p w:rsidR="00C23BB9" w:rsidRPr="00A02680" w:rsidRDefault="00C23BB9" w:rsidP="00753A83">
            <w:pPr>
              <w:spacing w:line="360" w:lineRule="auto"/>
              <w:jc w:val="both"/>
              <w:rPr>
                <w:rFonts w:ascii="Times New Roman" w:hAnsi="Times New Roman" w:cs="Times New Roman"/>
                <w:sz w:val="24"/>
                <w:szCs w:val="24"/>
              </w:rPr>
            </w:pPr>
            <w:r w:rsidRPr="00A02680">
              <w:rPr>
                <w:rFonts w:ascii="Times New Roman" w:hAnsi="Times New Roman" w:cs="Times New Roman"/>
                <w:sz w:val="24"/>
                <w:szCs w:val="24"/>
              </w:rPr>
              <w:t>&lt; = 20</w:t>
            </w:r>
          </w:p>
        </w:tc>
      </w:tr>
      <w:tr w:rsidR="00C23BB9" w:rsidTr="004D358B">
        <w:trPr>
          <w:trHeight w:val="1112"/>
        </w:trPr>
        <w:tc>
          <w:tcPr>
            <w:tcW w:w="2415" w:type="dxa"/>
            <w:vMerge/>
          </w:tcPr>
          <w:p w:rsidR="00C23BB9" w:rsidRDefault="00C23BB9" w:rsidP="00753A83">
            <w:pPr>
              <w:spacing w:line="360" w:lineRule="auto"/>
              <w:jc w:val="both"/>
              <w:rPr>
                <w:rFonts w:ascii="Times New Roman" w:hAnsi="Times New Roman" w:cs="Times New Roman"/>
                <w:b/>
                <w:sz w:val="24"/>
                <w:szCs w:val="24"/>
              </w:rPr>
            </w:pPr>
          </w:p>
        </w:tc>
        <w:tc>
          <w:tcPr>
            <w:tcW w:w="2523" w:type="dxa"/>
            <w:vAlign w:val="center"/>
          </w:tcPr>
          <w:p w:rsidR="00C23BB9" w:rsidRDefault="00C23BB9" w:rsidP="00753A8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Absorbancia K270</w:t>
            </w:r>
          </w:p>
        </w:tc>
        <w:tc>
          <w:tcPr>
            <w:tcW w:w="2525" w:type="dxa"/>
          </w:tcPr>
          <w:p w:rsidR="00C23BB9" w:rsidRPr="00A02680" w:rsidRDefault="000B441A" w:rsidP="00753A83">
            <w:pPr>
              <w:spacing w:line="360" w:lineRule="auto"/>
              <w:jc w:val="both"/>
              <w:rPr>
                <w:rFonts w:ascii="Times New Roman" w:hAnsi="Times New Roman" w:cs="Times New Roman"/>
                <w:sz w:val="24"/>
                <w:szCs w:val="24"/>
              </w:rPr>
            </w:pPr>
            <w:r>
              <w:rPr>
                <w:rFonts w:ascii="Times New Roman" w:hAnsi="Times New Roman" w:cs="Times New Roman"/>
                <w:sz w:val="24"/>
                <w:szCs w:val="24"/>
              </w:rPr>
              <w:t>&lt; = 0,25</w:t>
            </w:r>
          </w:p>
        </w:tc>
      </w:tr>
      <w:tr w:rsidR="00C23BB9" w:rsidTr="004D358B">
        <w:trPr>
          <w:trHeight w:val="1112"/>
        </w:trPr>
        <w:tc>
          <w:tcPr>
            <w:tcW w:w="2415" w:type="dxa"/>
            <w:vMerge/>
          </w:tcPr>
          <w:p w:rsidR="00C23BB9" w:rsidRDefault="00C23BB9" w:rsidP="00753A83">
            <w:pPr>
              <w:spacing w:line="360" w:lineRule="auto"/>
              <w:jc w:val="both"/>
              <w:rPr>
                <w:rFonts w:ascii="Times New Roman" w:hAnsi="Times New Roman" w:cs="Times New Roman"/>
                <w:b/>
                <w:sz w:val="24"/>
                <w:szCs w:val="24"/>
              </w:rPr>
            </w:pPr>
          </w:p>
        </w:tc>
        <w:tc>
          <w:tcPr>
            <w:tcW w:w="2523" w:type="dxa"/>
            <w:vAlign w:val="center"/>
          </w:tcPr>
          <w:p w:rsidR="00C23BB9" w:rsidRDefault="00C23BB9" w:rsidP="00753A8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Absorbancia K232</w:t>
            </w:r>
          </w:p>
        </w:tc>
        <w:tc>
          <w:tcPr>
            <w:tcW w:w="2525" w:type="dxa"/>
          </w:tcPr>
          <w:p w:rsidR="00C23BB9" w:rsidRPr="00A02680" w:rsidRDefault="00C23BB9" w:rsidP="00753A83">
            <w:pPr>
              <w:spacing w:line="360" w:lineRule="auto"/>
              <w:jc w:val="both"/>
              <w:rPr>
                <w:rFonts w:ascii="Times New Roman" w:hAnsi="Times New Roman" w:cs="Times New Roman"/>
                <w:sz w:val="24"/>
                <w:szCs w:val="24"/>
              </w:rPr>
            </w:pPr>
            <w:r w:rsidRPr="00A02680">
              <w:rPr>
                <w:rFonts w:ascii="Times New Roman" w:hAnsi="Times New Roman" w:cs="Times New Roman"/>
                <w:sz w:val="24"/>
                <w:szCs w:val="24"/>
              </w:rPr>
              <w:t>&lt; = 2,50</w:t>
            </w:r>
          </w:p>
        </w:tc>
      </w:tr>
      <w:tr w:rsidR="00C23BB9" w:rsidTr="004D358B">
        <w:trPr>
          <w:trHeight w:val="660"/>
        </w:trPr>
        <w:tc>
          <w:tcPr>
            <w:tcW w:w="2415" w:type="dxa"/>
            <w:vMerge w:val="restart"/>
            <w:vAlign w:val="center"/>
          </w:tcPr>
          <w:p w:rsidR="00C23BB9" w:rsidRDefault="00C23BB9" w:rsidP="00753A8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ANALISIS SENSORIAL</w:t>
            </w:r>
          </w:p>
        </w:tc>
        <w:tc>
          <w:tcPr>
            <w:tcW w:w="2523" w:type="dxa"/>
            <w:vAlign w:val="center"/>
          </w:tcPr>
          <w:p w:rsidR="00C23BB9" w:rsidRDefault="000B441A" w:rsidP="000B441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AGS riacilglicéridos</w:t>
            </w:r>
          </w:p>
        </w:tc>
        <w:tc>
          <w:tcPr>
            <w:tcW w:w="2525" w:type="dxa"/>
          </w:tcPr>
          <w:p w:rsidR="00C23BB9" w:rsidRPr="00A02680" w:rsidRDefault="000B441A" w:rsidP="00753A83">
            <w:pPr>
              <w:spacing w:line="360" w:lineRule="auto"/>
              <w:jc w:val="both"/>
              <w:rPr>
                <w:rFonts w:ascii="Times New Roman" w:hAnsi="Times New Roman" w:cs="Times New Roman"/>
                <w:sz w:val="24"/>
                <w:szCs w:val="24"/>
              </w:rPr>
            </w:pPr>
            <w:r w:rsidRPr="00A02680">
              <w:rPr>
                <w:rFonts w:ascii="Times New Roman" w:hAnsi="Times New Roman" w:cs="Times New Roman"/>
                <w:sz w:val="24"/>
                <w:szCs w:val="24"/>
              </w:rPr>
              <w:t>&lt;</w:t>
            </w:r>
            <w:r>
              <w:rPr>
                <w:rFonts w:ascii="Times New Roman" w:hAnsi="Times New Roman" w:cs="Times New Roman"/>
                <w:sz w:val="24"/>
                <w:szCs w:val="24"/>
              </w:rPr>
              <w:t xml:space="preserve"> = 1.5</w:t>
            </w:r>
          </w:p>
        </w:tc>
      </w:tr>
      <w:tr w:rsidR="00C23BB9" w:rsidTr="004D358B">
        <w:trPr>
          <w:trHeight w:val="660"/>
        </w:trPr>
        <w:tc>
          <w:tcPr>
            <w:tcW w:w="2415" w:type="dxa"/>
            <w:vMerge/>
          </w:tcPr>
          <w:p w:rsidR="00C23BB9" w:rsidRDefault="00C23BB9" w:rsidP="00753A83">
            <w:pPr>
              <w:spacing w:line="360" w:lineRule="auto"/>
              <w:jc w:val="both"/>
              <w:rPr>
                <w:rFonts w:ascii="Times New Roman" w:hAnsi="Times New Roman" w:cs="Times New Roman"/>
                <w:b/>
                <w:sz w:val="24"/>
                <w:szCs w:val="24"/>
              </w:rPr>
            </w:pPr>
          </w:p>
        </w:tc>
        <w:tc>
          <w:tcPr>
            <w:tcW w:w="2523" w:type="dxa"/>
            <w:vAlign w:val="center"/>
          </w:tcPr>
          <w:p w:rsidR="00C23BB9" w:rsidRDefault="00C23BB9" w:rsidP="00753A8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Mediana de frutado</w:t>
            </w:r>
          </w:p>
        </w:tc>
        <w:tc>
          <w:tcPr>
            <w:tcW w:w="2525" w:type="dxa"/>
          </w:tcPr>
          <w:p w:rsidR="00C23BB9" w:rsidRPr="00A02680" w:rsidRDefault="00C23BB9" w:rsidP="00753A83">
            <w:pPr>
              <w:spacing w:line="360" w:lineRule="auto"/>
              <w:jc w:val="both"/>
              <w:rPr>
                <w:rFonts w:ascii="Times New Roman" w:hAnsi="Times New Roman" w:cs="Times New Roman"/>
                <w:sz w:val="24"/>
                <w:szCs w:val="24"/>
              </w:rPr>
            </w:pPr>
            <w:r w:rsidRPr="00A02680">
              <w:rPr>
                <w:rFonts w:ascii="Times New Roman" w:hAnsi="Times New Roman" w:cs="Times New Roman"/>
                <w:sz w:val="24"/>
                <w:szCs w:val="24"/>
              </w:rPr>
              <w:t>&gt; 0</w:t>
            </w:r>
          </w:p>
        </w:tc>
      </w:tr>
      <w:tr w:rsidR="00C23BB9" w:rsidTr="004D358B">
        <w:trPr>
          <w:trHeight w:val="660"/>
        </w:trPr>
        <w:tc>
          <w:tcPr>
            <w:tcW w:w="2415" w:type="dxa"/>
            <w:vMerge/>
          </w:tcPr>
          <w:p w:rsidR="00C23BB9" w:rsidRDefault="00C23BB9" w:rsidP="00753A83">
            <w:pPr>
              <w:spacing w:line="360" w:lineRule="auto"/>
              <w:jc w:val="both"/>
              <w:rPr>
                <w:rFonts w:ascii="Times New Roman" w:hAnsi="Times New Roman" w:cs="Times New Roman"/>
                <w:b/>
                <w:sz w:val="24"/>
                <w:szCs w:val="24"/>
              </w:rPr>
            </w:pPr>
          </w:p>
        </w:tc>
        <w:tc>
          <w:tcPr>
            <w:tcW w:w="2523" w:type="dxa"/>
            <w:vAlign w:val="center"/>
          </w:tcPr>
          <w:p w:rsidR="00C23BB9" w:rsidRDefault="00C23BB9" w:rsidP="00753A8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Puntuación panel cata</w:t>
            </w:r>
          </w:p>
        </w:tc>
        <w:tc>
          <w:tcPr>
            <w:tcW w:w="2525" w:type="dxa"/>
          </w:tcPr>
          <w:p w:rsidR="00C23BB9" w:rsidRPr="00A02680" w:rsidRDefault="00C23BB9" w:rsidP="00753A83">
            <w:pPr>
              <w:spacing w:line="360" w:lineRule="auto"/>
              <w:jc w:val="both"/>
              <w:rPr>
                <w:rFonts w:ascii="Times New Roman" w:hAnsi="Times New Roman" w:cs="Times New Roman"/>
                <w:sz w:val="24"/>
                <w:szCs w:val="24"/>
              </w:rPr>
            </w:pPr>
            <w:r w:rsidRPr="00A02680">
              <w:rPr>
                <w:rFonts w:ascii="Times New Roman" w:hAnsi="Times New Roman" w:cs="Times New Roman"/>
                <w:sz w:val="24"/>
                <w:szCs w:val="24"/>
              </w:rPr>
              <w:t>&gt; = 6,5</w:t>
            </w:r>
          </w:p>
        </w:tc>
      </w:tr>
    </w:tbl>
    <w:p w:rsidR="00C23BB9" w:rsidRPr="00B46488" w:rsidRDefault="000B441A" w:rsidP="00C23BB9">
      <w:pPr>
        <w:spacing w:line="360" w:lineRule="auto"/>
        <w:jc w:val="both"/>
        <w:rPr>
          <w:rFonts w:ascii="Times New Roman" w:hAnsi="Times New Roman" w:cs="Times New Roman"/>
          <w:sz w:val="24"/>
          <w:szCs w:val="24"/>
        </w:rPr>
      </w:pPr>
      <w:r>
        <w:rPr>
          <w:rFonts w:ascii="Times New Roman" w:hAnsi="Times New Roman" w:cs="Times New Roman"/>
          <w:sz w:val="24"/>
          <w:szCs w:val="24"/>
        </w:rPr>
        <w:t>Fuente: Barranco et al, 2008</w:t>
      </w:r>
    </w:p>
    <w:p w:rsidR="00C23BB9" w:rsidRDefault="00C23BB9" w:rsidP="00C23BB9">
      <w:pPr>
        <w:spacing w:line="360" w:lineRule="auto"/>
        <w:jc w:val="both"/>
        <w:rPr>
          <w:rFonts w:ascii="Times New Roman" w:hAnsi="Times New Roman" w:cs="Times New Roman"/>
          <w:b/>
          <w:sz w:val="24"/>
          <w:szCs w:val="24"/>
        </w:rPr>
      </w:pPr>
    </w:p>
    <w:p w:rsidR="00C23BB9" w:rsidRDefault="00C23BB9" w:rsidP="00C23BB9">
      <w:pPr>
        <w:spacing w:line="360" w:lineRule="auto"/>
        <w:jc w:val="both"/>
        <w:rPr>
          <w:rFonts w:ascii="Times New Roman" w:hAnsi="Times New Roman" w:cs="Times New Roman"/>
          <w:b/>
          <w:sz w:val="24"/>
          <w:szCs w:val="24"/>
        </w:rPr>
      </w:pPr>
    </w:p>
    <w:p w:rsidR="00C23BB9" w:rsidRDefault="00C23BB9" w:rsidP="00C23BB9">
      <w:pPr>
        <w:spacing w:line="360" w:lineRule="auto"/>
        <w:jc w:val="both"/>
        <w:rPr>
          <w:rFonts w:ascii="Times New Roman" w:hAnsi="Times New Roman" w:cs="Times New Roman"/>
          <w:b/>
          <w:sz w:val="24"/>
          <w:szCs w:val="24"/>
        </w:rPr>
      </w:pPr>
    </w:p>
    <w:p w:rsidR="00C23BB9" w:rsidRDefault="00C23BB9" w:rsidP="00C23BB9">
      <w:pPr>
        <w:spacing w:line="360" w:lineRule="auto"/>
        <w:jc w:val="both"/>
        <w:rPr>
          <w:rFonts w:ascii="Times New Roman" w:hAnsi="Times New Roman" w:cs="Times New Roman"/>
          <w:b/>
          <w:sz w:val="24"/>
          <w:szCs w:val="24"/>
        </w:rPr>
      </w:pPr>
    </w:p>
    <w:p w:rsidR="00607AAB" w:rsidRDefault="00C23BB9" w:rsidP="00260778">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es-EC"/>
        </w:rPr>
        <mc:AlternateContent>
          <mc:Choice Requires="wps">
            <w:drawing>
              <wp:anchor distT="0" distB="0" distL="114300" distR="114300" simplePos="0" relativeHeight="251632640" behindDoc="0" locked="0" layoutInCell="1" allowOverlap="1" wp14:anchorId="712E1E76" wp14:editId="11537946">
                <wp:simplePos x="0" y="0"/>
                <wp:positionH relativeFrom="column">
                  <wp:posOffset>4819650</wp:posOffset>
                </wp:positionH>
                <wp:positionV relativeFrom="paragraph">
                  <wp:posOffset>457200</wp:posOffset>
                </wp:positionV>
                <wp:extent cx="352425" cy="276225"/>
                <wp:effectExtent l="0" t="0" r="9525" b="9525"/>
                <wp:wrapNone/>
                <wp:docPr id="6" name="Rectángulo 6"/>
                <wp:cNvGraphicFramePr/>
                <a:graphic xmlns:a="http://schemas.openxmlformats.org/drawingml/2006/main">
                  <a:graphicData uri="http://schemas.microsoft.com/office/word/2010/wordprocessingShape">
                    <wps:wsp>
                      <wps:cNvSpPr/>
                      <wps:spPr>
                        <a:xfrm>
                          <a:off x="0" y="0"/>
                          <a:ext cx="352425" cy="2762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76045E" id="Rectángulo 6" o:spid="_x0000_s1026" style="position:absolute;margin-left:379.5pt;margin-top:36pt;width:27.75pt;height:21.75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" fillcolor="white [3201]" stroked="f" strokeweight="1pt"/>
            </w:pict>
          </mc:Fallback>
        </mc:AlternateContent>
      </w:r>
    </w:p>
    <w:p w:rsidR="00607AAB" w:rsidRDefault="00607AAB" w:rsidP="00C23BB9">
      <w:pPr>
        <w:spacing w:line="360" w:lineRule="auto"/>
        <w:jc w:val="center"/>
        <w:rPr>
          <w:rFonts w:ascii="Times New Roman" w:hAnsi="Times New Roman" w:cs="Times New Roman"/>
          <w:b/>
          <w:sz w:val="24"/>
          <w:szCs w:val="24"/>
        </w:rPr>
      </w:pPr>
    </w:p>
    <w:p w:rsidR="00607AAB" w:rsidRDefault="00607AAB" w:rsidP="00C23BB9">
      <w:pPr>
        <w:spacing w:line="360" w:lineRule="auto"/>
        <w:jc w:val="center"/>
        <w:rPr>
          <w:rFonts w:ascii="Times New Roman" w:hAnsi="Times New Roman" w:cs="Times New Roman"/>
          <w:b/>
          <w:sz w:val="24"/>
          <w:szCs w:val="24"/>
        </w:rPr>
      </w:pPr>
    </w:p>
    <w:p w:rsidR="00607AAB" w:rsidRDefault="00607AAB" w:rsidP="00C23BB9">
      <w:pPr>
        <w:spacing w:line="360" w:lineRule="auto"/>
        <w:jc w:val="center"/>
        <w:rPr>
          <w:rFonts w:ascii="Times New Roman" w:hAnsi="Times New Roman" w:cs="Times New Roman"/>
          <w:b/>
          <w:sz w:val="24"/>
          <w:szCs w:val="24"/>
        </w:rPr>
      </w:pPr>
    </w:p>
    <w:p w:rsidR="00607AAB" w:rsidRDefault="007A5782" w:rsidP="00607AAB">
      <w:pPr>
        <w:spacing w:line="360" w:lineRule="auto"/>
        <w:rPr>
          <w:rFonts w:ascii="Times New Roman" w:hAnsi="Times New Roman" w:cs="Times New Roman"/>
          <w:b/>
          <w:sz w:val="24"/>
          <w:szCs w:val="24"/>
        </w:rPr>
      </w:pPr>
      <w:r>
        <w:rPr>
          <w:rFonts w:ascii="Times New Roman" w:hAnsi="Times New Roman" w:cs="Times New Roman"/>
          <w:b/>
          <w:noProof/>
          <w:sz w:val="24"/>
          <w:szCs w:val="24"/>
          <w:lang w:eastAsia="es-EC"/>
        </w:rPr>
        <mc:AlternateContent>
          <mc:Choice Requires="wps">
            <w:drawing>
              <wp:anchor distT="0" distB="0" distL="114300" distR="114300" simplePos="0" relativeHeight="251677696" behindDoc="0" locked="0" layoutInCell="1" allowOverlap="1" wp14:anchorId="1C0C0495" wp14:editId="14188BDE">
                <wp:simplePos x="0" y="0"/>
                <wp:positionH relativeFrom="column">
                  <wp:posOffset>4922520</wp:posOffset>
                </wp:positionH>
                <wp:positionV relativeFrom="paragraph">
                  <wp:posOffset>438150</wp:posOffset>
                </wp:positionV>
                <wp:extent cx="352425" cy="276225"/>
                <wp:effectExtent l="0" t="0" r="9525" b="9525"/>
                <wp:wrapNone/>
                <wp:docPr id="50" name="Rectángulo 50"/>
                <wp:cNvGraphicFramePr/>
                <a:graphic xmlns:a="http://schemas.openxmlformats.org/drawingml/2006/main">
                  <a:graphicData uri="http://schemas.microsoft.com/office/word/2010/wordprocessingShape">
                    <wps:wsp>
                      <wps:cNvSpPr/>
                      <wps:spPr>
                        <a:xfrm>
                          <a:off x="0" y="0"/>
                          <a:ext cx="352425" cy="2762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19A758" id="Rectángulo 50" o:spid="_x0000_s1026" style="position:absolute;margin-left:387.6pt;margin-top:34.5pt;width:27.75pt;height:21.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" fillcolor="white [3201]" stroked="f" strokeweight="1pt"/>
            </w:pict>
          </mc:Fallback>
        </mc:AlternateContent>
      </w:r>
    </w:p>
    <w:p w:rsidR="00C23BB9" w:rsidRDefault="00260778" w:rsidP="00C23BB9">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ANEXO N° 3</w:t>
      </w:r>
    </w:p>
    <w:p w:rsidR="00FC5EC3" w:rsidRDefault="00FC5EC3" w:rsidP="00FC5EC3">
      <w:pPr>
        <w:spacing w:line="360" w:lineRule="auto"/>
        <w:rPr>
          <w:rFonts w:ascii="Times New Roman" w:hAnsi="Times New Roman" w:cs="Times New Roman"/>
          <w:b/>
          <w:sz w:val="24"/>
          <w:szCs w:val="24"/>
        </w:rPr>
      </w:pPr>
      <w:r>
        <w:rPr>
          <w:rFonts w:ascii="Times New Roman" w:hAnsi="Times New Roman" w:cs="Times New Roman"/>
          <w:b/>
          <w:sz w:val="24"/>
          <w:szCs w:val="24"/>
        </w:rPr>
        <w:t>FICHA MÉDICA</w:t>
      </w:r>
    </w:p>
    <w:p w:rsidR="00FC5EC3" w:rsidRDefault="00260778" w:rsidP="00FC5EC3">
      <w:pPr>
        <w:spacing w:line="360" w:lineRule="auto"/>
        <w:rPr>
          <w:rFonts w:ascii="Times New Roman" w:hAnsi="Times New Roman" w:cs="Times New Roman"/>
          <w:b/>
          <w:sz w:val="24"/>
          <w:szCs w:val="24"/>
        </w:rPr>
      </w:pPr>
      <w:r w:rsidRPr="00260778">
        <w:rPr>
          <w:rFonts w:ascii="Times New Roman" w:hAnsi="Times New Roman" w:cs="Times New Roman"/>
          <w:b/>
          <w:noProof/>
          <w:sz w:val="24"/>
          <w:szCs w:val="24"/>
          <w:lang w:eastAsia="es-EC"/>
        </w:rPr>
        <w:drawing>
          <wp:inline distT="0" distB="0" distL="0" distR="0">
            <wp:extent cx="5039995" cy="6934934"/>
            <wp:effectExtent l="0" t="0" r="8255" b="0"/>
            <wp:docPr id="31" name="Imagen 31" descr="F:\ficha 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icha 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39995" cy="6934934"/>
                    </a:xfrm>
                    <a:prstGeom prst="rect">
                      <a:avLst/>
                    </a:prstGeom>
                    <a:noFill/>
                    <a:ln>
                      <a:noFill/>
                    </a:ln>
                  </pic:spPr>
                </pic:pic>
              </a:graphicData>
            </a:graphic>
          </wp:inline>
        </w:drawing>
      </w:r>
    </w:p>
    <w:p w:rsidR="00C23BB9" w:rsidRDefault="00C23BB9" w:rsidP="00C23BB9">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es-EC"/>
        </w:rPr>
        <mc:AlternateContent>
          <mc:Choice Requires="wps">
            <w:drawing>
              <wp:anchor distT="0" distB="0" distL="114300" distR="114300" simplePos="0" relativeHeight="251638784" behindDoc="0" locked="0" layoutInCell="1" allowOverlap="1" wp14:anchorId="4A603531" wp14:editId="67E56C92">
                <wp:simplePos x="0" y="0"/>
                <wp:positionH relativeFrom="column">
                  <wp:posOffset>4836012</wp:posOffset>
                </wp:positionH>
                <wp:positionV relativeFrom="paragraph">
                  <wp:posOffset>8377614</wp:posOffset>
                </wp:positionV>
                <wp:extent cx="352425" cy="276225"/>
                <wp:effectExtent l="0" t="0" r="9525" b="9525"/>
                <wp:wrapNone/>
                <wp:docPr id="22" name="Rectángulo 22"/>
                <wp:cNvGraphicFramePr/>
                <a:graphic xmlns:a="http://schemas.openxmlformats.org/drawingml/2006/main">
                  <a:graphicData uri="http://schemas.microsoft.com/office/word/2010/wordprocessingShape">
                    <wps:wsp>
                      <wps:cNvSpPr/>
                      <wps:spPr>
                        <a:xfrm>
                          <a:off x="0" y="0"/>
                          <a:ext cx="352425" cy="2762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E61B9" id="Rectángulo 22" o:spid="_x0000_s1026" style="position:absolute;margin-left:380.8pt;margin-top:659.65pt;width:27.75pt;height:21.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" fillcolor="white [3201]" stroked="f" strokeweight="1pt"/>
            </w:pict>
          </mc:Fallback>
        </mc:AlternateContent>
      </w:r>
    </w:p>
    <w:p w:rsidR="00FC5EC3" w:rsidRDefault="007A5782" w:rsidP="00C23BB9">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es-EC"/>
        </w:rPr>
        <mc:AlternateContent>
          <mc:Choice Requires="wps">
            <w:drawing>
              <wp:anchor distT="0" distB="0" distL="114300" distR="114300" simplePos="0" relativeHeight="251678720" behindDoc="0" locked="0" layoutInCell="1" allowOverlap="1" wp14:anchorId="3EBCB6C0" wp14:editId="68BBCAC6">
                <wp:simplePos x="0" y="0"/>
                <wp:positionH relativeFrom="column">
                  <wp:posOffset>4817745</wp:posOffset>
                </wp:positionH>
                <wp:positionV relativeFrom="paragraph">
                  <wp:posOffset>392430</wp:posOffset>
                </wp:positionV>
                <wp:extent cx="352425" cy="276225"/>
                <wp:effectExtent l="0" t="0" r="9525" b="9525"/>
                <wp:wrapNone/>
                <wp:docPr id="192" name="Rectángulo 192"/>
                <wp:cNvGraphicFramePr/>
                <a:graphic xmlns:a="http://schemas.openxmlformats.org/drawingml/2006/main">
                  <a:graphicData uri="http://schemas.microsoft.com/office/word/2010/wordprocessingShape">
                    <wps:wsp>
                      <wps:cNvSpPr/>
                      <wps:spPr>
                        <a:xfrm>
                          <a:off x="0" y="0"/>
                          <a:ext cx="352425" cy="2762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BD9457" id="Rectángulo 192" o:spid="_x0000_s1026" style="position:absolute;margin-left:379.35pt;margin-top:30.9pt;width:27.75pt;height:21.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" fillcolor="white [3201]" stroked="f" strokeweight="1pt"/>
            </w:pict>
          </mc:Fallback>
        </mc:AlternateContent>
      </w:r>
    </w:p>
    <w:p w:rsidR="00C23BB9" w:rsidRDefault="00C23BB9" w:rsidP="00C23BB9">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s-EC"/>
        </w:rPr>
        <w:lastRenderedPageBreak/>
        <mc:AlternateContent>
          <mc:Choice Requires="wps">
            <w:drawing>
              <wp:anchor distT="0" distB="0" distL="114300" distR="114300" simplePos="0" relativeHeight="251640832" behindDoc="0" locked="0" layoutInCell="1" allowOverlap="1" wp14:anchorId="6782F9B9" wp14:editId="26B3227F">
                <wp:simplePos x="0" y="0"/>
                <wp:positionH relativeFrom="column">
                  <wp:posOffset>4772025</wp:posOffset>
                </wp:positionH>
                <wp:positionV relativeFrom="paragraph">
                  <wp:posOffset>438150</wp:posOffset>
                </wp:positionV>
                <wp:extent cx="352425" cy="276225"/>
                <wp:effectExtent l="0" t="0" r="9525" b="9525"/>
                <wp:wrapNone/>
                <wp:docPr id="7" name="Rectángulo 7"/>
                <wp:cNvGraphicFramePr/>
                <a:graphic xmlns:a="http://schemas.openxmlformats.org/drawingml/2006/main">
                  <a:graphicData uri="http://schemas.microsoft.com/office/word/2010/wordprocessingShape">
                    <wps:wsp>
                      <wps:cNvSpPr/>
                      <wps:spPr>
                        <a:xfrm>
                          <a:off x="0" y="0"/>
                          <a:ext cx="352425" cy="2762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0A035E" id="Rectángulo 7" o:spid="_x0000_s1026" style="position:absolute;margin-left:375.75pt;margin-top:34.5pt;width:27.75pt;height:21.7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" fillcolor="white [3201]" stroked="f" strokeweight="1pt"/>
            </w:pict>
          </mc:Fallback>
        </mc:AlternateContent>
      </w:r>
      <w:r w:rsidR="00260778">
        <w:rPr>
          <w:rFonts w:ascii="Times New Roman" w:hAnsi="Times New Roman" w:cs="Times New Roman"/>
          <w:b/>
          <w:sz w:val="24"/>
          <w:szCs w:val="24"/>
        </w:rPr>
        <w:t>ANEXO N° 4</w:t>
      </w:r>
    </w:p>
    <w:p w:rsidR="00C23BB9" w:rsidRDefault="00C23BB9" w:rsidP="00C23BB9">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es-EC"/>
        </w:rPr>
        <mc:AlternateContent>
          <mc:Choice Requires="wps">
            <w:drawing>
              <wp:anchor distT="0" distB="0" distL="114300" distR="114300" simplePos="0" relativeHeight="251635712" behindDoc="0" locked="0" layoutInCell="1" allowOverlap="1" wp14:anchorId="413F3861" wp14:editId="3162BDB3">
                <wp:simplePos x="0" y="0"/>
                <wp:positionH relativeFrom="column">
                  <wp:posOffset>4866005</wp:posOffset>
                </wp:positionH>
                <wp:positionV relativeFrom="paragraph">
                  <wp:posOffset>8379460</wp:posOffset>
                </wp:positionV>
                <wp:extent cx="352425" cy="276225"/>
                <wp:effectExtent l="0" t="0" r="9525" b="9525"/>
                <wp:wrapNone/>
                <wp:docPr id="8" name="Rectángulo 8"/>
                <wp:cNvGraphicFramePr/>
                <a:graphic xmlns:a="http://schemas.openxmlformats.org/drawingml/2006/main">
                  <a:graphicData uri="http://schemas.microsoft.com/office/word/2010/wordprocessingShape">
                    <wps:wsp>
                      <wps:cNvSpPr/>
                      <wps:spPr>
                        <a:xfrm>
                          <a:off x="0" y="0"/>
                          <a:ext cx="352425" cy="2762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9AC340" id="Rectángulo 8" o:spid="_x0000_s1026" style="position:absolute;margin-left:383.15pt;margin-top:659.8pt;width:27.75pt;height:21.75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" fillcolor="white [3201]" stroked="f" strokeweight="1pt"/>
            </w:pict>
          </mc:Fallback>
        </mc:AlternateContent>
      </w:r>
      <w:r w:rsidR="00780D9E">
        <w:rPr>
          <w:rFonts w:ascii="Times New Roman" w:hAnsi="Times New Roman" w:cs="Times New Roman"/>
          <w:b/>
          <w:sz w:val="24"/>
          <w:szCs w:val="24"/>
        </w:rPr>
        <w:t>FICHA ANESTÉSICA</w:t>
      </w:r>
    </w:p>
    <w:p w:rsidR="00C23BB9" w:rsidRDefault="008F5CDD" w:rsidP="00C23BB9">
      <w:pPr>
        <w:spacing w:line="360" w:lineRule="auto"/>
        <w:jc w:val="both"/>
        <w:rPr>
          <w:rFonts w:ascii="Times New Roman" w:hAnsi="Times New Roman" w:cs="Times New Roman"/>
          <w:sz w:val="24"/>
          <w:szCs w:val="24"/>
        </w:rPr>
      </w:pPr>
      <w:r w:rsidRPr="008F5CDD">
        <w:rPr>
          <w:rFonts w:ascii="Times New Roman" w:hAnsi="Times New Roman" w:cs="Times New Roman"/>
          <w:noProof/>
          <w:sz w:val="24"/>
          <w:szCs w:val="24"/>
          <w:lang w:eastAsia="es-EC"/>
        </w:rPr>
        <w:drawing>
          <wp:inline distT="0" distB="0" distL="0" distR="0">
            <wp:extent cx="5039995" cy="6936170"/>
            <wp:effectExtent l="0" t="0" r="8255" b="0"/>
            <wp:docPr id="29" name="Imagen 29" descr="F:\ficha an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icha anes.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39995" cy="6936170"/>
                    </a:xfrm>
                    <a:prstGeom prst="rect">
                      <a:avLst/>
                    </a:prstGeom>
                    <a:noFill/>
                    <a:ln>
                      <a:noFill/>
                    </a:ln>
                  </pic:spPr>
                </pic:pic>
              </a:graphicData>
            </a:graphic>
          </wp:inline>
        </w:drawing>
      </w:r>
    </w:p>
    <w:p w:rsidR="00FC5EC3" w:rsidRDefault="00FC5EC3" w:rsidP="00C23BB9">
      <w:pPr>
        <w:spacing w:line="360" w:lineRule="auto"/>
        <w:jc w:val="both"/>
        <w:rPr>
          <w:rFonts w:ascii="Times New Roman" w:hAnsi="Times New Roman" w:cs="Times New Roman"/>
          <w:sz w:val="24"/>
          <w:szCs w:val="24"/>
        </w:rPr>
      </w:pPr>
    </w:p>
    <w:p w:rsidR="00C23BB9" w:rsidRDefault="00C23BB9" w:rsidP="008F5CDD">
      <w:pPr>
        <w:spacing w:line="360" w:lineRule="auto"/>
        <w:rPr>
          <w:rFonts w:ascii="Times New Roman" w:hAnsi="Times New Roman" w:cs="Times New Roman"/>
          <w:b/>
          <w:sz w:val="24"/>
          <w:szCs w:val="24"/>
        </w:rPr>
      </w:pPr>
    </w:p>
    <w:p w:rsidR="00C23BB9" w:rsidRDefault="00C23BB9" w:rsidP="00C23BB9">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s-EC"/>
        </w:rPr>
        <w:lastRenderedPageBreak/>
        <mc:AlternateContent>
          <mc:Choice Requires="wps">
            <w:drawing>
              <wp:anchor distT="0" distB="0" distL="114300" distR="114300" simplePos="0" relativeHeight="251642880" behindDoc="0" locked="0" layoutInCell="1" allowOverlap="1" wp14:anchorId="38B8FC3F" wp14:editId="2BB1D29B">
                <wp:simplePos x="0" y="0"/>
                <wp:positionH relativeFrom="column">
                  <wp:posOffset>4876800</wp:posOffset>
                </wp:positionH>
                <wp:positionV relativeFrom="paragraph">
                  <wp:posOffset>638175</wp:posOffset>
                </wp:positionV>
                <wp:extent cx="352425" cy="276225"/>
                <wp:effectExtent l="0" t="0" r="9525" b="9525"/>
                <wp:wrapNone/>
                <wp:docPr id="10" name="Rectángulo 10"/>
                <wp:cNvGraphicFramePr/>
                <a:graphic xmlns:a="http://schemas.openxmlformats.org/drawingml/2006/main">
                  <a:graphicData uri="http://schemas.microsoft.com/office/word/2010/wordprocessingShape">
                    <wps:wsp>
                      <wps:cNvSpPr/>
                      <wps:spPr>
                        <a:xfrm>
                          <a:off x="0" y="0"/>
                          <a:ext cx="352425" cy="2762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F7D4A9" id="Rectángulo 10" o:spid="_x0000_s1026" style="position:absolute;margin-left:384pt;margin-top:50.25pt;width:27.75pt;height:21.75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" fillcolor="white [3201]" stroked="f" strokeweight="1pt"/>
            </w:pict>
          </mc:Fallback>
        </mc:AlternateContent>
      </w:r>
      <w:r w:rsidR="00260778">
        <w:rPr>
          <w:rFonts w:ascii="Times New Roman" w:hAnsi="Times New Roman" w:cs="Times New Roman"/>
          <w:b/>
          <w:sz w:val="24"/>
          <w:szCs w:val="24"/>
        </w:rPr>
        <w:t>ANEXO N°  5</w:t>
      </w:r>
    </w:p>
    <w:p w:rsidR="00C23BB9" w:rsidRDefault="00C23BB9" w:rsidP="00C23BB9">
      <w:pPr>
        <w:spacing w:line="360" w:lineRule="auto"/>
        <w:jc w:val="both"/>
        <w:rPr>
          <w:rFonts w:ascii="Times New Roman" w:hAnsi="Times New Roman" w:cs="Times New Roman"/>
          <w:b/>
          <w:sz w:val="24"/>
          <w:szCs w:val="24"/>
        </w:rPr>
      </w:pPr>
      <w:r w:rsidRPr="000A5901">
        <w:rPr>
          <w:rFonts w:ascii="Times New Roman" w:hAnsi="Times New Roman" w:cs="Times New Roman"/>
          <w:b/>
          <w:sz w:val="24"/>
          <w:szCs w:val="24"/>
        </w:rPr>
        <w:t>FICHA</w:t>
      </w:r>
      <w:r w:rsidR="00780D9E">
        <w:rPr>
          <w:rFonts w:ascii="Times New Roman" w:hAnsi="Times New Roman" w:cs="Times New Roman"/>
          <w:b/>
          <w:sz w:val="24"/>
          <w:szCs w:val="24"/>
        </w:rPr>
        <w:t xml:space="preserve"> DE ESCALA DEL DOLOR</w:t>
      </w:r>
    </w:p>
    <w:p w:rsidR="00780D9E" w:rsidRDefault="008F5CDD" w:rsidP="00C23BB9">
      <w:pPr>
        <w:spacing w:line="360" w:lineRule="auto"/>
        <w:jc w:val="both"/>
        <w:rPr>
          <w:rFonts w:ascii="Times New Roman" w:hAnsi="Times New Roman" w:cs="Times New Roman"/>
          <w:b/>
          <w:sz w:val="24"/>
          <w:szCs w:val="24"/>
        </w:rPr>
      </w:pPr>
      <w:r w:rsidRPr="008F5CDD">
        <w:rPr>
          <w:rFonts w:ascii="Times New Roman" w:hAnsi="Times New Roman" w:cs="Times New Roman"/>
          <w:b/>
          <w:noProof/>
          <w:sz w:val="24"/>
          <w:szCs w:val="24"/>
          <w:lang w:eastAsia="es-EC"/>
        </w:rPr>
        <w:drawing>
          <wp:inline distT="0" distB="0" distL="0" distR="0">
            <wp:extent cx="5039141" cy="4164496"/>
            <wp:effectExtent l="0" t="0" r="9525" b="7620"/>
            <wp:docPr id="30" name="Imagen 30" descr="F:\escala dolo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scala dolor.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1826" cy="4166715"/>
                    </a:xfrm>
                    <a:prstGeom prst="rect">
                      <a:avLst/>
                    </a:prstGeom>
                    <a:noFill/>
                    <a:ln>
                      <a:noFill/>
                    </a:ln>
                  </pic:spPr>
                </pic:pic>
              </a:graphicData>
            </a:graphic>
          </wp:inline>
        </w:drawing>
      </w:r>
    </w:p>
    <w:p w:rsidR="00780D9E" w:rsidRDefault="00780D9E" w:rsidP="00C23BB9">
      <w:pPr>
        <w:spacing w:line="360" w:lineRule="auto"/>
        <w:jc w:val="both"/>
        <w:rPr>
          <w:rFonts w:ascii="Times New Roman" w:hAnsi="Times New Roman" w:cs="Times New Roman"/>
          <w:b/>
          <w:sz w:val="24"/>
          <w:szCs w:val="24"/>
        </w:rPr>
      </w:pPr>
    </w:p>
    <w:p w:rsidR="00780D9E" w:rsidRDefault="00780D9E" w:rsidP="00C23BB9">
      <w:pPr>
        <w:spacing w:line="360" w:lineRule="auto"/>
        <w:jc w:val="both"/>
        <w:rPr>
          <w:rFonts w:ascii="Times New Roman" w:hAnsi="Times New Roman" w:cs="Times New Roman"/>
          <w:b/>
          <w:sz w:val="24"/>
          <w:szCs w:val="24"/>
        </w:rPr>
      </w:pPr>
    </w:p>
    <w:p w:rsidR="00780D9E" w:rsidRDefault="00780D9E" w:rsidP="00C23BB9">
      <w:pPr>
        <w:spacing w:line="360" w:lineRule="auto"/>
        <w:jc w:val="both"/>
        <w:rPr>
          <w:rFonts w:ascii="Times New Roman" w:hAnsi="Times New Roman" w:cs="Times New Roman"/>
          <w:b/>
          <w:sz w:val="24"/>
          <w:szCs w:val="24"/>
        </w:rPr>
      </w:pPr>
    </w:p>
    <w:p w:rsidR="00780D9E" w:rsidRDefault="00780D9E" w:rsidP="00C23BB9">
      <w:pPr>
        <w:spacing w:line="360" w:lineRule="auto"/>
        <w:jc w:val="both"/>
        <w:rPr>
          <w:rFonts w:ascii="Times New Roman" w:hAnsi="Times New Roman" w:cs="Times New Roman"/>
          <w:b/>
          <w:sz w:val="24"/>
          <w:szCs w:val="24"/>
        </w:rPr>
      </w:pPr>
    </w:p>
    <w:p w:rsidR="00780D9E" w:rsidRDefault="00780D9E" w:rsidP="00C23BB9">
      <w:pPr>
        <w:spacing w:line="360" w:lineRule="auto"/>
        <w:jc w:val="both"/>
        <w:rPr>
          <w:rFonts w:ascii="Times New Roman" w:hAnsi="Times New Roman" w:cs="Times New Roman"/>
          <w:b/>
          <w:sz w:val="24"/>
          <w:szCs w:val="24"/>
        </w:rPr>
      </w:pPr>
    </w:p>
    <w:p w:rsidR="00780D9E" w:rsidRDefault="00780D9E" w:rsidP="00C23BB9">
      <w:pPr>
        <w:spacing w:line="360" w:lineRule="auto"/>
        <w:jc w:val="both"/>
        <w:rPr>
          <w:rFonts w:ascii="Times New Roman" w:hAnsi="Times New Roman" w:cs="Times New Roman"/>
          <w:b/>
          <w:sz w:val="24"/>
          <w:szCs w:val="24"/>
        </w:rPr>
      </w:pPr>
    </w:p>
    <w:p w:rsidR="00780D9E" w:rsidRDefault="00780D9E" w:rsidP="00C23BB9">
      <w:pPr>
        <w:spacing w:line="360" w:lineRule="auto"/>
        <w:jc w:val="both"/>
        <w:rPr>
          <w:rFonts w:ascii="Times New Roman" w:hAnsi="Times New Roman" w:cs="Times New Roman"/>
          <w:b/>
          <w:sz w:val="24"/>
          <w:szCs w:val="24"/>
        </w:rPr>
      </w:pPr>
    </w:p>
    <w:p w:rsidR="00780D9E" w:rsidRDefault="00780D9E" w:rsidP="00C23BB9">
      <w:pPr>
        <w:spacing w:line="360" w:lineRule="auto"/>
        <w:jc w:val="both"/>
        <w:rPr>
          <w:rFonts w:ascii="Times New Roman" w:hAnsi="Times New Roman" w:cs="Times New Roman"/>
          <w:b/>
          <w:sz w:val="24"/>
          <w:szCs w:val="24"/>
        </w:rPr>
      </w:pPr>
    </w:p>
    <w:p w:rsidR="00607AAB" w:rsidRDefault="007A5782" w:rsidP="00C23BB9">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es-EC"/>
        </w:rPr>
        <mc:AlternateContent>
          <mc:Choice Requires="wps">
            <w:drawing>
              <wp:anchor distT="0" distB="0" distL="114300" distR="114300" simplePos="0" relativeHeight="251680768" behindDoc="0" locked="0" layoutInCell="1" allowOverlap="1" wp14:anchorId="4DE92E3B" wp14:editId="059F670D">
                <wp:simplePos x="0" y="0"/>
                <wp:positionH relativeFrom="column">
                  <wp:posOffset>4798695</wp:posOffset>
                </wp:positionH>
                <wp:positionV relativeFrom="paragraph">
                  <wp:posOffset>494665</wp:posOffset>
                </wp:positionV>
                <wp:extent cx="352425" cy="276225"/>
                <wp:effectExtent l="0" t="0" r="9525" b="9525"/>
                <wp:wrapNone/>
                <wp:docPr id="193" name="Rectángulo 193"/>
                <wp:cNvGraphicFramePr/>
                <a:graphic xmlns:a="http://schemas.openxmlformats.org/drawingml/2006/main">
                  <a:graphicData uri="http://schemas.microsoft.com/office/word/2010/wordprocessingShape">
                    <wps:wsp>
                      <wps:cNvSpPr/>
                      <wps:spPr>
                        <a:xfrm>
                          <a:off x="0" y="0"/>
                          <a:ext cx="352425" cy="2762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F09670" id="Rectángulo 193" o:spid="_x0000_s1026" style="position:absolute;margin-left:377.85pt;margin-top:38.95pt;width:27.75pt;height:21.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" fillcolor="white [3201]" stroked="f" strokeweight="1pt"/>
            </w:pict>
          </mc:Fallback>
        </mc:AlternateContent>
      </w:r>
    </w:p>
    <w:p w:rsidR="00607AAB" w:rsidRDefault="00356745" w:rsidP="00356745">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ANEXO N°6 </w:t>
      </w:r>
    </w:p>
    <w:p w:rsidR="00356745" w:rsidRPr="00356745" w:rsidRDefault="00356745" w:rsidP="00356745">
      <w:pPr>
        <w:spacing w:line="360" w:lineRule="auto"/>
        <w:jc w:val="center"/>
        <w:rPr>
          <w:rFonts w:ascii="Times New Roman" w:hAnsi="Times New Roman" w:cs="Times New Roman"/>
          <w:sz w:val="24"/>
          <w:szCs w:val="24"/>
        </w:rPr>
      </w:pPr>
      <w:r w:rsidRPr="00356745">
        <w:rPr>
          <w:rFonts w:ascii="Times New Roman" w:hAnsi="Times New Roman" w:cs="Times New Roman"/>
          <w:b/>
          <w:noProof/>
          <w:sz w:val="24"/>
          <w:szCs w:val="24"/>
          <w:lang w:eastAsia="es-EC"/>
        </w:rPr>
        <mc:AlternateContent>
          <mc:Choice Requires="wps">
            <w:drawing>
              <wp:anchor distT="45720" distB="45720" distL="114300" distR="114300" simplePos="0" relativeHeight="251669504" behindDoc="0" locked="0" layoutInCell="1" allowOverlap="1" wp14:anchorId="2B0F8D6A" wp14:editId="0EB0EEE8">
                <wp:simplePos x="0" y="0"/>
                <wp:positionH relativeFrom="column">
                  <wp:posOffset>2908151</wp:posOffset>
                </wp:positionH>
                <wp:positionV relativeFrom="paragraph">
                  <wp:posOffset>3082290</wp:posOffset>
                </wp:positionV>
                <wp:extent cx="2360930" cy="1404620"/>
                <wp:effectExtent l="0" t="0" r="3175" b="9525"/>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931688" w:rsidRPr="00356745" w:rsidRDefault="00931688" w:rsidP="00356745">
                            <w:pPr>
                              <w:jc w:val="center"/>
                              <w:rPr>
                                <w:rFonts w:ascii="Times New Roman" w:hAnsi="Times New Roman" w:cs="Times New Roman"/>
                                <w:sz w:val="24"/>
                                <w:szCs w:val="24"/>
                              </w:rPr>
                            </w:pPr>
                            <w:r>
                              <w:rPr>
                                <w:rFonts w:ascii="Times New Roman" w:hAnsi="Times New Roman" w:cs="Times New Roman"/>
                                <w:sz w:val="24"/>
                                <w:szCs w:val="24"/>
                              </w:rPr>
                              <w:t>Aceite de oliva extra virgen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B0F8D6A" id="_x0000_s1028" type="#_x0000_t202" style="position:absolute;left:0;text-align:left;margin-left:229pt;margin-top:242.7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" stroked="f">
                <v:textbox style="mso-fit-shape-to-text:t">
                  <w:txbxContent>
                    <w:p w:rsidR="00931688" w:rsidRPr="00356745" w:rsidRDefault="00931688" w:rsidP="00356745">
                      <w:pPr>
                        <w:jc w:val="center"/>
                        <w:rPr>
                          <w:rFonts w:ascii="Times New Roman" w:hAnsi="Times New Roman" w:cs="Times New Roman"/>
                          <w:sz w:val="24"/>
                          <w:szCs w:val="24"/>
                        </w:rPr>
                      </w:pPr>
                      <w:r>
                        <w:rPr>
                          <w:rFonts w:ascii="Times New Roman" w:hAnsi="Times New Roman" w:cs="Times New Roman"/>
                          <w:sz w:val="24"/>
                          <w:szCs w:val="24"/>
                        </w:rPr>
                        <w:t>Aceite de oliva extra virgen</w:t>
                      </w:r>
                    </w:p>
                  </w:txbxContent>
                </v:textbox>
                <w10:wrap type="square"/>
              </v:shape>
            </w:pict>
          </mc:Fallback>
        </mc:AlternateContent>
      </w:r>
      <w:r w:rsidRPr="00356745">
        <w:rPr>
          <w:rFonts w:ascii="Times New Roman" w:hAnsi="Times New Roman" w:cs="Times New Roman"/>
          <w:b/>
          <w:noProof/>
          <w:sz w:val="24"/>
          <w:szCs w:val="24"/>
          <w:lang w:eastAsia="es-EC"/>
        </w:rPr>
        <mc:AlternateContent>
          <mc:Choice Requires="wps">
            <w:drawing>
              <wp:anchor distT="45720" distB="45720" distL="114300" distR="114300" simplePos="0" relativeHeight="251667456" behindDoc="0" locked="0" layoutInCell="1" allowOverlap="1">
                <wp:simplePos x="0" y="0"/>
                <wp:positionH relativeFrom="column">
                  <wp:posOffset>276522</wp:posOffset>
                </wp:positionH>
                <wp:positionV relativeFrom="paragraph">
                  <wp:posOffset>3082506</wp:posOffset>
                </wp:positionV>
                <wp:extent cx="2360930" cy="1404620"/>
                <wp:effectExtent l="0" t="0" r="3175"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931688" w:rsidRPr="00356745" w:rsidRDefault="00931688" w:rsidP="00356745">
                            <w:pPr>
                              <w:jc w:val="center"/>
                              <w:rPr>
                                <w:rFonts w:ascii="Times New Roman" w:hAnsi="Times New Roman" w:cs="Times New Roman"/>
                                <w:sz w:val="24"/>
                                <w:szCs w:val="24"/>
                              </w:rPr>
                            </w:pPr>
                            <w:r w:rsidRPr="00356745">
                              <w:rPr>
                                <w:rFonts w:ascii="Times New Roman" w:hAnsi="Times New Roman" w:cs="Times New Roman"/>
                                <w:sz w:val="24"/>
                                <w:szCs w:val="24"/>
                              </w:rPr>
                              <w:t>Máquina de ozono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left:0;text-align:left;margin-left:21.75pt;margin-top:242.7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" stroked="f">
                <v:textbox style="mso-fit-shape-to-text:t">
                  <w:txbxContent>
                    <w:p w:rsidR="00931688" w:rsidRPr="00356745" w:rsidRDefault="00931688" w:rsidP="00356745">
                      <w:pPr>
                        <w:jc w:val="center"/>
                        <w:rPr>
                          <w:rFonts w:ascii="Times New Roman" w:hAnsi="Times New Roman" w:cs="Times New Roman"/>
                          <w:sz w:val="24"/>
                          <w:szCs w:val="24"/>
                        </w:rPr>
                      </w:pPr>
                      <w:r w:rsidRPr="00356745">
                        <w:rPr>
                          <w:rFonts w:ascii="Times New Roman" w:hAnsi="Times New Roman" w:cs="Times New Roman"/>
                          <w:sz w:val="24"/>
                          <w:szCs w:val="24"/>
                        </w:rPr>
                        <w:t>Máquina de ozono</w:t>
                      </w:r>
                    </w:p>
                  </w:txbxContent>
                </v:textbox>
                <w10:wrap type="square"/>
              </v:shape>
            </w:pict>
          </mc:Fallback>
        </mc:AlternateContent>
      </w:r>
      <w:r w:rsidRPr="009D0A82">
        <w:rPr>
          <w:rFonts w:ascii="Times New Roman" w:hAnsi="Times New Roman" w:cs="Times New Roman"/>
          <w:b/>
          <w:noProof/>
          <w:sz w:val="24"/>
          <w:szCs w:val="24"/>
          <w:lang w:eastAsia="es-EC"/>
        </w:rPr>
        <w:drawing>
          <wp:anchor distT="0" distB="0" distL="114300" distR="114300" simplePos="0" relativeHeight="251648000" behindDoc="0" locked="0" layoutInCell="1" allowOverlap="1">
            <wp:simplePos x="0" y="0"/>
            <wp:positionH relativeFrom="column">
              <wp:posOffset>2580005</wp:posOffset>
            </wp:positionH>
            <wp:positionV relativeFrom="paragraph">
              <wp:posOffset>594995</wp:posOffset>
            </wp:positionV>
            <wp:extent cx="2697480" cy="2223770"/>
            <wp:effectExtent l="8255" t="0" r="0" b="0"/>
            <wp:wrapThrough wrapText="bothSides">
              <wp:wrapPolygon edited="0">
                <wp:start x="66" y="21680"/>
                <wp:lineTo x="21422" y="21680"/>
                <wp:lineTo x="21422" y="216"/>
                <wp:lineTo x="66" y="216"/>
                <wp:lineTo x="66" y="21680"/>
              </wp:wrapPolygon>
            </wp:wrapThrough>
            <wp:docPr id="33" name="Imagen 33" descr="F:\20170829_11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170829_110110.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4928" r="16092"/>
                    <a:stretch/>
                  </pic:blipFill>
                  <pic:spPr bwMode="auto">
                    <a:xfrm rot="5400000">
                      <a:off x="0" y="0"/>
                      <a:ext cx="2697480" cy="2223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0A82">
        <w:rPr>
          <w:rFonts w:ascii="Times New Roman" w:hAnsi="Times New Roman" w:cs="Times New Roman"/>
          <w:b/>
          <w:noProof/>
          <w:sz w:val="24"/>
          <w:szCs w:val="24"/>
          <w:lang w:eastAsia="es-EC"/>
        </w:rPr>
        <w:drawing>
          <wp:anchor distT="0" distB="0" distL="114300" distR="114300" simplePos="0" relativeHeight="251646976" behindDoc="0" locked="0" layoutInCell="1" allowOverlap="1">
            <wp:simplePos x="0" y="0"/>
            <wp:positionH relativeFrom="column">
              <wp:posOffset>-100330</wp:posOffset>
            </wp:positionH>
            <wp:positionV relativeFrom="paragraph">
              <wp:posOffset>500380</wp:posOffset>
            </wp:positionV>
            <wp:extent cx="2702560" cy="2425700"/>
            <wp:effectExtent l="5080" t="0" r="7620" b="7620"/>
            <wp:wrapThrough wrapText="bothSides">
              <wp:wrapPolygon edited="0">
                <wp:start x="41" y="21645"/>
                <wp:lineTo x="21509" y="21645"/>
                <wp:lineTo x="21509" y="102"/>
                <wp:lineTo x="41" y="102"/>
                <wp:lineTo x="41" y="21645"/>
              </wp:wrapPolygon>
            </wp:wrapThrough>
            <wp:docPr id="32" name="Imagen 32" descr="F:\20170801_193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170801_193214.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8514" r="22646" b="6142"/>
                    <a:stretch/>
                  </pic:blipFill>
                  <pic:spPr bwMode="auto">
                    <a:xfrm rot="5400000">
                      <a:off x="0" y="0"/>
                      <a:ext cx="2702560" cy="2425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FOTOGRAFIAS</w:t>
      </w:r>
    </w:p>
    <w:p w:rsidR="00260778" w:rsidRDefault="00260778" w:rsidP="00C23BB9">
      <w:pPr>
        <w:spacing w:line="360" w:lineRule="auto"/>
        <w:jc w:val="both"/>
        <w:rPr>
          <w:rFonts w:ascii="Times New Roman" w:hAnsi="Times New Roman" w:cs="Times New Roman"/>
          <w:b/>
          <w:sz w:val="24"/>
          <w:szCs w:val="24"/>
        </w:rPr>
      </w:pPr>
    </w:p>
    <w:p w:rsidR="00260778" w:rsidRDefault="00260778" w:rsidP="00C23BB9">
      <w:pPr>
        <w:spacing w:line="360" w:lineRule="auto"/>
        <w:jc w:val="both"/>
        <w:rPr>
          <w:rFonts w:ascii="Times New Roman" w:hAnsi="Times New Roman" w:cs="Times New Roman"/>
          <w:b/>
          <w:sz w:val="24"/>
          <w:szCs w:val="24"/>
        </w:rPr>
      </w:pPr>
    </w:p>
    <w:p w:rsidR="00260778" w:rsidRDefault="00260778" w:rsidP="00C23BB9">
      <w:pPr>
        <w:spacing w:line="360" w:lineRule="auto"/>
        <w:jc w:val="both"/>
        <w:rPr>
          <w:rFonts w:ascii="Times New Roman" w:hAnsi="Times New Roman" w:cs="Times New Roman"/>
          <w:b/>
          <w:sz w:val="24"/>
          <w:szCs w:val="24"/>
        </w:rPr>
      </w:pPr>
    </w:p>
    <w:p w:rsidR="00260778" w:rsidRDefault="00260778" w:rsidP="00C23BB9">
      <w:pPr>
        <w:spacing w:line="360" w:lineRule="auto"/>
        <w:jc w:val="both"/>
        <w:rPr>
          <w:rFonts w:ascii="Times New Roman" w:hAnsi="Times New Roman" w:cs="Times New Roman"/>
          <w:b/>
          <w:sz w:val="24"/>
          <w:szCs w:val="24"/>
        </w:rPr>
      </w:pPr>
    </w:p>
    <w:p w:rsidR="009D0A82" w:rsidRDefault="009D0A82" w:rsidP="00C23BB9">
      <w:pPr>
        <w:spacing w:line="360" w:lineRule="auto"/>
        <w:jc w:val="both"/>
        <w:rPr>
          <w:rFonts w:ascii="Times New Roman" w:hAnsi="Times New Roman" w:cs="Times New Roman"/>
          <w:b/>
          <w:sz w:val="24"/>
          <w:szCs w:val="24"/>
        </w:rPr>
      </w:pPr>
    </w:p>
    <w:p w:rsidR="009D0A82" w:rsidRDefault="009D0A82" w:rsidP="00C23BB9">
      <w:pPr>
        <w:spacing w:line="360" w:lineRule="auto"/>
        <w:jc w:val="both"/>
        <w:rPr>
          <w:rFonts w:ascii="Times New Roman" w:hAnsi="Times New Roman" w:cs="Times New Roman"/>
          <w:b/>
          <w:sz w:val="24"/>
          <w:szCs w:val="24"/>
        </w:rPr>
      </w:pPr>
    </w:p>
    <w:p w:rsidR="009D0A82" w:rsidRDefault="009D0A82" w:rsidP="00C23BB9">
      <w:pPr>
        <w:spacing w:line="360" w:lineRule="auto"/>
        <w:jc w:val="both"/>
        <w:rPr>
          <w:rFonts w:ascii="Times New Roman" w:hAnsi="Times New Roman" w:cs="Times New Roman"/>
          <w:b/>
          <w:sz w:val="24"/>
          <w:szCs w:val="24"/>
        </w:rPr>
      </w:pPr>
    </w:p>
    <w:p w:rsidR="009D0A82" w:rsidRDefault="007F08D6" w:rsidP="00C23BB9">
      <w:pPr>
        <w:spacing w:line="360" w:lineRule="auto"/>
        <w:jc w:val="both"/>
        <w:rPr>
          <w:rFonts w:ascii="Times New Roman" w:hAnsi="Times New Roman" w:cs="Times New Roman"/>
          <w:b/>
          <w:sz w:val="24"/>
          <w:szCs w:val="24"/>
        </w:rPr>
      </w:pPr>
      <w:r w:rsidRPr="009D0A82">
        <w:rPr>
          <w:rFonts w:ascii="Times New Roman" w:hAnsi="Times New Roman" w:cs="Times New Roman"/>
          <w:b/>
          <w:noProof/>
          <w:sz w:val="24"/>
          <w:szCs w:val="24"/>
          <w:lang w:eastAsia="es-EC"/>
        </w:rPr>
        <w:drawing>
          <wp:anchor distT="0" distB="0" distL="114300" distR="114300" simplePos="0" relativeHeight="251649024" behindDoc="0" locked="0" layoutInCell="1" allowOverlap="1">
            <wp:simplePos x="0" y="0"/>
            <wp:positionH relativeFrom="column">
              <wp:posOffset>-2368550</wp:posOffset>
            </wp:positionH>
            <wp:positionV relativeFrom="paragraph">
              <wp:posOffset>330200</wp:posOffset>
            </wp:positionV>
            <wp:extent cx="4970780" cy="2910840"/>
            <wp:effectExtent l="0" t="0" r="1270" b="3810"/>
            <wp:wrapThrough wrapText="bothSides">
              <wp:wrapPolygon edited="0">
                <wp:start x="0" y="0"/>
                <wp:lineTo x="0" y="21487"/>
                <wp:lineTo x="21523" y="21487"/>
                <wp:lineTo x="21523" y="0"/>
                <wp:lineTo x="0" y="0"/>
              </wp:wrapPolygon>
            </wp:wrapThrough>
            <wp:docPr id="36" name="Imagen 36" descr="F:\20170801_193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0170801_19363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70780" cy="2910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0A82" w:rsidRDefault="007F08D6" w:rsidP="00C23BB9">
      <w:pPr>
        <w:spacing w:line="360" w:lineRule="auto"/>
        <w:jc w:val="both"/>
        <w:rPr>
          <w:rFonts w:ascii="Times New Roman" w:hAnsi="Times New Roman" w:cs="Times New Roman"/>
          <w:b/>
          <w:sz w:val="24"/>
          <w:szCs w:val="24"/>
        </w:rPr>
      </w:pPr>
      <w:r w:rsidRPr="00356745">
        <w:rPr>
          <w:rFonts w:ascii="Times New Roman" w:hAnsi="Times New Roman" w:cs="Times New Roman"/>
          <w:b/>
          <w:noProof/>
          <w:sz w:val="24"/>
          <w:szCs w:val="24"/>
          <w:lang w:eastAsia="es-EC"/>
        </w:rPr>
        <mc:AlternateContent>
          <mc:Choice Requires="wps">
            <w:drawing>
              <wp:anchor distT="45720" distB="45720" distL="114300" distR="114300" simplePos="0" relativeHeight="251670528" behindDoc="0" locked="0" layoutInCell="1" allowOverlap="1" wp14:anchorId="2B0F8D6A" wp14:editId="0EB0EEE8">
                <wp:simplePos x="0" y="0"/>
                <wp:positionH relativeFrom="column">
                  <wp:posOffset>1613053</wp:posOffset>
                </wp:positionH>
                <wp:positionV relativeFrom="paragraph">
                  <wp:posOffset>51391</wp:posOffset>
                </wp:positionV>
                <wp:extent cx="2360930" cy="1404620"/>
                <wp:effectExtent l="0" t="0" r="3175" b="9525"/>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931688" w:rsidRPr="00356745" w:rsidRDefault="00931688" w:rsidP="00356745">
                            <w:pPr>
                              <w:jc w:val="center"/>
                              <w:rPr>
                                <w:rFonts w:ascii="Times New Roman" w:hAnsi="Times New Roman" w:cs="Times New Roman"/>
                                <w:sz w:val="24"/>
                                <w:szCs w:val="24"/>
                              </w:rPr>
                            </w:pPr>
                            <w:r>
                              <w:rPr>
                                <w:rFonts w:ascii="Times New Roman" w:hAnsi="Times New Roman" w:cs="Times New Roman"/>
                                <w:sz w:val="24"/>
                                <w:szCs w:val="24"/>
                              </w:rPr>
                              <w:t>Quirófano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B0F8D6A" id="_x0000_s1030" type="#_x0000_t202" style="position:absolute;left:0;text-align:left;margin-left:127pt;margin-top:4.05pt;width:185.9pt;height:110.6pt;z-index:251670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" stroked="f">
                <v:textbox style="mso-fit-shape-to-text:t">
                  <w:txbxContent>
                    <w:p w:rsidR="00931688" w:rsidRPr="00356745" w:rsidRDefault="00931688" w:rsidP="00356745">
                      <w:pPr>
                        <w:jc w:val="center"/>
                        <w:rPr>
                          <w:rFonts w:ascii="Times New Roman" w:hAnsi="Times New Roman" w:cs="Times New Roman"/>
                          <w:sz w:val="24"/>
                          <w:szCs w:val="24"/>
                        </w:rPr>
                      </w:pPr>
                      <w:r>
                        <w:rPr>
                          <w:rFonts w:ascii="Times New Roman" w:hAnsi="Times New Roman" w:cs="Times New Roman"/>
                          <w:sz w:val="24"/>
                          <w:szCs w:val="24"/>
                        </w:rPr>
                        <w:t>Quirófano</w:t>
                      </w:r>
                    </w:p>
                  </w:txbxContent>
                </v:textbox>
                <w10:wrap type="square"/>
              </v:shape>
            </w:pict>
          </mc:Fallback>
        </mc:AlternateContent>
      </w:r>
    </w:p>
    <w:p w:rsidR="009D0A82" w:rsidRDefault="009D0A82" w:rsidP="00C23BB9">
      <w:pPr>
        <w:spacing w:line="360" w:lineRule="auto"/>
        <w:jc w:val="both"/>
        <w:rPr>
          <w:rFonts w:ascii="Times New Roman" w:hAnsi="Times New Roman" w:cs="Times New Roman"/>
          <w:b/>
          <w:sz w:val="24"/>
          <w:szCs w:val="24"/>
        </w:rPr>
      </w:pPr>
    </w:p>
    <w:p w:rsidR="009D0A82" w:rsidRDefault="009D0A82" w:rsidP="00C23BB9">
      <w:pPr>
        <w:spacing w:line="360" w:lineRule="auto"/>
        <w:jc w:val="both"/>
        <w:rPr>
          <w:rFonts w:ascii="Times New Roman" w:hAnsi="Times New Roman" w:cs="Times New Roman"/>
          <w:b/>
          <w:sz w:val="24"/>
          <w:szCs w:val="24"/>
        </w:rPr>
      </w:pPr>
    </w:p>
    <w:p w:rsidR="009D0A82" w:rsidRDefault="007A5782" w:rsidP="00C23BB9">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es-EC"/>
        </w:rPr>
        <mc:AlternateContent>
          <mc:Choice Requires="wps">
            <w:drawing>
              <wp:anchor distT="0" distB="0" distL="114300" distR="114300" simplePos="0" relativeHeight="251681792" behindDoc="0" locked="0" layoutInCell="1" allowOverlap="1" wp14:anchorId="5A057431" wp14:editId="1E4764ED">
                <wp:simplePos x="0" y="0"/>
                <wp:positionH relativeFrom="column">
                  <wp:posOffset>4752975</wp:posOffset>
                </wp:positionH>
                <wp:positionV relativeFrom="paragraph">
                  <wp:posOffset>457835</wp:posOffset>
                </wp:positionV>
                <wp:extent cx="352425" cy="276225"/>
                <wp:effectExtent l="0" t="0" r="9525" b="9525"/>
                <wp:wrapNone/>
                <wp:docPr id="194" name="Rectángulo 194"/>
                <wp:cNvGraphicFramePr/>
                <a:graphic xmlns:a="http://schemas.openxmlformats.org/drawingml/2006/main">
                  <a:graphicData uri="http://schemas.microsoft.com/office/word/2010/wordprocessingShape">
                    <wps:wsp>
                      <wps:cNvSpPr/>
                      <wps:spPr>
                        <a:xfrm>
                          <a:off x="0" y="0"/>
                          <a:ext cx="352425" cy="2762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A59C63" id="Rectángulo 194" o:spid="_x0000_s1026" style="position:absolute;margin-left:374.25pt;margin-top:36.05pt;width:27.75pt;height:21.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" fillcolor="white [3201]" stroked="f" strokeweight="1pt"/>
            </w:pict>
          </mc:Fallback>
        </mc:AlternateContent>
      </w:r>
    </w:p>
    <w:p w:rsidR="009D0A82" w:rsidRDefault="009D0A82" w:rsidP="00C23BB9">
      <w:pPr>
        <w:spacing w:line="360" w:lineRule="auto"/>
        <w:jc w:val="both"/>
        <w:rPr>
          <w:rFonts w:ascii="Times New Roman" w:hAnsi="Times New Roman" w:cs="Times New Roman"/>
          <w:b/>
          <w:sz w:val="24"/>
          <w:szCs w:val="24"/>
        </w:rPr>
      </w:pPr>
    </w:p>
    <w:p w:rsidR="009D0A82" w:rsidRDefault="007F08D6" w:rsidP="00C23BB9">
      <w:pPr>
        <w:spacing w:line="360" w:lineRule="auto"/>
        <w:jc w:val="both"/>
        <w:rPr>
          <w:rFonts w:ascii="Times New Roman" w:hAnsi="Times New Roman" w:cs="Times New Roman"/>
          <w:b/>
          <w:sz w:val="24"/>
          <w:szCs w:val="24"/>
        </w:rPr>
      </w:pPr>
      <w:r w:rsidRPr="00BB4CA9">
        <w:rPr>
          <w:rFonts w:ascii="Times New Roman" w:hAnsi="Times New Roman" w:cs="Times New Roman"/>
          <w:b/>
          <w:noProof/>
          <w:sz w:val="24"/>
          <w:szCs w:val="24"/>
          <w:lang w:eastAsia="es-EC"/>
        </w:rPr>
        <w:drawing>
          <wp:anchor distT="0" distB="0" distL="114300" distR="114300" simplePos="0" relativeHeight="251651072" behindDoc="0" locked="0" layoutInCell="1" allowOverlap="1">
            <wp:simplePos x="0" y="0"/>
            <wp:positionH relativeFrom="column">
              <wp:posOffset>-739140</wp:posOffset>
            </wp:positionH>
            <wp:positionV relativeFrom="paragraph">
              <wp:posOffset>443865</wp:posOffset>
            </wp:positionV>
            <wp:extent cx="3482340" cy="1958975"/>
            <wp:effectExtent l="0" t="318" r="3493" b="3492"/>
            <wp:wrapThrough wrapText="bothSides">
              <wp:wrapPolygon edited="0">
                <wp:start x="-2" y="21597"/>
                <wp:lineTo x="21504" y="21597"/>
                <wp:lineTo x="21504" y="172"/>
                <wp:lineTo x="-2" y="172"/>
                <wp:lineTo x="-2" y="21597"/>
              </wp:wrapPolygon>
            </wp:wrapThrough>
            <wp:docPr id="37" name="Imagen 37" descr="F:\20170829_11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20170829_11344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482340" cy="195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0A82" w:rsidRDefault="00EC63BD" w:rsidP="00C23BB9">
      <w:pPr>
        <w:spacing w:line="360" w:lineRule="auto"/>
        <w:jc w:val="both"/>
        <w:rPr>
          <w:rFonts w:ascii="Times New Roman" w:hAnsi="Times New Roman" w:cs="Times New Roman"/>
          <w:b/>
          <w:sz w:val="24"/>
          <w:szCs w:val="24"/>
        </w:rPr>
      </w:pPr>
      <w:r w:rsidRPr="00BB4CA9">
        <w:rPr>
          <w:rFonts w:ascii="Times New Roman" w:hAnsi="Times New Roman" w:cs="Times New Roman"/>
          <w:b/>
          <w:noProof/>
          <w:sz w:val="24"/>
          <w:szCs w:val="24"/>
          <w:lang w:eastAsia="es-EC"/>
        </w:rPr>
        <w:drawing>
          <wp:anchor distT="0" distB="0" distL="114300" distR="114300" simplePos="0" relativeHeight="251652096" behindDoc="0" locked="0" layoutInCell="1" allowOverlap="1">
            <wp:simplePos x="0" y="0"/>
            <wp:positionH relativeFrom="column">
              <wp:posOffset>183515</wp:posOffset>
            </wp:positionH>
            <wp:positionV relativeFrom="paragraph">
              <wp:posOffset>75565</wp:posOffset>
            </wp:positionV>
            <wp:extent cx="3496310" cy="1966595"/>
            <wp:effectExtent l="2857" t="0" r="0" b="0"/>
            <wp:wrapThrough wrapText="bothSides">
              <wp:wrapPolygon edited="0">
                <wp:start x="18" y="21631"/>
                <wp:lineTo x="21437" y="21631"/>
                <wp:lineTo x="21437" y="289"/>
                <wp:lineTo x="18" y="289"/>
                <wp:lineTo x="18" y="21631"/>
              </wp:wrapPolygon>
            </wp:wrapThrough>
            <wp:docPr id="38" name="Imagen 38" descr="F:\20170920_164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20170920_16453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496310" cy="1966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0A82" w:rsidRDefault="009D0A82" w:rsidP="00C23BB9">
      <w:pPr>
        <w:spacing w:line="360" w:lineRule="auto"/>
        <w:jc w:val="both"/>
        <w:rPr>
          <w:rFonts w:ascii="Times New Roman" w:hAnsi="Times New Roman" w:cs="Times New Roman"/>
          <w:b/>
          <w:sz w:val="24"/>
          <w:szCs w:val="24"/>
        </w:rPr>
      </w:pPr>
    </w:p>
    <w:p w:rsidR="009D0A82" w:rsidRDefault="009D0A82" w:rsidP="00C23BB9">
      <w:pPr>
        <w:spacing w:line="360" w:lineRule="auto"/>
        <w:jc w:val="both"/>
        <w:rPr>
          <w:rFonts w:ascii="Times New Roman" w:hAnsi="Times New Roman" w:cs="Times New Roman"/>
          <w:b/>
          <w:sz w:val="24"/>
          <w:szCs w:val="24"/>
        </w:rPr>
      </w:pPr>
    </w:p>
    <w:p w:rsidR="009D0A82" w:rsidRDefault="009D0A82" w:rsidP="00C23BB9">
      <w:pPr>
        <w:spacing w:line="360" w:lineRule="auto"/>
        <w:jc w:val="both"/>
        <w:rPr>
          <w:rFonts w:ascii="Times New Roman" w:hAnsi="Times New Roman" w:cs="Times New Roman"/>
          <w:b/>
          <w:sz w:val="24"/>
          <w:szCs w:val="24"/>
        </w:rPr>
      </w:pPr>
    </w:p>
    <w:p w:rsidR="009D0A82" w:rsidRDefault="009D0A82" w:rsidP="00C23BB9">
      <w:pPr>
        <w:spacing w:line="360" w:lineRule="auto"/>
        <w:jc w:val="both"/>
        <w:rPr>
          <w:rFonts w:ascii="Times New Roman" w:hAnsi="Times New Roman" w:cs="Times New Roman"/>
          <w:b/>
          <w:sz w:val="24"/>
          <w:szCs w:val="24"/>
        </w:rPr>
      </w:pPr>
    </w:p>
    <w:p w:rsidR="009D0A82" w:rsidRDefault="009D0A82" w:rsidP="00C23BB9">
      <w:pPr>
        <w:spacing w:line="360" w:lineRule="auto"/>
        <w:jc w:val="both"/>
        <w:rPr>
          <w:rFonts w:ascii="Times New Roman" w:hAnsi="Times New Roman" w:cs="Times New Roman"/>
          <w:b/>
          <w:sz w:val="24"/>
          <w:szCs w:val="24"/>
        </w:rPr>
      </w:pPr>
    </w:p>
    <w:p w:rsidR="009D0A82" w:rsidRDefault="009D0A82" w:rsidP="00C23BB9">
      <w:pPr>
        <w:spacing w:line="360" w:lineRule="auto"/>
        <w:jc w:val="both"/>
        <w:rPr>
          <w:rFonts w:ascii="Times New Roman" w:hAnsi="Times New Roman" w:cs="Times New Roman"/>
          <w:b/>
          <w:sz w:val="24"/>
          <w:szCs w:val="24"/>
        </w:rPr>
      </w:pPr>
    </w:p>
    <w:p w:rsidR="009D0A82" w:rsidRDefault="007F08D6" w:rsidP="00C23BB9">
      <w:pPr>
        <w:spacing w:line="360" w:lineRule="auto"/>
        <w:jc w:val="both"/>
        <w:rPr>
          <w:rFonts w:ascii="Times New Roman" w:hAnsi="Times New Roman" w:cs="Times New Roman"/>
          <w:b/>
          <w:sz w:val="24"/>
          <w:szCs w:val="24"/>
        </w:rPr>
      </w:pPr>
      <w:r w:rsidRPr="00356745">
        <w:rPr>
          <w:rFonts w:ascii="Times New Roman" w:hAnsi="Times New Roman" w:cs="Times New Roman"/>
          <w:b/>
          <w:noProof/>
          <w:sz w:val="24"/>
          <w:szCs w:val="24"/>
          <w:lang w:eastAsia="es-EC"/>
        </w:rPr>
        <mc:AlternateContent>
          <mc:Choice Requires="wps">
            <w:drawing>
              <wp:anchor distT="45720" distB="45720" distL="114300" distR="114300" simplePos="0" relativeHeight="251673600" behindDoc="0" locked="0" layoutInCell="1" allowOverlap="1" wp14:anchorId="34157507" wp14:editId="36375F5E">
                <wp:simplePos x="0" y="0"/>
                <wp:positionH relativeFrom="column">
                  <wp:posOffset>1014117</wp:posOffset>
                </wp:positionH>
                <wp:positionV relativeFrom="paragraph">
                  <wp:posOffset>188573</wp:posOffset>
                </wp:positionV>
                <wp:extent cx="2360930" cy="1404620"/>
                <wp:effectExtent l="0" t="0" r="3175" b="952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931688" w:rsidRPr="00356745" w:rsidRDefault="00931688" w:rsidP="00356745">
                            <w:pPr>
                              <w:jc w:val="center"/>
                              <w:rPr>
                                <w:rFonts w:ascii="Times New Roman" w:hAnsi="Times New Roman" w:cs="Times New Roman"/>
                                <w:sz w:val="24"/>
                                <w:szCs w:val="24"/>
                              </w:rPr>
                            </w:pPr>
                            <w:r>
                              <w:rPr>
                                <w:rFonts w:ascii="Times New Roman" w:hAnsi="Times New Roman" w:cs="Times New Roman"/>
                                <w:sz w:val="24"/>
                                <w:szCs w:val="24"/>
                              </w:rPr>
                              <w:t>Cirugía de un paciente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4157507" id="_x0000_s1031" type="#_x0000_t202" style="position:absolute;left:0;text-align:left;margin-left:79.85pt;margin-top:14.85pt;width:185.9pt;height:110.6pt;z-index:251673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" stroked="f">
                <v:textbox style="mso-fit-shape-to-text:t">
                  <w:txbxContent>
                    <w:p w:rsidR="00931688" w:rsidRPr="00356745" w:rsidRDefault="00931688" w:rsidP="00356745">
                      <w:pPr>
                        <w:jc w:val="center"/>
                        <w:rPr>
                          <w:rFonts w:ascii="Times New Roman" w:hAnsi="Times New Roman" w:cs="Times New Roman"/>
                          <w:sz w:val="24"/>
                          <w:szCs w:val="24"/>
                        </w:rPr>
                      </w:pPr>
                      <w:r>
                        <w:rPr>
                          <w:rFonts w:ascii="Times New Roman" w:hAnsi="Times New Roman" w:cs="Times New Roman"/>
                          <w:sz w:val="24"/>
                          <w:szCs w:val="24"/>
                        </w:rPr>
                        <w:t>Cirugía de un paciente</w:t>
                      </w:r>
                    </w:p>
                  </w:txbxContent>
                </v:textbox>
                <w10:wrap type="square"/>
              </v:shape>
            </w:pict>
          </mc:Fallback>
        </mc:AlternateContent>
      </w:r>
      <w:r w:rsidRPr="00356745">
        <w:rPr>
          <w:rFonts w:ascii="Times New Roman" w:hAnsi="Times New Roman" w:cs="Times New Roman"/>
          <w:b/>
          <w:noProof/>
          <w:sz w:val="24"/>
          <w:szCs w:val="24"/>
          <w:lang w:eastAsia="es-EC"/>
        </w:rPr>
        <mc:AlternateContent>
          <mc:Choice Requires="wps">
            <w:drawing>
              <wp:anchor distT="45720" distB="45720" distL="114300" distR="114300" simplePos="0" relativeHeight="251672576" behindDoc="0" locked="0" layoutInCell="1" allowOverlap="1" wp14:anchorId="2B0F8D6A" wp14:editId="0EB0EEE8">
                <wp:simplePos x="0" y="0"/>
                <wp:positionH relativeFrom="column">
                  <wp:posOffset>-2012950</wp:posOffset>
                </wp:positionH>
                <wp:positionV relativeFrom="paragraph">
                  <wp:posOffset>193018</wp:posOffset>
                </wp:positionV>
                <wp:extent cx="2360930" cy="1404620"/>
                <wp:effectExtent l="0" t="0" r="3175" b="952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931688" w:rsidRPr="00356745" w:rsidRDefault="00931688" w:rsidP="00356745">
                            <w:pPr>
                              <w:jc w:val="center"/>
                              <w:rPr>
                                <w:rFonts w:ascii="Times New Roman" w:hAnsi="Times New Roman" w:cs="Times New Roman"/>
                                <w:sz w:val="24"/>
                                <w:szCs w:val="24"/>
                              </w:rPr>
                            </w:pPr>
                            <w:r>
                              <w:rPr>
                                <w:rFonts w:ascii="Times New Roman" w:hAnsi="Times New Roman" w:cs="Times New Roman"/>
                                <w:sz w:val="24"/>
                                <w:szCs w:val="24"/>
                              </w:rPr>
                              <w:t>Preparación del paciente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B0F8D6A" id="_x0000_s1032" type="#_x0000_t202" style="position:absolute;left:0;text-align:left;margin-left:-158.5pt;margin-top:15.2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" stroked="f">
                <v:textbox style="mso-fit-shape-to-text:t">
                  <w:txbxContent>
                    <w:p w:rsidR="00931688" w:rsidRPr="00356745" w:rsidRDefault="00931688" w:rsidP="00356745">
                      <w:pPr>
                        <w:jc w:val="center"/>
                        <w:rPr>
                          <w:rFonts w:ascii="Times New Roman" w:hAnsi="Times New Roman" w:cs="Times New Roman"/>
                          <w:sz w:val="24"/>
                          <w:szCs w:val="24"/>
                        </w:rPr>
                      </w:pPr>
                      <w:r>
                        <w:rPr>
                          <w:rFonts w:ascii="Times New Roman" w:hAnsi="Times New Roman" w:cs="Times New Roman"/>
                          <w:sz w:val="24"/>
                          <w:szCs w:val="24"/>
                        </w:rPr>
                        <w:t>Preparación del paciente</w:t>
                      </w:r>
                    </w:p>
                  </w:txbxContent>
                </v:textbox>
                <w10:wrap type="square"/>
              </v:shape>
            </w:pict>
          </mc:Fallback>
        </mc:AlternateContent>
      </w:r>
    </w:p>
    <w:p w:rsidR="009D0A82" w:rsidRDefault="00EC63BD" w:rsidP="00C23BB9">
      <w:pPr>
        <w:spacing w:line="360" w:lineRule="auto"/>
        <w:jc w:val="both"/>
        <w:rPr>
          <w:rFonts w:ascii="Times New Roman" w:hAnsi="Times New Roman" w:cs="Times New Roman"/>
          <w:b/>
          <w:sz w:val="24"/>
          <w:szCs w:val="24"/>
        </w:rPr>
      </w:pPr>
      <w:r w:rsidRPr="00BB4CA9">
        <w:rPr>
          <w:rFonts w:ascii="Times New Roman" w:hAnsi="Times New Roman" w:cs="Times New Roman"/>
          <w:b/>
          <w:noProof/>
          <w:sz w:val="24"/>
          <w:szCs w:val="24"/>
          <w:lang w:eastAsia="es-EC"/>
        </w:rPr>
        <w:drawing>
          <wp:anchor distT="0" distB="0" distL="114300" distR="114300" simplePos="0" relativeHeight="251653120" behindDoc="0" locked="0" layoutInCell="1" allowOverlap="1">
            <wp:simplePos x="0" y="0"/>
            <wp:positionH relativeFrom="column">
              <wp:posOffset>-2160270</wp:posOffset>
            </wp:positionH>
            <wp:positionV relativeFrom="paragraph">
              <wp:posOffset>175895</wp:posOffset>
            </wp:positionV>
            <wp:extent cx="4960620" cy="2932430"/>
            <wp:effectExtent l="0" t="0" r="0" b="1270"/>
            <wp:wrapThrough wrapText="bothSides">
              <wp:wrapPolygon edited="0">
                <wp:start x="0" y="0"/>
                <wp:lineTo x="0" y="21469"/>
                <wp:lineTo x="21484" y="21469"/>
                <wp:lineTo x="21484" y="0"/>
                <wp:lineTo x="0" y="0"/>
              </wp:wrapPolygon>
            </wp:wrapThrough>
            <wp:docPr id="39" name="Imagen 39" descr="F:\20170920_153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20170920_15360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60620" cy="2932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0A82" w:rsidRDefault="00EC63BD" w:rsidP="00C23BB9">
      <w:pPr>
        <w:spacing w:line="360" w:lineRule="auto"/>
        <w:jc w:val="both"/>
        <w:rPr>
          <w:rFonts w:ascii="Times New Roman" w:hAnsi="Times New Roman" w:cs="Times New Roman"/>
          <w:b/>
          <w:sz w:val="24"/>
          <w:szCs w:val="24"/>
        </w:rPr>
      </w:pPr>
      <w:r w:rsidRPr="00356745">
        <w:rPr>
          <w:rFonts w:ascii="Times New Roman" w:hAnsi="Times New Roman" w:cs="Times New Roman"/>
          <w:b/>
          <w:noProof/>
          <w:sz w:val="24"/>
          <w:szCs w:val="24"/>
          <w:lang w:eastAsia="es-EC"/>
        </w:rPr>
        <mc:AlternateContent>
          <mc:Choice Requires="wps">
            <w:drawing>
              <wp:anchor distT="45720" distB="45720" distL="114300" distR="114300" simplePos="0" relativeHeight="251674624" behindDoc="0" locked="0" layoutInCell="1" allowOverlap="1" wp14:anchorId="0E4FF396" wp14:editId="2C408827">
                <wp:simplePos x="0" y="0"/>
                <wp:positionH relativeFrom="column">
                  <wp:posOffset>1613535</wp:posOffset>
                </wp:positionH>
                <wp:positionV relativeFrom="paragraph">
                  <wp:posOffset>-44882</wp:posOffset>
                </wp:positionV>
                <wp:extent cx="2360930" cy="1404620"/>
                <wp:effectExtent l="0" t="0" r="3175" b="9525"/>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931688" w:rsidRPr="00356745" w:rsidRDefault="00931688" w:rsidP="00356745">
                            <w:pPr>
                              <w:jc w:val="center"/>
                              <w:rPr>
                                <w:rFonts w:ascii="Times New Roman" w:hAnsi="Times New Roman" w:cs="Times New Roman"/>
                                <w:sz w:val="24"/>
                                <w:szCs w:val="24"/>
                              </w:rPr>
                            </w:pPr>
                            <w:r>
                              <w:rPr>
                                <w:rFonts w:ascii="Times New Roman" w:hAnsi="Times New Roman" w:cs="Times New Roman"/>
                                <w:sz w:val="24"/>
                                <w:szCs w:val="24"/>
                              </w:rPr>
                              <w:t>Equipo de cirugía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E4FF396" id="_x0000_s1033" type="#_x0000_t202" style="position:absolute;left:0;text-align:left;margin-left:127.05pt;margin-top:-3.55pt;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" stroked="f">
                <v:textbox style="mso-fit-shape-to-text:t">
                  <w:txbxContent>
                    <w:p w:rsidR="00931688" w:rsidRPr="00356745" w:rsidRDefault="00931688" w:rsidP="00356745">
                      <w:pPr>
                        <w:jc w:val="center"/>
                        <w:rPr>
                          <w:rFonts w:ascii="Times New Roman" w:hAnsi="Times New Roman" w:cs="Times New Roman"/>
                          <w:sz w:val="24"/>
                          <w:szCs w:val="24"/>
                        </w:rPr>
                      </w:pPr>
                      <w:r>
                        <w:rPr>
                          <w:rFonts w:ascii="Times New Roman" w:hAnsi="Times New Roman" w:cs="Times New Roman"/>
                          <w:sz w:val="24"/>
                          <w:szCs w:val="24"/>
                        </w:rPr>
                        <w:t>Equipo de cirugía</w:t>
                      </w:r>
                    </w:p>
                  </w:txbxContent>
                </v:textbox>
                <w10:wrap type="square"/>
              </v:shape>
            </w:pict>
          </mc:Fallback>
        </mc:AlternateContent>
      </w:r>
    </w:p>
    <w:p w:rsidR="009D0A82" w:rsidRDefault="009D0A82" w:rsidP="00C23BB9">
      <w:pPr>
        <w:spacing w:line="360" w:lineRule="auto"/>
        <w:jc w:val="both"/>
        <w:rPr>
          <w:rFonts w:ascii="Times New Roman" w:hAnsi="Times New Roman" w:cs="Times New Roman"/>
          <w:b/>
          <w:sz w:val="24"/>
          <w:szCs w:val="24"/>
        </w:rPr>
      </w:pPr>
    </w:p>
    <w:p w:rsidR="00260778" w:rsidRDefault="00260778" w:rsidP="00C23BB9">
      <w:pPr>
        <w:spacing w:line="360" w:lineRule="auto"/>
        <w:jc w:val="both"/>
        <w:rPr>
          <w:rFonts w:ascii="Times New Roman" w:hAnsi="Times New Roman" w:cs="Times New Roman"/>
          <w:b/>
          <w:sz w:val="24"/>
          <w:szCs w:val="24"/>
        </w:rPr>
      </w:pPr>
    </w:p>
    <w:p w:rsidR="00260778" w:rsidRDefault="007A5782" w:rsidP="00C23BB9">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es-EC"/>
        </w:rPr>
        <mc:AlternateContent>
          <mc:Choice Requires="wps">
            <w:drawing>
              <wp:anchor distT="0" distB="0" distL="114300" distR="114300" simplePos="0" relativeHeight="251682816" behindDoc="0" locked="0" layoutInCell="1" allowOverlap="1" wp14:anchorId="2D393F2E" wp14:editId="08398215">
                <wp:simplePos x="0" y="0"/>
                <wp:positionH relativeFrom="column">
                  <wp:posOffset>4829175</wp:posOffset>
                </wp:positionH>
                <wp:positionV relativeFrom="paragraph">
                  <wp:posOffset>494665</wp:posOffset>
                </wp:positionV>
                <wp:extent cx="352425" cy="276225"/>
                <wp:effectExtent l="0" t="0" r="9525" b="9525"/>
                <wp:wrapNone/>
                <wp:docPr id="23" name="Rectángulo 23"/>
                <wp:cNvGraphicFramePr/>
                <a:graphic xmlns:a="http://schemas.openxmlformats.org/drawingml/2006/main">
                  <a:graphicData uri="http://schemas.microsoft.com/office/word/2010/wordprocessingShape">
                    <wps:wsp>
                      <wps:cNvSpPr/>
                      <wps:spPr>
                        <a:xfrm>
                          <a:off x="0" y="0"/>
                          <a:ext cx="352425" cy="2762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42300B" id="Rectángulo 23" o:spid="_x0000_s1026" style="position:absolute;margin-left:380.25pt;margin-top:38.95pt;width:27.75pt;height:21.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" fillcolor="white [3201]" stroked="f" strokeweight="1pt"/>
            </w:pict>
          </mc:Fallback>
        </mc:AlternateContent>
      </w:r>
    </w:p>
    <w:p w:rsidR="00260778" w:rsidRDefault="00260778" w:rsidP="00C23BB9">
      <w:pPr>
        <w:spacing w:line="360" w:lineRule="auto"/>
        <w:jc w:val="both"/>
        <w:rPr>
          <w:rFonts w:ascii="Times New Roman" w:hAnsi="Times New Roman" w:cs="Times New Roman"/>
          <w:b/>
          <w:sz w:val="24"/>
          <w:szCs w:val="24"/>
        </w:rPr>
      </w:pPr>
    </w:p>
    <w:p w:rsidR="00260778" w:rsidRDefault="00260778" w:rsidP="00C23BB9">
      <w:pPr>
        <w:spacing w:line="360" w:lineRule="auto"/>
        <w:jc w:val="both"/>
        <w:rPr>
          <w:rFonts w:ascii="Times New Roman" w:hAnsi="Times New Roman" w:cs="Times New Roman"/>
          <w:b/>
          <w:sz w:val="24"/>
          <w:szCs w:val="24"/>
        </w:rPr>
      </w:pPr>
    </w:p>
    <w:p w:rsidR="00260778" w:rsidRDefault="00EC63BD" w:rsidP="00C23BB9">
      <w:pPr>
        <w:spacing w:line="360" w:lineRule="auto"/>
        <w:jc w:val="both"/>
        <w:rPr>
          <w:rFonts w:ascii="Times New Roman" w:hAnsi="Times New Roman" w:cs="Times New Roman"/>
          <w:b/>
          <w:sz w:val="24"/>
          <w:szCs w:val="24"/>
        </w:rPr>
      </w:pPr>
      <w:r w:rsidRPr="00BB4CA9">
        <w:rPr>
          <w:rFonts w:ascii="Times New Roman" w:hAnsi="Times New Roman" w:cs="Times New Roman"/>
          <w:b/>
          <w:noProof/>
          <w:sz w:val="24"/>
          <w:szCs w:val="24"/>
          <w:lang w:eastAsia="es-EC"/>
        </w:rPr>
        <w:drawing>
          <wp:anchor distT="0" distB="0" distL="114300" distR="114300" simplePos="0" relativeHeight="251656192" behindDoc="0" locked="0" layoutInCell="1" allowOverlap="1">
            <wp:simplePos x="0" y="0"/>
            <wp:positionH relativeFrom="column">
              <wp:posOffset>2020570</wp:posOffset>
            </wp:positionH>
            <wp:positionV relativeFrom="paragraph">
              <wp:posOffset>203835</wp:posOffset>
            </wp:positionV>
            <wp:extent cx="3852545" cy="2167255"/>
            <wp:effectExtent l="4445" t="0" r="0" b="0"/>
            <wp:wrapThrough wrapText="bothSides">
              <wp:wrapPolygon edited="0">
                <wp:start x="25" y="21644"/>
                <wp:lineTo x="21493" y="21644"/>
                <wp:lineTo x="21493" y="190"/>
                <wp:lineTo x="25" y="190"/>
                <wp:lineTo x="25" y="21644"/>
              </wp:wrapPolygon>
            </wp:wrapThrough>
            <wp:docPr id="51" name="Imagen 51" descr="F:\20171010_183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20171010_18364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852545" cy="2167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4CA9">
        <w:rPr>
          <w:rFonts w:ascii="Times New Roman" w:hAnsi="Times New Roman" w:cs="Times New Roman"/>
          <w:b/>
          <w:noProof/>
          <w:sz w:val="24"/>
          <w:szCs w:val="24"/>
          <w:lang w:eastAsia="es-EC"/>
        </w:rPr>
        <w:drawing>
          <wp:anchor distT="0" distB="0" distL="114300" distR="114300" simplePos="0" relativeHeight="251655168" behindDoc="0" locked="0" layoutInCell="1" allowOverlap="1">
            <wp:simplePos x="0" y="0"/>
            <wp:positionH relativeFrom="column">
              <wp:posOffset>-889000</wp:posOffset>
            </wp:positionH>
            <wp:positionV relativeFrom="paragraph">
              <wp:posOffset>139700</wp:posOffset>
            </wp:positionV>
            <wp:extent cx="3909060" cy="2199005"/>
            <wp:effectExtent l="0" t="2223" r="0" b="0"/>
            <wp:wrapThrough wrapText="bothSides">
              <wp:wrapPolygon edited="0">
                <wp:start x="-12" y="21578"/>
                <wp:lineTo x="21461" y="21578"/>
                <wp:lineTo x="21461" y="246"/>
                <wp:lineTo x="-12" y="246"/>
                <wp:lineTo x="-12" y="21578"/>
              </wp:wrapPolygon>
            </wp:wrapThrough>
            <wp:docPr id="40" name="Imagen 40" descr="F:\20171010_183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20171010_18362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909060" cy="2199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0778" w:rsidRDefault="00260778" w:rsidP="00C23BB9">
      <w:pPr>
        <w:spacing w:line="360" w:lineRule="auto"/>
        <w:jc w:val="both"/>
        <w:rPr>
          <w:rFonts w:ascii="Times New Roman" w:hAnsi="Times New Roman" w:cs="Times New Roman"/>
          <w:b/>
          <w:sz w:val="24"/>
          <w:szCs w:val="24"/>
        </w:rPr>
      </w:pPr>
    </w:p>
    <w:p w:rsidR="00260778" w:rsidRDefault="00260778" w:rsidP="00C23BB9">
      <w:pPr>
        <w:spacing w:line="360" w:lineRule="auto"/>
        <w:jc w:val="both"/>
        <w:rPr>
          <w:rFonts w:ascii="Times New Roman" w:hAnsi="Times New Roman" w:cs="Times New Roman"/>
          <w:b/>
          <w:sz w:val="24"/>
          <w:szCs w:val="24"/>
        </w:rPr>
      </w:pPr>
    </w:p>
    <w:p w:rsidR="00260778" w:rsidRDefault="00260778" w:rsidP="00C23BB9">
      <w:pPr>
        <w:spacing w:line="360" w:lineRule="auto"/>
        <w:jc w:val="both"/>
        <w:rPr>
          <w:rFonts w:ascii="Times New Roman" w:hAnsi="Times New Roman" w:cs="Times New Roman"/>
          <w:b/>
          <w:sz w:val="24"/>
          <w:szCs w:val="24"/>
        </w:rPr>
      </w:pPr>
    </w:p>
    <w:p w:rsidR="00BB4CA9" w:rsidRDefault="00BB4CA9" w:rsidP="00C23BB9">
      <w:pPr>
        <w:spacing w:line="360" w:lineRule="auto"/>
        <w:jc w:val="both"/>
        <w:rPr>
          <w:rFonts w:ascii="Times New Roman" w:hAnsi="Times New Roman" w:cs="Times New Roman"/>
          <w:b/>
          <w:sz w:val="24"/>
          <w:szCs w:val="24"/>
        </w:rPr>
      </w:pPr>
    </w:p>
    <w:p w:rsidR="00BB4CA9" w:rsidRDefault="00BB4CA9" w:rsidP="00C23BB9">
      <w:pPr>
        <w:spacing w:line="360" w:lineRule="auto"/>
        <w:jc w:val="both"/>
        <w:rPr>
          <w:rFonts w:ascii="Times New Roman" w:hAnsi="Times New Roman" w:cs="Times New Roman"/>
          <w:b/>
          <w:sz w:val="24"/>
          <w:szCs w:val="24"/>
        </w:rPr>
      </w:pPr>
    </w:p>
    <w:p w:rsidR="00BB4CA9" w:rsidRDefault="00BB4CA9" w:rsidP="00C23BB9">
      <w:pPr>
        <w:spacing w:line="360" w:lineRule="auto"/>
        <w:jc w:val="both"/>
        <w:rPr>
          <w:rFonts w:ascii="Times New Roman" w:hAnsi="Times New Roman" w:cs="Times New Roman"/>
          <w:b/>
          <w:sz w:val="24"/>
          <w:szCs w:val="24"/>
        </w:rPr>
      </w:pPr>
    </w:p>
    <w:p w:rsidR="00BB4CA9" w:rsidRDefault="00BB4CA9" w:rsidP="00C23BB9">
      <w:pPr>
        <w:spacing w:line="360" w:lineRule="auto"/>
        <w:jc w:val="both"/>
        <w:rPr>
          <w:rFonts w:ascii="Times New Roman" w:hAnsi="Times New Roman" w:cs="Times New Roman"/>
          <w:b/>
          <w:sz w:val="24"/>
          <w:szCs w:val="24"/>
        </w:rPr>
      </w:pPr>
    </w:p>
    <w:p w:rsidR="00BB4CA9" w:rsidRDefault="00EC63BD" w:rsidP="00C23BB9">
      <w:pPr>
        <w:spacing w:line="360" w:lineRule="auto"/>
        <w:jc w:val="both"/>
        <w:rPr>
          <w:rFonts w:ascii="Times New Roman" w:hAnsi="Times New Roman" w:cs="Times New Roman"/>
          <w:b/>
          <w:sz w:val="24"/>
          <w:szCs w:val="24"/>
        </w:rPr>
      </w:pPr>
      <w:r w:rsidRPr="00356745">
        <w:rPr>
          <w:rFonts w:ascii="Times New Roman" w:hAnsi="Times New Roman" w:cs="Times New Roman"/>
          <w:b/>
          <w:noProof/>
          <w:sz w:val="24"/>
          <w:szCs w:val="24"/>
          <w:lang w:eastAsia="es-EC"/>
        </w:rPr>
        <mc:AlternateContent>
          <mc:Choice Requires="wps">
            <w:drawing>
              <wp:anchor distT="45720" distB="45720" distL="114300" distR="114300" simplePos="0" relativeHeight="251675648" behindDoc="0" locked="0" layoutInCell="1" allowOverlap="1" wp14:anchorId="0E4FF396" wp14:editId="2C408827">
                <wp:simplePos x="0" y="0"/>
                <wp:positionH relativeFrom="column">
                  <wp:posOffset>-2129790</wp:posOffset>
                </wp:positionH>
                <wp:positionV relativeFrom="paragraph">
                  <wp:posOffset>107950</wp:posOffset>
                </wp:positionV>
                <wp:extent cx="2360930" cy="534670"/>
                <wp:effectExtent l="0" t="0" r="3175" b="0"/>
                <wp:wrapSquare wrapText="bothSides"/>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34670"/>
                        </a:xfrm>
                        <a:prstGeom prst="rect">
                          <a:avLst/>
                        </a:prstGeom>
                        <a:solidFill>
                          <a:srgbClr val="FFFFFF"/>
                        </a:solidFill>
                        <a:ln w="9525">
                          <a:noFill/>
                          <a:miter lim="800000"/>
                          <a:headEnd/>
                          <a:tailEnd/>
                        </a:ln>
                      </wps:spPr>
                      <wps:txbx>
                        <w:txbxContent>
                          <w:p w:rsidR="00931688" w:rsidRPr="00356745" w:rsidRDefault="00931688" w:rsidP="007E20B3">
                            <w:pPr>
                              <w:jc w:val="center"/>
                              <w:rPr>
                                <w:rFonts w:ascii="Times New Roman" w:hAnsi="Times New Roman" w:cs="Times New Roman"/>
                                <w:sz w:val="24"/>
                                <w:szCs w:val="24"/>
                              </w:rPr>
                            </w:pPr>
                            <w:r>
                              <w:rPr>
                                <w:rFonts w:ascii="Times New Roman" w:hAnsi="Times New Roman" w:cs="Times New Roman"/>
                                <w:sz w:val="24"/>
                                <w:szCs w:val="24"/>
                              </w:rPr>
                              <w:t>Colocación del aceite de oliva ozonizado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E4FF396" id="_x0000_s1034" type="#_x0000_t202" style="position:absolute;left:0;text-align:left;margin-left:-167.7pt;margin-top:8.5pt;width:185.9pt;height:42.1pt;z-index:2516756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" stroked="f">
                <v:textbox>
                  <w:txbxContent>
                    <w:p w:rsidR="00931688" w:rsidRPr="00356745" w:rsidRDefault="00931688" w:rsidP="007E20B3">
                      <w:pPr>
                        <w:jc w:val="center"/>
                        <w:rPr>
                          <w:rFonts w:ascii="Times New Roman" w:hAnsi="Times New Roman" w:cs="Times New Roman"/>
                          <w:sz w:val="24"/>
                          <w:szCs w:val="24"/>
                        </w:rPr>
                      </w:pPr>
                      <w:r>
                        <w:rPr>
                          <w:rFonts w:ascii="Times New Roman" w:hAnsi="Times New Roman" w:cs="Times New Roman"/>
                          <w:sz w:val="24"/>
                          <w:szCs w:val="24"/>
                        </w:rPr>
                        <w:t>Colocación del aceite de oliva ozonizado</w:t>
                      </w:r>
                    </w:p>
                  </w:txbxContent>
                </v:textbox>
                <w10:wrap type="square"/>
              </v:shape>
            </w:pict>
          </mc:Fallback>
        </mc:AlternateContent>
      </w:r>
      <w:r w:rsidRPr="00356745">
        <w:rPr>
          <w:rFonts w:ascii="Times New Roman" w:hAnsi="Times New Roman" w:cs="Times New Roman"/>
          <w:b/>
          <w:noProof/>
          <w:sz w:val="24"/>
          <w:szCs w:val="24"/>
          <w:lang w:eastAsia="es-EC"/>
        </w:rPr>
        <mc:AlternateContent>
          <mc:Choice Requires="wps">
            <w:drawing>
              <wp:anchor distT="45720" distB="45720" distL="114300" distR="114300" simplePos="0" relativeHeight="251676672" behindDoc="0" locked="0" layoutInCell="1" allowOverlap="1" wp14:anchorId="7DC995E4" wp14:editId="39884E21">
                <wp:simplePos x="0" y="0"/>
                <wp:positionH relativeFrom="column">
                  <wp:posOffset>720090</wp:posOffset>
                </wp:positionH>
                <wp:positionV relativeFrom="paragraph">
                  <wp:posOffset>118110</wp:posOffset>
                </wp:positionV>
                <wp:extent cx="2360930" cy="525145"/>
                <wp:effectExtent l="0" t="0" r="3175" b="8255"/>
                <wp:wrapSquare wrapText="bothSides"/>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25145"/>
                        </a:xfrm>
                        <a:prstGeom prst="rect">
                          <a:avLst/>
                        </a:prstGeom>
                        <a:solidFill>
                          <a:srgbClr val="FFFFFF"/>
                        </a:solidFill>
                        <a:ln w="9525">
                          <a:noFill/>
                          <a:miter lim="800000"/>
                          <a:headEnd/>
                          <a:tailEnd/>
                        </a:ln>
                      </wps:spPr>
                      <wps:txbx>
                        <w:txbxContent>
                          <w:p w:rsidR="00931688" w:rsidRPr="00356745" w:rsidRDefault="00931688" w:rsidP="007E20B3">
                            <w:pPr>
                              <w:jc w:val="center"/>
                              <w:rPr>
                                <w:rFonts w:ascii="Times New Roman" w:hAnsi="Times New Roman" w:cs="Times New Roman"/>
                                <w:sz w:val="24"/>
                                <w:szCs w:val="24"/>
                              </w:rPr>
                            </w:pPr>
                            <w:r>
                              <w:rPr>
                                <w:rFonts w:ascii="Times New Roman" w:hAnsi="Times New Roman" w:cs="Times New Roman"/>
                                <w:sz w:val="24"/>
                                <w:szCs w:val="24"/>
                              </w:rPr>
                              <w:t>Herida al culminar el acto quirúrgico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DC995E4" id="_x0000_s1035" type="#_x0000_t202" style="position:absolute;left:0;text-align:left;margin-left:56.7pt;margin-top:9.3pt;width:185.9pt;height:41.35pt;z-index:2516766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" stroked="f">
                <v:textbox>
                  <w:txbxContent>
                    <w:p w:rsidR="00931688" w:rsidRPr="00356745" w:rsidRDefault="00931688" w:rsidP="007E20B3">
                      <w:pPr>
                        <w:jc w:val="center"/>
                        <w:rPr>
                          <w:rFonts w:ascii="Times New Roman" w:hAnsi="Times New Roman" w:cs="Times New Roman"/>
                          <w:sz w:val="24"/>
                          <w:szCs w:val="24"/>
                        </w:rPr>
                      </w:pPr>
                      <w:r>
                        <w:rPr>
                          <w:rFonts w:ascii="Times New Roman" w:hAnsi="Times New Roman" w:cs="Times New Roman"/>
                          <w:sz w:val="24"/>
                          <w:szCs w:val="24"/>
                        </w:rPr>
                        <w:t>Herida al culminar el acto quirúrgico</w:t>
                      </w:r>
                    </w:p>
                  </w:txbxContent>
                </v:textbox>
                <w10:wrap type="square"/>
              </v:shape>
            </w:pict>
          </mc:Fallback>
        </mc:AlternateContent>
      </w:r>
    </w:p>
    <w:p w:rsidR="00BB4CA9" w:rsidRDefault="00BB4CA9" w:rsidP="00C23BB9">
      <w:pPr>
        <w:spacing w:line="360" w:lineRule="auto"/>
        <w:jc w:val="both"/>
        <w:rPr>
          <w:rFonts w:ascii="Times New Roman" w:hAnsi="Times New Roman" w:cs="Times New Roman"/>
          <w:b/>
          <w:sz w:val="24"/>
          <w:szCs w:val="24"/>
        </w:rPr>
      </w:pPr>
    </w:p>
    <w:p w:rsidR="00786754" w:rsidRDefault="007F08D6" w:rsidP="00C23BB9">
      <w:pPr>
        <w:spacing w:line="360" w:lineRule="auto"/>
        <w:jc w:val="both"/>
        <w:rPr>
          <w:rFonts w:ascii="Times New Roman" w:hAnsi="Times New Roman" w:cs="Times New Roman"/>
          <w:b/>
          <w:sz w:val="24"/>
          <w:szCs w:val="24"/>
        </w:rPr>
      </w:pPr>
      <w:r w:rsidRPr="00BB4CA9">
        <w:rPr>
          <w:rFonts w:ascii="Times New Roman" w:hAnsi="Times New Roman" w:cs="Times New Roman"/>
          <w:b/>
          <w:noProof/>
          <w:sz w:val="24"/>
          <w:szCs w:val="24"/>
          <w:lang w:eastAsia="es-EC"/>
        </w:rPr>
        <w:drawing>
          <wp:anchor distT="0" distB="0" distL="114300" distR="114300" simplePos="0" relativeHeight="251659264" behindDoc="0" locked="0" layoutInCell="1" allowOverlap="1">
            <wp:simplePos x="0" y="0"/>
            <wp:positionH relativeFrom="column">
              <wp:posOffset>-539750</wp:posOffset>
            </wp:positionH>
            <wp:positionV relativeFrom="paragraph">
              <wp:posOffset>384810</wp:posOffset>
            </wp:positionV>
            <wp:extent cx="3220720" cy="2150745"/>
            <wp:effectExtent l="1587" t="0" r="318" b="317"/>
            <wp:wrapThrough wrapText="bothSides">
              <wp:wrapPolygon edited="0">
                <wp:start x="11" y="21616"/>
                <wp:lineTo x="21474" y="21616"/>
                <wp:lineTo x="21474" y="188"/>
                <wp:lineTo x="11" y="188"/>
                <wp:lineTo x="11" y="21616"/>
              </wp:wrapPolygon>
            </wp:wrapThrough>
            <wp:docPr id="52" name="Imagen 52" descr="F:\20171024_183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20171024_18364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220720" cy="2150745"/>
                    </a:xfrm>
                    <a:prstGeom prst="rect">
                      <a:avLst/>
                    </a:prstGeom>
                    <a:noFill/>
                    <a:ln>
                      <a:noFill/>
                    </a:ln>
                  </pic:spPr>
                </pic:pic>
              </a:graphicData>
            </a:graphic>
            <wp14:sizeRelH relativeFrom="page">
              <wp14:pctWidth>0</wp14:pctWidth>
            </wp14:sizeRelH>
            <wp14:sizeRelV relativeFrom="page">
              <wp14:pctHeight>0</wp14:pctHeight>
            </wp14:sizeRelV>
          </wp:anchor>
        </w:drawing>
      </w:r>
      <w:r w:rsidR="00C23BB9">
        <w:rPr>
          <w:rFonts w:ascii="Times New Roman" w:hAnsi="Times New Roman" w:cs="Times New Roman"/>
          <w:b/>
          <w:noProof/>
          <w:sz w:val="24"/>
          <w:szCs w:val="24"/>
          <w:lang w:eastAsia="es-EC"/>
        </w:rPr>
        <mc:AlternateContent>
          <mc:Choice Requires="wps">
            <w:drawing>
              <wp:anchor distT="0" distB="0" distL="114300" distR="114300" simplePos="0" relativeHeight="251643904" behindDoc="0" locked="0" layoutInCell="1" allowOverlap="1" wp14:anchorId="0923F759" wp14:editId="43D4D7EA">
                <wp:simplePos x="0" y="0"/>
                <wp:positionH relativeFrom="column">
                  <wp:posOffset>4867275</wp:posOffset>
                </wp:positionH>
                <wp:positionV relativeFrom="paragraph">
                  <wp:posOffset>600075</wp:posOffset>
                </wp:positionV>
                <wp:extent cx="352425" cy="276225"/>
                <wp:effectExtent l="0" t="0" r="9525" b="9525"/>
                <wp:wrapNone/>
                <wp:docPr id="11" name="Rectángulo 11"/>
                <wp:cNvGraphicFramePr/>
                <a:graphic xmlns:a="http://schemas.openxmlformats.org/drawingml/2006/main">
                  <a:graphicData uri="http://schemas.microsoft.com/office/word/2010/wordprocessingShape">
                    <wps:wsp>
                      <wps:cNvSpPr/>
                      <wps:spPr>
                        <a:xfrm>
                          <a:off x="0" y="0"/>
                          <a:ext cx="352425" cy="2762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82DC77" id="Rectángulo 11" o:spid="_x0000_s1026" style="position:absolute;margin-left:383.25pt;margin-top:47.25pt;width:27.75pt;height:21.7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" fillcolor="white [3201]" stroked="f" strokeweight="1pt"/>
            </w:pict>
          </mc:Fallback>
        </mc:AlternateContent>
      </w:r>
      <w:r w:rsidR="00C23BB9">
        <w:rPr>
          <w:rFonts w:ascii="Times New Roman" w:hAnsi="Times New Roman" w:cs="Times New Roman"/>
          <w:b/>
          <w:noProof/>
          <w:sz w:val="24"/>
          <w:szCs w:val="24"/>
          <w:lang w:eastAsia="es-EC"/>
        </w:rPr>
        <mc:AlternateContent>
          <mc:Choice Requires="wps">
            <w:drawing>
              <wp:anchor distT="0" distB="0" distL="114300" distR="114300" simplePos="0" relativeHeight="251631616" behindDoc="0" locked="0" layoutInCell="1" allowOverlap="1" wp14:anchorId="576C09E4" wp14:editId="66C46085">
                <wp:simplePos x="0" y="0"/>
                <wp:positionH relativeFrom="column">
                  <wp:posOffset>4848446</wp:posOffset>
                </wp:positionH>
                <wp:positionV relativeFrom="paragraph">
                  <wp:posOffset>513243</wp:posOffset>
                </wp:positionV>
                <wp:extent cx="352425" cy="276225"/>
                <wp:effectExtent l="0" t="0" r="9525" b="9525"/>
                <wp:wrapNone/>
                <wp:docPr id="24" name="Rectángulo 24"/>
                <wp:cNvGraphicFramePr/>
                <a:graphic xmlns:a="http://schemas.openxmlformats.org/drawingml/2006/main">
                  <a:graphicData uri="http://schemas.microsoft.com/office/word/2010/wordprocessingShape">
                    <wps:wsp>
                      <wps:cNvSpPr/>
                      <wps:spPr>
                        <a:xfrm>
                          <a:off x="0" y="0"/>
                          <a:ext cx="352425" cy="2762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3DA998" id="Rectángulo 24" o:spid="_x0000_s1026" style="position:absolute;margin-left:381.75pt;margin-top:40.4pt;width:27.75pt;height:21.75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" fillcolor="white [3201]" stroked="f" strokeweight="1pt"/>
            </w:pict>
          </mc:Fallback>
        </mc:AlternateContent>
      </w:r>
      <w:r w:rsidR="00C23BB9">
        <w:rPr>
          <w:rFonts w:ascii="Times New Roman" w:hAnsi="Times New Roman" w:cs="Times New Roman"/>
          <w:b/>
          <w:noProof/>
          <w:sz w:val="24"/>
          <w:szCs w:val="24"/>
          <w:lang w:eastAsia="es-EC"/>
        </w:rPr>
        <mc:AlternateContent>
          <mc:Choice Requires="wps">
            <w:drawing>
              <wp:anchor distT="0" distB="0" distL="114300" distR="114300" simplePos="0" relativeHeight="251634688" behindDoc="0" locked="0" layoutInCell="1" allowOverlap="1" wp14:anchorId="5B6CD1C8" wp14:editId="78B8D7D8">
                <wp:simplePos x="0" y="0"/>
                <wp:positionH relativeFrom="column">
                  <wp:posOffset>4774018</wp:posOffset>
                </wp:positionH>
                <wp:positionV relativeFrom="paragraph">
                  <wp:posOffset>754277</wp:posOffset>
                </wp:positionV>
                <wp:extent cx="352425" cy="276225"/>
                <wp:effectExtent l="0" t="0" r="9525" b="9525"/>
                <wp:wrapNone/>
                <wp:docPr id="25" name="Rectángulo 25"/>
                <wp:cNvGraphicFramePr/>
                <a:graphic xmlns:a="http://schemas.openxmlformats.org/drawingml/2006/main">
                  <a:graphicData uri="http://schemas.microsoft.com/office/word/2010/wordprocessingShape">
                    <wps:wsp>
                      <wps:cNvSpPr/>
                      <wps:spPr>
                        <a:xfrm>
                          <a:off x="0" y="0"/>
                          <a:ext cx="352425" cy="2762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C9EFDD" id="Rectángulo 25" o:spid="_x0000_s1026" style="position:absolute;margin-left:375.9pt;margin-top:59.4pt;width:27.75pt;height:21.75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" fillcolor="white [3201]" stroked="f" strokeweight="1pt"/>
            </w:pict>
          </mc:Fallback>
        </mc:AlternateContent>
      </w:r>
      <w:r w:rsidR="00C23BB9">
        <w:rPr>
          <w:rFonts w:ascii="Times New Roman" w:hAnsi="Times New Roman" w:cs="Times New Roman"/>
          <w:b/>
          <w:noProof/>
          <w:sz w:val="24"/>
          <w:szCs w:val="24"/>
          <w:lang w:eastAsia="es-EC"/>
        </w:rPr>
        <mc:AlternateContent>
          <mc:Choice Requires="wps">
            <w:drawing>
              <wp:anchor distT="0" distB="0" distL="114300" distR="114300" simplePos="0" relativeHeight="251636736" behindDoc="0" locked="0" layoutInCell="1" allowOverlap="1" wp14:anchorId="00F5E2DB" wp14:editId="740C9331">
                <wp:simplePos x="0" y="0"/>
                <wp:positionH relativeFrom="column">
                  <wp:posOffset>4816549</wp:posOffset>
                </wp:positionH>
                <wp:positionV relativeFrom="paragraph">
                  <wp:posOffset>424667</wp:posOffset>
                </wp:positionV>
                <wp:extent cx="352425" cy="276225"/>
                <wp:effectExtent l="0" t="0" r="9525" b="9525"/>
                <wp:wrapNone/>
                <wp:docPr id="26" name="Rectángulo 26"/>
                <wp:cNvGraphicFramePr/>
                <a:graphic xmlns:a="http://schemas.openxmlformats.org/drawingml/2006/main">
                  <a:graphicData uri="http://schemas.microsoft.com/office/word/2010/wordprocessingShape">
                    <wps:wsp>
                      <wps:cNvSpPr/>
                      <wps:spPr>
                        <a:xfrm>
                          <a:off x="0" y="0"/>
                          <a:ext cx="352425" cy="2762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9677F7" id="Rectángulo 26" o:spid="_x0000_s1026" style="position:absolute;margin-left:379.25pt;margin-top:33.45pt;width:27.75pt;height:21.75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" fillcolor="white [3201]" stroked="f" strokeweight="1pt"/>
            </w:pict>
          </mc:Fallback>
        </mc:AlternateContent>
      </w:r>
      <w:r w:rsidR="00C23BB9">
        <w:rPr>
          <w:rFonts w:ascii="Times New Roman" w:hAnsi="Times New Roman" w:cs="Times New Roman"/>
          <w:b/>
          <w:noProof/>
          <w:sz w:val="24"/>
          <w:szCs w:val="24"/>
          <w:lang w:eastAsia="es-EC"/>
        </w:rPr>
        <mc:AlternateContent>
          <mc:Choice Requires="wps">
            <w:drawing>
              <wp:anchor distT="0" distB="0" distL="114300" distR="114300" simplePos="0" relativeHeight="251639808" behindDoc="0" locked="0" layoutInCell="1" allowOverlap="1" wp14:anchorId="2177C261" wp14:editId="0A68C0C2">
                <wp:simplePos x="0" y="0"/>
                <wp:positionH relativeFrom="column">
                  <wp:posOffset>4816549</wp:posOffset>
                </wp:positionH>
                <wp:positionV relativeFrom="paragraph">
                  <wp:posOffset>8335291</wp:posOffset>
                </wp:positionV>
                <wp:extent cx="352425" cy="276225"/>
                <wp:effectExtent l="0" t="0" r="9525" b="9525"/>
                <wp:wrapNone/>
                <wp:docPr id="27" name="Rectángulo 27"/>
                <wp:cNvGraphicFramePr/>
                <a:graphic xmlns:a="http://schemas.openxmlformats.org/drawingml/2006/main">
                  <a:graphicData uri="http://schemas.microsoft.com/office/word/2010/wordprocessingShape">
                    <wps:wsp>
                      <wps:cNvSpPr/>
                      <wps:spPr>
                        <a:xfrm>
                          <a:off x="0" y="0"/>
                          <a:ext cx="352425" cy="2762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993224" id="Rectángulo 27" o:spid="_x0000_s1026" style="position:absolute;margin-left:379.25pt;margin-top:656.3pt;width:27.75pt;height:21.75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" fillcolor="white [3201]" stroked="f" strokeweight="1pt"/>
            </w:pict>
          </mc:Fallback>
        </mc:AlternateContent>
      </w:r>
    </w:p>
    <w:p w:rsidR="00BB4CA9" w:rsidRDefault="00EC63BD" w:rsidP="00C23BB9">
      <w:pPr>
        <w:spacing w:line="360" w:lineRule="auto"/>
        <w:jc w:val="both"/>
        <w:rPr>
          <w:rFonts w:ascii="Times New Roman" w:hAnsi="Times New Roman" w:cs="Times New Roman"/>
          <w:b/>
          <w:sz w:val="24"/>
          <w:szCs w:val="24"/>
        </w:rPr>
      </w:pPr>
      <w:r w:rsidRPr="00BB4CA9">
        <w:rPr>
          <w:rFonts w:ascii="Times New Roman" w:hAnsi="Times New Roman" w:cs="Times New Roman"/>
          <w:b/>
          <w:noProof/>
          <w:sz w:val="24"/>
          <w:szCs w:val="24"/>
          <w:lang w:eastAsia="es-EC"/>
        </w:rPr>
        <w:drawing>
          <wp:anchor distT="0" distB="0" distL="114300" distR="114300" simplePos="0" relativeHeight="251663360" behindDoc="0" locked="0" layoutInCell="1" allowOverlap="1">
            <wp:simplePos x="0" y="0"/>
            <wp:positionH relativeFrom="column">
              <wp:posOffset>131445</wp:posOffset>
            </wp:positionH>
            <wp:positionV relativeFrom="paragraph">
              <wp:posOffset>29210</wp:posOffset>
            </wp:positionV>
            <wp:extent cx="3219450" cy="2074545"/>
            <wp:effectExtent l="952" t="0" r="953" b="952"/>
            <wp:wrapThrough wrapText="bothSides">
              <wp:wrapPolygon edited="0">
                <wp:start x="6" y="21610"/>
                <wp:lineTo x="21479" y="21610"/>
                <wp:lineTo x="21479" y="188"/>
                <wp:lineTo x="6" y="188"/>
                <wp:lineTo x="6" y="21610"/>
              </wp:wrapPolygon>
            </wp:wrapThrough>
            <wp:docPr id="53" name="Imagen 53" descr="F:\20171123_185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20171123_18531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3219450" cy="2074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4CA9" w:rsidRDefault="00BB4CA9" w:rsidP="00C23BB9">
      <w:pPr>
        <w:spacing w:line="360" w:lineRule="auto"/>
        <w:jc w:val="both"/>
        <w:rPr>
          <w:rFonts w:ascii="Times New Roman" w:hAnsi="Times New Roman" w:cs="Times New Roman"/>
          <w:b/>
          <w:sz w:val="24"/>
          <w:szCs w:val="24"/>
        </w:rPr>
      </w:pPr>
    </w:p>
    <w:p w:rsidR="00BB4CA9" w:rsidRDefault="00BB4CA9" w:rsidP="00C23BB9">
      <w:pPr>
        <w:spacing w:line="360" w:lineRule="auto"/>
        <w:jc w:val="both"/>
        <w:rPr>
          <w:rFonts w:ascii="Times New Roman" w:hAnsi="Times New Roman" w:cs="Times New Roman"/>
          <w:b/>
          <w:sz w:val="24"/>
          <w:szCs w:val="24"/>
        </w:rPr>
      </w:pPr>
    </w:p>
    <w:p w:rsidR="00BB4CA9" w:rsidRDefault="00BB4CA9" w:rsidP="00C23BB9">
      <w:pPr>
        <w:spacing w:line="360" w:lineRule="auto"/>
        <w:jc w:val="both"/>
        <w:rPr>
          <w:rFonts w:ascii="Times New Roman" w:hAnsi="Times New Roman" w:cs="Times New Roman"/>
          <w:b/>
          <w:sz w:val="24"/>
          <w:szCs w:val="24"/>
        </w:rPr>
      </w:pPr>
    </w:p>
    <w:p w:rsidR="00BB4CA9" w:rsidRDefault="00BB4CA9" w:rsidP="00C23BB9">
      <w:pPr>
        <w:spacing w:line="360" w:lineRule="auto"/>
        <w:jc w:val="both"/>
        <w:rPr>
          <w:rFonts w:ascii="Times New Roman" w:hAnsi="Times New Roman" w:cs="Times New Roman"/>
          <w:b/>
          <w:sz w:val="24"/>
          <w:szCs w:val="24"/>
        </w:rPr>
      </w:pPr>
    </w:p>
    <w:p w:rsidR="00BB4CA9" w:rsidRDefault="00BB4CA9" w:rsidP="00C23BB9">
      <w:pPr>
        <w:spacing w:line="360" w:lineRule="auto"/>
        <w:jc w:val="both"/>
        <w:rPr>
          <w:rFonts w:ascii="Times New Roman" w:hAnsi="Times New Roman" w:cs="Times New Roman"/>
          <w:b/>
          <w:sz w:val="24"/>
          <w:szCs w:val="24"/>
        </w:rPr>
      </w:pPr>
    </w:p>
    <w:p w:rsidR="00BB4CA9" w:rsidRDefault="007F08D6" w:rsidP="00C23BB9">
      <w:pPr>
        <w:spacing w:line="360" w:lineRule="auto"/>
        <w:jc w:val="both"/>
        <w:rPr>
          <w:rFonts w:ascii="Times New Roman" w:hAnsi="Times New Roman" w:cs="Times New Roman"/>
          <w:b/>
          <w:sz w:val="24"/>
          <w:szCs w:val="24"/>
        </w:rPr>
      </w:pPr>
      <w:r w:rsidRPr="00356745">
        <w:rPr>
          <w:rFonts w:ascii="Times New Roman" w:hAnsi="Times New Roman" w:cs="Times New Roman"/>
          <w:b/>
          <w:noProof/>
          <w:sz w:val="24"/>
          <w:szCs w:val="24"/>
          <w:lang w:eastAsia="es-EC"/>
        </w:rPr>
        <mc:AlternateContent>
          <mc:Choice Requires="wps">
            <w:drawing>
              <wp:anchor distT="45720" distB="45720" distL="114300" distR="114300" simplePos="0" relativeHeight="251668480" behindDoc="0" locked="0" layoutInCell="1" allowOverlap="1" wp14:anchorId="1449718E" wp14:editId="6096183F">
                <wp:simplePos x="0" y="0"/>
                <wp:positionH relativeFrom="column">
                  <wp:posOffset>768175</wp:posOffset>
                </wp:positionH>
                <wp:positionV relativeFrom="paragraph">
                  <wp:posOffset>435128</wp:posOffset>
                </wp:positionV>
                <wp:extent cx="2360930" cy="1404620"/>
                <wp:effectExtent l="0" t="0" r="3175" b="9525"/>
                <wp:wrapSquare wrapText="bothSides"/>
                <wp:docPr id="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931688" w:rsidRPr="00356745" w:rsidRDefault="00931688" w:rsidP="00153471">
                            <w:pPr>
                              <w:jc w:val="center"/>
                              <w:rPr>
                                <w:rFonts w:ascii="Times New Roman" w:hAnsi="Times New Roman" w:cs="Times New Roman"/>
                                <w:sz w:val="24"/>
                                <w:szCs w:val="24"/>
                              </w:rPr>
                            </w:pPr>
                            <w:r>
                              <w:rPr>
                                <w:rFonts w:ascii="Times New Roman" w:hAnsi="Times New Roman" w:cs="Times New Roman"/>
                                <w:sz w:val="24"/>
                                <w:szCs w:val="24"/>
                              </w:rPr>
                              <w:t xml:space="preserve">Herida de Castración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449718E" id="_x0000_s1036" type="#_x0000_t202" style="position:absolute;left:0;text-align:left;margin-left:60.5pt;margin-top:34.25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" stroked="f">
                <v:textbox style="mso-fit-shape-to-text:t">
                  <w:txbxContent>
                    <w:p w:rsidR="00931688" w:rsidRPr="00356745" w:rsidRDefault="00931688" w:rsidP="00153471">
                      <w:pPr>
                        <w:jc w:val="center"/>
                        <w:rPr>
                          <w:rFonts w:ascii="Times New Roman" w:hAnsi="Times New Roman" w:cs="Times New Roman"/>
                          <w:sz w:val="24"/>
                          <w:szCs w:val="24"/>
                        </w:rPr>
                      </w:pPr>
                      <w:r>
                        <w:rPr>
                          <w:rFonts w:ascii="Times New Roman" w:hAnsi="Times New Roman" w:cs="Times New Roman"/>
                          <w:sz w:val="24"/>
                          <w:szCs w:val="24"/>
                        </w:rPr>
                        <w:t xml:space="preserve">Herida de Castración </w:t>
                      </w:r>
                    </w:p>
                  </w:txbxContent>
                </v:textbox>
                <w10:wrap type="square"/>
              </v:shape>
            </w:pict>
          </mc:Fallback>
        </mc:AlternateContent>
      </w:r>
      <w:r w:rsidRPr="00356745">
        <w:rPr>
          <w:rFonts w:ascii="Times New Roman" w:hAnsi="Times New Roman" w:cs="Times New Roman"/>
          <w:b/>
          <w:noProof/>
          <w:sz w:val="24"/>
          <w:szCs w:val="24"/>
          <w:lang w:eastAsia="es-EC"/>
        </w:rPr>
        <mc:AlternateContent>
          <mc:Choice Requires="wps">
            <w:drawing>
              <wp:anchor distT="45720" distB="45720" distL="114300" distR="114300" simplePos="0" relativeHeight="251665408" behindDoc="0" locked="0" layoutInCell="1" allowOverlap="1" wp14:anchorId="7DC995E4" wp14:editId="39884E21">
                <wp:simplePos x="0" y="0"/>
                <wp:positionH relativeFrom="column">
                  <wp:posOffset>-2200910</wp:posOffset>
                </wp:positionH>
                <wp:positionV relativeFrom="paragraph">
                  <wp:posOffset>413166</wp:posOffset>
                </wp:positionV>
                <wp:extent cx="2360930" cy="1404620"/>
                <wp:effectExtent l="0" t="0" r="3175" b="9525"/>
                <wp:wrapSquare wrapText="bothSides"/>
                <wp:docPr id="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931688" w:rsidRPr="00356745" w:rsidRDefault="00931688" w:rsidP="00153471">
                            <w:pPr>
                              <w:jc w:val="center"/>
                              <w:rPr>
                                <w:rFonts w:ascii="Times New Roman" w:hAnsi="Times New Roman" w:cs="Times New Roman"/>
                                <w:sz w:val="24"/>
                                <w:szCs w:val="24"/>
                              </w:rPr>
                            </w:pPr>
                            <w:r>
                              <w:rPr>
                                <w:rFonts w:ascii="Times New Roman" w:hAnsi="Times New Roman" w:cs="Times New Roman"/>
                                <w:sz w:val="24"/>
                                <w:szCs w:val="24"/>
                              </w:rPr>
                              <w:t xml:space="preserve">Herida de OVH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DC995E4" id="_x0000_s1037" type="#_x0000_t202" style="position:absolute;left:0;text-align:left;margin-left:-173.3pt;margin-top:32.55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" stroked="f">
                <v:textbox style="mso-fit-shape-to-text:t">
                  <w:txbxContent>
                    <w:p w:rsidR="00931688" w:rsidRPr="00356745" w:rsidRDefault="00931688" w:rsidP="00153471">
                      <w:pPr>
                        <w:jc w:val="center"/>
                        <w:rPr>
                          <w:rFonts w:ascii="Times New Roman" w:hAnsi="Times New Roman" w:cs="Times New Roman"/>
                          <w:sz w:val="24"/>
                          <w:szCs w:val="24"/>
                        </w:rPr>
                      </w:pPr>
                      <w:r>
                        <w:rPr>
                          <w:rFonts w:ascii="Times New Roman" w:hAnsi="Times New Roman" w:cs="Times New Roman"/>
                          <w:sz w:val="24"/>
                          <w:szCs w:val="24"/>
                        </w:rPr>
                        <w:t xml:space="preserve">Herida de OVH </w:t>
                      </w:r>
                    </w:p>
                  </w:txbxContent>
                </v:textbox>
                <w10:wrap type="square"/>
              </v:shape>
            </w:pict>
          </mc:Fallback>
        </mc:AlternateContent>
      </w:r>
    </w:p>
    <w:p w:rsidR="00BB4CA9" w:rsidRDefault="007A5782" w:rsidP="00C23BB9">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es-EC"/>
        </w:rPr>
        <mc:AlternateContent>
          <mc:Choice Requires="wps">
            <w:drawing>
              <wp:anchor distT="0" distB="0" distL="114300" distR="114300" simplePos="0" relativeHeight="251683840" behindDoc="0" locked="0" layoutInCell="1" allowOverlap="1" wp14:anchorId="2D393F2E" wp14:editId="08398215">
                <wp:simplePos x="0" y="0"/>
                <wp:positionH relativeFrom="column">
                  <wp:posOffset>2628900</wp:posOffset>
                </wp:positionH>
                <wp:positionV relativeFrom="paragraph">
                  <wp:posOffset>885190</wp:posOffset>
                </wp:positionV>
                <wp:extent cx="352425" cy="276225"/>
                <wp:effectExtent l="0" t="0" r="9525" b="9525"/>
                <wp:wrapNone/>
                <wp:docPr id="195" name="Rectángulo 195"/>
                <wp:cNvGraphicFramePr/>
                <a:graphic xmlns:a="http://schemas.openxmlformats.org/drawingml/2006/main">
                  <a:graphicData uri="http://schemas.microsoft.com/office/word/2010/wordprocessingShape">
                    <wps:wsp>
                      <wps:cNvSpPr/>
                      <wps:spPr>
                        <a:xfrm>
                          <a:off x="0" y="0"/>
                          <a:ext cx="352425" cy="2762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970C7C" id="Rectángulo 195" o:spid="_x0000_s1026" style="position:absolute;margin-left:207pt;margin-top:69.7pt;width:27.75pt;height:21.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" fillcolor="white [3201]" stroked="f" strokeweight="1pt"/>
            </w:pict>
          </mc:Fallback>
        </mc:AlternateContent>
      </w:r>
    </w:p>
    <w:p w:rsidR="00BB4CA9" w:rsidRDefault="007F08D6" w:rsidP="00C23BB9">
      <w:pPr>
        <w:spacing w:line="360" w:lineRule="auto"/>
        <w:jc w:val="both"/>
        <w:rPr>
          <w:rFonts w:ascii="Times New Roman" w:hAnsi="Times New Roman" w:cs="Times New Roman"/>
          <w:b/>
          <w:sz w:val="24"/>
          <w:szCs w:val="24"/>
        </w:rPr>
      </w:pPr>
      <w:r w:rsidRPr="002279A2">
        <w:rPr>
          <w:rFonts w:ascii="Times New Roman" w:hAnsi="Times New Roman" w:cs="Times New Roman"/>
          <w:b/>
          <w:noProof/>
          <w:sz w:val="24"/>
          <w:szCs w:val="24"/>
          <w:lang w:eastAsia="es-EC"/>
        </w:rPr>
        <w:lastRenderedPageBreak/>
        <w:drawing>
          <wp:anchor distT="0" distB="0" distL="114300" distR="114300" simplePos="0" relativeHeight="251664384" behindDoc="0" locked="0" layoutInCell="1" allowOverlap="1">
            <wp:simplePos x="0" y="0"/>
            <wp:positionH relativeFrom="column">
              <wp:posOffset>625475</wp:posOffset>
            </wp:positionH>
            <wp:positionV relativeFrom="paragraph">
              <wp:posOffset>175260</wp:posOffset>
            </wp:positionV>
            <wp:extent cx="3479165" cy="3058160"/>
            <wp:effectExtent l="953" t="0" r="7937" b="7938"/>
            <wp:wrapThrough wrapText="bothSides">
              <wp:wrapPolygon edited="0">
                <wp:start x="6" y="21607"/>
                <wp:lineTo x="21531" y="21607"/>
                <wp:lineTo x="21531" y="78"/>
                <wp:lineTo x="6" y="78"/>
                <wp:lineTo x="6" y="21607"/>
              </wp:wrapPolygon>
            </wp:wrapThrough>
            <wp:docPr id="54" name="Imagen 54" descr="F:\20171012_143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20171012_143707.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7997" r="22813"/>
                    <a:stretch/>
                  </pic:blipFill>
                  <pic:spPr bwMode="auto">
                    <a:xfrm rot="5400000">
                      <a:off x="0" y="0"/>
                      <a:ext cx="3479165" cy="3058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4CA9" w:rsidRDefault="00BB4CA9" w:rsidP="00C23BB9">
      <w:pPr>
        <w:spacing w:line="360" w:lineRule="auto"/>
        <w:jc w:val="both"/>
        <w:rPr>
          <w:rFonts w:ascii="Times New Roman" w:hAnsi="Times New Roman" w:cs="Times New Roman"/>
          <w:b/>
          <w:sz w:val="24"/>
          <w:szCs w:val="24"/>
        </w:rPr>
      </w:pPr>
    </w:p>
    <w:p w:rsidR="00BB4CA9" w:rsidRDefault="00BB4CA9" w:rsidP="00C23BB9">
      <w:pPr>
        <w:spacing w:line="360" w:lineRule="auto"/>
        <w:jc w:val="both"/>
        <w:rPr>
          <w:rFonts w:ascii="Times New Roman" w:hAnsi="Times New Roman" w:cs="Times New Roman"/>
          <w:b/>
          <w:sz w:val="24"/>
          <w:szCs w:val="24"/>
        </w:rPr>
      </w:pPr>
    </w:p>
    <w:p w:rsidR="00BB4CA9" w:rsidRDefault="00BB4CA9" w:rsidP="00C23BB9">
      <w:pPr>
        <w:spacing w:line="360" w:lineRule="auto"/>
        <w:jc w:val="both"/>
        <w:rPr>
          <w:rFonts w:ascii="Times New Roman" w:hAnsi="Times New Roman" w:cs="Times New Roman"/>
          <w:b/>
          <w:sz w:val="24"/>
          <w:szCs w:val="24"/>
        </w:rPr>
      </w:pPr>
    </w:p>
    <w:p w:rsidR="00BB4CA9" w:rsidRDefault="00BB4CA9" w:rsidP="00C23BB9">
      <w:pPr>
        <w:spacing w:line="360" w:lineRule="auto"/>
        <w:jc w:val="both"/>
        <w:rPr>
          <w:rFonts w:ascii="Times New Roman" w:hAnsi="Times New Roman" w:cs="Times New Roman"/>
          <w:b/>
          <w:sz w:val="24"/>
          <w:szCs w:val="24"/>
        </w:rPr>
      </w:pPr>
    </w:p>
    <w:p w:rsidR="00BB4CA9" w:rsidRDefault="00BB4CA9" w:rsidP="00C23BB9">
      <w:pPr>
        <w:spacing w:line="360" w:lineRule="auto"/>
        <w:jc w:val="both"/>
        <w:rPr>
          <w:rFonts w:ascii="Times New Roman" w:hAnsi="Times New Roman" w:cs="Times New Roman"/>
          <w:b/>
          <w:sz w:val="24"/>
          <w:szCs w:val="24"/>
        </w:rPr>
      </w:pPr>
    </w:p>
    <w:p w:rsidR="009B13BD" w:rsidRDefault="009B13BD" w:rsidP="00C23BB9">
      <w:pPr>
        <w:spacing w:line="360" w:lineRule="auto"/>
        <w:jc w:val="both"/>
        <w:rPr>
          <w:rFonts w:ascii="Times New Roman" w:hAnsi="Times New Roman" w:cs="Times New Roman"/>
          <w:b/>
          <w:sz w:val="24"/>
          <w:szCs w:val="24"/>
        </w:rPr>
      </w:pPr>
    </w:p>
    <w:p w:rsidR="009B13BD" w:rsidRDefault="009B13BD" w:rsidP="009B13BD">
      <w:pPr>
        <w:spacing w:line="360" w:lineRule="auto"/>
        <w:jc w:val="center"/>
        <w:rPr>
          <w:rFonts w:ascii="Times New Roman" w:hAnsi="Times New Roman" w:cs="Times New Roman"/>
          <w:b/>
          <w:sz w:val="24"/>
          <w:szCs w:val="24"/>
        </w:rPr>
      </w:pPr>
    </w:p>
    <w:p w:rsidR="007F08D6" w:rsidRDefault="007F08D6" w:rsidP="009B13BD">
      <w:pPr>
        <w:spacing w:line="360" w:lineRule="auto"/>
        <w:jc w:val="center"/>
        <w:rPr>
          <w:rFonts w:ascii="Times New Roman" w:hAnsi="Times New Roman" w:cs="Times New Roman"/>
          <w:b/>
          <w:sz w:val="24"/>
          <w:szCs w:val="24"/>
        </w:rPr>
      </w:pPr>
    </w:p>
    <w:p w:rsidR="007F08D6" w:rsidRDefault="007F08D6" w:rsidP="009B13BD">
      <w:pPr>
        <w:spacing w:line="360" w:lineRule="auto"/>
        <w:jc w:val="center"/>
        <w:rPr>
          <w:rFonts w:ascii="Times New Roman" w:hAnsi="Times New Roman" w:cs="Times New Roman"/>
          <w:b/>
          <w:sz w:val="24"/>
          <w:szCs w:val="24"/>
        </w:rPr>
      </w:pPr>
      <w:r w:rsidRPr="00356745">
        <w:rPr>
          <w:rFonts w:ascii="Times New Roman" w:hAnsi="Times New Roman" w:cs="Times New Roman"/>
          <w:b/>
          <w:noProof/>
          <w:sz w:val="24"/>
          <w:szCs w:val="24"/>
          <w:lang w:eastAsia="es-EC"/>
        </w:rPr>
        <mc:AlternateContent>
          <mc:Choice Requires="wps">
            <w:drawing>
              <wp:anchor distT="45720" distB="45720" distL="114300" distR="114300" simplePos="0" relativeHeight="251679744" behindDoc="0" locked="0" layoutInCell="1" allowOverlap="1" wp14:anchorId="1449718E" wp14:editId="6096183F">
                <wp:simplePos x="0" y="0"/>
                <wp:positionH relativeFrom="column">
                  <wp:posOffset>1000760</wp:posOffset>
                </wp:positionH>
                <wp:positionV relativeFrom="paragraph">
                  <wp:posOffset>115351</wp:posOffset>
                </wp:positionV>
                <wp:extent cx="2907665" cy="1404620"/>
                <wp:effectExtent l="0" t="0" r="6985" b="9525"/>
                <wp:wrapSquare wrapText="bothSides"/>
                <wp:docPr id="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665" cy="1404620"/>
                        </a:xfrm>
                        <a:prstGeom prst="rect">
                          <a:avLst/>
                        </a:prstGeom>
                        <a:solidFill>
                          <a:srgbClr val="FFFFFF"/>
                        </a:solidFill>
                        <a:ln w="9525">
                          <a:noFill/>
                          <a:miter lim="800000"/>
                          <a:headEnd/>
                          <a:tailEnd/>
                        </a:ln>
                      </wps:spPr>
                      <wps:txbx>
                        <w:txbxContent>
                          <w:p w:rsidR="00931688" w:rsidRPr="00356745" w:rsidRDefault="00931688" w:rsidP="00EA4AC0">
                            <w:pPr>
                              <w:jc w:val="center"/>
                              <w:rPr>
                                <w:rFonts w:ascii="Times New Roman" w:hAnsi="Times New Roman" w:cs="Times New Roman"/>
                                <w:sz w:val="24"/>
                                <w:szCs w:val="24"/>
                              </w:rPr>
                            </w:pPr>
                            <w:r>
                              <w:rPr>
                                <w:rFonts w:ascii="Times New Roman" w:hAnsi="Times New Roman" w:cs="Times New Roman"/>
                                <w:sz w:val="24"/>
                                <w:szCs w:val="24"/>
                              </w:rPr>
                              <w:t xml:space="preserve">Revisión de resultados en la visita de campo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49718E" id="_x0000_s1038" type="#_x0000_t202" style="position:absolute;left:0;text-align:left;margin-left:78.8pt;margin-top:9.1pt;width:228.9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" stroked="f">
                <v:textbox style="mso-fit-shape-to-text:t">
                  <w:txbxContent>
                    <w:p w:rsidR="00931688" w:rsidRPr="00356745" w:rsidRDefault="00931688" w:rsidP="00EA4AC0">
                      <w:pPr>
                        <w:jc w:val="center"/>
                        <w:rPr>
                          <w:rFonts w:ascii="Times New Roman" w:hAnsi="Times New Roman" w:cs="Times New Roman"/>
                          <w:sz w:val="24"/>
                          <w:szCs w:val="24"/>
                        </w:rPr>
                      </w:pPr>
                      <w:r>
                        <w:rPr>
                          <w:rFonts w:ascii="Times New Roman" w:hAnsi="Times New Roman" w:cs="Times New Roman"/>
                          <w:sz w:val="24"/>
                          <w:szCs w:val="24"/>
                        </w:rPr>
                        <w:t xml:space="preserve">Revisión de resultados en la visita de campo </w:t>
                      </w:r>
                    </w:p>
                  </w:txbxContent>
                </v:textbox>
                <w10:wrap type="square"/>
              </v:shape>
            </w:pict>
          </mc:Fallback>
        </mc:AlternateContent>
      </w:r>
    </w:p>
    <w:p w:rsidR="007F08D6" w:rsidRDefault="007F08D6" w:rsidP="009B13BD">
      <w:pPr>
        <w:spacing w:line="360" w:lineRule="auto"/>
        <w:jc w:val="center"/>
        <w:rPr>
          <w:rFonts w:ascii="Times New Roman" w:hAnsi="Times New Roman" w:cs="Times New Roman"/>
          <w:b/>
          <w:sz w:val="24"/>
          <w:szCs w:val="24"/>
        </w:rPr>
      </w:pPr>
    </w:p>
    <w:p w:rsidR="007F08D6" w:rsidRDefault="007F08D6" w:rsidP="009B13BD">
      <w:pPr>
        <w:spacing w:line="360" w:lineRule="auto"/>
        <w:jc w:val="center"/>
        <w:rPr>
          <w:rFonts w:ascii="Times New Roman" w:hAnsi="Times New Roman" w:cs="Times New Roman"/>
          <w:b/>
          <w:sz w:val="24"/>
          <w:szCs w:val="24"/>
        </w:rPr>
      </w:pPr>
      <w:r w:rsidRPr="002279A2">
        <w:rPr>
          <w:rFonts w:ascii="Times New Roman" w:hAnsi="Times New Roman" w:cs="Times New Roman"/>
          <w:b/>
          <w:noProof/>
          <w:sz w:val="24"/>
          <w:szCs w:val="24"/>
          <w:lang w:eastAsia="es-EC"/>
        </w:rPr>
        <w:drawing>
          <wp:anchor distT="0" distB="0" distL="114300" distR="114300" simplePos="0" relativeHeight="251666432" behindDoc="0" locked="0" layoutInCell="1" allowOverlap="1">
            <wp:simplePos x="0" y="0"/>
            <wp:positionH relativeFrom="column">
              <wp:posOffset>-224308</wp:posOffset>
            </wp:positionH>
            <wp:positionV relativeFrom="paragraph">
              <wp:posOffset>188902</wp:posOffset>
            </wp:positionV>
            <wp:extent cx="4922520" cy="2835275"/>
            <wp:effectExtent l="0" t="0" r="0" b="3175"/>
            <wp:wrapThrough wrapText="bothSides">
              <wp:wrapPolygon edited="0">
                <wp:start x="0" y="0"/>
                <wp:lineTo x="0" y="21479"/>
                <wp:lineTo x="21483" y="21479"/>
                <wp:lineTo x="21483" y="0"/>
                <wp:lineTo x="0" y="0"/>
              </wp:wrapPolygon>
            </wp:wrapThrough>
            <wp:docPr id="55" name="Imagen 55" descr="F:\20171012_144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20171012_14481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22520" cy="2835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08D6" w:rsidRDefault="007F08D6" w:rsidP="009B13BD">
      <w:pPr>
        <w:spacing w:line="360" w:lineRule="auto"/>
        <w:jc w:val="center"/>
        <w:rPr>
          <w:rFonts w:ascii="Times New Roman" w:hAnsi="Times New Roman" w:cs="Times New Roman"/>
          <w:b/>
          <w:sz w:val="24"/>
          <w:szCs w:val="24"/>
        </w:rPr>
      </w:pPr>
    </w:p>
    <w:p w:rsidR="007F08D6" w:rsidRDefault="007F08D6" w:rsidP="009B13BD">
      <w:pPr>
        <w:spacing w:line="360" w:lineRule="auto"/>
        <w:jc w:val="center"/>
        <w:rPr>
          <w:rFonts w:ascii="Times New Roman" w:hAnsi="Times New Roman" w:cs="Times New Roman"/>
          <w:b/>
          <w:sz w:val="24"/>
          <w:szCs w:val="24"/>
        </w:rPr>
      </w:pPr>
    </w:p>
    <w:p w:rsidR="007F08D6" w:rsidRDefault="007F08D6" w:rsidP="009B13BD">
      <w:pPr>
        <w:spacing w:line="360" w:lineRule="auto"/>
        <w:jc w:val="center"/>
        <w:rPr>
          <w:rFonts w:ascii="Times New Roman" w:hAnsi="Times New Roman" w:cs="Times New Roman"/>
          <w:b/>
          <w:sz w:val="24"/>
          <w:szCs w:val="24"/>
        </w:rPr>
      </w:pPr>
    </w:p>
    <w:p w:rsidR="007F08D6" w:rsidRDefault="007F08D6" w:rsidP="009B13BD">
      <w:pPr>
        <w:spacing w:line="360" w:lineRule="auto"/>
        <w:jc w:val="center"/>
        <w:rPr>
          <w:rFonts w:ascii="Times New Roman" w:hAnsi="Times New Roman" w:cs="Times New Roman"/>
          <w:b/>
          <w:sz w:val="24"/>
          <w:szCs w:val="24"/>
        </w:rPr>
      </w:pPr>
    </w:p>
    <w:p w:rsidR="007F08D6" w:rsidRDefault="007F08D6" w:rsidP="009B13BD">
      <w:pPr>
        <w:spacing w:line="360" w:lineRule="auto"/>
        <w:jc w:val="center"/>
        <w:rPr>
          <w:rFonts w:ascii="Times New Roman" w:hAnsi="Times New Roman" w:cs="Times New Roman"/>
          <w:b/>
          <w:sz w:val="24"/>
          <w:szCs w:val="24"/>
        </w:rPr>
      </w:pPr>
    </w:p>
    <w:p w:rsidR="007F08D6" w:rsidRDefault="007F08D6" w:rsidP="009B13BD">
      <w:pPr>
        <w:spacing w:line="360" w:lineRule="auto"/>
        <w:jc w:val="center"/>
        <w:rPr>
          <w:rFonts w:ascii="Times New Roman" w:hAnsi="Times New Roman" w:cs="Times New Roman"/>
          <w:b/>
          <w:sz w:val="24"/>
          <w:szCs w:val="24"/>
        </w:rPr>
      </w:pPr>
    </w:p>
    <w:p w:rsidR="007F08D6" w:rsidRDefault="007F08D6" w:rsidP="009B13BD">
      <w:pPr>
        <w:spacing w:line="360" w:lineRule="auto"/>
        <w:jc w:val="center"/>
        <w:rPr>
          <w:rFonts w:ascii="Times New Roman" w:hAnsi="Times New Roman" w:cs="Times New Roman"/>
          <w:b/>
          <w:sz w:val="24"/>
          <w:szCs w:val="24"/>
        </w:rPr>
      </w:pPr>
    </w:p>
    <w:p w:rsidR="00EC63BD" w:rsidRDefault="004D358B" w:rsidP="009B13BD">
      <w:pPr>
        <w:spacing w:line="360" w:lineRule="auto"/>
        <w:jc w:val="center"/>
        <w:rPr>
          <w:rFonts w:ascii="Times New Roman" w:hAnsi="Times New Roman" w:cs="Times New Roman"/>
          <w:b/>
          <w:sz w:val="24"/>
          <w:szCs w:val="24"/>
        </w:rPr>
      </w:pPr>
      <w:r w:rsidRPr="00356745">
        <w:rPr>
          <w:rFonts w:ascii="Times New Roman" w:hAnsi="Times New Roman" w:cs="Times New Roman"/>
          <w:b/>
          <w:noProof/>
          <w:sz w:val="24"/>
          <w:szCs w:val="24"/>
          <w:lang w:eastAsia="es-EC"/>
        </w:rPr>
        <mc:AlternateContent>
          <mc:Choice Requires="wps">
            <w:drawing>
              <wp:anchor distT="45720" distB="45720" distL="114300" distR="114300" simplePos="0" relativeHeight="251671552" behindDoc="0" locked="0" layoutInCell="1" allowOverlap="1" wp14:anchorId="1449718E" wp14:editId="6096183F">
                <wp:simplePos x="0" y="0"/>
                <wp:positionH relativeFrom="column">
                  <wp:posOffset>938984</wp:posOffset>
                </wp:positionH>
                <wp:positionV relativeFrom="paragraph">
                  <wp:posOffset>119108</wp:posOffset>
                </wp:positionV>
                <wp:extent cx="2966085" cy="1404620"/>
                <wp:effectExtent l="0" t="0" r="5715" b="9525"/>
                <wp:wrapSquare wrapText="bothSides"/>
                <wp:docPr id="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085" cy="1404620"/>
                        </a:xfrm>
                        <a:prstGeom prst="rect">
                          <a:avLst/>
                        </a:prstGeom>
                        <a:solidFill>
                          <a:srgbClr val="FFFFFF"/>
                        </a:solidFill>
                        <a:ln w="9525">
                          <a:noFill/>
                          <a:miter lim="800000"/>
                          <a:headEnd/>
                          <a:tailEnd/>
                        </a:ln>
                      </wps:spPr>
                      <wps:txbx>
                        <w:txbxContent>
                          <w:p w:rsidR="00931688" w:rsidRPr="00356745" w:rsidRDefault="00931688" w:rsidP="00EA4AC0">
                            <w:pPr>
                              <w:jc w:val="center"/>
                              <w:rPr>
                                <w:rFonts w:ascii="Times New Roman" w:hAnsi="Times New Roman" w:cs="Times New Roman"/>
                                <w:sz w:val="24"/>
                                <w:szCs w:val="24"/>
                              </w:rPr>
                            </w:pPr>
                            <w:r>
                              <w:rPr>
                                <w:rFonts w:ascii="Times New Roman" w:hAnsi="Times New Roman" w:cs="Times New Roman"/>
                                <w:sz w:val="24"/>
                                <w:szCs w:val="24"/>
                              </w:rPr>
                              <w:t xml:space="preserve">Miembros del tribunal en la Visita de campo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49718E" id="_x0000_s1039" type="#_x0000_t202" style="position:absolute;left:0;text-align:left;margin-left:73.95pt;margin-top:9.4pt;width:233.5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" stroked="f">
                <v:textbox style="mso-fit-shape-to-text:t">
                  <w:txbxContent>
                    <w:p w:rsidR="00931688" w:rsidRPr="00356745" w:rsidRDefault="00931688" w:rsidP="00EA4AC0">
                      <w:pPr>
                        <w:jc w:val="center"/>
                        <w:rPr>
                          <w:rFonts w:ascii="Times New Roman" w:hAnsi="Times New Roman" w:cs="Times New Roman"/>
                          <w:sz w:val="24"/>
                          <w:szCs w:val="24"/>
                        </w:rPr>
                      </w:pPr>
                      <w:r>
                        <w:rPr>
                          <w:rFonts w:ascii="Times New Roman" w:hAnsi="Times New Roman" w:cs="Times New Roman"/>
                          <w:sz w:val="24"/>
                          <w:szCs w:val="24"/>
                        </w:rPr>
                        <w:t xml:space="preserve">Miembros del tribunal en la Visita de campo </w:t>
                      </w:r>
                    </w:p>
                  </w:txbxContent>
                </v:textbox>
                <w10:wrap type="square"/>
              </v:shape>
            </w:pict>
          </mc:Fallback>
        </mc:AlternateContent>
      </w:r>
    </w:p>
    <w:p w:rsidR="00817209" w:rsidRDefault="00817209" w:rsidP="009B13BD">
      <w:pPr>
        <w:spacing w:line="360" w:lineRule="auto"/>
        <w:jc w:val="center"/>
        <w:rPr>
          <w:rFonts w:ascii="Times New Roman" w:hAnsi="Times New Roman" w:cs="Times New Roman"/>
          <w:b/>
          <w:sz w:val="24"/>
          <w:szCs w:val="24"/>
        </w:rPr>
      </w:pPr>
    </w:p>
    <w:p w:rsidR="00817209" w:rsidRDefault="007A5782" w:rsidP="009B13BD">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s-EC"/>
        </w:rPr>
        <mc:AlternateContent>
          <mc:Choice Requires="wps">
            <w:drawing>
              <wp:anchor distT="0" distB="0" distL="114300" distR="114300" simplePos="0" relativeHeight="251684864" behindDoc="0" locked="0" layoutInCell="1" allowOverlap="1" wp14:anchorId="2D393F2E" wp14:editId="08398215">
                <wp:simplePos x="0" y="0"/>
                <wp:positionH relativeFrom="column">
                  <wp:posOffset>4829175</wp:posOffset>
                </wp:positionH>
                <wp:positionV relativeFrom="paragraph">
                  <wp:posOffset>562610</wp:posOffset>
                </wp:positionV>
                <wp:extent cx="352425" cy="276225"/>
                <wp:effectExtent l="0" t="0" r="9525" b="9525"/>
                <wp:wrapNone/>
                <wp:docPr id="196" name="Rectángulo 196"/>
                <wp:cNvGraphicFramePr/>
                <a:graphic xmlns:a="http://schemas.openxmlformats.org/drawingml/2006/main">
                  <a:graphicData uri="http://schemas.microsoft.com/office/word/2010/wordprocessingShape">
                    <wps:wsp>
                      <wps:cNvSpPr/>
                      <wps:spPr>
                        <a:xfrm>
                          <a:off x="0" y="0"/>
                          <a:ext cx="352425" cy="2762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7BC193" id="Rectángulo 196" o:spid="_x0000_s1026" style="position:absolute;margin-left:380.25pt;margin-top:44.3pt;width:27.75pt;height:21.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" fillcolor="white [3201]" stroked="f" strokeweight="1pt"/>
            </w:pict>
          </mc:Fallback>
        </mc:AlternateContent>
      </w:r>
    </w:p>
    <w:sectPr w:rsidR="00817209" w:rsidSect="00753A83">
      <w:footerReference w:type="default" r:id="rId38"/>
      <w:pgSz w:w="11906" w:h="16838"/>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0067" w:rsidRDefault="001E0067">
      <w:pPr>
        <w:spacing w:after="0" w:line="240" w:lineRule="auto"/>
      </w:pPr>
      <w:r>
        <w:separator/>
      </w:r>
    </w:p>
  </w:endnote>
  <w:endnote w:type="continuationSeparator" w:id="0">
    <w:p w:rsidR="001E0067" w:rsidRDefault="001E00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2540902"/>
      <w:docPartObj>
        <w:docPartGallery w:val="Page Numbers (Bottom of Page)"/>
        <w:docPartUnique/>
      </w:docPartObj>
    </w:sdtPr>
    <w:sdtEndPr/>
    <w:sdtContent>
      <w:p w:rsidR="00931688" w:rsidRDefault="00931688">
        <w:pPr>
          <w:pStyle w:val="Piedepgina"/>
          <w:jc w:val="right"/>
        </w:pPr>
        <w:r>
          <w:fldChar w:fldCharType="begin"/>
        </w:r>
        <w:r>
          <w:instrText>PAGE   \* MERGEFORMAT</w:instrText>
        </w:r>
        <w:r>
          <w:fldChar w:fldCharType="separate"/>
        </w:r>
        <w:r w:rsidR="008D4206" w:rsidRPr="008D4206">
          <w:rPr>
            <w:noProof/>
            <w:lang w:val="es-ES"/>
          </w:rPr>
          <w:t>3</w:t>
        </w:r>
        <w:r>
          <w:fldChar w:fldCharType="end"/>
        </w:r>
      </w:p>
    </w:sdtContent>
  </w:sdt>
  <w:p w:rsidR="00931688" w:rsidRDefault="0093168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688" w:rsidRDefault="00931688">
    <w:pPr>
      <w:pStyle w:val="Piedepgina"/>
      <w:jc w:val="right"/>
    </w:pPr>
  </w:p>
  <w:p w:rsidR="00931688" w:rsidRDefault="009316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0067" w:rsidRDefault="001E0067">
      <w:pPr>
        <w:spacing w:after="0" w:line="240" w:lineRule="auto"/>
      </w:pPr>
      <w:r>
        <w:separator/>
      </w:r>
    </w:p>
  </w:footnote>
  <w:footnote w:type="continuationSeparator" w:id="0">
    <w:p w:rsidR="001E0067" w:rsidRDefault="001E00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D3FC8"/>
    <w:multiLevelType w:val="multilevel"/>
    <w:tmpl w:val="50F09106"/>
    <w:lvl w:ilvl="0">
      <w:start w:val="3"/>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 w15:restartNumberingAfterBreak="0">
    <w:nsid w:val="035635BC"/>
    <w:multiLevelType w:val="hybridMultilevel"/>
    <w:tmpl w:val="2BF82ACC"/>
    <w:lvl w:ilvl="0" w:tplc="367A2DB6">
      <w:start w:val="1"/>
      <w:numFmt w:val="upperRoman"/>
      <w:lvlText w:val="%1."/>
      <w:lvlJc w:val="left"/>
      <w:pPr>
        <w:ind w:left="720" w:hanging="720"/>
      </w:pPr>
      <w:rPr>
        <w:rFonts w:hint="default"/>
      </w:rPr>
    </w:lvl>
    <w:lvl w:ilvl="1" w:tplc="1EF03902">
      <w:start w:val="1"/>
      <w:numFmt w:val="decimal"/>
      <w:lvlText w:val="%2."/>
      <w:lvlJc w:val="left"/>
      <w:pPr>
        <w:ind w:left="502" w:hanging="360"/>
      </w:pPr>
      <w:rPr>
        <w:b w:val="0"/>
      </w:rPr>
    </w:lvl>
    <w:lvl w:ilvl="2" w:tplc="300A001B">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 w15:restartNumberingAfterBreak="0">
    <w:nsid w:val="047D58CC"/>
    <w:multiLevelType w:val="multilevel"/>
    <w:tmpl w:val="A62A022C"/>
    <w:lvl w:ilvl="0">
      <w:start w:val="1"/>
      <w:numFmt w:val="bullet"/>
      <w:lvlText w:val=""/>
      <w:lvlJc w:val="left"/>
      <w:pPr>
        <w:ind w:left="540" w:hanging="540"/>
      </w:pPr>
      <w:rPr>
        <w:rFonts w:ascii="Symbol" w:hAnsi="Symbol" w:hint="default"/>
      </w:rPr>
    </w:lvl>
    <w:lvl w:ilvl="1">
      <w:start w:val="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3" w15:restartNumberingAfterBreak="0">
    <w:nsid w:val="0B5F69E5"/>
    <w:multiLevelType w:val="multilevel"/>
    <w:tmpl w:val="A928D63E"/>
    <w:lvl w:ilvl="0">
      <w:start w:val="4"/>
      <w:numFmt w:val="decimal"/>
      <w:lvlText w:val="%1"/>
      <w:lvlJc w:val="left"/>
      <w:pPr>
        <w:ind w:left="480" w:hanging="480"/>
      </w:pPr>
      <w:rPr>
        <w:rFonts w:hint="default"/>
        <w:sz w:val="24"/>
      </w:rPr>
    </w:lvl>
    <w:lvl w:ilvl="1">
      <w:start w:val="1"/>
      <w:numFmt w:val="decimal"/>
      <w:lvlText w:val="%1.%2"/>
      <w:lvlJc w:val="left"/>
      <w:pPr>
        <w:ind w:left="338" w:hanging="480"/>
      </w:pPr>
      <w:rPr>
        <w:rFonts w:hint="default"/>
        <w:sz w:val="24"/>
      </w:rPr>
    </w:lvl>
    <w:lvl w:ilvl="2">
      <w:start w:val="1"/>
      <w:numFmt w:val="decimal"/>
      <w:lvlText w:val="%1.%2.%3"/>
      <w:lvlJc w:val="left"/>
      <w:pPr>
        <w:ind w:left="436" w:hanging="720"/>
      </w:pPr>
      <w:rPr>
        <w:rFonts w:hint="default"/>
        <w:i w:val="0"/>
        <w:sz w:val="24"/>
      </w:rPr>
    </w:lvl>
    <w:lvl w:ilvl="3">
      <w:start w:val="1"/>
      <w:numFmt w:val="decimal"/>
      <w:lvlText w:val="%1.%2.%3.%4"/>
      <w:lvlJc w:val="left"/>
      <w:pPr>
        <w:ind w:left="654" w:hanging="1080"/>
      </w:pPr>
      <w:rPr>
        <w:rFonts w:hint="default"/>
        <w:sz w:val="24"/>
      </w:rPr>
    </w:lvl>
    <w:lvl w:ilvl="4">
      <w:start w:val="1"/>
      <w:numFmt w:val="decimal"/>
      <w:lvlText w:val="%1.%2.%3.%4.%5"/>
      <w:lvlJc w:val="left"/>
      <w:pPr>
        <w:ind w:left="512" w:hanging="1080"/>
      </w:pPr>
      <w:rPr>
        <w:rFonts w:hint="default"/>
        <w:sz w:val="24"/>
      </w:rPr>
    </w:lvl>
    <w:lvl w:ilvl="5">
      <w:start w:val="1"/>
      <w:numFmt w:val="decimal"/>
      <w:lvlText w:val="%1.%2.%3.%4.%5.%6"/>
      <w:lvlJc w:val="left"/>
      <w:pPr>
        <w:ind w:left="730" w:hanging="1440"/>
      </w:pPr>
      <w:rPr>
        <w:rFonts w:hint="default"/>
        <w:sz w:val="24"/>
      </w:rPr>
    </w:lvl>
    <w:lvl w:ilvl="6">
      <w:start w:val="1"/>
      <w:numFmt w:val="decimal"/>
      <w:lvlText w:val="%1.%2.%3.%4.%5.%6.%7"/>
      <w:lvlJc w:val="left"/>
      <w:pPr>
        <w:ind w:left="588" w:hanging="1440"/>
      </w:pPr>
      <w:rPr>
        <w:rFonts w:hint="default"/>
        <w:sz w:val="24"/>
      </w:rPr>
    </w:lvl>
    <w:lvl w:ilvl="7">
      <w:start w:val="1"/>
      <w:numFmt w:val="decimal"/>
      <w:lvlText w:val="%1.%2.%3.%4.%5.%6.%7.%8"/>
      <w:lvlJc w:val="left"/>
      <w:pPr>
        <w:ind w:left="806" w:hanging="1800"/>
      </w:pPr>
      <w:rPr>
        <w:rFonts w:hint="default"/>
        <w:sz w:val="24"/>
      </w:rPr>
    </w:lvl>
    <w:lvl w:ilvl="8">
      <w:start w:val="1"/>
      <w:numFmt w:val="decimal"/>
      <w:lvlText w:val="%1.%2.%3.%4.%5.%6.%7.%8.%9"/>
      <w:lvlJc w:val="left"/>
      <w:pPr>
        <w:ind w:left="1024" w:hanging="2160"/>
      </w:pPr>
      <w:rPr>
        <w:rFonts w:hint="default"/>
        <w:sz w:val="24"/>
      </w:rPr>
    </w:lvl>
  </w:abstractNum>
  <w:abstractNum w:abstractNumId="4" w15:restartNumberingAfterBreak="0">
    <w:nsid w:val="0B660754"/>
    <w:multiLevelType w:val="hybridMultilevel"/>
    <w:tmpl w:val="AEFEBF3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 w15:restartNumberingAfterBreak="0">
    <w:nsid w:val="0D215772"/>
    <w:multiLevelType w:val="hybridMultilevel"/>
    <w:tmpl w:val="07C8F64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6" w15:restartNumberingAfterBreak="0">
    <w:nsid w:val="0DE959CE"/>
    <w:multiLevelType w:val="multilevel"/>
    <w:tmpl w:val="A62A022C"/>
    <w:lvl w:ilvl="0">
      <w:start w:val="1"/>
      <w:numFmt w:val="bullet"/>
      <w:lvlText w:val=""/>
      <w:lvlJc w:val="left"/>
      <w:pPr>
        <w:ind w:left="540" w:hanging="540"/>
      </w:pPr>
      <w:rPr>
        <w:rFonts w:ascii="Symbol" w:hAnsi="Symbol" w:hint="default"/>
      </w:rPr>
    </w:lvl>
    <w:lvl w:ilvl="1">
      <w:start w:val="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7" w15:restartNumberingAfterBreak="0">
    <w:nsid w:val="10EE3AE1"/>
    <w:multiLevelType w:val="multilevel"/>
    <w:tmpl w:val="661012EA"/>
    <w:lvl w:ilvl="0">
      <w:start w:val="3"/>
      <w:numFmt w:val="decimal"/>
      <w:lvlText w:val="%1."/>
      <w:lvlJc w:val="left"/>
      <w:pPr>
        <w:ind w:left="360" w:hanging="360"/>
      </w:pPr>
      <w:rPr>
        <w:rFonts w:hint="default"/>
        <w:b w:val="0"/>
        <w:sz w:val="24"/>
      </w:rPr>
    </w:lvl>
    <w:lvl w:ilvl="1">
      <w:start w:val="1"/>
      <w:numFmt w:val="decimal"/>
      <w:lvlText w:val="%1.%2."/>
      <w:lvlJc w:val="left"/>
      <w:pPr>
        <w:ind w:left="720" w:hanging="720"/>
      </w:pPr>
      <w:rPr>
        <w:rFonts w:hint="default"/>
        <w:b/>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1080" w:hanging="1080"/>
      </w:pPr>
      <w:rPr>
        <w:rFonts w:hint="default"/>
        <w:b w:val="0"/>
        <w:sz w:val="24"/>
      </w:rPr>
    </w:lvl>
    <w:lvl w:ilvl="4">
      <w:start w:val="1"/>
      <w:numFmt w:val="decimal"/>
      <w:lvlText w:val="%1.%2.%3.%4.%5."/>
      <w:lvlJc w:val="left"/>
      <w:pPr>
        <w:ind w:left="1080" w:hanging="1080"/>
      </w:pPr>
      <w:rPr>
        <w:rFonts w:hint="default"/>
        <w:b w:val="0"/>
        <w:sz w:val="24"/>
      </w:rPr>
    </w:lvl>
    <w:lvl w:ilvl="5">
      <w:start w:val="1"/>
      <w:numFmt w:val="decimal"/>
      <w:lvlText w:val="%1.%2.%3.%4.%5.%6."/>
      <w:lvlJc w:val="left"/>
      <w:pPr>
        <w:ind w:left="1440" w:hanging="1440"/>
      </w:pPr>
      <w:rPr>
        <w:rFonts w:hint="default"/>
        <w:b w:val="0"/>
        <w:sz w:val="24"/>
      </w:rPr>
    </w:lvl>
    <w:lvl w:ilvl="6">
      <w:start w:val="1"/>
      <w:numFmt w:val="decimal"/>
      <w:lvlText w:val="%1.%2.%3.%4.%5.%6.%7."/>
      <w:lvlJc w:val="left"/>
      <w:pPr>
        <w:ind w:left="1800" w:hanging="1800"/>
      </w:pPr>
      <w:rPr>
        <w:rFonts w:hint="default"/>
        <w:b w:val="0"/>
        <w:sz w:val="24"/>
      </w:rPr>
    </w:lvl>
    <w:lvl w:ilvl="7">
      <w:start w:val="1"/>
      <w:numFmt w:val="decimal"/>
      <w:lvlText w:val="%1.%2.%3.%4.%5.%6.%7.%8."/>
      <w:lvlJc w:val="left"/>
      <w:pPr>
        <w:ind w:left="1800" w:hanging="1800"/>
      </w:pPr>
      <w:rPr>
        <w:rFonts w:hint="default"/>
        <w:b w:val="0"/>
        <w:sz w:val="24"/>
      </w:rPr>
    </w:lvl>
    <w:lvl w:ilvl="8">
      <w:start w:val="1"/>
      <w:numFmt w:val="decimal"/>
      <w:lvlText w:val="%1.%2.%3.%4.%5.%6.%7.%8.%9."/>
      <w:lvlJc w:val="left"/>
      <w:pPr>
        <w:ind w:left="2160" w:hanging="2160"/>
      </w:pPr>
      <w:rPr>
        <w:rFonts w:hint="default"/>
        <w:b w:val="0"/>
        <w:sz w:val="24"/>
      </w:rPr>
    </w:lvl>
  </w:abstractNum>
  <w:abstractNum w:abstractNumId="8" w15:restartNumberingAfterBreak="0">
    <w:nsid w:val="14A2448A"/>
    <w:multiLevelType w:val="multilevel"/>
    <w:tmpl w:val="A62A022C"/>
    <w:lvl w:ilvl="0">
      <w:start w:val="1"/>
      <w:numFmt w:val="bullet"/>
      <w:lvlText w:val=""/>
      <w:lvlJc w:val="left"/>
      <w:pPr>
        <w:ind w:left="540" w:hanging="540"/>
      </w:pPr>
      <w:rPr>
        <w:rFonts w:ascii="Symbol" w:hAnsi="Symbol" w:hint="default"/>
      </w:rPr>
    </w:lvl>
    <w:lvl w:ilvl="1">
      <w:start w:val="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9" w15:restartNumberingAfterBreak="0">
    <w:nsid w:val="183C6566"/>
    <w:multiLevelType w:val="multilevel"/>
    <w:tmpl w:val="A72A690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8A35CBE"/>
    <w:multiLevelType w:val="hybridMultilevel"/>
    <w:tmpl w:val="4F9A21D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1" w15:restartNumberingAfterBreak="0">
    <w:nsid w:val="1957667D"/>
    <w:multiLevelType w:val="hybridMultilevel"/>
    <w:tmpl w:val="672EEE4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2" w15:restartNumberingAfterBreak="0">
    <w:nsid w:val="1E6E1B56"/>
    <w:multiLevelType w:val="hybridMultilevel"/>
    <w:tmpl w:val="8A04570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3" w15:restartNumberingAfterBreak="0">
    <w:nsid w:val="205934BC"/>
    <w:multiLevelType w:val="multilevel"/>
    <w:tmpl w:val="7D0254CC"/>
    <w:lvl w:ilvl="0">
      <w:start w:val="3"/>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2122555F"/>
    <w:multiLevelType w:val="hybridMultilevel"/>
    <w:tmpl w:val="E8C4425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5" w15:restartNumberingAfterBreak="0">
    <w:nsid w:val="222A677C"/>
    <w:multiLevelType w:val="multilevel"/>
    <w:tmpl w:val="53AA10DA"/>
    <w:lvl w:ilvl="0">
      <w:start w:val="4"/>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5"/>
      <w:numFmt w:val="decimal"/>
      <w:lvlText w:val="%1.%2.%3."/>
      <w:lvlJc w:val="left"/>
      <w:pPr>
        <w:ind w:left="720" w:hanging="720"/>
      </w:pPr>
      <w:rPr>
        <w:rFonts w:hint="default"/>
        <w:b/>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6" w15:restartNumberingAfterBreak="0">
    <w:nsid w:val="23547D81"/>
    <w:multiLevelType w:val="hybridMultilevel"/>
    <w:tmpl w:val="32D4603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2CA86560"/>
    <w:multiLevelType w:val="hybridMultilevel"/>
    <w:tmpl w:val="6D9675A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8" w15:restartNumberingAfterBreak="0">
    <w:nsid w:val="2F650140"/>
    <w:multiLevelType w:val="hybridMultilevel"/>
    <w:tmpl w:val="59B630F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9" w15:restartNumberingAfterBreak="0">
    <w:nsid w:val="3107169E"/>
    <w:multiLevelType w:val="hybridMultilevel"/>
    <w:tmpl w:val="CF16FC6A"/>
    <w:lvl w:ilvl="0" w:tplc="300A0001">
      <w:start w:val="1"/>
      <w:numFmt w:val="bullet"/>
      <w:lvlText w:val=""/>
      <w:lvlJc w:val="left"/>
      <w:pPr>
        <w:ind w:left="360" w:hanging="360"/>
      </w:pPr>
      <w:rPr>
        <w:rFonts w:ascii="Symbol" w:hAnsi="Symbol"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0" w15:restartNumberingAfterBreak="0">
    <w:nsid w:val="31164977"/>
    <w:multiLevelType w:val="multilevel"/>
    <w:tmpl w:val="22BAC548"/>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31A70822"/>
    <w:multiLevelType w:val="hybridMultilevel"/>
    <w:tmpl w:val="F664F10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2" w15:restartNumberingAfterBreak="0">
    <w:nsid w:val="35ED1194"/>
    <w:multiLevelType w:val="hybridMultilevel"/>
    <w:tmpl w:val="FA04FB4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3" w15:restartNumberingAfterBreak="0">
    <w:nsid w:val="3E8004C6"/>
    <w:multiLevelType w:val="hybridMultilevel"/>
    <w:tmpl w:val="8DD8427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4" w15:restartNumberingAfterBreak="0">
    <w:nsid w:val="3F4741F8"/>
    <w:multiLevelType w:val="multilevel"/>
    <w:tmpl w:val="A62A022C"/>
    <w:lvl w:ilvl="0">
      <w:start w:val="1"/>
      <w:numFmt w:val="bullet"/>
      <w:lvlText w:val=""/>
      <w:lvlJc w:val="left"/>
      <w:pPr>
        <w:ind w:left="540" w:hanging="540"/>
      </w:pPr>
      <w:rPr>
        <w:rFonts w:ascii="Symbol" w:hAnsi="Symbol" w:hint="default"/>
      </w:rPr>
    </w:lvl>
    <w:lvl w:ilvl="1">
      <w:start w:val="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25" w15:restartNumberingAfterBreak="0">
    <w:nsid w:val="45214DDE"/>
    <w:multiLevelType w:val="hybridMultilevel"/>
    <w:tmpl w:val="F454020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6" w15:restartNumberingAfterBreak="0">
    <w:nsid w:val="4F7E690F"/>
    <w:multiLevelType w:val="multilevel"/>
    <w:tmpl w:val="67BE519C"/>
    <w:lvl w:ilvl="0">
      <w:start w:val="3"/>
      <w:numFmt w:val="decimal"/>
      <w:lvlText w:val="%1"/>
      <w:lvlJc w:val="left"/>
      <w:pPr>
        <w:ind w:left="360" w:hanging="360"/>
      </w:pPr>
      <w:rPr>
        <w:rFonts w:hint="default"/>
        <w:i w:val="0"/>
        <w:sz w:val="24"/>
      </w:rPr>
    </w:lvl>
    <w:lvl w:ilvl="1">
      <w:start w:val="2"/>
      <w:numFmt w:val="decimal"/>
      <w:lvlText w:val="%1.%2"/>
      <w:lvlJc w:val="left"/>
      <w:pPr>
        <w:ind w:left="360" w:hanging="360"/>
      </w:pPr>
      <w:rPr>
        <w:rFonts w:hint="default"/>
        <w:i w:val="0"/>
        <w:sz w:val="24"/>
      </w:rPr>
    </w:lvl>
    <w:lvl w:ilvl="2">
      <w:start w:val="1"/>
      <w:numFmt w:val="decimal"/>
      <w:lvlText w:val="%1.%2.%3"/>
      <w:lvlJc w:val="left"/>
      <w:pPr>
        <w:ind w:left="1800" w:hanging="720"/>
      </w:pPr>
      <w:rPr>
        <w:rFonts w:hint="default"/>
        <w:i w:val="0"/>
        <w:sz w:val="24"/>
      </w:rPr>
    </w:lvl>
    <w:lvl w:ilvl="3">
      <w:start w:val="1"/>
      <w:numFmt w:val="decimal"/>
      <w:lvlText w:val="%1.%2.%3.%4"/>
      <w:lvlJc w:val="left"/>
      <w:pPr>
        <w:ind w:left="2340" w:hanging="720"/>
      </w:pPr>
      <w:rPr>
        <w:rFonts w:hint="default"/>
        <w:i w:val="0"/>
        <w:sz w:val="24"/>
      </w:rPr>
    </w:lvl>
    <w:lvl w:ilvl="4">
      <w:start w:val="1"/>
      <w:numFmt w:val="decimal"/>
      <w:lvlText w:val="%1.%2.%3.%4.%5"/>
      <w:lvlJc w:val="left"/>
      <w:pPr>
        <w:ind w:left="2880" w:hanging="720"/>
      </w:pPr>
      <w:rPr>
        <w:rFonts w:hint="default"/>
        <w:i w:val="0"/>
        <w:sz w:val="24"/>
      </w:rPr>
    </w:lvl>
    <w:lvl w:ilvl="5">
      <w:start w:val="1"/>
      <w:numFmt w:val="decimal"/>
      <w:lvlText w:val="%1.%2.%3.%4.%5.%6"/>
      <w:lvlJc w:val="left"/>
      <w:pPr>
        <w:ind w:left="3780" w:hanging="1080"/>
      </w:pPr>
      <w:rPr>
        <w:rFonts w:hint="default"/>
        <w:i w:val="0"/>
        <w:sz w:val="24"/>
      </w:rPr>
    </w:lvl>
    <w:lvl w:ilvl="6">
      <w:start w:val="1"/>
      <w:numFmt w:val="decimal"/>
      <w:lvlText w:val="%1.%2.%3.%4.%5.%6.%7"/>
      <w:lvlJc w:val="left"/>
      <w:pPr>
        <w:ind w:left="4320" w:hanging="1080"/>
      </w:pPr>
      <w:rPr>
        <w:rFonts w:hint="default"/>
        <w:i w:val="0"/>
        <w:sz w:val="24"/>
      </w:rPr>
    </w:lvl>
    <w:lvl w:ilvl="7">
      <w:start w:val="1"/>
      <w:numFmt w:val="decimal"/>
      <w:lvlText w:val="%1.%2.%3.%4.%5.%6.%7.%8"/>
      <w:lvlJc w:val="left"/>
      <w:pPr>
        <w:ind w:left="5220" w:hanging="1440"/>
      </w:pPr>
      <w:rPr>
        <w:rFonts w:hint="default"/>
        <w:i w:val="0"/>
        <w:sz w:val="24"/>
      </w:rPr>
    </w:lvl>
    <w:lvl w:ilvl="8">
      <w:start w:val="1"/>
      <w:numFmt w:val="decimal"/>
      <w:lvlText w:val="%1.%2.%3.%4.%5.%6.%7.%8.%9"/>
      <w:lvlJc w:val="left"/>
      <w:pPr>
        <w:ind w:left="5760" w:hanging="1440"/>
      </w:pPr>
      <w:rPr>
        <w:rFonts w:hint="default"/>
        <w:i w:val="0"/>
        <w:sz w:val="24"/>
      </w:rPr>
    </w:lvl>
  </w:abstractNum>
  <w:abstractNum w:abstractNumId="27" w15:restartNumberingAfterBreak="0">
    <w:nsid w:val="519754B1"/>
    <w:multiLevelType w:val="hybridMultilevel"/>
    <w:tmpl w:val="BC9A08A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8" w15:restartNumberingAfterBreak="0">
    <w:nsid w:val="53E079F2"/>
    <w:multiLevelType w:val="hybridMultilevel"/>
    <w:tmpl w:val="F7D43E5E"/>
    <w:lvl w:ilvl="0" w:tplc="300A0001">
      <w:start w:val="1"/>
      <w:numFmt w:val="bullet"/>
      <w:lvlText w:val=""/>
      <w:lvlJc w:val="left"/>
      <w:pPr>
        <w:ind w:left="360" w:hanging="360"/>
      </w:pPr>
      <w:rPr>
        <w:rFonts w:ascii="Symbol" w:hAnsi="Symbol"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9" w15:restartNumberingAfterBreak="0">
    <w:nsid w:val="561A6251"/>
    <w:multiLevelType w:val="hybridMultilevel"/>
    <w:tmpl w:val="ADA294A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579D75D1"/>
    <w:multiLevelType w:val="hybridMultilevel"/>
    <w:tmpl w:val="63CAC1A0"/>
    <w:lvl w:ilvl="0" w:tplc="300A0001">
      <w:start w:val="1"/>
      <w:numFmt w:val="bullet"/>
      <w:lvlText w:val=""/>
      <w:lvlJc w:val="left"/>
      <w:pPr>
        <w:ind w:left="360" w:hanging="360"/>
      </w:pPr>
      <w:rPr>
        <w:rFonts w:ascii="Symbol" w:hAnsi="Symbol"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1" w15:restartNumberingAfterBreak="0">
    <w:nsid w:val="581434CB"/>
    <w:multiLevelType w:val="multilevel"/>
    <w:tmpl w:val="103AD10E"/>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2" w15:restartNumberingAfterBreak="0">
    <w:nsid w:val="653455BA"/>
    <w:multiLevelType w:val="hybridMultilevel"/>
    <w:tmpl w:val="27B6EC8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3" w15:restartNumberingAfterBreak="0">
    <w:nsid w:val="6748034D"/>
    <w:multiLevelType w:val="multilevel"/>
    <w:tmpl w:val="A62A022C"/>
    <w:lvl w:ilvl="0">
      <w:start w:val="1"/>
      <w:numFmt w:val="bullet"/>
      <w:lvlText w:val=""/>
      <w:lvlJc w:val="left"/>
      <w:pPr>
        <w:ind w:left="540" w:hanging="540"/>
      </w:pPr>
      <w:rPr>
        <w:rFonts w:ascii="Symbol" w:hAnsi="Symbol" w:hint="default"/>
      </w:rPr>
    </w:lvl>
    <w:lvl w:ilvl="1">
      <w:start w:val="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34" w15:restartNumberingAfterBreak="0">
    <w:nsid w:val="6C2F22AE"/>
    <w:multiLevelType w:val="hybridMultilevel"/>
    <w:tmpl w:val="355A490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5" w15:restartNumberingAfterBreak="0">
    <w:nsid w:val="6DA350D3"/>
    <w:multiLevelType w:val="hybridMultilevel"/>
    <w:tmpl w:val="EDFA18F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6" w15:restartNumberingAfterBreak="0">
    <w:nsid w:val="6E8E068F"/>
    <w:multiLevelType w:val="hybridMultilevel"/>
    <w:tmpl w:val="B8CCE3A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7" w15:restartNumberingAfterBreak="0">
    <w:nsid w:val="6F490758"/>
    <w:multiLevelType w:val="hybridMultilevel"/>
    <w:tmpl w:val="181EAF2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8" w15:restartNumberingAfterBreak="0">
    <w:nsid w:val="6FB006D7"/>
    <w:multiLevelType w:val="hybridMultilevel"/>
    <w:tmpl w:val="3A5E787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9" w15:restartNumberingAfterBreak="0">
    <w:nsid w:val="71353CBE"/>
    <w:multiLevelType w:val="hybridMultilevel"/>
    <w:tmpl w:val="9C7CD4F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0" w15:restartNumberingAfterBreak="0">
    <w:nsid w:val="745C2C88"/>
    <w:multiLevelType w:val="hybridMultilevel"/>
    <w:tmpl w:val="47863C4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1" w15:restartNumberingAfterBreak="0">
    <w:nsid w:val="755E7078"/>
    <w:multiLevelType w:val="hybridMultilevel"/>
    <w:tmpl w:val="EE549FB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2" w15:restartNumberingAfterBreak="0">
    <w:nsid w:val="770724B6"/>
    <w:multiLevelType w:val="multilevel"/>
    <w:tmpl w:val="3232253E"/>
    <w:lvl w:ilvl="0">
      <w:start w:val="3"/>
      <w:numFmt w:val="decimal"/>
      <w:lvlText w:val="%1."/>
      <w:lvlJc w:val="left"/>
      <w:pPr>
        <w:ind w:left="540" w:hanging="540"/>
      </w:pPr>
      <w:rPr>
        <w:rFonts w:hint="default"/>
      </w:rPr>
    </w:lvl>
    <w:lvl w:ilvl="1">
      <w:start w:val="3"/>
      <w:numFmt w:val="decimal"/>
      <w:lvlText w:val="%1.%2."/>
      <w:lvlJc w:val="left"/>
      <w:pPr>
        <w:ind w:left="81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43" w15:restartNumberingAfterBreak="0">
    <w:nsid w:val="7D3F3C98"/>
    <w:multiLevelType w:val="multilevel"/>
    <w:tmpl w:val="B28ADC82"/>
    <w:lvl w:ilvl="0">
      <w:start w:val="3"/>
      <w:numFmt w:val="decimal"/>
      <w:lvlText w:val="%1."/>
      <w:lvlJc w:val="left"/>
      <w:pPr>
        <w:ind w:left="540" w:hanging="540"/>
      </w:pPr>
      <w:rPr>
        <w:rFonts w:hint="default"/>
      </w:rPr>
    </w:lvl>
    <w:lvl w:ilvl="1">
      <w:start w:val="4"/>
      <w:numFmt w:val="decimal"/>
      <w:lvlText w:val="%1.%2."/>
      <w:lvlJc w:val="left"/>
      <w:pPr>
        <w:ind w:left="81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num w:numId="1">
    <w:abstractNumId w:val="35"/>
  </w:num>
  <w:num w:numId="2">
    <w:abstractNumId w:val="28"/>
  </w:num>
  <w:num w:numId="3">
    <w:abstractNumId w:val="41"/>
  </w:num>
  <w:num w:numId="4">
    <w:abstractNumId w:val="19"/>
  </w:num>
  <w:num w:numId="5">
    <w:abstractNumId w:val="23"/>
  </w:num>
  <w:num w:numId="6">
    <w:abstractNumId w:val="4"/>
  </w:num>
  <w:num w:numId="7">
    <w:abstractNumId w:val="39"/>
  </w:num>
  <w:num w:numId="8">
    <w:abstractNumId w:val="30"/>
  </w:num>
  <w:num w:numId="9">
    <w:abstractNumId w:val="10"/>
  </w:num>
  <w:num w:numId="10">
    <w:abstractNumId w:val="3"/>
  </w:num>
  <w:num w:numId="11">
    <w:abstractNumId w:val="1"/>
  </w:num>
  <w:num w:numId="12">
    <w:abstractNumId w:val="7"/>
  </w:num>
  <w:num w:numId="13">
    <w:abstractNumId w:val="26"/>
  </w:num>
  <w:num w:numId="14">
    <w:abstractNumId w:val="11"/>
  </w:num>
  <w:num w:numId="15">
    <w:abstractNumId w:val="0"/>
  </w:num>
  <w:num w:numId="16">
    <w:abstractNumId w:val="42"/>
  </w:num>
  <w:num w:numId="17">
    <w:abstractNumId w:val="43"/>
  </w:num>
  <w:num w:numId="18">
    <w:abstractNumId w:val="24"/>
  </w:num>
  <w:num w:numId="19">
    <w:abstractNumId w:val="36"/>
  </w:num>
  <w:num w:numId="20">
    <w:abstractNumId w:val="38"/>
  </w:num>
  <w:num w:numId="21">
    <w:abstractNumId w:val="14"/>
  </w:num>
  <w:num w:numId="22">
    <w:abstractNumId w:val="21"/>
  </w:num>
  <w:num w:numId="23">
    <w:abstractNumId w:val="12"/>
  </w:num>
  <w:num w:numId="24">
    <w:abstractNumId w:val="18"/>
  </w:num>
  <w:num w:numId="25">
    <w:abstractNumId w:val="27"/>
  </w:num>
  <w:num w:numId="26">
    <w:abstractNumId w:val="9"/>
  </w:num>
  <w:num w:numId="27">
    <w:abstractNumId w:val="22"/>
  </w:num>
  <w:num w:numId="28">
    <w:abstractNumId w:val="17"/>
  </w:num>
  <w:num w:numId="29">
    <w:abstractNumId w:val="29"/>
  </w:num>
  <w:num w:numId="30">
    <w:abstractNumId w:val="25"/>
  </w:num>
  <w:num w:numId="31">
    <w:abstractNumId w:val="16"/>
  </w:num>
  <w:num w:numId="32">
    <w:abstractNumId w:val="15"/>
  </w:num>
  <w:num w:numId="33">
    <w:abstractNumId w:val="34"/>
  </w:num>
  <w:num w:numId="34">
    <w:abstractNumId w:val="40"/>
  </w:num>
  <w:num w:numId="35">
    <w:abstractNumId w:val="37"/>
  </w:num>
  <w:num w:numId="36">
    <w:abstractNumId w:val="5"/>
  </w:num>
  <w:num w:numId="37">
    <w:abstractNumId w:val="32"/>
  </w:num>
  <w:num w:numId="38">
    <w:abstractNumId w:val="31"/>
  </w:num>
  <w:num w:numId="39">
    <w:abstractNumId w:val="13"/>
  </w:num>
  <w:num w:numId="40">
    <w:abstractNumId w:val="2"/>
  </w:num>
  <w:num w:numId="41">
    <w:abstractNumId w:val="33"/>
  </w:num>
  <w:num w:numId="42">
    <w:abstractNumId w:val="6"/>
  </w:num>
  <w:num w:numId="43">
    <w:abstractNumId w:val="8"/>
  </w:num>
  <w:num w:numId="44">
    <w:abstractNumId w:val="2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BB9"/>
    <w:rsid w:val="00000FAA"/>
    <w:rsid w:val="00005600"/>
    <w:rsid w:val="00006D9C"/>
    <w:rsid w:val="00017F5A"/>
    <w:rsid w:val="00022413"/>
    <w:rsid w:val="00023243"/>
    <w:rsid w:val="00025514"/>
    <w:rsid w:val="000408E7"/>
    <w:rsid w:val="000450CF"/>
    <w:rsid w:val="00057961"/>
    <w:rsid w:val="00062F49"/>
    <w:rsid w:val="00065C01"/>
    <w:rsid w:val="0007421C"/>
    <w:rsid w:val="00087409"/>
    <w:rsid w:val="000928EF"/>
    <w:rsid w:val="000B2E83"/>
    <w:rsid w:val="000B441A"/>
    <w:rsid w:val="000C1FDE"/>
    <w:rsid w:val="000C2D24"/>
    <w:rsid w:val="000D1DC3"/>
    <w:rsid w:val="000D3FA0"/>
    <w:rsid w:val="000E0537"/>
    <w:rsid w:val="000E1C1D"/>
    <w:rsid w:val="000E3177"/>
    <w:rsid w:val="000F4DA9"/>
    <w:rsid w:val="00102CDA"/>
    <w:rsid w:val="00122C33"/>
    <w:rsid w:val="00123EAF"/>
    <w:rsid w:val="00127BDB"/>
    <w:rsid w:val="00136585"/>
    <w:rsid w:val="00142123"/>
    <w:rsid w:val="00153471"/>
    <w:rsid w:val="001775A2"/>
    <w:rsid w:val="00177A9D"/>
    <w:rsid w:val="00183ABA"/>
    <w:rsid w:val="00193D3C"/>
    <w:rsid w:val="001970A0"/>
    <w:rsid w:val="001A4E83"/>
    <w:rsid w:val="001B65CE"/>
    <w:rsid w:val="001B7B39"/>
    <w:rsid w:val="001C2146"/>
    <w:rsid w:val="001D05CC"/>
    <w:rsid w:val="001E0067"/>
    <w:rsid w:val="001E451E"/>
    <w:rsid w:val="00202DB8"/>
    <w:rsid w:val="00205BF9"/>
    <w:rsid w:val="00216470"/>
    <w:rsid w:val="00225970"/>
    <w:rsid w:val="00225E9E"/>
    <w:rsid w:val="002279A2"/>
    <w:rsid w:val="002313BC"/>
    <w:rsid w:val="002411DD"/>
    <w:rsid w:val="002420B6"/>
    <w:rsid w:val="00251AC3"/>
    <w:rsid w:val="00260778"/>
    <w:rsid w:val="0027267B"/>
    <w:rsid w:val="00286986"/>
    <w:rsid w:val="00286D7A"/>
    <w:rsid w:val="00290DA5"/>
    <w:rsid w:val="002A4DBF"/>
    <w:rsid w:val="002B5EA2"/>
    <w:rsid w:val="002B682C"/>
    <w:rsid w:val="002F0FC6"/>
    <w:rsid w:val="002F17A3"/>
    <w:rsid w:val="002F3714"/>
    <w:rsid w:val="002F3C33"/>
    <w:rsid w:val="002F5D39"/>
    <w:rsid w:val="002F7636"/>
    <w:rsid w:val="003118FA"/>
    <w:rsid w:val="003155BE"/>
    <w:rsid w:val="00315DE4"/>
    <w:rsid w:val="00322824"/>
    <w:rsid w:val="00337802"/>
    <w:rsid w:val="0034372C"/>
    <w:rsid w:val="0035142F"/>
    <w:rsid w:val="00356745"/>
    <w:rsid w:val="00356CEF"/>
    <w:rsid w:val="003570FF"/>
    <w:rsid w:val="00385416"/>
    <w:rsid w:val="00393703"/>
    <w:rsid w:val="003A3FD1"/>
    <w:rsid w:val="003B5E47"/>
    <w:rsid w:val="00414D15"/>
    <w:rsid w:val="004153D1"/>
    <w:rsid w:val="004215AA"/>
    <w:rsid w:val="004231AB"/>
    <w:rsid w:val="00425BE8"/>
    <w:rsid w:val="00446D07"/>
    <w:rsid w:val="004624B6"/>
    <w:rsid w:val="004829EE"/>
    <w:rsid w:val="004968AE"/>
    <w:rsid w:val="004B1ABC"/>
    <w:rsid w:val="004B3DE0"/>
    <w:rsid w:val="004C39D0"/>
    <w:rsid w:val="004D358B"/>
    <w:rsid w:val="004D4CD8"/>
    <w:rsid w:val="004D59ED"/>
    <w:rsid w:val="004E488C"/>
    <w:rsid w:val="004E69E9"/>
    <w:rsid w:val="00506F50"/>
    <w:rsid w:val="005177D7"/>
    <w:rsid w:val="0052230D"/>
    <w:rsid w:val="005269A7"/>
    <w:rsid w:val="00530FF3"/>
    <w:rsid w:val="0053290A"/>
    <w:rsid w:val="00542347"/>
    <w:rsid w:val="0057365A"/>
    <w:rsid w:val="005761FF"/>
    <w:rsid w:val="0058317C"/>
    <w:rsid w:val="005840FB"/>
    <w:rsid w:val="005A57D2"/>
    <w:rsid w:val="005B0118"/>
    <w:rsid w:val="005B5DEB"/>
    <w:rsid w:val="005C2461"/>
    <w:rsid w:val="005D4BAF"/>
    <w:rsid w:val="005F41E3"/>
    <w:rsid w:val="005F5A55"/>
    <w:rsid w:val="00607AA3"/>
    <w:rsid w:val="00607AAB"/>
    <w:rsid w:val="00607D46"/>
    <w:rsid w:val="00621E1A"/>
    <w:rsid w:val="006245E7"/>
    <w:rsid w:val="00646760"/>
    <w:rsid w:val="00647E9E"/>
    <w:rsid w:val="00650454"/>
    <w:rsid w:val="00667163"/>
    <w:rsid w:val="006840B5"/>
    <w:rsid w:val="00690554"/>
    <w:rsid w:val="006A2D6F"/>
    <w:rsid w:val="006C1534"/>
    <w:rsid w:val="006C5EC2"/>
    <w:rsid w:val="006E6E0C"/>
    <w:rsid w:val="00700D02"/>
    <w:rsid w:val="00726BF5"/>
    <w:rsid w:val="007439F9"/>
    <w:rsid w:val="00753A83"/>
    <w:rsid w:val="007540FA"/>
    <w:rsid w:val="00760AEB"/>
    <w:rsid w:val="00762D7A"/>
    <w:rsid w:val="007636F0"/>
    <w:rsid w:val="00770012"/>
    <w:rsid w:val="00777BED"/>
    <w:rsid w:val="00780D9E"/>
    <w:rsid w:val="00786754"/>
    <w:rsid w:val="00790E54"/>
    <w:rsid w:val="00797CC7"/>
    <w:rsid w:val="007A38E9"/>
    <w:rsid w:val="007A40AA"/>
    <w:rsid w:val="007A5767"/>
    <w:rsid w:val="007A5782"/>
    <w:rsid w:val="007A592D"/>
    <w:rsid w:val="007B029D"/>
    <w:rsid w:val="007B26C3"/>
    <w:rsid w:val="007D726D"/>
    <w:rsid w:val="007E0B5B"/>
    <w:rsid w:val="007E20B3"/>
    <w:rsid w:val="007F08D6"/>
    <w:rsid w:val="008053AC"/>
    <w:rsid w:val="00813765"/>
    <w:rsid w:val="008140AD"/>
    <w:rsid w:val="008155CB"/>
    <w:rsid w:val="00816A89"/>
    <w:rsid w:val="00817209"/>
    <w:rsid w:val="00824823"/>
    <w:rsid w:val="00824C48"/>
    <w:rsid w:val="00826A66"/>
    <w:rsid w:val="00836832"/>
    <w:rsid w:val="00857562"/>
    <w:rsid w:val="00857E9F"/>
    <w:rsid w:val="00863565"/>
    <w:rsid w:val="0086533E"/>
    <w:rsid w:val="008812F2"/>
    <w:rsid w:val="00893BB9"/>
    <w:rsid w:val="008B67B2"/>
    <w:rsid w:val="008C494D"/>
    <w:rsid w:val="008C5AA9"/>
    <w:rsid w:val="008D281A"/>
    <w:rsid w:val="008D328C"/>
    <w:rsid w:val="008D4206"/>
    <w:rsid w:val="008F5CDD"/>
    <w:rsid w:val="00906C18"/>
    <w:rsid w:val="00912F92"/>
    <w:rsid w:val="00921A0E"/>
    <w:rsid w:val="00924E3F"/>
    <w:rsid w:val="009259E9"/>
    <w:rsid w:val="00931688"/>
    <w:rsid w:val="0095776F"/>
    <w:rsid w:val="00975F51"/>
    <w:rsid w:val="009B13BD"/>
    <w:rsid w:val="009B2C75"/>
    <w:rsid w:val="009C4A4C"/>
    <w:rsid w:val="009D0A82"/>
    <w:rsid w:val="009F4405"/>
    <w:rsid w:val="00A00707"/>
    <w:rsid w:val="00A240E8"/>
    <w:rsid w:val="00A400D4"/>
    <w:rsid w:val="00A40517"/>
    <w:rsid w:val="00A43692"/>
    <w:rsid w:val="00A616B6"/>
    <w:rsid w:val="00A67C0B"/>
    <w:rsid w:val="00A77853"/>
    <w:rsid w:val="00A81359"/>
    <w:rsid w:val="00AA2E21"/>
    <w:rsid w:val="00AA7C6C"/>
    <w:rsid w:val="00AB34AF"/>
    <w:rsid w:val="00AC0BA2"/>
    <w:rsid w:val="00AC2DD0"/>
    <w:rsid w:val="00AE5ED3"/>
    <w:rsid w:val="00B03969"/>
    <w:rsid w:val="00B0625E"/>
    <w:rsid w:val="00B20AD0"/>
    <w:rsid w:val="00B235AD"/>
    <w:rsid w:val="00B2378F"/>
    <w:rsid w:val="00B46488"/>
    <w:rsid w:val="00B510EE"/>
    <w:rsid w:val="00B551C6"/>
    <w:rsid w:val="00B749DD"/>
    <w:rsid w:val="00B84B24"/>
    <w:rsid w:val="00B9283A"/>
    <w:rsid w:val="00BA286E"/>
    <w:rsid w:val="00BA372A"/>
    <w:rsid w:val="00BA3AF9"/>
    <w:rsid w:val="00BB4CA9"/>
    <w:rsid w:val="00BB59A9"/>
    <w:rsid w:val="00BF1470"/>
    <w:rsid w:val="00C00A75"/>
    <w:rsid w:val="00C07B03"/>
    <w:rsid w:val="00C110B8"/>
    <w:rsid w:val="00C2040C"/>
    <w:rsid w:val="00C20D5B"/>
    <w:rsid w:val="00C229D6"/>
    <w:rsid w:val="00C23BB9"/>
    <w:rsid w:val="00C264B6"/>
    <w:rsid w:val="00C46DB0"/>
    <w:rsid w:val="00C63BF8"/>
    <w:rsid w:val="00C86DDF"/>
    <w:rsid w:val="00C87034"/>
    <w:rsid w:val="00C90FAD"/>
    <w:rsid w:val="00C92517"/>
    <w:rsid w:val="00C92DCA"/>
    <w:rsid w:val="00C9474D"/>
    <w:rsid w:val="00CA16BF"/>
    <w:rsid w:val="00CC3F37"/>
    <w:rsid w:val="00CC4415"/>
    <w:rsid w:val="00CC7BF5"/>
    <w:rsid w:val="00CF1605"/>
    <w:rsid w:val="00CF4DF2"/>
    <w:rsid w:val="00CF67DC"/>
    <w:rsid w:val="00D07E67"/>
    <w:rsid w:val="00D118A1"/>
    <w:rsid w:val="00D12E66"/>
    <w:rsid w:val="00D32E84"/>
    <w:rsid w:val="00D34DFC"/>
    <w:rsid w:val="00D40C2D"/>
    <w:rsid w:val="00D43C64"/>
    <w:rsid w:val="00D51BD9"/>
    <w:rsid w:val="00D541A5"/>
    <w:rsid w:val="00D57691"/>
    <w:rsid w:val="00D95CD5"/>
    <w:rsid w:val="00DA28C5"/>
    <w:rsid w:val="00DA427C"/>
    <w:rsid w:val="00DB03F4"/>
    <w:rsid w:val="00DB2F40"/>
    <w:rsid w:val="00DC6FFB"/>
    <w:rsid w:val="00DC79F4"/>
    <w:rsid w:val="00DD4802"/>
    <w:rsid w:val="00DD5CD9"/>
    <w:rsid w:val="00DE0D1C"/>
    <w:rsid w:val="00E0350C"/>
    <w:rsid w:val="00E04254"/>
    <w:rsid w:val="00E16380"/>
    <w:rsid w:val="00E22A12"/>
    <w:rsid w:val="00E26466"/>
    <w:rsid w:val="00E32BAC"/>
    <w:rsid w:val="00E51119"/>
    <w:rsid w:val="00E653CE"/>
    <w:rsid w:val="00E66A8A"/>
    <w:rsid w:val="00E7272E"/>
    <w:rsid w:val="00E76375"/>
    <w:rsid w:val="00E844F2"/>
    <w:rsid w:val="00E97FE3"/>
    <w:rsid w:val="00EA0085"/>
    <w:rsid w:val="00EA0B32"/>
    <w:rsid w:val="00EA0F2C"/>
    <w:rsid w:val="00EA105F"/>
    <w:rsid w:val="00EA4AC0"/>
    <w:rsid w:val="00EC0420"/>
    <w:rsid w:val="00EC63BD"/>
    <w:rsid w:val="00EC6C79"/>
    <w:rsid w:val="00ED0D29"/>
    <w:rsid w:val="00EE40A6"/>
    <w:rsid w:val="00EF3E9D"/>
    <w:rsid w:val="00EF795E"/>
    <w:rsid w:val="00F15F49"/>
    <w:rsid w:val="00F42DA7"/>
    <w:rsid w:val="00F444B8"/>
    <w:rsid w:val="00F73B79"/>
    <w:rsid w:val="00F81D75"/>
    <w:rsid w:val="00F9274C"/>
    <w:rsid w:val="00FA4B15"/>
    <w:rsid w:val="00FA6BC6"/>
    <w:rsid w:val="00FC5EC3"/>
    <w:rsid w:val="00FD006A"/>
    <w:rsid w:val="00FD1A8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D7B7B9F-0F86-4AA8-B5EF-9AD17BA07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3BB9"/>
    <w:pPr>
      <w:spacing w:after="200" w:line="276" w:lineRule="auto"/>
    </w:pPr>
  </w:style>
  <w:style w:type="paragraph" w:styleId="Ttulo1">
    <w:name w:val="heading 1"/>
    <w:basedOn w:val="Normal"/>
    <w:next w:val="Normal"/>
    <w:link w:val="Ttulo1Car"/>
    <w:uiPriority w:val="9"/>
    <w:qFormat/>
    <w:rsid w:val="00C23BB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FD1A8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C23BB9"/>
    <w:pPr>
      <w:spacing w:before="100" w:beforeAutospacing="1" w:after="100" w:afterAutospacing="1" w:line="240" w:lineRule="auto"/>
      <w:outlineLvl w:val="2"/>
    </w:pPr>
    <w:rPr>
      <w:rFonts w:ascii="Times New Roman" w:eastAsia="Times New Roman" w:hAnsi="Times New Roman" w:cs="Times New Roman"/>
      <w:b/>
      <w:bCs/>
      <w:sz w:val="27"/>
      <w:szCs w:val="27"/>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23BB9"/>
    <w:rPr>
      <w:rFonts w:asciiTheme="majorHAnsi" w:eastAsiaTheme="majorEastAsia" w:hAnsiTheme="majorHAnsi" w:cstheme="majorBidi"/>
      <w:b/>
      <w:bCs/>
      <w:color w:val="2E74B5" w:themeColor="accent1" w:themeShade="BF"/>
      <w:sz w:val="28"/>
      <w:szCs w:val="28"/>
    </w:rPr>
  </w:style>
  <w:style w:type="character" w:customStyle="1" w:styleId="Ttulo3Car">
    <w:name w:val="Título 3 Car"/>
    <w:basedOn w:val="Fuentedeprrafopredeter"/>
    <w:link w:val="Ttulo3"/>
    <w:uiPriority w:val="9"/>
    <w:rsid w:val="00C23BB9"/>
    <w:rPr>
      <w:rFonts w:ascii="Times New Roman" w:eastAsia="Times New Roman" w:hAnsi="Times New Roman" w:cs="Times New Roman"/>
      <w:b/>
      <w:bCs/>
      <w:sz w:val="27"/>
      <w:szCs w:val="27"/>
      <w:lang w:eastAsia="es-EC"/>
    </w:rPr>
  </w:style>
  <w:style w:type="character" w:styleId="Hipervnculo">
    <w:name w:val="Hyperlink"/>
    <w:basedOn w:val="Fuentedeprrafopredeter"/>
    <w:uiPriority w:val="99"/>
    <w:unhideWhenUsed/>
    <w:rsid w:val="00C23BB9"/>
    <w:rPr>
      <w:color w:val="0563C1" w:themeColor="hyperlink"/>
      <w:u w:val="single"/>
    </w:rPr>
  </w:style>
  <w:style w:type="paragraph" w:styleId="Prrafodelista">
    <w:name w:val="List Paragraph"/>
    <w:basedOn w:val="Normal"/>
    <w:uiPriority w:val="34"/>
    <w:qFormat/>
    <w:rsid w:val="00C23BB9"/>
    <w:pPr>
      <w:ind w:left="720"/>
      <w:contextualSpacing/>
    </w:pPr>
  </w:style>
  <w:style w:type="table" w:styleId="Tablaconcuadrcula">
    <w:name w:val="Table Grid"/>
    <w:basedOn w:val="Tablanormal"/>
    <w:uiPriority w:val="39"/>
    <w:rsid w:val="00C23B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23BB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23BB9"/>
    <w:rPr>
      <w:rFonts w:ascii="Tahoma" w:hAnsi="Tahoma" w:cs="Tahoma"/>
      <w:sz w:val="16"/>
      <w:szCs w:val="16"/>
    </w:rPr>
  </w:style>
  <w:style w:type="paragraph" w:styleId="NormalWeb">
    <w:name w:val="Normal (Web)"/>
    <w:basedOn w:val="Normal"/>
    <w:uiPriority w:val="99"/>
    <w:unhideWhenUsed/>
    <w:rsid w:val="00C23BB9"/>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Textoennegrita">
    <w:name w:val="Strong"/>
    <w:basedOn w:val="Fuentedeprrafopredeter"/>
    <w:uiPriority w:val="22"/>
    <w:qFormat/>
    <w:rsid w:val="00C23BB9"/>
    <w:rPr>
      <w:b/>
      <w:bCs/>
    </w:rPr>
  </w:style>
  <w:style w:type="character" w:styleId="nfasis">
    <w:name w:val="Emphasis"/>
    <w:basedOn w:val="Fuentedeprrafopredeter"/>
    <w:uiPriority w:val="20"/>
    <w:qFormat/>
    <w:rsid w:val="00C23BB9"/>
    <w:rPr>
      <w:i/>
      <w:iCs/>
    </w:rPr>
  </w:style>
  <w:style w:type="character" w:customStyle="1" w:styleId="color">
    <w:name w:val="color"/>
    <w:basedOn w:val="Fuentedeprrafopredeter"/>
    <w:rsid w:val="00C23BB9"/>
  </w:style>
  <w:style w:type="paragraph" w:styleId="Encabezado">
    <w:name w:val="header"/>
    <w:basedOn w:val="Normal"/>
    <w:link w:val="EncabezadoCar"/>
    <w:uiPriority w:val="99"/>
    <w:unhideWhenUsed/>
    <w:rsid w:val="00C23BB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23BB9"/>
  </w:style>
  <w:style w:type="paragraph" w:styleId="Piedepgina">
    <w:name w:val="footer"/>
    <w:basedOn w:val="Normal"/>
    <w:link w:val="PiedepginaCar"/>
    <w:uiPriority w:val="99"/>
    <w:unhideWhenUsed/>
    <w:rsid w:val="00C23BB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23BB9"/>
  </w:style>
  <w:style w:type="paragraph" w:styleId="TtulodeTDC">
    <w:name w:val="TOC Heading"/>
    <w:basedOn w:val="Ttulo1"/>
    <w:next w:val="Normal"/>
    <w:uiPriority w:val="39"/>
    <w:unhideWhenUsed/>
    <w:qFormat/>
    <w:rsid w:val="00C23BB9"/>
    <w:pPr>
      <w:outlineLvl w:val="9"/>
    </w:pPr>
    <w:rPr>
      <w:lang w:eastAsia="es-EC"/>
    </w:rPr>
  </w:style>
  <w:style w:type="paragraph" w:styleId="TDC1">
    <w:name w:val="toc 1"/>
    <w:basedOn w:val="Normal"/>
    <w:next w:val="Normal"/>
    <w:autoRedefine/>
    <w:uiPriority w:val="39"/>
    <w:unhideWhenUsed/>
    <w:rsid w:val="00205BF9"/>
    <w:pPr>
      <w:tabs>
        <w:tab w:val="left" w:pos="880"/>
        <w:tab w:val="right" w:leader="dot" w:pos="7927"/>
      </w:tabs>
      <w:spacing w:after="100"/>
      <w:ind w:left="567" w:hanging="567"/>
    </w:pPr>
    <w:rPr>
      <w:rFonts w:ascii="Times New Roman" w:eastAsiaTheme="minorEastAsia" w:hAnsi="Times New Roman" w:cs="Times New Roman"/>
      <w:noProof/>
      <w:sz w:val="24"/>
      <w:lang w:eastAsia="es-EC"/>
    </w:rPr>
  </w:style>
  <w:style w:type="character" w:customStyle="1" w:styleId="tgc">
    <w:name w:val="_tgc"/>
    <w:basedOn w:val="Fuentedeprrafopredeter"/>
    <w:rsid w:val="00C23BB9"/>
  </w:style>
  <w:style w:type="paragraph" w:styleId="Tabladeilustraciones">
    <w:name w:val="table of figures"/>
    <w:aliases w:val="44"/>
    <w:basedOn w:val="Normal"/>
    <w:next w:val="Normal"/>
    <w:uiPriority w:val="99"/>
    <w:semiHidden/>
    <w:unhideWhenUsed/>
    <w:rsid w:val="00921A0E"/>
    <w:pPr>
      <w:spacing w:after="0"/>
    </w:pPr>
  </w:style>
  <w:style w:type="paragraph" w:styleId="Bibliografa">
    <w:name w:val="Bibliography"/>
    <w:basedOn w:val="Normal"/>
    <w:next w:val="Normal"/>
    <w:uiPriority w:val="37"/>
    <w:unhideWhenUsed/>
    <w:rsid w:val="00CF1605"/>
  </w:style>
  <w:style w:type="character" w:customStyle="1" w:styleId="Ttulo2Car">
    <w:name w:val="Título 2 Car"/>
    <w:basedOn w:val="Fuentedeprrafopredeter"/>
    <w:link w:val="Ttulo2"/>
    <w:uiPriority w:val="9"/>
    <w:rsid w:val="00FD1A8C"/>
    <w:rPr>
      <w:rFonts w:asciiTheme="majorHAnsi" w:eastAsiaTheme="majorEastAsia" w:hAnsiTheme="majorHAnsi" w:cstheme="majorBidi"/>
      <w:color w:val="2E74B5" w:themeColor="accent1" w:themeShade="BF"/>
      <w:sz w:val="26"/>
      <w:szCs w:val="26"/>
    </w:rPr>
  </w:style>
  <w:style w:type="paragraph" w:styleId="Lista4">
    <w:name w:val="List 4"/>
    <w:basedOn w:val="Normal"/>
    <w:uiPriority w:val="99"/>
    <w:unhideWhenUsed/>
    <w:rsid w:val="00FD1A8C"/>
    <w:pPr>
      <w:ind w:left="1132" w:hanging="283"/>
      <w:contextualSpacing/>
    </w:pPr>
  </w:style>
  <w:style w:type="paragraph" w:styleId="Saludo">
    <w:name w:val="Salutation"/>
    <w:basedOn w:val="Normal"/>
    <w:next w:val="Normal"/>
    <w:link w:val="SaludoCar"/>
    <w:uiPriority w:val="99"/>
    <w:unhideWhenUsed/>
    <w:rsid w:val="00FD1A8C"/>
  </w:style>
  <w:style w:type="character" w:customStyle="1" w:styleId="SaludoCar">
    <w:name w:val="Saludo Car"/>
    <w:basedOn w:val="Fuentedeprrafopredeter"/>
    <w:link w:val="Saludo"/>
    <w:uiPriority w:val="99"/>
    <w:rsid w:val="00FD1A8C"/>
  </w:style>
  <w:style w:type="paragraph" w:styleId="Continuarlista">
    <w:name w:val="List Continue"/>
    <w:basedOn w:val="Normal"/>
    <w:uiPriority w:val="99"/>
    <w:unhideWhenUsed/>
    <w:rsid w:val="00FD1A8C"/>
    <w:pPr>
      <w:spacing w:after="120"/>
      <w:ind w:left="283"/>
      <w:contextualSpacing/>
    </w:pPr>
  </w:style>
  <w:style w:type="paragraph" w:styleId="Continuarlista2">
    <w:name w:val="List Continue 2"/>
    <w:basedOn w:val="Normal"/>
    <w:uiPriority w:val="99"/>
    <w:unhideWhenUsed/>
    <w:rsid w:val="00FD1A8C"/>
    <w:pPr>
      <w:spacing w:after="120"/>
      <w:ind w:left="566"/>
      <w:contextualSpacing/>
    </w:pPr>
  </w:style>
  <w:style w:type="paragraph" w:styleId="Continuarlista3">
    <w:name w:val="List Continue 3"/>
    <w:basedOn w:val="Normal"/>
    <w:uiPriority w:val="99"/>
    <w:unhideWhenUsed/>
    <w:rsid w:val="00FD1A8C"/>
    <w:pPr>
      <w:spacing w:after="120"/>
      <w:ind w:left="849"/>
      <w:contextualSpacing/>
    </w:pPr>
  </w:style>
  <w:style w:type="paragraph" w:styleId="Descripcin">
    <w:name w:val="caption"/>
    <w:basedOn w:val="Normal"/>
    <w:next w:val="Normal"/>
    <w:uiPriority w:val="35"/>
    <w:unhideWhenUsed/>
    <w:qFormat/>
    <w:rsid w:val="00FD1A8C"/>
    <w:pPr>
      <w:spacing w:line="240" w:lineRule="auto"/>
    </w:pPr>
    <w:rPr>
      <w:i/>
      <w:iCs/>
      <w:color w:val="44546A" w:themeColor="text2"/>
      <w:sz w:val="18"/>
      <w:szCs w:val="18"/>
    </w:rPr>
  </w:style>
  <w:style w:type="paragraph" w:styleId="Textoindependiente">
    <w:name w:val="Body Text"/>
    <w:basedOn w:val="Normal"/>
    <w:link w:val="TextoindependienteCar"/>
    <w:uiPriority w:val="99"/>
    <w:unhideWhenUsed/>
    <w:rsid w:val="00FD1A8C"/>
    <w:pPr>
      <w:spacing w:after="120"/>
    </w:pPr>
  </w:style>
  <w:style w:type="character" w:customStyle="1" w:styleId="TextoindependienteCar">
    <w:name w:val="Texto independiente Car"/>
    <w:basedOn w:val="Fuentedeprrafopredeter"/>
    <w:link w:val="Textoindependiente"/>
    <w:uiPriority w:val="99"/>
    <w:rsid w:val="00FD1A8C"/>
  </w:style>
  <w:style w:type="paragraph" w:styleId="Sangradetextonormal">
    <w:name w:val="Body Text Indent"/>
    <w:basedOn w:val="Normal"/>
    <w:link w:val="SangradetextonormalCar"/>
    <w:uiPriority w:val="99"/>
    <w:unhideWhenUsed/>
    <w:rsid w:val="00FD1A8C"/>
    <w:pPr>
      <w:spacing w:after="120"/>
      <w:ind w:left="283"/>
    </w:pPr>
  </w:style>
  <w:style w:type="character" w:customStyle="1" w:styleId="SangradetextonormalCar">
    <w:name w:val="Sangría de texto normal Car"/>
    <w:basedOn w:val="Fuentedeprrafopredeter"/>
    <w:link w:val="Sangradetextonormal"/>
    <w:uiPriority w:val="99"/>
    <w:rsid w:val="00FD1A8C"/>
  </w:style>
  <w:style w:type="paragraph" w:customStyle="1" w:styleId="Lneadeasunto">
    <w:name w:val="Línea de asunto"/>
    <w:basedOn w:val="Normal"/>
    <w:rsid w:val="00FD1A8C"/>
  </w:style>
  <w:style w:type="paragraph" w:styleId="Textoindependienteprimerasangra">
    <w:name w:val="Body Text First Indent"/>
    <w:basedOn w:val="Textoindependiente"/>
    <w:link w:val="TextoindependienteprimerasangraCar"/>
    <w:uiPriority w:val="99"/>
    <w:unhideWhenUsed/>
    <w:rsid w:val="00FD1A8C"/>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FD1A8C"/>
  </w:style>
  <w:style w:type="paragraph" w:styleId="Textoindependienteprimerasangra2">
    <w:name w:val="Body Text First Indent 2"/>
    <w:basedOn w:val="Sangradetextonormal"/>
    <w:link w:val="Textoindependienteprimerasangra2Car"/>
    <w:uiPriority w:val="99"/>
    <w:unhideWhenUsed/>
    <w:rsid w:val="00FD1A8C"/>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D1A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288">
      <w:bodyDiv w:val="1"/>
      <w:marLeft w:val="0"/>
      <w:marRight w:val="0"/>
      <w:marTop w:val="0"/>
      <w:marBottom w:val="0"/>
      <w:divBdr>
        <w:top w:val="none" w:sz="0" w:space="0" w:color="auto"/>
        <w:left w:val="none" w:sz="0" w:space="0" w:color="auto"/>
        <w:bottom w:val="none" w:sz="0" w:space="0" w:color="auto"/>
        <w:right w:val="none" w:sz="0" w:space="0" w:color="auto"/>
      </w:divBdr>
    </w:div>
    <w:div w:id="27730525">
      <w:bodyDiv w:val="1"/>
      <w:marLeft w:val="0"/>
      <w:marRight w:val="0"/>
      <w:marTop w:val="0"/>
      <w:marBottom w:val="0"/>
      <w:divBdr>
        <w:top w:val="none" w:sz="0" w:space="0" w:color="auto"/>
        <w:left w:val="none" w:sz="0" w:space="0" w:color="auto"/>
        <w:bottom w:val="none" w:sz="0" w:space="0" w:color="auto"/>
        <w:right w:val="none" w:sz="0" w:space="0" w:color="auto"/>
      </w:divBdr>
    </w:div>
    <w:div w:id="32773405">
      <w:bodyDiv w:val="1"/>
      <w:marLeft w:val="0"/>
      <w:marRight w:val="0"/>
      <w:marTop w:val="0"/>
      <w:marBottom w:val="0"/>
      <w:divBdr>
        <w:top w:val="none" w:sz="0" w:space="0" w:color="auto"/>
        <w:left w:val="none" w:sz="0" w:space="0" w:color="auto"/>
        <w:bottom w:val="none" w:sz="0" w:space="0" w:color="auto"/>
        <w:right w:val="none" w:sz="0" w:space="0" w:color="auto"/>
      </w:divBdr>
    </w:div>
    <w:div w:id="58941356">
      <w:bodyDiv w:val="1"/>
      <w:marLeft w:val="0"/>
      <w:marRight w:val="0"/>
      <w:marTop w:val="0"/>
      <w:marBottom w:val="0"/>
      <w:divBdr>
        <w:top w:val="none" w:sz="0" w:space="0" w:color="auto"/>
        <w:left w:val="none" w:sz="0" w:space="0" w:color="auto"/>
        <w:bottom w:val="none" w:sz="0" w:space="0" w:color="auto"/>
        <w:right w:val="none" w:sz="0" w:space="0" w:color="auto"/>
      </w:divBdr>
    </w:div>
    <w:div w:id="59981519">
      <w:bodyDiv w:val="1"/>
      <w:marLeft w:val="0"/>
      <w:marRight w:val="0"/>
      <w:marTop w:val="0"/>
      <w:marBottom w:val="0"/>
      <w:divBdr>
        <w:top w:val="none" w:sz="0" w:space="0" w:color="auto"/>
        <w:left w:val="none" w:sz="0" w:space="0" w:color="auto"/>
        <w:bottom w:val="none" w:sz="0" w:space="0" w:color="auto"/>
        <w:right w:val="none" w:sz="0" w:space="0" w:color="auto"/>
      </w:divBdr>
    </w:div>
    <w:div w:id="67462070">
      <w:bodyDiv w:val="1"/>
      <w:marLeft w:val="0"/>
      <w:marRight w:val="0"/>
      <w:marTop w:val="0"/>
      <w:marBottom w:val="0"/>
      <w:divBdr>
        <w:top w:val="none" w:sz="0" w:space="0" w:color="auto"/>
        <w:left w:val="none" w:sz="0" w:space="0" w:color="auto"/>
        <w:bottom w:val="none" w:sz="0" w:space="0" w:color="auto"/>
        <w:right w:val="none" w:sz="0" w:space="0" w:color="auto"/>
      </w:divBdr>
    </w:div>
    <w:div w:id="67966188">
      <w:bodyDiv w:val="1"/>
      <w:marLeft w:val="0"/>
      <w:marRight w:val="0"/>
      <w:marTop w:val="0"/>
      <w:marBottom w:val="0"/>
      <w:divBdr>
        <w:top w:val="none" w:sz="0" w:space="0" w:color="auto"/>
        <w:left w:val="none" w:sz="0" w:space="0" w:color="auto"/>
        <w:bottom w:val="none" w:sz="0" w:space="0" w:color="auto"/>
        <w:right w:val="none" w:sz="0" w:space="0" w:color="auto"/>
      </w:divBdr>
    </w:div>
    <w:div w:id="79640260">
      <w:bodyDiv w:val="1"/>
      <w:marLeft w:val="0"/>
      <w:marRight w:val="0"/>
      <w:marTop w:val="0"/>
      <w:marBottom w:val="0"/>
      <w:divBdr>
        <w:top w:val="none" w:sz="0" w:space="0" w:color="auto"/>
        <w:left w:val="none" w:sz="0" w:space="0" w:color="auto"/>
        <w:bottom w:val="none" w:sz="0" w:space="0" w:color="auto"/>
        <w:right w:val="none" w:sz="0" w:space="0" w:color="auto"/>
      </w:divBdr>
    </w:div>
    <w:div w:id="151216031">
      <w:bodyDiv w:val="1"/>
      <w:marLeft w:val="0"/>
      <w:marRight w:val="0"/>
      <w:marTop w:val="0"/>
      <w:marBottom w:val="0"/>
      <w:divBdr>
        <w:top w:val="none" w:sz="0" w:space="0" w:color="auto"/>
        <w:left w:val="none" w:sz="0" w:space="0" w:color="auto"/>
        <w:bottom w:val="none" w:sz="0" w:space="0" w:color="auto"/>
        <w:right w:val="none" w:sz="0" w:space="0" w:color="auto"/>
      </w:divBdr>
    </w:div>
    <w:div w:id="166285388">
      <w:bodyDiv w:val="1"/>
      <w:marLeft w:val="0"/>
      <w:marRight w:val="0"/>
      <w:marTop w:val="0"/>
      <w:marBottom w:val="0"/>
      <w:divBdr>
        <w:top w:val="none" w:sz="0" w:space="0" w:color="auto"/>
        <w:left w:val="none" w:sz="0" w:space="0" w:color="auto"/>
        <w:bottom w:val="none" w:sz="0" w:space="0" w:color="auto"/>
        <w:right w:val="none" w:sz="0" w:space="0" w:color="auto"/>
      </w:divBdr>
    </w:div>
    <w:div w:id="171992844">
      <w:bodyDiv w:val="1"/>
      <w:marLeft w:val="0"/>
      <w:marRight w:val="0"/>
      <w:marTop w:val="0"/>
      <w:marBottom w:val="0"/>
      <w:divBdr>
        <w:top w:val="none" w:sz="0" w:space="0" w:color="auto"/>
        <w:left w:val="none" w:sz="0" w:space="0" w:color="auto"/>
        <w:bottom w:val="none" w:sz="0" w:space="0" w:color="auto"/>
        <w:right w:val="none" w:sz="0" w:space="0" w:color="auto"/>
      </w:divBdr>
    </w:div>
    <w:div w:id="182280255">
      <w:bodyDiv w:val="1"/>
      <w:marLeft w:val="0"/>
      <w:marRight w:val="0"/>
      <w:marTop w:val="0"/>
      <w:marBottom w:val="0"/>
      <w:divBdr>
        <w:top w:val="none" w:sz="0" w:space="0" w:color="auto"/>
        <w:left w:val="none" w:sz="0" w:space="0" w:color="auto"/>
        <w:bottom w:val="none" w:sz="0" w:space="0" w:color="auto"/>
        <w:right w:val="none" w:sz="0" w:space="0" w:color="auto"/>
      </w:divBdr>
    </w:div>
    <w:div w:id="185171710">
      <w:bodyDiv w:val="1"/>
      <w:marLeft w:val="0"/>
      <w:marRight w:val="0"/>
      <w:marTop w:val="0"/>
      <w:marBottom w:val="0"/>
      <w:divBdr>
        <w:top w:val="none" w:sz="0" w:space="0" w:color="auto"/>
        <w:left w:val="none" w:sz="0" w:space="0" w:color="auto"/>
        <w:bottom w:val="none" w:sz="0" w:space="0" w:color="auto"/>
        <w:right w:val="none" w:sz="0" w:space="0" w:color="auto"/>
      </w:divBdr>
    </w:div>
    <w:div w:id="205025042">
      <w:bodyDiv w:val="1"/>
      <w:marLeft w:val="0"/>
      <w:marRight w:val="0"/>
      <w:marTop w:val="0"/>
      <w:marBottom w:val="0"/>
      <w:divBdr>
        <w:top w:val="none" w:sz="0" w:space="0" w:color="auto"/>
        <w:left w:val="none" w:sz="0" w:space="0" w:color="auto"/>
        <w:bottom w:val="none" w:sz="0" w:space="0" w:color="auto"/>
        <w:right w:val="none" w:sz="0" w:space="0" w:color="auto"/>
      </w:divBdr>
    </w:div>
    <w:div w:id="217475521">
      <w:bodyDiv w:val="1"/>
      <w:marLeft w:val="0"/>
      <w:marRight w:val="0"/>
      <w:marTop w:val="0"/>
      <w:marBottom w:val="0"/>
      <w:divBdr>
        <w:top w:val="none" w:sz="0" w:space="0" w:color="auto"/>
        <w:left w:val="none" w:sz="0" w:space="0" w:color="auto"/>
        <w:bottom w:val="none" w:sz="0" w:space="0" w:color="auto"/>
        <w:right w:val="none" w:sz="0" w:space="0" w:color="auto"/>
      </w:divBdr>
    </w:div>
    <w:div w:id="225773071">
      <w:bodyDiv w:val="1"/>
      <w:marLeft w:val="0"/>
      <w:marRight w:val="0"/>
      <w:marTop w:val="0"/>
      <w:marBottom w:val="0"/>
      <w:divBdr>
        <w:top w:val="none" w:sz="0" w:space="0" w:color="auto"/>
        <w:left w:val="none" w:sz="0" w:space="0" w:color="auto"/>
        <w:bottom w:val="none" w:sz="0" w:space="0" w:color="auto"/>
        <w:right w:val="none" w:sz="0" w:space="0" w:color="auto"/>
      </w:divBdr>
    </w:div>
    <w:div w:id="233664394">
      <w:bodyDiv w:val="1"/>
      <w:marLeft w:val="0"/>
      <w:marRight w:val="0"/>
      <w:marTop w:val="0"/>
      <w:marBottom w:val="0"/>
      <w:divBdr>
        <w:top w:val="none" w:sz="0" w:space="0" w:color="auto"/>
        <w:left w:val="none" w:sz="0" w:space="0" w:color="auto"/>
        <w:bottom w:val="none" w:sz="0" w:space="0" w:color="auto"/>
        <w:right w:val="none" w:sz="0" w:space="0" w:color="auto"/>
      </w:divBdr>
    </w:div>
    <w:div w:id="282730864">
      <w:bodyDiv w:val="1"/>
      <w:marLeft w:val="0"/>
      <w:marRight w:val="0"/>
      <w:marTop w:val="0"/>
      <w:marBottom w:val="0"/>
      <w:divBdr>
        <w:top w:val="none" w:sz="0" w:space="0" w:color="auto"/>
        <w:left w:val="none" w:sz="0" w:space="0" w:color="auto"/>
        <w:bottom w:val="none" w:sz="0" w:space="0" w:color="auto"/>
        <w:right w:val="none" w:sz="0" w:space="0" w:color="auto"/>
      </w:divBdr>
    </w:div>
    <w:div w:id="307708553">
      <w:bodyDiv w:val="1"/>
      <w:marLeft w:val="0"/>
      <w:marRight w:val="0"/>
      <w:marTop w:val="0"/>
      <w:marBottom w:val="0"/>
      <w:divBdr>
        <w:top w:val="none" w:sz="0" w:space="0" w:color="auto"/>
        <w:left w:val="none" w:sz="0" w:space="0" w:color="auto"/>
        <w:bottom w:val="none" w:sz="0" w:space="0" w:color="auto"/>
        <w:right w:val="none" w:sz="0" w:space="0" w:color="auto"/>
      </w:divBdr>
    </w:div>
    <w:div w:id="311300721">
      <w:bodyDiv w:val="1"/>
      <w:marLeft w:val="0"/>
      <w:marRight w:val="0"/>
      <w:marTop w:val="0"/>
      <w:marBottom w:val="0"/>
      <w:divBdr>
        <w:top w:val="none" w:sz="0" w:space="0" w:color="auto"/>
        <w:left w:val="none" w:sz="0" w:space="0" w:color="auto"/>
        <w:bottom w:val="none" w:sz="0" w:space="0" w:color="auto"/>
        <w:right w:val="none" w:sz="0" w:space="0" w:color="auto"/>
      </w:divBdr>
    </w:div>
    <w:div w:id="311525295">
      <w:bodyDiv w:val="1"/>
      <w:marLeft w:val="0"/>
      <w:marRight w:val="0"/>
      <w:marTop w:val="0"/>
      <w:marBottom w:val="0"/>
      <w:divBdr>
        <w:top w:val="none" w:sz="0" w:space="0" w:color="auto"/>
        <w:left w:val="none" w:sz="0" w:space="0" w:color="auto"/>
        <w:bottom w:val="none" w:sz="0" w:space="0" w:color="auto"/>
        <w:right w:val="none" w:sz="0" w:space="0" w:color="auto"/>
      </w:divBdr>
    </w:div>
    <w:div w:id="329915069">
      <w:bodyDiv w:val="1"/>
      <w:marLeft w:val="0"/>
      <w:marRight w:val="0"/>
      <w:marTop w:val="0"/>
      <w:marBottom w:val="0"/>
      <w:divBdr>
        <w:top w:val="none" w:sz="0" w:space="0" w:color="auto"/>
        <w:left w:val="none" w:sz="0" w:space="0" w:color="auto"/>
        <w:bottom w:val="none" w:sz="0" w:space="0" w:color="auto"/>
        <w:right w:val="none" w:sz="0" w:space="0" w:color="auto"/>
      </w:divBdr>
    </w:div>
    <w:div w:id="338852628">
      <w:bodyDiv w:val="1"/>
      <w:marLeft w:val="0"/>
      <w:marRight w:val="0"/>
      <w:marTop w:val="0"/>
      <w:marBottom w:val="0"/>
      <w:divBdr>
        <w:top w:val="none" w:sz="0" w:space="0" w:color="auto"/>
        <w:left w:val="none" w:sz="0" w:space="0" w:color="auto"/>
        <w:bottom w:val="none" w:sz="0" w:space="0" w:color="auto"/>
        <w:right w:val="none" w:sz="0" w:space="0" w:color="auto"/>
      </w:divBdr>
    </w:div>
    <w:div w:id="343363702">
      <w:bodyDiv w:val="1"/>
      <w:marLeft w:val="0"/>
      <w:marRight w:val="0"/>
      <w:marTop w:val="0"/>
      <w:marBottom w:val="0"/>
      <w:divBdr>
        <w:top w:val="none" w:sz="0" w:space="0" w:color="auto"/>
        <w:left w:val="none" w:sz="0" w:space="0" w:color="auto"/>
        <w:bottom w:val="none" w:sz="0" w:space="0" w:color="auto"/>
        <w:right w:val="none" w:sz="0" w:space="0" w:color="auto"/>
      </w:divBdr>
    </w:div>
    <w:div w:id="352802344">
      <w:bodyDiv w:val="1"/>
      <w:marLeft w:val="0"/>
      <w:marRight w:val="0"/>
      <w:marTop w:val="0"/>
      <w:marBottom w:val="0"/>
      <w:divBdr>
        <w:top w:val="none" w:sz="0" w:space="0" w:color="auto"/>
        <w:left w:val="none" w:sz="0" w:space="0" w:color="auto"/>
        <w:bottom w:val="none" w:sz="0" w:space="0" w:color="auto"/>
        <w:right w:val="none" w:sz="0" w:space="0" w:color="auto"/>
      </w:divBdr>
    </w:div>
    <w:div w:id="359088466">
      <w:bodyDiv w:val="1"/>
      <w:marLeft w:val="0"/>
      <w:marRight w:val="0"/>
      <w:marTop w:val="0"/>
      <w:marBottom w:val="0"/>
      <w:divBdr>
        <w:top w:val="none" w:sz="0" w:space="0" w:color="auto"/>
        <w:left w:val="none" w:sz="0" w:space="0" w:color="auto"/>
        <w:bottom w:val="none" w:sz="0" w:space="0" w:color="auto"/>
        <w:right w:val="none" w:sz="0" w:space="0" w:color="auto"/>
      </w:divBdr>
    </w:div>
    <w:div w:id="366683454">
      <w:bodyDiv w:val="1"/>
      <w:marLeft w:val="0"/>
      <w:marRight w:val="0"/>
      <w:marTop w:val="0"/>
      <w:marBottom w:val="0"/>
      <w:divBdr>
        <w:top w:val="none" w:sz="0" w:space="0" w:color="auto"/>
        <w:left w:val="none" w:sz="0" w:space="0" w:color="auto"/>
        <w:bottom w:val="none" w:sz="0" w:space="0" w:color="auto"/>
        <w:right w:val="none" w:sz="0" w:space="0" w:color="auto"/>
      </w:divBdr>
    </w:div>
    <w:div w:id="381180017">
      <w:bodyDiv w:val="1"/>
      <w:marLeft w:val="0"/>
      <w:marRight w:val="0"/>
      <w:marTop w:val="0"/>
      <w:marBottom w:val="0"/>
      <w:divBdr>
        <w:top w:val="none" w:sz="0" w:space="0" w:color="auto"/>
        <w:left w:val="none" w:sz="0" w:space="0" w:color="auto"/>
        <w:bottom w:val="none" w:sz="0" w:space="0" w:color="auto"/>
        <w:right w:val="none" w:sz="0" w:space="0" w:color="auto"/>
      </w:divBdr>
    </w:div>
    <w:div w:id="403529027">
      <w:bodyDiv w:val="1"/>
      <w:marLeft w:val="0"/>
      <w:marRight w:val="0"/>
      <w:marTop w:val="0"/>
      <w:marBottom w:val="0"/>
      <w:divBdr>
        <w:top w:val="none" w:sz="0" w:space="0" w:color="auto"/>
        <w:left w:val="none" w:sz="0" w:space="0" w:color="auto"/>
        <w:bottom w:val="none" w:sz="0" w:space="0" w:color="auto"/>
        <w:right w:val="none" w:sz="0" w:space="0" w:color="auto"/>
      </w:divBdr>
    </w:div>
    <w:div w:id="408115220">
      <w:bodyDiv w:val="1"/>
      <w:marLeft w:val="0"/>
      <w:marRight w:val="0"/>
      <w:marTop w:val="0"/>
      <w:marBottom w:val="0"/>
      <w:divBdr>
        <w:top w:val="none" w:sz="0" w:space="0" w:color="auto"/>
        <w:left w:val="none" w:sz="0" w:space="0" w:color="auto"/>
        <w:bottom w:val="none" w:sz="0" w:space="0" w:color="auto"/>
        <w:right w:val="none" w:sz="0" w:space="0" w:color="auto"/>
      </w:divBdr>
    </w:div>
    <w:div w:id="453449629">
      <w:bodyDiv w:val="1"/>
      <w:marLeft w:val="0"/>
      <w:marRight w:val="0"/>
      <w:marTop w:val="0"/>
      <w:marBottom w:val="0"/>
      <w:divBdr>
        <w:top w:val="none" w:sz="0" w:space="0" w:color="auto"/>
        <w:left w:val="none" w:sz="0" w:space="0" w:color="auto"/>
        <w:bottom w:val="none" w:sz="0" w:space="0" w:color="auto"/>
        <w:right w:val="none" w:sz="0" w:space="0" w:color="auto"/>
      </w:divBdr>
    </w:div>
    <w:div w:id="472715635">
      <w:bodyDiv w:val="1"/>
      <w:marLeft w:val="0"/>
      <w:marRight w:val="0"/>
      <w:marTop w:val="0"/>
      <w:marBottom w:val="0"/>
      <w:divBdr>
        <w:top w:val="none" w:sz="0" w:space="0" w:color="auto"/>
        <w:left w:val="none" w:sz="0" w:space="0" w:color="auto"/>
        <w:bottom w:val="none" w:sz="0" w:space="0" w:color="auto"/>
        <w:right w:val="none" w:sz="0" w:space="0" w:color="auto"/>
      </w:divBdr>
    </w:div>
    <w:div w:id="503010432">
      <w:bodyDiv w:val="1"/>
      <w:marLeft w:val="0"/>
      <w:marRight w:val="0"/>
      <w:marTop w:val="0"/>
      <w:marBottom w:val="0"/>
      <w:divBdr>
        <w:top w:val="none" w:sz="0" w:space="0" w:color="auto"/>
        <w:left w:val="none" w:sz="0" w:space="0" w:color="auto"/>
        <w:bottom w:val="none" w:sz="0" w:space="0" w:color="auto"/>
        <w:right w:val="none" w:sz="0" w:space="0" w:color="auto"/>
      </w:divBdr>
    </w:div>
    <w:div w:id="535432151">
      <w:bodyDiv w:val="1"/>
      <w:marLeft w:val="0"/>
      <w:marRight w:val="0"/>
      <w:marTop w:val="0"/>
      <w:marBottom w:val="0"/>
      <w:divBdr>
        <w:top w:val="none" w:sz="0" w:space="0" w:color="auto"/>
        <w:left w:val="none" w:sz="0" w:space="0" w:color="auto"/>
        <w:bottom w:val="none" w:sz="0" w:space="0" w:color="auto"/>
        <w:right w:val="none" w:sz="0" w:space="0" w:color="auto"/>
      </w:divBdr>
    </w:div>
    <w:div w:id="536620176">
      <w:bodyDiv w:val="1"/>
      <w:marLeft w:val="0"/>
      <w:marRight w:val="0"/>
      <w:marTop w:val="0"/>
      <w:marBottom w:val="0"/>
      <w:divBdr>
        <w:top w:val="none" w:sz="0" w:space="0" w:color="auto"/>
        <w:left w:val="none" w:sz="0" w:space="0" w:color="auto"/>
        <w:bottom w:val="none" w:sz="0" w:space="0" w:color="auto"/>
        <w:right w:val="none" w:sz="0" w:space="0" w:color="auto"/>
      </w:divBdr>
    </w:div>
    <w:div w:id="551576111">
      <w:bodyDiv w:val="1"/>
      <w:marLeft w:val="0"/>
      <w:marRight w:val="0"/>
      <w:marTop w:val="0"/>
      <w:marBottom w:val="0"/>
      <w:divBdr>
        <w:top w:val="none" w:sz="0" w:space="0" w:color="auto"/>
        <w:left w:val="none" w:sz="0" w:space="0" w:color="auto"/>
        <w:bottom w:val="none" w:sz="0" w:space="0" w:color="auto"/>
        <w:right w:val="none" w:sz="0" w:space="0" w:color="auto"/>
      </w:divBdr>
    </w:div>
    <w:div w:id="563179042">
      <w:bodyDiv w:val="1"/>
      <w:marLeft w:val="0"/>
      <w:marRight w:val="0"/>
      <w:marTop w:val="0"/>
      <w:marBottom w:val="0"/>
      <w:divBdr>
        <w:top w:val="none" w:sz="0" w:space="0" w:color="auto"/>
        <w:left w:val="none" w:sz="0" w:space="0" w:color="auto"/>
        <w:bottom w:val="none" w:sz="0" w:space="0" w:color="auto"/>
        <w:right w:val="none" w:sz="0" w:space="0" w:color="auto"/>
      </w:divBdr>
    </w:div>
    <w:div w:id="587663341">
      <w:bodyDiv w:val="1"/>
      <w:marLeft w:val="0"/>
      <w:marRight w:val="0"/>
      <w:marTop w:val="0"/>
      <w:marBottom w:val="0"/>
      <w:divBdr>
        <w:top w:val="none" w:sz="0" w:space="0" w:color="auto"/>
        <w:left w:val="none" w:sz="0" w:space="0" w:color="auto"/>
        <w:bottom w:val="none" w:sz="0" w:space="0" w:color="auto"/>
        <w:right w:val="none" w:sz="0" w:space="0" w:color="auto"/>
      </w:divBdr>
    </w:div>
    <w:div w:id="609971467">
      <w:bodyDiv w:val="1"/>
      <w:marLeft w:val="0"/>
      <w:marRight w:val="0"/>
      <w:marTop w:val="0"/>
      <w:marBottom w:val="0"/>
      <w:divBdr>
        <w:top w:val="none" w:sz="0" w:space="0" w:color="auto"/>
        <w:left w:val="none" w:sz="0" w:space="0" w:color="auto"/>
        <w:bottom w:val="none" w:sz="0" w:space="0" w:color="auto"/>
        <w:right w:val="none" w:sz="0" w:space="0" w:color="auto"/>
      </w:divBdr>
    </w:div>
    <w:div w:id="632904960">
      <w:bodyDiv w:val="1"/>
      <w:marLeft w:val="0"/>
      <w:marRight w:val="0"/>
      <w:marTop w:val="0"/>
      <w:marBottom w:val="0"/>
      <w:divBdr>
        <w:top w:val="none" w:sz="0" w:space="0" w:color="auto"/>
        <w:left w:val="none" w:sz="0" w:space="0" w:color="auto"/>
        <w:bottom w:val="none" w:sz="0" w:space="0" w:color="auto"/>
        <w:right w:val="none" w:sz="0" w:space="0" w:color="auto"/>
      </w:divBdr>
    </w:div>
    <w:div w:id="635649049">
      <w:bodyDiv w:val="1"/>
      <w:marLeft w:val="0"/>
      <w:marRight w:val="0"/>
      <w:marTop w:val="0"/>
      <w:marBottom w:val="0"/>
      <w:divBdr>
        <w:top w:val="none" w:sz="0" w:space="0" w:color="auto"/>
        <w:left w:val="none" w:sz="0" w:space="0" w:color="auto"/>
        <w:bottom w:val="none" w:sz="0" w:space="0" w:color="auto"/>
        <w:right w:val="none" w:sz="0" w:space="0" w:color="auto"/>
      </w:divBdr>
    </w:div>
    <w:div w:id="647634844">
      <w:bodyDiv w:val="1"/>
      <w:marLeft w:val="0"/>
      <w:marRight w:val="0"/>
      <w:marTop w:val="0"/>
      <w:marBottom w:val="0"/>
      <w:divBdr>
        <w:top w:val="none" w:sz="0" w:space="0" w:color="auto"/>
        <w:left w:val="none" w:sz="0" w:space="0" w:color="auto"/>
        <w:bottom w:val="none" w:sz="0" w:space="0" w:color="auto"/>
        <w:right w:val="none" w:sz="0" w:space="0" w:color="auto"/>
      </w:divBdr>
    </w:div>
    <w:div w:id="652872574">
      <w:bodyDiv w:val="1"/>
      <w:marLeft w:val="0"/>
      <w:marRight w:val="0"/>
      <w:marTop w:val="0"/>
      <w:marBottom w:val="0"/>
      <w:divBdr>
        <w:top w:val="none" w:sz="0" w:space="0" w:color="auto"/>
        <w:left w:val="none" w:sz="0" w:space="0" w:color="auto"/>
        <w:bottom w:val="none" w:sz="0" w:space="0" w:color="auto"/>
        <w:right w:val="none" w:sz="0" w:space="0" w:color="auto"/>
      </w:divBdr>
    </w:div>
    <w:div w:id="655838995">
      <w:bodyDiv w:val="1"/>
      <w:marLeft w:val="0"/>
      <w:marRight w:val="0"/>
      <w:marTop w:val="0"/>
      <w:marBottom w:val="0"/>
      <w:divBdr>
        <w:top w:val="none" w:sz="0" w:space="0" w:color="auto"/>
        <w:left w:val="none" w:sz="0" w:space="0" w:color="auto"/>
        <w:bottom w:val="none" w:sz="0" w:space="0" w:color="auto"/>
        <w:right w:val="none" w:sz="0" w:space="0" w:color="auto"/>
      </w:divBdr>
    </w:div>
    <w:div w:id="680090685">
      <w:bodyDiv w:val="1"/>
      <w:marLeft w:val="0"/>
      <w:marRight w:val="0"/>
      <w:marTop w:val="0"/>
      <w:marBottom w:val="0"/>
      <w:divBdr>
        <w:top w:val="none" w:sz="0" w:space="0" w:color="auto"/>
        <w:left w:val="none" w:sz="0" w:space="0" w:color="auto"/>
        <w:bottom w:val="none" w:sz="0" w:space="0" w:color="auto"/>
        <w:right w:val="none" w:sz="0" w:space="0" w:color="auto"/>
      </w:divBdr>
    </w:div>
    <w:div w:id="691884310">
      <w:bodyDiv w:val="1"/>
      <w:marLeft w:val="0"/>
      <w:marRight w:val="0"/>
      <w:marTop w:val="0"/>
      <w:marBottom w:val="0"/>
      <w:divBdr>
        <w:top w:val="none" w:sz="0" w:space="0" w:color="auto"/>
        <w:left w:val="none" w:sz="0" w:space="0" w:color="auto"/>
        <w:bottom w:val="none" w:sz="0" w:space="0" w:color="auto"/>
        <w:right w:val="none" w:sz="0" w:space="0" w:color="auto"/>
      </w:divBdr>
    </w:div>
    <w:div w:id="739325449">
      <w:bodyDiv w:val="1"/>
      <w:marLeft w:val="0"/>
      <w:marRight w:val="0"/>
      <w:marTop w:val="0"/>
      <w:marBottom w:val="0"/>
      <w:divBdr>
        <w:top w:val="none" w:sz="0" w:space="0" w:color="auto"/>
        <w:left w:val="none" w:sz="0" w:space="0" w:color="auto"/>
        <w:bottom w:val="none" w:sz="0" w:space="0" w:color="auto"/>
        <w:right w:val="none" w:sz="0" w:space="0" w:color="auto"/>
      </w:divBdr>
    </w:div>
    <w:div w:id="762802349">
      <w:bodyDiv w:val="1"/>
      <w:marLeft w:val="0"/>
      <w:marRight w:val="0"/>
      <w:marTop w:val="0"/>
      <w:marBottom w:val="0"/>
      <w:divBdr>
        <w:top w:val="none" w:sz="0" w:space="0" w:color="auto"/>
        <w:left w:val="none" w:sz="0" w:space="0" w:color="auto"/>
        <w:bottom w:val="none" w:sz="0" w:space="0" w:color="auto"/>
        <w:right w:val="none" w:sz="0" w:space="0" w:color="auto"/>
      </w:divBdr>
    </w:div>
    <w:div w:id="844243443">
      <w:bodyDiv w:val="1"/>
      <w:marLeft w:val="0"/>
      <w:marRight w:val="0"/>
      <w:marTop w:val="0"/>
      <w:marBottom w:val="0"/>
      <w:divBdr>
        <w:top w:val="none" w:sz="0" w:space="0" w:color="auto"/>
        <w:left w:val="none" w:sz="0" w:space="0" w:color="auto"/>
        <w:bottom w:val="none" w:sz="0" w:space="0" w:color="auto"/>
        <w:right w:val="none" w:sz="0" w:space="0" w:color="auto"/>
      </w:divBdr>
    </w:div>
    <w:div w:id="858616637">
      <w:bodyDiv w:val="1"/>
      <w:marLeft w:val="0"/>
      <w:marRight w:val="0"/>
      <w:marTop w:val="0"/>
      <w:marBottom w:val="0"/>
      <w:divBdr>
        <w:top w:val="none" w:sz="0" w:space="0" w:color="auto"/>
        <w:left w:val="none" w:sz="0" w:space="0" w:color="auto"/>
        <w:bottom w:val="none" w:sz="0" w:space="0" w:color="auto"/>
        <w:right w:val="none" w:sz="0" w:space="0" w:color="auto"/>
      </w:divBdr>
    </w:div>
    <w:div w:id="861555142">
      <w:bodyDiv w:val="1"/>
      <w:marLeft w:val="0"/>
      <w:marRight w:val="0"/>
      <w:marTop w:val="0"/>
      <w:marBottom w:val="0"/>
      <w:divBdr>
        <w:top w:val="none" w:sz="0" w:space="0" w:color="auto"/>
        <w:left w:val="none" w:sz="0" w:space="0" w:color="auto"/>
        <w:bottom w:val="none" w:sz="0" w:space="0" w:color="auto"/>
        <w:right w:val="none" w:sz="0" w:space="0" w:color="auto"/>
      </w:divBdr>
    </w:div>
    <w:div w:id="862087603">
      <w:bodyDiv w:val="1"/>
      <w:marLeft w:val="0"/>
      <w:marRight w:val="0"/>
      <w:marTop w:val="0"/>
      <w:marBottom w:val="0"/>
      <w:divBdr>
        <w:top w:val="none" w:sz="0" w:space="0" w:color="auto"/>
        <w:left w:val="none" w:sz="0" w:space="0" w:color="auto"/>
        <w:bottom w:val="none" w:sz="0" w:space="0" w:color="auto"/>
        <w:right w:val="none" w:sz="0" w:space="0" w:color="auto"/>
      </w:divBdr>
    </w:div>
    <w:div w:id="876550351">
      <w:bodyDiv w:val="1"/>
      <w:marLeft w:val="0"/>
      <w:marRight w:val="0"/>
      <w:marTop w:val="0"/>
      <w:marBottom w:val="0"/>
      <w:divBdr>
        <w:top w:val="none" w:sz="0" w:space="0" w:color="auto"/>
        <w:left w:val="none" w:sz="0" w:space="0" w:color="auto"/>
        <w:bottom w:val="none" w:sz="0" w:space="0" w:color="auto"/>
        <w:right w:val="none" w:sz="0" w:space="0" w:color="auto"/>
      </w:divBdr>
    </w:div>
    <w:div w:id="917405241">
      <w:bodyDiv w:val="1"/>
      <w:marLeft w:val="0"/>
      <w:marRight w:val="0"/>
      <w:marTop w:val="0"/>
      <w:marBottom w:val="0"/>
      <w:divBdr>
        <w:top w:val="none" w:sz="0" w:space="0" w:color="auto"/>
        <w:left w:val="none" w:sz="0" w:space="0" w:color="auto"/>
        <w:bottom w:val="none" w:sz="0" w:space="0" w:color="auto"/>
        <w:right w:val="none" w:sz="0" w:space="0" w:color="auto"/>
      </w:divBdr>
    </w:div>
    <w:div w:id="927078821">
      <w:bodyDiv w:val="1"/>
      <w:marLeft w:val="0"/>
      <w:marRight w:val="0"/>
      <w:marTop w:val="0"/>
      <w:marBottom w:val="0"/>
      <w:divBdr>
        <w:top w:val="none" w:sz="0" w:space="0" w:color="auto"/>
        <w:left w:val="none" w:sz="0" w:space="0" w:color="auto"/>
        <w:bottom w:val="none" w:sz="0" w:space="0" w:color="auto"/>
        <w:right w:val="none" w:sz="0" w:space="0" w:color="auto"/>
      </w:divBdr>
    </w:div>
    <w:div w:id="930625740">
      <w:bodyDiv w:val="1"/>
      <w:marLeft w:val="0"/>
      <w:marRight w:val="0"/>
      <w:marTop w:val="0"/>
      <w:marBottom w:val="0"/>
      <w:divBdr>
        <w:top w:val="none" w:sz="0" w:space="0" w:color="auto"/>
        <w:left w:val="none" w:sz="0" w:space="0" w:color="auto"/>
        <w:bottom w:val="none" w:sz="0" w:space="0" w:color="auto"/>
        <w:right w:val="none" w:sz="0" w:space="0" w:color="auto"/>
      </w:divBdr>
    </w:div>
    <w:div w:id="969087948">
      <w:bodyDiv w:val="1"/>
      <w:marLeft w:val="0"/>
      <w:marRight w:val="0"/>
      <w:marTop w:val="0"/>
      <w:marBottom w:val="0"/>
      <w:divBdr>
        <w:top w:val="none" w:sz="0" w:space="0" w:color="auto"/>
        <w:left w:val="none" w:sz="0" w:space="0" w:color="auto"/>
        <w:bottom w:val="none" w:sz="0" w:space="0" w:color="auto"/>
        <w:right w:val="none" w:sz="0" w:space="0" w:color="auto"/>
      </w:divBdr>
    </w:div>
    <w:div w:id="1005548359">
      <w:bodyDiv w:val="1"/>
      <w:marLeft w:val="0"/>
      <w:marRight w:val="0"/>
      <w:marTop w:val="0"/>
      <w:marBottom w:val="0"/>
      <w:divBdr>
        <w:top w:val="none" w:sz="0" w:space="0" w:color="auto"/>
        <w:left w:val="none" w:sz="0" w:space="0" w:color="auto"/>
        <w:bottom w:val="none" w:sz="0" w:space="0" w:color="auto"/>
        <w:right w:val="none" w:sz="0" w:space="0" w:color="auto"/>
      </w:divBdr>
    </w:div>
    <w:div w:id="1014066452">
      <w:bodyDiv w:val="1"/>
      <w:marLeft w:val="0"/>
      <w:marRight w:val="0"/>
      <w:marTop w:val="0"/>
      <w:marBottom w:val="0"/>
      <w:divBdr>
        <w:top w:val="none" w:sz="0" w:space="0" w:color="auto"/>
        <w:left w:val="none" w:sz="0" w:space="0" w:color="auto"/>
        <w:bottom w:val="none" w:sz="0" w:space="0" w:color="auto"/>
        <w:right w:val="none" w:sz="0" w:space="0" w:color="auto"/>
      </w:divBdr>
    </w:div>
    <w:div w:id="1018235579">
      <w:bodyDiv w:val="1"/>
      <w:marLeft w:val="0"/>
      <w:marRight w:val="0"/>
      <w:marTop w:val="0"/>
      <w:marBottom w:val="0"/>
      <w:divBdr>
        <w:top w:val="none" w:sz="0" w:space="0" w:color="auto"/>
        <w:left w:val="none" w:sz="0" w:space="0" w:color="auto"/>
        <w:bottom w:val="none" w:sz="0" w:space="0" w:color="auto"/>
        <w:right w:val="none" w:sz="0" w:space="0" w:color="auto"/>
      </w:divBdr>
    </w:div>
    <w:div w:id="1041787102">
      <w:bodyDiv w:val="1"/>
      <w:marLeft w:val="0"/>
      <w:marRight w:val="0"/>
      <w:marTop w:val="0"/>
      <w:marBottom w:val="0"/>
      <w:divBdr>
        <w:top w:val="none" w:sz="0" w:space="0" w:color="auto"/>
        <w:left w:val="none" w:sz="0" w:space="0" w:color="auto"/>
        <w:bottom w:val="none" w:sz="0" w:space="0" w:color="auto"/>
        <w:right w:val="none" w:sz="0" w:space="0" w:color="auto"/>
      </w:divBdr>
    </w:div>
    <w:div w:id="1050609813">
      <w:bodyDiv w:val="1"/>
      <w:marLeft w:val="0"/>
      <w:marRight w:val="0"/>
      <w:marTop w:val="0"/>
      <w:marBottom w:val="0"/>
      <w:divBdr>
        <w:top w:val="none" w:sz="0" w:space="0" w:color="auto"/>
        <w:left w:val="none" w:sz="0" w:space="0" w:color="auto"/>
        <w:bottom w:val="none" w:sz="0" w:space="0" w:color="auto"/>
        <w:right w:val="none" w:sz="0" w:space="0" w:color="auto"/>
      </w:divBdr>
    </w:div>
    <w:div w:id="1059093043">
      <w:bodyDiv w:val="1"/>
      <w:marLeft w:val="0"/>
      <w:marRight w:val="0"/>
      <w:marTop w:val="0"/>
      <w:marBottom w:val="0"/>
      <w:divBdr>
        <w:top w:val="none" w:sz="0" w:space="0" w:color="auto"/>
        <w:left w:val="none" w:sz="0" w:space="0" w:color="auto"/>
        <w:bottom w:val="none" w:sz="0" w:space="0" w:color="auto"/>
        <w:right w:val="none" w:sz="0" w:space="0" w:color="auto"/>
      </w:divBdr>
    </w:div>
    <w:div w:id="1071079590">
      <w:bodyDiv w:val="1"/>
      <w:marLeft w:val="0"/>
      <w:marRight w:val="0"/>
      <w:marTop w:val="0"/>
      <w:marBottom w:val="0"/>
      <w:divBdr>
        <w:top w:val="none" w:sz="0" w:space="0" w:color="auto"/>
        <w:left w:val="none" w:sz="0" w:space="0" w:color="auto"/>
        <w:bottom w:val="none" w:sz="0" w:space="0" w:color="auto"/>
        <w:right w:val="none" w:sz="0" w:space="0" w:color="auto"/>
      </w:divBdr>
    </w:div>
    <w:div w:id="1089231516">
      <w:bodyDiv w:val="1"/>
      <w:marLeft w:val="0"/>
      <w:marRight w:val="0"/>
      <w:marTop w:val="0"/>
      <w:marBottom w:val="0"/>
      <w:divBdr>
        <w:top w:val="none" w:sz="0" w:space="0" w:color="auto"/>
        <w:left w:val="none" w:sz="0" w:space="0" w:color="auto"/>
        <w:bottom w:val="none" w:sz="0" w:space="0" w:color="auto"/>
        <w:right w:val="none" w:sz="0" w:space="0" w:color="auto"/>
      </w:divBdr>
    </w:div>
    <w:div w:id="1093822251">
      <w:bodyDiv w:val="1"/>
      <w:marLeft w:val="0"/>
      <w:marRight w:val="0"/>
      <w:marTop w:val="0"/>
      <w:marBottom w:val="0"/>
      <w:divBdr>
        <w:top w:val="none" w:sz="0" w:space="0" w:color="auto"/>
        <w:left w:val="none" w:sz="0" w:space="0" w:color="auto"/>
        <w:bottom w:val="none" w:sz="0" w:space="0" w:color="auto"/>
        <w:right w:val="none" w:sz="0" w:space="0" w:color="auto"/>
      </w:divBdr>
    </w:div>
    <w:div w:id="1103920971">
      <w:bodyDiv w:val="1"/>
      <w:marLeft w:val="0"/>
      <w:marRight w:val="0"/>
      <w:marTop w:val="0"/>
      <w:marBottom w:val="0"/>
      <w:divBdr>
        <w:top w:val="none" w:sz="0" w:space="0" w:color="auto"/>
        <w:left w:val="none" w:sz="0" w:space="0" w:color="auto"/>
        <w:bottom w:val="none" w:sz="0" w:space="0" w:color="auto"/>
        <w:right w:val="none" w:sz="0" w:space="0" w:color="auto"/>
      </w:divBdr>
    </w:div>
    <w:div w:id="1113015730">
      <w:bodyDiv w:val="1"/>
      <w:marLeft w:val="0"/>
      <w:marRight w:val="0"/>
      <w:marTop w:val="0"/>
      <w:marBottom w:val="0"/>
      <w:divBdr>
        <w:top w:val="none" w:sz="0" w:space="0" w:color="auto"/>
        <w:left w:val="none" w:sz="0" w:space="0" w:color="auto"/>
        <w:bottom w:val="none" w:sz="0" w:space="0" w:color="auto"/>
        <w:right w:val="none" w:sz="0" w:space="0" w:color="auto"/>
      </w:divBdr>
    </w:div>
    <w:div w:id="1119690457">
      <w:bodyDiv w:val="1"/>
      <w:marLeft w:val="0"/>
      <w:marRight w:val="0"/>
      <w:marTop w:val="0"/>
      <w:marBottom w:val="0"/>
      <w:divBdr>
        <w:top w:val="none" w:sz="0" w:space="0" w:color="auto"/>
        <w:left w:val="none" w:sz="0" w:space="0" w:color="auto"/>
        <w:bottom w:val="none" w:sz="0" w:space="0" w:color="auto"/>
        <w:right w:val="none" w:sz="0" w:space="0" w:color="auto"/>
      </w:divBdr>
    </w:div>
    <w:div w:id="1208295665">
      <w:bodyDiv w:val="1"/>
      <w:marLeft w:val="0"/>
      <w:marRight w:val="0"/>
      <w:marTop w:val="0"/>
      <w:marBottom w:val="0"/>
      <w:divBdr>
        <w:top w:val="none" w:sz="0" w:space="0" w:color="auto"/>
        <w:left w:val="none" w:sz="0" w:space="0" w:color="auto"/>
        <w:bottom w:val="none" w:sz="0" w:space="0" w:color="auto"/>
        <w:right w:val="none" w:sz="0" w:space="0" w:color="auto"/>
      </w:divBdr>
    </w:div>
    <w:div w:id="1249971196">
      <w:bodyDiv w:val="1"/>
      <w:marLeft w:val="0"/>
      <w:marRight w:val="0"/>
      <w:marTop w:val="0"/>
      <w:marBottom w:val="0"/>
      <w:divBdr>
        <w:top w:val="none" w:sz="0" w:space="0" w:color="auto"/>
        <w:left w:val="none" w:sz="0" w:space="0" w:color="auto"/>
        <w:bottom w:val="none" w:sz="0" w:space="0" w:color="auto"/>
        <w:right w:val="none" w:sz="0" w:space="0" w:color="auto"/>
      </w:divBdr>
    </w:div>
    <w:div w:id="1258052901">
      <w:bodyDiv w:val="1"/>
      <w:marLeft w:val="0"/>
      <w:marRight w:val="0"/>
      <w:marTop w:val="0"/>
      <w:marBottom w:val="0"/>
      <w:divBdr>
        <w:top w:val="none" w:sz="0" w:space="0" w:color="auto"/>
        <w:left w:val="none" w:sz="0" w:space="0" w:color="auto"/>
        <w:bottom w:val="none" w:sz="0" w:space="0" w:color="auto"/>
        <w:right w:val="none" w:sz="0" w:space="0" w:color="auto"/>
      </w:divBdr>
    </w:div>
    <w:div w:id="1287152763">
      <w:bodyDiv w:val="1"/>
      <w:marLeft w:val="0"/>
      <w:marRight w:val="0"/>
      <w:marTop w:val="0"/>
      <w:marBottom w:val="0"/>
      <w:divBdr>
        <w:top w:val="none" w:sz="0" w:space="0" w:color="auto"/>
        <w:left w:val="none" w:sz="0" w:space="0" w:color="auto"/>
        <w:bottom w:val="none" w:sz="0" w:space="0" w:color="auto"/>
        <w:right w:val="none" w:sz="0" w:space="0" w:color="auto"/>
      </w:divBdr>
    </w:div>
    <w:div w:id="1292903196">
      <w:bodyDiv w:val="1"/>
      <w:marLeft w:val="0"/>
      <w:marRight w:val="0"/>
      <w:marTop w:val="0"/>
      <w:marBottom w:val="0"/>
      <w:divBdr>
        <w:top w:val="none" w:sz="0" w:space="0" w:color="auto"/>
        <w:left w:val="none" w:sz="0" w:space="0" w:color="auto"/>
        <w:bottom w:val="none" w:sz="0" w:space="0" w:color="auto"/>
        <w:right w:val="none" w:sz="0" w:space="0" w:color="auto"/>
      </w:divBdr>
    </w:div>
    <w:div w:id="1305820266">
      <w:bodyDiv w:val="1"/>
      <w:marLeft w:val="0"/>
      <w:marRight w:val="0"/>
      <w:marTop w:val="0"/>
      <w:marBottom w:val="0"/>
      <w:divBdr>
        <w:top w:val="none" w:sz="0" w:space="0" w:color="auto"/>
        <w:left w:val="none" w:sz="0" w:space="0" w:color="auto"/>
        <w:bottom w:val="none" w:sz="0" w:space="0" w:color="auto"/>
        <w:right w:val="none" w:sz="0" w:space="0" w:color="auto"/>
      </w:divBdr>
    </w:div>
    <w:div w:id="1319649772">
      <w:bodyDiv w:val="1"/>
      <w:marLeft w:val="0"/>
      <w:marRight w:val="0"/>
      <w:marTop w:val="0"/>
      <w:marBottom w:val="0"/>
      <w:divBdr>
        <w:top w:val="none" w:sz="0" w:space="0" w:color="auto"/>
        <w:left w:val="none" w:sz="0" w:space="0" w:color="auto"/>
        <w:bottom w:val="none" w:sz="0" w:space="0" w:color="auto"/>
        <w:right w:val="none" w:sz="0" w:space="0" w:color="auto"/>
      </w:divBdr>
    </w:div>
    <w:div w:id="1363634760">
      <w:bodyDiv w:val="1"/>
      <w:marLeft w:val="0"/>
      <w:marRight w:val="0"/>
      <w:marTop w:val="0"/>
      <w:marBottom w:val="0"/>
      <w:divBdr>
        <w:top w:val="none" w:sz="0" w:space="0" w:color="auto"/>
        <w:left w:val="none" w:sz="0" w:space="0" w:color="auto"/>
        <w:bottom w:val="none" w:sz="0" w:space="0" w:color="auto"/>
        <w:right w:val="none" w:sz="0" w:space="0" w:color="auto"/>
      </w:divBdr>
    </w:div>
    <w:div w:id="1371228052">
      <w:bodyDiv w:val="1"/>
      <w:marLeft w:val="0"/>
      <w:marRight w:val="0"/>
      <w:marTop w:val="0"/>
      <w:marBottom w:val="0"/>
      <w:divBdr>
        <w:top w:val="none" w:sz="0" w:space="0" w:color="auto"/>
        <w:left w:val="none" w:sz="0" w:space="0" w:color="auto"/>
        <w:bottom w:val="none" w:sz="0" w:space="0" w:color="auto"/>
        <w:right w:val="none" w:sz="0" w:space="0" w:color="auto"/>
      </w:divBdr>
    </w:div>
    <w:div w:id="1415125655">
      <w:bodyDiv w:val="1"/>
      <w:marLeft w:val="0"/>
      <w:marRight w:val="0"/>
      <w:marTop w:val="0"/>
      <w:marBottom w:val="0"/>
      <w:divBdr>
        <w:top w:val="none" w:sz="0" w:space="0" w:color="auto"/>
        <w:left w:val="none" w:sz="0" w:space="0" w:color="auto"/>
        <w:bottom w:val="none" w:sz="0" w:space="0" w:color="auto"/>
        <w:right w:val="none" w:sz="0" w:space="0" w:color="auto"/>
      </w:divBdr>
    </w:div>
    <w:div w:id="1432970344">
      <w:bodyDiv w:val="1"/>
      <w:marLeft w:val="0"/>
      <w:marRight w:val="0"/>
      <w:marTop w:val="0"/>
      <w:marBottom w:val="0"/>
      <w:divBdr>
        <w:top w:val="none" w:sz="0" w:space="0" w:color="auto"/>
        <w:left w:val="none" w:sz="0" w:space="0" w:color="auto"/>
        <w:bottom w:val="none" w:sz="0" w:space="0" w:color="auto"/>
        <w:right w:val="none" w:sz="0" w:space="0" w:color="auto"/>
      </w:divBdr>
    </w:div>
    <w:div w:id="1435979784">
      <w:bodyDiv w:val="1"/>
      <w:marLeft w:val="0"/>
      <w:marRight w:val="0"/>
      <w:marTop w:val="0"/>
      <w:marBottom w:val="0"/>
      <w:divBdr>
        <w:top w:val="none" w:sz="0" w:space="0" w:color="auto"/>
        <w:left w:val="none" w:sz="0" w:space="0" w:color="auto"/>
        <w:bottom w:val="none" w:sz="0" w:space="0" w:color="auto"/>
        <w:right w:val="none" w:sz="0" w:space="0" w:color="auto"/>
      </w:divBdr>
    </w:div>
    <w:div w:id="1478767010">
      <w:bodyDiv w:val="1"/>
      <w:marLeft w:val="0"/>
      <w:marRight w:val="0"/>
      <w:marTop w:val="0"/>
      <w:marBottom w:val="0"/>
      <w:divBdr>
        <w:top w:val="none" w:sz="0" w:space="0" w:color="auto"/>
        <w:left w:val="none" w:sz="0" w:space="0" w:color="auto"/>
        <w:bottom w:val="none" w:sz="0" w:space="0" w:color="auto"/>
        <w:right w:val="none" w:sz="0" w:space="0" w:color="auto"/>
      </w:divBdr>
    </w:div>
    <w:div w:id="1504662922">
      <w:bodyDiv w:val="1"/>
      <w:marLeft w:val="0"/>
      <w:marRight w:val="0"/>
      <w:marTop w:val="0"/>
      <w:marBottom w:val="0"/>
      <w:divBdr>
        <w:top w:val="none" w:sz="0" w:space="0" w:color="auto"/>
        <w:left w:val="none" w:sz="0" w:space="0" w:color="auto"/>
        <w:bottom w:val="none" w:sz="0" w:space="0" w:color="auto"/>
        <w:right w:val="none" w:sz="0" w:space="0" w:color="auto"/>
      </w:divBdr>
    </w:div>
    <w:div w:id="1540048477">
      <w:bodyDiv w:val="1"/>
      <w:marLeft w:val="0"/>
      <w:marRight w:val="0"/>
      <w:marTop w:val="0"/>
      <w:marBottom w:val="0"/>
      <w:divBdr>
        <w:top w:val="none" w:sz="0" w:space="0" w:color="auto"/>
        <w:left w:val="none" w:sz="0" w:space="0" w:color="auto"/>
        <w:bottom w:val="none" w:sz="0" w:space="0" w:color="auto"/>
        <w:right w:val="none" w:sz="0" w:space="0" w:color="auto"/>
      </w:divBdr>
    </w:div>
    <w:div w:id="1548909495">
      <w:bodyDiv w:val="1"/>
      <w:marLeft w:val="0"/>
      <w:marRight w:val="0"/>
      <w:marTop w:val="0"/>
      <w:marBottom w:val="0"/>
      <w:divBdr>
        <w:top w:val="none" w:sz="0" w:space="0" w:color="auto"/>
        <w:left w:val="none" w:sz="0" w:space="0" w:color="auto"/>
        <w:bottom w:val="none" w:sz="0" w:space="0" w:color="auto"/>
        <w:right w:val="none" w:sz="0" w:space="0" w:color="auto"/>
      </w:divBdr>
    </w:div>
    <w:div w:id="1558055776">
      <w:bodyDiv w:val="1"/>
      <w:marLeft w:val="0"/>
      <w:marRight w:val="0"/>
      <w:marTop w:val="0"/>
      <w:marBottom w:val="0"/>
      <w:divBdr>
        <w:top w:val="none" w:sz="0" w:space="0" w:color="auto"/>
        <w:left w:val="none" w:sz="0" w:space="0" w:color="auto"/>
        <w:bottom w:val="none" w:sz="0" w:space="0" w:color="auto"/>
        <w:right w:val="none" w:sz="0" w:space="0" w:color="auto"/>
      </w:divBdr>
    </w:div>
    <w:div w:id="1573269553">
      <w:bodyDiv w:val="1"/>
      <w:marLeft w:val="0"/>
      <w:marRight w:val="0"/>
      <w:marTop w:val="0"/>
      <w:marBottom w:val="0"/>
      <w:divBdr>
        <w:top w:val="none" w:sz="0" w:space="0" w:color="auto"/>
        <w:left w:val="none" w:sz="0" w:space="0" w:color="auto"/>
        <w:bottom w:val="none" w:sz="0" w:space="0" w:color="auto"/>
        <w:right w:val="none" w:sz="0" w:space="0" w:color="auto"/>
      </w:divBdr>
    </w:div>
    <w:div w:id="1585258944">
      <w:bodyDiv w:val="1"/>
      <w:marLeft w:val="0"/>
      <w:marRight w:val="0"/>
      <w:marTop w:val="0"/>
      <w:marBottom w:val="0"/>
      <w:divBdr>
        <w:top w:val="none" w:sz="0" w:space="0" w:color="auto"/>
        <w:left w:val="none" w:sz="0" w:space="0" w:color="auto"/>
        <w:bottom w:val="none" w:sz="0" w:space="0" w:color="auto"/>
        <w:right w:val="none" w:sz="0" w:space="0" w:color="auto"/>
      </w:divBdr>
    </w:div>
    <w:div w:id="1610429368">
      <w:bodyDiv w:val="1"/>
      <w:marLeft w:val="0"/>
      <w:marRight w:val="0"/>
      <w:marTop w:val="0"/>
      <w:marBottom w:val="0"/>
      <w:divBdr>
        <w:top w:val="none" w:sz="0" w:space="0" w:color="auto"/>
        <w:left w:val="none" w:sz="0" w:space="0" w:color="auto"/>
        <w:bottom w:val="none" w:sz="0" w:space="0" w:color="auto"/>
        <w:right w:val="none" w:sz="0" w:space="0" w:color="auto"/>
      </w:divBdr>
    </w:div>
    <w:div w:id="1621455088">
      <w:bodyDiv w:val="1"/>
      <w:marLeft w:val="0"/>
      <w:marRight w:val="0"/>
      <w:marTop w:val="0"/>
      <w:marBottom w:val="0"/>
      <w:divBdr>
        <w:top w:val="none" w:sz="0" w:space="0" w:color="auto"/>
        <w:left w:val="none" w:sz="0" w:space="0" w:color="auto"/>
        <w:bottom w:val="none" w:sz="0" w:space="0" w:color="auto"/>
        <w:right w:val="none" w:sz="0" w:space="0" w:color="auto"/>
      </w:divBdr>
    </w:div>
    <w:div w:id="1621766102">
      <w:bodyDiv w:val="1"/>
      <w:marLeft w:val="0"/>
      <w:marRight w:val="0"/>
      <w:marTop w:val="0"/>
      <w:marBottom w:val="0"/>
      <w:divBdr>
        <w:top w:val="none" w:sz="0" w:space="0" w:color="auto"/>
        <w:left w:val="none" w:sz="0" w:space="0" w:color="auto"/>
        <w:bottom w:val="none" w:sz="0" w:space="0" w:color="auto"/>
        <w:right w:val="none" w:sz="0" w:space="0" w:color="auto"/>
      </w:divBdr>
    </w:div>
    <w:div w:id="1637567111">
      <w:bodyDiv w:val="1"/>
      <w:marLeft w:val="0"/>
      <w:marRight w:val="0"/>
      <w:marTop w:val="0"/>
      <w:marBottom w:val="0"/>
      <w:divBdr>
        <w:top w:val="none" w:sz="0" w:space="0" w:color="auto"/>
        <w:left w:val="none" w:sz="0" w:space="0" w:color="auto"/>
        <w:bottom w:val="none" w:sz="0" w:space="0" w:color="auto"/>
        <w:right w:val="none" w:sz="0" w:space="0" w:color="auto"/>
      </w:divBdr>
    </w:div>
    <w:div w:id="1678581297">
      <w:bodyDiv w:val="1"/>
      <w:marLeft w:val="0"/>
      <w:marRight w:val="0"/>
      <w:marTop w:val="0"/>
      <w:marBottom w:val="0"/>
      <w:divBdr>
        <w:top w:val="none" w:sz="0" w:space="0" w:color="auto"/>
        <w:left w:val="none" w:sz="0" w:space="0" w:color="auto"/>
        <w:bottom w:val="none" w:sz="0" w:space="0" w:color="auto"/>
        <w:right w:val="none" w:sz="0" w:space="0" w:color="auto"/>
      </w:divBdr>
    </w:div>
    <w:div w:id="1707606475">
      <w:bodyDiv w:val="1"/>
      <w:marLeft w:val="0"/>
      <w:marRight w:val="0"/>
      <w:marTop w:val="0"/>
      <w:marBottom w:val="0"/>
      <w:divBdr>
        <w:top w:val="none" w:sz="0" w:space="0" w:color="auto"/>
        <w:left w:val="none" w:sz="0" w:space="0" w:color="auto"/>
        <w:bottom w:val="none" w:sz="0" w:space="0" w:color="auto"/>
        <w:right w:val="none" w:sz="0" w:space="0" w:color="auto"/>
      </w:divBdr>
    </w:div>
    <w:div w:id="1716928208">
      <w:bodyDiv w:val="1"/>
      <w:marLeft w:val="0"/>
      <w:marRight w:val="0"/>
      <w:marTop w:val="0"/>
      <w:marBottom w:val="0"/>
      <w:divBdr>
        <w:top w:val="none" w:sz="0" w:space="0" w:color="auto"/>
        <w:left w:val="none" w:sz="0" w:space="0" w:color="auto"/>
        <w:bottom w:val="none" w:sz="0" w:space="0" w:color="auto"/>
        <w:right w:val="none" w:sz="0" w:space="0" w:color="auto"/>
      </w:divBdr>
    </w:div>
    <w:div w:id="1719015823">
      <w:bodyDiv w:val="1"/>
      <w:marLeft w:val="0"/>
      <w:marRight w:val="0"/>
      <w:marTop w:val="0"/>
      <w:marBottom w:val="0"/>
      <w:divBdr>
        <w:top w:val="none" w:sz="0" w:space="0" w:color="auto"/>
        <w:left w:val="none" w:sz="0" w:space="0" w:color="auto"/>
        <w:bottom w:val="none" w:sz="0" w:space="0" w:color="auto"/>
        <w:right w:val="none" w:sz="0" w:space="0" w:color="auto"/>
      </w:divBdr>
    </w:div>
    <w:div w:id="1731733168">
      <w:bodyDiv w:val="1"/>
      <w:marLeft w:val="0"/>
      <w:marRight w:val="0"/>
      <w:marTop w:val="0"/>
      <w:marBottom w:val="0"/>
      <w:divBdr>
        <w:top w:val="none" w:sz="0" w:space="0" w:color="auto"/>
        <w:left w:val="none" w:sz="0" w:space="0" w:color="auto"/>
        <w:bottom w:val="none" w:sz="0" w:space="0" w:color="auto"/>
        <w:right w:val="none" w:sz="0" w:space="0" w:color="auto"/>
      </w:divBdr>
    </w:div>
    <w:div w:id="1768891218">
      <w:bodyDiv w:val="1"/>
      <w:marLeft w:val="0"/>
      <w:marRight w:val="0"/>
      <w:marTop w:val="0"/>
      <w:marBottom w:val="0"/>
      <w:divBdr>
        <w:top w:val="none" w:sz="0" w:space="0" w:color="auto"/>
        <w:left w:val="none" w:sz="0" w:space="0" w:color="auto"/>
        <w:bottom w:val="none" w:sz="0" w:space="0" w:color="auto"/>
        <w:right w:val="none" w:sz="0" w:space="0" w:color="auto"/>
      </w:divBdr>
    </w:div>
    <w:div w:id="1770810429">
      <w:bodyDiv w:val="1"/>
      <w:marLeft w:val="0"/>
      <w:marRight w:val="0"/>
      <w:marTop w:val="0"/>
      <w:marBottom w:val="0"/>
      <w:divBdr>
        <w:top w:val="none" w:sz="0" w:space="0" w:color="auto"/>
        <w:left w:val="none" w:sz="0" w:space="0" w:color="auto"/>
        <w:bottom w:val="none" w:sz="0" w:space="0" w:color="auto"/>
        <w:right w:val="none" w:sz="0" w:space="0" w:color="auto"/>
      </w:divBdr>
    </w:div>
    <w:div w:id="1775831322">
      <w:bodyDiv w:val="1"/>
      <w:marLeft w:val="0"/>
      <w:marRight w:val="0"/>
      <w:marTop w:val="0"/>
      <w:marBottom w:val="0"/>
      <w:divBdr>
        <w:top w:val="none" w:sz="0" w:space="0" w:color="auto"/>
        <w:left w:val="none" w:sz="0" w:space="0" w:color="auto"/>
        <w:bottom w:val="none" w:sz="0" w:space="0" w:color="auto"/>
        <w:right w:val="none" w:sz="0" w:space="0" w:color="auto"/>
      </w:divBdr>
    </w:div>
    <w:div w:id="1779136765">
      <w:bodyDiv w:val="1"/>
      <w:marLeft w:val="0"/>
      <w:marRight w:val="0"/>
      <w:marTop w:val="0"/>
      <w:marBottom w:val="0"/>
      <w:divBdr>
        <w:top w:val="none" w:sz="0" w:space="0" w:color="auto"/>
        <w:left w:val="none" w:sz="0" w:space="0" w:color="auto"/>
        <w:bottom w:val="none" w:sz="0" w:space="0" w:color="auto"/>
        <w:right w:val="none" w:sz="0" w:space="0" w:color="auto"/>
      </w:divBdr>
    </w:div>
    <w:div w:id="1821458253">
      <w:bodyDiv w:val="1"/>
      <w:marLeft w:val="0"/>
      <w:marRight w:val="0"/>
      <w:marTop w:val="0"/>
      <w:marBottom w:val="0"/>
      <w:divBdr>
        <w:top w:val="none" w:sz="0" w:space="0" w:color="auto"/>
        <w:left w:val="none" w:sz="0" w:space="0" w:color="auto"/>
        <w:bottom w:val="none" w:sz="0" w:space="0" w:color="auto"/>
        <w:right w:val="none" w:sz="0" w:space="0" w:color="auto"/>
      </w:divBdr>
    </w:div>
    <w:div w:id="1832286824">
      <w:bodyDiv w:val="1"/>
      <w:marLeft w:val="0"/>
      <w:marRight w:val="0"/>
      <w:marTop w:val="0"/>
      <w:marBottom w:val="0"/>
      <w:divBdr>
        <w:top w:val="none" w:sz="0" w:space="0" w:color="auto"/>
        <w:left w:val="none" w:sz="0" w:space="0" w:color="auto"/>
        <w:bottom w:val="none" w:sz="0" w:space="0" w:color="auto"/>
        <w:right w:val="none" w:sz="0" w:space="0" w:color="auto"/>
      </w:divBdr>
    </w:div>
    <w:div w:id="1857036492">
      <w:bodyDiv w:val="1"/>
      <w:marLeft w:val="0"/>
      <w:marRight w:val="0"/>
      <w:marTop w:val="0"/>
      <w:marBottom w:val="0"/>
      <w:divBdr>
        <w:top w:val="none" w:sz="0" w:space="0" w:color="auto"/>
        <w:left w:val="none" w:sz="0" w:space="0" w:color="auto"/>
        <w:bottom w:val="none" w:sz="0" w:space="0" w:color="auto"/>
        <w:right w:val="none" w:sz="0" w:space="0" w:color="auto"/>
      </w:divBdr>
    </w:div>
    <w:div w:id="1862089765">
      <w:bodyDiv w:val="1"/>
      <w:marLeft w:val="0"/>
      <w:marRight w:val="0"/>
      <w:marTop w:val="0"/>
      <w:marBottom w:val="0"/>
      <w:divBdr>
        <w:top w:val="none" w:sz="0" w:space="0" w:color="auto"/>
        <w:left w:val="none" w:sz="0" w:space="0" w:color="auto"/>
        <w:bottom w:val="none" w:sz="0" w:space="0" w:color="auto"/>
        <w:right w:val="none" w:sz="0" w:space="0" w:color="auto"/>
      </w:divBdr>
    </w:div>
    <w:div w:id="1885437951">
      <w:bodyDiv w:val="1"/>
      <w:marLeft w:val="0"/>
      <w:marRight w:val="0"/>
      <w:marTop w:val="0"/>
      <w:marBottom w:val="0"/>
      <w:divBdr>
        <w:top w:val="none" w:sz="0" w:space="0" w:color="auto"/>
        <w:left w:val="none" w:sz="0" w:space="0" w:color="auto"/>
        <w:bottom w:val="none" w:sz="0" w:space="0" w:color="auto"/>
        <w:right w:val="none" w:sz="0" w:space="0" w:color="auto"/>
      </w:divBdr>
    </w:div>
    <w:div w:id="1903176932">
      <w:bodyDiv w:val="1"/>
      <w:marLeft w:val="0"/>
      <w:marRight w:val="0"/>
      <w:marTop w:val="0"/>
      <w:marBottom w:val="0"/>
      <w:divBdr>
        <w:top w:val="none" w:sz="0" w:space="0" w:color="auto"/>
        <w:left w:val="none" w:sz="0" w:space="0" w:color="auto"/>
        <w:bottom w:val="none" w:sz="0" w:space="0" w:color="auto"/>
        <w:right w:val="none" w:sz="0" w:space="0" w:color="auto"/>
      </w:divBdr>
    </w:div>
    <w:div w:id="1948153005">
      <w:bodyDiv w:val="1"/>
      <w:marLeft w:val="0"/>
      <w:marRight w:val="0"/>
      <w:marTop w:val="0"/>
      <w:marBottom w:val="0"/>
      <w:divBdr>
        <w:top w:val="none" w:sz="0" w:space="0" w:color="auto"/>
        <w:left w:val="none" w:sz="0" w:space="0" w:color="auto"/>
        <w:bottom w:val="none" w:sz="0" w:space="0" w:color="auto"/>
        <w:right w:val="none" w:sz="0" w:space="0" w:color="auto"/>
      </w:divBdr>
    </w:div>
    <w:div w:id="1971939592">
      <w:bodyDiv w:val="1"/>
      <w:marLeft w:val="0"/>
      <w:marRight w:val="0"/>
      <w:marTop w:val="0"/>
      <w:marBottom w:val="0"/>
      <w:divBdr>
        <w:top w:val="none" w:sz="0" w:space="0" w:color="auto"/>
        <w:left w:val="none" w:sz="0" w:space="0" w:color="auto"/>
        <w:bottom w:val="none" w:sz="0" w:space="0" w:color="auto"/>
        <w:right w:val="none" w:sz="0" w:space="0" w:color="auto"/>
      </w:divBdr>
    </w:div>
    <w:div w:id="1990860934">
      <w:bodyDiv w:val="1"/>
      <w:marLeft w:val="0"/>
      <w:marRight w:val="0"/>
      <w:marTop w:val="0"/>
      <w:marBottom w:val="0"/>
      <w:divBdr>
        <w:top w:val="none" w:sz="0" w:space="0" w:color="auto"/>
        <w:left w:val="none" w:sz="0" w:space="0" w:color="auto"/>
        <w:bottom w:val="none" w:sz="0" w:space="0" w:color="auto"/>
        <w:right w:val="none" w:sz="0" w:space="0" w:color="auto"/>
      </w:divBdr>
    </w:div>
    <w:div w:id="1991713256">
      <w:bodyDiv w:val="1"/>
      <w:marLeft w:val="0"/>
      <w:marRight w:val="0"/>
      <w:marTop w:val="0"/>
      <w:marBottom w:val="0"/>
      <w:divBdr>
        <w:top w:val="none" w:sz="0" w:space="0" w:color="auto"/>
        <w:left w:val="none" w:sz="0" w:space="0" w:color="auto"/>
        <w:bottom w:val="none" w:sz="0" w:space="0" w:color="auto"/>
        <w:right w:val="none" w:sz="0" w:space="0" w:color="auto"/>
      </w:divBdr>
    </w:div>
    <w:div w:id="1994287993">
      <w:bodyDiv w:val="1"/>
      <w:marLeft w:val="0"/>
      <w:marRight w:val="0"/>
      <w:marTop w:val="0"/>
      <w:marBottom w:val="0"/>
      <w:divBdr>
        <w:top w:val="none" w:sz="0" w:space="0" w:color="auto"/>
        <w:left w:val="none" w:sz="0" w:space="0" w:color="auto"/>
        <w:bottom w:val="none" w:sz="0" w:space="0" w:color="auto"/>
        <w:right w:val="none" w:sz="0" w:space="0" w:color="auto"/>
      </w:divBdr>
    </w:div>
    <w:div w:id="2016223172">
      <w:bodyDiv w:val="1"/>
      <w:marLeft w:val="0"/>
      <w:marRight w:val="0"/>
      <w:marTop w:val="0"/>
      <w:marBottom w:val="0"/>
      <w:divBdr>
        <w:top w:val="none" w:sz="0" w:space="0" w:color="auto"/>
        <w:left w:val="none" w:sz="0" w:space="0" w:color="auto"/>
        <w:bottom w:val="none" w:sz="0" w:space="0" w:color="auto"/>
        <w:right w:val="none" w:sz="0" w:space="0" w:color="auto"/>
      </w:divBdr>
    </w:div>
    <w:div w:id="2017732168">
      <w:bodyDiv w:val="1"/>
      <w:marLeft w:val="0"/>
      <w:marRight w:val="0"/>
      <w:marTop w:val="0"/>
      <w:marBottom w:val="0"/>
      <w:divBdr>
        <w:top w:val="none" w:sz="0" w:space="0" w:color="auto"/>
        <w:left w:val="none" w:sz="0" w:space="0" w:color="auto"/>
        <w:bottom w:val="none" w:sz="0" w:space="0" w:color="auto"/>
        <w:right w:val="none" w:sz="0" w:space="0" w:color="auto"/>
      </w:divBdr>
    </w:div>
    <w:div w:id="2035762563">
      <w:bodyDiv w:val="1"/>
      <w:marLeft w:val="0"/>
      <w:marRight w:val="0"/>
      <w:marTop w:val="0"/>
      <w:marBottom w:val="0"/>
      <w:divBdr>
        <w:top w:val="none" w:sz="0" w:space="0" w:color="auto"/>
        <w:left w:val="none" w:sz="0" w:space="0" w:color="auto"/>
        <w:bottom w:val="none" w:sz="0" w:space="0" w:color="auto"/>
        <w:right w:val="none" w:sz="0" w:space="0" w:color="auto"/>
      </w:divBdr>
    </w:div>
    <w:div w:id="2046562299">
      <w:bodyDiv w:val="1"/>
      <w:marLeft w:val="0"/>
      <w:marRight w:val="0"/>
      <w:marTop w:val="0"/>
      <w:marBottom w:val="0"/>
      <w:divBdr>
        <w:top w:val="none" w:sz="0" w:space="0" w:color="auto"/>
        <w:left w:val="none" w:sz="0" w:space="0" w:color="auto"/>
        <w:bottom w:val="none" w:sz="0" w:space="0" w:color="auto"/>
        <w:right w:val="none" w:sz="0" w:space="0" w:color="auto"/>
      </w:divBdr>
    </w:div>
    <w:div w:id="2064209773">
      <w:bodyDiv w:val="1"/>
      <w:marLeft w:val="0"/>
      <w:marRight w:val="0"/>
      <w:marTop w:val="0"/>
      <w:marBottom w:val="0"/>
      <w:divBdr>
        <w:top w:val="none" w:sz="0" w:space="0" w:color="auto"/>
        <w:left w:val="none" w:sz="0" w:space="0" w:color="auto"/>
        <w:bottom w:val="none" w:sz="0" w:space="0" w:color="auto"/>
        <w:right w:val="none" w:sz="0" w:space="0" w:color="auto"/>
      </w:divBdr>
    </w:div>
    <w:div w:id="2073501965">
      <w:bodyDiv w:val="1"/>
      <w:marLeft w:val="0"/>
      <w:marRight w:val="0"/>
      <w:marTop w:val="0"/>
      <w:marBottom w:val="0"/>
      <w:divBdr>
        <w:top w:val="none" w:sz="0" w:space="0" w:color="auto"/>
        <w:left w:val="none" w:sz="0" w:space="0" w:color="auto"/>
        <w:bottom w:val="none" w:sz="0" w:space="0" w:color="auto"/>
        <w:right w:val="none" w:sz="0" w:space="0" w:color="auto"/>
      </w:divBdr>
    </w:div>
    <w:div w:id="2089376035">
      <w:bodyDiv w:val="1"/>
      <w:marLeft w:val="0"/>
      <w:marRight w:val="0"/>
      <w:marTop w:val="0"/>
      <w:marBottom w:val="0"/>
      <w:divBdr>
        <w:top w:val="none" w:sz="0" w:space="0" w:color="auto"/>
        <w:left w:val="none" w:sz="0" w:space="0" w:color="auto"/>
        <w:bottom w:val="none" w:sz="0" w:space="0" w:color="auto"/>
        <w:right w:val="none" w:sz="0" w:space="0" w:color="auto"/>
      </w:divBdr>
    </w:div>
    <w:div w:id="2097745833">
      <w:bodyDiv w:val="1"/>
      <w:marLeft w:val="0"/>
      <w:marRight w:val="0"/>
      <w:marTop w:val="0"/>
      <w:marBottom w:val="0"/>
      <w:divBdr>
        <w:top w:val="none" w:sz="0" w:space="0" w:color="auto"/>
        <w:left w:val="none" w:sz="0" w:space="0" w:color="auto"/>
        <w:bottom w:val="none" w:sz="0" w:space="0" w:color="auto"/>
        <w:right w:val="none" w:sz="0" w:space="0" w:color="auto"/>
      </w:divBdr>
    </w:div>
    <w:div w:id="2106269025">
      <w:bodyDiv w:val="1"/>
      <w:marLeft w:val="0"/>
      <w:marRight w:val="0"/>
      <w:marTop w:val="0"/>
      <w:marBottom w:val="0"/>
      <w:divBdr>
        <w:top w:val="none" w:sz="0" w:space="0" w:color="auto"/>
        <w:left w:val="none" w:sz="0" w:space="0" w:color="auto"/>
        <w:bottom w:val="none" w:sz="0" w:space="0" w:color="auto"/>
        <w:right w:val="none" w:sz="0" w:space="0" w:color="auto"/>
      </w:divBdr>
    </w:div>
    <w:div w:id="2107923222">
      <w:bodyDiv w:val="1"/>
      <w:marLeft w:val="0"/>
      <w:marRight w:val="0"/>
      <w:marTop w:val="0"/>
      <w:marBottom w:val="0"/>
      <w:divBdr>
        <w:top w:val="none" w:sz="0" w:space="0" w:color="auto"/>
        <w:left w:val="none" w:sz="0" w:space="0" w:color="auto"/>
        <w:bottom w:val="none" w:sz="0" w:space="0" w:color="auto"/>
        <w:right w:val="none" w:sz="0" w:space="0" w:color="auto"/>
      </w:divBdr>
    </w:div>
    <w:div w:id="2126462545">
      <w:bodyDiv w:val="1"/>
      <w:marLeft w:val="0"/>
      <w:marRight w:val="0"/>
      <w:marTop w:val="0"/>
      <w:marBottom w:val="0"/>
      <w:divBdr>
        <w:top w:val="none" w:sz="0" w:space="0" w:color="auto"/>
        <w:left w:val="none" w:sz="0" w:space="0" w:color="auto"/>
        <w:bottom w:val="none" w:sz="0" w:space="0" w:color="auto"/>
        <w:right w:val="none" w:sz="0" w:space="0" w:color="auto"/>
      </w:divBdr>
    </w:div>
    <w:div w:id="2145808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image" Target="media/image7.jpeg"/><Relationship Id="rId39" Type="http://schemas.openxmlformats.org/officeDocument/2006/relationships/fontTable" Target="fontTable.xml"/><Relationship Id="rId21" Type="http://schemas.openxmlformats.org/officeDocument/2006/relationships/chart" Target="charts/chart11.xml"/><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image" Target="media/image2.png"/><Relationship Id="rId19" Type="http://schemas.openxmlformats.org/officeDocument/2006/relationships/chart" Target="charts/chart9.xm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EC" b="1"/>
              <a:t>EDAD</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barChart>
        <c:barDir val="col"/>
        <c:grouping val="clustered"/>
        <c:varyColors val="0"/>
        <c:ser>
          <c:idx val="0"/>
          <c:order val="0"/>
          <c:spPr>
            <a:solidFill>
              <a:schemeClr val="accent2"/>
            </a:solidFill>
            <a:ln>
              <a:noFill/>
            </a:ln>
            <a:effectLst/>
          </c:spPr>
          <c:invertIfNegative val="0"/>
          <c:dLbls>
            <c:dLbl>
              <c:idx val="0"/>
              <c:layout>
                <c:manualLayout>
                  <c:x val="0"/>
                  <c:y val="7.870370370370370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5.0925337632079971E-17"/>
                  <c:y val="7.870370370370370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7.40740740740740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
                  <c:y val="7.407407407407407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EDAD!$O$4:$O$7</c:f>
              <c:strCache>
                <c:ptCount val="4"/>
                <c:pt idx="0">
                  <c:v>&lt; de 1años</c:v>
                </c:pt>
                <c:pt idx="1">
                  <c:v>1 – 3años</c:v>
                </c:pt>
                <c:pt idx="2">
                  <c:v>3 a 5años</c:v>
                </c:pt>
                <c:pt idx="3">
                  <c:v>5 a 7años</c:v>
                </c:pt>
              </c:strCache>
            </c:strRef>
          </c:cat>
          <c:val>
            <c:numRef>
              <c:f>EDAD!$Q$4:$Q$7</c:f>
              <c:numCache>
                <c:formatCode>0%</c:formatCode>
                <c:ptCount val="4"/>
                <c:pt idx="0">
                  <c:v>0.3</c:v>
                </c:pt>
                <c:pt idx="1">
                  <c:v>0.3</c:v>
                </c:pt>
                <c:pt idx="2">
                  <c:v>0.25</c:v>
                </c:pt>
                <c:pt idx="3">
                  <c:v>0.15</c:v>
                </c:pt>
              </c:numCache>
            </c:numRef>
          </c:val>
        </c:ser>
        <c:dLbls>
          <c:dLblPos val="outEnd"/>
          <c:showLegendKey val="0"/>
          <c:showVal val="1"/>
          <c:showCatName val="0"/>
          <c:showSerName val="0"/>
          <c:showPercent val="0"/>
          <c:showBubbleSize val="0"/>
        </c:dLbls>
        <c:gapWidth val="219"/>
        <c:overlap val="-27"/>
        <c:axId val="-435037200"/>
        <c:axId val="-435036656"/>
      </c:barChart>
      <c:catAx>
        <c:axId val="-43503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435036656"/>
        <c:crosses val="autoZero"/>
        <c:auto val="1"/>
        <c:lblAlgn val="ctr"/>
        <c:lblOffset val="100"/>
        <c:noMultiLvlLbl val="0"/>
      </c:catAx>
      <c:valAx>
        <c:axId val="-435036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435037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a:t>CLASIFICACION</a:t>
            </a:r>
            <a:r>
              <a:rPr lang="es-EC" baseline="0"/>
              <a:t> ASA</a:t>
            </a:r>
            <a:endParaRPr lang="es-EC"/>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barChart>
        <c:barDir val="col"/>
        <c:grouping val="clustered"/>
        <c:varyColors val="0"/>
        <c:ser>
          <c:idx val="0"/>
          <c:order val="0"/>
          <c:spPr>
            <a:solidFill>
              <a:schemeClr val="accent2"/>
            </a:solidFill>
            <a:ln>
              <a:noFill/>
            </a:ln>
            <a:effectLst/>
          </c:spPr>
          <c:invertIfNegative val="0"/>
          <c:dLbls>
            <c:dLbl>
              <c:idx val="0"/>
              <c:layout>
                <c:manualLayout>
                  <c:x val="0"/>
                  <c:y val="6.944444444444444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0185067526415994E-16"/>
                  <c:y val="7.870370370370362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6.9444444444444448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 ASA'!$A$1:$A$3</c:f>
              <c:strCache>
                <c:ptCount val="3"/>
                <c:pt idx="0">
                  <c:v>I</c:v>
                </c:pt>
                <c:pt idx="1">
                  <c:v>II</c:v>
                </c:pt>
                <c:pt idx="2">
                  <c:v>III</c:v>
                </c:pt>
              </c:strCache>
            </c:strRef>
          </c:cat>
          <c:val>
            <c:numRef>
              <c:f>'C. ASA'!$C$1:$C$3</c:f>
              <c:numCache>
                <c:formatCode>0%</c:formatCode>
                <c:ptCount val="3"/>
                <c:pt idx="0" formatCode="0.00%">
                  <c:v>0.625</c:v>
                </c:pt>
                <c:pt idx="1">
                  <c:v>0.3</c:v>
                </c:pt>
                <c:pt idx="2" formatCode="0.00%">
                  <c:v>7.4999999999999997E-2</c:v>
                </c:pt>
              </c:numCache>
            </c:numRef>
          </c:val>
        </c:ser>
        <c:dLbls>
          <c:dLblPos val="outEnd"/>
          <c:showLegendKey val="0"/>
          <c:showVal val="1"/>
          <c:showCatName val="0"/>
          <c:showSerName val="0"/>
          <c:showPercent val="0"/>
          <c:showBubbleSize val="0"/>
        </c:dLbls>
        <c:gapWidth val="219"/>
        <c:overlap val="-27"/>
        <c:axId val="-435044816"/>
        <c:axId val="-435038832"/>
      </c:barChart>
      <c:catAx>
        <c:axId val="-43504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435038832"/>
        <c:crosses val="autoZero"/>
        <c:auto val="1"/>
        <c:lblAlgn val="ctr"/>
        <c:lblOffset val="100"/>
        <c:noMultiLvlLbl val="0"/>
      </c:catAx>
      <c:valAx>
        <c:axId val="-435038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435044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a:t>TIEMPO</a:t>
            </a:r>
            <a:r>
              <a:rPr lang="es-EC" baseline="0"/>
              <a:t> DE CICATRIZACION</a:t>
            </a:r>
            <a:endParaRPr lang="es-EC"/>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barChart>
        <c:barDir val="col"/>
        <c:grouping val="clustered"/>
        <c:varyColors val="0"/>
        <c:ser>
          <c:idx val="0"/>
          <c:order val="0"/>
          <c:spPr>
            <a:solidFill>
              <a:schemeClr val="accent2"/>
            </a:solidFill>
            <a:ln>
              <a:noFill/>
            </a:ln>
            <a:effectLst/>
          </c:spPr>
          <c:invertIfNegative val="0"/>
          <c:dLbls>
            <c:dLbl>
              <c:idx val="0"/>
              <c:layout>
                <c:manualLayout>
                  <c:x val="0"/>
                  <c:y val="7.870370370370370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0185067526415994E-16"/>
                  <c:y val="6.944444444444444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0185067526415994E-16"/>
                  <c:y val="7.4074074074073987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 CICATRI'!$A$1:$A$3</c:f>
              <c:strCache>
                <c:ptCount val="3"/>
                <c:pt idx="0">
                  <c:v>3dias</c:v>
                </c:pt>
                <c:pt idx="1">
                  <c:v>4dias</c:v>
                </c:pt>
                <c:pt idx="2">
                  <c:v>5dias</c:v>
                </c:pt>
              </c:strCache>
            </c:strRef>
          </c:cat>
          <c:val>
            <c:numRef>
              <c:f>'T. CICATRI'!$C$1:$C$3</c:f>
              <c:numCache>
                <c:formatCode>0%</c:formatCode>
                <c:ptCount val="3"/>
                <c:pt idx="0">
                  <c:v>0.25</c:v>
                </c:pt>
                <c:pt idx="1">
                  <c:v>0.55000000000000004</c:v>
                </c:pt>
                <c:pt idx="2">
                  <c:v>0.2</c:v>
                </c:pt>
              </c:numCache>
            </c:numRef>
          </c:val>
        </c:ser>
        <c:dLbls>
          <c:dLblPos val="outEnd"/>
          <c:showLegendKey val="0"/>
          <c:showVal val="1"/>
          <c:showCatName val="0"/>
          <c:showSerName val="0"/>
          <c:showPercent val="0"/>
          <c:showBubbleSize val="0"/>
        </c:dLbls>
        <c:gapWidth val="219"/>
        <c:overlap val="-27"/>
        <c:axId val="-435033936"/>
        <c:axId val="-435044272"/>
      </c:barChart>
      <c:catAx>
        <c:axId val="-435033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435044272"/>
        <c:crosses val="autoZero"/>
        <c:auto val="1"/>
        <c:lblAlgn val="ctr"/>
        <c:lblOffset val="100"/>
        <c:noMultiLvlLbl val="0"/>
      </c:catAx>
      <c:valAx>
        <c:axId val="-435044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435033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EC"/>
              <a:t>PESO</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EC"/>
        </a:p>
      </c:txPr>
    </c:title>
    <c:autoTitleDeleted val="0"/>
    <c:plotArea>
      <c:layout/>
      <c:barChart>
        <c:barDir val="col"/>
        <c:grouping val="clustered"/>
        <c:varyColors val="0"/>
        <c:ser>
          <c:idx val="1"/>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0"/>
              <c:layout>
                <c:manualLayout>
                  <c:x val="5.5555555555555297E-3"/>
                  <c:y val="0.17129629629629631"/>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3888888888888884"/>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0185067526415994E-16"/>
                  <c:y val="0.1342592592592592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7777777777777779E-3"/>
                  <c:y val="0.12037037037037028"/>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PESO!$A$1:$A$4</c:f>
              <c:strCache>
                <c:ptCount val="4"/>
                <c:pt idx="0">
                  <c:v>3 – 8 kg</c:v>
                </c:pt>
                <c:pt idx="1">
                  <c:v>8.1 – 13kg</c:v>
                </c:pt>
                <c:pt idx="2">
                  <c:v>13.1 – 18kg</c:v>
                </c:pt>
                <c:pt idx="3">
                  <c:v>18.1 – 24kg</c:v>
                </c:pt>
              </c:strCache>
            </c:strRef>
          </c:cat>
          <c:val>
            <c:numRef>
              <c:f>PESO!$C$1:$C$4</c:f>
              <c:numCache>
                <c:formatCode>0%</c:formatCode>
                <c:ptCount val="4"/>
                <c:pt idx="0" formatCode="0.00%">
                  <c:v>0.32500000000000001</c:v>
                </c:pt>
                <c:pt idx="1">
                  <c:v>0.4</c:v>
                </c:pt>
                <c:pt idx="2">
                  <c:v>0.2</c:v>
                </c:pt>
                <c:pt idx="3" formatCode="0.00%">
                  <c:v>7.4999999999999997E-2</c:v>
                </c:pt>
              </c:numCache>
            </c:numRef>
          </c:val>
        </c:ser>
        <c:dLbls>
          <c:showLegendKey val="0"/>
          <c:showVal val="0"/>
          <c:showCatName val="0"/>
          <c:showSerName val="0"/>
          <c:showPercent val="0"/>
          <c:showBubbleSize val="0"/>
        </c:dLbls>
        <c:gapWidth val="100"/>
        <c:overlap val="-24"/>
        <c:axId val="-435045360"/>
        <c:axId val="-435036112"/>
      </c:barChart>
      <c:catAx>
        <c:axId val="-4350453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435036112"/>
        <c:crossesAt val="0"/>
        <c:auto val="1"/>
        <c:lblAlgn val="ctr"/>
        <c:lblOffset val="100"/>
        <c:noMultiLvlLbl val="0"/>
      </c:catAx>
      <c:valAx>
        <c:axId val="-435036112"/>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435045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b="1"/>
              <a:t>RAZA</a:t>
            </a:r>
          </a:p>
        </c:rich>
      </c:tx>
      <c:layout>
        <c:manualLayout>
          <c:xMode val="edge"/>
          <c:yMode val="edge"/>
          <c:x val="0.456902668416448"/>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barChart>
        <c:barDir val="col"/>
        <c:grouping val="clustered"/>
        <c:varyColors val="0"/>
        <c:ser>
          <c:idx val="0"/>
          <c:order val="0"/>
          <c:spPr>
            <a:solidFill>
              <a:schemeClr val="accent2"/>
            </a:solidFill>
            <a:ln>
              <a:noFill/>
            </a:ln>
            <a:effectLst/>
          </c:spPr>
          <c:invertIfNegative val="0"/>
          <c:dLbls>
            <c:dLbl>
              <c:idx val="0"/>
              <c:layout>
                <c:manualLayout>
                  <c:x val="0"/>
                  <c:y val="7.40740740740740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267E-3"/>
                  <c:y val="7.870370370370370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8.333333333333324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0185067526415994E-16"/>
                  <c:y val="6.9444444444444448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RAZA!$A$1:$A$4</c:f>
              <c:strCache>
                <c:ptCount val="4"/>
                <c:pt idx="0">
                  <c:v>Mestizos</c:v>
                </c:pt>
                <c:pt idx="1">
                  <c:v>Shitzu</c:v>
                </c:pt>
                <c:pt idx="2">
                  <c:v>French Poodle</c:v>
                </c:pt>
                <c:pt idx="3">
                  <c:v>Schnauzer</c:v>
                </c:pt>
              </c:strCache>
            </c:strRef>
          </c:cat>
          <c:val>
            <c:numRef>
              <c:f>RAZA!$C$1:$C$4</c:f>
              <c:numCache>
                <c:formatCode>0.00%</c:formatCode>
                <c:ptCount val="4"/>
                <c:pt idx="0">
                  <c:v>0.57499999999999996</c:v>
                </c:pt>
                <c:pt idx="1">
                  <c:v>7.4999999999999997E-2</c:v>
                </c:pt>
                <c:pt idx="2" formatCode="0%">
                  <c:v>0.3</c:v>
                </c:pt>
                <c:pt idx="3" formatCode="0%">
                  <c:v>0.05</c:v>
                </c:pt>
              </c:numCache>
            </c:numRef>
          </c:val>
        </c:ser>
        <c:dLbls>
          <c:dLblPos val="outEnd"/>
          <c:showLegendKey val="0"/>
          <c:showVal val="1"/>
          <c:showCatName val="0"/>
          <c:showSerName val="0"/>
          <c:showPercent val="0"/>
          <c:showBubbleSize val="0"/>
        </c:dLbls>
        <c:gapWidth val="219"/>
        <c:overlap val="-27"/>
        <c:axId val="-435042640"/>
        <c:axId val="-435048624"/>
      </c:barChart>
      <c:catAx>
        <c:axId val="-435042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435048624"/>
        <c:crosses val="autoZero"/>
        <c:auto val="1"/>
        <c:lblAlgn val="ctr"/>
        <c:lblOffset val="100"/>
        <c:noMultiLvlLbl val="0"/>
      </c:catAx>
      <c:valAx>
        <c:axId val="-435048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435042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b="1"/>
              <a:t>SEXO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manualLayout>
          <c:layoutTarget val="inner"/>
          <c:xMode val="edge"/>
          <c:yMode val="edge"/>
          <c:x val="8.4456036745406818E-2"/>
          <c:y val="0.17171296296296298"/>
          <c:w val="0.88498840769903764"/>
          <c:h val="0.72088764946048411"/>
        </c:manualLayout>
      </c:layout>
      <c:barChart>
        <c:barDir val="col"/>
        <c:grouping val="clustered"/>
        <c:varyColors val="0"/>
        <c:ser>
          <c:idx val="0"/>
          <c:order val="0"/>
          <c:spPr>
            <a:solidFill>
              <a:schemeClr val="accent2"/>
            </a:solidFill>
            <a:ln>
              <a:noFill/>
            </a:ln>
            <a:effectLst/>
          </c:spPr>
          <c:invertIfNegative val="0"/>
          <c:dLbls>
            <c:dLbl>
              <c:idx val="0"/>
              <c:layout>
                <c:manualLayout>
                  <c:x val="0"/>
                  <c:y val="8.333333333333332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0185067526415994E-16"/>
                  <c:y val="7.8703703703703665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SEXO!$A$1:$A$2</c:f>
              <c:strCache>
                <c:ptCount val="2"/>
                <c:pt idx="0">
                  <c:v>Machos </c:v>
                </c:pt>
                <c:pt idx="1">
                  <c:v>Hembras </c:v>
                </c:pt>
              </c:strCache>
            </c:strRef>
          </c:cat>
          <c:val>
            <c:numRef>
              <c:f>SEXO!$C$1:$C$2</c:f>
              <c:numCache>
                <c:formatCode>0%</c:formatCode>
                <c:ptCount val="2"/>
                <c:pt idx="0">
                  <c:v>0.5</c:v>
                </c:pt>
                <c:pt idx="1">
                  <c:v>0.5</c:v>
                </c:pt>
              </c:numCache>
            </c:numRef>
          </c:val>
        </c:ser>
        <c:dLbls>
          <c:dLblPos val="outEnd"/>
          <c:showLegendKey val="0"/>
          <c:showVal val="1"/>
          <c:showCatName val="0"/>
          <c:showSerName val="0"/>
          <c:showPercent val="0"/>
          <c:showBubbleSize val="0"/>
        </c:dLbls>
        <c:gapWidth val="219"/>
        <c:overlap val="-27"/>
        <c:axId val="-435037744"/>
        <c:axId val="-435049168"/>
      </c:barChart>
      <c:catAx>
        <c:axId val="-43503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435049168"/>
        <c:crosses val="autoZero"/>
        <c:auto val="1"/>
        <c:lblAlgn val="ctr"/>
        <c:lblOffset val="100"/>
        <c:noMultiLvlLbl val="0"/>
      </c:catAx>
      <c:valAx>
        <c:axId val="-435049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435037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EC" b="1"/>
              <a:t>TEMPERATURA</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barChart>
        <c:barDir val="col"/>
        <c:grouping val="clustered"/>
        <c:varyColors val="0"/>
        <c:ser>
          <c:idx val="0"/>
          <c:order val="0"/>
          <c:spPr>
            <a:solidFill>
              <a:schemeClr val="accent2"/>
            </a:solidFill>
            <a:ln>
              <a:noFill/>
            </a:ln>
            <a:effectLst/>
          </c:spPr>
          <c:invertIfNegative val="0"/>
          <c:dLbls>
            <c:dLbl>
              <c:idx val="1"/>
              <c:layout>
                <c:manualLayout>
                  <c:x val="-2.7777777777778798E-3"/>
                  <c:y val="0.16666666666666666"/>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TEMPERATURA!$A$1:$A$2</c:f>
              <c:strCache>
                <c:ptCount val="2"/>
                <c:pt idx="0">
                  <c:v>38,0 / 38,5°C</c:v>
                </c:pt>
                <c:pt idx="1">
                  <c:v>38,6 / 39,0°C</c:v>
                </c:pt>
              </c:strCache>
            </c:strRef>
          </c:cat>
          <c:val>
            <c:numRef>
              <c:f>TEMPERATURA!$C$1:$C$2</c:f>
              <c:numCache>
                <c:formatCode>0%</c:formatCode>
                <c:ptCount val="2"/>
                <c:pt idx="0">
                  <c:v>0.3</c:v>
                </c:pt>
                <c:pt idx="1">
                  <c:v>0.7</c:v>
                </c:pt>
              </c:numCache>
            </c:numRef>
          </c:val>
        </c:ser>
        <c:dLbls>
          <c:dLblPos val="outEnd"/>
          <c:showLegendKey val="0"/>
          <c:showVal val="1"/>
          <c:showCatName val="0"/>
          <c:showSerName val="0"/>
          <c:showPercent val="0"/>
          <c:showBubbleSize val="0"/>
        </c:dLbls>
        <c:gapWidth val="219"/>
        <c:overlap val="-27"/>
        <c:axId val="-435035568"/>
        <c:axId val="-435038288"/>
      </c:barChart>
      <c:catAx>
        <c:axId val="-43503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435038288"/>
        <c:crosses val="autoZero"/>
        <c:auto val="1"/>
        <c:lblAlgn val="ctr"/>
        <c:lblOffset val="100"/>
        <c:noMultiLvlLbl val="0"/>
      </c:catAx>
      <c:valAx>
        <c:axId val="-435038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435035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b="1"/>
              <a:t>FRECUENCIA CARDIACA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barChart>
        <c:barDir val="col"/>
        <c:grouping val="clustered"/>
        <c:varyColors val="0"/>
        <c:ser>
          <c:idx val="0"/>
          <c:order val="0"/>
          <c:spPr>
            <a:solidFill>
              <a:schemeClr val="accent2"/>
            </a:solidFill>
            <a:ln>
              <a:noFill/>
            </a:ln>
            <a:effectLst/>
          </c:spPr>
          <c:invertIfNegative val="0"/>
          <c:dLbls>
            <c:dLbl>
              <c:idx val="0"/>
              <c:layout>
                <c:manualLayout>
                  <c:x val="0"/>
                  <c:y val="8.333333333333332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7.407407407407407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'FRECUENCIA CARDIACA'!$A$1:$A$2</c:f>
              <c:strCache>
                <c:ptCount val="2"/>
                <c:pt idx="0">
                  <c:v>90 / 140l.p.m</c:v>
                </c:pt>
                <c:pt idx="1">
                  <c:v>141 / 200l.p.m</c:v>
                </c:pt>
              </c:strCache>
            </c:strRef>
          </c:cat>
          <c:val>
            <c:numRef>
              <c:f>'FRECUENCIA CARDIACA'!$C$1:$C$2</c:f>
              <c:numCache>
                <c:formatCode>0.00%</c:formatCode>
                <c:ptCount val="2"/>
                <c:pt idx="0">
                  <c:v>0.67500000000000004</c:v>
                </c:pt>
                <c:pt idx="1">
                  <c:v>0.32500000000000001</c:v>
                </c:pt>
              </c:numCache>
            </c:numRef>
          </c:val>
        </c:ser>
        <c:dLbls>
          <c:dLblPos val="outEnd"/>
          <c:showLegendKey val="0"/>
          <c:showVal val="1"/>
          <c:showCatName val="0"/>
          <c:showSerName val="0"/>
          <c:showPercent val="0"/>
          <c:showBubbleSize val="0"/>
        </c:dLbls>
        <c:gapWidth val="219"/>
        <c:overlap val="-27"/>
        <c:axId val="-435043184"/>
        <c:axId val="-435039920"/>
      </c:barChart>
      <c:catAx>
        <c:axId val="-435043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435039920"/>
        <c:crosses val="autoZero"/>
        <c:auto val="1"/>
        <c:lblAlgn val="ctr"/>
        <c:lblOffset val="100"/>
        <c:noMultiLvlLbl val="0"/>
      </c:catAx>
      <c:valAx>
        <c:axId val="-435039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435043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FRECUENCIA RESPIRATORIA</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barChart>
        <c:barDir val="col"/>
        <c:grouping val="clustered"/>
        <c:varyColors val="0"/>
        <c:ser>
          <c:idx val="0"/>
          <c:order val="0"/>
          <c:spPr>
            <a:solidFill>
              <a:schemeClr val="accent2"/>
            </a:solidFill>
            <a:ln>
              <a:noFill/>
            </a:ln>
            <a:effectLst/>
          </c:spPr>
          <c:invertIfNegative val="0"/>
          <c:dLbls>
            <c:dLbl>
              <c:idx val="0"/>
              <c:layout>
                <c:manualLayout>
                  <c:x val="-8.3333333333333332E-3"/>
                  <c:y val="8.333333333333332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0185067526415994E-16"/>
                  <c:y val="8.3333333333333329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 RESIRATORIA'!$A$1:$A$2</c:f>
              <c:strCache>
                <c:ptCount val="2"/>
                <c:pt idx="0">
                  <c:v>20 / 35r.p.m</c:v>
                </c:pt>
                <c:pt idx="1">
                  <c:v>36 / 50r.p.m</c:v>
                </c:pt>
              </c:strCache>
            </c:strRef>
          </c:cat>
          <c:val>
            <c:numRef>
              <c:f>'F. RESIRATORIA'!$C$1:$C$2</c:f>
              <c:numCache>
                <c:formatCode>0%</c:formatCode>
                <c:ptCount val="2"/>
                <c:pt idx="0">
                  <c:v>0.4</c:v>
                </c:pt>
                <c:pt idx="1">
                  <c:v>0.6</c:v>
                </c:pt>
              </c:numCache>
            </c:numRef>
          </c:val>
        </c:ser>
        <c:dLbls>
          <c:dLblPos val="outEnd"/>
          <c:showLegendKey val="0"/>
          <c:showVal val="1"/>
          <c:showCatName val="0"/>
          <c:showSerName val="0"/>
          <c:showPercent val="0"/>
          <c:showBubbleSize val="0"/>
        </c:dLbls>
        <c:gapWidth val="219"/>
        <c:overlap val="-27"/>
        <c:axId val="-435040464"/>
        <c:axId val="-435042096"/>
      </c:barChart>
      <c:catAx>
        <c:axId val="-43504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435042096"/>
        <c:crosses val="autoZero"/>
        <c:auto val="1"/>
        <c:lblAlgn val="ctr"/>
        <c:lblOffset val="100"/>
        <c:noMultiLvlLbl val="0"/>
      </c:catAx>
      <c:valAx>
        <c:axId val="-435042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435040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b="1"/>
              <a:t>TAMAÑO</a:t>
            </a:r>
            <a:r>
              <a:rPr lang="es-EC" b="1" baseline="0"/>
              <a:t> DE LA HERIDA</a:t>
            </a:r>
            <a:endParaRPr lang="es-EC" b="1"/>
          </a:p>
        </c:rich>
      </c:tx>
      <c:overlay val="0"/>
      <c:spPr>
        <a:noFill/>
        <a:ln>
          <a:noFill/>
        </a:ln>
        <a:effectLst/>
      </c:spPr>
    </c:title>
    <c:autoTitleDeleted val="0"/>
    <c:plotArea>
      <c:layout/>
      <c:barChart>
        <c:barDir val="col"/>
        <c:grouping val="clustered"/>
        <c:varyColors val="0"/>
        <c:ser>
          <c:idx val="0"/>
          <c:order val="0"/>
          <c:spPr>
            <a:solidFill>
              <a:schemeClr val="accent2"/>
            </a:solidFill>
            <a:ln>
              <a:noFill/>
            </a:ln>
            <a:effectLst/>
          </c:spPr>
          <c:invertIfNegative val="0"/>
          <c:dLbls>
            <c:dLbl>
              <c:idx val="0"/>
              <c:layout>
                <c:manualLayout>
                  <c:x val="0"/>
                  <c:y val="8.333333333333328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7.870370370370370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0185067526415994E-16"/>
                  <c:y val="7.40740740740740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2.7777777777777779E-3"/>
                  <c:y val="5.092592592592592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1.0185067526415994E-16"/>
                  <c:y val="7.407407407407407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 HERIDA'!$A$2:$A$6</c:f>
              <c:strCache>
                <c:ptCount val="5"/>
                <c:pt idx="0">
                  <c:v>2 / 3cm</c:v>
                </c:pt>
                <c:pt idx="1">
                  <c:v>3,1 / 4cm</c:v>
                </c:pt>
                <c:pt idx="2">
                  <c:v>4,1 / 5cm</c:v>
                </c:pt>
                <c:pt idx="3">
                  <c:v>5,1 / 6cm</c:v>
                </c:pt>
                <c:pt idx="4">
                  <c:v>6,1 / 7cm</c:v>
                </c:pt>
              </c:strCache>
            </c:strRef>
          </c:cat>
          <c:val>
            <c:numRef>
              <c:f>'T. HERIDA'!$C$2:$C$6</c:f>
              <c:numCache>
                <c:formatCode>0.00%</c:formatCode>
                <c:ptCount val="5"/>
                <c:pt idx="0" formatCode="0%">
                  <c:v>0.65</c:v>
                </c:pt>
                <c:pt idx="1">
                  <c:v>0.22500000000000001</c:v>
                </c:pt>
                <c:pt idx="2" formatCode="0%">
                  <c:v>0.05</c:v>
                </c:pt>
                <c:pt idx="3">
                  <c:v>2.5000000000000001E-2</c:v>
                </c:pt>
                <c:pt idx="4" formatCode="0%">
                  <c:v>0.05</c:v>
                </c:pt>
              </c:numCache>
            </c:numRef>
          </c:val>
        </c:ser>
        <c:dLbls>
          <c:dLblPos val="outEnd"/>
          <c:showLegendKey val="0"/>
          <c:showVal val="1"/>
          <c:showCatName val="0"/>
          <c:showSerName val="0"/>
          <c:showPercent val="0"/>
          <c:showBubbleSize val="0"/>
        </c:dLbls>
        <c:gapWidth val="219"/>
        <c:overlap val="-27"/>
        <c:axId val="-435047536"/>
        <c:axId val="-435041552"/>
      </c:barChart>
      <c:catAx>
        <c:axId val="-435047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435041552"/>
        <c:crosses val="autoZero"/>
        <c:auto val="1"/>
        <c:lblAlgn val="ctr"/>
        <c:lblOffset val="100"/>
        <c:noMultiLvlLbl val="0"/>
      </c:catAx>
      <c:valAx>
        <c:axId val="-435041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435047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a:t>TIEMPO</a:t>
            </a:r>
            <a:r>
              <a:rPr lang="es-EC" baseline="0"/>
              <a:t> DE CIRUGIA</a:t>
            </a:r>
            <a:endParaRPr lang="es-EC"/>
          </a:p>
        </c:rich>
      </c:tx>
      <c:overlay val="0"/>
      <c:spPr>
        <a:noFill/>
        <a:ln>
          <a:noFill/>
        </a:ln>
        <a:effectLst/>
      </c:spPr>
    </c:title>
    <c:autoTitleDeleted val="0"/>
    <c:plotArea>
      <c:layout/>
      <c:barChart>
        <c:barDir val="col"/>
        <c:grouping val="clustered"/>
        <c:varyColors val="0"/>
        <c:ser>
          <c:idx val="0"/>
          <c:order val="0"/>
          <c:spPr>
            <a:solidFill>
              <a:schemeClr val="accent2"/>
            </a:solidFill>
            <a:ln>
              <a:noFill/>
            </a:ln>
            <a:effectLst/>
          </c:spPr>
          <c:invertIfNegative val="0"/>
          <c:dLbls>
            <c:dLbl>
              <c:idx val="0"/>
              <c:layout>
                <c:manualLayout>
                  <c:x val="0"/>
                  <c:y val="7.870370370370366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8798E-3"/>
                  <c:y val="7.870370370370362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7.8703703703703706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 CIRUGIA'!$A$1:$A$3</c:f>
              <c:strCache>
                <c:ptCount val="3"/>
                <c:pt idx="0">
                  <c:v>0 / 30min</c:v>
                </c:pt>
                <c:pt idx="1">
                  <c:v>31 / 60min</c:v>
                </c:pt>
                <c:pt idx="2">
                  <c:v>61 / 80min</c:v>
                </c:pt>
              </c:strCache>
            </c:strRef>
          </c:cat>
          <c:val>
            <c:numRef>
              <c:f>'T. CIRUGIA'!$C$1:$C$3</c:f>
              <c:numCache>
                <c:formatCode>0%</c:formatCode>
                <c:ptCount val="3"/>
                <c:pt idx="0" formatCode="0.00%">
                  <c:v>0.625</c:v>
                </c:pt>
                <c:pt idx="1">
                  <c:v>0.3</c:v>
                </c:pt>
                <c:pt idx="2" formatCode="0.00%">
                  <c:v>7.4999999999999997E-2</c:v>
                </c:pt>
              </c:numCache>
            </c:numRef>
          </c:val>
        </c:ser>
        <c:dLbls>
          <c:dLblPos val="outEnd"/>
          <c:showLegendKey val="0"/>
          <c:showVal val="1"/>
          <c:showCatName val="0"/>
          <c:showSerName val="0"/>
          <c:showPercent val="0"/>
          <c:showBubbleSize val="0"/>
        </c:dLbls>
        <c:gapWidth val="219"/>
        <c:overlap val="-27"/>
        <c:axId val="-435041008"/>
        <c:axId val="-435039376"/>
      </c:barChart>
      <c:catAx>
        <c:axId val="-435041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435039376"/>
        <c:crosses val="autoZero"/>
        <c:auto val="1"/>
        <c:lblAlgn val="ctr"/>
        <c:lblOffset val="100"/>
        <c:noMultiLvlLbl val="0"/>
      </c:catAx>
      <c:valAx>
        <c:axId val="-435039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435041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Ana06</b:Tag>
    <b:SourceType>InternetSite</b:SourceType>
    <b:Guid>{8ADABE2F-9CC1-449F-9FE3-EF6033655D15}</b:Guid>
    <b:Author>
      <b:Author>
        <b:NameList>
          <b:Person>
            <b:Last>Colín</b:Last>
            <b:First>Ana</b:First>
          </b:Person>
        </b:NameList>
      </b:Author>
    </b:Author>
    <b:Title>Manual del uso de la Ozonoterapia en perros</b:Title>
    <b:Year>2006</b:Year>
    <b:City>Toluca Mexico </b:City>
    <b:Month>Mayo</b:Month>
    <b:URL>http://ri.uaemex.mx/bitstream/handle/20.500.11799/49814/TESINA-ANCG-05-16.pdf?sequence=1</b:URL>
    <b:RefOrder>2</b:RefOrder>
  </b:Source>
  <b:Source>
    <b:Tag>Zam09</b:Tag>
    <b:SourceType>InternetSite</b:SourceType>
    <b:Guid>{495C1BE5-FDEC-498B-9A6E-9C4AA4A3AF2E}</b:Guid>
    <b:Author>
      <b:Author>
        <b:NameList>
          <b:Person>
            <b:Last>Zamora</b:Last>
            <b:First>Zullyt</b:First>
          </b:Person>
        </b:NameList>
      </b:Author>
    </b:Author>
    <b:Title>Efecto de reconocimiento oxidativo con ozono en la prevención del daño orgánico y muerte en modelos de sepsis peritoneal y choque endotóxico</b:Title>
    <b:Year>2009</b:Year>
    <b:URL>http://tesis.repo.sld.cu/106/1/ZullytZamora.pdf</b:URL>
    <b:RefOrder>4</b:RefOrder>
  </b:Source>
  <b:Source>
    <b:Tag>Ric06</b:Tag>
    <b:SourceType>InternetSite</b:SourceType>
    <b:Guid>{C93AF9F7-C0C0-49D2-949D-BA8595D84D70}</b:Guid>
    <b:Author>
      <b:Author>
        <b:NameList>
          <b:Person>
            <b:Last>Ricaurte</b:Last>
            <b:First>Sandra</b:First>
          </b:Person>
        </b:NameList>
      </b:Author>
    </b:Author>
    <b:Title>Ozonoterapia una opción para el sector agropecuario</b:Title>
    <b:Year>2006</b:Year>
    <b:URL>http://www.redalyc.org/pdf/636/63617167005.pdf</b:URL>
    <b:RefOrder>5</b:RefOrder>
  </b:Source>
  <b:Source>
    <b:Tag>Oli05</b:Tag>
    <b:SourceType>InternetSite</b:SourceType>
    <b:Guid>{B4523230-27E8-44AB-A0A3-8DACB7DE380E}</b:Guid>
    <b:Author>
      <b:Author>
        <b:NameList>
          <b:Person>
            <b:Last>Oliveras</b:Last>
            <b:First>Maria</b:First>
          </b:Person>
        </b:NameList>
      </b:Author>
    </b:Author>
    <b:Title>Calidad del aceite de oliva virgen extra</b:Title>
    <b:Year>2005</b:Year>
    <b:URL>https://dialnet.unirioja.es/servlet/tesis?codigo=108807</b:URL>
    <b:RefOrder>7</b:RefOrder>
  </b:Source>
  <b:Source>
    <b:Tag>Apa03</b:Tag>
    <b:SourceType>Book</b:SourceType>
    <b:Guid>{5899ABBA-E011-4625-8655-659940B2579B}</b:Guid>
    <b:Title>Manual de aceite de oliva</b:Title>
    <b:Year>2003</b:Year>
    <b:City>España</b:City>
    <b:Publisher>Ediciones Madrid Vicente</b:Publisher>
    <b:Author>
      <b:Author>
        <b:NameList>
          <b:Person>
            <b:Last>Aparicio</b:Last>
            <b:First>Ramon</b:First>
          </b:Person>
          <b:Person>
            <b:Last>Hadwood</b:Last>
            <b:First>John</b:First>
          </b:Person>
        </b:NameList>
      </b:Author>
    </b:Author>
    <b:RefOrder>9</b:RefOrder>
  </b:Source>
  <b:Source>
    <b:Tag>Car09</b:Tag>
    <b:SourceType>InternetSite</b:SourceType>
    <b:Guid>{EB69EC72-CBA0-4D35-A0EA-A1582628C666}</b:Guid>
    <b:Title>Propiedades del aceite de oliva en el mantenimiento de la integridad cutánea</b:Title>
    <b:Year>2009</b:Year>
    <b:URL>https://dialnet.unirioja.es/servlet/articulo?codigo=3421677</b:URL>
    <b:Author>
      <b:Author>
        <b:NameList>
          <b:Person>
            <b:Last>Carrillo</b:Last>
            <b:First>P</b:First>
          </b:Person>
        </b:NameList>
      </b:Author>
    </b:Author>
    <b:RefOrder>10</b:RefOrder>
  </b:Source>
  <b:Source>
    <b:Tag>Alv03</b:Tag>
    <b:SourceType>InternetSite</b:SourceType>
    <b:Guid>{24D3E412-50DF-4AF4-A921-DB7D1D9B4558}</b:Guid>
    <b:Author>
      <b:Author>
        <b:NameList>
          <b:Person>
            <b:Last>Alvin</b:Last>
            <b:First>A</b:First>
          </b:Person>
          <b:Person>
            <b:Last>Villamil</b:Last>
            <b:First>J</b:First>
          </b:Person>
        </b:NameList>
      </b:Author>
    </b:Author>
    <b:Title>Aceite de oliva</b:Title>
    <b:Year>2003</b:Year>
    <b:URL>https://www.taringa.net/posts/recetas-y-cocina/16599186/Aceite-de-oliva-y-sus-tipos.html</b:URL>
    <b:RefOrder>12</b:RefOrder>
  </b:Source>
  <b:Source>
    <b:Tag>Ste11</b:Tag>
    <b:SourceType>Book</b:SourceType>
    <b:Guid>{2B326585-C93E-42AB-81B6-9F4C719E7326}</b:Guid>
    <b:Title>Guía práctica para auxiliares técnicos veterinarios</b:Title>
    <b:Year>2011</b:Year>
    <b:Author>
      <b:Author>
        <b:NameList>
          <b:Person>
            <b:Last>Steidl</b:Last>
            <b:First>Thomas</b:First>
          </b:Person>
        </b:NameList>
      </b:Author>
    </b:Author>
    <b:City>Barcelona España</b:City>
    <b:Publisher>Ediciones S</b:Publisher>
    <b:RefOrder>13</b:RefOrder>
  </b:Source>
  <b:Source>
    <b:Tag>Pav11</b:Tag>
    <b:SourceType>Book</b:SourceType>
    <b:Guid>{2039A49F-52C3-4290-B1A8-707B228DF0C0}</b:Guid>
    <b:Author>
      <b:Author>
        <b:NameList>
          <b:Person>
            <b:Last>Pavletic</b:Last>
            <b:First>Michael</b:First>
          </b:Person>
        </b:NameList>
      </b:Author>
    </b:Author>
    <b:Title>Atlas de manejo de la herida y cirugía reconstructiva en pequeños animales </b:Title>
    <b:Year>2011</b:Year>
    <b:City>Buenos Aires Argentina</b:City>
    <b:Publisher>Intermédica editorial</b:Publisher>
    <b:RefOrder>14</b:RefOrder>
  </b:Source>
  <b:Source>
    <b:Tag>Fos09</b:Tag>
    <b:SourceType>Book</b:SourceType>
    <b:Guid>{2449509D-E5B4-4677-A4CC-39051FC4C032}</b:Guid>
    <b:Author>
      <b:Author>
        <b:NameList>
          <b:Person>
            <b:Last>Fossum</b:Last>
            <b:First>Teresa</b:First>
          </b:Person>
        </b:NameList>
      </b:Author>
    </b:Author>
    <b:Title>Cirugía en pequeños animales</b:Title>
    <b:Year>2009</b:Year>
    <b:City>Barcelona España</b:City>
    <b:Publisher>Elsevier</b:Publisher>
    <b:RefOrder>15</b:RefOrder>
  </b:Source>
  <b:Source>
    <b:Tag>Osa06</b:Tag>
    <b:SourceType>Book</b:SourceType>
    <b:Guid>{9CA9D753-39B9-4784-9E9E-43F9CC8266F1}</b:Guid>
    <b:Author>
      <b:Author>
        <b:Corporate>Osakidetsa</b:Corporate>
      </b:Author>
    </b:Author>
    <b:Title>ATS/DUE Del servicio Gallego de salud</b:Title>
    <b:Year>2006</b:Year>
    <b:City>Sevilla España</b:City>
    <b:Publisher>Edirorial Mad S.L</b:Publisher>
    <b:RefOrder>16</b:RefOrder>
  </b:Source>
  <b:Source>
    <b:Tag>Duc05</b:Tag>
    <b:SourceType>Book</b:SourceType>
    <b:Guid>{E3F5BFCA-7881-4388-A6F9-96B9929A6968}</b:Guid>
    <b:Author>
      <b:Author>
        <b:NameList>
          <b:Person>
            <b:Last>Duce</b:Last>
            <b:First>Antonio</b:First>
          </b:Person>
        </b:NameList>
      </b:Author>
    </b:Author>
    <b:Title>Patología quirúrgica</b:Title>
    <b:Year>2005</b:Year>
    <b:City>Madrid España</b:City>
    <b:Publisher>Gea consultoria editorial</b:Publisher>
    <b:RefOrder>17</b:RefOrder>
  </b:Source>
  <b:Source>
    <b:Tag>Cun08</b:Tag>
    <b:SourceType>Book</b:SourceType>
    <b:Guid>{CFCA9278-FA19-44C1-81FA-943952E389B1}</b:Guid>
    <b:Author>
      <b:Author>
        <b:NameList>
          <b:Person>
            <b:Last>Cunliffe</b:Last>
            <b:First>Juliette</b:First>
          </b:Person>
        </b:NameList>
      </b:Author>
    </b:Author>
    <b:Title>Podenco Ibicenco</b:Title>
    <b:Year>2008</b:Year>
    <b:City>Barcelona España</b:City>
    <b:Publisher>Hispano Europea </b:Publisher>
    <b:RefOrder>18</b:RefOrder>
  </b:Source>
  <b:Source>
    <b:Tag>DiM092</b:Tag>
    <b:SourceType>InternetSite</b:SourceType>
    <b:Guid>{3C3A7B49-939D-4AE9-A0CB-BF5636E04345}</b:Guid>
    <b:Title>Utilidad  potencial  de  la  ozonoterapia en la medicino veterinaria</b:Title>
    <b:Year>2009</b:Year>
    <b:Author>
      <b:Author>
        <b:NameList>
          <b:Person>
            <b:Last>Di Maio</b:Last>
            <b:First>Lucia</b:First>
          </b:Person>
        </b:NameList>
      </b:Author>
    </b:Author>
    <b:URL>http://www.redalyc.org/pdf/636/63617128017.pdf</b:URL>
    <b:RefOrder>1</b:RefOrder>
  </b:Source>
  <b:Source>
    <b:Tag>Ber14</b:Tag>
    <b:SourceType>InternetSite</b:SourceType>
    <b:Guid>{0879C9F1-1398-4FBD-824F-895FD31B0C10}</b:Guid>
    <b:Author>
      <b:Author>
        <b:NameList>
          <b:Person>
            <b:Last>Bernal</b:Last>
            <b:First>Max</b:First>
          </b:Person>
        </b:NameList>
      </b:Author>
    </b:Author>
    <b:Title>Evaluación del efecto de la ozonoterapia</b:Title>
    <b:Year>2014</b:Year>
    <b:Month>Enero</b:Month>
    <b:URL>https://dspace.ups.edu.ec/bitstream/123456789/6137/1/UPS-CT002823.pdf</b:URL>
    <b:RefOrder>3</b:RefOrder>
  </b:Source>
  <b:Source>
    <b:Tag>Mar12</b:Tag>
    <b:SourceType>InternetSite</b:SourceType>
    <b:Guid>{4E6F3CFF-6B7B-4502-92CD-5B9E76528917}</b:Guid>
    <b:Author>
      <b:Author>
        <b:NameList>
          <b:Person>
            <b:Last>Martínez</b:Last>
            <b:First>Gregorio</b:First>
          </b:Person>
        </b:NameList>
      </b:Author>
    </b:Author>
    <b:Title>Las aplicaciones médicas de los aceites ozonizados</b:Title>
    <b:Year>2012</b:Year>
    <b:URL>http://revistaespañoladeozonoterapia.es/index.php/reo/article/view/18</b:URL>
    <b:RefOrder>6</b:RefOrder>
  </b:Source>
  <b:Source>
    <b:Tag>Cat01</b:Tag>
    <b:SourceType>InternetSite</b:SourceType>
    <b:Guid>{A4B13399-9916-4D57-AC98-7F530BF28BEE}</b:Guid>
    <b:Author>
      <b:Author>
        <b:NameList>
          <b:Person>
            <b:Last>Castello</b:Last>
            <b:First>C</b:First>
          </b:Person>
        </b:NameList>
      </b:Author>
    </b:Author>
    <b:Title>Revista Agropecuaria</b:Title>
    <b:Year>2001</b:Year>
    <b:URL>https://books.google.com.ec/books?id=MZJDEJBpec8C&amp;pg=PR62&amp;dq=revista+agropecuaria+de+castello&amp;hl=es-419&amp;sa=X&amp;ved=0ahUKEwiSzdvPi_XbAhXFqlMKHcawDbYQ6AEIKDAA#v=onepage&amp;q=revista%20agropecuaria%20de%20castello&amp;f=false</b:URL>
    <b:RefOrder>8</b:RefOrder>
  </b:Source>
  <b:Source>
    <b:Tag>Rey07</b:Tag>
    <b:SourceType>InternetSite</b:SourceType>
    <b:Guid>{4CB5152E-B88A-4144-A367-EDF58AE02807}</b:Guid>
    <b:Author>
      <b:Author>
        <b:NameList>
          <b:Person>
            <b:Last>Reyes</b:Last>
            <b:First>Raquel</b:First>
          </b:Person>
        </b:NameList>
      </b:Author>
    </b:Author>
    <b:Title>Ovariohisterectomía en perras</b:Title>
    <b:Year>2007</b:Year>
    <b:Month>Enero</b:Month>
    <b:URL>http://www.uco.es/organiza/departamentos/anatomia-y-anat-patologica/peques/curso06_07/ovariohisterec1..pdf</b:URL>
    <b:RefOrder>20</b:RefOrder>
  </b:Source>
  <b:Source>
    <b:Tag>Plu10</b:Tag>
    <b:SourceType>Book</b:SourceType>
    <b:Guid>{380779A7-0CA8-4FE0-AC70-E8303D0D2350}</b:Guid>
    <b:Title>Manuel de farmacología veterinaria</b:Title>
    <b:Year>2010</b:Year>
    <b:Author>
      <b:Author>
        <b:NameList>
          <b:Person>
            <b:Last>Plumb</b:Last>
            <b:First>Donald</b:First>
          </b:Person>
        </b:NameList>
      </b:Author>
    </b:Author>
    <b:City>Buenos Aires Argentina</b:City>
    <b:Publisher>Intermedica Editorial</b:Publisher>
    <b:RefOrder>21</b:RefOrder>
  </b:Source>
  <b:Source>
    <b:Tag>Bot02</b:Tag>
    <b:SourceType>Book</b:SourceType>
    <b:Guid>{39BC10EC-2DE6-4757-8F48-C1D71946CF64}</b:Guid>
    <b:Author>
      <b:Author>
        <b:NameList>
          <b:Person>
            <b:Last>Botana</b:Last>
            <b:First>Luis</b:First>
          </b:Person>
        </b:NameList>
      </b:Author>
    </b:Author>
    <b:Title>Farmacología y terapéutica veterinaria</b:Title>
    <b:Year>2002</b:Year>
    <b:City>Madrid España</b:City>
    <b:Publisher>McGraw Hill Interamericana</b:Publisher>
    <b:RefOrder>22</b:RefOrder>
  </b:Source>
  <b:Source>
    <b:Tag>Sum06</b:Tag>
    <b:SourceType>Book</b:SourceType>
    <b:Guid>{DD97F8BB-DF22-4D0B-A2C3-80A92F2E23BF}</b:Guid>
    <b:Author>
      <b:Author>
        <b:NameList>
          <b:Person>
            <b:Last>Sumano</b:Last>
            <b:First>Homero</b:First>
          </b:Person>
        </b:NameList>
      </b:Author>
    </b:Author>
    <b:Title>Farmacología veterinaria</b:Title>
    <b:Year>2006</b:Year>
    <b:City>Philadelphia Estados Unidos </b:City>
    <b:Publisher>ElSevierScience</b:Publisher>
    <b:RefOrder>23</b:RefOrder>
  </b:Source>
  <b:Source>
    <b:Tag>Ten10</b:Tag>
    <b:SourceType>Book</b:SourceType>
    <b:Guid>{B9BB7FDF-01EA-42A6-9DEA-A1ACBC24E1CA}</b:Guid>
    <b:Author>
      <b:Author>
        <b:NameList>
          <b:Person>
            <b:Last>Tennant</b:Last>
            <b:First>Bryn</b:First>
          </b:Person>
        </b:NameList>
      </b:Author>
    </b:Author>
    <b:Title>Vademecum farmacológico de pequeños animales y exóticos</b:Title>
    <b:Year>2010</b:Year>
    <b:City>Barcelona España</b:City>
    <b:Publisher>Ed. S Ediciones </b:Publisher>
    <b:RefOrder>24</b:RefOrder>
  </b:Source>
  <b:Source>
    <b:Tag>Dia</b:Tag>
    <b:SourceType>InternetSite</b:SourceType>
    <b:Guid>{924431B1-5D4A-4474-9159-0E90E89204B2}</b:Guid>
    <b:Author>
      <b:Author>
        <b:NameList>
          <b:Person>
            <b:Last>Díaz</b:Last>
            <b:First>Ismael</b:First>
          </b:Person>
        </b:NameList>
      </b:Author>
    </b:Author>
    <b:Title>Aceite de oliva</b:Title>
    <b:Year>2014</b:Year>
    <b:URL>http://www.mercasa.es/files/multimedios/1418839352_Alimentos_con_historia_Aceite_de_oliva.pdf</b:URL>
    <b:RefOrder>11</b:RefOrder>
  </b:Source>
  <b:Source>
    <b:Tag>Wil12</b:Tag>
    <b:SourceType>Book</b:SourceType>
    <b:Guid>{A9BAD95A-8B8B-4202-AA19-4B1CE457DFBE}</b:Guid>
    <b:Title>Manual de cirugía abdominal en pequeños animales</b:Title>
    <b:Year>2012</b:Year>
    <b:Author>
      <b:Author>
        <b:NameList>
          <b:Person>
            <b:Last>Williams</b:Last>
            <b:First>John</b:First>
          </b:Person>
        </b:NameList>
      </b:Author>
    </b:Author>
    <b:City>Barcelona España</b:City>
    <b:Publisher>Ed. S Ediciones</b:Publisher>
    <b:RefOrder>19</b:RefOrder>
  </b:Source>
</b:Sources>
</file>

<file path=customXml/itemProps1.xml><?xml version="1.0" encoding="utf-8"?>
<ds:datastoreItem xmlns:ds="http://schemas.openxmlformats.org/officeDocument/2006/customXml" ds:itemID="{89CE88B4-F4E1-4A76-AC10-7752C9E9F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3581</TotalTime>
  <Pages>96</Pages>
  <Words>16154</Words>
  <Characters>88849</Characters>
  <Application>Microsoft Office Word</Application>
  <DocSecurity>0</DocSecurity>
  <Lines>740</Lines>
  <Paragraphs>209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104794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168</cp:revision>
  <cp:lastPrinted>2018-07-20T01:00:00Z</cp:lastPrinted>
  <dcterms:created xsi:type="dcterms:W3CDTF">2018-01-16T18:29:00Z</dcterms:created>
  <dcterms:modified xsi:type="dcterms:W3CDTF">2018-07-20T17:11:00Z</dcterms:modified>
</cp:coreProperties>
</file>