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C319D" w:rsidRDefault="00BC319D" w:rsidP="00BC319D">
      <w:r>
        <w:rPr>
          <w:noProof/>
          <w:lang w:eastAsia="es-EC"/>
        </w:rPr>
        <w:drawing>
          <wp:anchor distT="0" distB="0" distL="114300" distR="114300" simplePos="0" relativeHeight="251659264" behindDoc="0" locked="0" layoutInCell="1" allowOverlap="1" wp14:anchorId="66CA11F8" wp14:editId="71204CA7">
            <wp:simplePos x="0" y="0"/>
            <wp:positionH relativeFrom="margin">
              <wp:posOffset>2017396</wp:posOffset>
            </wp:positionH>
            <wp:positionV relativeFrom="paragraph">
              <wp:posOffset>-163685</wp:posOffset>
            </wp:positionV>
            <wp:extent cx="876300" cy="1131425"/>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a14="http://schemas.microsoft.com/office/drawing/2010/main" val="0"/>
                        </a:ext>
                      </a:extLst>
                    </a:blip>
                    <a:srcRect l="45583" t="35960" r="46274" b="43017"/>
                    <a:stretch/>
                  </pic:blipFill>
                  <pic:spPr bwMode="auto">
                    <a:xfrm>
                      <a:off x="0" y="0"/>
                      <a:ext cx="881255" cy="11378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C319D" w:rsidRDefault="00BC319D" w:rsidP="00BC319D"/>
    <w:p w:rsidR="00BC319D" w:rsidRDefault="00BC319D" w:rsidP="00BC319D"/>
    <w:p w:rsidR="00BC319D" w:rsidRPr="007E3AA4" w:rsidRDefault="00BC319D" w:rsidP="008A5627">
      <w:pPr>
        <w:spacing w:line="240" w:lineRule="auto"/>
        <w:jc w:val="center"/>
        <w:rPr>
          <w:rFonts w:ascii="Times New Roman" w:hAnsi="Times New Roman" w:cs="Times New Roman"/>
          <w:b/>
          <w:sz w:val="36"/>
          <w:szCs w:val="24"/>
        </w:rPr>
      </w:pPr>
      <w:r w:rsidRPr="007E3AA4">
        <w:rPr>
          <w:rFonts w:ascii="Times New Roman" w:hAnsi="Times New Roman" w:cs="Times New Roman"/>
          <w:b/>
          <w:sz w:val="36"/>
          <w:szCs w:val="24"/>
        </w:rPr>
        <w:t>UNIVERSIDAD ESTATAL DE BOLIVAR</w:t>
      </w:r>
    </w:p>
    <w:p w:rsidR="00BC319D" w:rsidRPr="007E3AA4" w:rsidRDefault="00BC319D" w:rsidP="008A5627">
      <w:pPr>
        <w:spacing w:line="240" w:lineRule="auto"/>
        <w:jc w:val="center"/>
        <w:rPr>
          <w:rFonts w:ascii="Times New Roman" w:hAnsi="Times New Roman" w:cs="Times New Roman"/>
          <w:b/>
          <w:sz w:val="28"/>
          <w:szCs w:val="24"/>
        </w:rPr>
      </w:pPr>
      <w:r w:rsidRPr="007E3AA4">
        <w:rPr>
          <w:rFonts w:ascii="Times New Roman" w:hAnsi="Times New Roman" w:cs="Times New Roman"/>
          <w:b/>
          <w:sz w:val="28"/>
          <w:szCs w:val="24"/>
        </w:rPr>
        <w:t>FACULTAD DE CIENCIAS AGROPECUARIAS RECURSOS NATURALES Y DEL AMBIENTE</w:t>
      </w:r>
    </w:p>
    <w:p w:rsidR="00BC319D" w:rsidRPr="00C76C15" w:rsidRDefault="00BC319D" w:rsidP="008A5627">
      <w:pPr>
        <w:spacing w:line="240" w:lineRule="auto"/>
        <w:jc w:val="center"/>
        <w:rPr>
          <w:rFonts w:ascii="Times New Roman" w:hAnsi="Times New Roman" w:cs="Times New Roman"/>
          <w:b/>
          <w:sz w:val="28"/>
          <w:szCs w:val="24"/>
        </w:rPr>
      </w:pPr>
      <w:r>
        <w:rPr>
          <w:rFonts w:ascii="Times New Roman" w:hAnsi="Times New Roman" w:cs="Times New Roman"/>
          <w:b/>
          <w:sz w:val="28"/>
          <w:szCs w:val="24"/>
        </w:rPr>
        <w:t>CARREARA</w:t>
      </w:r>
      <w:r w:rsidRPr="004924A5">
        <w:rPr>
          <w:rFonts w:ascii="Times New Roman" w:hAnsi="Times New Roman" w:cs="Times New Roman"/>
          <w:b/>
          <w:sz w:val="28"/>
          <w:szCs w:val="24"/>
        </w:rPr>
        <w:t xml:space="preserve"> DE MEDICINA VETERINARIA Y ZOOTECNIA </w:t>
      </w:r>
    </w:p>
    <w:p w:rsidR="00BC319D" w:rsidRDefault="00BC319D" w:rsidP="008A5627">
      <w:pPr>
        <w:spacing w:line="240" w:lineRule="auto"/>
        <w:rPr>
          <w:rFonts w:ascii="Times New Roman" w:hAnsi="Times New Roman" w:cs="Times New Roman"/>
          <w:b/>
          <w:sz w:val="24"/>
          <w:szCs w:val="24"/>
        </w:rPr>
      </w:pPr>
    </w:p>
    <w:p w:rsidR="00BC319D" w:rsidRPr="00BC319D" w:rsidRDefault="00BC319D" w:rsidP="008A5627">
      <w:pPr>
        <w:spacing w:line="240" w:lineRule="auto"/>
        <w:jc w:val="center"/>
        <w:rPr>
          <w:rFonts w:ascii="Times New Roman" w:hAnsi="Times New Roman" w:cs="Times New Roman"/>
          <w:b/>
          <w:sz w:val="28"/>
          <w:szCs w:val="24"/>
        </w:rPr>
      </w:pPr>
      <w:r w:rsidRPr="00BC319D">
        <w:rPr>
          <w:rFonts w:ascii="Times New Roman" w:hAnsi="Times New Roman" w:cs="Times New Roman"/>
          <w:b/>
          <w:sz w:val="28"/>
          <w:szCs w:val="24"/>
        </w:rPr>
        <w:t>TEMA:</w:t>
      </w:r>
    </w:p>
    <w:p w:rsidR="006539B5" w:rsidRDefault="00BC319D" w:rsidP="008A5627">
      <w:pPr>
        <w:spacing w:line="240" w:lineRule="auto"/>
        <w:rPr>
          <w:rFonts w:ascii="Times New Roman" w:hAnsi="Times New Roman" w:cs="Times New Roman"/>
          <w:b/>
          <w:sz w:val="28"/>
          <w:szCs w:val="24"/>
        </w:rPr>
      </w:pPr>
      <w:r w:rsidRPr="00BC319D">
        <w:rPr>
          <w:rFonts w:ascii="Times New Roman" w:hAnsi="Times New Roman" w:cs="Times New Roman"/>
          <w:b/>
          <w:sz w:val="28"/>
          <w:szCs w:val="24"/>
        </w:rPr>
        <w:t>EVALUACIÓN DE LA TERAPIA COMBINADA, MIEL DE ABEJA Y PANELA, EN CIRUGÍAS DE OVARIOHISTERECTOMÍA EN C</w:t>
      </w:r>
      <w:r w:rsidR="001D3852">
        <w:rPr>
          <w:rFonts w:ascii="Times New Roman" w:hAnsi="Times New Roman" w:cs="Times New Roman"/>
          <w:b/>
          <w:sz w:val="28"/>
          <w:szCs w:val="24"/>
        </w:rPr>
        <w:t>ANINA</w:t>
      </w:r>
      <w:r w:rsidRPr="00BC319D">
        <w:rPr>
          <w:rFonts w:ascii="Times New Roman" w:hAnsi="Times New Roman" w:cs="Times New Roman"/>
          <w:b/>
          <w:sz w:val="28"/>
          <w:szCs w:val="24"/>
        </w:rPr>
        <w:t xml:space="preserve">S, Y SUS </w:t>
      </w:r>
      <w:r w:rsidR="00700ECB">
        <w:rPr>
          <w:rFonts w:ascii="Times New Roman" w:hAnsi="Times New Roman" w:cs="Times New Roman"/>
          <w:b/>
          <w:sz w:val="28"/>
          <w:szCs w:val="24"/>
        </w:rPr>
        <w:t xml:space="preserve">POSIBLES </w:t>
      </w:r>
      <w:r w:rsidRPr="00BC319D">
        <w:rPr>
          <w:rFonts w:ascii="Times New Roman" w:hAnsi="Times New Roman" w:cs="Times New Roman"/>
          <w:b/>
          <w:sz w:val="28"/>
          <w:szCs w:val="24"/>
        </w:rPr>
        <w:t>ALTERACIONES HEMATOLÓGICAS</w:t>
      </w:r>
      <w:r w:rsidR="006539B5">
        <w:rPr>
          <w:rFonts w:ascii="Times New Roman" w:hAnsi="Times New Roman" w:cs="Times New Roman"/>
          <w:b/>
          <w:sz w:val="28"/>
          <w:szCs w:val="24"/>
        </w:rPr>
        <w:t>.</w:t>
      </w:r>
    </w:p>
    <w:p w:rsidR="008A5627" w:rsidRPr="00892ABE" w:rsidRDefault="008A5627" w:rsidP="008A5627">
      <w:pPr>
        <w:spacing w:line="240" w:lineRule="auto"/>
        <w:rPr>
          <w:rFonts w:ascii="Times New Roman" w:hAnsi="Times New Roman" w:cs="Times New Roman"/>
          <w:b/>
          <w:sz w:val="28"/>
          <w:szCs w:val="24"/>
        </w:rPr>
      </w:pPr>
    </w:p>
    <w:p w:rsidR="00BC319D" w:rsidRPr="00C76C15" w:rsidRDefault="00BC319D" w:rsidP="008A5627">
      <w:pPr>
        <w:shd w:val="clear" w:color="auto" w:fill="FFFFFF"/>
        <w:spacing w:line="240" w:lineRule="auto"/>
        <w:ind w:right="191"/>
        <w:rPr>
          <w:rFonts w:ascii="Times New Roman" w:hAnsi="Times New Roman" w:cs="Times New Roman"/>
          <w:spacing w:val="-8"/>
          <w:sz w:val="26"/>
          <w:szCs w:val="26"/>
          <w:lang w:val="es-ES_tradnl"/>
        </w:rPr>
      </w:pPr>
      <w:r w:rsidRPr="00C76C15">
        <w:rPr>
          <w:rFonts w:ascii="Times New Roman" w:hAnsi="Times New Roman" w:cs="Times New Roman"/>
          <w:spacing w:val="-8"/>
          <w:sz w:val="26"/>
          <w:szCs w:val="26"/>
          <w:lang w:val="es-ES_tradnl"/>
        </w:rPr>
        <w:t>Proyecto de Investigación, previo a la obtención del t</w:t>
      </w:r>
      <w:r>
        <w:rPr>
          <w:rFonts w:ascii="Times New Roman" w:hAnsi="Times New Roman" w:cs="Times New Roman"/>
          <w:spacing w:val="-8"/>
          <w:sz w:val="26"/>
          <w:szCs w:val="26"/>
          <w:lang w:val="es-ES_tradnl"/>
        </w:rPr>
        <w:t>ítulo de Médico</w:t>
      </w:r>
      <w:r w:rsidRPr="00C76C15">
        <w:rPr>
          <w:rFonts w:ascii="Times New Roman" w:hAnsi="Times New Roman" w:cs="Times New Roman"/>
          <w:spacing w:val="-8"/>
          <w:sz w:val="26"/>
          <w:szCs w:val="26"/>
          <w:lang w:val="es-ES_tradnl"/>
        </w:rPr>
        <w:t xml:space="preserve"> Veterinari</w:t>
      </w:r>
      <w:r w:rsidR="002C297B">
        <w:rPr>
          <w:rFonts w:ascii="Times New Roman" w:hAnsi="Times New Roman" w:cs="Times New Roman"/>
          <w:spacing w:val="-8"/>
          <w:sz w:val="26"/>
          <w:szCs w:val="26"/>
          <w:lang w:val="es-ES_tradnl"/>
        </w:rPr>
        <w:t>o</w:t>
      </w:r>
      <w:r w:rsidRPr="00C76C15">
        <w:rPr>
          <w:rFonts w:ascii="Times New Roman" w:hAnsi="Times New Roman" w:cs="Times New Roman"/>
          <w:spacing w:val="-8"/>
          <w:sz w:val="26"/>
          <w:szCs w:val="26"/>
          <w:lang w:val="es-ES_tradnl"/>
        </w:rPr>
        <w:t xml:space="preserve"> y Zootecnista, otorgado por la Universidad Estatal de Bolívar a través de la Facultad de Ciencias Agropecuarias, Recursos Naturales y del Ambiente. Escuela de Medicina Veterinaria y Zootecnia.</w:t>
      </w:r>
    </w:p>
    <w:p w:rsidR="00BC319D" w:rsidRDefault="00BC319D" w:rsidP="008A5627">
      <w:pPr>
        <w:spacing w:line="240" w:lineRule="auto"/>
        <w:rPr>
          <w:rFonts w:ascii="Times New Roman" w:hAnsi="Times New Roman" w:cs="Times New Roman"/>
          <w:b/>
          <w:sz w:val="24"/>
          <w:szCs w:val="24"/>
        </w:rPr>
      </w:pPr>
    </w:p>
    <w:p w:rsidR="008A5627" w:rsidRDefault="008A5627" w:rsidP="008A5627">
      <w:pPr>
        <w:spacing w:line="240" w:lineRule="auto"/>
        <w:rPr>
          <w:rFonts w:ascii="Times New Roman" w:hAnsi="Times New Roman" w:cs="Times New Roman"/>
          <w:b/>
          <w:sz w:val="24"/>
          <w:szCs w:val="24"/>
        </w:rPr>
      </w:pPr>
    </w:p>
    <w:p w:rsidR="00BC319D" w:rsidRPr="00BC319D" w:rsidRDefault="00BC319D" w:rsidP="008A5627">
      <w:pPr>
        <w:spacing w:line="240" w:lineRule="auto"/>
        <w:jc w:val="center"/>
        <w:rPr>
          <w:rFonts w:ascii="Times New Roman" w:hAnsi="Times New Roman" w:cs="Times New Roman"/>
          <w:b/>
          <w:sz w:val="28"/>
          <w:szCs w:val="24"/>
        </w:rPr>
      </w:pPr>
      <w:r w:rsidRPr="00BC319D">
        <w:rPr>
          <w:rFonts w:ascii="Times New Roman" w:hAnsi="Times New Roman" w:cs="Times New Roman"/>
          <w:b/>
          <w:sz w:val="28"/>
          <w:szCs w:val="24"/>
        </w:rPr>
        <w:t>AUTOR:</w:t>
      </w:r>
    </w:p>
    <w:p w:rsidR="00BC319D" w:rsidRPr="00BC319D" w:rsidRDefault="00BC319D" w:rsidP="008A5627">
      <w:pPr>
        <w:spacing w:line="240" w:lineRule="auto"/>
        <w:jc w:val="center"/>
        <w:rPr>
          <w:rFonts w:ascii="Times New Roman" w:hAnsi="Times New Roman" w:cs="Times New Roman"/>
          <w:sz w:val="28"/>
          <w:szCs w:val="24"/>
        </w:rPr>
      </w:pPr>
      <w:r w:rsidRPr="00BC319D">
        <w:rPr>
          <w:rFonts w:ascii="Times New Roman" w:hAnsi="Times New Roman" w:cs="Times New Roman"/>
          <w:sz w:val="28"/>
          <w:szCs w:val="24"/>
        </w:rPr>
        <w:t>JHONATAN BLADIMIR REAL GARCÍA</w:t>
      </w:r>
    </w:p>
    <w:p w:rsidR="00BC319D" w:rsidRDefault="00BC319D" w:rsidP="008A5627">
      <w:pPr>
        <w:spacing w:line="240" w:lineRule="auto"/>
        <w:jc w:val="center"/>
        <w:rPr>
          <w:rFonts w:ascii="Times New Roman" w:hAnsi="Times New Roman" w:cs="Times New Roman"/>
          <w:sz w:val="24"/>
          <w:szCs w:val="24"/>
        </w:rPr>
      </w:pPr>
    </w:p>
    <w:p w:rsidR="00BC319D" w:rsidRDefault="00BC319D" w:rsidP="008A5627">
      <w:pPr>
        <w:spacing w:line="240" w:lineRule="auto"/>
        <w:jc w:val="center"/>
        <w:rPr>
          <w:rFonts w:ascii="Times New Roman" w:hAnsi="Times New Roman" w:cs="Times New Roman"/>
          <w:sz w:val="24"/>
          <w:szCs w:val="24"/>
        </w:rPr>
      </w:pPr>
    </w:p>
    <w:p w:rsidR="00BC319D" w:rsidRPr="00BC319D" w:rsidRDefault="00BC319D" w:rsidP="008A5627">
      <w:pPr>
        <w:spacing w:line="240" w:lineRule="auto"/>
        <w:jc w:val="center"/>
        <w:rPr>
          <w:rFonts w:ascii="Times New Roman" w:hAnsi="Times New Roman" w:cs="Times New Roman"/>
          <w:b/>
          <w:sz w:val="28"/>
          <w:szCs w:val="24"/>
        </w:rPr>
      </w:pPr>
      <w:r w:rsidRPr="00BC319D">
        <w:rPr>
          <w:rFonts w:ascii="Times New Roman" w:hAnsi="Times New Roman" w:cs="Times New Roman"/>
          <w:b/>
          <w:sz w:val="28"/>
          <w:szCs w:val="24"/>
        </w:rPr>
        <w:t>DIRECTOR:</w:t>
      </w:r>
    </w:p>
    <w:p w:rsidR="00BC319D" w:rsidRPr="00BC319D" w:rsidRDefault="00BC319D" w:rsidP="008A5627">
      <w:pPr>
        <w:spacing w:line="240" w:lineRule="auto"/>
        <w:jc w:val="center"/>
        <w:rPr>
          <w:rFonts w:ascii="Times New Roman" w:hAnsi="Times New Roman" w:cs="Times New Roman"/>
          <w:sz w:val="28"/>
          <w:szCs w:val="24"/>
        </w:rPr>
      </w:pPr>
      <w:r w:rsidRPr="00BC319D">
        <w:rPr>
          <w:rFonts w:ascii="Times New Roman" w:hAnsi="Times New Roman" w:cs="Times New Roman"/>
          <w:sz w:val="28"/>
          <w:szCs w:val="24"/>
        </w:rPr>
        <w:t>DR. WASHINGTON CARRASCO MANCERO MSC.</w:t>
      </w:r>
    </w:p>
    <w:p w:rsidR="00BC319D" w:rsidRDefault="00BC319D" w:rsidP="008A5627">
      <w:pPr>
        <w:spacing w:line="240" w:lineRule="auto"/>
        <w:jc w:val="center"/>
        <w:rPr>
          <w:rFonts w:ascii="Times New Roman" w:hAnsi="Times New Roman" w:cs="Times New Roman"/>
          <w:sz w:val="24"/>
          <w:szCs w:val="24"/>
        </w:rPr>
      </w:pPr>
    </w:p>
    <w:p w:rsidR="00BC319D" w:rsidRDefault="00BC319D" w:rsidP="008A5627">
      <w:pPr>
        <w:spacing w:line="240" w:lineRule="auto"/>
        <w:jc w:val="center"/>
        <w:rPr>
          <w:rFonts w:ascii="Times New Roman" w:hAnsi="Times New Roman" w:cs="Times New Roman"/>
          <w:sz w:val="24"/>
          <w:szCs w:val="24"/>
        </w:rPr>
      </w:pPr>
    </w:p>
    <w:p w:rsidR="00BC319D" w:rsidRPr="00BC319D" w:rsidRDefault="00BC319D" w:rsidP="008A5627">
      <w:pPr>
        <w:spacing w:line="240" w:lineRule="auto"/>
        <w:jc w:val="center"/>
        <w:rPr>
          <w:rFonts w:ascii="Times New Roman" w:hAnsi="Times New Roman" w:cs="Times New Roman"/>
          <w:b/>
          <w:szCs w:val="24"/>
        </w:rPr>
      </w:pPr>
      <w:r w:rsidRPr="00BC319D">
        <w:rPr>
          <w:rFonts w:ascii="Times New Roman" w:hAnsi="Times New Roman" w:cs="Times New Roman"/>
          <w:b/>
          <w:szCs w:val="24"/>
        </w:rPr>
        <w:t>GUARANDA-ECUADOR</w:t>
      </w:r>
    </w:p>
    <w:p w:rsidR="00BC319D" w:rsidRPr="00BC319D" w:rsidRDefault="00BC319D" w:rsidP="008A5627">
      <w:pPr>
        <w:spacing w:line="240" w:lineRule="auto"/>
        <w:jc w:val="center"/>
        <w:rPr>
          <w:rFonts w:ascii="Times New Roman" w:hAnsi="Times New Roman" w:cs="Times New Roman"/>
          <w:b/>
          <w:szCs w:val="24"/>
        </w:rPr>
      </w:pPr>
      <w:r w:rsidRPr="00BC319D">
        <w:rPr>
          <w:rFonts w:ascii="Times New Roman" w:hAnsi="Times New Roman" w:cs="Times New Roman"/>
          <w:b/>
          <w:szCs w:val="24"/>
        </w:rPr>
        <w:t>2018</w:t>
      </w:r>
    </w:p>
    <w:p w:rsidR="00BC319D" w:rsidRDefault="00BC319D" w:rsidP="000618EC">
      <w:pPr>
        <w:ind w:left="709" w:hanging="709"/>
      </w:pPr>
    </w:p>
    <w:p w:rsidR="00672AA7" w:rsidRPr="00672AA7" w:rsidRDefault="00672AA7" w:rsidP="00672AA7">
      <w:pPr>
        <w:rPr>
          <w:sz w:val="20"/>
        </w:rPr>
      </w:pPr>
      <w:r w:rsidRPr="00672AA7">
        <w:rPr>
          <w:rFonts w:ascii="Times New Roman" w:hAnsi="Times New Roman" w:cs="Times New Roman"/>
          <w:b/>
          <w:sz w:val="24"/>
          <w:szCs w:val="24"/>
        </w:rPr>
        <w:lastRenderedPageBreak/>
        <w:t>EVALUACIÓN DE LA TERAPIA COMBINADA, MIEL DE ABEJA Y PANELA, EN CIRUGÍAS DE OVARIOHISTERECTOMÍA EN CANINAS, Y SUS POSIBLES ALTERACIONES HEMATOLÓGICAS</w:t>
      </w:r>
    </w:p>
    <w:p w:rsidR="00672AA7" w:rsidRPr="00672AA7" w:rsidRDefault="00672AA7" w:rsidP="000618EC">
      <w:pPr>
        <w:ind w:left="709" w:hanging="709"/>
        <w:rPr>
          <w:rFonts w:ascii="Times New Roman" w:hAnsi="Times New Roman" w:cs="Times New Roman"/>
          <w:sz w:val="24"/>
        </w:rPr>
      </w:pPr>
      <w:r w:rsidRPr="00672AA7">
        <w:rPr>
          <w:rFonts w:ascii="Times New Roman" w:hAnsi="Times New Roman" w:cs="Times New Roman"/>
          <w:sz w:val="24"/>
        </w:rPr>
        <w:t>APROBADO POR LOS MIEMBROS DEL TRIBUNAL</w:t>
      </w:r>
      <w:r>
        <w:rPr>
          <w:rFonts w:ascii="Times New Roman" w:hAnsi="Times New Roman" w:cs="Times New Roman"/>
          <w:sz w:val="24"/>
        </w:rPr>
        <w:t>:</w:t>
      </w:r>
    </w:p>
    <w:p w:rsidR="00672AA7" w:rsidRPr="00672AA7" w:rsidRDefault="00672AA7" w:rsidP="000618EC">
      <w:pPr>
        <w:ind w:left="709" w:hanging="709"/>
        <w:rPr>
          <w:sz w:val="20"/>
        </w:rPr>
      </w:pPr>
    </w:p>
    <w:p w:rsidR="00672AA7" w:rsidRDefault="00672AA7" w:rsidP="000618EC">
      <w:pPr>
        <w:ind w:left="709" w:hanging="709"/>
      </w:pPr>
    </w:p>
    <w:p w:rsidR="00672AA7" w:rsidRDefault="00672AA7" w:rsidP="000618EC">
      <w:pPr>
        <w:ind w:left="709" w:hanging="709"/>
      </w:pPr>
    </w:p>
    <w:p w:rsidR="00672AA7" w:rsidRPr="00A55AD1" w:rsidRDefault="00672AA7" w:rsidP="00672AA7">
      <w:pPr>
        <w:ind w:left="709" w:hanging="709"/>
        <w:jc w:val="center"/>
        <w:rPr>
          <w:rFonts w:ascii="Times New Roman" w:hAnsi="Times New Roman" w:cs="Times New Roman"/>
          <w:sz w:val="24"/>
        </w:rPr>
      </w:pPr>
      <w:r w:rsidRPr="00A55AD1">
        <w:rPr>
          <w:rFonts w:ascii="Times New Roman" w:hAnsi="Times New Roman" w:cs="Times New Roman"/>
          <w:sz w:val="24"/>
          <w:szCs w:val="24"/>
        </w:rPr>
        <w:t>Dr</w:t>
      </w:r>
      <w:r w:rsidR="00A55AD1" w:rsidRPr="00A55AD1">
        <w:rPr>
          <w:rFonts w:ascii="Times New Roman" w:hAnsi="Times New Roman" w:cs="Times New Roman"/>
          <w:sz w:val="24"/>
          <w:szCs w:val="24"/>
        </w:rPr>
        <w:t>.</w:t>
      </w:r>
      <w:r w:rsidR="00A55AD1" w:rsidRPr="00A55AD1">
        <w:rPr>
          <w:rFonts w:ascii="Times New Roman" w:hAnsi="Times New Roman" w:cs="Times New Roman"/>
          <w:sz w:val="24"/>
        </w:rPr>
        <w:t xml:space="preserve"> WASHINGTON </w:t>
      </w:r>
      <w:r w:rsidR="0016317E" w:rsidRPr="00A55AD1">
        <w:rPr>
          <w:rFonts w:ascii="Times New Roman" w:hAnsi="Times New Roman" w:cs="Times New Roman"/>
          <w:sz w:val="24"/>
        </w:rPr>
        <w:t>RO</w:t>
      </w:r>
      <w:r w:rsidR="0016317E">
        <w:rPr>
          <w:rFonts w:ascii="Times New Roman" w:hAnsi="Times New Roman" w:cs="Times New Roman"/>
          <w:sz w:val="24"/>
        </w:rPr>
        <w:t>LANDO</w:t>
      </w:r>
      <w:r w:rsidR="00A55AD1" w:rsidRPr="00A55AD1">
        <w:rPr>
          <w:rFonts w:ascii="Times New Roman" w:hAnsi="Times New Roman" w:cs="Times New Roman"/>
          <w:sz w:val="24"/>
        </w:rPr>
        <w:t xml:space="preserve"> CARRASCO MANCERO</w:t>
      </w:r>
      <w:r>
        <w:t xml:space="preserve">. </w:t>
      </w:r>
      <w:proofErr w:type="spellStart"/>
      <w:r w:rsidRPr="00A55AD1">
        <w:rPr>
          <w:rFonts w:ascii="Times New Roman" w:hAnsi="Times New Roman" w:cs="Times New Roman"/>
          <w:sz w:val="24"/>
        </w:rPr>
        <w:t>M.Sc</w:t>
      </w:r>
      <w:proofErr w:type="spellEnd"/>
      <w:r w:rsidRPr="00A55AD1">
        <w:rPr>
          <w:rFonts w:ascii="Times New Roman" w:hAnsi="Times New Roman" w:cs="Times New Roman"/>
          <w:sz w:val="24"/>
        </w:rPr>
        <w:t>.</w:t>
      </w:r>
    </w:p>
    <w:p w:rsidR="00672AA7" w:rsidRPr="00A55AD1" w:rsidRDefault="00A55AD1" w:rsidP="00672AA7">
      <w:pPr>
        <w:ind w:left="709" w:hanging="709"/>
        <w:jc w:val="center"/>
        <w:rPr>
          <w:rFonts w:ascii="Times New Roman" w:hAnsi="Times New Roman" w:cs="Times New Roman"/>
          <w:b/>
          <w:sz w:val="24"/>
        </w:rPr>
      </w:pPr>
      <w:r w:rsidRPr="00A55AD1">
        <w:rPr>
          <w:rFonts w:ascii="Times New Roman" w:hAnsi="Times New Roman" w:cs="Times New Roman"/>
          <w:b/>
          <w:sz w:val="24"/>
        </w:rPr>
        <w:t>DIRECTOR.</w:t>
      </w:r>
    </w:p>
    <w:p w:rsidR="00672AA7" w:rsidRDefault="00672AA7" w:rsidP="00672AA7">
      <w:pPr>
        <w:ind w:left="709" w:hanging="709"/>
        <w:jc w:val="center"/>
      </w:pPr>
    </w:p>
    <w:p w:rsidR="00672AA7" w:rsidRDefault="00672AA7" w:rsidP="00672AA7">
      <w:pPr>
        <w:ind w:left="709" w:hanging="709"/>
        <w:jc w:val="center"/>
      </w:pPr>
    </w:p>
    <w:p w:rsidR="00672AA7" w:rsidRDefault="00672AA7" w:rsidP="00672AA7">
      <w:pPr>
        <w:ind w:left="709" w:hanging="709"/>
        <w:jc w:val="center"/>
      </w:pPr>
    </w:p>
    <w:p w:rsidR="00672AA7" w:rsidRPr="00A55AD1" w:rsidRDefault="00672AA7" w:rsidP="00672AA7">
      <w:pPr>
        <w:ind w:left="709" w:hanging="709"/>
        <w:jc w:val="center"/>
        <w:rPr>
          <w:rFonts w:ascii="Times New Roman" w:hAnsi="Times New Roman" w:cs="Times New Roman"/>
          <w:sz w:val="24"/>
        </w:rPr>
      </w:pPr>
      <w:r w:rsidRPr="00A55AD1">
        <w:rPr>
          <w:rFonts w:ascii="Times New Roman" w:hAnsi="Times New Roman" w:cs="Times New Roman"/>
          <w:sz w:val="24"/>
        </w:rPr>
        <w:t xml:space="preserve">Ing. Agr. </w:t>
      </w:r>
      <w:r w:rsidR="00A55AD1" w:rsidRPr="00A55AD1">
        <w:rPr>
          <w:rFonts w:ascii="Times New Roman" w:hAnsi="Times New Roman" w:cs="Times New Roman"/>
          <w:sz w:val="24"/>
        </w:rPr>
        <w:t>ÁNGEL RODRIGO YÁNEZ GARCÍA</w:t>
      </w:r>
      <w:r w:rsidRPr="00A55AD1">
        <w:rPr>
          <w:rFonts w:ascii="Times New Roman" w:hAnsi="Times New Roman" w:cs="Times New Roman"/>
          <w:sz w:val="24"/>
        </w:rPr>
        <w:t xml:space="preserve">. </w:t>
      </w:r>
      <w:proofErr w:type="spellStart"/>
      <w:r w:rsidRPr="00A55AD1">
        <w:rPr>
          <w:rFonts w:ascii="Times New Roman" w:hAnsi="Times New Roman" w:cs="Times New Roman"/>
          <w:sz w:val="24"/>
        </w:rPr>
        <w:t>M.Sc</w:t>
      </w:r>
      <w:proofErr w:type="spellEnd"/>
      <w:r w:rsidRPr="00A55AD1">
        <w:rPr>
          <w:rFonts w:ascii="Times New Roman" w:hAnsi="Times New Roman" w:cs="Times New Roman"/>
          <w:sz w:val="24"/>
        </w:rPr>
        <w:t>.</w:t>
      </w:r>
    </w:p>
    <w:p w:rsidR="00672AA7" w:rsidRPr="00A55AD1" w:rsidRDefault="00A55AD1" w:rsidP="00672AA7">
      <w:pPr>
        <w:ind w:left="709" w:hanging="709"/>
        <w:jc w:val="center"/>
        <w:rPr>
          <w:rFonts w:ascii="Times New Roman" w:hAnsi="Times New Roman" w:cs="Times New Roman"/>
          <w:b/>
          <w:sz w:val="24"/>
        </w:rPr>
      </w:pPr>
      <w:r w:rsidRPr="00A55AD1">
        <w:rPr>
          <w:rFonts w:ascii="Times New Roman" w:hAnsi="Times New Roman" w:cs="Times New Roman"/>
          <w:b/>
          <w:sz w:val="24"/>
        </w:rPr>
        <w:t>ÁREA DE BIOMETRÍA.</w:t>
      </w:r>
    </w:p>
    <w:p w:rsidR="00672AA7" w:rsidRPr="00A55AD1" w:rsidRDefault="00672AA7" w:rsidP="00672AA7">
      <w:pPr>
        <w:ind w:left="709" w:hanging="709"/>
        <w:jc w:val="center"/>
        <w:rPr>
          <w:b/>
        </w:rPr>
      </w:pPr>
    </w:p>
    <w:p w:rsidR="00672AA7" w:rsidRDefault="00672AA7" w:rsidP="00672AA7">
      <w:pPr>
        <w:ind w:left="709" w:hanging="709"/>
        <w:jc w:val="center"/>
      </w:pPr>
    </w:p>
    <w:p w:rsidR="00672AA7" w:rsidRDefault="00672AA7" w:rsidP="00672AA7">
      <w:pPr>
        <w:ind w:left="709" w:hanging="709"/>
        <w:jc w:val="center"/>
      </w:pPr>
    </w:p>
    <w:p w:rsidR="00672AA7" w:rsidRPr="00A55AD1" w:rsidRDefault="00672AA7" w:rsidP="00672AA7">
      <w:pPr>
        <w:ind w:left="709" w:hanging="709"/>
        <w:jc w:val="center"/>
        <w:rPr>
          <w:rFonts w:ascii="Times New Roman" w:hAnsi="Times New Roman" w:cs="Times New Roman"/>
          <w:sz w:val="24"/>
        </w:rPr>
      </w:pPr>
      <w:r w:rsidRPr="00A55AD1">
        <w:rPr>
          <w:rFonts w:ascii="Times New Roman" w:hAnsi="Times New Roman" w:cs="Times New Roman"/>
          <w:sz w:val="24"/>
        </w:rPr>
        <w:t xml:space="preserve">Dr. </w:t>
      </w:r>
      <w:r w:rsidR="00A55AD1" w:rsidRPr="00A55AD1">
        <w:rPr>
          <w:rFonts w:ascii="Times New Roman" w:hAnsi="Times New Roman" w:cs="Times New Roman"/>
          <w:sz w:val="24"/>
        </w:rPr>
        <w:t>DANILO</w:t>
      </w:r>
      <w:r w:rsidR="00A55AD1">
        <w:rPr>
          <w:rFonts w:ascii="Times New Roman" w:hAnsi="Times New Roman" w:cs="Times New Roman"/>
          <w:sz w:val="24"/>
        </w:rPr>
        <w:t xml:space="preserve"> FABIÁN</w:t>
      </w:r>
      <w:r w:rsidR="00A55AD1" w:rsidRPr="00A55AD1">
        <w:rPr>
          <w:rFonts w:ascii="Times New Roman" w:hAnsi="Times New Roman" w:cs="Times New Roman"/>
          <w:sz w:val="24"/>
        </w:rPr>
        <w:t xml:space="preserve"> YÁNEZ SILVA</w:t>
      </w:r>
      <w:r w:rsidRPr="00A55AD1">
        <w:rPr>
          <w:rFonts w:ascii="Times New Roman" w:hAnsi="Times New Roman" w:cs="Times New Roman"/>
          <w:sz w:val="24"/>
        </w:rPr>
        <w:t xml:space="preserve">. </w:t>
      </w:r>
      <w:proofErr w:type="spellStart"/>
      <w:r w:rsidRPr="00A55AD1">
        <w:rPr>
          <w:rFonts w:ascii="Times New Roman" w:hAnsi="Times New Roman" w:cs="Times New Roman"/>
          <w:sz w:val="24"/>
        </w:rPr>
        <w:t>M.Sc</w:t>
      </w:r>
      <w:proofErr w:type="spellEnd"/>
      <w:r w:rsidRPr="00A55AD1">
        <w:rPr>
          <w:rFonts w:ascii="Times New Roman" w:hAnsi="Times New Roman" w:cs="Times New Roman"/>
          <w:sz w:val="24"/>
        </w:rPr>
        <w:t>.</w:t>
      </w:r>
    </w:p>
    <w:p w:rsidR="00672AA7" w:rsidRPr="00A55AD1" w:rsidRDefault="00A55AD1" w:rsidP="00672AA7">
      <w:pPr>
        <w:ind w:left="709" w:hanging="709"/>
        <w:jc w:val="center"/>
        <w:rPr>
          <w:rFonts w:ascii="Times New Roman" w:hAnsi="Times New Roman" w:cs="Times New Roman"/>
          <w:b/>
          <w:sz w:val="24"/>
        </w:rPr>
      </w:pPr>
      <w:r w:rsidRPr="00A55AD1">
        <w:rPr>
          <w:rFonts w:ascii="Times New Roman" w:hAnsi="Times New Roman" w:cs="Times New Roman"/>
          <w:b/>
          <w:sz w:val="24"/>
        </w:rPr>
        <w:t>ÁREA DE REDACCIÓN TÉCNICA</w:t>
      </w:r>
    </w:p>
    <w:p w:rsidR="00672AA7" w:rsidRPr="00A55AD1" w:rsidRDefault="00672AA7" w:rsidP="00672AA7">
      <w:pPr>
        <w:ind w:left="709" w:hanging="709"/>
        <w:jc w:val="center"/>
        <w:rPr>
          <w:b/>
        </w:rPr>
      </w:pPr>
    </w:p>
    <w:p w:rsidR="00672AA7" w:rsidRDefault="00672AA7" w:rsidP="00672AA7">
      <w:pPr>
        <w:ind w:left="709" w:hanging="709"/>
        <w:jc w:val="center"/>
      </w:pPr>
    </w:p>
    <w:p w:rsidR="00672AA7" w:rsidRDefault="00672AA7" w:rsidP="00672AA7">
      <w:pPr>
        <w:ind w:left="709" w:hanging="709"/>
        <w:jc w:val="center"/>
      </w:pPr>
    </w:p>
    <w:p w:rsidR="00672AA7" w:rsidRDefault="00672AA7" w:rsidP="000618EC">
      <w:pPr>
        <w:ind w:left="709" w:hanging="709"/>
      </w:pPr>
    </w:p>
    <w:p w:rsidR="00672AA7" w:rsidRDefault="00672AA7" w:rsidP="000618EC">
      <w:pPr>
        <w:ind w:left="709" w:hanging="709"/>
      </w:pPr>
    </w:p>
    <w:p w:rsidR="00A55AD1" w:rsidRPr="002B23B5" w:rsidRDefault="00A55AD1" w:rsidP="00A55AD1">
      <w:pPr>
        <w:shd w:val="clear" w:color="auto" w:fill="FFFFFF"/>
        <w:spacing w:before="100" w:beforeAutospacing="1" w:after="300"/>
        <w:rPr>
          <w:rFonts w:ascii="Times New Roman" w:hAnsi="Times New Roman" w:cs="Times New Roman"/>
          <w:b/>
          <w:sz w:val="24"/>
          <w:lang w:eastAsia="es-EC"/>
        </w:rPr>
      </w:pPr>
      <w:r w:rsidRPr="002B23B5">
        <w:rPr>
          <w:rFonts w:ascii="Times New Roman" w:hAnsi="Times New Roman" w:cs="Times New Roman"/>
          <w:b/>
          <w:sz w:val="24"/>
          <w:lang w:eastAsia="es-EC"/>
        </w:rPr>
        <w:lastRenderedPageBreak/>
        <w:t>CERTIFICACIÓN DE AUTORIA.</w:t>
      </w:r>
    </w:p>
    <w:p w:rsidR="00A55AD1" w:rsidRPr="002B23B5" w:rsidRDefault="00A55AD1" w:rsidP="00A55AD1">
      <w:pPr>
        <w:spacing w:after="300"/>
        <w:rPr>
          <w:rFonts w:ascii="Times New Roman" w:hAnsi="Times New Roman" w:cs="Times New Roman"/>
          <w:sz w:val="24"/>
          <w:lang w:eastAsia="es-EC"/>
        </w:rPr>
      </w:pPr>
      <w:r w:rsidRPr="002B23B5">
        <w:rPr>
          <w:rFonts w:ascii="Times New Roman" w:hAnsi="Times New Roman" w:cs="Times New Roman"/>
          <w:sz w:val="24"/>
          <w:lang w:eastAsia="es-EC"/>
        </w:rPr>
        <w:t>Yo, Jhonatan Bladimir Real García, con cedula de ciudadanía 020214360-8, declaro que el trabajo</w:t>
      </w:r>
      <w:r w:rsidR="002B23B5" w:rsidRPr="002B23B5">
        <w:rPr>
          <w:rFonts w:ascii="Times New Roman" w:hAnsi="Times New Roman" w:cs="Times New Roman"/>
          <w:sz w:val="24"/>
          <w:lang w:eastAsia="es-EC"/>
        </w:rPr>
        <w:t xml:space="preserve"> y los resultados</w:t>
      </w:r>
      <w:r w:rsidRPr="002B23B5">
        <w:rPr>
          <w:rFonts w:ascii="Times New Roman" w:hAnsi="Times New Roman" w:cs="Times New Roman"/>
          <w:sz w:val="24"/>
          <w:lang w:eastAsia="es-EC"/>
        </w:rPr>
        <w:t xml:space="preserve"> aquí escrito</w:t>
      </w:r>
      <w:r w:rsidR="002B23B5" w:rsidRPr="002B23B5">
        <w:rPr>
          <w:rFonts w:ascii="Times New Roman" w:hAnsi="Times New Roman" w:cs="Times New Roman"/>
          <w:sz w:val="24"/>
          <w:lang w:eastAsia="es-EC"/>
        </w:rPr>
        <w:t>s</w:t>
      </w:r>
      <w:r w:rsidRPr="002B23B5">
        <w:rPr>
          <w:rFonts w:ascii="Times New Roman" w:hAnsi="Times New Roman" w:cs="Times New Roman"/>
          <w:sz w:val="24"/>
          <w:lang w:eastAsia="es-EC"/>
        </w:rPr>
        <w:t xml:space="preserve"> es de mi autoría, este documento no ha sido previamente presentado para ningún grado o calificación profesional; que las referencias bibliográficas que se incluyen han sido consultadas</w:t>
      </w:r>
      <w:r w:rsidR="002B23B5" w:rsidRPr="002B23B5">
        <w:rPr>
          <w:rFonts w:ascii="Times New Roman" w:hAnsi="Times New Roman" w:cs="Times New Roman"/>
          <w:sz w:val="24"/>
          <w:lang w:eastAsia="es-EC"/>
        </w:rPr>
        <w:t xml:space="preserve"> y citadas con su respectivo </w:t>
      </w:r>
      <w:r w:rsidRPr="002B23B5">
        <w:rPr>
          <w:rFonts w:ascii="Times New Roman" w:hAnsi="Times New Roman" w:cs="Times New Roman"/>
          <w:sz w:val="24"/>
          <w:lang w:eastAsia="es-EC"/>
        </w:rPr>
        <w:t>autor (es).</w:t>
      </w:r>
    </w:p>
    <w:p w:rsidR="002B23B5" w:rsidRDefault="00A55AD1" w:rsidP="00A55AD1">
      <w:pPr>
        <w:spacing w:after="300"/>
        <w:rPr>
          <w:rFonts w:ascii="Times New Roman" w:hAnsi="Times New Roman" w:cs="Times New Roman"/>
          <w:sz w:val="24"/>
          <w:lang w:eastAsia="es-EC"/>
        </w:rPr>
      </w:pPr>
      <w:r w:rsidRPr="002B23B5">
        <w:rPr>
          <w:rFonts w:ascii="Times New Roman" w:hAnsi="Times New Roman" w:cs="Times New Roman"/>
          <w:sz w:val="24"/>
          <w:lang w:eastAsia="es-EC"/>
        </w:rPr>
        <w:t>La Universidad Estatal de Bolívar, Escuela de Medicina Veterinaria y Zootecnia, puede hacer uso de los derechos de publicación correspondientes a este trabajo, según lo establecido por la ley de propiedad intelectual por su reglamento y por la normativa institucional vigente.</w:t>
      </w:r>
    </w:p>
    <w:p w:rsidR="002B23B5" w:rsidRPr="002B23B5" w:rsidRDefault="002B23B5" w:rsidP="00A55AD1">
      <w:pPr>
        <w:spacing w:after="300"/>
        <w:rPr>
          <w:rFonts w:ascii="Times New Roman" w:hAnsi="Times New Roman" w:cs="Times New Roman"/>
          <w:sz w:val="24"/>
          <w:lang w:eastAsia="es-EC"/>
        </w:rPr>
      </w:pPr>
    </w:p>
    <w:p w:rsidR="002B23B5" w:rsidRPr="002B23B5" w:rsidRDefault="002B23B5" w:rsidP="002B23B5">
      <w:pPr>
        <w:spacing w:after="300"/>
        <w:jc w:val="center"/>
        <w:rPr>
          <w:rFonts w:ascii="Times New Roman" w:hAnsi="Times New Roman" w:cs="Times New Roman"/>
          <w:sz w:val="24"/>
          <w:lang w:eastAsia="es-EC"/>
        </w:rPr>
      </w:pPr>
      <w:r w:rsidRPr="002B23B5">
        <w:rPr>
          <w:rFonts w:ascii="Times New Roman" w:hAnsi="Times New Roman" w:cs="Times New Roman"/>
          <w:sz w:val="24"/>
          <w:lang w:eastAsia="es-EC"/>
        </w:rPr>
        <w:t>JHONATAN BLADIMIR REAL GARCÍA</w:t>
      </w:r>
    </w:p>
    <w:p w:rsidR="002B23B5" w:rsidRPr="002B23B5" w:rsidRDefault="002B23B5" w:rsidP="002B23B5">
      <w:pPr>
        <w:spacing w:after="300"/>
        <w:jc w:val="center"/>
        <w:rPr>
          <w:rFonts w:ascii="Times New Roman" w:hAnsi="Times New Roman" w:cs="Times New Roman"/>
          <w:sz w:val="24"/>
          <w:lang w:eastAsia="es-EC"/>
        </w:rPr>
      </w:pPr>
      <w:r w:rsidRPr="002B23B5">
        <w:rPr>
          <w:rFonts w:ascii="Times New Roman" w:hAnsi="Times New Roman" w:cs="Times New Roman"/>
          <w:b/>
          <w:sz w:val="24"/>
          <w:lang w:eastAsia="es-EC"/>
        </w:rPr>
        <w:t>C.I:</w:t>
      </w:r>
      <w:r>
        <w:rPr>
          <w:rFonts w:ascii="Times New Roman" w:hAnsi="Times New Roman" w:cs="Times New Roman"/>
          <w:sz w:val="24"/>
          <w:lang w:eastAsia="es-EC"/>
        </w:rPr>
        <w:t xml:space="preserve"> </w:t>
      </w:r>
      <w:r w:rsidRPr="002B23B5">
        <w:rPr>
          <w:rFonts w:ascii="Times New Roman" w:hAnsi="Times New Roman" w:cs="Times New Roman"/>
          <w:sz w:val="24"/>
          <w:lang w:eastAsia="es-EC"/>
        </w:rPr>
        <w:t>0202143608</w:t>
      </w:r>
    </w:p>
    <w:p w:rsidR="002B23B5" w:rsidRDefault="002B23B5" w:rsidP="002B23B5">
      <w:pPr>
        <w:ind w:left="709" w:hanging="709"/>
        <w:jc w:val="center"/>
        <w:rPr>
          <w:rFonts w:ascii="Times New Roman" w:hAnsi="Times New Roman" w:cs="Times New Roman"/>
          <w:b/>
          <w:sz w:val="24"/>
        </w:rPr>
      </w:pPr>
    </w:p>
    <w:p w:rsidR="002B23B5" w:rsidRPr="00A55AD1" w:rsidRDefault="002B23B5" w:rsidP="002B23B5">
      <w:pPr>
        <w:ind w:left="709" w:hanging="709"/>
        <w:jc w:val="center"/>
        <w:rPr>
          <w:rFonts w:ascii="Times New Roman" w:hAnsi="Times New Roman" w:cs="Times New Roman"/>
          <w:sz w:val="24"/>
        </w:rPr>
      </w:pPr>
      <w:r w:rsidRPr="00A55AD1">
        <w:rPr>
          <w:rFonts w:ascii="Times New Roman" w:hAnsi="Times New Roman" w:cs="Times New Roman"/>
          <w:sz w:val="24"/>
          <w:szCs w:val="24"/>
        </w:rPr>
        <w:t>Dr.</w:t>
      </w:r>
      <w:r w:rsidRPr="00A55AD1">
        <w:rPr>
          <w:rFonts w:ascii="Times New Roman" w:hAnsi="Times New Roman" w:cs="Times New Roman"/>
          <w:sz w:val="24"/>
        </w:rPr>
        <w:t xml:space="preserve"> WASHINGTON </w:t>
      </w:r>
      <w:r w:rsidR="0016317E" w:rsidRPr="00A55AD1">
        <w:rPr>
          <w:rFonts w:ascii="Times New Roman" w:hAnsi="Times New Roman" w:cs="Times New Roman"/>
          <w:sz w:val="24"/>
        </w:rPr>
        <w:t>RO</w:t>
      </w:r>
      <w:r w:rsidR="0016317E">
        <w:rPr>
          <w:rFonts w:ascii="Times New Roman" w:hAnsi="Times New Roman" w:cs="Times New Roman"/>
          <w:sz w:val="24"/>
        </w:rPr>
        <w:t>LANDO</w:t>
      </w:r>
      <w:r w:rsidRPr="00A55AD1">
        <w:rPr>
          <w:rFonts w:ascii="Times New Roman" w:hAnsi="Times New Roman" w:cs="Times New Roman"/>
          <w:sz w:val="24"/>
        </w:rPr>
        <w:t xml:space="preserve"> CARRASCO MANCERO</w:t>
      </w:r>
      <w:r>
        <w:t xml:space="preserve">. </w:t>
      </w:r>
      <w:proofErr w:type="spellStart"/>
      <w:r w:rsidRPr="00A55AD1">
        <w:rPr>
          <w:rFonts w:ascii="Times New Roman" w:hAnsi="Times New Roman" w:cs="Times New Roman"/>
          <w:sz w:val="24"/>
        </w:rPr>
        <w:t>M.Sc</w:t>
      </w:r>
      <w:proofErr w:type="spellEnd"/>
      <w:r w:rsidRPr="00A55AD1">
        <w:rPr>
          <w:rFonts w:ascii="Times New Roman" w:hAnsi="Times New Roman" w:cs="Times New Roman"/>
          <w:sz w:val="24"/>
        </w:rPr>
        <w:t>.</w:t>
      </w:r>
    </w:p>
    <w:p w:rsidR="002B23B5" w:rsidRDefault="002B23B5" w:rsidP="002B23B5">
      <w:pPr>
        <w:ind w:left="709" w:hanging="709"/>
        <w:jc w:val="center"/>
        <w:rPr>
          <w:rFonts w:ascii="Times New Roman" w:hAnsi="Times New Roman" w:cs="Times New Roman"/>
          <w:b/>
          <w:sz w:val="24"/>
        </w:rPr>
      </w:pPr>
      <w:r w:rsidRPr="00A55AD1">
        <w:rPr>
          <w:rFonts w:ascii="Times New Roman" w:hAnsi="Times New Roman" w:cs="Times New Roman"/>
          <w:b/>
          <w:sz w:val="24"/>
        </w:rPr>
        <w:t>DIRECTOR.</w:t>
      </w:r>
    </w:p>
    <w:p w:rsidR="002B23B5" w:rsidRDefault="002B23B5" w:rsidP="002B23B5">
      <w:pPr>
        <w:ind w:left="709" w:hanging="709"/>
        <w:rPr>
          <w:rFonts w:ascii="Times New Roman" w:hAnsi="Times New Roman" w:cs="Times New Roman"/>
          <w:b/>
          <w:sz w:val="24"/>
        </w:rPr>
      </w:pPr>
    </w:p>
    <w:p w:rsidR="002B23B5" w:rsidRPr="00A55AD1" w:rsidRDefault="002B23B5" w:rsidP="002B23B5">
      <w:pPr>
        <w:ind w:left="709" w:hanging="709"/>
        <w:jc w:val="center"/>
        <w:rPr>
          <w:rFonts w:ascii="Times New Roman" w:hAnsi="Times New Roman" w:cs="Times New Roman"/>
          <w:sz w:val="24"/>
        </w:rPr>
      </w:pPr>
      <w:r w:rsidRPr="00A55AD1">
        <w:rPr>
          <w:rFonts w:ascii="Times New Roman" w:hAnsi="Times New Roman" w:cs="Times New Roman"/>
          <w:sz w:val="24"/>
        </w:rPr>
        <w:t xml:space="preserve">Ing. Agr. ÁNGEL RODRIGO YÁNEZ GARCÍA. </w:t>
      </w:r>
      <w:proofErr w:type="spellStart"/>
      <w:r w:rsidRPr="00A55AD1">
        <w:rPr>
          <w:rFonts w:ascii="Times New Roman" w:hAnsi="Times New Roman" w:cs="Times New Roman"/>
          <w:sz w:val="24"/>
        </w:rPr>
        <w:t>M.Sc</w:t>
      </w:r>
      <w:proofErr w:type="spellEnd"/>
      <w:r w:rsidRPr="00A55AD1">
        <w:rPr>
          <w:rFonts w:ascii="Times New Roman" w:hAnsi="Times New Roman" w:cs="Times New Roman"/>
          <w:sz w:val="24"/>
        </w:rPr>
        <w:t>.</w:t>
      </w:r>
    </w:p>
    <w:p w:rsidR="002B23B5" w:rsidRDefault="002B23B5" w:rsidP="002B23B5">
      <w:pPr>
        <w:ind w:left="709" w:hanging="709"/>
        <w:jc w:val="center"/>
        <w:rPr>
          <w:rFonts w:ascii="Times New Roman" w:hAnsi="Times New Roman" w:cs="Times New Roman"/>
          <w:b/>
          <w:sz w:val="24"/>
        </w:rPr>
      </w:pPr>
      <w:r w:rsidRPr="00A55AD1">
        <w:rPr>
          <w:rFonts w:ascii="Times New Roman" w:hAnsi="Times New Roman" w:cs="Times New Roman"/>
          <w:b/>
          <w:sz w:val="24"/>
        </w:rPr>
        <w:t>ÁREA DE BIOMETRÍA.</w:t>
      </w:r>
    </w:p>
    <w:p w:rsidR="002B23B5" w:rsidRPr="00A55AD1" w:rsidRDefault="002B23B5" w:rsidP="002B23B5">
      <w:pPr>
        <w:rPr>
          <w:rFonts w:ascii="Times New Roman" w:hAnsi="Times New Roman" w:cs="Times New Roman"/>
          <w:b/>
          <w:sz w:val="24"/>
        </w:rPr>
      </w:pPr>
    </w:p>
    <w:p w:rsidR="002B23B5" w:rsidRPr="00A55AD1" w:rsidRDefault="002B23B5" w:rsidP="002B23B5">
      <w:pPr>
        <w:ind w:left="709" w:hanging="709"/>
        <w:jc w:val="center"/>
        <w:rPr>
          <w:rFonts w:ascii="Times New Roman" w:hAnsi="Times New Roman" w:cs="Times New Roman"/>
          <w:sz w:val="24"/>
        </w:rPr>
      </w:pPr>
      <w:r w:rsidRPr="00A55AD1">
        <w:rPr>
          <w:rFonts w:ascii="Times New Roman" w:hAnsi="Times New Roman" w:cs="Times New Roman"/>
          <w:sz w:val="24"/>
        </w:rPr>
        <w:t>Dr. DANILO</w:t>
      </w:r>
      <w:r>
        <w:rPr>
          <w:rFonts w:ascii="Times New Roman" w:hAnsi="Times New Roman" w:cs="Times New Roman"/>
          <w:sz w:val="24"/>
        </w:rPr>
        <w:t xml:space="preserve"> FABIÁN</w:t>
      </w:r>
      <w:r w:rsidRPr="00A55AD1">
        <w:rPr>
          <w:rFonts w:ascii="Times New Roman" w:hAnsi="Times New Roman" w:cs="Times New Roman"/>
          <w:sz w:val="24"/>
        </w:rPr>
        <w:t xml:space="preserve"> YÁNEZ SILVA. </w:t>
      </w:r>
      <w:proofErr w:type="spellStart"/>
      <w:r w:rsidRPr="00A55AD1">
        <w:rPr>
          <w:rFonts w:ascii="Times New Roman" w:hAnsi="Times New Roman" w:cs="Times New Roman"/>
          <w:sz w:val="24"/>
        </w:rPr>
        <w:t>M.Sc</w:t>
      </w:r>
      <w:proofErr w:type="spellEnd"/>
      <w:r w:rsidRPr="00A55AD1">
        <w:rPr>
          <w:rFonts w:ascii="Times New Roman" w:hAnsi="Times New Roman" w:cs="Times New Roman"/>
          <w:sz w:val="24"/>
        </w:rPr>
        <w:t>.</w:t>
      </w:r>
    </w:p>
    <w:p w:rsidR="002B23B5" w:rsidRPr="00A55AD1" w:rsidRDefault="002B23B5" w:rsidP="002B23B5">
      <w:pPr>
        <w:ind w:left="709" w:hanging="709"/>
        <w:jc w:val="center"/>
        <w:rPr>
          <w:rFonts w:ascii="Times New Roman" w:hAnsi="Times New Roman" w:cs="Times New Roman"/>
          <w:b/>
          <w:sz w:val="24"/>
        </w:rPr>
      </w:pPr>
      <w:r w:rsidRPr="00A55AD1">
        <w:rPr>
          <w:rFonts w:ascii="Times New Roman" w:hAnsi="Times New Roman" w:cs="Times New Roman"/>
          <w:b/>
          <w:sz w:val="24"/>
        </w:rPr>
        <w:t>ÁREA DE REDACCIÓN TÉCNICA</w:t>
      </w:r>
    </w:p>
    <w:p w:rsidR="002B23B5" w:rsidRPr="002B23B5" w:rsidRDefault="002B23B5" w:rsidP="002B23B5">
      <w:pPr>
        <w:ind w:left="709" w:hanging="709"/>
        <w:jc w:val="center"/>
        <w:rPr>
          <w:rFonts w:ascii="Times New Roman" w:hAnsi="Times New Roman" w:cs="Times New Roman"/>
          <w:b/>
          <w:sz w:val="24"/>
        </w:rPr>
      </w:pPr>
    </w:p>
    <w:p w:rsidR="00672AA7" w:rsidRPr="002B23B5" w:rsidRDefault="00672AA7" w:rsidP="000618EC">
      <w:pPr>
        <w:ind w:left="709" w:hanging="709"/>
        <w:rPr>
          <w:rFonts w:ascii="Times New Roman" w:hAnsi="Times New Roman" w:cs="Times New Roman"/>
        </w:rPr>
      </w:pPr>
    </w:p>
    <w:p w:rsidR="00C429F4" w:rsidRDefault="00C429F4" w:rsidP="004C6D54">
      <w:pPr>
        <w:spacing w:after="300"/>
        <w:ind w:left="709" w:hanging="709"/>
        <w:rPr>
          <w:rFonts w:ascii="Times New Roman" w:hAnsi="Times New Roman" w:cs="Times New Roman"/>
          <w:b/>
          <w:sz w:val="24"/>
          <w:szCs w:val="24"/>
        </w:rPr>
      </w:pPr>
      <w:r w:rsidRPr="00C429F4">
        <w:rPr>
          <w:rFonts w:ascii="Times New Roman" w:hAnsi="Times New Roman" w:cs="Times New Roman"/>
          <w:b/>
          <w:noProof/>
          <w:sz w:val="24"/>
          <w:szCs w:val="24"/>
          <w:lang w:eastAsia="es-EC"/>
        </w:rPr>
        <w:lastRenderedPageBreak/>
        <w:drawing>
          <wp:inline distT="0" distB="0" distL="0" distR="0">
            <wp:extent cx="5200650" cy="7961185"/>
            <wp:effectExtent l="0" t="0" r="0" b="1905"/>
            <wp:docPr id="68" name="Imagen 68" descr="C:\Users\Hp\Pictures\img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Pictures\img09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00650" cy="7961185"/>
                    </a:xfrm>
                    <a:prstGeom prst="rect">
                      <a:avLst/>
                    </a:prstGeom>
                    <a:noFill/>
                    <a:ln>
                      <a:noFill/>
                    </a:ln>
                  </pic:spPr>
                </pic:pic>
              </a:graphicData>
            </a:graphic>
          </wp:inline>
        </w:drawing>
      </w:r>
    </w:p>
    <w:p w:rsidR="00C429F4" w:rsidRDefault="00C429F4" w:rsidP="00C429F4">
      <w:pPr>
        <w:spacing w:after="300"/>
        <w:rPr>
          <w:rFonts w:ascii="Times New Roman" w:hAnsi="Times New Roman" w:cs="Times New Roman"/>
          <w:b/>
          <w:sz w:val="24"/>
          <w:szCs w:val="24"/>
        </w:rPr>
      </w:pPr>
    </w:p>
    <w:p w:rsidR="00C429F4" w:rsidRDefault="00C429F4" w:rsidP="00C429F4">
      <w:pPr>
        <w:spacing w:after="300"/>
        <w:ind w:left="709" w:hanging="709"/>
        <w:rPr>
          <w:rFonts w:ascii="Times New Roman" w:hAnsi="Times New Roman" w:cs="Times New Roman"/>
          <w:b/>
          <w:sz w:val="24"/>
          <w:szCs w:val="24"/>
        </w:rPr>
      </w:pPr>
      <w:r w:rsidRPr="00C429F4">
        <w:rPr>
          <w:rFonts w:ascii="Times New Roman" w:hAnsi="Times New Roman" w:cs="Times New Roman"/>
          <w:b/>
          <w:noProof/>
          <w:sz w:val="24"/>
          <w:szCs w:val="24"/>
          <w:lang w:eastAsia="es-EC"/>
        </w:rPr>
        <w:lastRenderedPageBreak/>
        <w:drawing>
          <wp:inline distT="0" distB="0" distL="0" distR="0">
            <wp:extent cx="5200272" cy="7959600"/>
            <wp:effectExtent l="0" t="0" r="635" b="3810"/>
            <wp:docPr id="69" name="Imagen 69" descr="C:\Users\Hp\Pictures\img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Pictures\img09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00272" cy="7959600"/>
                    </a:xfrm>
                    <a:prstGeom prst="rect">
                      <a:avLst/>
                    </a:prstGeom>
                    <a:noFill/>
                    <a:ln>
                      <a:noFill/>
                    </a:ln>
                  </pic:spPr>
                </pic:pic>
              </a:graphicData>
            </a:graphic>
          </wp:inline>
        </w:drawing>
      </w:r>
    </w:p>
    <w:p w:rsidR="00C429F4" w:rsidRDefault="00C429F4" w:rsidP="00C429F4">
      <w:pPr>
        <w:spacing w:after="300"/>
        <w:rPr>
          <w:rFonts w:ascii="Times New Roman" w:hAnsi="Times New Roman" w:cs="Times New Roman"/>
          <w:b/>
          <w:sz w:val="24"/>
          <w:szCs w:val="24"/>
        </w:rPr>
      </w:pPr>
    </w:p>
    <w:p w:rsidR="00C429F4" w:rsidRDefault="00C429F4" w:rsidP="004C6D54">
      <w:pPr>
        <w:spacing w:after="300"/>
        <w:ind w:left="709" w:hanging="709"/>
        <w:rPr>
          <w:rFonts w:ascii="Times New Roman" w:hAnsi="Times New Roman" w:cs="Times New Roman"/>
          <w:b/>
          <w:sz w:val="24"/>
          <w:szCs w:val="24"/>
        </w:rPr>
      </w:pPr>
      <w:r w:rsidRPr="00C429F4">
        <w:rPr>
          <w:rFonts w:ascii="Times New Roman" w:hAnsi="Times New Roman" w:cs="Times New Roman"/>
          <w:b/>
          <w:noProof/>
          <w:sz w:val="24"/>
          <w:szCs w:val="24"/>
          <w:lang w:eastAsia="es-EC"/>
        </w:rPr>
        <w:lastRenderedPageBreak/>
        <w:drawing>
          <wp:inline distT="0" distB="0" distL="0" distR="0">
            <wp:extent cx="5039995" cy="7588863"/>
            <wp:effectExtent l="0" t="0" r="8255" b="0"/>
            <wp:docPr id="70" name="Imagen 70" descr="C:\Users\Hp\Pictures\img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Pictures\img09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39995" cy="7588863"/>
                    </a:xfrm>
                    <a:prstGeom prst="rect">
                      <a:avLst/>
                    </a:prstGeom>
                    <a:noFill/>
                    <a:ln>
                      <a:noFill/>
                    </a:ln>
                  </pic:spPr>
                </pic:pic>
              </a:graphicData>
            </a:graphic>
          </wp:inline>
        </w:drawing>
      </w:r>
    </w:p>
    <w:p w:rsidR="00C429F4" w:rsidRDefault="00C429F4" w:rsidP="004C6D54">
      <w:pPr>
        <w:spacing w:after="300"/>
        <w:ind w:left="709" w:hanging="709"/>
        <w:rPr>
          <w:rFonts w:ascii="Times New Roman" w:hAnsi="Times New Roman" w:cs="Times New Roman"/>
          <w:b/>
          <w:sz w:val="24"/>
          <w:szCs w:val="24"/>
        </w:rPr>
      </w:pPr>
    </w:p>
    <w:p w:rsidR="00C429F4" w:rsidRDefault="00C429F4" w:rsidP="004C6D54">
      <w:pPr>
        <w:spacing w:after="300"/>
        <w:ind w:left="709" w:hanging="709"/>
        <w:rPr>
          <w:rFonts w:ascii="Times New Roman" w:hAnsi="Times New Roman" w:cs="Times New Roman"/>
          <w:b/>
          <w:sz w:val="24"/>
          <w:szCs w:val="24"/>
        </w:rPr>
      </w:pPr>
    </w:p>
    <w:p w:rsidR="00C429F4" w:rsidRDefault="00C429F4" w:rsidP="004C6D54">
      <w:pPr>
        <w:spacing w:after="300"/>
        <w:ind w:left="709" w:hanging="709"/>
        <w:rPr>
          <w:rFonts w:ascii="Times New Roman" w:hAnsi="Times New Roman" w:cs="Times New Roman"/>
          <w:b/>
          <w:sz w:val="24"/>
          <w:szCs w:val="24"/>
        </w:rPr>
      </w:pPr>
      <w:r w:rsidRPr="00C429F4">
        <w:rPr>
          <w:rFonts w:ascii="Times New Roman" w:hAnsi="Times New Roman" w:cs="Times New Roman"/>
          <w:b/>
          <w:noProof/>
          <w:sz w:val="24"/>
          <w:szCs w:val="24"/>
          <w:lang w:eastAsia="es-EC"/>
        </w:rPr>
        <w:lastRenderedPageBreak/>
        <w:drawing>
          <wp:inline distT="0" distB="0" distL="0" distR="0">
            <wp:extent cx="5039995" cy="7856195"/>
            <wp:effectExtent l="0" t="0" r="8255" b="0"/>
            <wp:docPr id="71" name="Imagen 71" descr="C:\Users\Hp\Pictures\img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Pictures\img09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39995" cy="7856195"/>
                    </a:xfrm>
                    <a:prstGeom prst="rect">
                      <a:avLst/>
                    </a:prstGeom>
                    <a:noFill/>
                    <a:ln>
                      <a:noFill/>
                    </a:ln>
                  </pic:spPr>
                </pic:pic>
              </a:graphicData>
            </a:graphic>
          </wp:inline>
        </w:drawing>
      </w:r>
    </w:p>
    <w:p w:rsidR="00C429F4" w:rsidRDefault="00C429F4" w:rsidP="00C429F4">
      <w:pPr>
        <w:spacing w:after="300"/>
        <w:rPr>
          <w:rFonts w:ascii="Times New Roman" w:hAnsi="Times New Roman" w:cs="Times New Roman"/>
          <w:b/>
          <w:sz w:val="24"/>
          <w:szCs w:val="24"/>
        </w:rPr>
      </w:pPr>
    </w:p>
    <w:p w:rsidR="002B23B5" w:rsidRPr="003B3EF6" w:rsidRDefault="000A30B4" w:rsidP="004C6D54">
      <w:pPr>
        <w:spacing w:after="300"/>
        <w:ind w:left="709" w:hanging="709"/>
        <w:rPr>
          <w:rFonts w:ascii="Times New Roman" w:hAnsi="Times New Roman" w:cs="Times New Roman"/>
          <w:b/>
          <w:sz w:val="24"/>
          <w:szCs w:val="24"/>
        </w:rPr>
      </w:pPr>
      <w:r w:rsidRPr="003B3EF6">
        <w:rPr>
          <w:rFonts w:ascii="Times New Roman" w:hAnsi="Times New Roman" w:cs="Times New Roman"/>
          <w:b/>
          <w:sz w:val="24"/>
          <w:szCs w:val="24"/>
        </w:rPr>
        <w:lastRenderedPageBreak/>
        <w:t>DEDICATORIA</w:t>
      </w:r>
      <w:r w:rsidR="00803067">
        <w:rPr>
          <w:rFonts w:ascii="Times New Roman" w:hAnsi="Times New Roman" w:cs="Times New Roman"/>
          <w:b/>
          <w:sz w:val="24"/>
          <w:szCs w:val="24"/>
        </w:rPr>
        <w:t>.</w:t>
      </w:r>
    </w:p>
    <w:p w:rsidR="000A30B4" w:rsidRPr="000A30B4" w:rsidRDefault="000A30B4" w:rsidP="004C6D54">
      <w:pPr>
        <w:spacing w:after="300"/>
        <w:rPr>
          <w:rFonts w:ascii="Times New Roman" w:hAnsi="Times New Roman" w:cs="Times New Roman"/>
          <w:b/>
          <w:sz w:val="24"/>
          <w:szCs w:val="24"/>
        </w:rPr>
      </w:pPr>
      <w:r w:rsidRPr="000A30B4">
        <w:rPr>
          <w:rFonts w:ascii="Times New Roman" w:hAnsi="Times New Roman" w:cs="Times New Roman"/>
          <w:b/>
          <w:sz w:val="24"/>
          <w:szCs w:val="24"/>
        </w:rPr>
        <w:t>A Dios.</w:t>
      </w:r>
    </w:p>
    <w:p w:rsidR="00672AA7" w:rsidRPr="003B3EF6" w:rsidRDefault="003B3EF6" w:rsidP="004C6D54">
      <w:pPr>
        <w:spacing w:after="300"/>
        <w:rPr>
          <w:rFonts w:ascii="Times New Roman" w:hAnsi="Times New Roman" w:cs="Times New Roman"/>
          <w:sz w:val="24"/>
          <w:szCs w:val="24"/>
        </w:rPr>
      </w:pPr>
      <w:r>
        <w:rPr>
          <w:rFonts w:ascii="Times New Roman" w:hAnsi="Times New Roman" w:cs="Times New Roman"/>
          <w:sz w:val="24"/>
          <w:szCs w:val="24"/>
        </w:rPr>
        <w:t>A</w:t>
      </w:r>
      <w:r w:rsidR="00B60B95" w:rsidRPr="003B3EF6">
        <w:rPr>
          <w:rFonts w:ascii="Times New Roman" w:hAnsi="Times New Roman" w:cs="Times New Roman"/>
          <w:sz w:val="24"/>
          <w:szCs w:val="24"/>
        </w:rPr>
        <w:t xml:space="preserve"> mi Dios quien me dio fuerzas y valentía para afrontar todos los inconvenientes que se presentaron en esta importante etapa de mi vida</w:t>
      </w:r>
      <w:r w:rsidR="004C6D54">
        <w:rPr>
          <w:rFonts w:ascii="Times New Roman" w:hAnsi="Times New Roman" w:cs="Times New Roman"/>
          <w:sz w:val="24"/>
          <w:szCs w:val="24"/>
        </w:rPr>
        <w:t>.</w:t>
      </w:r>
    </w:p>
    <w:p w:rsidR="000A30B4" w:rsidRDefault="003B3EF6" w:rsidP="004C6D54">
      <w:pPr>
        <w:spacing w:after="300"/>
        <w:rPr>
          <w:rFonts w:ascii="Times New Roman" w:hAnsi="Times New Roman" w:cs="Times New Roman"/>
          <w:sz w:val="24"/>
          <w:szCs w:val="24"/>
        </w:rPr>
      </w:pPr>
      <w:r w:rsidRPr="000A30B4">
        <w:rPr>
          <w:rFonts w:ascii="Times New Roman" w:hAnsi="Times New Roman" w:cs="Times New Roman"/>
          <w:b/>
          <w:sz w:val="24"/>
          <w:szCs w:val="24"/>
        </w:rPr>
        <w:t>A</w:t>
      </w:r>
      <w:r w:rsidR="001336FC" w:rsidRPr="000A30B4">
        <w:rPr>
          <w:rFonts w:ascii="Times New Roman" w:hAnsi="Times New Roman" w:cs="Times New Roman"/>
          <w:b/>
          <w:sz w:val="24"/>
          <w:szCs w:val="24"/>
        </w:rPr>
        <w:t xml:space="preserve"> mis padres</w:t>
      </w:r>
      <w:r w:rsidR="001336FC" w:rsidRPr="003B3EF6">
        <w:rPr>
          <w:rFonts w:ascii="Times New Roman" w:hAnsi="Times New Roman" w:cs="Times New Roman"/>
          <w:sz w:val="24"/>
          <w:szCs w:val="24"/>
        </w:rPr>
        <w:t xml:space="preserve"> </w:t>
      </w:r>
    </w:p>
    <w:p w:rsidR="00672AA7" w:rsidRPr="003B3EF6" w:rsidRDefault="001336FC" w:rsidP="004C6D54">
      <w:pPr>
        <w:spacing w:after="300"/>
        <w:rPr>
          <w:rFonts w:ascii="Times New Roman" w:hAnsi="Times New Roman" w:cs="Times New Roman"/>
          <w:sz w:val="24"/>
          <w:szCs w:val="24"/>
        </w:rPr>
      </w:pPr>
      <w:r w:rsidRPr="003B3EF6">
        <w:rPr>
          <w:rFonts w:ascii="Times New Roman" w:hAnsi="Times New Roman" w:cs="Times New Roman"/>
          <w:sz w:val="24"/>
          <w:szCs w:val="24"/>
        </w:rPr>
        <w:t xml:space="preserve">Fausto Real Cajas y Carmita García Pazmiño quienes con su incesante apoyo incondicional. Son un pilar fundamental en toda mi vida. Gracias por estar siempre presentes en los momentos más importantes. Su valiosa enseñanza de no rendirme nunca </w:t>
      </w:r>
      <w:r w:rsidR="00DC1C64" w:rsidRPr="003B3EF6">
        <w:rPr>
          <w:rFonts w:ascii="Times New Roman" w:hAnsi="Times New Roman" w:cs="Times New Roman"/>
          <w:sz w:val="24"/>
          <w:szCs w:val="24"/>
        </w:rPr>
        <w:t>ante ningún problema y sus grandes valores infundidos en mí, me sirvieron para no desmayar nunca.</w:t>
      </w:r>
    </w:p>
    <w:p w:rsidR="000A30B4" w:rsidRDefault="00DC1C64" w:rsidP="004C6D54">
      <w:pPr>
        <w:spacing w:after="300"/>
        <w:rPr>
          <w:rFonts w:ascii="Times New Roman" w:hAnsi="Times New Roman" w:cs="Times New Roman"/>
          <w:sz w:val="24"/>
          <w:szCs w:val="24"/>
        </w:rPr>
      </w:pPr>
      <w:r w:rsidRPr="000A30B4">
        <w:rPr>
          <w:rFonts w:ascii="Times New Roman" w:hAnsi="Times New Roman" w:cs="Times New Roman"/>
          <w:b/>
          <w:sz w:val="24"/>
          <w:szCs w:val="24"/>
        </w:rPr>
        <w:t>A mi hija</w:t>
      </w:r>
      <w:r w:rsidRPr="003B3EF6">
        <w:rPr>
          <w:rFonts w:ascii="Times New Roman" w:hAnsi="Times New Roman" w:cs="Times New Roman"/>
          <w:sz w:val="24"/>
          <w:szCs w:val="24"/>
        </w:rPr>
        <w:t xml:space="preserve"> </w:t>
      </w:r>
    </w:p>
    <w:p w:rsidR="003B3EF6" w:rsidRDefault="00DC1C64" w:rsidP="004C6D54">
      <w:pPr>
        <w:spacing w:after="300"/>
        <w:rPr>
          <w:rFonts w:ascii="Times New Roman" w:hAnsi="Times New Roman" w:cs="Times New Roman"/>
          <w:sz w:val="24"/>
          <w:szCs w:val="24"/>
        </w:rPr>
      </w:pPr>
      <w:proofErr w:type="spellStart"/>
      <w:r w:rsidRPr="003B3EF6">
        <w:rPr>
          <w:rFonts w:ascii="Times New Roman" w:hAnsi="Times New Roman" w:cs="Times New Roman"/>
          <w:sz w:val="24"/>
          <w:szCs w:val="24"/>
        </w:rPr>
        <w:t>Raffaela</w:t>
      </w:r>
      <w:proofErr w:type="spellEnd"/>
      <w:r w:rsidRPr="003B3EF6">
        <w:rPr>
          <w:rFonts w:ascii="Times New Roman" w:hAnsi="Times New Roman" w:cs="Times New Roman"/>
          <w:sz w:val="24"/>
          <w:szCs w:val="24"/>
        </w:rPr>
        <w:t xml:space="preserve"> Real Aguilar, quien es mi fuente de inspiración para </w:t>
      </w:r>
      <w:r w:rsidR="003B3EF6">
        <w:rPr>
          <w:rFonts w:ascii="Times New Roman" w:hAnsi="Times New Roman" w:cs="Times New Roman"/>
          <w:sz w:val="24"/>
          <w:szCs w:val="24"/>
        </w:rPr>
        <w:t xml:space="preserve">salir adelante. Gracias por ese impulso que causaste de felicidad, esfuerzo, de esas ganas de salir adelante para darte un mejor futuro. fuiste mi más grande motivación para </w:t>
      </w:r>
      <w:r w:rsidR="00B63EF6">
        <w:rPr>
          <w:rFonts w:ascii="Times New Roman" w:hAnsi="Times New Roman" w:cs="Times New Roman"/>
          <w:sz w:val="24"/>
          <w:szCs w:val="24"/>
        </w:rPr>
        <w:t>concluir este trabajo.</w:t>
      </w:r>
    </w:p>
    <w:p w:rsidR="000A30B4" w:rsidRDefault="00B63EF6" w:rsidP="004C6D54">
      <w:pPr>
        <w:spacing w:after="300"/>
        <w:rPr>
          <w:rFonts w:ascii="Times New Roman" w:hAnsi="Times New Roman" w:cs="Times New Roman"/>
          <w:sz w:val="24"/>
          <w:szCs w:val="24"/>
        </w:rPr>
      </w:pPr>
      <w:r w:rsidRPr="000A30B4">
        <w:rPr>
          <w:rFonts w:ascii="Times New Roman" w:hAnsi="Times New Roman" w:cs="Times New Roman"/>
          <w:b/>
          <w:sz w:val="24"/>
          <w:szCs w:val="24"/>
        </w:rPr>
        <w:t>A mi esposa</w:t>
      </w:r>
    </w:p>
    <w:p w:rsidR="00B63EF6" w:rsidRPr="003B3EF6" w:rsidRDefault="000A30B4" w:rsidP="004C6D54">
      <w:pPr>
        <w:spacing w:after="300"/>
        <w:rPr>
          <w:rFonts w:ascii="Times New Roman" w:hAnsi="Times New Roman" w:cs="Times New Roman"/>
          <w:sz w:val="24"/>
          <w:szCs w:val="24"/>
        </w:rPr>
      </w:pPr>
      <w:proofErr w:type="spellStart"/>
      <w:r>
        <w:rPr>
          <w:rFonts w:ascii="Times New Roman" w:hAnsi="Times New Roman" w:cs="Times New Roman"/>
          <w:sz w:val="24"/>
          <w:szCs w:val="24"/>
        </w:rPr>
        <w:t>Jhoselyn</w:t>
      </w:r>
      <w:proofErr w:type="spellEnd"/>
      <w:r>
        <w:rPr>
          <w:rFonts w:ascii="Times New Roman" w:hAnsi="Times New Roman" w:cs="Times New Roman"/>
          <w:sz w:val="24"/>
          <w:szCs w:val="24"/>
        </w:rPr>
        <w:t xml:space="preserve"> Aguilar Escobar. P</w:t>
      </w:r>
      <w:r w:rsidR="00B63EF6">
        <w:rPr>
          <w:rFonts w:ascii="Times New Roman" w:hAnsi="Times New Roman" w:cs="Times New Roman"/>
          <w:sz w:val="24"/>
          <w:szCs w:val="24"/>
        </w:rPr>
        <w:t>or ser parte de este maravilloso proyecto. Por tu confianza y apoyo demostrado a lo largo de este trabajo. Gracias por tu incondicional ayuda</w:t>
      </w:r>
      <w:r w:rsidR="00BB332E">
        <w:rPr>
          <w:rFonts w:ascii="Times New Roman" w:hAnsi="Times New Roman" w:cs="Times New Roman"/>
          <w:sz w:val="24"/>
          <w:szCs w:val="24"/>
        </w:rPr>
        <w:t>, por tu tiempo</w:t>
      </w:r>
      <w:r w:rsidR="00B63EF6">
        <w:rPr>
          <w:rFonts w:ascii="Times New Roman" w:hAnsi="Times New Roman" w:cs="Times New Roman"/>
          <w:sz w:val="24"/>
          <w:szCs w:val="24"/>
        </w:rPr>
        <w:t xml:space="preserve"> y por ese </w:t>
      </w:r>
      <w:r w:rsidR="00BB332E">
        <w:rPr>
          <w:rFonts w:ascii="Times New Roman" w:hAnsi="Times New Roman" w:cs="Times New Roman"/>
          <w:sz w:val="24"/>
          <w:szCs w:val="24"/>
        </w:rPr>
        <w:t xml:space="preserve">gran </w:t>
      </w:r>
      <w:r w:rsidR="00B63EF6">
        <w:rPr>
          <w:rFonts w:ascii="Times New Roman" w:hAnsi="Times New Roman" w:cs="Times New Roman"/>
          <w:sz w:val="24"/>
          <w:szCs w:val="24"/>
        </w:rPr>
        <w:t>afecto.</w:t>
      </w:r>
    </w:p>
    <w:p w:rsidR="000A30B4" w:rsidRDefault="00BB332E" w:rsidP="004C6D54">
      <w:pPr>
        <w:spacing w:after="300"/>
        <w:rPr>
          <w:rFonts w:ascii="Times New Roman" w:hAnsi="Times New Roman" w:cs="Times New Roman"/>
          <w:sz w:val="24"/>
          <w:szCs w:val="24"/>
        </w:rPr>
      </w:pPr>
      <w:r w:rsidRPr="000A30B4">
        <w:rPr>
          <w:rFonts w:ascii="Times New Roman" w:hAnsi="Times New Roman" w:cs="Times New Roman"/>
          <w:b/>
          <w:sz w:val="24"/>
          <w:szCs w:val="24"/>
        </w:rPr>
        <w:t>A mis hermanos</w:t>
      </w:r>
      <w:r>
        <w:rPr>
          <w:rFonts w:ascii="Times New Roman" w:hAnsi="Times New Roman" w:cs="Times New Roman"/>
          <w:sz w:val="24"/>
          <w:szCs w:val="24"/>
        </w:rPr>
        <w:t xml:space="preserve"> </w:t>
      </w:r>
    </w:p>
    <w:p w:rsidR="00BB332E" w:rsidRPr="003B3EF6" w:rsidRDefault="000A30B4" w:rsidP="004C6D54">
      <w:pPr>
        <w:spacing w:after="300"/>
        <w:rPr>
          <w:rFonts w:ascii="Times New Roman" w:hAnsi="Times New Roman" w:cs="Times New Roman"/>
          <w:sz w:val="24"/>
          <w:szCs w:val="24"/>
        </w:rPr>
      </w:pPr>
      <w:r>
        <w:rPr>
          <w:rFonts w:ascii="Times New Roman" w:hAnsi="Times New Roman" w:cs="Times New Roman"/>
          <w:sz w:val="24"/>
          <w:szCs w:val="24"/>
        </w:rPr>
        <w:t>Q</w:t>
      </w:r>
      <w:r w:rsidR="00BB332E">
        <w:rPr>
          <w:rFonts w:ascii="Times New Roman" w:hAnsi="Times New Roman" w:cs="Times New Roman"/>
          <w:sz w:val="24"/>
          <w:szCs w:val="24"/>
        </w:rPr>
        <w:t>uienes siempre estuvieron pendientes del desarrollo de este proyecto. Gracias por sus consejos y apoyo. Por contribuir de una u otra manera en la culminación de este objetivo que me propuse.</w:t>
      </w:r>
    </w:p>
    <w:p w:rsidR="004C6D54" w:rsidRDefault="004C6D54" w:rsidP="000A30B4">
      <w:pPr>
        <w:rPr>
          <w:rFonts w:ascii="Times New Roman" w:hAnsi="Times New Roman" w:cs="Times New Roman"/>
          <w:b/>
          <w:sz w:val="24"/>
        </w:rPr>
      </w:pPr>
    </w:p>
    <w:p w:rsidR="004C6D54" w:rsidRDefault="00E8153D" w:rsidP="004C6D54">
      <w:pPr>
        <w:spacing w:after="300"/>
        <w:rPr>
          <w:rFonts w:ascii="Times New Roman" w:hAnsi="Times New Roman" w:cs="Times New Roman"/>
          <w:b/>
          <w:sz w:val="24"/>
        </w:rPr>
      </w:pPr>
      <w:r w:rsidRPr="000A30B4">
        <w:rPr>
          <w:rFonts w:ascii="Times New Roman" w:hAnsi="Times New Roman" w:cs="Times New Roman"/>
          <w:b/>
          <w:sz w:val="24"/>
        </w:rPr>
        <w:lastRenderedPageBreak/>
        <w:t xml:space="preserve">A </w:t>
      </w:r>
      <w:r w:rsidR="006E2835" w:rsidRPr="000A30B4">
        <w:rPr>
          <w:rFonts w:ascii="Times New Roman" w:hAnsi="Times New Roman" w:cs="Times New Roman"/>
          <w:b/>
          <w:sz w:val="24"/>
        </w:rPr>
        <w:t>dos angelitos que tengo en el cielo.</w:t>
      </w:r>
    </w:p>
    <w:p w:rsidR="00672AA7" w:rsidRDefault="006E2835" w:rsidP="000A30B4">
      <w:pPr>
        <w:rPr>
          <w:rFonts w:ascii="Times New Roman" w:hAnsi="Times New Roman" w:cs="Times New Roman"/>
          <w:sz w:val="24"/>
        </w:rPr>
      </w:pPr>
      <w:r w:rsidRPr="000A30B4">
        <w:rPr>
          <w:rFonts w:ascii="Times New Roman" w:hAnsi="Times New Roman" w:cs="Times New Roman"/>
          <w:sz w:val="24"/>
        </w:rPr>
        <w:t xml:space="preserve">Renato García Ulloa </w:t>
      </w:r>
      <w:r w:rsidR="000A30B4" w:rsidRPr="000A30B4">
        <w:rPr>
          <w:rFonts w:ascii="Times New Roman" w:hAnsi="Times New Roman" w:cs="Times New Roman"/>
          <w:sz w:val="24"/>
        </w:rPr>
        <w:t>e</w:t>
      </w:r>
      <w:r w:rsidRPr="000A30B4">
        <w:rPr>
          <w:rFonts w:ascii="Times New Roman" w:hAnsi="Times New Roman" w:cs="Times New Roman"/>
          <w:sz w:val="24"/>
        </w:rPr>
        <w:t xml:space="preserve"> Iván</w:t>
      </w:r>
      <w:r w:rsidR="000A30B4" w:rsidRPr="000A30B4">
        <w:rPr>
          <w:rFonts w:ascii="Times New Roman" w:hAnsi="Times New Roman" w:cs="Times New Roman"/>
          <w:sz w:val="24"/>
        </w:rPr>
        <w:t xml:space="preserve"> Naranjo C</w:t>
      </w:r>
      <w:r w:rsidRPr="000A30B4">
        <w:rPr>
          <w:rFonts w:ascii="Times New Roman" w:hAnsi="Times New Roman" w:cs="Times New Roman"/>
          <w:sz w:val="24"/>
        </w:rPr>
        <w:t>arrasco. Dos grandes familiares que ya no están de cuerpo presente</w:t>
      </w:r>
      <w:r w:rsidR="000A30B4" w:rsidRPr="000A30B4">
        <w:rPr>
          <w:rFonts w:ascii="Times New Roman" w:hAnsi="Times New Roman" w:cs="Times New Roman"/>
          <w:sz w:val="24"/>
        </w:rPr>
        <w:t>, pero siempre les llevo conmigo. Gracias por enseñarme tanto y compartir grandes experiencias conmigo</w:t>
      </w:r>
      <w:r w:rsidR="000A30B4">
        <w:rPr>
          <w:rFonts w:ascii="Times New Roman" w:hAnsi="Times New Roman" w:cs="Times New Roman"/>
          <w:sz w:val="24"/>
        </w:rPr>
        <w:t xml:space="preserve"> les debo mucho.</w:t>
      </w: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Default="004C6D54" w:rsidP="000A30B4">
      <w:pPr>
        <w:rPr>
          <w:rFonts w:ascii="Times New Roman" w:hAnsi="Times New Roman" w:cs="Times New Roman"/>
          <w:sz w:val="24"/>
        </w:rPr>
      </w:pPr>
    </w:p>
    <w:p w:rsidR="004C6D54" w:rsidRPr="000A30B4" w:rsidRDefault="004C6D54" w:rsidP="000A30B4">
      <w:pPr>
        <w:rPr>
          <w:rFonts w:ascii="Times New Roman" w:hAnsi="Times New Roman" w:cs="Times New Roman"/>
          <w:sz w:val="24"/>
        </w:rPr>
      </w:pPr>
    </w:p>
    <w:p w:rsidR="00672AA7" w:rsidRPr="000A30B4" w:rsidRDefault="000A30B4" w:rsidP="000A30B4">
      <w:pPr>
        <w:ind w:left="709" w:hanging="709"/>
        <w:jc w:val="right"/>
        <w:rPr>
          <w:rFonts w:ascii="Times New Roman" w:hAnsi="Times New Roman" w:cs="Times New Roman"/>
          <w:b/>
          <w:i/>
          <w:sz w:val="24"/>
        </w:rPr>
      </w:pPr>
      <w:r w:rsidRPr="000A30B4">
        <w:rPr>
          <w:rFonts w:ascii="Times New Roman" w:hAnsi="Times New Roman" w:cs="Times New Roman"/>
          <w:b/>
          <w:i/>
          <w:sz w:val="24"/>
        </w:rPr>
        <w:t>Jhonatan Bladimir Real García</w:t>
      </w:r>
    </w:p>
    <w:p w:rsidR="00672AA7" w:rsidRPr="0016317E" w:rsidRDefault="00803067" w:rsidP="0016317E">
      <w:pPr>
        <w:spacing w:after="300"/>
        <w:rPr>
          <w:rFonts w:ascii="Times New Roman" w:hAnsi="Times New Roman" w:cs="Times New Roman"/>
          <w:b/>
          <w:sz w:val="24"/>
          <w:szCs w:val="24"/>
        </w:rPr>
      </w:pPr>
      <w:r w:rsidRPr="0016317E">
        <w:rPr>
          <w:rFonts w:ascii="Times New Roman" w:hAnsi="Times New Roman" w:cs="Times New Roman"/>
          <w:b/>
          <w:sz w:val="24"/>
          <w:szCs w:val="24"/>
        </w:rPr>
        <w:lastRenderedPageBreak/>
        <w:t>AGRADECIMIENTO.</w:t>
      </w:r>
    </w:p>
    <w:p w:rsidR="00686F78" w:rsidRPr="0016317E" w:rsidRDefault="00686F78" w:rsidP="0016317E">
      <w:pPr>
        <w:spacing w:after="300"/>
        <w:rPr>
          <w:rFonts w:ascii="Times New Roman" w:hAnsi="Times New Roman" w:cs="Times New Roman"/>
          <w:bCs/>
          <w:spacing w:val="3"/>
          <w:sz w:val="24"/>
          <w:szCs w:val="24"/>
          <w:lang w:val="es-ES_tradnl"/>
        </w:rPr>
      </w:pPr>
      <w:r w:rsidRPr="0016317E">
        <w:rPr>
          <w:rFonts w:ascii="Times New Roman" w:hAnsi="Times New Roman" w:cs="Times New Roman"/>
          <w:bCs/>
          <w:spacing w:val="3"/>
          <w:sz w:val="24"/>
          <w:szCs w:val="24"/>
          <w:lang w:val="es-ES_tradnl"/>
        </w:rPr>
        <w:t xml:space="preserve">El autor desea expresar su gratitud: </w:t>
      </w:r>
    </w:p>
    <w:p w:rsidR="00672AA7" w:rsidRPr="0016317E" w:rsidRDefault="00803067" w:rsidP="0016317E">
      <w:pPr>
        <w:spacing w:after="300"/>
        <w:ind w:left="709" w:hanging="709"/>
        <w:rPr>
          <w:rFonts w:ascii="Times New Roman" w:hAnsi="Times New Roman" w:cs="Times New Roman"/>
          <w:b/>
          <w:sz w:val="24"/>
          <w:szCs w:val="24"/>
        </w:rPr>
      </w:pPr>
      <w:r w:rsidRPr="0016317E">
        <w:rPr>
          <w:rFonts w:ascii="Times New Roman" w:hAnsi="Times New Roman" w:cs="Times New Roman"/>
          <w:b/>
          <w:sz w:val="24"/>
          <w:szCs w:val="24"/>
        </w:rPr>
        <w:t xml:space="preserve">A </w:t>
      </w:r>
      <w:r w:rsidR="00D91776" w:rsidRPr="0016317E">
        <w:rPr>
          <w:rFonts w:ascii="Times New Roman" w:hAnsi="Times New Roman" w:cs="Times New Roman"/>
          <w:b/>
          <w:sz w:val="24"/>
          <w:szCs w:val="24"/>
        </w:rPr>
        <w:t>D</w:t>
      </w:r>
      <w:r w:rsidRPr="0016317E">
        <w:rPr>
          <w:rFonts w:ascii="Times New Roman" w:hAnsi="Times New Roman" w:cs="Times New Roman"/>
          <w:b/>
          <w:sz w:val="24"/>
          <w:szCs w:val="24"/>
        </w:rPr>
        <w:t>ios</w:t>
      </w:r>
    </w:p>
    <w:p w:rsidR="00803067" w:rsidRPr="0016317E" w:rsidRDefault="00803067" w:rsidP="0016317E">
      <w:pPr>
        <w:spacing w:after="300"/>
        <w:rPr>
          <w:rFonts w:ascii="Times New Roman" w:hAnsi="Times New Roman" w:cs="Times New Roman"/>
          <w:sz w:val="24"/>
          <w:szCs w:val="24"/>
        </w:rPr>
      </w:pPr>
      <w:r w:rsidRPr="0016317E">
        <w:rPr>
          <w:rFonts w:ascii="Times New Roman" w:hAnsi="Times New Roman" w:cs="Times New Roman"/>
          <w:sz w:val="24"/>
          <w:szCs w:val="24"/>
        </w:rPr>
        <w:t xml:space="preserve">A </w:t>
      </w:r>
      <w:r w:rsidR="00D91776" w:rsidRPr="0016317E">
        <w:rPr>
          <w:rFonts w:ascii="Times New Roman" w:hAnsi="Times New Roman" w:cs="Times New Roman"/>
          <w:sz w:val="24"/>
          <w:szCs w:val="24"/>
        </w:rPr>
        <w:t>mi D</w:t>
      </w:r>
      <w:r w:rsidRPr="0016317E">
        <w:rPr>
          <w:rFonts w:ascii="Times New Roman" w:hAnsi="Times New Roman" w:cs="Times New Roman"/>
          <w:sz w:val="24"/>
          <w:szCs w:val="24"/>
        </w:rPr>
        <w:t xml:space="preserve">ios </w:t>
      </w:r>
      <w:r w:rsidR="00686F78" w:rsidRPr="0016317E">
        <w:rPr>
          <w:rFonts w:ascii="Times New Roman" w:hAnsi="Times New Roman" w:cs="Times New Roman"/>
          <w:sz w:val="24"/>
          <w:szCs w:val="24"/>
        </w:rPr>
        <w:t>por darme la salud y la vida para culminar esta importante etapa de mi vida. Ya que gracias a él lo tengo todo.</w:t>
      </w:r>
    </w:p>
    <w:p w:rsidR="00686F78" w:rsidRPr="0016317E" w:rsidRDefault="00686F78" w:rsidP="0016317E">
      <w:pPr>
        <w:spacing w:after="300"/>
        <w:rPr>
          <w:rFonts w:ascii="Times New Roman" w:hAnsi="Times New Roman" w:cs="Times New Roman"/>
          <w:b/>
          <w:sz w:val="24"/>
          <w:szCs w:val="24"/>
        </w:rPr>
      </w:pPr>
      <w:r w:rsidRPr="0016317E">
        <w:rPr>
          <w:rFonts w:ascii="Times New Roman" w:hAnsi="Times New Roman" w:cs="Times New Roman"/>
          <w:b/>
          <w:sz w:val="24"/>
          <w:szCs w:val="24"/>
        </w:rPr>
        <w:t xml:space="preserve">A </w:t>
      </w:r>
      <w:r w:rsidR="0016317E">
        <w:rPr>
          <w:rFonts w:ascii="Times New Roman" w:hAnsi="Times New Roman" w:cs="Times New Roman"/>
          <w:b/>
          <w:sz w:val="24"/>
          <w:szCs w:val="24"/>
        </w:rPr>
        <w:t>mis P</w:t>
      </w:r>
      <w:r w:rsidRPr="0016317E">
        <w:rPr>
          <w:rFonts w:ascii="Times New Roman" w:hAnsi="Times New Roman" w:cs="Times New Roman"/>
          <w:b/>
          <w:sz w:val="24"/>
          <w:szCs w:val="24"/>
        </w:rPr>
        <w:t>adres</w:t>
      </w:r>
    </w:p>
    <w:p w:rsidR="000A30B4" w:rsidRPr="0016317E" w:rsidRDefault="00686F78" w:rsidP="0016317E">
      <w:pPr>
        <w:spacing w:after="300"/>
        <w:rPr>
          <w:rFonts w:ascii="Times New Roman" w:hAnsi="Times New Roman" w:cs="Times New Roman"/>
          <w:sz w:val="24"/>
          <w:szCs w:val="24"/>
        </w:rPr>
      </w:pPr>
      <w:r w:rsidRPr="0016317E">
        <w:rPr>
          <w:rFonts w:ascii="Times New Roman" w:hAnsi="Times New Roman" w:cs="Times New Roman"/>
          <w:sz w:val="24"/>
          <w:szCs w:val="24"/>
        </w:rPr>
        <w:t>A mis padres por su apoyo incondicional. Por el arduo trabajo que tuvieron que cumplir para cubrir todas las necesidades que se presentaron a lo largo de mi carrera. Mil veces gracias este es el fruto de toda su ayuda.</w:t>
      </w:r>
    </w:p>
    <w:p w:rsidR="00E672B5" w:rsidRPr="0016317E" w:rsidRDefault="00686F78" w:rsidP="0016317E">
      <w:pPr>
        <w:spacing w:after="300"/>
        <w:rPr>
          <w:rFonts w:ascii="Times New Roman" w:hAnsi="Times New Roman" w:cs="Times New Roman"/>
          <w:b/>
          <w:sz w:val="24"/>
          <w:szCs w:val="24"/>
        </w:rPr>
      </w:pPr>
      <w:r w:rsidRPr="0016317E">
        <w:rPr>
          <w:rFonts w:ascii="Times New Roman" w:hAnsi="Times New Roman" w:cs="Times New Roman"/>
          <w:b/>
          <w:sz w:val="24"/>
          <w:szCs w:val="24"/>
        </w:rPr>
        <w:t xml:space="preserve">A la Universidad </w:t>
      </w:r>
      <w:r w:rsidR="00D91776" w:rsidRPr="0016317E">
        <w:rPr>
          <w:rFonts w:ascii="Times New Roman" w:hAnsi="Times New Roman" w:cs="Times New Roman"/>
          <w:b/>
          <w:sz w:val="24"/>
          <w:szCs w:val="24"/>
        </w:rPr>
        <w:t>E</w:t>
      </w:r>
      <w:r w:rsidRPr="0016317E">
        <w:rPr>
          <w:rFonts w:ascii="Times New Roman" w:hAnsi="Times New Roman" w:cs="Times New Roman"/>
          <w:b/>
          <w:sz w:val="24"/>
          <w:szCs w:val="24"/>
        </w:rPr>
        <w:t xml:space="preserve">statal de </w:t>
      </w:r>
      <w:r w:rsidR="00D91776" w:rsidRPr="0016317E">
        <w:rPr>
          <w:rFonts w:ascii="Times New Roman" w:hAnsi="Times New Roman" w:cs="Times New Roman"/>
          <w:b/>
          <w:sz w:val="24"/>
          <w:szCs w:val="24"/>
        </w:rPr>
        <w:t>B</w:t>
      </w:r>
      <w:r w:rsidRPr="0016317E">
        <w:rPr>
          <w:rFonts w:ascii="Times New Roman" w:hAnsi="Times New Roman" w:cs="Times New Roman"/>
          <w:b/>
          <w:sz w:val="24"/>
          <w:szCs w:val="24"/>
        </w:rPr>
        <w:t xml:space="preserve">olívar. </w:t>
      </w:r>
    </w:p>
    <w:p w:rsidR="00686F78" w:rsidRPr="0016317E" w:rsidRDefault="00686F78" w:rsidP="0016317E">
      <w:pPr>
        <w:spacing w:after="300"/>
        <w:rPr>
          <w:rFonts w:ascii="Times New Roman" w:hAnsi="Times New Roman" w:cs="Times New Roman"/>
          <w:sz w:val="24"/>
          <w:szCs w:val="24"/>
        </w:rPr>
      </w:pPr>
      <w:r w:rsidRPr="0016317E">
        <w:rPr>
          <w:rFonts w:ascii="Times New Roman" w:hAnsi="Times New Roman" w:cs="Times New Roman"/>
          <w:sz w:val="24"/>
          <w:szCs w:val="24"/>
        </w:rPr>
        <w:t>De m</w:t>
      </w:r>
      <w:r w:rsidR="0016317E" w:rsidRPr="0016317E">
        <w:rPr>
          <w:rFonts w:ascii="Times New Roman" w:hAnsi="Times New Roman" w:cs="Times New Roman"/>
          <w:sz w:val="24"/>
          <w:szCs w:val="24"/>
        </w:rPr>
        <w:t>anera especial a la carrera de Medicina Veterinaria y Z</w:t>
      </w:r>
      <w:r w:rsidRPr="0016317E">
        <w:rPr>
          <w:rFonts w:ascii="Times New Roman" w:hAnsi="Times New Roman" w:cs="Times New Roman"/>
          <w:sz w:val="24"/>
          <w:szCs w:val="24"/>
        </w:rPr>
        <w:t xml:space="preserve">ootecnia por </w:t>
      </w:r>
      <w:r w:rsidR="009D5CEF" w:rsidRPr="0016317E">
        <w:rPr>
          <w:rFonts w:ascii="Times New Roman" w:hAnsi="Times New Roman" w:cs="Times New Roman"/>
          <w:sz w:val="24"/>
          <w:szCs w:val="24"/>
        </w:rPr>
        <w:t>poner a consideración mía el uso de todos los equipos, instrumentos e instalaciones que fueron necesarias para desarrollar mi investigación.</w:t>
      </w:r>
    </w:p>
    <w:p w:rsidR="00E672B5" w:rsidRPr="0016317E" w:rsidRDefault="009D5CEF" w:rsidP="0016317E">
      <w:pPr>
        <w:spacing w:after="300"/>
        <w:rPr>
          <w:rFonts w:ascii="Times New Roman" w:hAnsi="Times New Roman" w:cs="Times New Roman"/>
          <w:b/>
          <w:sz w:val="24"/>
          <w:szCs w:val="24"/>
        </w:rPr>
      </w:pPr>
      <w:r w:rsidRPr="0016317E">
        <w:rPr>
          <w:rFonts w:ascii="Times New Roman" w:hAnsi="Times New Roman" w:cs="Times New Roman"/>
          <w:b/>
          <w:sz w:val="24"/>
          <w:szCs w:val="24"/>
        </w:rPr>
        <w:t xml:space="preserve">A los </w:t>
      </w:r>
      <w:r w:rsidR="0016317E">
        <w:rPr>
          <w:rFonts w:ascii="Times New Roman" w:hAnsi="Times New Roman" w:cs="Times New Roman"/>
          <w:b/>
          <w:sz w:val="24"/>
          <w:szCs w:val="24"/>
        </w:rPr>
        <w:t>D</w:t>
      </w:r>
      <w:r w:rsidRPr="0016317E">
        <w:rPr>
          <w:rFonts w:ascii="Times New Roman" w:hAnsi="Times New Roman" w:cs="Times New Roman"/>
          <w:b/>
          <w:sz w:val="24"/>
          <w:szCs w:val="24"/>
        </w:rPr>
        <w:t xml:space="preserve">ocentes </w:t>
      </w:r>
      <w:r w:rsidR="0016317E">
        <w:rPr>
          <w:rFonts w:ascii="Times New Roman" w:hAnsi="Times New Roman" w:cs="Times New Roman"/>
          <w:b/>
          <w:sz w:val="24"/>
          <w:szCs w:val="24"/>
        </w:rPr>
        <w:t>de la carrera de Medicina Veterinaria y Zootecnia</w:t>
      </w:r>
    </w:p>
    <w:p w:rsidR="009D5CEF" w:rsidRPr="0016317E" w:rsidRDefault="0016317E" w:rsidP="0016317E">
      <w:pPr>
        <w:spacing w:after="300"/>
        <w:rPr>
          <w:rFonts w:ascii="Times New Roman" w:hAnsi="Times New Roman" w:cs="Times New Roman"/>
          <w:sz w:val="24"/>
          <w:szCs w:val="24"/>
        </w:rPr>
      </w:pPr>
      <w:r>
        <w:rPr>
          <w:rFonts w:ascii="Times New Roman" w:hAnsi="Times New Roman" w:cs="Times New Roman"/>
          <w:sz w:val="24"/>
          <w:szCs w:val="24"/>
        </w:rPr>
        <w:t xml:space="preserve">De manera especial al </w:t>
      </w:r>
      <w:r w:rsidR="009D5CEF" w:rsidRPr="0016317E">
        <w:rPr>
          <w:rFonts w:ascii="Times New Roman" w:hAnsi="Times New Roman" w:cs="Times New Roman"/>
          <w:sz w:val="24"/>
          <w:szCs w:val="24"/>
        </w:rPr>
        <w:t xml:space="preserve">Dr. Fernando Carrasco </w:t>
      </w:r>
      <w:proofErr w:type="spellStart"/>
      <w:r w:rsidR="009D5CEF" w:rsidRPr="0016317E">
        <w:rPr>
          <w:rFonts w:ascii="Times New Roman" w:hAnsi="Times New Roman" w:cs="Times New Roman"/>
          <w:sz w:val="24"/>
          <w:szCs w:val="24"/>
        </w:rPr>
        <w:t>Sangache</w:t>
      </w:r>
      <w:proofErr w:type="spellEnd"/>
      <w:r w:rsidR="009D5CEF" w:rsidRPr="0016317E">
        <w:rPr>
          <w:rFonts w:ascii="Times New Roman" w:hAnsi="Times New Roman" w:cs="Times New Roman"/>
          <w:sz w:val="24"/>
          <w:szCs w:val="24"/>
        </w:rPr>
        <w:t xml:space="preserve"> y Al </w:t>
      </w:r>
      <w:r w:rsidRPr="0016317E">
        <w:rPr>
          <w:rFonts w:ascii="Times New Roman" w:hAnsi="Times New Roman" w:cs="Times New Roman"/>
          <w:sz w:val="24"/>
          <w:szCs w:val="24"/>
        </w:rPr>
        <w:t>Dr.</w:t>
      </w:r>
      <w:r w:rsidR="009D5CEF" w:rsidRPr="0016317E">
        <w:rPr>
          <w:rFonts w:ascii="Times New Roman" w:hAnsi="Times New Roman" w:cs="Times New Roman"/>
          <w:sz w:val="24"/>
          <w:szCs w:val="24"/>
        </w:rPr>
        <w:t xml:space="preserve"> </w:t>
      </w:r>
      <w:r w:rsidRPr="0016317E">
        <w:rPr>
          <w:rFonts w:ascii="Times New Roman" w:hAnsi="Times New Roman" w:cs="Times New Roman"/>
          <w:sz w:val="24"/>
          <w:szCs w:val="24"/>
        </w:rPr>
        <w:t>Washington</w:t>
      </w:r>
      <w:r w:rsidR="009D5CEF" w:rsidRPr="0016317E">
        <w:rPr>
          <w:rFonts w:ascii="Times New Roman" w:hAnsi="Times New Roman" w:cs="Times New Roman"/>
          <w:sz w:val="24"/>
          <w:szCs w:val="24"/>
        </w:rPr>
        <w:t xml:space="preserve"> </w:t>
      </w:r>
      <w:r w:rsidRPr="0016317E">
        <w:rPr>
          <w:rFonts w:ascii="Times New Roman" w:hAnsi="Times New Roman" w:cs="Times New Roman"/>
          <w:sz w:val="24"/>
          <w:szCs w:val="24"/>
        </w:rPr>
        <w:t xml:space="preserve">Carrasco </w:t>
      </w:r>
      <w:proofErr w:type="spellStart"/>
      <w:r w:rsidRPr="0016317E">
        <w:rPr>
          <w:rFonts w:ascii="Times New Roman" w:hAnsi="Times New Roman" w:cs="Times New Roman"/>
          <w:sz w:val="24"/>
          <w:szCs w:val="24"/>
        </w:rPr>
        <w:t>M</w:t>
      </w:r>
      <w:r w:rsidR="009D5CEF" w:rsidRPr="0016317E">
        <w:rPr>
          <w:rFonts w:ascii="Times New Roman" w:hAnsi="Times New Roman" w:cs="Times New Roman"/>
          <w:sz w:val="24"/>
          <w:szCs w:val="24"/>
        </w:rPr>
        <w:t>ancero</w:t>
      </w:r>
      <w:proofErr w:type="spellEnd"/>
      <w:r w:rsidR="009D5CEF" w:rsidRPr="0016317E">
        <w:rPr>
          <w:rFonts w:ascii="Times New Roman" w:hAnsi="Times New Roman" w:cs="Times New Roman"/>
          <w:sz w:val="24"/>
          <w:szCs w:val="24"/>
        </w:rPr>
        <w:t>, por estar presentes, compartiendo su gran conocimiento en el desarrollo de mi trabajo de investigación. Gracias a ustedes se pudo</w:t>
      </w:r>
      <w:r w:rsidRPr="0016317E">
        <w:rPr>
          <w:rFonts w:ascii="Times New Roman" w:hAnsi="Times New Roman" w:cs="Times New Roman"/>
          <w:sz w:val="24"/>
          <w:szCs w:val="24"/>
        </w:rPr>
        <w:t xml:space="preserve"> contribuir con la sociedad,</w:t>
      </w:r>
      <w:r w:rsidR="009D5CEF" w:rsidRPr="0016317E">
        <w:rPr>
          <w:rFonts w:ascii="Times New Roman" w:hAnsi="Times New Roman" w:cs="Times New Roman"/>
          <w:sz w:val="24"/>
          <w:szCs w:val="24"/>
        </w:rPr>
        <w:t xml:space="preserve"> </w:t>
      </w:r>
      <w:r w:rsidRPr="0016317E">
        <w:rPr>
          <w:rFonts w:ascii="Times New Roman" w:hAnsi="Times New Roman" w:cs="Times New Roman"/>
          <w:sz w:val="24"/>
          <w:szCs w:val="24"/>
        </w:rPr>
        <w:t>l</w:t>
      </w:r>
      <w:r w:rsidR="009D5CEF" w:rsidRPr="0016317E">
        <w:rPr>
          <w:rFonts w:ascii="Times New Roman" w:hAnsi="Times New Roman" w:cs="Times New Roman"/>
          <w:sz w:val="24"/>
          <w:szCs w:val="24"/>
        </w:rPr>
        <w:t>levando a cabo las grandes jornadas de esterilización. muchas gracias grandes maestros.</w:t>
      </w:r>
    </w:p>
    <w:p w:rsidR="00E672B5" w:rsidRPr="0016317E" w:rsidRDefault="00E672B5" w:rsidP="0016317E">
      <w:pPr>
        <w:spacing w:after="300"/>
        <w:rPr>
          <w:rFonts w:ascii="Times New Roman" w:hAnsi="Times New Roman" w:cs="Times New Roman"/>
          <w:b/>
          <w:sz w:val="24"/>
          <w:szCs w:val="24"/>
        </w:rPr>
      </w:pPr>
      <w:r w:rsidRPr="0016317E">
        <w:rPr>
          <w:rFonts w:ascii="Times New Roman" w:hAnsi="Times New Roman" w:cs="Times New Roman"/>
          <w:b/>
          <w:sz w:val="24"/>
          <w:szCs w:val="24"/>
        </w:rPr>
        <w:t xml:space="preserve">A </w:t>
      </w:r>
      <w:r w:rsidR="0016317E">
        <w:rPr>
          <w:rFonts w:ascii="Times New Roman" w:hAnsi="Times New Roman" w:cs="Times New Roman"/>
          <w:b/>
          <w:sz w:val="24"/>
          <w:szCs w:val="24"/>
        </w:rPr>
        <w:t>los M</w:t>
      </w:r>
      <w:r w:rsidRPr="0016317E">
        <w:rPr>
          <w:rFonts w:ascii="Times New Roman" w:hAnsi="Times New Roman" w:cs="Times New Roman"/>
          <w:b/>
          <w:sz w:val="24"/>
          <w:szCs w:val="24"/>
        </w:rPr>
        <w:t xml:space="preserve">iembros de mi </w:t>
      </w:r>
      <w:r w:rsidR="0016317E">
        <w:rPr>
          <w:rFonts w:ascii="Times New Roman" w:hAnsi="Times New Roman" w:cs="Times New Roman"/>
          <w:b/>
          <w:sz w:val="24"/>
          <w:szCs w:val="24"/>
        </w:rPr>
        <w:t>T</w:t>
      </w:r>
      <w:r w:rsidRPr="0016317E">
        <w:rPr>
          <w:rFonts w:ascii="Times New Roman" w:hAnsi="Times New Roman" w:cs="Times New Roman"/>
          <w:b/>
          <w:sz w:val="24"/>
          <w:szCs w:val="24"/>
        </w:rPr>
        <w:t>ribunal</w:t>
      </w:r>
    </w:p>
    <w:p w:rsidR="00E672B5" w:rsidRDefault="00E672B5" w:rsidP="0016317E">
      <w:pPr>
        <w:spacing w:after="300"/>
        <w:rPr>
          <w:rFonts w:ascii="Times New Roman" w:hAnsi="Times New Roman" w:cs="Times New Roman"/>
          <w:sz w:val="24"/>
          <w:szCs w:val="24"/>
        </w:rPr>
      </w:pPr>
      <w:r w:rsidRPr="0016317E">
        <w:rPr>
          <w:rFonts w:ascii="Times New Roman" w:hAnsi="Times New Roman" w:cs="Times New Roman"/>
          <w:sz w:val="24"/>
          <w:szCs w:val="24"/>
        </w:rPr>
        <w:t xml:space="preserve">Al Dr. Washington Carrasco </w:t>
      </w:r>
      <w:proofErr w:type="spellStart"/>
      <w:r w:rsidRPr="0016317E">
        <w:rPr>
          <w:rFonts w:ascii="Times New Roman" w:hAnsi="Times New Roman" w:cs="Times New Roman"/>
          <w:sz w:val="24"/>
          <w:szCs w:val="24"/>
        </w:rPr>
        <w:t>Mancero</w:t>
      </w:r>
      <w:proofErr w:type="spellEnd"/>
      <w:r w:rsidRPr="0016317E">
        <w:rPr>
          <w:rFonts w:ascii="Times New Roman" w:hAnsi="Times New Roman" w:cs="Times New Roman"/>
          <w:sz w:val="24"/>
          <w:szCs w:val="24"/>
        </w:rPr>
        <w:t xml:space="preserve">, al Dr. Danilo </w:t>
      </w:r>
      <w:r w:rsidR="0016317E" w:rsidRPr="0016317E">
        <w:rPr>
          <w:rFonts w:ascii="Times New Roman" w:hAnsi="Times New Roman" w:cs="Times New Roman"/>
          <w:sz w:val="24"/>
          <w:szCs w:val="24"/>
        </w:rPr>
        <w:t>Yánez</w:t>
      </w:r>
      <w:r w:rsidRPr="0016317E">
        <w:rPr>
          <w:rFonts w:ascii="Times New Roman" w:hAnsi="Times New Roman" w:cs="Times New Roman"/>
          <w:sz w:val="24"/>
          <w:szCs w:val="24"/>
        </w:rPr>
        <w:t xml:space="preserve"> Silva y al ing. Rodrigo Yánez García. Muchas gracias por los conocimientos compartidos en la elaboración de mi proyecto de titulación. Por el tiempo y por la paciencia que han demostrado tener.</w:t>
      </w:r>
    </w:p>
    <w:p w:rsidR="0016317E" w:rsidRPr="0016317E" w:rsidRDefault="0016317E" w:rsidP="0016317E">
      <w:pPr>
        <w:spacing w:after="300"/>
        <w:rPr>
          <w:rFonts w:ascii="Times New Roman" w:hAnsi="Times New Roman" w:cs="Times New Roman"/>
          <w:sz w:val="24"/>
          <w:szCs w:val="24"/>
        </w:rPr>
      </w:pPr>
    </w:p>
    <w:p w:rsidR="00E672B5" w:rsidRPr="0016317E" w:rsidRDefault="00E672B5" w:rsidP="0016317E">
      <w:pPr>
        <w:spacing w:after="300"/>
        <w:rPr>
          <w:rFonts w:ascii="Times New Roman" w:hAnsi="Times New Roman" w:cs="Times New Roman"/>
          <w:b/>
          <w:sz w:val="24"/>
          <w:szCs w:val="24"/>
        </w:rPr>
      </w:pPr>
      <w:r w:rsidRPr="0016317E">
        <w:rPr>
          <w:rFonts w:ascii="Times New Roman" w:hAnsi="Times New Roman" w:cs="Times New Roman"/>
          <w:b/>
          <w:sz w:val="24"/>
          <w:szCs w:val="24"/>
        </w:rPr>
        <w:t xml:space="preserve">A </w:t>
      </w:r>
      <w:r w:rsidR="0016317E">
        <w:rPr>
          <w:rFonts w:ascii="Times New Roman" w:hAnsi="Times New Roman" w:cs="Times New Roman"/>
          <w:b/>
          <w:sz w:val="24"/>
          <w:szCs w:val="24"/>
        </w:rPr>
        <w:t>la D</w:t>
      </w:r>
      <w:r w:rsidRPr="0016317E">
        <w:rPr>
          <w:rFonts w:ascii="Times New Roman" w:hAnsi="Times New Roman" w:cs="Times New Roman"/>
          <w:b/>
          <w:sz w:val="24"/>
          <w:szCs w:val="24"/>
        </w:rPr>
        <w:t xml:space="preserve">irectora de </w:t>
      </w:r>
      <w:r w:rsidR="0016317E">
        <w:rPr>
          <w:rFonts w:ascii="Times New Roman" w:hAnsi="Times New Roman" w:cs="Times New Roman"/>
          <w:b/>
          <w:sz w:val="24"/>
          <w:szCs w:val="24"/>
        </w:rPr>
        <w:t>la carrera de Medicina Veterinaria y Z</w:t>
      </w:r>
      <w:r w:rsidRPr="0016317E">
        <w:rPr>
          <w:rFonts w:ascii="Times New Roman" w:hAnsi="Times New Roman" w:cs="Times New Roman"/>
          <w:b/>
          <w:sz w:val="24"/>
          <w:szCs w:val="24"/>
        </w:rPr>
        <w:t>ootecnia</w:t>
      </w:r>
    </w:p>
    <w:p w:rsidR="00E672B5" w:rsidRPr="0016317E" w:rsidRDefault="00E672B5" w:rsidP="0016317E">
      <w:pPr>
        <w:spacing w:after="300"/>
        <w:rPr>
          <w:rFonts w:ascii="Times New Roman" w:hAnsi="Times New Roman" w:cs="Times New Roman"/>
          <w:sz w:val="24"/>
          <w:szCs w:val="24"/>
        </w:rPr>
      </w:pPr>
      <w:r w:rsidRPr="0016317E">
        <w:rPr>
          <w:rFonts w:ascii="Times New Roman" w:hAnsi="Times New Roman" w:cs="Times New Roman"/>
          <w:sz w:val="24"/>
          <w:szCs w:val="24"/>
        </w:rPr>
        <w:t>Dra. Alejandra Barrionuevo, por su colaboración y por darme la facilidad para agilitar el desarrollo de mi trabajo de investigación. Gracias a su viabilidad se pudo llevar a cabo las cirugías en la clínica docente de la Universidad Estatal de Bolívar</w:t>
      </w:r>
      <w:r w:rsidR="0016317E">
        <w:rPr>
          <w:rFonts w:ascii="Times New Roman" w:hAnsi="Times New Roman" w:cs="Times New Roman"/>
          <w:sz w:val="24"/>
          <w:szCs w:val="24"/>
        </w:rPr>
        <w:t>.</w:t>
      </w:r>
    </w:p>
    <w:p w:rsidR="00E672B5" w:rsidRPr="0016317E" w:rsidRDefault="00E672B5" w:rsidP="0016317E">
      <w:pPr>
        <w:spacing w:after="300"/>
        <w:rPr>
          <w:rFonts w:ascii="Times New Roman" w:hAnsi="Times New Roman" w:cs="Times New Roman"/>
          <w:b/>
          <w:sz w:val="24"/>
          <w:szCs w:val="24"/>
        </w:rPr>
      </w:pPr>
      <w:r w:rsidRPr="0016317E">
        <w:rPr>
          <w:rFonts w:ascii="Times New Roman" w:hAnsi="Times New Roman" w:cs="Times New Roman"/>
          <w:b/>
          <w:sz w:val="24"/>
          <w:szCs w:val="24"/>
        </w:rPr>
        <w:t xml:space="preserve">A los </w:t>
      </w:r>
      <w:r w:rsidR="0016317E">
        <w:rPr>
          <w:rFonts w:ascii="Times New Roman" w:hAnsi="Times New Roman" w:cs="Times New Roman"/>
          <w:b/>
          <w:sz w:val="24"/>
          <w:szCs w:val="24"/>
        </w:rPr>
        <w:t>A</w:t>
      </w:r>
      <w:r w:rsidRPr="0016317E">
        <w:rPr>
          <w:rFonts w:ascii="Times New Roman" w:hAnsi="Times New Roman" w:cs="Times New Roman"/>
          <w:b/>
          <w:sz w:val="24"/>
          <w:szCs w:val="24"/>
        </w:rPr>
        <w:t>lumnos de la carrera</w:t>
      </w:r>
      <w:r w:rsidR="0016317E">
        <w:rPr>
          <w:rFonts w:ascii="Times New Roman" w:hAnsi="Times New Roman" w:cs="Times New Roman"/>
          <w:b/>
          <w:sz w:val="24"/>
          <w:szCs w:val="24"/>
        </w:rPr>
        <w:t xml:space="preserve"> de Medicina V</w:t>
      </w:r>
      <w:r w:rsidRPr="0016317E">
        <w:rPr>
          <w:rFonts w:ascii="Times New Roman" w:hAnsi="Times New Roman" w:cs="Times New Roman"/>
          <w:b/>
          <w:sz w:val="24"/>
          <w:szCs w:val="24"/>
        </w:rPr>
        <w:t xml:space="preserve">eterinaria y </w:t>
      </w:r>
      <w:r w:rsidR="0016317E">
        <w:rPr>
          <w:rFonts w:ascii="Times New Roman" w:hAnsi="Times New Roman" w:cs="Times New Roman"/>
          <w:b/>
          <w:sz w:val="24"/>
          <w:szCs w:val="24"/>
        </w:rPr>
        <w:t>Z</w:t>
      </w:r>
      <w:r w:rsidRPr="0016317E">
        <w:rPr>
          <w:rFonts w:ascii="Times New Roman" w:hAnsi="Times New Roman" w:cs="Times New Roman"/>
          <w:b/>
          <w:sz w:val="24"/>
          <w:szCs w:val="24"/>
        </w:rPr>
        <w:t>ootecnia.</w:t>
      </w:r>
    </w:p>
    <w:p w:rsidR="00E672B5" w:rsidRPr="0016317E" w:rsidRDefault="00E672B5" w:rsidP="0016317E">
      <w:pPr>
        <w:spacing w:after="300"/>
        <w:rPr>
          <w:rFonts w:ascii="Times New Roman" w:hAnsi="Times New Roman" w:cs="Times New Roman"/>
          <w:sz w:val="24"/>
          <w:szCs w:val="24"/>
        </w:rPr>
      </w:pPr>
      <w:r w:rsidRPr="0016317E">
        <w:rPr>
          <w:rFonts w:ascii="Times New Roman" w:hAnsi="Times New Roman" w:cs="Times New Roman"/>
          <w:sz w:val="24"/>
          <w:szCs w:val="24"/>
        </w:rPr>
        <w:t>De manera</w:t>
      </w:r>
      <w:r w:rsidR="00D91776" w:rsidRPr="0016317E">
        <w:rPr>
          <w:rFonts w:ascii="Times New Roman" w:hAnsi="Times New Roman" w:cs="Times New Roman"/>
          <w:sz w:val="24"/>
          <w:szCs w:val="24"/>
        </w:rPr>
        <w:t xml:space="preserve"> especial a Elizabeth Alejandra Bayas y a Paul Alexander Jaramillo, quienes con su arduo trabajo fueron parte de este proyecto de investigación, llegando a ser indispensables en las labores que encomendaban. Gracias sin ustedes no hubiera sido posible la culminación de este proyecto</w:t>
      </w:r>
    </w:p>
    <w:p w:rsidR="009D5CEF" w:rsidRPr="0016317E" w:rsidRDefault="009D5CEF" w:rsidP="0016317E">
      <w:pPr>
        <w:spacing w:after="300"/>
        <w:rPr>
          <w:rFonts w:ascii="Times New Roman" w:hAnsi="Times New Roman" w:cs="Times New Roman"/>
          <w:sz w:val="24"/>
          <w:szCs w:val="24"/>
        </w:rPr>
      </w:pPr>
    </w:p>
    <w:p w:rsidR="000A30B4" w:rsidRPr="0016317E" w:rsidRDefault="000A30B4" w:rsidP="0016317E">
      <w:pPr>
        <w:spacing w:after="300"/>
        <w:ind w:left="709" w:hanging="709"/>
        <w:rPr>
          <w:rFonts w:ascii="Times New Roman" w:hAnsi="Times New Roman" w:cs="Times New Roman"/>
          <w:sz w:val="24"/>
          <w:szCs w:val="24"/>
        </w:rPr>
      </w:pPr>
    </w:p>
    <w:p w:rsidR="000A30B4" w:rsidRPr="0016317E" w:rsidRDefault="000A30B4" w:rsidP="000618EC">
      <w:pPr>
        <w:ind w:left="709" w:hanging="709"/>
        <w:rPr>
          <w:rFonts w:ascii="Times New Roman" w:hAnsi="Times New Roman" w:cs="Times New Roman"/>
          <w:sz w:val="24"/>
          <w:szCs w:val="24"/>
        </w:rPr>
      </w:pPr>
    </w:p>
    <w:p w:rsidR="000A30B4" w:rsidRPr="0016317E" w:rsidRDefault="000A30B4" w:rsidP="000618EC">
      <w:pPr>
        <w:ind w:left="709" w:hanging="709"/>
        <w:rPr>
          <w:rFonts w:ascii="Times New Roman" w:hAnsi="Times New Roman" w:cs="Times New Roman"/>
          <w:sz w:val="24"/>
          <w:szCs w:val="24"/>
        </w:rPr>
      </w:pPr>
    </w:p>
    <w:p w:rsidR="000A30B4" w:rsidRPr="0016317E" w:rsidRDefault="000A30B4" w:rsidP="000618EC">
      <w:pPr>
        <w:ind w:left="709" w:hanging="709"/>
        <w:rPr>
          <w:rFonts w:ascii="Times New Roman" w:hAnsi="Times New Roman" w:cs="Times New Roman"/>
          <w:sz w:val="24"/>
          <w:szCs w:val="24"/>
        </w:rPr>
      </w:pPr>
    </w:p>
    <w:p w:rsidR="000A30B4" w:rsidRPr="0016317E" w:rsidRDefault="000A30B4" w:rsidP="000618EC">
      <w:pPr>
        <w:ind w:left="709" w:hanging="709"/>
        <w:rPr>
          <w:rFonts w:ascii="Times New Roman" w:hAnsi="Times New Roman" w:cs="Times New Roman"/>
          <w:sz w:val="24"/>
          <w:szCs w:val="24"/>
        </w:rPr>
      </w:pPr>
    </w:p>
    <w:p w:rsidR="000A30B4" w:rsidRPr="0016317E" w:rsidRDefault="000A30B4" w:rsidP="000618EC">
      <w:pPr>
        <w:ind w:left="709" w:hanging="709"/>
        <w:rPr>
          <w:rFonts w:ascii="Times New Roman" w:hAnsi="Times New Roman" w:cs="Times New Roman"/>
          <w:sz w:val="24"/>
          <w:szCs w:val="24"/>
        </w:rPr>
      </w:pPr>
    </w:p>
    <w:p w:rsidR="000A30B4" w:rsidRDefault="000A30B4" w:rsidP="000618EC">
      <w:pPr>
        <w:ind w:left="709" w:hanging="709"/>
      </w:pPr>
    </w:p>
    <w:p w:rsidR="000A30B4" w:rsidRDefault="000A30B4" w:rsidP="000618EC">
      <w:pPr>
        <w:ind w:left="709" w:hanging="709"/>
      </w:pPr>
    </w:p>
    <w:p w:rsidR="000A30B4" w:rsidRDefault="000A30B4" w:rsidP="0016317E"/>
    <w:p w:rsidR="0016317E" w:rsidRDefault="0016317E" w:rsidP="0016317E"/>
    <w:p w:rsidR="000A30B4" w:rsidRDefault="000A30B4" w:rsidP="0016317E"/>
    <w:p w:rsidR="00672AA7" w:rsidRPr="0016317E" w:rsidRDefault="0016317E" w:rsidP="0016317E">
      <w:pPr>
        <w:ind w:left="709" w:hanging="709"/>
        <w:jc w:val="right"/>
        <w:rPr>
          <w:rFonts w:ascii="Times New Roman" w:hAnsi="Times New Roman" w:cs="Times New Roman"/>
          <w:b/>
          <w:i/>
          <w:sz w:val="24"/>
        </w:rPr>
      </w:pPr>
      <w:r w:rsidRPr="000A30B4">
        <w:rPr>
          <w:rFonts w:ascii="Times New Roman" w:hAnsi="Times New Roman" w:cs="Times New Roman"/>
          <w:b/>
          <w:i/>
          <w:sz w:val="24"/>
        </w:rPr>
        <w:t>Jhonatan Bladimir Real García</w:t>
      </w:r>
    </w:p>
    <w:sdt>
      <w:sdtPr>
        <w:rPr>
          <w:rFonts w:asciiTheme="minorHAnsi" w:eastAsiaTheme="minorHAnsi" w:hAnsiTheme="minorHAnsi" w:cstheme="minorBidi"/>
          <w:color w:val="auto"/>
          <w:sz w:val="22"/>
          <w:szCs w:val="22"/>
          <w:lang w:val="es-ES" w:eastAsia="en-US"/>
        </w:rPr>
        <w:id w:val="-1703462376"/>
        <w:docPartObj>
          <w:docPartGallery w:val="Table of Contents"/>
          <w:docPartUnique/>
        </w:docPartObj>
      </w:sdtPr>
      <w:sdtEndPr>
        <w:rPr>
          <w:b/>
          <w:bCs/>
        </w:rPr>
      </w:sdtEndPr>
      <w:sdtContent>
        <w:p w:rsidR="000618EC" w:rsidRPr="000618EC" w:rsidRDefault="000618EC" w:rsidP="0043074D">
          <w:pPr>
            <w:pStyle w:val="TtuloTDC"/>
            <w:jc w:val="center"/>
            <w:rPr>
              <w:rFonts w:ascii="Times New Roman" w:hAnsi="Times New Roman" w:cs="Times New Roman"/>
              <w:b/>
              <w:color w:val="auto"/>
              <w:sz w:val="24"/>
              <w:lang w:val="es-ES"/>
            </w:rPr>
          </w:pPr>
          <w:r w:rsidRPr="000618EC">
            <w:rPr>
              <w:rFonts w:ascii="Times New Roman" w:hAnsi="Times New Roman" w:cs="Times New Roman"/>
              <w:b/>
              <w:color w:val="auto"/>
              <w:sz w:val="24"/>
              <w:lang w:val="es-ES"/>
            </w:rPr>
            <w:t>ÍNDICE DE CONTENIDO</w:t>
          </w:r>
          <w:r w:rsidR="003D2B05">
            <w:rPr>
              <w:rFonts w:ascii="Times New Roman" w:hAnsi="Times New Roman" w:cs="Times New Roman"/>
              <w:b/>
              <w:color w:val="auto"/>
              <w:sz w:val="24"/>
              <w:lang w:val="es-ES"/>
            </w:rPr>
            <w:t xml:space="preserve">                                           </w:t>
          </w:r>
        </w:p>
        <w:p w:rsidR="000618EC" w:rsidRPr="00545D0B" w:rsidRDefault="00545D0B" w:rsidP="008E58F7">
          <w:pPr>
            <w:spacing w:line="240" w:lineRule="auto"/>
            <w:contextualSpacing/>
            <w:rPr>
              <w:rFonts w:ascii="Times New Roman" w:hAnsi="Times New Roman" w:cs="Times New Roman"/>
              <w:b/>
              <w:sz w:val="24"/>
              <w:lang w:val="es-ES" w:eastAsia="es-EC"/>
            </w:rPr>
          </w:pPr>
          <w:r>
            <w:rPr>
              <w:rFonts w:ascii="Times New Roman" w:hAnsi="Times New Roman" w:cs="Times New Roman"/>
              <w:b/>
              <w:sz w:val="24"/>
              <w:lang w:val="es-ES" w:eastAsia="es-EC"/>
            </w:rPr>
            <w:t xml:space="preserve">                                                    </w:t>
          </w:r>
          <w:r w:rsidRPr="00545D0B">
            <w:rPr>
              <w:rFonts w:ascii="Times New Roman" w:hAnsi="Times New Roman" w:cs="Times New Roman"/>
              <w:b/>
              <w:sz w:val="24"/>
              <w:lang w:val="es-ES" w:eastAsia="es-EC"/>
            </w:rPr>
            <w:t>DESCRIPCIÓN</w:t>
          </w:r>
          <w:r>
            <w:rPr>
              <w:rFonts w:ascii="Times New Roman" w:hAnsi="Times New Roman" w:cs="Times New Roman"/>
              <w:b/>
              <w:sz w:val="24"/>
              <w:lang w:val="es-ES" w:eastAsia="es-EC"/>
            </w:rPr>
            <w:t xml:space="preserve">                                            </w:t>
          </w:r>
          <w:r w:rsidR="003D2B05">
            <w:rPr>
              <w:rFonts w:ascii="Times New Roman" w:hAnsi="Times New Roman" w:cs="Times New Roman"/>
              <w:b/>
              <w:sz w:val="24"/>
              <w:lang w:val="es-ES" w:eastAsia="es-EC"/>
            </w:rPr>
            <w:t xml:space="preserve">  </w:t>
          </w:r>
          <w:r>
            <w:rPr>
              <w:rFonts w:ascii="Times New Roman" w:hAnsi="Times New Roman" w:cs="Times New Roman"/>
              <w:b/>
              <w:sz w:val="24"/>
              <w:lang w:val="es-ES" w:eastAsia="es-EC"/>
            </w:rPr>
            <w:t>Pág.</w:t>
          </w:r>
        </w:p>
        <w:p w:rsidR="000618EC" w:rsidRPr="008B34D8" w:rsidRDefault="000618EC" w:rsidP="003D2B05">
          <w:pPr>
            <w:pStyle w:val="TDC1"/>
            <w:ind w:firstLine="0"/>
          </w:pPr>
          <w:r>
            <w:fldChar w:fldCharType="begin"/>
          </w:r>
          <w:r>
            <w:instrText xml:space="preserve"> TOC \o "1-3" \h \z \u </w:instrText>
          </w:r>
          <w:r>
            <w:fldChar w:fldCharType="separate"/>
          </w:r>
          <w:hyperlink w:anchor="_Toc508128010" w:history="1">
            <w:r w:rsidRPr="008B34D8">
              <w:rPr>
                <w:rStyle w:val="Hipervnculo"/>
                <w:sz w:val="24"/>
                <w:szCs w:val="24"/>
              </w:rPr>
              <w:t>CAPITULO I. INTRODUCCIÓN</w:t>
            </w:r>
            <w:r w:rsidR="005D2F6A" w:rsidRPr="008B34D8">
              <w:rPr>
                <w:rStyle w:val="Hipervnculo"/>
                <w:sz w:val="24"/>
                <w:szCs w:val="24"/>
              </w:rPr>
              <w:t xml:space="preserve">                                                              </w:t>
            </w:r>
            <w:r w:rsidR="008B34D8">
              <w:rPr>
                <w:rStyle w:val="Hipervnculo"/>
                <w:sz w:val="24"/>
                <w:szCs w:val="24"/>
              </w:rPr>
              <w:t xml:space="preserve"> </w:t>
            </w:r>
            <w:r w:rsidR="004844AF">
              <w:rPr>
                <w:rStyle w:val="Hipervnculo"/>
                <w:sz w:val="24"/>
                <w:szCs w:val="24"/>
              </w:rPr>
              <w:t xml:space="preserve">    </w:t>
            </w:r>
            <w:r w:rsidR="005D2F6A" w:rsidRPr="008B34D8">
              <w:rPr>
                <w:rStyle w:val="Hipervnculo"/>
                <w:sz w:val="24"/>
                <w:szCs w:val="24"/>
              </w:rPr>
              <w:t xml:space="preserve"> </w:t>
            </w:r>
            <w:r w:rsidR="003D2B05">
              <w:rPr>
                <w:rStyle w:val="Hipervnculo"/>
                <w:sz w:val="24"/>
                <w:szCs w:val="24"/>
              </w:rPr>
              <w:t xml:space="preserve">  </w:t>
            </w:r>
            <w:r w:rsidR="005D2F6A" w:rsidRPr="008B34D8">
              <w:rPr>
                <w:rStyle w:val="Hipervnculo"/>
                <w:sz w:val="24"/>
                <w:szCs w:val="24"/>
              </w:rPr>
              <w:t xml:space="preserve">   </w:t>
            </w:r>
            <w:r w:rsidR="005D2F6A" w:rsidRPr="003D2B05">
              <w:rPr>
                <w:rStyle w:val="Hipervnculo"/>
                <w:sz w:val="28"/>
                <w:szCs w:val="24"/>
              </w:rPr>
              <w:t xml:space="preserve"> </w:t>
            </w:r>
            <w:r w:rsidRPr="003D2B05">
              <w:rPr>
                <w:webHidden/>
                <w:sz w:val="24"/>
              </w:rPr>
              <w:fldChar w:fldCharType="begin"/>
            </w:r>
            <w:r w:rsidRPr="003D2B05">
              <w:rPr>
                <w:webHidden/>
                <w:sz w:val="24"/>
              </w:rPr>
              <w:instrText xml:space="preserve"> PAGEREF _Toc508128010 \h </w:instrText>
            </w:r>
            <w:r w:rsidRPr="003D2B05">
              <w:rPr>
                <w:webHidden/>
                <w:sz w:val="24"/>
              </w:rPr>
            </w:r>
            <w:r w:rsidRPr="003D2B05">
              <w:rPr>
                <w:webHidden/>
                <w:sz w:val="24"/>
              </w:rPr>
              <w:fldChar w:fldCharType="separate"/>
            </w:r>
            <w:r w:rsidR="0078793E">
              <w:rPr>
                <w:webHidden/>
                <w:sz w:val="24"/>
              </w:rPr>
              <w:t>1</w:t>
            </w:r>
            <w:r w:rsidRPr="003D2B05">
              <w:rPr>
                <w:webHidden/>
                <w:sz w:val="24"/>
              </w:rPr>
              <w:fldChar w:fldCharType="end"/>
            </w:r>
          </w:hyperlink>
        </w:p>
        <w:p w:rsidR="000618EC" w:rsidRPr="008B34D8" w:rsidRDefault="00990E48" w:rsidP="003D2B05">
          <w:pPr>
            <w:pStyle w:val="TDC1"/>
            <w:ind w:firstLine="0"/>
          </w:pPr>
          <w:hyperlink w:anchor="_Toc508128011" w:history="1">
            <w:r w:rsidR="000618EC" w:rsidRPr="008B34D8">
              <w:rPr>
                <w:rStyle w:val="Hipervnculo"/>
                <w:sz w:val="24"/>
                <w:szCs w:val="24"/>
              </w:rPr>
              <w:t>CAPITULO II. PROBLEMA</w:t>
            </w:r>
            <w:r w:rsidR="00D63A7B">
              <w:rPr>
                <w:rStyle w:val="Hipervnculo"/>
                <w:sz w:val="24"/>
                <w:szCs w:val="24"/>
              </w:rPr>
              <w:t>.</w:t>
            </w:r>
            <w:r w:rsidR="008B34D8">
              <w:rPr>
                <w:rStyle w:val="Hipervnculo"/>
                <w:sz w:val="24"/>
                <w:szCs w:val="24"/>
              </w:rPr>
              <w:t xml:space="preserve">    </w:t>
            </w:r>
            <w:r w:rsidR="0043074D">
              <w:rPr>
                <w:rStyle w:val="Hipervnculo"/>
                <w:sz w:val="24"/>
                <w:szCs w:val="24"/>
              </w:rPr>
              <w:t xml:space="preserve"> </w:t>
            </w:r>
            <w:r w:rsidR="008B34D8">
              <w:rPr>
                <w:rStyle w:val="Hipervnculo"/>
                <w:sz w:val="24"/>
                <w:szCs w:val="24"/>
              </w:rPr>
              <w:t xml:space="preserve">                                           </w:t>
            </w:r>
            <w:r w:rsidR="004844AF">
              <w:rPr>
                <w:rStyle w:val="Hipervnculo"/>
                <w:sz w:val="24"/>
                <w:szCs w:val="24"/>
              </w:rPr>
              <w:t xml:space="preserve">         </w:t>
            </w:r>
            <w:r w:rsidR="00D63A7B">
              <w:rPr>
                <w:rStyle w:val="Hipervnculo"/>
                <w:sz w:val="24"/>
                <w:szCs w:val="24"/>
              </w:rPr>
              <w:t xml:space="preserve">                </w:t>
            </w:r>
            <w:r w:rsidR="004844AF">
              <w:rPr>
                <w:rStyle w:val="Hipervnculo"/>
                <w:sz w:val="24"/>
                <w:szCs w:val="24"/>
              </w:rPr>
              <w:t xml:space="preserve"> </w:t>
            </w:r>
            <w:r w:rsidR="0043074D">
              <w:rPr>
                <w:rStyle w:val="Hipervnculo"/>
                <w:sz w:val="24"/>
                <w:szCs w:val="24"/>
              </w:rPr>
              <w:t xml:space="preserve"> </w:t>
            </w:r>
            <w:r w:rsidR="00D63A7B">
              <w:rPr>
                <w:rStyle w:val="Hipervnculo"/>
                <w:sz w:val="24"/>
                <w:szCs w:val="24"/>
              </w:rPr>
              <w:t xml:space="preserve">  </w:t>
            </w:r>
            <w:r w:rsidR="003D2B05">
              <w:rPr>
                <w:rStyle w:val="Hipervnculo"/>
                <w:sz w:val="24"/>
                <w:szCs w:val="24"/>
              </w:rPr>
              <w:t xml:space="preserve"> </w:t>
            </w:r>
            <w:r w:rsidR="00D63A7B">
              <w:rPr>
                <w:rStyle w:val="Hipervnculo"/>
                <w:sz w:val="24"/>
                <w:szCs w:val="24"/>
              </w:rPr>
              <w:t xml:space="preserve"> </w:t>
            </w:r>
            <w:r w:rsidR="000618EC" w:rsidRPr="003D2B05">
              <w:rPr>
                <w:webHidden/>
                <w:sz w:val="24"/>
              </w:rPr>
              <w:fldChar w:fldCharType="begin"/>
            </w:r>
            <w:r w:rsidR="000618EC" w:rsidRPr="003D2B05">
              <w:rPr>
                <w:webHidden/>
                <w:sz w:val="24"/>
              </w:rPr>
              <w:instrText xml:space="preserve"> PAGEREF _Toc508128011 \h </w:instrText>
            </w:r>
            <w:r w:rsidR="000618EC" w:rsidRPr="003D2B05">
              <w:rPr>
                <w:webHidden/>
                <w:sz w:val="24"/>
              </w:rPr>
            </w:r>
            <w:r w:rsidR="000618EC" w:rsidRPr="003D2B05">
              <w:rPr>
                <w:webHidden/>
                <w:sz w:val="24"/>
              </w:rPr>
              <w:fldChar w:fldCharType="separate"/>
            </w:r>
            <w:r w:rsidR="0078793E">
              <w:rPr>
                <w:webHidden/>
                <w:sz w:val="24"/>
              </w:rPr>
              <w:t>3</w:t>
            </w:r>
            <w:r w:rsidR="000618EC" w:rsidRPr="003D2B05">
              <w:rPr>
                <w:webHidden/>
                <w:sz w:val="24"/>
              </w:rPr>
              <w:fldChar w:fldCharType="end"/>
            </w:r>
          </w:hyperlink>
        </w:p>
        <w:p w:rsidR="000618EC" w:rsidRPr="008B34D8" w:rsidRDefault="00990E48" w:rsidP="003D2B05">
          <w:pPr>
            <w:pStyle w:val="TDC1"/>
            <w:ind w:firstLine="0"/>
          </w:pPr>
          <w:hyperlink w:anchor="_Toc508128012" w:history="1">
            <w:r w:rsidR="000618EC" w:rsidRPr="008B34D8">
              <w:rPr>
                <w:rStyle w:val="Hipervnculo"/>
                <w:sz w:val="24"/>
                <w:szCs w:val="24"/>
              </w:rPr>
              <w:t>CAPITULO III. MARCO TEÓRICO</w:t>
            </w:r>
            <w:r w:rsidR="005D2F6A" w:rsidRPr="008B34D8">
              <w:rPr>
                <w:rStyle w:val="Hipervnculo"/>
                <w:sz w:val="24"/>
                <w:szCs w:val="24"/>
              </w:rPr>
              <w:t xml:space="preserve">                                                  </w:t>
            </w:r>
            <w:r w:rsidR="008B34D8">
              <w:rPr>
                <w:rStyle w:val="Hipervnculo"/>
                <w:sz w:val="24"/>
                <w:szCs w:val="24"/>
              </w:rPr>
              <w:t xml:space="preserve">       </w:t>
            </w:r>
            <w:r w:rsidR="005D2F6A" w:rsidRPr="008B34D8">
              <w:rPr>
                <w:rStyle w:val="Hipervnculo"/>
                <w:sz w:val="24"/>
                <w:szCs w:val="24"/>
              </w:rPr>
              <w:t xml:space="preserve">    </w:t>
            </w:r>
            <w:r w:rsidR="004844AF">
              <w:rPr>
                <w:rStyle w:val="Hipervnculo"/>
                <w:sz w:val="24"/>
                <w:szCs w:val="24"/>
              </w:rPr>
              <w:t xml:space="preserve"> </w:t>
            </w:r>
            <w:r w:rsidR="005D2F6A" w:rsidRPr="008B34D8">
              <w:rPr>
                <w:rStyle w:val="Hipervnculo"/>
                <w:sz w:val="24"/>
                <w:szCs w:val="24"/>
              </w:rPr>
              <w:t xml:space="preserve"> </w:t>
            </w:r>
            <w:r w:rsidR="003D2B05">
              <w:rPr>
                <w:rStyle w:val="Hipervnculo"/>
                <w:sz w:val="24"/>
                <w:szCs w:val="24"/>
              </w:rPr>
              <w:t xml:space="preserve"> </w:t>
            </w:r>
            <w:r w:rsidR="008B34D8">
              <w:rPr>
                <w:rStyle w:val="Hipervnculo"/>
                <w:sz w:val="24"/>
                <w:szCs w:val="24"/>
              </w:rPr>
              <w:t xml:space="preserve"> </w:t>
            </w:r>
            <w:r w:rsidR="004844AF">
              <w:rPr>
                <w:rStyle w:val="Hipervnculo"/>
                <w:sz w:val="24"/>
                <w:szCs w:val="24"/>
              </w:rPr>
              <w:t xml:space="preserve"> </w:t>
            </w:r>
            <w:r w:rsidR="005D2F6A" w:rsidRPr="008B34D8">
              <w:rPr>
                <w:rStyle w:val="Hipervnculo"/>
                <w:sz w:val="24"/>
                <w:szCs w:val="24"/>
              </w:rPr>
              <w:t xml:space="preserve"> </w:t>
            </w:r>
            <w:r w:rsidR="000618EC" w:rsidRPr="003D2B05">
              <w:rPr>
                <w:webHidden/>
                <w:sz w:val="24"/>
              </w:rPr>
              <w:fldChar w:fldCharType="begin"/>
            </w:r>
            <w:r w:rsidR="000618EC" w:rsidRPr="003D2B05">
              <w:rPr>
                <w:webHidden/>
                <w:sz w:val="24"/>
              </w:rPr>
              <w:instrText xml:space="preserve"> PAGEREF _Toc508128012 \h </w:instrText>
            </w:r>
            <w:r w:rsidR="000618EC" w:rsidRPr="003D2B05">
              <w:rPr>
                <w:webHidden/>
                <w:sz w:val="24"/>
              </w:rPr>
            </w:r>
            <w:r w:rsidR="000618EC" w:rsidRPr="003D2B05">
              <w:rPr>
                <w:webHidden/>
                <w:sz w:val="24"/>
              </w:rPr>
              <w:fldChar w:fldCharType="separate"/>
            </w:r>
            <w:r w:rsidR="0078793E">
              <w:rPr>
                <w:webHidden/>
                <w:sz w:val="24"/>
              </w:rPr>
              <w:t>4</w:t>
            </w:r>
            <w:r w:rsidR="000618EC" w:rsidRPr="003D2B05">
              <w:rPr>
                <w:webHidden/>
                <w:sz w:val="24"/>
              </w:rPr>
              <w:fldChar w:fldCharType="end"/>
            </w:r>
          </w:hyperlink>
        </w:p>
        <w:p w:rsidR="000618EC" w:rsidRPr="00545D0B" w:rsidRDefault="00990E48" w:rsidP="003D2B05">
          <w:pPr>
            <w:pStyle w:val="TDC2"/>
            <w:rPr>
              <w:rFonts w:ascii="Times New Roman" w:hAnsi="Times New Roman" w:cs="Times New Roman"/>
              <w:noProof/>
              <w:sz w:val="24"/>
              <w:szCs w:val="24"/>
            </w:rPr>
          </w:pPr>
          <w:hyperlink w:anchor="_Toc508128013" w:history="1">
            <w:r w:rsidR="000618EC" w:rsidRPr="00545D0B">
              <w:rPr>
                <w:rStyle w:val="Hipervnculo"/>
                <w:rFonts w:ascii="Times New Roman" w:hAnsi="Times New Roman" w:cs="Times New Roman"/>
                <w:noProof/>
                <w:sz w:val="24"/>
                <w:szCs w:val="24"/>
              </w:rPr>
              <w:t>3.1</w:t>
            </w:r>
            <w:r w:rsidR="000618EC" w:rsidRPr="00545D0B">
              <w:rPr>
                <w:rFonts w:ascii="Times New Roman" w:hAnsi="Times New Roman" w:cs="Times New Roman"/>
                <w:noProof/>
                <w:sz w:val="24"/>
                <w:szCs w:val="24"/>
              </w:rPr>
              <w:tab/>
            </w:r>
            <w:r w:rsidR="00A1028B">
              <w:rPr>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Miel de abeja</w:t>
            </w:r>
            <w:r w:rsidR="005D2F6A">
              <w:rPr>
                <w:rStyle w:val="Hipervnculo"/>
                <w:rFonts w:ascii="Times New Roman" w:hAnsi="Times New Roman" w:cs="Times New Roman"/>
                <w:noProof/>
                <w:sz w:val="24"/>
                <w:szCs w:val="24"/>
              </w:rPr>
              <w:t xml:space="preserve">                                                                                                   </w:t>
            </w:r>
            <w:r w:rsidR="004844AF">
              <w:rPr>
                <w:rStyle w:val="Hipervnculo"/>
                <w:rFonts w:ascii="Times New Roman" w:hAnsi="Times New Roman" w:cs="Times New Roman"/>
                <w:noProof/>
                <w:sz w:val="24"/>
                <w:szCs w:val="24"/>
              </w:rPr>
              <w:t xml:space="preserve"> </w:t>
            </w:r>
            <w:r w:rsidR="005D2F6A">
              <w:rPr>
                <w:rStyle w:val="Hipervnculo"/>
                <w:rFonts w:ascii="Times New Roman" w:hAnsi="Times New Roman" w:cs="Times New Roman"/>
                <w:noProof/>
                <w:sz w:val="24"/>
                <w:szCs w:val="24"/>
              </w:rPr>
              <w:t xml:space="preserve"> </w:t>
            </w:r>
            <w:r w:rsidR="004844AF">
              <w:rPr>
                <w:rStyle w:val="Hipervnculo"/>
                <w:rFonts w:ascii="Times New Roman" w:hAnsi="Times New Roman" w:cs="Times New Roman"/>
                <w:noProof/>
                <w:sz w:val="24"/>
                <w:szCs w:val="24"/>
              </w:rPr>
              <w:t xml:space="preserve"> </w:t>
            </w:r>
            <w:r w:rsidR="005D2F6A">
              <w:rPr>
                <w:rStyle w:val="Hipervnculo"/>
                <w:rFonts w:ascii="Times New Roman" w:hAnsi="Times New Roman" w:cs="Times New Roman"/>
                <w:noProof/>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_Toc508128013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4</w:t>
            </w:r>
            <w:r w:rsidR="000618EC" w:rsidRPr="00545D0B">
              <w:rPr>
                <w:rFonts w:ascii="Times New Roman" w:hAnsi="Times New Roman" w:cs="Times New Roman"/>
                <w:noProof/>
                <w:webHidden/>
                <w:sz w:val="24"/>
                <w:szCs w:val="24"/>
              </w:rPr>
              <w:fldChar w:fldCharType="end"/>
            </w:r>
          </w:hyperlink>
        </w:p>
        <w:p w:rsidR="000618EC" w:rsidRPr="00545D0B" w:rsidRDefault="00990E48" w:rsidP="003D2B05">
          <w:pPr>
            <w:pStyle w:val="TDC3"/>
          </w:pPr>
          <w:hyperlink w:anchor="_Toc508128014" w:history="1">
            <w:r w:rsidR="000618EC" w:rsidRPr="00545D0B">
              <w:rPr>
                <w:rStyle w:val="Hipervnculo"/>
              </w:rPr>
              <w:t>3.1.1</w:t>
            </w:r>
            <w:r w:rsidR="000618EC" w:rsidRPr="00545D0B">
              <w:tab/>
            </w:r>
            <w:r w:rsidR="000618EC" w:rsidRPr="00545D0B">
              <w:rPr>
                <w:rStyle w:val="Hipervnculo"/>
              </w:rPr>
              <w:t>Propiedades fisicoquímicas de la miel de abeja</w:t>
            </w:r>
            <w:r w:rsidR="005D2F6A">
              <w:rPr>
                <w:webHidden/>
              </w:rPr>
              <w:t xml:space="preserve">                       </w:t>
            </w:r>
            <w:r w:rsidR="00395F58">
              <w:rPr>
                <w:webHidden/>
              </w:rPr>
              <w:t xml:space="preserve">                  </w:t>
            </w:r>
            <w:r w:rsidR="008B34D8">
              <w:rPr>
                <w:webHidden/>
              </w:rPr>
              <w:t xml:space="preserve"> </w:t>
            </w:r>
            <w:r w:rsidR="004844AF">
              <w:rPr>
                <w:webHidden/>
              </w:rPr>
              <w:t xml:space="preserve">  </w:t>
            </w:r>
            <w:r w:rsidR="00395F58">
              <w:rPr>
                <w:webHidden/>
              </w:rPr>
              <w:t xml:space="preserve">  </w:t>
            </w:r>
            <w:r w:rsidR="000618EC" w:rsidRPr="00395F58">
              <w:rPr>
                <w:webHidden/>
              </w:rPr>
              <w:fldChar w:fldCharType="begin"/>
            </w:r>
            <w:r w:rsidR="000618EC" w:rsidRPr="00395F58">
              <w:rPr>
                <w:webHidden/>
              </w:rPr>
              <w:instrText xml:space="preserve"> PAGEREF _Toc508128014 \h </w:instrText>
            </w:r>
            <w:r w:rsidR="000618EC" w:rsidRPr="00395F58">
              <w:rPr>
                <w:webHidden/>
              </w:rPr>
            </w:r>
            <w:r w:rsidR="000618EC" w:rsidRPr="00395F58">
              <w:rPr>
                <w:webHidden/>
              </w:rPr>
              <w:fldChar w:fldCharType="separate"/>
            </w:r>
            <w:r w:rsidR="0078793E">
              <w:rPr>
                <w:webHidden/>
              </w:rPr>
              <w:t>5</w:t>
            </w:r>
            <w:r w:rsidR="000618EC" w:rsidRPr="00395F58">
              <w:rPr>
                <w:webHidden/>
              </w:rPr>
              <w:fldChar w:fldCharType="end"/>
            </w:r>
          </w:hyperlink>
        </w:p>
        <w:p w:rsidR="000618EC" w:rsidRPr="00545D0B" w:rsidRDefault="00990E48" w:rsidP="003D2B05">
          <w:pPr>
            <w:pStyle w:val="TDC3"/>
          </w:pPr>
          <w:hyperlink w:anchor="_Toc508128015" w:history="1">
            <w:r w:rsidR="000618EC" w:rsidRPr="00545D0B">
              <w:rPr>
                <w:rStyle w:val="Hipervnculo"/>
              </w:rPr>
              <w:t>3.1.2</w:t>
            </w:r>
            <w:r w:rsidR="000618EC" w:rsidRPr="00545D0B">
              <w:tab/>
            </w:r>
            <w:r w:rsidR="000618EC" w:rsidRPr="00545D0B">
              <w:rPr>
                <w:rStyle w:val="Hipervnculo"/>
              </w:rPr>
              <w:t>Propiedades cicatrizantes de la miel de abeja</w:t>
            </w:r>
            <w:r w:rsidR="005D2F6A">
              <w:rPr>
                <w:webHidden/>
              </w:rPr>
              <w:t xml:space="preserve">                                           </w:t>
            </w:r>
            <w:r w:rsidR="008B34D8">
              <w:rPr>
                <w:webHidden/>
              </w:rPr>
              <w:t xml:space="preserve">  </w:t>
            </w:r>
            <w:r w:rsidR="004844AF">
              <w:rPr>
                <w:webHidden/>
              </w:rPr>
              <w:t xml:space="preserve">  </w:t>
            </w:r>
            <w:r w:rsidR="005D2F6A">
              <w:rPr>
                <w:webHidden/>
              </w:rPr>
              <w:t xml:space="preserve"> </w:t>
            </w:r>
            <w:r w:rsidR="00395F58">
              <w:rPr>
                <w:webHidden/>
              </w:rPr>
              <w:t xml:space="preserve"> </w:t>
            </w:r>
            <w:r w:rsidR="000618EC" w:rsidRPr="00395F58">
              <w:rPr>
                <w:webHidden/>
              </w:rPr>
              <w:fldChar w:fldCharType="begin"/>
            </w:r>
            <w:r w:rsidR="000618EC" w:rsidRPr="00395F58">
              <w:rPr>
                <w:webHidden/>
              </w:rPr>
              <w:instrText xml:space="preserve"> PAGEREF _Toc508128015 \h </w:instrText>
            </w:r>
            <w:r w:rsidR="000618EC" w:rsidRPr="00395F58">
              <w:rPr>
                <w:webHidden/>
              </w:rPr>
            </w:r>
            <w:r w:rsidR="000618EC" w:rsidRPr="00395F58">
              <w:rPr>
                <w:webHidden/>
              </w:rPr>
              <w:fldChar w:fldCharType="separate"/>
            </w:r>
            <w:r w:rsidR="0078793E">
              <w:rPr>
                <w:webHidden/>
              </w:rPr>
              <w:t>7</w:t>
            </w:r>
            <w:r w:rsidR="000618EC" w:rsidRPr="00395F58">
              <w:rPr>
                <w:webHidden/>
              </w:rPr>
              <w:fldChar w:fldCharType="end"/>
            </w:r>
          </w:hyperlink>
        </w:p>
        <w:p w:rsidR="000618EC" w:rsidRPr="00545D0B" w:rsidRDefault="00990E48" w:rsidP="003D2B05">
          <w:pPr>
            <w:pStyle w:val="TDC3"/>
          </w:pPr>
          <w:hyperlink w:anchor="_Toc508128016" w:history="1">
            <w:r w:rsidR="000618EC" w:rsidRPr="00545D0B">
              <w:rPr>
                <w:rStyle w:val="Hipervnculo"/>
              </w:rPr>
              <w:t>3.1.3</w:t>
            </w:r>
            <w:r w:rsidR="000618EC" w:rsidRPr="00545D0B">
              <w:tab/>
            </w:r>
            <w:r w:rsidR="000618EC" w:rsidRPr="00545D0B">
              <w:rPr>
                <w:rStyle w:val="Hipervnculo"/>
              </w:rPr>
              <w:t>Propiedades antibacterianas de la miel de abeja</w:t>
            </w:r>
            <w:r w:rsidR="005D2F6A">
              <w:rPr>
                <w:webHidden/>
              </w:rPr>
              <w:t xml:space="preserve">                       </w:t>
            </w:r>
            <w:r w:rsidR="004844AF">
              <w:rPr>
                <w:webHidden/>
              </w:rPr>
              <w:t xml:space="preserve">                 </w:t>
            </w:r>
            <w:r w:rsidR="005D2F6A">
              <w:rPr>
                <w:webHidden/>
              </w:rPr>
              <w:t xml:space="preserve">  </w:t>
            </w:r>
            <w:r w:rsidR="004844AF">
              <w:rPr>
                <w:webHidden/>
              </w:rPr>
              <w:t xml:space="preserve">  </w:t>
            </w:r>
            <w:r w:rsidR="005D2F6A">
              <w:rPr>
                <w:webHidden/>
              </w:rPr>
              <w:t xml:space="preserve"> </w:t>
            </w:r>
            <w:r w:rsidR="000618EC" w:rsidRPr="00395F58">
              <w:rPr>
                <w:webHidden/>
              </w:rPr>
              <w:fldChar w:fldCharType="begin"/>
            </w:r>
            <w:r w:rsidR="000618EC" w:rsidRPr="00395F58">
              <w:rPr>
                <w:webHidden/>
              </w:rPr>
              <w:instrText xml:space="preserve"> PAGEREF _Toc508128016 \h </w:instrText>
            </w:r>
            <w:r w:rsidR="000618EC" w:rsidRPr="00395F58">
              <w:rPr>
                <w:webHidden/>
              </w:rPr>
            </w:r>
            <w:r w:rsidR="000618EC" w:rsidRPr="00395F58">
              <w:rPr>
                <w:webHidden/>
              </w:rPr>
              <w:fldChar w:fldCharType="separate"/>
            </w:r>
            <w:r w:rsidR="0078793E">
              <w:rPr>
                <w:webHidden/>
              </w:rPr>
              <w:t>8</w:t>
            </w:r>
            <w:r w:rsidR="000618EC" w:rsidRPr="00395F58">
              <w:rPr>
                <w:webHidden/>
              </w:rPr>
              <w:fldChar w:fldCharType="end"/>
            </w:r>
          </w:hyperlink>
        </w:p>
        <w:p w:rsidR="000618EC" w:rsidRPr="00545D0B" w:rsidRDefault="00990E48" w:rsidP="003D2B05">
          <w:pPr>
            <w:pStyle w:val="TDC3"/>
          </w:pPr>
          <w:hyperlink w:anchor="_Toc508128017" w:history="1">
            <w:r w:rsidR="000618EC" w:rsidRPr="00545D0B">
              <w:rPr>
                <w:rStyle w:val="Hipervnculo"/>
              </w:rPr>
              <w:t>3.1.4</w:t>
            </w:r>
            <w:r w:rsidR="000618EC" w:rsidRPr="00545D0B">
              <w:tab/>
            </w:r>
            <w:r w:rsidR="000618EC" w:rsidRPr="00545D0B">
              <w:rPr>
                <w:rStyle w:val="Hipervnculo"/>
              </w:rPr>
              <w:t>Propiedades antioxidantes y antinflamatorias de la miel de abeja</w:t>
            </w:r>
            <w:r w:rsidR="005D2F6A">
              <w:rPr>
                <w:webHidden/>
              </w:rPr>
              <w:t xml:space="preserve">                      </w:t>
            </w:r>
            <w:r w:rsidR="000618EC" w:rsidRPr="00395F58">
              <w:rPr>
                <w:webHidden/>
              </w:rPr>
              <w:fldChar w:fldCharType="begin"/>
            </w:r>
            <w:r w:rsidR="000618EC" w:rsidRPr="00395F58">
              <w:rPr>
                <w:webHidden/>
              </w:rPr>
              <w:instrText xml:space="preserve"> PAGEREF _Toc508128017 \h </w:instrText>
            </w:r>
            <w:r w:rsidR="000618EC" w:rsidRPr="00395F58">
              <w:rPr>
                <w:webHidden/>
              </w:rPr>
            </w:r>
            <w:r w:rsidR="000618EC" w:rsidRPr="00395F58">
              <w:rPr>
                <w:webHidden/>
              </w:rPr>
              <w:fldChar w:fldCharType="separate"/>
            </w:r>
            <w:r w:rsidR="0078793E">
              <w:rPr>
                <w:webHidden/>
              </w:rPr>
              <w:t>10</w:t>
            </w:r>
            <w:r w:rsidR="000618EC" w:rsidRPr="00395F58">
              <w:rPr>
                <w:webHidden/>
              </w:rPr>
              <w:fldChar w:fldCharType="end"/>
            </w:r>
          </w:hyperlink>
        </w:p>
        <w:p w:rsidR="000618EC" w:rsidRPr="00545D0B" w:rsidRDefault="00990E48" w:rsidP="003D2B05">
          <w:pPr>
            <w:pStyle w:val="TDC3"/>
          </w:pPr>
          <w:hyperlink w:anchor="_Toc508128018" w:history="1">
            <w:r w:rsidR="000618EC" w:rsidRPr="00545D0B">
              <w:rPr>
                <w:rStyle w:val="Hipervnculo"/>
              </w:rPr>
              <w:t>3.1.5</w:t>
            </w:r>
            <w:r w:rsidR="000618EC" w:rsidRPr="00545D0B">
              <w:tab/>
            </w:r>
            <w:r w:rsidR="000618EC" w:rsidRPr="00545D0B">
              <w:rPr>
                <w:rStyle w:val="Hipervnculo"/>
              </w:rPr>
              <w:t>Propiedades físicas y desbridamiento de la miel de abeja</w:t>
            </w:r>
            <w:r w:rsidR="005D2F6A">
              <w:rPr>
                <w:webHidden/>
              </w:rPr>
              <w:t xml:space="preserve">                                  </w:t>
            </w:r>
            <w:r w:rsidR="000618EC" w:rsidRPr="00395F58">
              <w:rPr>
                <w:webHidden/>
              </w:rPr>
              <w:fldChar w:fldCharType="begin"/>
            </w:r>
            <w:r w:rsidR="000618EC" w:rsidRPr="00395F58">
              <w:rPr>
                <w:webHidden/>
              </w:rPr>
              <w:instrText xml:space="preserve"> PAGEREF _Toc508128018 \h </w:instrText>
            </w:r>
            <w:r w:rsidR="000618EC" w:rsidRPr="00395F58">
              <w:rPr>
                <w:webHidden/>
              </w:rPr>
            </w:r>
            <w:r w:rsidR="000618EC" w:rsidRPr="00395F58">
              <w:rPr>
                <w:webHidden/>
              </w:rPr>
              <w:fldChar w:fldCharType="separate"/>
            </w:r>
            <w:r w:rsidR="0078793E">
              <w:rPr>
                <w:webHidden/>
              </w:rPr>
              <w:t>11</w:t>
            </w:r>
            <w:r w:rsidR="000618EC" w:rsidRPr="00395F58">
              <w:rPr>
                <w:webHidden/>
              </w:rPr>
              <w:fldChar w:fldCharType="end"/>
            </w:r>
          </w:hyperlink>
        </w:p>
        <w:p w:rsidR="000618EC" w:rsidRPr="00545D0B" w:rsidRDefault="00990E48" w:rsidP="003D2B05">
          <w:pPr>
            <w:pStyle w:val="TDC3"/>
          </w:pPr>
          <w:hyperlink w:anchor="_Toc508128019" w:history="1">
            <w:r w:rsidR="000618EC" w:rsidRPr="00545D0B">
              <w:rPr>
                <w:rStyle w:val="Hipervnculo"/>
              </w:rPr>
              <w:t>3.1.6</w:t>
            </w:r>
            <w:r w:rsidR="000618EC" w:rsidRPr="00545D0B">
              <w:tab/>
            </w:r>
            <w:r w:rsidR="000618EC" w:rsidRPr="00545D0B">
              <w:rPr>
                <w:rStyle w:val="Hipervnculo"/>
              </w:rPr>
              <w:t>Técnica de aplicación de la miel de abeja</w:t>
            </w:r>
            <w:r w:rsidR="005D2F6A">
              <w:rPr>
                <w:webHidden/>
              </w:rPr>
              <w:t xml:space="preserve">                                                               </w:t>
            </w:r>
            <w:r w:rsidR="005D2F6A" w:rsidRPr="00395F58">
              <w:rPr>
                <w:webHidden/>
              </w:rPr>
              <w:t xml:space="preserve"> </w:t>
            </w:r>
            <w:r w:rsidR="000618EC" w:rsidRPr="00395F58">
              <w:rPr>
                <w:webHidden/>
              </w:rPr>
              <w:fldChar w:fldCharType="begin"/>
            </w:r>
            <w:r w:rsidR="000618EC" w:rsidRPr="00395F58">
              <w:rPr>
                <w:webHidden/>
              </w:rPr>
              <w:instrText xml:space="preserve"> PAGEREF _Toc508128019 \h </w:instrText>
            </w:r>
            <w:r w:rsidR="000618EC" w:rsidRPr="00395F58">
              <w:rPr>
                <w:webHidden/>
              </w:rPr>
            </w:r>
            <w:r w:rsidR="000618EC" w:rsidRPr="00395F58">
              <w:rPr>
                <w:webHidden/>
              </w:rPr>
              <w:fldChar w:fldCharType="separate"/>
            </w:r>
            <w:r w:rsidR="0078793E">
              <w:rPr>
                <w:webHidden/>
              </w:rPr>
              <w:t>11</w:t>
            </w:r>
            <w:r w:rsidR="000618EC" w:rsidRPr="00395F58">
              <w:rPr>
                <w:webHidden/>
              </w:rPr>
              <w:fldChar w:fldCharType="end"/>
            </w:r>
          </w:hyperlink>
        </w:p>
        <w:p w:rsidR="000618EC" w:rsidRPr="00545D0B" w:rsidRDefault="00990E48" w:rsidP="003D2B05">
          <w:pPr>
            <w:pStyle w:val="TDC2"/>
            <w:rPr>
              <w:rFonts w:ascii="Times New Roman" w:hAnsi="Times New Roman" w:cs="Times New Roman"/>
              <w:noProof/>
              <w:sz w:val="24"/>
              <w:szCs w:val="24"/>
            </w:rPr>
          </w:pPr>
          <w:hyperlink w:anchor="_Toc508128020" w:history="1">
            <w:r w:rsidR="000618EC" w:rsidRPr="00545D0B">
              <w:rPr>
                <w:rStyle w:val="Hipervnculo"/>
                <w:rFonts w:ascii="Times New Roman" w:hAnsi="Times New Roman" w:cs="Times New Roman"/>
                <w:noProof/>
                <w:sz w:val="24"/>
                <w:szCs w:val="24"/>
              </w:rPr>
              <w:t>3.2</w:t>
            </w:r>
            <w:r w:rsidR="000618EC" w:rsidRPr="00545D0B">
              <w:rPr>
                <w:rFonts w:ascii="Times New Roman" w:hAnsi="Times New Roman" w:cs="Times New Roman"/>
                <w:noProof/>
                <w:sz w:val="24"/>
                <w:szCs w:val="24"/>
              </w:rPr>
              <w:tab/>
            </w:r>
            <w:r w:rsidR="00A1028B">
              <w:rPr>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Panela</w:t>
            </w:r>
            <w:r w:rsidR="005D2F6A">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_Toc508128020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11</w:t>
            </w:r>
            <w:r w:rsidR="000618EC" w:rsidRPr="00545D0B">
              <w:rPr>
                <w:rFonts w:ascii="Times New Roman" w:hAnsi="Times New Roman" w:cs="Times New Roman"/>
                <w:noProof/>
                <w:webHidden/>
                <w:sz w:val="24"/>
                <w:szCs w:val="24"/>
              </w:rPr>
              <w:fldChar w:fldCharType="end"/>
            </w:r>
          </w:hyperlink>
        </w:p>
        <w:p w:rsidR="000618EC" w:rsidRPr="00545D0B" w:rsidRDefault="00990E48" w:rsidP="003D2B05">
          <w:pPr>
            <w:pStyle w:val="TDC3"/>
          </w:pPr>
          <w:hyperlink w:anchor="_Toc508128021" w:history="1">
            <w:r w:rsidR="000618EC" w:rsidRPr="00545D0B">
              <w:rPr>
                <w:rStyle w:val="Hipervnculo"/>
              </w:rPr>
              <w:t>3.2.1</w:t>
            </w:r>
            <w:r w:rsidR="000618EC" w:rsidRPr="00545D0B">
              <w:tab/>
            </w:r>
            <w:r w:rsidR="000618EC" w:rsidRPr="00545D0B">
              <w:rPr>
                <w:rStyle w:val="Hipervnculo"/>
              </w:rPr>
              <w:t>Actividad antibacteriana de la panela</w:t>
            </w:r>
            <w:r w:rsidR="005D2F6A">
              <w:rPr>
                <w:webHidden/>
              </w:rPr>
              <w:t xml:space="preserve">                                    </w:t>
            </w:r>
            <w:r w:rsidR="003D2B05">
              <w:rPr>
                <w:webHidden/>
              </w:rPr>
              <w:t xml:space="preserve">                   </w:t>
            </w:r>
            <w:r w:rsidR="005D2F6A">
              <w:rPr>
                <w:webHidden/>
              </w:rPr>
              <w:t xml:space="preserve">   </w:t>
            </w:r>
            <w:r w:rsidR="005D2F6A" w:rsidRPr="00395F58">
              <w:rPr>
                <w:webHidden/>
              </w:rPr>
              <w:t xml:space="preserve"> </w:t>
            </w:r>
            <w:r w:rsidR="000618EC" w:rsidRPr="00395F58">
              <w:rPr>
                <w:webHidden/>
              </w:rPr>
              <w:fldChar w:fldCharType="begin"/>
            </w:r>
            <w:r w:rsidR="000618EC" w:rsidRPr="00395F58">
              <w:rPr>
                <w:webHidden/>
              </w:rPr>
              <w:instrText xml:space="preserve"> PAGEREF _Toc508128021 \h </w:instrText>
            </w:r>
            <w:r w:rsidR="000618EC" w:rsidRPr="00395F58">
              <w:rPr>
                <w:webHidden/>
              </w:rPr>
            </w:r>
            <w:r w:rsidR="000618EC" w:rsidRPr="00395F58">
              <w:rPr>
                <w:webHidden/>
              </w:rPr>
              <w:fldChar w:fldCharType="separate"/>
            </w:r>
            <w:r w:rsidR="0078793E">
              <w:rPr>
                <w:webHidden/>
              </w:rPr>
              <w:t>12</w:t>
            </w:r>
            <w:r w:rsidR="000618EC" w:rsidRPr="00395F58">
              <w:rPr>
                <w:webHidden/>
              </w:rPr>
              <w:fldChar w:fldCharType="end"/>
            </w:r>
          </w:hyperlink>
          <w:r w:rsidR="005D2F6A">
            <w:rPr>
              <w:rStyle w:val="Hipervnculo"/>
            </w:rPr>
            <w:t xml:space="preserve"> </w:t>
          </w:r>
        </w:p>
        <w:p w:rsidR="000618EC" w:rsidRPr="00545D0B" w:rsidRDefault="00990E48" w:rsidP="003D2B05">
          <w:pPr>
            <w:pStyle w:val="TDC3"/>
          </w:pPr>
          <w:hyperlink w:anchor="_Toc508128022" w:history="1">
            <w:r w:rsidR="000618EC" w:rsidRPr="00545D0B">
              <w:rPr>
                <w:rStyle w:val="Hipervnculo"/>
              </w:rPr>
              <w:t>3.2.2</w:t>
            </w:r>
            <w:r w:rsidR="000618EC" w:rsidRPr="00545D0B">
              <w:tab/>
            </w:r>
            <w:r w:rsidR="000618EC" w:rsidRPr="00545D0B">
              <w:rPr>
                <w:rStyle w:val="Hipervnculo"/>
              </w:rPr>
              <w:t>Propiedades cicatrizantes de la panela</w:t>
            </w:r>
            <w:r w:rsidR="005D2F6A">
              <w:rPr>
                <w:webHidden/>
              </w:rPr>
              <w:t xml:space="preserve">                                                                        </w:t>
            </w:r>
            <w:r w:rsidR="000618EC" w:rsidRPr="00395F58">
              <w:rPr>
                <w:webHidden/>
              </w:rPr>
              <w:fldChar w:fldCharType="begin"/>
            </w:r>
            <w:r w:rsidR="000618EC" w:rsidRPr="00395F58">
              <w:rPr>
                <w:webHidden/>
              </w:rPr>
              <w:instrText xml:space="preserve"> PAGEREF _Toc508128022 \h </w:instrText>
            </w:r>
            <w:r w:rsidR="000618EC" w:rsidRPr="00395F58">
              <w:rPr>
                <w:webHidden/>
              </w:rPr>
            </w:r>
            <w:r w:rsidR="000618EC" w:rsidRPr="00395F58">
              <w:rPr>
                <w:webHidden/>
              </w:rPr>
              <w:fldChar w:fldCharType="separate"/>
            </w:r>
            <w:r w:rsidR="0078793E">
              <w:rPr>
                <w:webHidden/>
              </w:rPr>
              <w:t>12</w:t>
            </w:r>
            <w:r w:rsidR="000618EC" w:rsidRPr="00395F58">
              <w:rPr>
                <w:webHidden/>
              </w:rPr>
              <w:fldChar w:fldCharType="end"/>
            </w:r>
          </w:hyperlink>
        </w:p>
        <w:p w:rsidR="000618EC" w:rsidRPr="00545D0B" w:rsidRDefault="00990E48" w:rsidP="003D2B05">
          <w:pPr>
            <w:pStyle w:val="TDC3"/>
          </w:pPr>
          <w:hyperlink w:anchor="_Toc508128023" w:history="1">
            <w:r w:rsidR="000618EC" w:rsidRPr="00545D0B">
              <w:rPr>
                <w:rStyle w:val="Hipervnculo"/>
              </w:rPr>
              <w:t>3.2.3</w:t>
            </w:r>
            <w:r w:rsidR="000618EC" w:rsidRPr="00545D0B">
              <w:tab/>
            </w:r>
            <w:r w:rsidR="000618EC" w:rsidRPr="00545D0B">
              <w:rPr>
                <w:rStyle w:val="Hipervnculo"/>
              </w:rPr>
              <w:t>Teniaca de aplicación de la panela</w:t>
            </w:r>
            <w:r w:rsidR="005D2F6A">
              <w:rPr>
                <w:webHidden/>
              </w:rPr>
              <w:t xml:space="preserve">                                                      </w:t>
            </w:r>
            <w:r w:rsidR="00395F58">
              <w:rPr>
                <w:webHidden/>
              </w:rPr>
              <w:t xml:space="preserve">              </w:t>
            </w:r>
            <w:r w:rsidR="005D2F6A">
              <w:rPr>
                <w:webHidden/>
              </w:rPr>
              <w:t xml:space="preserve">       </w:t>
            </w:r>
            <w:r w:rsidR="005D2F6A" w:rsidRPr="00395F58">
              <w:rPr>
                <w:webHidden/>
              </w:rPr>
              <w:t xml:space="preserve">   </w:t>
            </w:r>
            <w:r w:rsidR="000618EC" w:rsidRPr="00395F58">
              <w:rPr>
                <w:webHidden/>
              </w:rPr>
              <w:fldChar w:fldCharType="begin"/>
            </w:r>
            <w:r w:rsidR="000618EC" w:rsidRPr="00395F58">
              <w:rPr>
                <w:webHidden/>
              </w:rPr>
              <w:instrText xml:space="preserve"> PAGEREF _Toc508128023 \h </w:instrText>
            </w:r>
            <w:r w:rsidR="000618EC" w:rsidRPr="00395F58">
              <w:rPr>
                <w:webHidden/>
              </w:rPr>
            </w:r>
            <w:r w:rsidR="000618EC" w:rsidRPr="00395F58">
              <w:rPr>
                <w:webHidden/>
              </w:rPr>
              <w:fldChar w:fldCharType="separate"/>
            </w:r>
            <w:r w:rsidR="0078793E">
              <w:rPr>
                <w:webHidden/>
              </w:rPr>
              <w:t>13</w:t>
            </w:r>
            <w:r w:rsidR="000618EC" w:rsidRPr="00395F58">
              <w:rPr>
                <w:webHidden/>
              </w:rPr>
              <w:fldChar w:fldCharType="end"/>
            </w:r>
          </w:hyperlink>
        </w:p>
        <w:p w:rsidR="000618EC" w:rsidRPr="00545D0B" w:rsidRDefault="00990E48" w:rsidP="003D2B05">
          <w:pPr>
            <w:pStyle w:val="TDC3"/>
          </w:pPr>
          <w:hyperlink w:anchor="_Toc508128024" w:history="1">
            <w:r w:rsidR="000618EC" w:rsidRPr="00545D0B">
              <w:rPr>
                <w:rStyle w:val="Hipervnculo"/>
              </w:rPr>
              <w:t>3.2.4</w:t>
            </w:r>
            <w:r w:rsidR="000618EC" w:rsidRPr="00545D0B">
              <w:tab/>
            </w:r>
            <w:r w:rsidR="000618EC" w:rsidRPr="00545D0B">
              <w:rPr>
                <w:rStyle w:val="Hipervnculo"/>
              </w:rPr>
              <w:t>Ventajas del uso de la panela</w:t>
            </w:r>
            <w:r w:rsidR="005D2F6A">
              <w:rPr>
                <w:webHidden/>
              </w:rPr>
              <w:t xml:space="preserve">                                                                      </w:t>
            </w:r>
            <w:r w:rsidR="00395F58">
              <w:rPr>
                <w:webHidden/>
              </w:rPr>
              <w:t xml:space="preserve">           </w:t>
            </w:r>
            <w:r w:rsidR="005D2F6A">
              <w:rPr>
                <w:webHidden/>
              </w:rPr>
              <w:t xml:space="preserve">     </w:t>
            </w:r>
            <w:r w:rsidR="005D2F6A" w:rsidRPr="00395F58">
              <w:rPr>
                <w:webHidden/>
              </w:rPr>
              <w:t xml:space="preserve"> </w:t>
            </w:r>
            <w:r w:rsidR="000618EC" w:rsidRPr="00395F58">
              <w:rPr>
                <w:webHidden/>
              </w:rPr>
              <w:fldChar w:fldCharType="begin"/>
            </w:r>
            <w:r w:rsidR="000618EC" w:rsidRPr="00395F58">
              <w:rPr>
                <w:webHidden/>
              </w:rPr>
              <w:instrText xml:space="preserve"> PAGEREF _Toc508128024 \h </w:instrText>
            </w:r>
            <w:r w:rsidR="000618EC" w:rsidRPr="00395F58">
              <w:rPr>
                <w:webHidden/>
              </w:rPr>
            </w:r>
            <w:r w:rsidR="000618EC" w:rsidRPr="00395F58">
              <w:rPr>
                <w:webHidden/>
              </w:rPr>
              <w:fldChar w:fldCharType="separate"/>
            </w:r>
            <w:r w:rsidR="0078793E">
              <w:rPr>
                <w:webHidden/>
              </w:rPr>
              <w:t>14</w:t>
            </w:r>
            <w:r w:rsidR="000618EC" w:rsidRPr="00395F58">
              <w:rPr>
                <w:webHidden/>
              </w:rPr>
              <w:fldChar w:fldCharType="end"/>
            </w:r>
          </w:hyperlink>
        </w:p>
        <w:p w:rsidR="000618EC" w:rsidRPr="00545D0B" w:rsidRDefault="00990E48" w:rsidP="003D2B05">
          <w:pPr>
            <w:pStyle w:val="TDC2"/>
            <w:rPr>
              <w:rFonts w:ascii="Times New Roman" w:hAnsi="Times New Roman" w:cs="Times New Roman"/>
              <w:noProof/>
              <w:sz w:val="24"/>
              <w:szCs w:val="24"/>
            </w:rPr>
          </w:pPr>
          <w:hyperlink w:anchor="_Toc508128025" w:history="1">
            <w:r w:rsidR="000618EC" w:rsidRPr="00545D0B">
              <w:rPr>
                <w:rStyle w:val="Hipervnculo"/>
                <w:rFonts w:ascii="Times New Roman" w:hAnsi="Times New Roman" w:cs="Times New Roman"/>
                <w:noProof/>
                <w:sz w:val="24"/>
                <w:szCs w:val="24"/>
              </w:rPr>
              <w:t>3.3</w:t>
            </w:r>
            <w:r w:rsidR="00A1028B">
              <w:rPr>
                <w:rStyle w:val="Hipervnculo"/>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Cicatrización</w:t>
            </w:r>
            <w:r w:rsidR="005D2F6A">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_Toc508128025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14</w:t>
            </w:r>
            <w:r w:rsidR="000618EC" w:rsidRPr="00545D0B">
              <w:rPr>
                <w:rFonts w:ascii="Times New Roman" w:hAnsi="Times New Roman" w:cs="Times New Roman"/>
                <w:noProof/>
                <w:webHidden/>
                <w:sz w:val="24"/>
                <w:szCs w:val="24"/>
              </w:rPr>
              <w:fldChar w:fldCharType="end"/>
            </w:r>
          </w:hyperlink>
        </w:p>
        <w:p w:rsidR="000618EC" w:rsidRPr="00545D0B" w:rsidRDefault="00990E48" w:rsidP="003D2B05">
          <w:pPr>
            <w:pStyle w:val="TDC3"/>
          </w:pPr>
          <w:hyperlink w:anchor="_Toc508128026" w:history="1">
            <w:r w:rsidR="000618EC" w:rsidRPr="00545D0B">
              <w:rPr>
                <w:rStyle w:val="Hipervnculo"/>
              </w:rPr>
              <w:t>3.3.1</w:t>
            </w:r>
            <w:r w:rsidR="000618EC" w:rsidRPr="00545D0B">
              <w:tab/>
            </w:r>
            <w:r w:rsidR="000618EC" w:rsidRPr="00545D0B">
              <w:rPr>
                <w:rStyle w:val="Hipervnculo"/>
              </w:rPr>
              <w:t>Fase de coagulación</w:t>
            </w:r>
            <w:r w:rsidR="005D2F6A">
              <w:rPr>
                <w:webHidden/>
              </w:rPr>
              <w:t xml:space="preserve">                                                                                    </w:t>
            </w:r>
            <w:r w:rsidR="00395F58">
              <w:rPr>
                <w:webHidden/>
              </w:rPr>
              <w:t xml:space="preserve">                </w:t>
            </w:r>
            <w:r w:rsidR="005D2F6A">
              <w:rPr>
                <w:webHidden/>
              </w:rPr>
              <w:t xml:space="preserve">   </w:t>
            </w:r>
            <w:r w:rsidR="000618EC" w:rsidRPr="00395F58">
              <w:rPr>
                <w:webHidden/>
              </w:rPr>
              <w:fldChar w:fldCharType="begin"/>
            </w:r>
            <w:r w:rsidR="000618EC" w:rsidRPr="00395F58">
              <w:rPr>
                <w:webHidden/>
              </w:rPr>
              <w:instrText xml:space="preserve"> PAGEREF _Toc508128026 \h </w:instrText>
            </w:r>
            <w:r w:rsidR="000618EC" w:rsidRPr="00395F58">
              <w:rPr>
                <w:webHidden/>
              </w:rPr>
            </w:r>
            <w:r w:rsidR="000618EC" w:rsidRPr="00395F58">
              <w:rPr>
                <w:webHidden/>
              </w:rPr>
              <w:fldChar w:fldCharType="separate"/>
            </w:r>
            <w:r w:rsidR="0078793E">
              <w:rPr>
                <w:webHidden/>
              </w:rPr>
              <w:t>15</w:t>
            </w:r>
            <w:r w:rsidR="000618EC" w:rsidRPr="00395F58">
              <w:rPr>
                <w:webHidden/>
              </w:rPr>
              <w:fldChar w:fldCharType="end"/>
            </w:r>
          </w:hyperlink>
        </w:p>
        <w:p w:rsidR="000618EC" w:rsidRPr="00395F58" w:rsidRDefault="00990E48" w:rsidP="003D2B05">
          <w:pPr>
            <w:pStyle w:val="TDC3"/>
          </w:pPr>
          <w:hyperlink w:anchor="_Toc508128027" w:history="1">
            <w:r w:rsidR="000618EC" w:rsidRPr="00395F58">
              <w:rPr>
                <w:rStyle w:val="Hipervnculo"/>
              </w:rPr>
              <w:t>3.3.2</w:t>
            </w:r>
            <w:r w:rsidR="000618EC" w:rsidRPr="00395F58">
              <w:tab/>
            </w:r>
            <w:r w:rsidR="000618EC" w:rsidRPr="00395F58">
              <w:rPr>
                <w:rStyle w:val="Hipervnculo"/>
              </w:rPr>
              <w:t>Fase de inflamación</w:t>
            </w:r>
            <w:r w:rsidR="005D2F6A" w:rsidRPr="00395F58">
              <w:rPr>
                <w:webHidden/>
              </w:rPr>
              <w:t xml:space="preserve">                                                                                         </w:t>
            </w:r>
            <w:r w:rsidR="000618EC" w:rsidRPr="00395F58">
              <w:rPr>
                <w:webHidden/>
              </w:rPr>
              <w:fldChar w:fldCharType="begin"/>
            </w:r>
            <w:r w:rsidR="000618EC" w:rsidRPr="00395F58">
              <w:rPr>
                <w:webHidden/>
              </w:rPr>
              <w:instrText xml:space="preserve"> PAGEREF _Toc508128027 \h </w:instrText>
            </w:r>
            <w:r w:rsidR="000618EC" w:rsidRPr="00395F58">
              <w:rPr>
                <w:webHidden/>
              </w:rPr>
            </w:r>
            <w:r w:rsidR="000618EC" w:rsidRPr="00395F58">
              <w:rPr>
                <w:webHidden/>
              </w:rPr>
              <w:fldChar w:fldCharType="separate"/>
            </w:r>
            <w:r w:rsidR="0078793E">
              <w:rPr>
                <w:webHidden/>
              </w:rPr>
              <w:t>15</w:t>
            </w:r>
            <w:r w:rsidR="000618EC" w:rsidRPr="00395F58">
              <w:rPr>
                <w:webHidden/>
              </w:rPr>
              <w:fldChar w:fldCharType="end"/>
            </w:r>
          </w:hyperlink>
        </w:p>
        <w:p w:rsidR="000618EC" w:rsidRPr="00545D0B" w:rsidRDefault="00990E48" w:rsidP="003D2B05">
          <w:pPr>
            <w:pStyle w:val="TDC3"/>
          </w:pPr>
          <w:hyperlink w:anchor="_Toc508128028" w:history="1">
            <w:r w:rsidR="000618EC" w:rsidRPr="00545D0B">
              <w:rPr>
                <w:rStyle w:val="Hipervnculo"/>
              </w:rPr>
              <w:t>3.3.3</w:t>
            </w:r>
            <w:r w:rsidR="000618EC" w:rsidRPr="00545D0B">
              <w:tab/>
            </w:r>
            <w:r w:rsidR="000618EC" w:rsidRPr="00545D0B">
              <w:rPr>
                <w:rStyle w:val="Hipervnculo"/>
              </w:rPr>
              <w:t>Fase de proliferación</w:t>
            </w:r>
            <w:r w:rsidR="005D2F6A">
              <w:rPr>
                <w:webHidden/>
              </w:rPr>
              <w:t xml:space="preserve">                                                                                        </w:t>
            </w:r>
            <w:r w:rsidR="000618EC" w:rsidRPr="00545D0B">
              <w:rPr>
                <w:webHidden/>
              </w:rPr>
              <w:fldChar w:fldCharType="begin"/>
            </w:r>
            <w:r w:rsidR="000618EC" w:rsidRPr="00545D0B">
              <w:rPr>
                <w:webHidden/>
              </w:rPr>
              <w:instrText xml:space="preserve"> PAGEREF _Toc508128028 \h </w:instrText>
            </w:r>
            <w:r w:rsidR="000618EC" w:rsidRPr="00545D0B">
              <w:rPr>
                <w:webHidden/>
              </w:rPr>
            </w:r>
            <w:r w:rsidR="000618EC" w:rsidRPr="00545D0B">
              <w:rPr>
                <w:webHidden/>
              </w:rPr>
              <w:fldChar w:fldCharType="separate"/>
            </w:r>
            <w:r w:rsidR="0078793E">
              <w:rPr>
                <w:webHidden/>
              </w:rPr>
              <w:t>16</w:t>
            </w:r>
            <w:r w:rsidR="000618EC" w:rsidRPr="00545D0B">
              <w:rPr>
                <w:webHidden/>
              </w:rPr>
              <w:fldChar w:fldCharType="end"/>
            </w:r>
          </w:hyperlink>
        </w:p>
        <w:p w:rsidR="000618EC" w:rsidRPr="00545D0B" w:rsidRDefault="00990E48" w:rsidP="008E58F7">
          <w:pPr>
            <w:pStyle w:val="TDC3"/>
          </w:pPr>
          <w:hyperlink w:anchor="_Toc508128029" w:history="1">
            <w:r w:rsidR="000618EC" w:rsidRPr="00545D0B">
              <w:rPr>
                <w:rStyle w:val="Hipervnculo"/>
              </w:rPr>
              <w:t>3.3.4</w:t>
            </w:r>
            <w:r w:rsidR="000618EC" w:rsidRPr="00545D0B">
              <w:tab/>
            </w:r>
            <w:r w:rsidR="000618EC" w:rsidRPr="00545D0B">
              <w:rPr>
                <w:rStyle w:val="Hipervnculo"/>
              </w:rPr>
              <w:t>Fase de maduración</w:t>
            </w:r>
            <w:r w:rsidR="005D2F6A">
              <w:rPr>
                <w:webHidden/>
              </w:rPr>
              <w:t xml:space="preserve">                                                                                               </w:t>
            </w:r>
            <w:r w:rsidR="000618EC" w:rsidRPr="00545D0B">
              <w:rPr>
                <w:webHidden/>
              </w:rPr>
              <w:fldChar w:fldCharType="begin"/>
            </w:r>
            <w:r w:rsidR="000618EC" w:rsidRPr="00545D0B">
              <w:rPr>
                <w:webHidden/>
              </w:rPr>
              <w:instrText xml:space="preserve"> PAGEREF _Toc508128029 \h </w:instrText>
            </w:r>
            <w:r w:rsidR="000618EC" w:rsidRPr="00545D0B">
              <w:rPr>
                <w:webHidden/>
              </w:rPr>
            </w:r>
            <w:r w:rsidR="000618EC" w:rsidRPr="00545D0B">
              <w:rPr>
                <w:webHidden/>
              </w:rPr>
              <w:fldChar w:fldCharType="separate"/>
            </w:r>
            <w:r w:rsidR="0078793E">
              <w:rPr>
                <w:webHidden/>
              </w:rPr>
              <w:t>17</w:t>
            </w:r>
            <w:r w:rsidR="000618EC" w:rsidRPr="00545D0B">
              <w:rPr>
                <w:webHidden/>
              </w:rPr>
              <w:fldChar w:fldCharType="end"/>
            </w:r>
          </w:hyperlink>
        </w:p>
        <w:p w:rsidR="000618EC" w:rsidRPr="00545D0B" w:rsidRDefault="00990E48" w:rsidP="008E58F7">
          <w:pPr>
            <w:pStyle w:val="TDC3"/>
          </w:pPr>
          <w:hyperlink w:anchor="_Toc508128030" w:history="1">
            <w:r w:rsidR="000618EC" w:rsidRPr="00545D0B">
              <w:rPr>
                <w:rStyle w:val="Hipervnculo"/>
              </w:rPr>
              <w:t>3.3.5</w:t>
            </w:r>
            <w:r w:rsidR="000618EC" w:rsidRPr="00545D0B">
              <w:tab/>
            </w:r>
            <w:r w:rsidR="000618EC" w:rsidRPr="00545D0B">
              <w:rPr>
                <w:rStyle w:val="Hipervnculo"/>
              </w:rPr>
              <w:t>Fibrosis</w:t>
            </w:r>
            <w:r w:rsidR="005D2F6A">
              <w:rPr>
                <w:webHidden/>
              </w:rPr>
              <w:t xml:space="preserve">                                                                                                                   </w:t>
            </w:r>
            <w:r w:rsidR="000618EC" w:rsidRPr="00545D0B">
              <w:rPr>
                <w:webHidden/>
              </w:rPr>
              <w:fldChar w:fldCharType="begin"/>
            </w:r>
            <w:r w:rsidR="000618EC" w:rsidRPr="00545D0B">
              <w:rPr>
                <w:webHidden/>
              </w:rPr>
              <w:instrText xml:space="preserve"> PAGEREF _Toc508128030 \h </w:instrText>
            </w:r>
            <w:r w:rsidR="000618EC" w:rsidRPr="00545D0B">
              <w:rPr>
                <w:webHidden/>
              </w:rPr>
            </w:r>
            <w:r w:rsidR="000618EC" w:rsidRPr="00545D0B">
              <w:rPr>
                <w:webHidden/>
              </w:rPr>
              <w:fldChar w:fldCharType="separate"/>
            </w:r>
            <w:r w:rsidR="0078793E">
              <w:rPr>
                <w:webHidden/>
              </w:rPr>
              <w:t>17</w:t>
            </w:r>
            <w:r w:rsidR="000618EC" w:rsidRPr="00545D0B">
              <w:rPr>
                <w:webHidden/>
              </w:rPr>
              <w:fldChar w:fldCharType="end"/>
            </w:r>
          </w:hyperlink>
        </w:p>
        <w:p w:rsidR="000618EC" w:rsidRPr="00545D0B" w:rsidRDefault="00990E48" w:rsidP="008E58F7">
          <w:pPr>
            <w:pStyle w:val="TDC3"/>
          </w:pPr>
          <w:hyperlink w:anchor="_Toc508128031" w:history="1">
            <w:r w:rsidR="000618EC" w:rsidRPr="00545D0B">
              <w:rPr>
                <w:rStyle w:val="Hipervnculo"/>
              </w:rPr>
              <w:t>3.3.6</w:t>
            </w:r>
            <w:r w:rsidR="000618EC" w:rsidRPr="00545D0B">
              <w:tab/>
            </w:r>
            <w:r w:rsidR="000618EC" w:rsidRPr="00545D0B">
              <w:rPr>
                <w:rStyle w:val="Hipervnculo"/>
              </w:rPr>
              <w:t>Angiogénesis y neovascularización</w:t>
            </w:r>
            <w:r w:rsidR="005D2F6A">
              <w:rPr>
                <w:webHidden/>
              </w:rPr>
              <w:t xml:space="preserve">                                                                    </w:t>
            </w:r>
            <w:r w:rsidR="000618EC" w:rsidRPr="00545D0B">
              <w:rPr>
                <w:webHidden/>
              </w:rPr>
              <w:fldChar w:fldCharType="begin"/>
            </w:r>
            <w:r w:rsidR="000618EC" w:rsidRPr="00545D0B">
              <w:rPr>
                <w:webHidden/>
              </w:rPr>
              <w:instrText xml:space="preserve"> PAGEREF _Toc508128031 \h </w:instrText>
            </w:r>
            <w:r w:rsidR="000618EC" w:rsidRPr="00545D0B">
              <w:rPr>
                <w:webHidden/>
              </w:rPr>
            </w:r>
            <w:r w:rsidR="000618EC" w:rsidRPr="00545D0B">
              <w:rPr>
                <w:webHidden/>
              </w:rPr>
              <w:fldChar w:fldCharType="separate"/>
            </w:r>
            <w:r w:rsidR="0078793E">
              <w:rPr>
                <w:webHidden/>
              </w:rPr>
              <w:t>18</w:t>
            </w:r>
            <w:r w:rsidR="000618EC" w:rsidRPr="00545D0B">
              <w:rPr>
                <w:webHidden/>
              </w:rPr>
              <w:fldChar w:fldCharType="end"/>
            </w:r>
          </w:hyperlink>
        </w:p>
        <w:p w:rsidR="000618EC" w:rsidRPr="00545D0B" w:rsidRDefault="00990E48" w:rsidP="008E58F7">
          <w:pPr>
            <w:pStyle w:val="TDC3"/>
          </w:pPr>
          <w:hyperlink w:anchor="_Toc508128032" w:history="1">
            <w:r w:rsidR="000618EC" w:rsidRPr="00545D0B">
              <w:rPr>
                <w:rStyle w:val="Hipervnculo"/>
              </w:rPr>
              <w:t>3.3.7</w:t>
            </w:r>
            <w:r w:rsidR="000618EC" w:rsidRPr="00545D0B">
              <w:tab/>
            </w:r>
            <w:r w:rsidR="000618EC" w:rsidRPr="00545D0B">
              <w:rPr>
                <w:rStyle w:val="Hipervnculo"/>
              </w:rPr>
              <w:t>Retracción</w:t>
            </w:r>
            <w:r w:rsidR="005D2F6A">
              <w:rPr>
                <w:webHidden/>
              </w:rPr>
              <w:t xml:space="preserve">                                                                                                                </w:t>
            </w:r>
            <w:r w:rsidR="000618EC" w:rsidRPr="00545D0B">
              <w:rPr>
                <w:webHidden/>
              </w:rPr>
              <w:fldChar w:fldCharType="begin"/>
            </w:r>
            <w:r w:rsidR="000618EC" w:rsidRPr="00545D0B">
              <w:rPr>
                <w:webHidden/>
              </w:rPr>
              <w:instrText xml:space="preserve"> PAGEREF _Toc508128032 \h </w:instrText>
            </w:r>
            <w:r w:rsidR="000618EC" w:rsidRPr="00545D0B">
              <w:rPr>
                <w:webHidden/>
              </w:rPr>
            </w:r>
            <w:r w:rsidR="000618EC" w:rsidRPr="00545D0B">
              <w:rPr>
                <w:webHidden/>
              </w:rPr>
              <w:fldChar w:fldCharType="separate"/>
            </w:r>
            <w:r w:rsidR="0078793E">
              <w:rPr>
                <w:webHidden/>
              </w:rPr>
              <w:t>18</w:t>
            </w:r>
            <w:r w:rsidR="000618EC" w:rsidRPr="00545D0B">
              <w:rPr>
                <w:webHidden/>
              </w:rPr>
              <w:fldChar w:fldCharType="end"/>
            </w:r>
          </w:hyperlink>
        </w:p>
        <w:p w:rsidR="000618EC" w:rsidRPr="00545D0B" w:rsidRDefault="00990E48" w:rsidP="008E58F7">
          <w:pPr>
            <w:pStyle w:val="TDC3"/>
          </w:pPr>
          <w:hyperlink w:anchor="_Toc508128033" w:history="1">
            <w:r w:rsidR="000618EC" w:rsidRPr="00545D0B">
              <w:rPr>
                <w:rStyle w:val="Hipervnculo"/>
              </w:rPr>
              <w:t>3.3.8</w:t>
            </w:r>
            <w:r w:rsidR="000618EC" w:rsidRPr="00545D0B">
              <w:tab/>
            </w:r>
            <w:r w:rsidR="000618EC" w:rsidRPr="00545D0B">
              <w:rPr>
                <w:rStyle w:val="Hipervnculo"/>
              </w:rPr>
              <w:t>Epitelización</w:t>
            </w:r>
            <w:r w:rsidR="005D2F6A">
              <w:rPr>
                <w:webHidden/>
              </w:rPr>
              <w:t xml:space="preserve">                                                                                                            </w:t>
            </w:r>
            <w:r w:rsidR="000618EC" w:rsidRPr="00545D0B">
              <w:rPr>
                <w:webHidden/>
              </w:rPr>
              <w:fldChar w:fldCharType="begin"/>
            </w:r>
            <w:r w:rsidR="000618EC" w:rsidRPr="00545D0B">
              <w:rPr>
                <w:webHidden/>
              </w:rPr>
              <w:instrText xml:space="preserve"> PAGEREF _Toc508128033 \h </w:instrText>
            </w:r>
            <w:r w:rsidR="000618EC" w:rsidRPr="00545D0B">
              <w:rPr>
                <w:webHidden/>
              </w:rPr>
            </w:r>
            <w:r w:rsidR="000618EC" w:rsidRPr="00545D0B">
              <w:rPr>
                <w:webHidden/>
              </w:rPr>
              <w:fldChar w:fldCharType="separate"/>
            </w:r>
            <w:r w:rsidR="0078793E">
              <w:rPr>
                <w:webHidden/>
              </w:rPr>
              <w:t>18</w:t>
            </w:r>
            <w:r w:rsidR="000618EC" w:rsidRPr="00545D0B">
              <w:rPr>
                <w:webHidden/>
              </w:rPr>
              <w:fldChar w:fldCharType="end"/>
            </w:r>
          </w:hyperlink>
        </w:p>
        <w:p w:rsidR="000618EC" w:rsidRPr="00545D0B" w:rsidRDefault="00990E48" w:rsidP="008E58F7">
          <w:pPr>
            <w:pStyle w:val="TDC3"/>
          </w:pPr>
          <w:hyperlink w:anchor="_Toc508128034" w:history="1">
            <w:r w:rsidR="000618EC" w:rsidRPr="00545D0B">
              <w:rPr>
                <w:rStyle w:val="Hipervnculo"/>
              </w:rPr>
              <w:t>3.3.9</w:t>
            </w:r>
            <w:r w:rsidR="000618EC" w:rsidRPr="00545D0B">
              <w:tab/>
            </w:r>
            <w:r w:rsidR="000618EC" w:rsidRPr="00545D0B">
              <w:rPr>
                <w:rStyle w:val="Hipervnculo"/>
              </w:rPr>
              <w:t>Tejido de granulación</w:t>
            </w:r>
            <w:r w:rsidR="005D2F6A">
              <w:rPr>
                <w:webHidden/>
              </w:rPr>
              <w:t xml:space="preserve">                                                                                                </w:t>
            </w:r>
            <w:r w:rsidR="000618EC" w:rsidRPr="00545D0B">
              <w:rPr>
                <w:webHidden/>
              </w:rPr>
              <w:fldChar w:fldCharType="begin"/>
            </w:r>
            <w:r w:rsidR="000618EC" w:rsidRPr="00545D0B">
              <w:rPr>
                <w:webHidden/>
              </w:rPr>
              <w:instrText xml:space="preserve"> PAGEREF _Toc508128034 \h </w:instrText>
            </w:r>
            <w:r w:rsidR="000618EC" w:rsidRPr="00545D0B">
              <w:rPr>
                <w:webHidden/>
              </w:rPr>
            </w:r>
            <w:r w:rsidR="000618EC" w:rsidRPr="00545D0B">
              <w:rPr>
                <w:webHidden/>
              </w:rPr>
              <w:fldChar w:fldCharType="separate"/>
            </w:r>
            <w:r w:rsidR="0078793E">
              <w:rPr>
                <w:webHidden/>
              </w:rPr>
              <w:t>20</w:t>
            </w:r>
            <w:r w:rsidR="000618EC" w:rsidRPr="00545D0B">
              <w:rPr>
                <w:webHidden/>
              </w:rPr>
              <w:fldChar w:fldCharType="end"/>
            </w:r>
          </w:hyperlink>
        </w:p>
        <w:p w:rsidR="000618EC" w:rsidRPr="00545D0B" w:rsidRDefault="00990E48" w:rsidP="008E58F7">
          <w:pPr>
            <w:pStyle w:val="TDC3"/>
          </w:pPr>
          <w:hyperlink w:anchor="_Toc508128035" w:history="1">
            <w:r w:rsidR="000618EC" w:rsidRPr="00545D0B">
              <w:rPr>
                <w:rStyle w:val="Hipervnculo"/>
              </w:rPr>
              <w:t>3.3.10</w:t>
            </w:r>
            <w:r w:rsidR="000618EC" w:rsidRPr="00545D0B">
              <w:tab/>
            </w:r>
            <w:r w:rsidR="000618EC" w:rsidRPr="00545D0B">
              <w:rPr>
                <w:rStyle w:val="Hipervnculo"/>
              </w:rPr>
              <w:t>Tipos de cicatrización</w:t>
            </w:r>
            <w:r w:rsidR="005D2F6A">
              <w:rPr>
                <w:webHidden/>
              </w:rPr>
              <w:t xml:space="preserve">                                                                         </w:t>
            </w:r>
            <w:r w:rsidR="00395F58">
              <w:rPr>
                <w:webHidden/>
              </w:rPr>
              <w:t xml:space="preserve">  </w:t>
            </w:r>
            <w:r w:rsidR="005D2F6A">
              <w:rPr>
                <w:webHidden/>
              </w:rPr>
              <w:t xml:space="preserve">        </w:t>
            </w:r>
            <w:r w:rsidR="000618EC" w:rsidRPr="00545D0B">
              <w:rPr>
                <w:webHidden/>
              </w:rPr>
              <w:fldChar w:fldCharType="begin"/>
            </w:r>
            <w:r w:rsidR="000618EC" w:rsidRPr="00545D0B">
              <w:rPr>
                <w:webHidden/>
              </w:rPr>
              <w:instrText xml:space="preserve"> PAGEREF _Toc508128035 \h </w:instrText>
            </w:r>
            <w:r w:rsidR="000618EC" w:rsidRPr="00545D0B">
              <w:rPr>
                <w:webHidden/>
              </w:rPr>
            </w:r>
            <w:r w:rsidR="000618EC" w:rsidRPr="00545D0B">
              <w:rPr>
                <w:webHidden/>
              </w:rPr>
              <w:fldChar w:fldCharType="separate"/>
            </w:r>
            <w:r w:rsidR="0078793E">
              <w:rPr>
                <w:webHidden/>
              </w:rPr>
              <w:t>20</w:t>
            </w:r>
            <w:r w:rsidR="000618EC" w:rsidRPr="00545D0B">
              <w:rPr>
                <w:webHidden/>
              </w:rPr>
              <w:fldChar w:fldCharType="end"/>
            </w:r>
          </w:hyperlink>
        </w:p>
        <w:p w:rsidR="000618EC" w:rsidRPr="00545D0B" w:rsidRDefault="00990E48" w:rsidP="008E58F7">
          <w:pPr>
            <w:pStyle w:val="TDC2"/>
            <w:rPr>
              <w:rFonts w:ascii="Times New Roman" w:hAnsi="Times New Roman" w:cs="Times New Roman"/>
              <w:noProof/>
              <w:sz w:val="24"/>
              <w:szCs w:val="24"/>
            </w:rPr>
          </w:pPr>
          <w:hyperlink w:anchor="_Toc508128036" w:history="1">
            <w:r w:rsidR="000618EC" w:rsidRPr="00545D0B">
              <w:rPr>
                <w:rStyle w:val="Hipervnculo"/>
                <w:rFonts w:ascii="Times New Roman" w:hAnsi="Times New Roman" w:cs="Times New Roman"/>
                <w:noProof/>
                <w:sz w:val="24"/>
                <w:szCs w:val="24"/>
              </w:rPr>
              <w:t>3.4</w:t>
            </w:r>
            <w:r w:rsidR="00A1028B">
              <w:rPr>
                <w:rStyle w:val="Hipervnculo"/>
                <w:rFonts w:ascii="Times New Roman" w:hAnsi="Times New Roman" w:cs="Times New Roman"/>
                <w:noProof/>
                <w:sz w:val="24"/>
                <w:szCs w:val="24"/>
              </w:rPr>
              <w:t xml:space="preserve">      H</w:t>
            </w:r>
            <w:r w:rsidR="000618EC" w:rsidRPr="00545D0B">
              <w:rPr>
                <w:rStyle w:val="Hipervnculo"/>
                <w:rFonts w:ascii="Times New Roman" w:hAnsi="Times New Roman" w:cs="Times New Roman"/>
                <w:noProof/>
                <w:sz w:val="24"/>
                <w:szCs w:val="24"/>
              </w:rPr>
              <w:t>emograma</w:t>
            </w:r>
            <w:r w:rsidR="005D2F6A">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_Toc508128036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22</w:t>
            </w:r>
            <w:r w:rsidR="000618EC" w:rsidRPr="00545D0B">
              <w:rPr>
                <w:rFonts w:ascii="Times New Roman" w:hAnsi="Times New Roman" w:cs="Times New Roman"/>
                <w:noProof/>
                <w:webHidden/>
                <w:sz w:val="24"/>
                <w:szCs w:val="24"/>
              </w:rPr>
              <w:fldChar w:fldCharType="end"/>
            </w:r>
          </w:hyperlink>
        </w:p>
        <w:p w:rsidR="000618EC" w:rsidRPr="00545D0B" w:rsidRDefault="00990E48" w:rsidP="008E58F7">
          <w:pPr>
            <w:pStyle w:val="TDC3"/>
          </w:pPr>
          <w:hyperlink w:anchor="_Toc508128037" w:history="1">
            <w:r w:rsidR="000618EC" w:rsidRPr="00545D0B">
              <w:rPr>
                <w:rStyle w:val="Hipervnculo"/>
              </w:rPr>
              <w:t>3.4.1</w:t>
            </w:r>
            <w:r w:rsidR="000618EC" w:rsidRPr="00545D0B">
              <w:tab/>
            </w:r>
            <w:r w:rsidR="000618EC" w:rsidRPr="00545D0B">
              <w:rPr>
                <w:rStyle w:val="Hipervnculo"/>
              </w:rPr>
              <w:t>Eritograma</w:t>
            </w:r>
            <w:r w:rsidR="005D2F6A">
              <w:rPr>
                <w:webHidden/>
              </w:rPr>
              <w:t xml:space="preserve">                                                                                                                    </w:t>
            </w:r>
            <w:r w:rsidR="000618EC" w:rsidRPr="00545D0B">
              <w:rPr>
                <w:webHidden/>
              </w:rPr>
              <w:fldChar w:fldCharType="begin"/>
            </w:r>
            <w:r w:rsidR="000618EC" w:rsidRPr="00545D0B">
              <w:rPr>
                <w:webHidden/>
              </w:rPr>
              <w:instrText xml:space="preserve"> PAGEREF _Toc508128037 \h </w:instrText>
            </w:r>
            <w:r w:rsidR="000618EC" w:rsidRPr="00545D0B">
              <w:rPr>
                <w:webHidden/>
              </w:rPr>
            </w:r>
            <w:r w:rsidR="000618EC" w:rsidRPr="00545D0B">
              <w:rPr>
                <w:webHidden/>
              </w:rPr>
              <w:fldChar w:fldCharType="separate"/>
            </w:r>
            <w:r w:rsidR="0078793E">
              <w:rPr>
                <w:webHidden/>
              </w:rPr>
              <w:t>23</w:t>
            </w:r>
            <w:r w:rsidR="000618EC" w:rsidRPr="00545D0B">
              <w:rPr>
                <w:webHidden/>
              </w:rPr>
              <w:fldChar w:fldCharType="end"/>
            </w:r>
          </w:hyperlink>
        </w:p>
        <w:p w:rsidR="000618EC" w:rsidRPr="00545D0B" w:rsidRDefault="00990E48" w:rsidP="008E58F7">
          <w:pPr>
            <w:pStyle w:val="TDC3"/>
          </w:pPr>
          <w:hyperlink w:anchor="_Toc508128038" w:history="1">
            <w:r w:rsidR="000618EC" w:rsidRPr="00545D0B">
              <w:rPr>
                <w:rStyle w:val="Hipervnculo"/>
              </w:rPr>
              <w:t>3.4.2</w:t>
            </w:r>
            <w:r w:rsidR="000618EC" w:rsidRPr="00545D0B">
              <w:tab/>
            </w:r>
            <w:r w:rsidR="000618EC" w:rsidRPr="00545D0B">
              <w:rPr>
                <w:rStyle w:val="Hipervnculo"/>
              </w:rPr>
              <w:t>Leucograma</w:t>
            </w:r>
            <w:r w:rsidR="00395F58">
              <w:rPr>
                <w:webHidden/>
              </w:rPr>
              <w:t xml:space="preserve">                                                                                                  </w:t>
            </w:r>
            <w:r w:rsidR="000618EC" w:rsidRPr="00545D0B">
              <w:rPr>
                <w:webHidden/>
              </w:rPr>
              <w:fldChar w:fldCharType="begin"/>
            </w:r>
            <w:r w:rsidR="000618EC" w:rsidRPr="00545D0B">
              <w:rPr>
                <w:webHidden/>
              </w:rPr>
              <w:instrText xml:space="preserve"> PAGEREF _Toc508128038 \h </w:instrText>
            </w:r>
            <w:r w:rsidR="000618EC" w:rsidRPr="00545D0B">
              <w:rPr>
                <w:webHidden/>
              </w:rPr>
            </w:r>
            <w:r w:rsidR="000618EC" w:rsidRPr="00545D0B">
              <w:rPr>
                <w:webHidden/>
              </w:rPr>
              <w:fldChar w:fldCharType="separate"/>
            </w:r>
            <w:r w:rsidR="0078793E">
              <w:rPr>
                <w:webHidden/>
              </w:rPr>
              <w:t>30</w:t>
            </w:r>
            <w:r w:rsidR="000618EC" w:rsidRPr="00545D0B">
              <w:rPr>
                <w:webHidden/>
              </w:rPr>
              <w:fldChar w:fldCharType="end"/>
            </w:r>
          </w:hyperlink>
        </w:p>
        <w:p w:rsidR="000618EC" w:rsidRPr="00545D0B" w:rsidRDefault="00990E48" w:rsidP="008E58F7">
          <w:pPr>
            <w:pStyle w:val="TDC2"/>
            <w:rPr>
              <w:rFonts w:ascii="Times New Roman" w:hAnsi="Times New Roman" w:cs="Times New Roman"/>
              <w:noProof/>
              <w:sz w:val="24"/>
              <w:szCs w:val="24"/>
            </w:rPr>
          </w:pPr>
          <w:hyperlink w:anchor="_Toc508128039" w:history="1">
            <w:r w:rsidR="000618EC" w:rsidRPr="00545D0B">
              <w:rPr>
                <w:rStyle w:val="Hipervnculo"/>
                <w:rFonts w:ascii="Times New Roman" w:hAnsi="Times New Roman" w:cs="Times New Roman"/>
                <w:noProof/>
                <w:sz w:val="24"/>
                <w:szCs w:val="24"/>
              </w:rPr>
              <w:t>3.5</w:t>
            </w:r>
            <w:r w:rsidR="00A1028B">
              <w:rPr>
                <w:rStyle w:val="Hipervnculo"/>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Técnicas de anestesia</w:t>
            </w:r>
            <w:r w:rsidR="00395F58">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_Toc508128039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32</w:t>
            </w:r>
            <w:r w:rsidR="000618EC" w:rsidRPr="00545D0B">
              <w:rPr>
                <w:rFonts w:ascii="Times New Roman" w:hAnsi="Times New Roman" w:cs="Times New Roman"/>
                <w:noProof/>
                <w:webHidden/>
                <w:sz w:val="24"/>
                <w:szCs w:val="24"/>
              </w:rPr>
              <w:fldChar w:fldCharType="end"/>
            </w:r>
          </w:hyperlink>
        </w:p>
        <w:p w:rsidR="000618EC" w:rsidRPr="00545D0B" w:rsidRDefault="00990E48" w:rsidP="008E58F7">
          <w:pPr>
            <w:pStyle w:val="TDC3"/>
          </w:pPr>
          <w:hyperlink w:anchor="_Toc508128040" w:history="1">
            <w:r w:rsidR="000618EC" w:rsidRPr="00545D0B">
              <w:rPr>
                <w:rStyle w:val="Hipervnculo"/>
              </w:rPr>
              <w:t>3.5.1</w:t>
            </w:r>
            <w:r w:rsidR="000618EC" w:rsidRPr="00545D0B">
              <w:tab/>
            </w:r>
            <w:r w:rsidR="000618EC" w:rsidRPr="00545D0B">
              <w:rPr>
                <w:rStyle w:val="Hipervnculo"/>
              </w:rPr>
              <w:t>Premedicación</w:t>
            </w:r>
            <w:r w:rsidR="00395F58">
              <w:rPr>
                <w:webHidden/>
              </w:rPr>
              <w:t xml:space="preserve">                                                                                               </w:t>
            </w:r>
            <w:r w:rsidR="000618EC" w:rsidRPr="00545D0B">
              <w:rPr>
                <w:webHidden/>
              </w:rPr>
              <w:fldChar w:fldCharType="begin"/>
            </w:r>
            <w:r w:rsidR="000618EC" w:rsidRPr="00545D0B">
              <w:rPr>
                <w:webHidden/>
              </w:rPr>
              <w:instrText xml:space="preserve"> PAGEREF _Toc508128040 \h </w:instrText>
            </w:r>
            <w:r w:rsidR="000618EC" w:rsidRPr="00545D0B">
              <w:rPr>
                <w:webHidden/>
              </w:rPr>
            </w:r>
            <w:r w:rsidR="000618EC" w:rsidRPr="00545D0B">
              <w:rPr>
                <w:webHidden/>
              </w:rPr>
              <w:fldChar w:fldCharType="separate"/>
            </w:r>
            <w:r w:rsidR="0078793E">
              <w:rPr>
                <w:webHidden/>
              </w:rPr>
              <w:t>32</w:t>
            </w:r>
            <w:r w:rsidR="000618EC" w:rsidRPr="00545D0B">
              <w:rPr>
                <w:webHidden/>
              </w:rPr>
              <w:fldChar w:fldCharType="end"/>
            </w:r>
          </w:hyperlink>
        </w:p>
        <w:p w:rsidR="000618EC" w:rsidRPr="00545D0B" w:rsidRDefault="00990E48" w:rsidP="008E58F7">
          <w:pPr>
            <w:pStyle w:val="TDC3"/>
          </w:pPr>
          <w:hyperlink w:anchor="_Toc508128041" w:history="1">
            <w:r w:rsidR="000618EC" w:rsidRPr="00545D0B">
              <w:rPr>
                <w:rStyle w:val="Hipervnculo"/>
              </w:rPr>
              <w:t>3.5.2</w:t>
            </w:r>
            <w:r w:rsidR="000618EC" w:rsidRPr="00545D0B">
              <w:tab/>
            </w:r>
            <w:r w:rsidR="000618EC" w:rsidRPr="00545D0B">
              <w:rPr>
                <w:rStyle w:val="Hipervnculo"/>
              </w:rPr>
              <w:t>Diacepam</w:t>
            </w:r>
            <w:r w:rsidR="00395F58">
              <w:rPr>
                <w:webHidden/>
              </w:rPr>
              <w:t xml:space="preserve">                                                                                                      </w:t>
            </w:r>
            <w:r w:rsidR="000618EC" w:rsidRPr="00545D0B">
              <w:rPr>
                <w:webHidden/>
              </w:rPr>
              <w:fldChar w:fldCharType="begin"/>
            </w:r>
            <w:r w:rsidR="000618EC" w:rsidRPr="00545D0B">
              <w:rPr>
                <w:webHidden/>
              </w:rPr>
              <w:instrText xml:space="preserve"> PAGEREF _Toc508128041 \h </w:instrText>
            </w:r>
            <w:r w:rsidR="000618EC" w:rsidRPr="00545D0B">
              <w:rPr>
                <w:webHidden/>
              </w:rPr>
            </w:r>
            <w:r w:rsidR="000618EC" w:rsidRPr="00545D0B">
              <w:rPr>
                <w:webHidden/>
              </w:rPr>
              <w:fldChar w:fldCharType="separate"/>
            </w:r>
            <w:r w:rsidR="0078793E">
              <w:rPr>
                <w:webHidden/>
              </w:rPr>
              <w:t>33</w:t>
            </w:r>
            <w:r w:rsidR="000618EC" w:rsidRPr="00545D0B">
              <w:rPr>
                <w:webHidden/>
              </w:rPr>
              <w:fldChar w:fldCharType="end"/>
            </w:r>
          </w:hyperlink>
        </w:p>
        <w:p w:rsidR="000618EC" w:rsidRPr="00545D0B" w:rsidRDefault="00990E48" w:rsidP="008E58F7">
          <w:pPr>
            <w:pStyle w:val="TDC3"/>
          </w:pPr>
          <w:hyperlink w:anchor="_Toc508128042" w:history="1">
            <w:r w:rsidR="000618EC" w:rsidRPr="00545D0B">
              <w:rPr>
                <w:rStyle w:val="Hipervnculo"/>
              </w:rPr>
              <w:t>3.5.3</w:t>
            </w:r>
            <w:r w:rsidR="000618EC" w:rsidRPr="00545D0B">
              <w:tab/>
            </w:r>
            <w:r w:rsidR="000618EC" w:rsidRPr="00545D0B">
              <w:rPr>
                <w:rStyle w:val="Hipervnculo"/>
              </w:rPr>
              <w:t>Inducción</w:t>
            </w:r>
            <w:r w:rsidR="00395F58">
              <w:rPr>
                <w:webHidden/>
              </w:rPr>
              <w:t xml:space="preserve">                                                                                                      </w:t>
            </w:r>
            <w:r w:rsidR="000618EC" w:rsidRPr="00545D0B">
              <w:rPr>
                <w:webHidden/>
              </w:rPr>
              <w:fldChar w:fldCharType="begin"/>
            </w:r>
            <w:r w:rsidR="000618EC" w:rsidRPr="00545D0B">
              <w:rPr>
                <w:webHidden/>
              </w:rPr>
              <w:instrText xml:space="preserve"> PAGEREF _Toc508128042 \h </w:instrText>
            </w:r>
            <w:r w:rsidR="000618EC" w:rsidRPr="00545D0B">
              <w:rPr>
                <w:webHidden/>
              </w:rPr>
            </w:r>
            <w:r w:rsidR="000618EC" w:rsidRPr="00545D0B">
              <w:rPr>
                <w:webHidden/>
              </w:rPr>
              <w:fldChar w:fldCharType="separate"/>
            </w:r>
            <w:r w:rsidR="0078793E">
              <w:rPr>
                <w:webHidden/>
              </w:rPr>
              <w:t>33</w:t>
            </w:r>
            <w:r w:rsidR="000618EC" w:rsidRPr="00545D0B">
              <w:rPr>
                <w:webHidden/>
              </w:rPr>
              <w:fldChar w:fldCharType="end"/>
            </w:r>
          </w:hyperlink>
        </w:p>
        <w:p w:rsidR="000618EC" w:rsidRPr="00545D0B" w:rsidRDefault="00990E48" w:rsidP="008E58F7">
          <w:pPr>
            <w:pStyle w:val="TDC3"/>
          </w:pPr>
          <w:hyperlink w:anchor="_Toc508128043" w:history="1">
            <w:r w:rsidR="000618EC" w:rsidRPr="00545D0B">
              <w:rPr>
                <w:rStyle w:val="Hipervnculo"/>
              </w:rPr>
              <w:t>3.5.4</w:t>
            </w:r>
            <w:r w:rsidR="000618EC" w:rsidRPr="00545D0B">
              <w:tab/>
            </w:r>
            <w:r w:rsidR="000618EC" w:rsidRPr="00545D0B">
              <w:rPr>
                <w:rStyle w:val="Hipervnculo"/>
              </w:rPr>
              <w:t>Analgesia</w:t>
            </w:r>
            <w:r w:rsidR="00395F58">
              <w:rPr>
                <w:webHidden/>
              </w:rPr>
              <w:t xml:space="preserve">                                                                                                        </w:t>
            </w:r>
            <w:r w:rsidR="000618EC" w:rsidRPr="00545D0B">
              <w:rPr>
                <w:webHidden/>
              </w:rPr>
              <w:fldChar w:fldCharType="begin"/>
            </w:r>
            <w:r w:rsidR="000618EC" w:rsidRPr="00545D0B">
              <w:rPr>
                <w:webHidden/>
              </w:rPr>
              <w:instrText xml:space="preserve"> PAGEREF _Toc508128043 \h </w:instrText>
            </w:r>
            <w:r w:rsidR="000618EC" w:rsidRPr="00545D0B">
              <w:rPr>
                <w:webHidden/>
              </w:rPr>
            </w:r>
            <w:r w:rsidR="000618EC" w:rsidRPr="00545D0B">
              <w:rPr>
                <w:webHidden/>
              </w:rPr>
              <w:fldChar w:fldCharType="separate"/>
            </w:r>
            <w:r w:rsidR="0078793E">
              <w:rPr>
                <w:webHidden/>
              </w:rPr>
              <w:t>36</w:t>
            </w:r>
            <w:r w:rsidR="000618EC" w:rsidRPr="00545D0B">
              <w:rPr>
                <w:webHidden/>
              </w:rPr>
              <w:fldChar w:fldCharType="end"/>
            </w:r>
          </w:hyperlink>
        </w:p>
        <w:p w:rsidR="000618EC" w:rsidRPr="00545D0B" w:rsidRDefault="00990E48" w:rsidP="008E58F7">
          <w:pPr>
            <w:pStyle w:val="TDC2"/>
            <w:rPr>
              <w:rFonts w:ascii="Times New Roman" w:hAnsi="Times New Roman" w:cs="Times New Roman"/>
              <w:noProof/>
              <w:sz w:val="24"/>
              <w:szCs w:val="24"/>
            </w:rPr>
          </w:pPr>
          <w:hyperlink w:anchor="_Toc508128044" w:history="1">
            <w:r w:rsidR="000618EC" w:rsidRPr="00545D0B">
              <w:rPr>
                <w:rStyle w:val="Hipervnculo"/>
                <w:rFonts w:ascii="Times New Roman" w:hAnsi="Times New Roman" w:cs="Times New Roman"/>
                <w:noProof/>
                <w:sz w:val="24"/>
                <w:szCs w:val="24"/>
              </w:rPr>
              <w:t>3.6</w:t>
            </w:r>
            <w:r w:rsidR="000618EC" w:rsidRPr="00545D0B">
              <w:rPr>
                <w:rFonts w:ascii="Times New Roman" w:hAnsi="Times New Roman" w:cs="Times New Roman"/>
                <w:noProof/>
                <w:sz w:val="24"/>
                <w:szCs w:val="24"/>
              </w:rPr>
              <w:tab/>
            </w:r>
            <w:r w:rsidR="00A1028B">
              <w:rPr>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Anatomia reproductiva de la hembra</w:t>
            </w:r>
            <w:r w:rsidR="00395F58">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_Toc508128044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39</w:t>
            </w:r>
            <w:r w:rsidR="000618EC" w:rsidRPr="00545D0B">
              <w:rPr>
                <w:rFonts w:ascii="Times New Roman" w:hAnsi="Times New Roman" w:cs="Times New Roman"/>
                <w:noProof/>
                <w:webHidden/>
                <w:sz w:val="24"/>
                <w:szCs w:val="24"/>
              </w:rPr>
              <w:fldChar w:fldCharType="end"/>
            </w:r>
          </w:hyperlink>
        </w:p>
        <w:p w:rsidR="000618EC" w:rsidRPr="00545D0B" w:rsidRDefault="00990E48" w:rsidP="008E58F7">
          <w:pPr>
            <w:pStyle w:val="TDC3"/>
          </w:pPr>
          <w:hyperlink w:anchor="_Toc508128045" w:history="1">
            <w:r w:rsidR="000618EC" w:rsidRPr="00545D0B">
              <w:rPr>
                <w:rStyle w:val="Hipervnculo"/>
              </w:rPr>
              <w:t>3.6.1</w:t>
            </w:r>
            <w:r w:rsidR="000618EC" w:rsidRPr="00545D0B">
              <w:tab/>
            </w:r>
            <w:r w:rsidR="000618EC" w:rsidRPr="00545D0B">
              <w:rPr>
                <w:rStyle w:val="Hipervnculo"/>
              </w:rPr>
              <w:t>Ovario</w:t>
            </w:r>
            <w:r w:rsidR="00395F58">
              <w:rPr>
                <w:rStyle w:val="Hipervnculo"/>
              </w:rPr>
              <w:t xml:space="preserve">s                                                                                                          </w:t>
            </w:r>
            <w:r w:rsidR="000618EC" w:rsidRPr="00545D0B">
              <w:rPr>
                <w:webHidden/>
              </w:rPr>
              <w:fldChar w:fldCharType="begin"/>
            </w:r>
            <w:r w:rsidR="000618EC" w:rsidRPr="00545D0B">
              <w:rPr>
                <w:webHidden/>
              </w:rPr>
              <w:instrText xml:space="preserve"> PAGEREF _Toc508128045 \h </w:instrText>
            </w:r>
            <w:r w:rsidR="000618EC" w:rsidRPr="00545D0B">
              <w:rPr>
                <w:webHidden/>
              </w:rPr>
            </w:r>
            <w:r w:rsidR="000618EC" w:rsidRPr="00545D0B">
              <w:rPr>
                <w:webHidden/>
              </w:rPr>
              <w:fldChar w:fldCharType="separate"/>
            </w:r>
            <w:r w:rsidR="0078793E">
              <w:rPr>
                <w:webHidden/>
              </w:rPr>
              <w:t>39</w:t>
            </w:r>
            <w:r w:rsidR="000618EC" w:rsidRPr="00545D0B">
              <w:rPr>
                <w:webHidden/>
              </w:rPr>
              <w:fldChar w:fldCharType="end"/>
            </w:r>
          </w:hyperlink>
        </w:p>
        <w:p w:rsidR="000618EC" w:rsidRPr="00545D0B" w:rsidRDefault="00990E48" w:rsidP="008E58F7">
          <w:pPr>
            <w:pStyle w:val="TDC3"/>
          </w:pPr>
          <w:hyperlink w:anchor="_Toc508128046" w:history="1">
            <w:r w:rsidR="000618EC" w:rsidRPr="00545D0B">
              <w:rPr>
                <w:rStyle w:val="Hipervnculo"/>
              </w:rPr>
              <w:t>3.6.2</w:t>
            </w:r>
            <w:r w:rsidR="000618EC" w:rsidRPr="00545D0B">
              <w:tab/>
            </w:r>
            <w:r w:rsidR="000618EC" w:rsidRPr="00545D0B">
              <w:rPr>
                <w:rStyle w:val="Hipervnculo"/>
              </w:rPr>
              <w:t>Trompa uterina</w:t>
            </w:r>
            <w:r w:rsidR="00395F58">
              <w:rPr>
                <w:webHidden/>
              </w:rPr>
              <w:t xml:space="preserve">                                                                                              </w:t>
            </w:r>
            <w:r w:rsidR="000618EC" w:rsidRPr="00545D0B">
              <w:rPr>
                <w:webHidden/>
              </w:rPr>
              <w:fldChar w:fldCharType="begin"/>
            </w:r>
            <w:r w:rsidR="000618EC" w:rsidRPr="00545D0B">
              <w:rPr>
                <w:webHidden/>
              </w:rPr>
              <w:instrText xml:space="preserve"> PAGEREF _Toc508128046 \h </w:instrText>
            </w:r>
            <w:r w:rsidR="000618EC" w:rsidRPr="00545D0B">
              <w:rPr>
                <w:webHidden/>
              </w:rPr>
            </w:r>
            <w:r w:rsidR="000618EC" w:rsidRPr="00545D0B">
              <w:rPr>
                <w:webHidden/>
              </w:rPr>
              <w:fldChar w:fldCharType="separate"/>
            </w:r>
            <w:r w:rsidR="0078793E">
              <w:rPr>
                <w:webHidden/>
              </w:rPr>
              <w:t>40</w:t>
            </w:r>
            <w:r w:rsidR="000618EC" w:rsidRPr="00545D0B">
              <w:rPr>
                <w:webHidden/>
              </w:rPr>
              <w:fldChar w:fldCharType="end"/>
            </w:r>
          </w:hyperlink>
        </w:p>
        <w:p w:rsidR="000618EC" w:rsidRPr="00545D0B" w:rsidRDefault="00990E48" w:rsidP="008E58F7">
          <w:pPr>
            <w:pStyle w:val="TDC3"/>
          </w:pPr>
          <w:hyperlink w:anchor="_Toc508128047" w:history="1">
            <w:r w:rsidR="000618EC" w:rsidRPr="00545D0B">
              <w:rPr>
                <w:rStyle w:val="Hipervnculo"/>
              </w:rPr>
              <w:t>3.6.3</w:t>
            </w:r>
            <w:r w:rsidR="000618EC" w:rsidRPr="00545D0B">
              <w:tab/>
            </w:r>
            <w:r w:rsidR="000618EC" w:rsidRPr="00545D0B">
              <w:rPr>
                <w:rStyle w:val="Hipervnculo"/>
              </w:rPr>
              <w:t>Úter</w:t>
            </w:r>
            <w:r w:rsidR="00395F58">
              <w:rPr>
                <w:rStyle w:val="Hipervnculo"/>
              </w:rPr>
              <w:t xml:space="preserve">o                                                                                                             </w:t>
            </w:r>
            <w:r w:rsidR="000618EC" w:rsidRPr="00545D0B">
              <w:rPr>
                <w:webHidden/>
              </w:rPr>
              <w:fldChar w:fldCharType="begin"/>
            </w:r>
            <w:r w:rsidR="000618EC" w:rsidRPr="00545D0B">
              <w:rPr>
                <w:webHidden/>
              </w:rPr>
              <w:instrText xml:space="preserve"> PAGEREF _Toc508128047 \h </w:instrText>
            </w:r>
            <w:r w:rsidR="000618EC" w:rsidRPr="00545D0B">
              <w:rPr>
                <w:webHidden/>
              </w:rPr>
            </w:r>
            <w:r w:rsidR="000618EC" w:rsidRPr="00545D0B">
              <w:rPr>
                <w:webHidden/>
              </w:rPr>
              <w:fldChar w:fldCharType="separate"/>
            </w:r>
            <w:r w:rsidR="0078793E">
              <w:rPr>
                <w:webHidden/>
              </w:rPr>
              <w:t>40</w:t>
            </w:r>
            <w:r w:rsidR="000618EC" w:rsidRPr="00545D0B">
              <w:rPr>
                <w:webHidden/>
              </w:rPr>
              <w:fldChar w:fldCharType="end"/>
            </w:r>
          </w:hyperlink>
        </w:p>
        <w:p w:rsidR="000618EC" w:rsidRPr="00545D0B" w:rsidRDefault="00990E48" w:rsidP="008E58F7">
          <w:pPr>
            <w:pStyle w:val="TDC3"/>
          </w:pPr>
          <w:hyperlink w:anchor="_Toc508128048" w:history="1">
            <w:r w:rsidR="000618EC" w:rsidRPr="00545D0B">
              <w:rPr>
                <w:rStyle w:val="Hipervnculo"/>
              </w:rPr>
              <w:t>3.6.4</w:t>
            </w:r>
            <w:r w:rsidR="000618EC" w:rsidRPr="00545D0B">
              <w:tab/>
            </w:r>
            <w:r w:rsidR="000618EC" w:rsidRPr="00545D0B">
              <w:rPr>
                <w:rStyle w:val="Hipervnculo"/>
              </w:rPr>
              <w:t>Cérvi</w:t>
            </w:r>
            <w:r w:rsidR="00395F58">
              <w:rPr>
                <w:rStyle w:val="Hipervnculo"/>
              </w:rPr>
              <w:t xml:space="preserve">x       </w:t>
            </w:r>
            <w:r w:rsidR="00395F58">
              <w:rPr>
                <w:webHidden/>
              </w:rPr>
              <w:t xml:space="preserve">                                                                                                    </w:t>
            </w:r>
            <w:r w:rsidR="000618EC" w:rsidRPr="00545D0B">
              <w:rPr>
                <w:webHidden/>
              </w:rPr>
              <w:fldChar w:fldCharType="begin"/>
            </w:r>
            <w:r w:rsidR="000618EC" w:rsidRPr="00545D0B">
              <w:rPr>
                <w:webHidden/>
              </w:rPr>
              <w:instrText xml:space="preserve"> PAGEREF _Toc508128048 \h </w:instrText>
            </w:r>
            <w:r w:rsidR="000618EC" w:rsidRPr="00545D0B">
              <w:rPr>
                <w:webHidden/>
              </w:rPr>
            </w:r>
            <w:r w:rsidR="000618EC" w:rsidRPr="00545D0B">
              <w:rPr>
                <w:webHidden/>
              </w:rPr>
              <w:fldChar w:fldCharType="separate"/>
            </w:r>
            <w:r w:rsidR="0078793E">
              <w:rPr>
                <w:webHidden/>
              </w:rPr>
              <w:t>41</w:t>
            </w:r>
            <w:r w:rsidR="000618EC" w:rsidRPr="00545D0B">
              <w:rPr>
                <w:webHidden/>
              </w:rPr>
              <w:fldChar w:fldCharType="end"/>
            </w:r>
          </w:hyperlink>
        </w:p>
        <w:p w:rsidR="000618EC" w:rsidRPr="00545D0B" w:rsidRDefault="00990E48" w:rsidP="008E58F7">
          <w:pPr>
            <w:pStyle w:val="TDC3"/>
          </w:pPr>
          <w:hyperlink w:anchor="_Toc508128049" w:history="1">
            <w:r w:rsidR="000618EC" w:rsidRPr="00545D0B">
              <w:rPr>
                <w:rStyle w:val="Hipervnculo"/>
              </w:rPr>
              <w:t>3.6.5</w:t>
            </w:r>
            <w:r w:rsidR="000618EC" w:rsidRPr="00545D0B">
              <w:tab/>
            </w:r>
            <w:r w:rsidR="000618EC" w:rsidRPr="00545D0B">
              <w:rPr>
                <w:rStyle w:val="Hipervnculo"/>
              </w:rPr>
              <w:t>Vagina</w:t>
            </w:r>
            <w:r w:rsidR="00395F58">
              <w:rPr>
                <w:rStyle w:val="Hipervnculo"/>
              </w:rPr>
              <w:t xml:space="preserve">                                                                                                           </w:t>
            </w:r>
            <w:r w:rsidR="000618EC" w:rsidRPr="00545D0B">
              <w:rPr>
                <w:webHidden/>
              </w:rPr>
              <w:fldChar w:fldCharType="begin"/>
            </w:r>
            <w:r w:rsidR="000618EC" w:rsidRPr="00545D0B">
              <w:rPr>
                <w:webHidden/>
              </w:rPr>
              <w:instrText xml:space="preserve"> PAGEREF _Toc508128049 \h </w:instrText>
            </w:r>
            <w:r w:rsidR="000618EC" w:rsidRPr="00545D0B">
              <w:rPr>
                <w:webHidden/>
              </w:rPr>
            </w:r>
            <w:r w:rsidR="000618EC" w:rsidRPr="00545D0B">
              <w:rPr>
                <w:webHidden/>
              </w:rPr>
              <w:fldChar w:fldCharType="separate"/>
            </w:r>
            <w:r w:rsidR="0078793E">
              <w:rPr>
                <w:webHidden/>
              </w:rPr>
              <w:t>41</w:t>
            </w:r>
            <w:r w:rsidR="000618EC" w:rsidRPr="00545D0B">
              <w:rPr>
                <w:webHidden/>
              </w:rPr>
              <w:fldChar w:fldCharType="end"/>
            </w:r>
          </w:hyperlink>
        </w:p>
        <w:p w:rsidR="000618EC" w:rsidRPr="00545D0B" w:rsidRDefault="00990E48" w:rsidP="008E58F7">
          <w:pPr>
            <w:pStyle w:val="TDC3"/>
          </w:pPr>
          <w:hyperlink w:anchor="_Toc508128050" w:history="1">
            <w:r w:rsidR="000618EC" w:rsidRPr="00545D0B">
              <w:rPr>
                <w:rStyle w:val="Hipervnculo"/>
              </w:rPr>
              <w:t>3.6.6</w:t>
            </w:r>
            <w:r w:rsidR="000618EC" w:rsidRPr="00545D0B">
              <w:tab/>
            </w:r>
            <w:r w:rsidR="000618EC" w:rsidRPr="00545D0B">
              <w:rPr>
                <w:rStyle w:val="Hipervnculo"/>
              </w:rPr>
              <w:t>Vulva</w:t>
            </w:r>
            <w:r w:rsidR="00395F58">
              <w:rPr>
                <w:rStyle w:val="Hipervnculo"/>
              </w:rPr>
              <w:t xml:space="preserve">                                                                                                             </w:t>
            </w:r>
            <w:r w:rsidR="000618EC" w:rsidRPr="00545D0B">
              <w:rPr>
                <w:webHidden/>
              </w:rPr>
              <w:fldChar w:fldCharType="begin"/>
            </w:r>
            <w:r w:rsidR="000618EC" w:rsidRPr="00545D0B">
              <w:rPr>
                <w:webHidden/>
              </w:rPr>
              <w:instrText xml:space="preserve"> PAGEREF _Toc508128050 \h </w:instrText>
            </w:r>
            <w:r w:rsidR="000618EC" w:rsidRPr="00545D0B">
              <w:rPr>
                <w:webHidden/>
              </w:rPr>
            </w:r>
            <w:r w:rsidR="000618EC" w:rsidRPr="00545D0B">
              <w:rPr>
                <w:webHidden/>
              </w:rPr>
              <w:fldChar w:fldCharType="separate"/>
            </w:r>
            <w:r w:rsidR="0078793E">
              <w:rPr>
                <w:webHidden/>
              </w:rPr>
              <w:t>42</w:t>
            </w:r>
            <w:r w:rsidR="000618EC" w:rsidRPr="00545D0B">
              <w:rPr>
                <w:webHidden/>
              </w:rPr>
              <w:fldChar w:fldCharType="end"/>
            </w:r>
          </w:hyperlink>
        </w:p>
        <w:p w:rsidR="000618EC" w:rsidRPr="00545D0B" w:rsidRDefault="00990E48" w:rsidP="008E58F7">
          <w:pPr>
            <w:pStyle w:val="TDC3"/>
          </w:pPr>
          <w:hyperlink w:anchor="_Toc508128051" w:history="1">
            <w:r w:rsidR="000618EC" w:rsidRPr="00545D0B">
              <w:rPr>
                <w:rStyle w:val="Hipervnculo"/>
              </w:rPr>
              <w:t>3.6.7</w:t>
            </w:r>
            <w:r w:rsidR="000618EC" w:rsidRPr="00545D0B">
              <w:tab/>
            </w:r>
            <w:r w:rsidR="000618EC" w:rsidRPr="00545D0B">
              <w:rPr>
                <w:rStyle w:val="Hipervnculo"/>
              </w:rPr>
              <w:t>Clítori</w:t>
            </w:r>
            <w:r w:rsidR="00395F58">
              <w:rPr>
                <w:rStyle w:val="Hipervnculo"/>
              </w:rPr>
              <w:t xml:space="preserve">s                                                                                                          </w:t>
            </w:r>
            <w:r w:rsidR="000618EC" w:rsidRPr="00545D0B">
              <w:rPr>
                <w:webHidden/>
              </w:rPr>
              <w:fldChar w:fldCharType="begin"/>
            </w:r>
            <w:r w:rsidR="000618EC" w:rsidRPr="00545D0B">
              <w:rPr>
                <w:webHidden/>
              </w:rPr>
              <w:instrText xml:space="preserve"> PAGEREF _Toc508128051 \h </w:instrText>
            </w:r>
            <w:r w:rsidR="000618EC" w:rsidRPr="00545D0B">
              <w:rPr>
                <w:webHidden/>
              </w:rPr>
            </w:r>
            <w:r w:rsidR="000618EC" w:rsidRPr="00545D0B">
              <w:rPr>
                <w:webHidden/>
              </w:rPr>
              <w:fldChar w:fldCharType="separate"/>
            </w:r>
            <w:r w:rsidR="0078793E">
              <w:rPr>
                <w:webHidden/>
              </w:rPr>
              <w:t>42</w:t>
            </w:r>
            <w:r w:rsidR="000618EC" w:rsidRPr="00545D0B">
              <w:rPr>
                <w:webHidden/>
              </w:rPr>
              <w:fldChar w:fldCharType="end"/>
            </w:r>
          </w:hyperlink>
        </w:p>
        <w:p w:rsidR="000618EC" w:rsidRPr="00545D0B" w:rsidRDefault="00990E48" w:rsidP="008E58F7">
          <w:pPr>
            <w:pStyle w:val="TDC2"/>
            <w:rPr>
              <w:rFonts w:ascii="Times New Roman" w:hAnsi="Times New Roman" w:cs="Times New Roman"/>
              <w:noProof/>
              <w:sz w:val="24"/>
              <w:szCs w:val="24"/>
            </w:rPr>
          </w:pPr>
          <w:hyperlink w:anchor="_Toc508128052" w:history="1">
            <w:r w:rsidR="000618EC" w:rsidRPr="00545D0B">
              <w:rPr>
                <w:rStyle w:val="Hipervnculo"/>
                <w:rFonts w:ascii="Times New Roman" w:hAnsi="Times New Roman" w:cs="Times New Roman"/>
                <w:noProof/>
                <w:sz w:val="24"/>
                <w:szCs w:val="24"/>
              </w:rPr>
              <w:t>3.7</w:t>
            </w:r>
            <w:r w:rsidR="000618EC" w:rsidRPr="00545D0B">
              <w:rPr>
                <w:rFonts w:ascii="Times New Roman" w:hAnsi="Times New Roman" w:cs="Times New Roman"/>
                <w:noProof/>
                <w:sz w:val="24"/>
                <w:szCs w:val="24"/>
              </w:rPr>
              <w:tab/>
            </w:r>
            <w:r w:rsidR="00A1028B">
              <w:rPr>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Ovariohisterectomía</w:t>
            </w:r>
            <w:r w:rsidR="00395F58">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_Toc508128052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42</w:t>
            </w:r>
            <w:r w:rsidR="000618EC" w:rsidRPr="00545D0B">
              <w:rPr>
                <w:rFonts w:ascii="Times New Roman" w:hAnsi="Times New Roman" w:cs="Times New Roman"/>
                <w:noProof/>
                <w:webHidden/>
                <w:sz w:val="24"/>
                <w:szCs w:val="24"/>
              </w:rPr>
              <w:fldChar w:fldCharType="end"/>
            </w:r>
          </w:hyperlink>
        </w:p>
        <w:p w:rsidR="000618EC" w:rsidRPr="00545D0B" w:rsidRDefault="00990E48" w:rsidP="008E58F7">
          <w:pPr>
            <w:pStyle w:val="TDC2"/>
            <w:rPr>
              <w:rFonts w:ascii="Times New Roman" w:hAnsi="Times New Roman" w:cs="Times New Roman"/>
              <w:noProof/>
              <w:sz w:val="24"/>
              <w:szCs w:val="24"/>
            </w:rPr>
          </w:pPr>
          <w:hyperlink w:anchor="_Toc508128053" w:history="1">
            <w:r w:rsidR="000618EC" w:rsidRPr="00545D0B">
              <w:rPr>
                <w:rStyle w:val="Hipervnculo"/>
                <w:rFonts w:ascii="Times New Roman" w:hAnsi="Times New Roman" w:cs="Times New Roman"/>
                <w:noProof/>
                <w:sz w:val="24"/>
                <w:szCs w:val="24"/>
              </w:rPr>
              <w:t>3.8</w:t>
            </w:r>
            <w:r w:rsidR="00A1028B">
              <w:rPr>
                <w:rStyle w:val="Hipervnculo"/>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Tratamiento postoperatorio</w:t>
            </w:r>
            <w:r w:rsidR="00395F58">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_Toc508128053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43</w:t>
            </w:r>
            <w:r w:rsidR="000618EC" w:rsidRPr="00545D0B">
              <w:rPr>
                <w:rFonts w:ascii="Times New Roman" w:hAnsi="Times New Roman" w:cs="Times New Roman"/>
                <w:noProof/>
                <w:webHidden/>
                <w:sz w:val="24"/>
                <w:szCs w:val="24"/>
              </w:rPr>
              <w:fldChar w:fldCharType="end"/>
            </w:r>
          </w:hyperlink>
        </w:p>
        <w:p w:rsidR="000618EC" w:rsidRPr="00545D0B" w:rsidRDefault="00990E48" w:rsidP="003D2B05">
          <w:pPr>
            <w:pStyle w:val="TDC1"/>
            <w:ind w:firstLine="0"/>
          </w:pPr>
          <w:hyperlink w:anchor="_Toc508128054" w:history="1">
            <w:r w:rsidR="000618EC" w:rsidRPr="00545D0B">
              <w:rPr>
                <w:rStyle w:val="Hipervnculo"/>
                <w:sz w:val="24"/>
                <w:szCs w:val="24"/>
              </w:rPr>
              <w:t>CAPITULO IV. MARCO METODOLÓGICO</w:t>
            </w:r>
            <w:r w:rsidR="00395F58">
              <w:rPr>
                <w:webHidden/>
              </w:rPr>
              <w:t xml:space="preserve">                                              </w:t>
            </w:r>
            <w:r w:rsidR="00CB699B">
              <w:rPr>
                <w:webHidden/>
              </w:rPr>
              <w:t xml:space="preserve">     </w:t>
            </w:r>
            <w:r w:rsidR="00395F58">
              <w:rPr>
                <w:webHidden/>
              </w:rPr>
              <w:t xml:space="preserve">  </w:t>
            </w:r>
            <w:r w:rsidR="000618EC" w:rsidRPr="003D2B05">
              <w:rPr>
                <w:webHidden/>
                <w:sz w:val="24"/>
              </w:rPr>
              <w:fldChar w:fldCharType="begin"/>
            </w:r>
            <w:r w:rsidR="000618EC" w:rsidRPr="003D2B05">
              <w:rPr>
                <w:webHidden/>
                <w:sz w:val="24"/>
              </w:rPr>
              <w:instrText xml:space="preserve"> PAGEREF _Toc508128054 \h </w:instrText>
            </w:r>
            <w:r w:rsidR="000618EC" w:rsidRPr="003D2B05">
              <w:rPr>
                <w:webHidden/>
                <w:sz w:val="24"/>
              </w:rPr>
            </w:r>
            <w:r w:rsidR="000618EC" w:rsidRPr="003D2B05">
              <w:rPr>
                <w:webHidden/>
                <w:sz w:val="24"/>
              </w:rPr>
              <w:fldChar w:fldCharType="separate"/>
            </w:r>
            <w:r w:rsidR="0078793E">
              <w:rPr>
                <w:webHidden/>
                <w:sz w:val="24"/>
              </w:rPr>
              <w:t>44</w:t>
            </w:r>
            <w:r w:rsidR="000618EC" w:rsidRPr="003D2B05">
              <w:rPr>
                <w:webHidden/>
                <w:sz w:val="24"/>
              </w:rPr>
              <w:fldChar w:fldCharType="end"/>
            </w:r>
          </w:hyperlink>
        </w:p>
        <w:p w:rsidR="000618EC" w:rsidRPr="00545D0B" w:rsidRDefault="00990E48" w:rsidP="008E58F7">
          <w:pPr>
            <w:pStyle w:val="TDC2"/>
            <w:rPr>
              <w:rFonts w:ascii="Times New Roman" w:hAnsi="Times New Roman" w:cs="Times New Roman"/>
              <w:noProof/>
              <w:sz w:val="24"/>
              <w:szCs w:val="24"/>
            </w:rPr>
          </w:pPr>
          <w:hyperlink w:anchor="_Toc508128055" w:history="1">
            <w:r w:rsidR="000618EC" w:rsidRPr="00545D0B">
              <w:rPr>
                <w:rStyle w:val="Hipervnculo"/>
                <w:rFonts w:ascii="Times New Roman" w:hAnsi="Times New Roman" w:cs="Times New Roman"/>
                <w:noProof/>
                <w:sz w:val="24"/>
                <w:szCs w:val="24"/>
              </w:rPr>
              <w:t>4.1</w:t>
            </w:r>
            <w:r w:rsidR="00A1028B">
              <w:rPr>
                <w:rStyle w:val="Hipervnculo"/>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Materiales</w:t>
            </w:r>
            <w:r w:rsidR="00395F58">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_Toc508128055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44</w:t>
            </w:r>
            <w:r w:rsidR="000618EC" w:rsidRPr="00545D0B">
              <w:rPr>
                <w:rFonts w:ascii="Times New Roman" w:hAnsi="Times New Roman" w:cs="Times New Roman"/>
                <w:noProof/>
                <w:webHidden/>
                <w:sz w:val="24"/>
                <w:szCs w:val="24"/>
              </w:rPr>
              <w:fldChar w:fldCharType="end"/>
            </w:r>
          </w:hyperlink>
        </w:p>
        <w:p w:rsidR="000618EC" w:rsidRPr="00545D0B" w:rsidRDefault="00990E48" w:rsidP="008E58F7">
          <w:pPr>
            <w:pStyle w:val="TDC3"/>
          </w:pPr>
          <w:hyperlink w:anchor="_Toc508128056" w:history="1">
            <w:r w:rsidR="000618EC" w:rsidRPr="00545D0B">
              <w:rPr>
                <w:rStyle w:val="Hipervnculo"/>
              </w:rPr>
              <w:t>4.1.1</w:t>
            </w:r>
            <w:r w:rsidR="000618EC" w:rsidRPr="00545D0B">
              <w:tab/>
            </w:r>
            <w:r w:rsidR="000618EC" w:rsidRPr="00545D0B">
              <w:rPr>
                <w:rStyle w:val="Hipervnculo"/>
              </w:rPr>
              <w:t>Ubicación de la investigación</w:t>
            </w:r>
            <w:r w:rsidR="008B34D8">
              <w:rPr>
                <w:webHidden/>
              </w:rPr>
              <w:t xml:space="preserve">                                                                        </w:t>
            </w:r>
            <w:r w:rsidR="000618EC" w:rsidRPr="00545D0B">
              <w:rPr>
                <w:webHidden/>
              </w:rPr>
              <w:fldChar w:fldCharType="begin"/>
            </w:r>
            <w:r w:rsidR="000618EC" w:rsidRPr="00545D0B">
              <w:rPr>
                <w:webHidden/>
              </w:rPr>
              <w:instrText xml:space="preserve"> PAGEREF _Toc508128056 \h </w:instrText>
            </w:r>
            <w:r w:rsidR="000618EC" w:rsidRPr="00545D0B">
              <w:rPr>
                <w:webHidden/>
              </w:rPr>
            </w:r>
            <w:r w:rsidR="000618EC" w:rsidRPr="00545D0B">
              <w:rPr>
                <w:webHidden/>
              </w:rPr>
              <w:fldChar w:fldCharType="separate"/>
            </w:r>
            <w:r w:rsidR="0078793E">
              <w:rPr>
                <w:webHidden/>
              </w:rPr>
              <w:t>44</w:t>
            </w:r>
            <w:r w:rsidR="000618EC" w:rsidRPr="00545D0B">
              <w:rPr>
                <w:webHidden/>
              </w:rPr>
              <w:fldChar w:fldCharType="end"/>
            </w:r>
          </w:hyperlink>
        </w:p>
        <w:p w:rsidR="000618EC" w:rsidRPr="00545D0B" w:rsidRDefault="00990E48" w:rsidP="008E58F7">
          <w:pPr>
            <w:pStyle w:val="TDC3"/>
          </w:pPr>
          <w:hyperlink w:anchor="_Toc508128057" w:history="1">
            <w:r w:rsidR="000618EC" w:rsidRPr="00545D0B">
              <w:rPr>
                <w:rStyle w:val="Hipervnculo"/>
              </w:rPr>
              <w:t>4.1.2</w:t>
            </w:r>
            <w:r w:rsidR="000618EC" w:rsidRPr="00545D0B">
              <w:tab/>
            </w:r>
            <w:r w:rsidR="000618EC" w:rsidRPr="00545D0B">
              <w:rPr>
                <w:rStyle w:val="Hipervnculo"/>
              </w:rPr>
              <w:t>Localización del experimento</w:t>
            </w:r>
            <w:r w:rsidR="00395F58">
              <w:rPr>
                <w:webHidden/>
              </w:rPr>
              <w:t xml:space="preserve">                                                                       </w:t>
            </w:r>
            <w:r w:rsidR="000618EC" w:rsidRPr="00545D0B">
              <w:rPr>
                <w:webHidden/>
              </w:rPr>
              <w:fldChar w:fldCharType="begin"/>
            </w:r>
            <w:r w:rsidR="000618EC" w:rsidRPr="00545D0B">
              <w:rPr>
                <w:webHidden/>
              </w:rPr>
              <w:instrText xml:space="preserve"> PAGEREF _Toc508128057 \h </w:instrText>
            </w:r>
            <w:r w:rsidR="000618EC" w:rsidRPr="00545D0B">
              <w:rPr>
                <w:webHidden/>
              </w:rPr>
            </w:r>
            <w:r w:rsidR="000618EC" w:rsidRPr="00545D0B">
              <w:rPr>
                <w:webHidden/>
              </w:rPr>
              <w:fldChar w:fldCharType="separate"/>
            </w:r>
            <w:r w:rsidR="0078793E">
              <w:rPr>
                <w:webHidden/>
              </w:rPr>
              <w:t>44</w:t>
            </w:r>
            <w:r w:rsidR="000618EC" w:rsidRPr="00545D0B">
              <w:rPr>
                <w:webHidden/>
              </w:rPr>
              <w:fldChar w:fldCharType="end"/>
            </w:r>
          </w:hyperlink>
        </w:p>
        <w:p w:rsidR="000618EC" w:rsidRPr="00545D0B" w:rsidRDefault="00990E48" w:rsidP="008E58F7">
          <w:pPr>
            <w:pStyle w:val="TDC3"/>
          </w:pPr>
          <w:hyperlink w:anchor="_Toc508128058" w:history="1">
            <w:r w:rsidR="000618EC" w:rsidRPr="00545D0B">
              <w:rPr>
                <w:rStyle w:val="Hipervnculo"/>
              </w:rPr>
              <w:t>4.1.3</w:t>
            </w:r>
            <w:r w:rsidR="000618EC" w:rsidRPr="00545D0B">
              <w:tab/>
            </w:r>
            <w:r w:rsidR="000618EC" w:rsidRPr="00545D0B">
              <w:rPr>
                <w:rStyle w:val="Hipervnculo"/>
              </w:rPr>
              <w:t>Situación geográfica y climática</w:t>
            </w:r>
            <w:r w:rsidR="00395F58">
              <w:rPr>
                <w:webHidden/>
              </w:rPr>
              <w:t xml:space="preserve">                                                                    </w:t>
            </w:r>
            <w:r w:rsidR="000618EC" w:rsidRPr="00545D0B">
              <w:rPr>
                <w:webHidden/>
              </w:rPr>
              <w:fldChar w:fldCharType="begin"/>
            </w:r>
            <w:r w:rsidR="000618EC" w:rsidRPr="00545D0B">
              <w:rPr>
                <w:webHidden/>
              </w:rPr>
              <w:instrText xml:space="preserve"> PAGEREF _Toc508128058 \h </w:instrText>
            </w:r>
            <w:r w:rsidR="000618EC" w:rsidRPr="00545D0B">
              <w:rPr>
                <w:webHidden/>
              </w:rPr>
            </w:r>
            <w:r w:rsidR="000618EC" w:rsidRPr="00545D0B">
              <w:rPr>
                <w:webHidden/>
              </w:rPr>
              <w:fldChar w:fldCharType="separate"/>
            </w:r>
            <w:r w:rsidR="0078793E">
              <w:rPr>
                <w:webHidden/>
              </w:rPr>
              <w:t>44</w:t>
            </w:r>
            <w:r w:rsidR="000618EC" w:rsidRPr="00545D0B">
              <w:rPr>
                <w:webHidden/>
              </w:rPr>
              <w:fldChar w:fldCharType="end"/>
            </w:r>
          </w:hyperlink>
        </w:p>
        <w:p w:rsidR="000618EC" w:rsidRPr="00545D0B" w:rsidRDefault="00990E48" w:rsidP="008E58F7">
          <w:pPr>
            <w:pStyle w:val="TDC3"/>
          </w:pPr>
          <w:hyperlink w:anchor="_Toc508128059" w:history="1">
            <w:r w:rsidR="000618EC" w:rsidRPr="00545D0B">
              <w:rPr>
                <w:rStyle w:val="Hipervnculo"/>
              </w:rPr>
              <w:t>4.1.4</w:t>
            </w:r>
            <w:r w:rsidR="000618EC" w:rsidRPr="00545D0B">
              <w:tab/>
            </w:r>
            <w:r w:rsidR="000618EC" w:rsidRPr="00545D0B">
              <w:rPr>
                <w:rStyle w:val="Hipervnculo"/>
              </w:rPr>
              <w:t>Zona de vida</w:t>
            </w:r>
            <w:r w:rsidR="00395F58">
              <w:rPr>
                <w:webHidden/>
              </w:rPr>
              <w:t xml:space="preserve">                                                                                                  </w:t>
            </w:r>
            <w:r w:rsidR="000618EC" w:rsidRPr="00545D0B">
              <w:rPr>
                <w:webHidden/>
              </w:rPr>
              <w:fldChar w:fldCharType="begin"/>
            </w:r>
            <w:r w:rsidR="000618EC" w:rsidRPr="00545D0B">
              <w:rPr>
                <w:webHidden/>
              </w:rPr>
              <w:instrText xml:space="preserve"> PAGEREF _Toc508128059 \h </w:instrText>
            </w:r>
            <w:r w:rsidR="000618EC" w:rsidRPr="00545D0B">
              <w:rPr>
                <w:webHidden/>
              </w:rPr>
            </w:r>
            <w:r w:rsidR="000618EC" w:rsidRPr="00545D0B">
              <w:rPr>
                <w:webHidden/>
              </w:rPr>
              <w:fldChar w:fldCharType="separate"/>
            </w:r>
            <w:r w:rsidR="0078793E">
              <w:rPr>
                <w:webHidden/>
              </w:rPr>
              <w:t>44</w:t>
            </w:r>
            <w:r w:rsidR="000618EC" w:rsidRPr="00545D0B">
              <w:rPr>
                <w:webHidden/>
              </w:rPr>
              <w:fldChar w:fldCharType="end"/>
            </w:r>
          </w:hyperlink>
        </w:p>
        <w:p w:rsidR="000618EC" w:rsidRPr="00545D0B" w:rsidRDefault="00990E48" w:rsidP="008E58F7">
          <w:pPr>
            <w:pStyle w:val="TDC3"/>
          </w:pPr>
          <w:hyperlink w:anchor="_Toc508128060" w:history="1">
            <w:r w:rsidR="000618EC" w:rsidRPr="00545D0B">
              <w:rPr>
                <w:rStyle w:val="Hipervnculo"/>
              </w:rPr>
              <w:t>4.1.5</w:t>
            </w:r>
            <w:r w:rsidR="000618EC" w:rsidRPr="00545D0B">
              <w:tab/>
            </w:r>
            <w:r w:rsidR="000618EC" w:rsidRPr="00545D0B">
              <w:rPr>
                <w:rStyle w:val="Hipervnculo"/>
              </w:rPr>
              <w:t>Material experimental</w:t>
            </w:r>
            <w:r w:rsidR="00395F58">
              <w:rPr>
                <w:webHidden/>
              </w:rPr>
              <w:t xml:space="preserve">                                                                                       </w:t>
            </w:r>
            <w:r w:rsidR="000618EC" w:rsidRPr="00545D0B">
              <w:rPr>
                <w:webHidden/>
              </w:rPr>
              <w:fldChar w:fldCharType="begin"/>
            </w:r>
            <w:r w:rsidR="000618EC" w:rsidRPr="00545D0B">
              <w:rPr>
                <w:webHidden/>
              </w:rPr>
              <w:instrText xml:space="preserve"> PAGEREF _Toc508128060 \h </w:instrText>
            </w:r>
            <w:r w:rsidR="000618EC" w:rsidRPr="00545D0B">
              <w:rPr>
                <w:webHidden/>
              </w:rPr>
            </w:r>
            <w:r w:rsidR="000618EC" w:rsidRPr="00545D0B">
              <w:rPr>
                <w:webHidden/>
              </w:rPr>
              <w:fldChar w:fldCharType="separate"/>
            </w:r>
            <w:r w:rsidR="0078793E">
              <w:rPr>
                <w:webHidden/>
              </w:rPr>
              <w:t>45</w:t>
            </w:r>
            <w:r w:rsidR="000618EC" w:rsidRPr="00545D0B">
              <w:rPr>
                <w:webHidden/>
              </w:rPr>
              <w:fldChar w:fldCharType="end"/>
            </w:r>
          </w:hyperlink>
        </w:p>
        <w:p w:rsidR="000618EC" w:rsidRPr="00545D0B" w:rsidRDefault="00990E48" w:rsidP="008E58F7">
          <w:pPr>
            <w:pStyle w:val="TDC2"/>
            <w:rPr>
              <w:rFonts w:ascii="Times New Roman" w:hAnsi="Times New Roman" w:cs="Times New Roman"/>
              <w:noProof/>
              <w:sz w:val="24"/>
              <w:szCs w:val="24"/>
            </w:rPr>
          </w:pPr>
          <w:hyperlink w:anchor="_Toc508128061" w:history="1">
            <w:r w:rsidR="000618EC" w:rsidRPr="00545D0B">
              <w:rPr>
                <w:rStyle w:val="Hipervnculo"/>
                <w:rFonts w:ascii="Times New Roman" w:hAnsi="Times New Roman" w:cs="Times New Roman"/>
                <w:noProof/>
                <w:sz w:val="24"/>
                <w:szCs w:val="24"/>
              </w:rPr>
              <w:t>4.2</w:t>
            </w:r>
            <w:r w:rsidR="00A1028B">
              <w:rPr>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Método</w:t>
            </w:r>
            <w:r w:rsidR="00395F58">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_Toc508128061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46</w:t>
            </w:r>
            <w:r w:rsidR="000618EC" w:rsidRPr="00545D0B">
              <w:rPr>
                <w:rFonts w:ascii="Times New Roman" w:hAnsi="Times New Roman" w:cs="Times New Roman"/>
                <w:noProof/>
                <w:webHidden/>
                <w:sz w:val="24"/>
                <w:szCs w:val="24"/>
              </w:rPr>
              <w:fldChar w:fldCharType="end"/>
            </w:r>
          </w:hyperlink>
        </w:p>
        <w:p w:rsidR="000618EC" w:rsidRPr="00545D0B" w:rsidRDefault="00990E48" w:rsidP="008E58F7">
          <w:pPr>
            <w:pStyle w:val="TDC3"/>
          </w:pPr>
          <w:hyperlink w:anchor="_Toc508128062" w:history="1">
            <w:r w:rsidR="000618EC" w:rsidRPr="00545D0B">
              <w:rPr>
                <w:rStyle w:val="Hipervnculo"/>
              </w:rPr>
              <w:t>4.2.1</w:t>
            </w:r>
            <w:r w:rsidR="000618EC" w:rsidRPr="00545D0B">
              <w:tab/>
            </w:r>
            <w:r w:rsidR="000618EC" w:rsidRPr="00545D0B">
              <w:rPr>
                <w:rStyle w:val="Hipervnculo"/>
              </w:rPr>
              <w:t>Variables en estudio y datos a tomados</w:t>
            </w:r>
            <w:r w:rsidR="00395F58">
              <w:rPr>
                <w:webHidden/>
              </w:rPr>
              <w:t xml:space="preserve">                                                        </w:t>
            </w:r>
            <w:r w:rsidR="000618EC" w:rsidRPr="00545D0B">
              <w:rPr>
                <w:webHidden/>
              </w:rPr>
              <w:fldChar w:fldCharType="begin"/>
            </w:r>
            <w:r w:rsidR="000618EC" w:rsidRPr="00545D0B">
              <w:rPr>
                <w:webHidden/>
              </w:rPr>
              <w:instrText xml:space="preserve"> PAGEREF _Toc508128062 \h </w:instrText>
            </w:r>
            <w:r w:rsidR="000618EC" w:rsidRPr="00545D0B">
              <w:rPr>
                <w:webHidden/>
              </w:rPr>
            </w:r>
            <w:r w:rsidR="000618EC" w:rsidRPr="00545D0B">
              <w:rPr>
                <w:webHidden/>
              </w:rPr>
              <w:fldChar w:fldCharType="separate"/>
            </w:r>
            <w:r w:rsidR="0078793E">
              <w:rPr>
                <w:webHidden/>
              </w:rPr>
              <w:t>46</w:t>
            </w:r>
            <w:r w:rsidR="000618EC" w:rsidRPr="00545D0B">
              <w:rPr>
                <w:webHidden/>
              </w:rPr>
              <w:fldChar w:fldCharType="end"/>
            </w:r>
          </w:hyperlink>
        </w:p>
        <w:p w:rsidR="000618EC" w:rsidRPr="00545D0B" w:rsidRDefault="00990E48" w:rsidP="008E58F7">
          <w:pPr>
            <w:pStyle w:val="TDC3"/>
          </w:pPr>
          <w:hyperlink w:anchor="_Toc508128063" w:history="1">
            <w:r w:rsidR="000618EC" w:rsidRPr="00545D0B">
              <w:rPr>
                <w:rStyle w:val="Hipervnculo"/>
              </w:rPr>
              <w:t>4.2.2</w:t>
            </w:r>
            <w:r w:rsidR="000618EC" w:rsidRPr="00545D0B">
              <w:tab/>
            </w:r>
            <w:r w:rsidR="000618EC" w:rsidRPr="00545D0B">
              <w:rPr>
                <w:rStyle w:val="Hipervnculo"/>
              </w:rPr>
              <w:t>Tratamientos</w:t>
            </w:r>
            <w:r w:rsidR="00395F58">
              <w:rPr>
                <w:webHidden/>
              </w:rPr>
              <w:t xml:space="preserve">                                                                                                 </w:t>
            </w:r>
            <w:r w:rsidR="000618EC" w:rsidRPr="00545D0B">
              <w:rPr>
                <w:webHidden/>
              </w:rPr>
              <w:fldChar w:fldCharType="begin"/>
            </w:r>
            <w:r w:rsidR="000618EC" w:rsidRPr="00545D0B">
              <w:rPr>
                <w:webHidden/>
              </w:rPr>
              <w:instrText xml:space="preserve"> PAGEREF _Toc508128063 \h </w:instrText>
            </w:r>
            <w:r w:rsidR="000618EC" w:rsidRPr="00545D0B">
              <w:rPr>
                <w:webHidden/>
              </w:rPr>
            </w:r>
            <w:r w:rsidR="000618EC" w:rsidRPr="00545D0B">
              <w:rPr>
                <w:webHidden/>
              </w:rPr>
              <w:fldChar w:fldCharType="separate"/>
            </w:r>
            <w:r w:rsidR="0078793E">
              <w:rPr>
                <w:webHidden/>
              </w:rPr>
              <w:t>47</w:t>
            </w:r>
            <w:r w:rsidR="000618EC" w:rsidRPr="00545D0B">
              <w:rPr>
                <w:webHidden/>
              </w:rPr>
              <w:fldChar w:fldCharType="end"/>
            </w:r>
          </w:hyperlink>
        </w:p>
        <w:p w:rsidR="000618EC" w:rsidRPr="00545D0B" w:rsidRDefault="00990E48" w:rsidP="008E58F7">
          <w:pPr>
            <w:pStyle w:val="TDC3"/>
          </w:pPr>
          <w:hyperlink w:anchor="_Toc508128064" w:history="1">
            <w:r w:rsidR="000618EC" w:rsidRPr="00545D0B">
              <w:rPr>
                <w:rStyle w:val="Hipervnculo"/>
              </w:rPr>
              <w:t>4.2.3</w:t>
            </w:r>
            <w:r w:rsidR="000618EC" w:rsidRPr="00545D0B">
              <w:tab/>
            </w:r>
            <w:r w:rsidR="000618EC" w:rsidRPr="00545D0B">
              <w:rPr>
                <w:rStyle w:val="Hipervnculo"/>
              </w:rPr>
              <w:t>Procedimiento de la investigación</w:t>
            </w:r>
            <w:r w:rsidR="00395F58">
              <w:rPr>
                <w:webHidden/>
              </w:rPr>
              <w:t xml:space="preserve">                                                                    </w:t>
            </w:r>
            <w:r w:rsidR="000618EC" w:rsidRPr="00545D0B">
              <w:rPr>
                <w:webHidden/>
              </w:rPr>
              <w:fldChar w:fldCharType="begin"/>
            </w:r>
            <w:r w:rsidR="000618EC" w:rsidRPr="00545D0B">
              <w:rPr>
                <w:webHidden/>
              </w:rPr>
              <w:instrText xml:space="preserve"> PAGEREF _Toc508128064 \h </w:instrText>
            </w:r>
            <w:r w:rsidR="000618EC" w:rsidRPr="00545D0B">
              <w:rPr>
                <w:webHidden/>
              </w:rPr>
            </w:r>
            <w:r w:rsidR="000618EC" w:rsidRPr="00545D0B">
              <w:rPr>
                <w:webHidden/>
              </w:rPr>
              <w:fldChar w:fldCharType="separate"/>
            </w:r>
            <w:r w:rsidR="0078793E">
              <w:rPr>
                <w:webHidden/>
              </w:rPr>
              <w:t>47</w:t>
            </w:r>
            <w:r w:rsidR="000618EC" w:rsidRPr="00545D0B">
              <w:rPr>
                <w:webHidden/>
              </w:rPr>
              <w:fldChar w:fldCharType="end"/>
            </w:r>
          </w:hyperlink>
        </w:p>
        <w:p w:rsidR="000618EC" w:rsidRPr="00545D0B" w:rsidRDefault="00990E48" w:rsidP="008E58F7">
          <w:pPr>
            <w:pStyle w:val="TDC3"/>
          </w:pPr>
          <w:hyperlink w:anchor="_Toc508128065" w:history="1">
            <w:r w:rsidR="000618EC" w:rsidRPr="00545D0B">
              <w:rPr>
                <w:rStyle w:val="Hipervnculo"/>
              </w:rPr>
              <w:t>4.2.4</w:t>
            </w:r>
            <w:r w:rsidR="000618EC" w:rsidRPr="00545D0B">
              <w:tab/>
            </w:r>
            <w:r w:rsidR="000618EC" w:rsidRPr="00545D0B">
              <w:rPr>
                <w:rStyle w:val="Hipervnculo"/>
              </w:rPr>
              <w:t>Recolección de datos</w:t>
            </w:r>
            <w:r w:rsidR="00395F58">
              <w:rPr>
                <w:webHidden/>
              </w:rPr>
              <w:t xml:space="preserve">                                                                                           </w:t>
            </w:r>
            <w:r w:rsidR="000618EC" w:rsidRPr="00545D0B">
              <w:rPr>
                <w:webHidden/>
              </w:rPr>
              <w:fldChar w:fldCharType="begin"/>
            </w:r>
            <w:r w:rsidR="000618EC" w:rsidRPr="00545D0B">
              <w:rPr>
                <w:webHidden/>
              </w:rPr>
              <w:instrText xml:space="preserve"> PAGEREF _Toc508128065 \h </w:instrText>
            </w:r>
            <w:r w:rsidR="000618EC" w:rsidRPr="00545D0B">
              <w:rPr>
                <w:webHidden/>
              </w:rPr>
            </w:r>
            <w:r w:rsidR="000618EC" w:rsidRPr="00545D0B">
              <w:rPr>
                <w:webHidden/>
              </w:rPr>
              <w:fldChar w:fldCharType="separate"/>
            </w:r>
            <w:r w:rsidR="0078793E">
              <w:rPr>
                <w:webHidden/>
              </w:rPr>
              <w:t>50</w:t>
            </w:r>
            <w:r w:rsidR="000618EC" w:rsidRPr="00545D0B">
              <w:rPr>
                <w:webHidden/>
              </w:rPr>
              <w:fldChar w:fldCharType="end"/>
            </w:r>
          </w:hyperlink>
        </w:p>
        <w:p w:rsidR="000618EC" w:rsidRPr="00545D0B" w:rsidRDefault="00990E48" w:rsidP="008E58F7">
          <w:pPr>
            <w:pStyle w:val="TDC3"/>
          </w:pPr>
          <w:hyperlink w:anchor="_Toc508128066" w:history="1">
            <w:r w:rsidR="000618EC" w:rsidRPr="00545D0B">
              <w:rPr>
                <w:rStyle w:val="Hipervnculo"/>
              </w:rPr>
              <w:t>4.2.5</w:t>
            </w:r>
            <w:r w:rsidR="000618EC" w:rsidRPr="00545D0B">
              <w:tab/>
            </w:r>
            <w:r w:rsidR="000618EC" w:rsidRPr="00545D0B">
              <w:rPr>
                <w:rStyle w:val="Hipervnculo"/>
              </w:rPr>
              <w:t>Análisis estadístico</w:t>
            </w:r>
            <w:r w:rsidR="00395F58">
              <w:rPr>
                <w:webHidden/>
              </w:rPr>
              <w:t xml:space="preserve">                                                                                             </w:t>
            </w:r>
            <w:r w:rsidR="000618EC" w:rsidRPr="00545D0B">
              <w:rPr>
                <w:webHidden/>
              </w:rPr>
              <w:fldChar w:fldCharType="begin"/>
            </w:r>
            <w:r w:rsidR="000618EC" w:rsidRPr="00545D0B">
              <w:rPr>
                <w:webHidden/>
              </w:rPr>
              <w:instrText xml:space="preserve"> PAGEREF _Toc508128066 \h </w:instrText>
            </w:r>
            <w:r w:rsidR="000618EC" w:rsidRPr="00545D0B">
              <w:rPr>
                <w:webHidden/>
              </w:rPr>
            </w:r>
            <w:r w:rsidR="000618EC" w:rsidRPr="00545D0B">
              <w:rPr>
                <w:webHidden/>
              </w:rPr>
              <w:fldChar w:fldCharType="separate"/>
            </w:r>
            <w:r w:rsidR="0078793E">
              <w:rPr>
                <w:webHidden/>
              </w:rPr>
              <w:t>50</w:t>
            </w:r>
            <w:r w:rsidR="000618EC" w:rsidRPr="00545D0B">
              <w:rPr>
                <w:webHidden/>
              </w:rPr>
              <w:fldChar w:fldCharType="end"/>
            </w:r>
          </w:hyperlink>
        </w:p>
        <w:p w:rsidR="000618EC" w:rsidRPr="00545D0B" w:rsidRDefault="00990E48" w:rsidP="003D2B05">
          <w:pPr>
            <w:pStyle w:val="TDC1"/>
            <w:ind w:firstLine="0"/>
          </w:pPr>
          <w:hyperlink w:anchor="_Toc508128067" w:history="1">
            <w:r w:rsidR="000618EC" w:rsidRPr="00545D0B">
              <w:rPr>
                <w:rStyle w:val="Hipervnculo"/>
                <w:sz w:val="24"/>
                <w:szCs w:val="24"/>
              </w:rPr>
              <w:t>CAPITULO V. RESULTADOS Y DISCUSIÓN</w:t>
            </w:r>
            <w:r w:rsidR="00395F58">
              <w:rPr>
                <w:webHidden/>
              </w:rPr>
              <w:t xml:space="preserve">             </w:t>
            </w:r>
            <w:r w:rsidR="00CB699B">
              <w:rPr>
                <w:webHidden/>
              </w:rPr>
              <w:t xml:space="preserve">    </w:t>
            </w:r>
            <w:r w:rsidR="00395F58">
              <w:rPr>
                <w:webHidden/>
              </w:rPr>
              <w:t xml:space="preserve">                           </w:t>
            </w:r>
            <w:r w:rsidR="003D2B05">
              <w:rPr>
                <w:webHidden/>
              </w:rPr>
              <w:t xml:space="preserve"> </w:t>
            </w:r>
            <w:r w:rsidR="00395F58">
              <w:rPr>
                <w:webHidden/>
              </w:rPr>
              <w:t xml:space="preserve">       </w:t>
            </w:r>
            <w:r w:rsidR="000618EC" w:rsidRPr="008E58F7">
              <w:rPr>
                <w:webHidden/>
                <w:sz w:val="24"/>
              </w:rPr>
              <w:fldChar w:fldCharType="begin"/>
            </w:r>
            <w:r w:rsidR="000618EC" w:rsidRPr="008E58F7">
              <w:rPr>
                <w:webHidden/>
                <w:sz w:val="24"/>
              </w:rPr>
              <w:instrText xml:space="preserve"> PAGEREF _Toc508128067 \h </w:instrText>
            </w:r>
            <w:r w:rsidR="000618EC" w:rsidRPr="008E58F7">
              <w:rPr>
                <w:webHidden/>
                <w:sz w:val="24"/>
              </w:rPr>
            </w:r>
            <w:r w:rsidR="000618EC" w:rsidRPr="008E58F7">
              <w:rPr>
                <w:webHidden/>
                <w:sz w:val="24"/>
              </w:rPr>
              <w:fldChar w:fldCharType="separate"/>
            </w:r>
            <w:r w:rsidR="0078793E">
              <w:rPr>
                <w:webHidden/>
                <w:sz w:val="24"/>
              </w:rPr>
              <w:t>51</w:t>
            </w:r>
            <w:r w:rsidR="000618EC" w:rsidRPr="008E58F7">
              <w:rPr>
                <w:webHidden/>
                <w:sz w:val="24"/>
              </w:rPr>
              <w:fldChar w:fldCharType="end"/>
            </w:r>
          </w:hyperlink>
        </w:p>
        <w:p w:rsidR="000618EC" w:rsidRPr="00545D0B" w:rsidRDefault="00990E48" w:rsidP="008E58F7">
          <w:pPr>
            <w:pStyle w:val="TDC2"/>
            <w:rPr>
              <w:rFonts w:ascii="Times New Roman" w:hAnsi="Times New Roman" w:cs="Times New Roman"/>
              <w:noProof/>
              <w:sz w:val="24"/>
              <w:szCs w:val="24"/>
            </w:rPr>
          </w:pPr>
          <w:hyperlink w:anchor="_Toc508128068" w:history="1">
            <w:r w:rsidR="000618EC" w:rsidRPr="00C25521">
              <w:rPr>
                <w:rStyle w:val="Hipervnculo"/>
                <w:rFonts w:ascii="Times New Roman" w:hAnsi="Times New Roman" w:cs="Times New Roman"/>
                <w:noProof/>
                <w:sz w:val="24"/>
                <w:szCs w:val="24"/>
              </w:rPr>
              <w:t>5.1</w:t>
            </w:r>
            <w:r w:rsidR="00A1028B">
              <w:rPr>
                <w:rStyle w:val="Hipervnculo"/>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Edad.</w:t>
            </w:r>
            <w:r w:rsidR="00395F58">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_Toc508128068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51</w:t>
            </w:r>
            <w:r w:rsidR="000618EC" w:rsidRPr="00545D0B">
              <w:rPr>
                <w:rFonts w:ascii="Times New Roman" w:hAnsi="Times New Roman" w:cs="Times New Roman"/>
                <w:noProof/>
                <w:webHidden/>
                <w:sz w:val="24"/>
                <w:szCs w:val="24"/>
              </w:rPr>
              <w:fldChar w:fldCharType="end"/>
            </w:r>
          </w:hyperlink>
        </w:p>
        <w:p w:rsidR="000618EC" w:rsidRPr="00545D0B" w:rsidRDefault="00990E48" w:rsidP="008E58F7">
          <w:pPr>
            <w:pStyle w:val="TDC2"/>
            <w:rPr>
              <w:rFonts w:ascii="Times New Roman" w:hAnsi="Times New Roman" w:cs="Times New Roman"/>
              <w:noProof/>
              <w:sz w:val="24"/>
              <w:szCs w:val="24"/>
            </w:rPr>
          </w:pPr>
          <w:hyperlink w:anchor="_Toc508128069" w:history="1">
            <w:r w:rsidR="000618EC" w:rsidRPr="00545D0B">
              <w:rPr>
                <w:rStyle w:val="Hipervnculo"/>
                <w:rFonts w:ascii="Times New Roman" w:hAnsi="Times New Roman" w:cs="Times New Roman"/>
                <w:noProof/>
                <w:sz w:val="24"/>
                <w:szCs w:val="24"/>
              </w:rPr>
              <w:t>5.2</w:t>
            </w:r>
            <w:r w:rsidR="00A1028B">
              <w:rPr>
                <w:rStyle w:val="Hipervnculo"/>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Peso</w:t>
            </w:r>
            <w:r w:rsidR="00395F58">
              <w:rPr>
                <w:rStyle w:val="Hipervnculo"/>
                <w:rFonts w:ascii="Times New Roman" w:hAnsi="Times New Roman" w:cs="Times New Roman"/>
                <w:noProof/>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_Toc508128069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53</w:t>
            </w:r>
            <w:r w:rsidR="000618EC" w:rsidRPr="00545D0B">
              <w:rPr>
                <w:rFonts w:ascii="Times New Roman" w:hAnsi="Times New Roman" w:cs="Times New Roman"/>
                <w:noProof/>
                <w:webHidden/>
                <w:sz w:val="24"/>
                <w:szCs w:val="24"/>
              </w:rPr>
              <w:fldChar w:fldCharType="end"/>
            </w:r>
          </w:hyperlink>
        </w:p>
        <w:p w:rsidR="000618EC" w:rsidRPr="00545D0B" w:rsidRDefault="00990E48" w:rsidP="008E58F7">
          <w:pPr>
            <w:pStyle w:val="TDC2"/>
            <w:rPr>
              <w:rFonts w:ascii="Times New Roman" w:hAnsi="Times New Roman" w:cs="Times New Roman"/>
              <w:noProof/>
              <w:sz w:val="24"/>
              <w:szCs w:val="24"/>
            </w:rPr>
          </w:pPr>
          <w:hyperlink w:anchor="_Toc508128070" w:history="1">
            <w:r w:rsidR="000618EC" w:rsidRPr="00545D0B">
              <w:rPr>
                <w:rStyle w:val="Hipervnculo"/>
                <w:rFonts w:ascii="Times New Roman" w:hAnsi="Times New Roman" w:cs="Times New Roman"/>
                <w:noProof/>
                <w:sz w:val="24"/>
                <w:szCs w:val="24"/>
              </w:rPr>
              <w:t>5.3</w:t>
            </w:r>
            <w:r w:rsidR="00A1028B">
              <w:rPr>
                <w:rFonts w:ascii="Times New Roman" w:hAnsi="Times New Roman" w:cs="Times New Roman"/>
                <w:noProof/>
                <w:sz w:val="24"/>
                <w:szCs w:val="24"/>
              </w:rPr>
              <w:t xml:space="preserve">      </w:t>
            </w:r>
            <w:r w:rsidR="00A1028B">
              <w:rPr>
                <w:rStyle w:val="Hipervnculo"/>
                <w:rFonts w:ascii="Times New Roman" w:hAnsi="Times New Roman" w:cs="Times New Roman"/>
                <w:noProof/>
                <w:sz w:val="24"/>
                <w:szCs w:val="24"/>
              </w:rPr>
              <w:t>Raza.</w:t>
            </w:r>
            <w:r w:rsidR="00395F58">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_Toc508128070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55</w:t>
            </w:r>
            <w:r w:rsidR="000618EC" w:rsidRPr="00545D0B">
              <w:rPr>
                <w:rFonts w:ascii="Times New Roman" w:hAnsi="Times New Roman" w:cs="Times New Roman"/>
                <w:noProof/>
                <w:webHidden/>
                <w:sz w:val="24"/>
                <w:szCs w:val="24"/>
              </w:rPr>
              <w:fldChar w:fldCharType="end"/>
            </w:r>
          </w:hyperlink>
        </w:p>
        <w:p w:rsidR="000618EC" w:rsidRPr="00545D0B" w:rsidRDefault="00990E48" w:rsidP="008E58F7">
          <w:pPr>
            <w:pStyle w:val="TDC2"/>
            <w:rPr>
              <w:rFonts w:ascii="Times New Roman" w:hAnsi="Times New Roman" w:cs="Times New Roman"/>
              <w:noProof/>
              <w:sz w:val="24"/>
              <w:szCs w:val="24"/>
            </w:rPr>
          </w:pPr>
          <w:hyperlink w:anchor="_Toc508128071" w:history="1">
            <w:r w:rsidR="000618EC" w:rsidRPr="00545D0B">
              <w:rPr>
                <w:rStyle w:val="Hipervnculo"/>
                <w:rFonts w:ascii="Times New Roman" w:hAnsi="Times New Roman" w:cs="Times New Roman"/>
                <w:noProof/>
                <w:sz w:val="24"/>
                <w:szCs w:val="24"/>
              </w:rPr>
              <w:t>5.4</w:t>
            </w:r>
            <w:r w:rsidR="00A1028B">
              <w:rPr>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Tamaño de la herida</w:t>
            </w:r>
            <w:r w:rsidR="00395F58">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_Toc508128071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56</w:t>
            </w:r>
            <w:r w:rsidR="000618EC" w:rsidRPr="00545D0B">
              <w:rPr>
                <w:rFonts w:ascii="Times New Roman" w:hAnsi="Times New Roman" w:cs="Times New Roman"/>
                <w:noProof/>
                <w:webHidden/>
                <w:sz w:val="24"/>
                <w:szCs w:val="24"/>
              </w:rPr>
              <w:fldChar w:fldCharType="end"/>
            </w:r>
          </w:hyperlink>
        </w:p>
        <w:p w:rsidR="000618EC" w:rsidRPr="00545D0B" w:rsidRDefault="00990E48" w:rsidP="008E58F7">
          <w:pPr>
            <w:pStyle w:val="TDC2"/>
            <w:rPr>
              <w:rFonts w:ascii="Times New Roman" w:hAnsi="Times New Roman" w:cs="Times New Roman"/>
              <w:noProof/>
              <w:sz w:val="24"/>
              <w:szCs w:val="24"/>
            </w:rPr>
          </w:pPr>
          <w:hyperlink w:anchor="_Toc508128072" w:history="1">
            <w:r w:rsidR="000618EC" w:rsidRPr="00545D0B">
              <w:rPr>
                <w:rStyle w:val="Hipervnculo"/>
                <w:rFonts w:ascii="Times New Roman" w:hAnsi="Times New Roman" w:cs="Times New Roman"/>
                <w:noProof/>
                <w:sz w:val="24"/>
                <w:szCs w:val="24"/>
              </w:rPr>
              <w:t>5.5</w:t>
            </w:r>
            <w:r w:rsidR="00A1028B">
              <w:rPr>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Tiempo de cirugía</w:t>
            </w:r>
            <w:r w:rsidR="00395F58">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_Toc508128072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58</w:t>
            </w:r>
            <w:r w:rsidR="000618EC" w:rsidRPr="00545D0B">
              <w:rPr>
                <w:rFonts w:ascii="Times New Roman" w:hAnsi="Times New Roman" w:cs="Times New Roman"/>
                <w:noProof/>
                <w:webHidden/>
                <w:sz w:val="24"/>
                <w:szCs w:val="24"/>
              </w:rPr>
              <w:fldChar w:fldCharType="end"/>
            </w:r>
          </w:hyperlink>
        </w:p>
        <w:p w:rsidR="000618EC" w:rsidRPr="00545D0B" w:rsidRDefault="00990E48" w:rsidP="008E58F7">
          <w:pPr>
            <w:pStyle w:val="TDC2"/>
            <w:rPr>
              <w:rFonts w:ascii="Times New Roman" w:hAnsi="Times New Roman" w:cs="Times New Roman"/>
              <w:noProof/>
              <w:sz w:val="24"/>
              <w:szCs w:val="24"/>
            </w:rPr>
          </w:pPr>
          <w:hyperlink w:anchor="_Toc508128073" w:history="1">
            <w:r w:rsidR="000618EC" w:rsidRPr="00545D0B">
              <w:rPr>
                <w:rStyle w:val="Hipervnculo"/>
                <w:rFonts w:ascii="Times New Roman" w:hAnsi="Times New Roman" w:cs="Times New Roman"/>
                <w:noProof/>
                <w:sz w:val="24"/>
                <w:szCs w:val="24"/>
              </w:rPr>
              <w:t>5.6</w:t>
            </w:r>
            <w:r w:rsidR="00A1028B">
              <w:rPr>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Grado de dolor</w:t>
            </w:r>
            <w:r w:rsidR="00395F58">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_Toc508128073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60</w:t>
            </w:r>
            <w:r w:rsidR="000618EC" w:rsidRPr="00545D0B">
              <w:rPr>
                <w:rFonts w:ascii="Times New Roman" w:hAnsi="Times New Roman" w:cs="Times New Roman"/>
                <w:noProof/>
                <w:webHidden/>
                <w:sz w:val="24"/>
                <w:szCs w:val="24"/>
              </w:rPr>
              <w:fldChar w:fldCharType="end"/>
            </w:r>
          </w:hyperlink>
        </w:p>
        <w:p w:rsidR="000618EC" w:rsidRPr="00545D0B" w:rsidRDefault="00990E48" w:rsidP="008E58F7">
          <w:pPr>
            <w:pStyle w:val="TDC2"/>
            <w:rPr>
              <w:rFonts w:ascii="Times New Roman" w:hAnsi="Times New Roman" w:cs="Times New Roman"/>
              <w:noProof/>
              <w:sz w:val="24"/>
              <w:szCs w:val="24"/>
            </w:rPr>
          </w:pPr>
          <w:hyperlink w:anchor="_Toc508128074" w:history="1">
            <w:r w:rsidR="000618EC" w:rsidRPr="00545D0B">
              <w:rPr>
                <w:rStyle w:val="Hipervnculo"/>
                <w:rFonts w:ascii="Times New Roman" w:hAnsi="Times New Roman" w:cs="Times New Roman"/>
                <w:noProof/>
                <w:sz w:val="24"/>
                <w:szCs w:val="24"/>
              </w:rPr>
              <w:t>5.7</w:t>
            </w:r>
            <w:r w:rsidR="00A1028B">
              <w:rPr>
                <w:rStyle w:val="Hipervnculo"/>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Grado de inflamación</w:t>
            </w:r>
            <w:r w:rsidR="00395F58">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_Toc508128074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62</w:t>
            </w:r>
            <w:r w:rsidR="000618EC" w:rsidRPr="00545D0B">
              <w:rPr>
                <w:rFonts w:ascii="Times New Roman" w:hAnsi="Times New Roman" w:cs="Times New Roman"/>
                <w:noProof/>
                <w:webHidden/>
                <w:sz w:val="24"/>
                <w:szCs w:val="24"/>
              </w:rPr>
              <w:fldChar w:fldCharType="end"/>
            </w:r>
          </w:hyperlink>
        </w:p>
        <w:p w:rsidR="000618EC" w:rsidRPr="00545D0B" w:rsidRDefault="00990E48" w:rsidP="008E58F7">
          <w:pPr>
            <w:pStyle w:val="TDC2"/>
            <w:rPr>
              <w:rFonts w:ascii="Times New Roman" w:hAnsi="Times New Roman" w:cs="Times New Roman"/>
              <w:noProof/>
              <w:sz w:val="24"/>
              <w:szCs w:val="24"/>
            </w:rPr>
          </w:pPr>
          <w:hyperlink w:anchor="_Toc508128075" w:history="1">
            <w:r w:rsidR="000618EC" w:rsidRPr="00545D0B">
              <w:rPr>
                <w:rStyle w:val="Hipervnculo"/>
                <w:rFonts w:ascii="Times New Roman" w:hAnsi="Times New Roman" w:cs="Times New Roman"/>
                <w:noProof/>
                <w:sz w:val="24"/>
                <w:szCs w:val="24"/>
              </w:rPr>
              <w:t>5.8</w:t>
            </w:r>
            <w:r w:rsidR="00A1028B">
              <w:rPr>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Tiempo de cicatrización</w:t>
            </w:r>
            <w:r w:rsidR="00395F58">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_Toc508128075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64</w:t>
            </w:r>
            <w:r w:rsidR="000618EC" w:rsidRPr="00545D0B">
              <w:rPr>
                <w:rFonts w:ascii="Times New Roman" w:hAnsi="Times New Roman" w:cs="Times New Roman"/>
                <w:noProof/>
                <w:webHidden/>
                <w:sz w:val="24"/>
                <w:szCs w:val="24"/>
              </w:rPr>
              <w:fldChar w:fldCharType="end"/>
            </w:r>
          </w:hyperlink>
        </w:p>
        <w:p w:rsidR="000618EC" w:rsidRPr="008B34D8" w:rsidRDefault="00990E48" w:rsidP="003D2B05">
          <w:pPr>
            <w:pStyle w:val="TDC1"/>
            <w:ind w:firstLine="0"/>
          </w:pPr>
          <w:hyperlink w:anchor="_Toc508128076" w:history="1">
            <w:r w:rsidR="000618EC" w:rsidRPr="008B34D8">
              <w:rPr>
                <w:rStyle w:val="Hipervnculo"/>
                <w:sz w:val="24"/>
                <w:szCs w:val="24"/>
              </w:rPr>
              <w:t>CAPÍTULO VI. COMPROBACIÓN DE LA HIPÓTESIS</w:t>
            </w:r>
            <w:r w:rsidR="00395F58" w:rsidRPr="008B34D8">
              <w:rPr>
                <w:webHidden/>
              </w:rPr>
              <w:t xml:space="preserve">               </w:t>
            </w:r>
            <w:r w:rsidR="00CB699B">
              <w:rPr>
                <w:webHidden/>
              </w:rPr>
              <w:t xml:space="preserve">   </w:t>
            </w:r>
            <w:r w:rsidR="00395F58" w:rsidRPr="008B34D8">
              <w:rPr>
                <w:webHidden/>
              </w:rPr>
              <w:t xml:space="preserve">  </w:t>
            </w:r>
            <w:r w:rsidR="003D2B05">
              <w:rPr>
                <w:webHidden/>
              </w:rPr>
              <w:t xml:space="preserve"> </w:t>
            </w:r>
            <w:r w:rsidR="00395F58" w:rsidRPr="008B34D8">
              <w:rPr>
                <w:webHidden/>
              </w:rPr>
              <w:t xml:space="preserve">          </w:t>
            </w:r>
            <w:r w:rsidR="008B34D8" w:rsidRPr="008B34D8">
              <w:rPr>
                <w:webHidden/>
              </w:rPr>
              <w:t xml:space="preserve"> </w:t>
            </w:r>
            <w:r w:rsidR="00395F58" w:rsidRPr="008B34D8">
              <w:rPr>
                <w:webHidden/>
              </w:rPr>
              <w:t xml:space="preserve"> </w:t>
            </w:r>
            <w:r w:rsidR="000618EC" w:rsidRPr="003D2B05">
              <w:rPr>
                <w:webHidden/>
                <w:sz w:val="24"/>
              </w:rPr>
              <w:fldChar w:fldCharType="begin"/>
            </w:r>
            <w:r w:rsidR="000618EC" w:rsidRPr="003D2B05">
              <w:rPr>
                <w:webHidden/>
                <w:sz w:val="24"/>
              </w:rPr>
              <w:instrText xml:space="preserve"> PAGEREF _Toc508128076 \h </w:instrText>
            </w:r>
            <w:r w:rsidR="000618EC" w:rsidRPr="003D2B05">
              <w:rPr>
                <w:webHidden/>
                <w:sz w:val="24"/>
              </w:rPr>
            </w:r>
            <w:r w:rsidR="000618EC" w:rsidRPr="003D2B05">
              <w:rPr>
                <w:webHidden/>
                <w:sz w:val="24"/>
              </w:rPr>
              <w:fldChar w:fldCharType="separate"/>
            </w:r>
            <w:r w:rsidR="0078793E">
              <w:rPr>
                <w:webHidden/>
                <w:sz w:val="24"/>
              </w:rPr>
              <w:t>72</w:t>
            </w:r>
            <w:r w:rsidR="000618EC" w:rsidRPr="003D2B05">
              <w:rPr>
                <w:webHidden/>
                <w:sz w:val="24"/>
              </w:rPr>
              <w:fldChar w:fldCharType="end"/>
            </w:r>
          </w:hyperlink>
        </w:p>
        <w:p w:rsidR="000618EC" w:rsidRPr="008B34D8" w:rsidRDefault="00990E48" w:rsidP="003D2B05">
          <w:pPr>
            <w:pStyle w:val="TDC1"/>
            <w:ind w:firstLine="0"/>
          </w:pPr>
          <w:hyperlink w:anchor="_Toc508128077" w:history="1">
            <w:r w:rsidR="000618EC" w:rsidRPr="008B34D8">
              <w:rPr>
                <w:rStyle w:val="Hipervnculo"/>
                <w:sz w:val="24"/>
                <w:szCs w:val="24"/>
              </w:rPr>
              <w:t>CAPITULO VII. CONCLUSIONES Y RECOMENDACIONES</w:t>
            </w:r>
            <w:r w:rsidR="00CB699B">
              <w:rPr>
                <w:webHidden/>
              </w:rPr>
              <w:t xml:space="preserve">         </w:t>
            </w:r>
            <w:r w:rsidR="00395F58" w:rsidRPr="008B34D8">
              <w:rPr>
                <w:webHidden/>
              </w:rPr>
              <w:t xml:space="preserve">  </w:t>
            </w:r>
            <w:r w:rsidR="00CB699B">
              <w:rPr>
                <w:webHidden/>
              </w:rPr>
              <w:t xml:space="preserve">  </w:t>
            </w:r>
            <w:r w:rsidR="003D2B05">
              <w:rPr>
                <w:webHidden/>
              </w:rPr>
              <w:t xml:space="preserve"> </w:t>
            </w:r>
            <w:r w:rsidR="00395F58" w:rsidRPr="008B34D8">
              <w:rPr>
                <w:webHidden/>
              </w:rPr>
              <w:t xml:space="preserve">      </w:t>
            </w:r>
            <w:r w:rsidR="00395F58" w:rsidRPr="003D2B05">
              <w:rPr>
                <w:webHidden/>
                <w:sz w:val="24"/>
              </w:rPr>
              <w:t xml:space="preserve"> </w:t>
            </w:r>
            <w:r w:rsidR="000618EC" w:rsidRPr="003D2B05">
              <w:rPr>
                <w:webHidden/>
                <w:sz w:val="24"/>
              </w:rPr>
              <w:fldChar w:fldCharType="begin"/>
            </w:r>
            <w:r w:rsidR="000618EC" w:rsidRPr="003D2B05">
              <w:rPr>
                <w:webHidden/>
                <w:sz w:val="24"/>
              </w:rPr>
              <w:instrText xml:space="preserve"> PAGEREF _Toc508128077 \h </w:instrText>
            </w:r>
            <w:r w:rsidR="000618EC" w:rsidRPr="003D2B05">
              <w:rPr>
                <w:webHidden/>
                <w:sz w:val="24"/>
              </w:rPr>
            </w:r>
            <w:r w:rsidR="000618EC" w:rsidRPr="003D2B05">
              <w:rPr>
                <w:webHidden/>
                <w:sz w:val="24"/>
              </w:rPr>
              <w:fldChar w:fldCharType="separate"/>
            </w:r>
            <w:r w:rsidR="0078793E">
              <w:rPr>
                <w:webHidden/>
                <w:sz w:val="24"/>
              </w:rPr>
              <w:t>73</w:t>
            </w:r>
            <w:r w:rsidR="000618EC" w:rsidRPr="003D2B05">
              <w:rPr>
                <w:webHidden/>
                <w:sz w:val="24"/>
              </w:rPr>
              <w:fldChar w:fldCharType="end"/>
            </w:r>
          </w:hyperlink>
        </w:p>
        <w:p w:rsidR="000618EC" w:rsidRPr="00545D0B" w:rsidRDefault="00990E48" w:rsidP="008E58F7">
          <w:pPr>
            <w:pStyle w:val="TDC2"/>
            <w:rPr>
              <w:rFonts w:ascii="Times New Roman" w:hAnsi="Times New Roman" w:cs="Times New Roman"/>
              <w:noProof/>
              <w:sz w:val="24"/>
              <w:szCs w:val="24"/>
            </w:rPr>
          </w:pPr>
          <w:hyperlink w:anchor="_Toc508128078" w:history="1">
            <w:r w:rsidR="000618EC" w:rsidRPr="00545D0B">
              <w:rPr>
                <w:rStyle w:val="Hipervnculo"/>
                <w:rFonts w:ascii="Times New Roman" w:hAnsi="Times New Roman" w:cs="Times New Roman"/>
                <w:noProof/>
                <w:sz w:val="24"/>
                <w:szCs w:val="24"/>
              </w:rPr>
              <w:t>7.1</w:t>
            </w:r>
            <w:r w:rsidR="00A1028B">
              <w:rPr>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Conclusiones</w:t>
            </w:r>
            <w:r w:rsidR="00395F58">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_Toc508128078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73</w:t>
            </w:r>
            <w:r w:rsidR="000618EC" w:rsidRPr="00545D0B">
              <w:rPr>
                <w:rFonts w:ascii="Times New Roman" w:hAnsi="Times New Roman" w:cs="Times New Roman"/>
                <w:noProof/>
                <w:webHidden/>
                <w:sz w:val="24"/>
                <w:szCs w:val="24"/>
              </w:rPr>
              <w:fldChar w:fldCharType="end"/>
            </w:r>
          </w:hyperlink>
        </w:p>
        <w:p w:rsidR="000618EC" w:rsidRDefault="00990E48" w:rsidP="008E58F7">
          <w:pPr>
            <w:pStyle w:val="TDC2"/>
            <w:rPr>
              <w:noProof/>
            </w:rPr>
          </w:pPr>
          <w:hyperlink w:anchor="_Toc508128079" w:history="1">
            <w:r w:rsidR="000618EC" w:rsidRPr="00545D0B">
              <w:rPr>
                <w:rStyle w:val="Hipervnculo"/>
                <w:rFonts w:ascii="Times New Roman" w:hAnsi="Times New Roman" w:cs="Times New Roman"/>
                <w:noProof/>
                <w:sz w:val="24"/>
                <w:szCs w:val="24"/>
              </w:rPr>
              <w:t>7.2</w:t>
            </w:r>
            <w:r w:rsidR="00A1028B">
              <w:rPr>
                <w:rFonts w:ascii="Times New Roman" w:hAnsi="Times New Roman" w:cs="Times New Roman"/>
                <w:noProof/>
                <w:sz w:val="24"/>
                <w:szCs w:val="24"/>
              </w:rPr>
              <w:t xml:space="preserve">     </w:t>
            </w:r>
            <w:r w:rsidR="000618EC" w:rsidRPr="00545D0B">
              <w:rPr>
                <w:rStyle w:val="Hipervnculo"/>
                <w:rFonts w:ascii="Times New Roman" w:hAnsi="Times New Roman" w:cs="Times New Roman"/>
                <w:noProof/>
                <w:sz w:val="24"/>
                <w:szCs w:val="24"/>
              </w:rPr>
              <w:t>Recomendaciones</w:t>
            </w:r>
            <w:r w:rsidR="00395F58">
              <w:rPr>
                <w:rFonts w:ascii="Times New Roman" w:hAnsi="Times New Roman" w:cs="Times New Roman"/>
                <w:noProof/>
                <w:webHidden/>
                <w:sz w:val="24"/>
                <w:szCs w:val="24"/>
              </w:rPr>
              <w:t xml:space="preserve">                                                                                       </w:t>
            </w:r>
            <w:r w:rsidR="003D2B05">
              <w:rPr>
                <w:rFonts w:ascii="Times New Roman" w:hAnsi="Times New Roman" w:cs="Times New Roman"/>
                <w:noProof/>
                <w:webHidden/>
                <w:sz w:val="24"/>
                <w:szCs w:val="24"/>
              </w:rPr>
              <w:t xml:space="preserve">  </w:t>
            </w:r>
            <w:r w:rsidR="00395F58">
              <w:rPr>
                <w:rFonts w:ascii="Times New Roman" w:hAnsi="Times New Roman" w:cs="Times New Roman"/>
                <w:noProof/>
                <w:webHidden/>
                <w:sz w:val="24"/>
                <w:szCs w:val="24"/>
              </w:rPr>
              <w:t xml:space="preserve">     </w:t>
            </w:r>
            <w:r w:rsidR="000618EC" w:rsidRPr="00545D0B">
              <w:rPr>
                <w:rFonts w:ascii="Times New Roman" w:hAnsi="Times New Roman" w:cs="Times New Roman"/>
                <w:noProof/>
                <w:webHidden/>
                <w:sz w:val="24"/>
                <w:szCs w:val="24"/>
              </w:rPr>
              <w:fldChar w:fldCharType="begin"/>
            </w:r>
            <w:r w:rsidR="000618EC" w:rsidRPr="00545D0B">
              <w:rPr>
                <w:rFonts w:ascii="Times New Roman" w:hAnsi="Times New Roman" w:cs="Times New Roman"/>
                <w:noProof/>
                <w:webHidden/>
                <w:sz w:val="24"/>
                <w:szCs w:val="24"/>
              </w:rPr>
              <w:instrText xml:space="preserve"> PAGEREF _Toc508128079 \h </w:instrText>
            </w:r>
            <w:r w:rsidR="000618EC" w:rsidRPr="00545D0B">
              <w:rPr>
                <w:rFonts w:ascii="Times New Roman" w:hAnsi="Times New Roman" w:cs="Times New Roman"/>
                <w:noProof/>
                <w:webHidden/>
                <w:sz w:val="24"/>
                <w:szCs w:val="24"/>
              </w:rPr>
            </w:r>
            <w:r w:rsidR="000618EC" w:rsidRPr="00545D0B">
              <w:rPr>
                <w:rFonts w:ascii="Times New Roman" w:hAnsi="Times New Roman" w:cs="Times New Roman"/>
                <w:noProof/>
                <w:webHidden/>
                <w:sz w:val="24"/>
                <w:szCs w:val="24"/>
              </w:rPr>
              <w:fldChar w:fldCharType="separate"/>
            </w:r>
            <w:r w:rsidR="0078793E">
              <w:rPr>
                <w:rFonts w:ascii="Times New Roman" w:hAnsi="Times New Roman" w:cs="Times New Roman"/>
                <w:noProof/>
                <w:webHidden/>
                <w:sz w:val="24"/>
                <w:szCs w:val="24"/>
              </w:rPr>
              <w:t>74</w:t>
            </w:r>
            <w:r w:rsidR="000618EC" w:rsidRPr="00545D0B">
              <w:rPr>
                <w:rFonts w:ascii="Times New Roman" w:hAnsi="Times New Roman" w:cs="Times New Roman"/>
                <w:noProof/>
                <w:webHidden/>
                <w:sz w:val="24"/>
                <w:szCs w:val="24"/>
              </w:rPr>
              <w:fldChar w:fldCharType="end"/>
            </w:r>
          </w:hyperlink>
        </w:p>
        <w:p w:rsidR="000618EC" w:rsidRDefault="000618EC" w:rsidP="008E58F7">
          <w:pPr>
            <w:spacing w:line="240" w:lineRule="auto"/>
            <w:contextualSpacing/>
          </w:pPr>
          <w:r>
            <w:rPr>
              <w:b/>
              <w:bCs/>
              <w:lang w:val="es-ES"/>
            </w:rPr>
            <w:fldChar w:fldCharType="end"/>
          </w:r>
        </w:p>
      </w:sdtContent>
    </w:sdt>
    <w:p w:rsidR="000618EC" w:rsidRDefault="000618EC" w:rsidP="00BC319D"/>
    <w:p w:rsidR="00BC319D" w:rsidRDefault="00BC319D" w:rsidP="00BC319D"/>
    <w:p w:rsidR="00BC319D" w:rsidRDefault="00BC319D" w:rsidP="00BC319D"/>
    <w:p w:rsidR="00BC319D" w:rsidRDefault="00BC319D" w:rsidP="00BC319D"/>
    <w:p w:rsidR="00545D0B" w:rsidRDefault="00545D0B" w:rsidP="00BC319D"/>
    <w:p w:rsidR="00892ABE" w:rsidRDefault="00892ABE" w:rsidP="00BC319D"/>
    <w:p w:rsidR="008C6D17" w:rsidRDefault="008C6D17" w:rsidP="00BC319D"/>
    <w:p w:rsidR="008C6D17" w:rsidRDefault="008C6D17" w:rsidP="00BC319D"/>
    <w:tbl>
      <w:tblPr>
        <w:tblStyle w:val="Tablaconcuadrcula"/>
        <w:tblpPr w:leftFromText="141" w:rightFromText="141" w:vertAnchor="text" w:horzAnchor="margin" w:tblpY="-9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
        <w:gridCol w:w="6716"/>
        <w:gridCol w:w="698"/>
      </w:tblGrid>
      <w:tr w:rsidR="008C6D17" w:rsidRPr="00E24375" w:rsidTr="00DD37FE">
        <w:tc>
          <w:tcPr>
            <w:tcW w:w="7927" w:type="dxa"/>
            <w:gridSpan w:val="3"/>
            <w:shd w:val="clear" w:color="auto" w:fill="auto"/>
            <w:vAlign w:val="center"/>
          </w:tcPr>
          <w:p w:rsidR="008C6D17" w:rsidRPr="0006310C" w:rsidRDefault="008C6D17" w:rsidP="002C4292">
            <w:pPr>
              <w:spacing w:before="5" w:line="276" w:lineRule="auto"/>
              <w:jc w:val="center"/>
              <w:rPr>
                <w:rFonts w:ascii="Times New Roman" w:hAnsi="Times New Roman" w:cs="Times New Roman"/>
                <w:b/>
                <w:bCs/>
                <w:spacing w:val="3"/>
                <w:sz w:val="24"/>
                <w:szCs w:val="24"/>
              </w:rPr>
            </w:pPr>
            <w:r w:rsidRPr="0006310C">
              <w:rPr>
                <w:rFonts w:ascii="Times New Roman" w:hAnsi="Times New Roman" w:cs="Times New Roman"/>
                <w:b/>
                <w:bCs/>
                <w:spacing w:val="3"/>
                <w:sz w:val="24"/>
                <w:szCs w:val="24"/>
              </w:rPr>
              <w:lastRenderedPageBreak/>
              <w:t>ÍNDICE DE CUADROS</w:t>
            </w:r>
          </w:p>
          <w:p w:rsidR="008C6D17" w:rsidRPr="00E24375" w:rsidRDefault="008C6D17" w:rsidP="002C4292">
            <w:pPr>
              <w:spacing w:before="5" w:line="276" w:lineRule="auto"/>
              <w:jc w:val="center"/>
              <w:rPr>
                <w:b/>
                <w:bCs/>
                <w:spacing w:val="3"/>
              </w:rPr>
            </w:pPr>
            <w:r w:rsidRPr="0006310C">
              <w:rPr>
                <w:rFonts w:ascii="Times New Roman" w:hAnsi="Times New Roman" w:cs="Times New Roman"/>
                <w:b/>
                <w:bCs/>
                <w:spacing w:val="3"/>
                <w:sz w:val="24"/>
                <w:szCs w:val="24"/>
              </w:rPr>
              <w:t>DESCRIPCIÓN</w:t>
            </w:r>
          </w:p>
        </w:tc>
      </w:tr>
      <w:tr w:rsidR="008C6D17" w:rsidRPr="00E24375" w:rsidTr="00DD37FE">
        <w:tc>
          <w:tcPr>
            <w:tcW w:w="7229" w:type="dxa"/>
            <w:gridSpan w:val="2"/>
            <w:shd w:val="clear" w:color="auto" w:fill="auto"/>
            <w:vAlign w:val="center"/>
          </w:tcPr>
          <w:p w:rsidR="008C6D17" w:rsidRPr="0006310C" w:rsidRDefault="008C6D17" w:rsidP="0006310C">
            <w:pPr>
              <w:spacing w:line="360" w:lineRule="auto"/>
              <w:rPr>
                <w:rFonts w:ascii="Times New Roman" w:hAnsi="Times New Roman" w:cs="Times New Roman"/>
                <w:b/>
                <w:sz w:val="24"/>
                <w:szCs w:val="24"/>
              </w:rPr>
            </w:pPr>
            <w:r w:rsidRPr="0006310C">
              <w:rPr>
                <w:rFonts w:ascii="Times New Roman" w:hAnsi="Times New Roman" w:cs="Times New Roman"/>
                <w:b/>
                <w:sz w:val="24"/>
                <w:szCs w:val="24"/>
              </w:rPr>
              <w:t>Cuadro N</w:t>
            </w:r>
            <w:r w:rsidRPr="0006310C">
              <w:rPr>
                <w:rFonts w:ascii="Times New Roman" w:hAnsi="Times New Roman" w:cs="Times New Roman"/>
                <w:b/>
                <w:spacing w:val="-1"/>
                <w:sz w:val="24"/>
                <w:szCs w:val="24"/>
              </w:rPr>
              <w:t>°</w:t>
            </w:r>
          </w:p>
        </w:tc>
        <w:tc>
          <w:tcPr>
            <w:tcW w:w="698" w:type="dxa"/>
            <w:shd w:val="clear" w:color="auto" w:fill="auto"/>
            <w:vAlign w:val="center"/>
          </w:tcPr>
          <w:p w:rsidR="008C6D17" w:rsidRPr="0006310C" w:rsidRDefault="008C6D17" w:rsidP="0006310C">
            <w:pPr>
              <w:spacing w:line="360" w:lineRule="auto"/>
              <w:jc w:val="center"/>
              <w:rPr>
                <w:rFonts w:ascii="Times New Roman" w:hAnsi="Times New Roman" w:cs="Times New Roman"/>
                <w:b/>
                <w:sz w:val="24"/>
                <w:szCs w:val="24"/>
              </w:rPr>
            </w:pPr>
            <w:r w:rsidRPr="0006310C">
              <w:rPr>
                <w:rFonts w:ascii="Times New Roman" w:hAnsi="Times New Roman" w:cs="Times New Roman"/>
                <w:b/>
                <w:sz w:val="24"/>
                <w:szCs w:val="24"/>
              </w:rPr>
              <w:t>Pág.</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sz w:val="24"/>
                <w:szCs w:val="24"/>
                <w:lang w:eastAsia="es-EC"/>
              </w:rPr>
            </w:pPr>
            <w:r w:rsidRPr="0006310C">
              <w:rPr>
                <w:rFonts w:ascii="Times New Roman" w:hAnsi="Times New Roman" w:cs="Times New Roman"/>
                <w:b/>
                <w:spacing w:val="-1"/>
                <w:sz w:val="24"/>
                <w:szCs w:val="24"/>
              </w:rPr>
              <w:t>1.</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z w:val="24"/>
                <w:szCs w:val="24"/>
                <w:lang w:val="es-MX" w:eastAsia="es-EC"/>
              </w:rPr>
            </w:pPr>
            <w:r w:rsidRPr="0006310C">
              <w:rPr>
                <w:rFonts w:ascii="Times New Roman" w:hAnsi="Times New Roman" w:cs="Times New Roman"/>
                <w:spacing w:val="-1"/>
                <w:sz w:val="24"/>
                <w:szCs w:val="24"/>
              </w:rPr>
              <w:t>Variable edad</w:t>
            </w:r>
          </w:p>
        </w:tc>
        <w:tc>
          <w:tcPr>
            <w:tcW w:w="698" w:type="dxa"/>
            <w:shd w:val="clear" w:color="auto" w:fill="auto"/>
            <w:vAlign w:val="center"/>
          </w:tcPr>
          <w:p w:rsidR="008C6D17" w:rsidRPr="0006310C" w:rsidRDefault="00DD37FE" w:rsidP="0006310C">
            <w:pPr>
              <w:spacing w:line="360" w:lineRule="auto"/>
              <w:jc w:val="center"/>
              <w:rPr>
                <w:rFonts w:ascii="Times New Roman" w:hAnsi="Times New Roman" w:cs="Times New Roman"/>
                <w:sz w:val="24"/>
                <w:szCs w:val="24"/>
              </w:rPr>
            </w:pPr>
            <w:r w:rsidRPr="0006310C">
              <w:rPr>
                <w:rFonts w:ascii="Times New Roman" w:hAnsi="Times New Roman" w:cs="Times New Roman"/>
                <w:sz w:val="24"/>
                <w:szCs w:val="24"/>
              </w:rPr>
              <w:t>51</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2.</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Análisis de varianza edad.</w:t>
            </w:r>
          </w:p>
        </w:tc>
        <w:tc>
          <w:tcPr>
            <w:tcW w:w="698" w:type="dxa"/>
            <w:shd w:val="clear" w:color="auto" w:fill="auto"/>
            <w:vAlign w:val="center"/>
          </w:tcPr>
          <w:p w:rsidR="008C6D17" w:rsidRPr="0006310C" w:rsidRDefault="00DD37FE" w:rsidP="0006310C">
            <w:pPr>
              <w:spacing w:line="360" w:lineRule="auto"/>
              <w:jc w:val="center"/>
              <w:rPr>
                <w:rFonts w:ascii="Times New Roman" w:hAnsi="Times New Roman" w:cs="Times New Roman"/>
                <w:sz w:val="24"/>
                <w:szCs w:val="24"/>
              </w:rPr>
            </w:pPr>
            <w:r w:rsidRPr="0006310C">
              <w:rPr>
                <w:rFonts w:ascii="Times New Roman" w:hAnsi="Times New Roman" w:cs="Times New Roman"/>
                <w:sz w:val="24"/>
                <w:szCs w:val="24"/>
              </w:rPr>
              <w:t>51</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3.</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Variable peso.</w:t>
            </w:r>
          </w:p>
        </w:tc>
        <w:tc>
          <w:tcPr>
            <w:tcW w:w="698" w:type="dxa"/>
            <w:shd w:val="clear" w:color="auto" w:fill="auto"/>
            <w:vAlign w:val="center"/>
          </w:tcPr>
          <w:p w:rsidR="008C6D17"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53</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4.</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Análisis de varianza peso.</w:t>
            </w:r>
          </w:p>
        </w:tc>
        <w:tc>
          <w:tcPr>
            <w:tcW w:w="698" w:type="dxa"/>
            <w:shd w:val="clear" w:color="auto" w:fill="auto"/>
            <w:vAlign w:val="center"/>
          </w:tcPr>
          <w:p w:rsidR="008C6D17"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53</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5.</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Variable raza.</w:t>
            </w:r>
          </w:p>
        </w:tc>
        <w:tc>
          <w:tcPr>
            <w:tcW w:w="698" w:type="dxa"/>
            <w:shd w:val="clear" w:color="auto" w:fill="auto"/>
            <w:vAlign w:val="center"/>
          </w:tcPr>
          <w:p w:rsidR="008C6D17"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55</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6.</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Variable Tamaño de la herida</w:t>
            </w:r>
          </w:p>
        </w:tc>
        <w:tc>
          <w:tcPr>
            <w:tcW w:w="698" w:type="dxa"/>
            <w:shd w:val="clear" w:color="auto" w:fill="auto"/>
            <w:vAlign w:val="center"/>
          </w:tcPr>
          <w:p w:rsidR="008C6D17"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56</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7.</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Análisis de varianza tamaño de la herida.</w:t>
            </w:r>
          </w:p>
        </w:tc>
        <w:tc>
          <w:tcPr>
            <w:tcW w:w="698" w:type="dxa"/>
            <w:shd w:val="clear" w:color="auto" w:fill="auto"/>
            <w:vAlign w:val="center"/>
          </w:tcPr>
          <w:p w:rsidR="008C6D17"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56</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8.</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Variable Tiempo de cirugía.</w:t>
            </w:r>
          </w:p>
        </w:tc>
        <w:tc>
          <w:tcPr>
            <w:tcW w:w="698" w:type="dxa"/>
            <w:shd w:val="clear" w:color="auto" w:fill="auto"/>
            <w:vAlign w:val="center"/>
          </w:tcPr>
          <w:p w:rsidR="008C6D17"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9.</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Análisis de varianza Tiempo de cirugía.</w:t>
            </w:r>
          </w:p>
        </w:tc>
        <w:tc>
          <w:tcPr>
            <w:tcW w:w="698" w:type="dxa"/>
            <w:shd w:val="clear" w:color="auto" w:fill="auto"/>
            <w:vAlign w:val="center"/>
          </w:tcPr>
          <w:p w:rsidR="008C6D17"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58</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10.</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Variable grado de dolor.</w:t>
            </w:r>
          </w:p>
        </w:tc>
        <w:tc>
          <w:tcPr>
            <w:tcW w:w="698" w:type="dxa"/>
            <w:shd w:val="clear" w:color="auto" w:fill="auto"/>
            <w:vAlign w:val="center"/>
          </w:tcPr>
          <w:p w:rsidR="008C6D17"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60</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11.</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Análisis de varianza grado de dolor.</w:t>
            </w:r>
          </w:p>
        </w:tc>
        <w:tc>
          <w:tcPr>
            <w:tcW w:w="698" w:type="dxa"/>
            <w:shd w:val="clear" w:color="auto" w:fill="auto"/>
            <w:vAlign w:val="center"/>
          </w:tcPr>
          <w:p w:rsidR="008C6D17"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60</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12.</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 xml:space="preserve">Variable grado de </w:t>
            </w:r>
            <w:r w:rsidR="00DD37FE" w:rsidRPr="0006310C">
              <w:rPr>
                <w:rFonts w:ascii="Times New Roman" w:hAnsi="Times New Roman" w:cs="Times New Roman"/>
                <w:spacing w:val="-1"/>
                <w:sz w:val="24"/>
                <w:szCs w:val="24"/>
              </w:rPr>
              <w:t>inflamación</w:t>
            </w:r>
            <w:r w:rsidRPr="0006310C">
              <w:rPr>
                <w:rFonts w:ascii="Times New Roman" w:hAnsi="Times New Roman" w:cs="Times New Roman"/>
                <w:spacing w:val="-1"/>
                <w:sz w:val="24"/>
                <w:szCs w:val="24"/>
              </w:rPr>
              <w:t>.</w:t>
            </w:r>
          </w:p>
        </w:tc>
        <w:tc>
          <w:tcPr>
            <w:tcW w:w="698" w:type="dxa"/>
            <w:shd w:val="clear" w:color="auto" w:fill="auto"/>
            <w:vAlign w:val="center"/>
          </w:tcPr>
          <w:p w:rsidR="008C6D17"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62</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13.</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 xml:space="preserve">Análisis de varianza grado de </w:t>
            </w:r>
            <w:r w:rsidR="00DD37FE" w:rsidRPr="0006310C">
              <w:rPr>
                <w:rFonts w:ascii="Times New Roman" w:hAnsi="Times New Roman" w:cs="Times New Roman"/>
                <w:spacing w:val="-1"/>
                <w:sz w:val="24"/>
                <w:szCs w:val="24"/>
              </w:rPr>
              <w:t>inflamación</w:t>
            </w:r>
            <w:r w:rsidRPr="0006310C">
              <w:rPr>
                <w:rFonts w:ascii="Times New Roman" w:hAnsi="Times New Roman" w:cs="Times New Roman"/>
                <w:spacing w:val="-1"/>
                <w:sz w:val="24"/>
                <w:szCs w:val="24"/>
              </w:rPr>
              <w:t>.</w:t>
            </w:r>
          </w:p>
        </w:tc>
        <w:tc>
          <w:tcPr>
            <w:tcW w:w="698" w:type="dxa"/>
            <w:shd w:val="clear" w:color="auto" w:fill="auto"/>
            <w:vAlign w:val="center"/>
          </w:tcPr>
          <w:p w:rsidR="008C6D17"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62</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14.</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 xml:space="preserve">Variable </w:t>
            </w:r>
            <w:r w:rsidR="00DD37FE" w:rsidRPr="0006310C">
              <w:rPr>
                <w:rFonts w:ascii="Times New Roman" w:hAnsi="Times New Roman" w:cs="Times New Roman"/>
                <w:spacing w:val="-1"/>
                <w:sz w:val="24"/>
                <w:szCs w:val="24"/>
              </w:rPr>
              <w:t>Tiempo de cicatrización</w:t>
            </w:r>
            <w:r w:rsidRPr="0006310C">
              <w:rPr>
                <w:rFonts w:ascii="Times New Roman" w:hAnsi="Times New Roman" w:cs="Times New Roman"/>
                <w:spacing w:val="-1"/>
                <w:sz w:val="24"/>
                <w:szCs w:val="24"/>
              </w:rPr>
              <w:t>.</w:t>
            </w:r>
          </w:p>
        </w:tc>
        <w:tc>
          <w:tcPr>
            <w:tcW w:w="698" w:type="dxa"/>
            <w:shd w:val="clear" w:color="auto" w:fill="auto"/>
            <w:vAlign w:val="center"/>
          </w:tcPr>
          <w:p w:rsidR="008C6D17"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64</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15.</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 xml:space="preserve">Análisis de varianza </w:t>
            </w:r>
            <w:r w:rsidR="00DD37FE" w:rsidRPr="0006310C">
              <w:rPr>
                <w:rFonts w:ascii="Times New Roman" w:hAnsi="Times New Roman" w:cs="Times New Roman"/>
                <w:spacing w:val="-1"/>
                <w:sz w:val="24"/>
                <w:szCs w:val="24"/>
              </w:rPr>
              <w:t>tiempo de cicatrización</w:t>
            </w:r>
            <w:r w:rsidRPr="0006310C">
              <w:rPr>
                <w:rFonts w:ascii="Times New Roman" w:hAnsi="Times New Roman" w:cs="Times New Roman"/>
                <w:spacing w:val="-1"/>
                <w:sz w:val="24"/>
                <w:szCs w:val="24"/>
              </w:rPr>
              <w:t>.</w:t>
            </w:r>
          </w:p>
        </w:tc>
        <w:tc>
          <w:tcPr>
            <w:tcW w:w="698" w:type="dxa"/>
            <w:shd w:val="clear" w:color="auto" w:fill="auto"/>
            <w:vAlign w:val="center"/>
          </w:tcPr>
          <w:p w:rsidR="008C6D17"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65</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16.</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 xml:space="preserve">Variable </w:t>
            </w:r>
            <w:r w:rsidR="00DD37FE" w:rsidRPr="0006310C">
              <w:rPr>
                <w:rFonts w:ascii="Times New Roman" w:hAnsi="Times New Roman" w:cs="Times New Roman"/>
                <w:spacing w:val="-1"/>
                <w:sz w:val="24"/>
                <w:szCs w:val="24"/>
              </w:rPr>
              <w:t>leucocitos</w:t>
            </w:r>
            <w:r w:rsidRPr="0006310C">
              <w:rPr>
                <w:rFonts w:ascii="Times New Roman" w:hAnsi="Times New Roman" w:cs="Times New Roman"/>
                <w:spacing w:val="-1"/>
                <w:sz w:val="24"/>
                <w:szCs w:val="24"/>
              </w:rPr>
              <w:t>.</w:t>
            </w:r>
          </w:p>
        </w:tc>
        <w:tc>
          <w:tcPr>
            <w:tcW w:w="698" w:type="dxa"/>
            <w:shd w:val="clear" w:color="auto" w:fill="auto"/>
            <w:vAlign w:val="center"/>
          </w:tcPr>
          <w:p w:rsidR="008C6D17"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67</w:t>
            </w:r>
          </w:p>
        </w:tc>
      </w:tr>
      <w:tr w:rsidR="008C6D17" w:rsidRPr="00E24375" w:rsidTr="00DD37FE">
        <w:tc>
          <w:tcPr>
            <w:tcW w:w="513" w:type="dxa"/>
            <w:shd w:val="clear" w:color="auto" w:fill="auto"/>
            <w:vAlign w:val="center"/>
          </w:tcPr>
          <w:p w:rsidR="008C6D17" w:rsidRPr="0006310C" w:rsidRDefault="008C6D17"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17.</w:t>
            </w:r>
          </w:p>
        </w:tc>
        <w:tc>
          <w:tcPr>
            <w:tcW w:w="6716" w:type="dxa"/>
            <w:shd w:val="clear" w:color="auto" w:fill="auto"/>
            <w:vAlign w:val="center"/>
          </w:tcPr>
          <w:p w:rsidR="008C6D17" w:rsidRPr="0006310C" w:rsidRDefault="008C6D17"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 xml:space="preserve">Análisis de varianza </w:t>
            </w:r>
            <w:r w:rsidR="00DD37FE" w:rsidRPr="0006310C">
              <w:rPr>
                <w:rFonts w:ascii="Times New Roman" w:hAnsi="Times New Roman" w:cs="Times New Roman"/>
                <w:spacing w:val="-1"/>
                <w:sz w:val="24"/>
                <w:szCs w:val="24"/>
              </w:rPr>
              <w:t>leucocitos</w:t>
            </w:r>
            <w:r w:rsidRPr="0006310C">
              <w:rPr>
                <w:rFonts w:ascii="Times New Roman" w:hAnsi="Times New Roman" w:cs="Times New Roman"/>
                <w:spacing w:val="-1"/>
                <w:sz w:val="24"/>
                <w:szCs w:val="24"/>
              </w:rPr>
              <w:t>.</w:t>
            </w:r>
          </w:p>
        </w:tc>
        <w:tc>
          <w:tcPr>
            <w:tcW w:w="698" w:type="dxa"/>
            <w:shd w:val="clear" w:color="auto" w:fill="auto"/>
            <w:vAlign w:val="center"/>
          </w:tcPr>
          <w:p w:rsidR="008C6D17"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67</w:t>
            </w:r>
          </w:p>
        </w:tc>
      </w:tr>
      <w:tr w:rsidR="00DD37FE" w:rsidRPr="00E24375" w:rsidTr="00DD37FE">
        <w:tc>
          <w:tcPr>
            <w:tcW w:w="513" w:type="dxa"/>
            <w:shd w:val="clear" w:color="auto" w:fill="auto"/>
            <w:vAlign w:val="center"/>
          </w:tcPr>
          <w:p w:rsidR="00DD37FE" w:rsidRPr="0006310C" w:rsidRDefault="00DD37FE"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18.</w:t>
            </w:r>
          </w:p>
        </w:tc>
        <w:tc>
          <w:tcPr>
            <w:tcW w:w="6716" w:type="dxa"/>
            <w:shd w:val="clear" w:color="auto" w:fill="auto"/>
            <w:vAlign w:val="center"/>
          </w:tcPr>
          <w:p w:rsidR="00DD37FE" w:rsidRPr="0006310C" w:rsidRDefault="00DD37FE"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Variable neutrófilos</w:t>
            </w:r>
          </w:p>
        </w:tc>
        <w:tc>
          <w:tcPr>
            <w:tcW w:w="698" w:type="dxa"/>
            <w:shd w:val="clear" w:color="auto" w:fill="auto"/>
            <w:vAlign w:val="center"/>
          </w:tcPr>
          <w:p w:rsidR="00DD37FE"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69</w:t>
            </w:r>
          </w:p>
        </w:tc>
      </w:tr>
      <w:tr w:rsidR="00DD37FE" w:rsidRPr="00E24375" w:rsidTr="00DD37FE">
        <w:tc>
          <w:tcPr>
            <w:tcW w:w="513" w:type="dxa"/>
            <w:shd w:val="clear" w:color="auto" w:fill="auto"/>
            <w:vAlign w:val="center"/>
          </w:tcPr>
          <w:p w:rsidR="00DD37FE" w:rsidRPr="0006310C" w:rsidRDefault="00DD37FE" w:rsidP="0006310C">
            <w:pPr>
              <w:spacing w:line="360" w:lineRule="auto"/>
              <w:rPr>
                <w:rFonts w:ascii="Times New Roman" w:hAnsi="Times New Roman" w:cs="Times New Roman"/>
                <w:b/>
                <w:spacing w:val="-1"/>
                <w:sz w:val="24"/>
                <w:szCs w:val="24"/>
              </w:rPr>
            </w:pPr>
            <w:r w:rsidRPr="0006310C">
              <w:rPr>
                <w:rFonts w:ascii="Times New Roman" w:hAnsi="Times New Roman" w:cs="Times New Roman"/>
                <w:b/>
                <w:spacing w:val="-1"/>
                <w:sz w:val="24"/>
                <w:szCs w:val="24"/>
              </w:rPr>
              <w:t>19.</w:t>
            </w:r>
          </w:p>
        </w:tc>
        <w:tc>
          <w:tcPr>
            <w:tcW w:w="6716" w:type="dxa"/>
            <w:shd w:val="clear" w:color="auto" w:fill="auto"/>
            <w:vAlign w:val="center"/>
          </w:tcPr>
          <w:p w:rsidR="00DD37FE" w:rsidRPr="0006310C" w:rsidRDefault="00DD37FE" w:rsidP="0006310C">
            <w:pPr>
              <w:spacing w:line="360" w:lineRule="auto"/>
              <w:rPr>
                <w:rFonts w:ascii="Times New Roman" w:hAnsi="Times New Roman" w:cs="Times New Roman"/>
                <w:spacing w:val="-1"/>
                <w:sz w:val="24"/>
                <w:szCs w:val="24"/>
              </w:rPr>
            </w:pPr>
            <w:r w:rsidRPr="0006310C">
              <w:rPr>
                <w:rFonts w:ascii="Times New Roman" w:hAnsi="Times New Roman" w:cs="Times New Roman"/>
                <w:spacing w:val="-1"/>
                <w:sz w:val="24"/>
                <w:szCs w:val="24"/>
              </w:rPr>
              <w:t>Análisis de varianza neutrófilos</w:t>
            </w:r>
          </w:p>
        </w:tc>
        <w:tc>
          <w:tcPr>
            <w:tcW w:w="698" w:type="dxa"/>
            <w:shd w:val="clear" w:color="auto" w:fill="auto"/>
            <w:vAlign w:val="center"/>
          </w:tcPr>
          <w:p w:rsidR="00DD37FE" w:rsidRPr="0006310C" w:rsidRDefault="00E37B81" w:rsidP="0006310C">
            <w:pPr>
              <w:spacing w:line="360" w:lineRule="auto"/>
              <w:jc w:val="center"/>
              <w:rPr>
                <w:rFonts w:ascii="Times New Roman" w:hAnsi="Times New Roman" w:cs="Times New Roman"/>
                <w:sz w:val="24"/>
                <w:szCs w:val="24"/>
              </w:rPr>
            </w:pPr>
            <w:r>
              <w:rPr>
                <w:rFonts w:ascii="Times New Roman" w:hAnsi="Times New Roman" w:cs="Times New Roman"/>
                <w:sz w:val="24"/>
                <w:szCs w:val="24"/>
              </w:rPr>
              <w:t>69</w:t>
            </w:r>
          </w:p>
        </w:tc>
      </w:tr>
    </w:tbl>
    <w:p w:rsidR="008C6D17" w:rsidRDefault="008C6D17" w:rsidP="008C6D17">
      <w:pPr>
        <w:shd w:val="clear" w:color="auto" w:fill="FFFFFF"/>
        <w:tabs>
          <w:tab w:val="left" w:pos="2554"/>
        </w:tabs>
        <w:spacing w:before="5"/>
        <w:rPr>
          <w:b/>
          <w:bCs/>
          <w:spacing w:val="3"/>
          <w:lang w:val="es-ES_tradnl"/>
        </w:rPr>
      </w:pPr>
    </w:p>
    <w:p w:rsidR="008C6D17" w:rsidRDefault="008C6D17" w:rsidP="008C6D17">
      <w:pPr>
        <w:shd w:val="clear" w:color="auto" w:fill="FFFFFF"/>
        <w:tabs>
          <w:tab w:val="left" w:pos="2554"/>
        </w:tabs>
        <w:spacing w:before="5"/>
        <w:rPr>
          <w:b/>
          <w:bCs/>
          <w:spacing w:val="3"/>
          <w:lang w:val="es-ES_tradnl"/>
        </w:rPr>
      </w:pPr>
    </w:p>
    <w:p w:rsidR="008C6D17" w:rsidRDefault="008C6D17" w:rsidP="008C6D17">
      <w:pPr>
        <w:shd w:val="clear" w:color="auto" w:fill="FFFFFF"/>
        <w:tabs>
          <w:tab w:val="left" w:pos="2554"/>
        </w:tabs>
        <w:spacing w:before="5"/>
        <w:rPr>
          <w:b/>
          <w:bCs/>
          <w:spacing w:val="3"/>
          <w:lang w:val="es-ES_tradnl"/>
        </w:rPr>
      </w:pPr>
    </w:p>
    <w:p w:rsidR="008C6D17" w:rsidRDefault="008C6D17" w:rsidP="00BC319D"/>
    <w:p w:rsidR="008C6D17" w:rsidRDefault="008C6D17" w:rsidP="00BC319D"/>
    <w:p w:rsidR="008C6D17" w:rsidRDefault="008C6D17" w:rsidP="00BC319D"/>
    <w:p w:rsidR="008C6D17" w:rsidRDefault="008C6D17" w:rsidP="00BC319D"/>
    <w:p w:rsidR="0037421C" w:rsidRDefault="0037421C" w:rsidP="00BC319D"/>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
        <w:gridCol w:w="6721"/>
        <w:gridCol w:w="703"/>
      </w:tblGrid>
      <w:tr w:rsidR="00DD37FE" w:rsidRPr="0006310C" w:rsidTr="002C4292">
        <w:tc>
          <w:tcPr>
            <w:tcW w:w="7928" w:type="dxa"/>
            <w:gridSpan w:val="3"/>
            <w:shd w:val="clear" w:color="auto" w:fill="auto"/>
            <w:vAlign w:val="center"/>
          </w:tcPr>
          <w:p w:rsidR="00DD37FE" w:rsidRPr="0006310C" w:rsidRDefault="00DD37FE" w:rsidP="0006310C">
            <w:pPr>
              <w:spacing w:before="5" w:line="360" w:lineRule="auto"/>
              <w:jc w:val="center"/>
              <w:rPr>
                <w:rFonts w:ascii="Times New Roman" w:hAnsi="Times New Roman" w:cs="Times New Roman"/>
                <w:b/>
                <w:bCs/>
                <w:spacing w:val="3"/>
                <w:sz w:val="24"/>
                <w:szCs w:val="24"/>
              </w:rPr>
            </w:pPr>
            <w:r w:rsidRPr="0006310C">
              <w:rPr>
                <w:rFonts w:ascii="Times New Roman" w:hAnsi="Times New Roman" w:cs="Times New Roman"/>
                <w:b/>
                <w:bCs/>
                <w:spacing w:val="3"/>
                <w:sz w:val="24"/>
                <w:szCs w:val="24"/>
              </w:rPr>
              <w:lastRenderedPageBreak/>
              <w:t>ÍNDICE DE GRÁFICOS</w:t>
            </w:r>
          </w:p>
          <w:p w:rsidR="00DD37FE" w:rsidRPr="0006310C" w:rsidRDefault="00DD37FE" w:rsidP="0006310C">
            <w:pPr>
              <w:spacing w:before="5" w:line="360" w:lineRule="auto"/>
              <w:jc w:val="center"/>
              <w:rPr>
                <w:rFonts w:ascii="Times New Roman" w:hAnsi="Times New Roman" w:cs="Times New Roman"/>
                <w:b/>
                <w:bCs/>
                <w:spacing w:val="3"/>
                <w:sz w:val="24"/>
                <w:szCs w:val="24"/>
              </w:rPr>
            </w:pPr>
            <w:r w:rsidRPr="0006310C">
              <w:rPr>
                <w:rFonts w:ascii="Times New Roman" w:hAnsi="Times New Roman" w:cs="Times New Roman"/>
                <w:b/>
                <w:bCs/>
                <w:spacing w:val="3"/>
                <w:sz w:val="24"/>
                <w:szCs w:val="24"/>
              </w:rPr>
              <w:t>DESCRIPCIÓN</w:t>
            </w:r>
          </w:p>
        </w:tc>
      </w:tr>
      <w:tr w:rsidR="00DD37FE" w:rsidRPr="0006310C" w:rsidTr="002C4292">
        <w:tc>
          <w:tcPr>
            <w:tcW w:w="7225" w:type="dxa"/>
            <w:gridSpan w:val="2"/>
            <w:shd w:val="clear" w:color="auto" w:fill="auto"/>
            <w:vAlign w:val="center"/>
          </w:tcPr>
          <w:p w:rsidR="00DD37FE" w:rsidRPr="0006310C" w:rsidRDefault="00DD37FE" w:rsidP="0006310C">
            <w:pPr>
              <w:spacing w:before="5" w:line="360" w:lineRule="auto"/>
              <w:rPr>
                <w:rFonts w:ascii="Times New Roman" w:hAnsi="Times New Roman" w:cs="Times New Roman"/>
                <w:b/>
                <w:bCs/>
                <w:spacing w:val="3"/>
                <w:sz w:val="24"/>
                <w:szCs w:val="24"/>
              </w:rPr>
            </w:pPr>
            <w:r w:rsidRPr="0006310C">
              <w:rPr>
                <w:rFonts w:ascii="Times New Roman" w:hAnsi="Times New Roman" w:cs="Times New Roman"/>
                <w:b/>
                <w:bCs/>
                <w:spacing w:val="3"/>
                <w:sz w:val="24"/>
                <w:szCs w:val="24"/>
              </w:rPr>
              <w:t xml:space="preserve"> Gráfico N°</w:t>
            </w:r>
          </w:p>
        </w:tc>
        <w:tc>
          <w:tcPr>
            <w:tcW w:w="703" w:type="dxa"/>
            <w:shd w:val="clear" w:color="auto" w:fill="auto"/>
            <w:vAlign w:val="center"/>
          </w:tcPr>
          <w:p w:rsidR="00DD37FE" w:rsidRPr="0006310C" w:rsidRDefault="00DD37FE" w:rsidP="0006310C">
            <w:pPr>
              <w:spacing w:before="5" w:line="360" w:lineRule="auto"/>
              <w:jc w:val="center"/>
              <w:rPr>
                <w:rFonts w:ascii="Times New Roman" w:hAnsi="Times New Roman" w:cs="Times New Roman"/>
                <w:b/>
                <w:bCs/>
                <w:spacing w:val="3"/>
                <w:sz w:val="24"/>
                <w:szCs w:val="24"/>
              </w:rPr>
            </w:pPr>
            <w:r w:rsidRPr="0006310C">
              <w:rPr>
                <w:rFonts w:ascii="Times New Roman" w:hAnsi="Times New Roman" w:cs="Times New Roman"/>
                <w:b/>
                <w:bCs/>
                <w:spacing w:val="3"/>
                <w:sz w:val="24"/>
                <w:szCs w:val="24"/>
              </w:rPr>
              <w:t>Pág.</w:t>
            </w:r>
          </w:p>
        </w:tc>
      </w:tr>
      <w:tr w:rsidR="00DD37FE" w:rsidRPr="0006310C" w:rsidTr="002C4292">
        <w:tc>
          <w:tcPr>
            <w:tcW w:w="421" w:type="dxa"/>
            <w:shd w:val="clear" w:color="auto" w:fill="auto"/>
          </w:tcPr>
          <w:p w:rsidR="00DD37FE" w:rsidRPr="0006310C" w:rsidRDefault="00DD37FE" w:rsidP="0006310C">
            <w:pPr>
              <w:spacing w:before="5" w:line="360" w:lineRule="auto"/>
              <w:rPr>
                <w:rFonts w:ascii="Times New Roman" w:hAnsi="Times New Roman" w:cs="Times New Roman"/>
                <w:bCs/>
                <w:spacing w:val="-1"/>
                <w:sz w:val="24"/>
                <w:szCs w:val="24"/>
              </w:rPr>
            </w:pPr>
            <w:r w:rsidRPr="0006310C">
              <w:rPr>
                <w:rFonts w:ascii="Times New Roman" w:hAnsi="Times New Roman" w:cs="Times New Roman"/>
                <w:b/>
                <w:bCs/>
                <w:spacing w:val="-1"/>
                <w:sz w:val="24"/>
                <w:szCs w:val="24"/>
              </w:rPr>
              <w:t xml:space="preserve">1. </w:t>
            </w:r>
          </w:p>
        </w:tc>
        <w:tc>
          <w:tcPr>
            <w:tcW w:w="6804" w:type="dxa"/>
            <w:shd w:val="clear" w:color="auto" w:fill="auto"/>
          </w:tcPr>
          <w:p w:rsidR="00DD37FE" w:rsidRPr="0006310C" w:rsidRDefault="00DD37FE" w:rsidP="0006310C">
            <w:pPr>
              <w:spacing w:before="5" w:line="360" w:lineRule="auto"/>
              <w:rPr>
                <w:rFonts w:ascii="Times New Roman" w:hAnsi="Times New Roman" w:cs="Times New Roman"/>
                <w:bCs/>
                <w:spacing w:val="-1"/>
                <w:sz w:val="24"/>
                <w:szCs w:val="24"/>
              </w:rPr>
            </w:pPr>
            <w:r w:rsidRPr="0006310C">
              <w:rPr>
                <w:rFonts w:ascii="Times New Roman" w:hAnsi="Times New Roman" w:cs="Times New Roman"/>
                <w:bCs/>
                <w:spacing w:val="-1"/>
                <w:sz w:val="24"/>
                <w:szCs w:val="24"/>
              </w:rPr>
              <w:t>Edad.</w:t>
            </w:r>
          </w:p>
        </w:tc>
        <w:tc>
          <w:tcPr>
            <w:tcW w:w="703" w:type="dxa"/>
            <w:shd w:val="clear" w:color="auto" w:fill="auto"/>
          </w:tcPr>
          <w:p w:rsidR="00DD37FE" w:rsidRPr="0006310C" w:rsidRDefault="00DD37FE" w:rsidP="0006310C">
            <w:pPr>
              <w:tabs>
                <w:tab w:val="left" w:pos="299"/>
                <w:tab w:val="center" w:pos="453"/>
              </w:tabs>
              <w:spacing w:before="5" w:line="360" w:lineRule="auto"/>
              <w:jc w:val="center"/>
              <w:rPr>
                <w:rFonts w:ascii="Times New Roman" w:hAnsi="Times New Roman" w:cs="Times New Roman"/>
                <w:bCs/>
                <w:spacing w:val="3"/>
                <w:sz w:val="24"/>
                <w:szCs w:val="24"/>
              </w:rPr>
            </w:pPr>
            <w:r w:rsidRPr="0006310C">
              <w:rPr>
                <w:rFonts w:ascii="Times New Roman" w:hAnsi="Times New Roman" w:cs="Times New Roman"/>
                <w:bCs/>
                <w:spacing w:val="3"/>
                <w:sz w:val="24"/>
                <w:szCs w:val="24"/>
              </w:rPr>
              <w:t>52</w:t>
            </w:r>
          </w:p>
        </w:tc>
      </w:tr>
      <w:tr w:rsidR="00DD37FE" w:rsidRPr="0006310C" w:rsidTr="002C4292">
        <w:tc>
          <w:tcPr>
            <w:tcW w:w="421" w:type="dxa"/>
            <w:shd w:val="clear" w:color="auto" w:fill="auto"/>
          </w:tcPr>
          <w:p w:rsidR="00DD37FE" w:rsidRPr="0006310C" w:rsidRDefault="00DD37FE" w:rsidP="0006310C">
            <w:pPr>
              <w:spacing w:before="5" w:line="360" w:lineRule="auto"/>
              <w:rPr>
                <w:rFonts w:ascii="Times New Roman" w:hAnsi="Times New Roman" w:cs="Times New Roman"/>
                <w:b/>
                <w:bCs/>
                <w:spacing w:val="-1"/>
                <w:sz w:val="24"/>
                <w:szCs w:val="24"/>
              </w:rPr>
            </w:pPr>
            <w:r w:rsidRPr="0006310C">
              <w:rPr>
                <w:rFonts w:ascii="Times New Roman" w:hAnsi="Times New Roman" w:cs="Times New Roman"/>
                <w:b/>
                <w:bCs/>
                <w:spacing w:val="-1"/>
                <w:sz w:val="24"/>
                <w:szCs w:val="24"/>
              </w:rPr>
              <w:t>2.</w:t>
            </w:r>
          </w:p>
        </w:tc>
        <w:tc>
          <w:tcPr>
            <w:tcW w:w="6804" w:type="dxa"/>
            <w:shd w:val="clear" w:color="auto" w:fill="auto"/>
          </w:tcPr>
          <w:p w:rsidR="00DD37FE" w:rsidRPr="0006310C" w:rsidRDefault="00DD37FE" w:rsidP="0006310C">
            <w:pPr>
              <w:spacing w:before="5" w:line="360" w:lineRule="auto"/>
              <w:rPr>
                <w:rFonts w:ascii="Times New Roman" w:hAnsi="Times New Roman" w:cs="Times New Roman"/>
                <w:bCs/>
                <w:spacing w:val="-1"/>
                <w:sz w:val="24"/>
                <w:szCs w:val="24"/>
              </w:rPr>
            </w:pPr>
            <w:r w:rsidRPr="0006310C">
              <w:rPr>
                <w:rFonts w:ascii="Times New Roman" w:hAnsi="Times New Roman" w:cs="Times New Roman"/>
                <w:bCs/>
                <w:spacing w:val="-1"/>
                <w:sz w:val="24"/>
                <w:szCs w:val="24"/>
              </w:rPr>
              <w:t>Peso.</w:t>
            </w:r>
          </w:p>
        </w:tc>
        <w:tc>
          <w:tcPr>
            <w:tcW w:w="703" w:type="dxa"/>
            <w:shd w:val="clear" w:color="auto" w:fill="auto"/>
          </w:tcPr>
          <w:p w:rsidR="00DD37FE" w:rsidRPr="0006310C" w:rsidRDefault="00E37B81" w:rsidP="0006310C">
            <w:pPr>
              <w:tabs>
                <w:tab w:val="left" w:pos="299"/>
                <w:tab w:val="center" w:pos="453"/>
              </w:tabs>
              <w:spacing w:before="5" w:line="360" w:lineRule="auto"/>
              <w:jc w:val="center"/>
              <w:rPr>
                <w:rFonts w:ascii="Times New Roman" w:hAnsi="Times New Roman" w:cs="Times New Roman"/>
                <w:bCs/>
                <w:spacing w:val="3"/>
                <w:sz w:val="24"/>
                <w:szCs w:val="24"/>
              </w:rPr>
            </w:pPr>
            <w:r>
              <w:rPr>
                <w:rFonts w:ascii="Times New Roman" w:hAnsi="Times New Roman" w:cs="Times New Roman"/>
                <w:bCs/>
                <w:spacing w:val="3"/>
                <w:sz w:val="24"/>
                <w:szCs w:val="24"/>
              </w:rPr>
              <w:t>54</w:t>
            </w:r>
          </w:p>
        </w:tc>
      </w:tr>
      <w:tr w:rsidR="00DD37FE" w:rsidRPr="0006310C" w:rsidTr="002C4292">
        <w:tc>
          <w:tcPr>
            <w:tcW w:w="421" w:type="dxa"/>
            <w:shd w:val="clear" w:color="auto" w:fill="auto"/>
          </w:tcPr>
          <w:p w:rsidR="00DD37FE" w:rsidRPr="0006310C" w:rsidRDefault="00DD37FE" w:rsidP="0006310C">
            <w:pPr>
              <w:spacing w:before="5" w:line="360" w:lineRule="auto"/>
              <w:rPr>
                <w:rFonts w:ascii="Times New Roman" w:hAnsi="Times New Roman" w:cs="Times New Roman"/>
                <w:b/>
                <w:bCs/>
                <w:spacing w:val="-1"/>
                <w:sz w:val="24"/>
                <w:szCs w:val="24"/>
              </w:rPr>
            </w:pPr>
            <w:r w:rsidRPr="0006310C">
              <w:rPr>
                <w:rFonts w:ascii="Times New Roman" w:hAnsi="Times New Roman" w:cs="Times New Roman"/>
                <w:b/>
                <w:bCs/>
                <w:spacing w:val="-1"/>
                <w:sz w:val="24"/>
                <w:szCs w:val="24"/>
              </w:rPr>
              <w:t>3.</w:t>
            </w:r>
          </w:p>
        </w:tc>
        <w:tc>
          <w:tcPr>
            <w:tcW w:w="6804" w:type="dxa"/>
            <w:shd w:val="clear" w:color="auto" w:fill="auto"/>
          </w:tcPr>
          <w:p w:rsidR="00DD37FE" w:rsidRPr="0006310C" w:rsidRDefault="00DD37FE" w:rsidP="0006310C">
            <w:pPr>
              <w:spacing w:before="5" w:line="360" w:lineRule="auto"/>
              <w:rPr>
                <w:rFonts w:ascii="Times New Roman" w:hAnsi="Times New Roman" w:cs="Times New Roman"/>
                <w:bCs/>
                <w:spacing w:val="-1"/>
                <w:sz w:val="24"/>
                <w:szCs w:val="24"/>
              </w:rPr>
            </w:pPr>
            <w:r w:rsidRPr="0006310C">
              <w:rPr>
                <w:rFonts w:ascii="Times New Roman" w:hAnsi="Times New Roman" w:cs="Times New Roman"/>
                <w:bCs/>
                <w:spacing w:val="-1"/>
                <w:sz w:val="24"/>
                <w:szCs w:val="24"/>
              </w:rPr>
              <w:t>Raza.</w:t>
            </w:r>
          </w:p>
        </w:tc>
        <w:tc>
          <w:tcPr>
            <w:tcW w:w="703" w:type="dxa"/>
            <w:shd w:val="clear" w:color="auto" w:fill="auto"/>
          </w:tcPr>
          <w:p w:rsidR="00DD37FE" w:rsidRPr="0006310C" w:rsidRDefault="00E37B81" w:rsidP="0006310C">
            <w:pPr>
              <w:tabs>
                <w:tab w:val="left" w:pos="299"/>
                <w:tab w:val="center" w:pos="453"/>
              </w:tabs>
              <w:spacing w:before="5" w:line="360" w:lineRule="auto"/>
              <w:jc w:val="center"/>
              <w:rPr>
                <w:rFonts w:ascii="Times New Roman" w:hAnsi="Times New Roman" w:cs="Times New Roman"/>
                <w:bCs/>
                <w:spacing w:val="3"/>
                <w:sz w:val="24"/>
                <w:szCs w:val="24"/>
              </w:rPr>
            </w:pPr>
            <w:r>
              <w:rPr>
                <w:rFonts w:ascii="Times New Roman" w:hAnsi="Times New Roman" w:cs="Times New Roman"/>
                <w:bCs/>
                <w:spacing w:val="3"/>
                <w:sz w:val="24"/>
                <w:szCs w:val="24"/>
              </w:rPr>
              <w:t>55</w:t>
            </w:r>
          </w:p>
        </w:tc>
      </w:tr>
      <w:tr w:rsidR="00DD37FE" w:rsidRPr="0006310C" w:rsidTr="002C4292">
        <w:tc>
          <w:tcPr>
            <w:tcW w:w="421" w:type="dxa"/>
            <w:shd w:val="clear" w:color="auto" w:fill="auto"/>
          </w:tcPr>
          <w:p w:rsidR="00DD37FE" w:rsidRPr="0006310C" w:rsidRDefault="00DD37FE" w:rsidP="0006310C">
            <w:pPr>
              <w:spacing w:before="5" w:line="360" w:lineRule="auto"/>
              <w:rPr>
                <w:rFonts w:ascii="Times New Roman" w:hAnsi="Times New Roman" w:cs="Times New Roman"/>
                <w:b/>
                <w:bCs/>
                <w:spacing w:val="-1"/>
                <w:sz w:val="24"/>
                <w:szCs w:val="24"/>
              </w:rPr>
            </w:pPr>
            <w:r w:rsidRPr="0006310C">
              <w:rPr>
                <w:rFonts w:ascii="Times New Roman" w:hAnsi="Times New Roman" w:cs="Times New Roman"/>
                <w:b/>
                <w:bCs/>
                <w:spacing w:val="-1"/>
                <w:sz w:val="24"/>
                <w:szCs w:val="24"/>
              </w:rPr>
              <w:t>4.</w:t>
            </w:r>
          </w:p>
        </w:tc>
        <w:tc>
          <w:tcPr>
            <w:tcW w:w="6804" w:type="dxa"/>
            <w:shd w:val="clear" w:color="auto" w:fill="auto"/>
          </w:tcPr>
          <w:p w:rsidR="00DD37FE" w:rsidRPr="0006310C" w:rsidRDefault="00DD37FE" w:rsidP="0006310C">
            <w:pPr>
              <w:spacing w:before="5" w:line="360" w:lineRule="auto"/>
              <w:rPr>
                <w:rFonts w:ascii="Times New Roman" w:hAnsi="Times New Roman" w:cs="Times New Roman"/>
                <w:bCs/>
                <w:spacing w:val="-1"/>
                <w:sz w:val="24"/>
                <w:szCs w:val="24"/>
              </w:rPr>
            </w:pPr>
            <w:r w:rsidRPr="0006310C">
              <w:rPr>
                <w:rFonts w:ascii="Times New Roman" w:hAnsi="Times New Roman" w:cs="Times New Roman"/>
                <w:bCs/>
                <w:spacing w:val="-1"/>
                <w:sz w:val="24"/>
                <w:szCs w:val="24"/>
              </w:rPr>
              <w:t>Tiempo de cirugía.</w:t>
            </w:r>
          </w:p>
        </w:tc>
        <w:tc>
          <w:tcPr>
            <w:tcW w:w="703" w:type="dxa"/>
            <w:shd w:val="clear" w:color="auto" w:fill="auto"/>
          </w:tcPr>
          <w:p w:rsidR="00DD37FE" w:rsidRPr="0006310C" w:rsidRDefault="00E37B81" w:rsidP="0006310C">
            <w:pPr>
              <w:tabs>
                <w:tab w:val="left" w:pos="299"/>
                <w:tab w:val="center" w:pos="453"/>
              </w:tabs>
              <w:spacing w:before="5" w:line="360" w:lineRule="auto"/>
              <w:jc w:val="center"/>
              <w:rPr>
                <w:rFonts w:ascii="Times New Roman" w:hAnsi="Times New Roman" w:cs="Times New Roman"/>
                <w:bCs/>
                <w:spacing w:val="3"/>
                <w:sz w:val="24"/>
                <w:szCs w:val="24"/>
              </w:rPr>
            </w:pPr>
            <w:r>
              <w:rPr>
                <w:rFonts w:ascii="Times New Roman" w:hAnsi="Times New Roman" w:cs="Times New Roman"/>
                <w:bCs/>
                <w:spacing w:val="3"/>
                <w:sz w:val="24"/>
                <w:szCs w:val="24"/>
              </w:rPr>
              <w:t>57</w:t>
            </w:r>
          </w:p>
        </w:tc>
      </w:tr>
      <w:tr w:rsidR="00DD37FE" w:rsidRPr="0006310C" w:rsidTr="002C4292">
        <w:tc>
          <w:tcPr>
            <w:tcW w:w="421" w:type="dxa"/>
            <w:shd w:val="clear" w:color="auto" w:fill="auto"/>
          </w:tcPr>
          <w:p w:rsidR="00DD37FE" w:rsidRPr="0006310C" w:rsidRDefault="00DD37FE" w:rsidP="0006310C">
            <w:pPr>
              <w:spacing w:before="5" w:line="360" w:lineRule="auto"/>
              <w:rPr>
                <w:rFonts w:ascii="Times New Roman" w:hAnsi="Times New Roman" w:cs="Times New Roman"/>
                <w:b/>
                <w:bCs/>
                <w:spacing w:val="-1"/>
                <w:sz w:val="24"/>
                <w:szCs w:val="24"/>
              </w:rPr>
            </w:pPr>
            <w:r w:rsidRPr="0006310C">
              <w:rPr>
                <w:rFonts w:ascii="Times New Roman" w:hAnsi="Times New Roman" w:cs="Times New Roman"/>
                <w:b/>
                <w:bCs/>
                <w:spacing w:val="-1"/>
                <w:sz w:val="24"/>
                <w:szCs w:val="24"/>
              </w:rPr>
              <w:t>5.</w:t>
            </w:r>
          </w:p>
        </w:tc>
        <w:tc>
          <w:tcPr>
            <w:tcW w:w="6804" w:type="dxa"/>
            <w:shd w:val="clear" w:color="auto" w:fill="auto"/>
          </w:tcPr>
          <w:p w:rsidR="00DD37FE" w:rsidRPr="0006310C" w:rsidRDefault="00DD37FE" w:rsidP="0006310C">
            <w:pPr>
              <w:spacing w:before="5" w:line="360" w:lineRule="auto"/>
              <w:rPr>
                <w:rFonts w:ascii="Times New Roman" w:hAnsi="Times New Roman" w:cs="Times New Roman"/>
                <w:bCs/>
                <w:spacing w:val="-1"/>
                <w:sz w:val="24"/>
                <w:szCs w:val="24"/>
              </w:rPr>
            </w:pPr>
            <w:r w:rsidRPr="0006310C">
              <w:rPr>
                <w:rFonts w:ascii="Times New Roman" w:hAnsi="Times New Roman" w:cs="Times New Roman"/>
                <w:bCs/>
                <w:spacing w:val="-1"/>
                <w:sz w:val="24"/>
                <w:szCs w:val="24"/>
              </w:rPr>
              <w:t>Grado de dolor.</w:t>
            </w:r>
          </w:p>
        </w:tc>
        <w:tc>
          <w:tcPr>
            <w:tcW w:w="703" w:type="dxa"/>
            <w:shd w:val="clear" w:color="auto" w:fill="auto"/>
          </w:tcPr>
          <w:p w:rsidR="00DD37FE" w:rsidRPr="0006310C" w:rsidRDefault="00E37B81" w:rsidP="0006310C">
            <w:pPr>
              <w:tabs>
                <w:tab w:val="left" w:pos="299"/>
                <w:tab w:val="center" w:pos="453"/>
              </w:tabs>
              <w:spacing w:before="5" w:line="360" w:lineRule="auto"/>
              <w:jc w:val="center"/>
              <w:rPr>
                <w:rFonts w:ascii="Times New Roman" w:hAnsi="Times New Roman" w:cs="Times New Roman"/>
                <w:bCs/>
                <w:spacing w:val="3"/>
                <w:sz w:val="24"/>
                <w:szCs w:val="24"/>
              </w:rPr>
            </w:pPr>
            <w:r>
              <w:rPr>
                <w:rFonts w:ascii="Times New Roman" w:hAnsi="Times New Roman" w:cs="Times New Roman"/>
                <w:bCs/>
                <w:spacing w:val="3"/>
                <w:sz w:val="24"/>
                <w:szCs w:val="24"/>
              </w:rPr>
              <w:t>59</w:t>
            </w:r>
          </w:p>
        </w:tc>
      </w:tr>
      <w:tr w:rsidR="00DD37FE" w:rsidRPr="0006310C" w:rsidTr="002C4292">
        <w:tc>
          <w:tcPr>
            <w:tcW w:w="421" w:type="dxa"/>
            <w:shd w:val="clear" w:color="auto" w:fill="auto"/>
          </w:tcPr>
          <w:p w:rsidR="00DD37FE" w:rsidRPr="0006310C" w:rsidRDefault="00DD37FE" w:rsidP="0006310C">
            <w:pPr>
              <w:spacing w:before="5" w:line="360" w:lineRule="auto"/>
              <w:rPr>
                <w:rFonts w:ascii="Times New Roman" w:hAnsi="Times New Roman" w:cs="Times New Roman"/>
                <w:b/>
                <w:bCs/>
                <w:spacing w:val="-1"/>
                <w:sz w:val="24"/>
                <w:szCs w:val="24"/>
              </w:rPr>
            </w:pPr>
            <w:r w:rsidRPr="0006310C">
              <w:rPr>
                <w:rFonts w:ascii="Times New Roman" w:hAnsi="Times New Roman" w:cs="Times New Roman"/>
                <w:b/>
                <w:bCs/>
                <w:spacing w:val="-1"/>
                <w:sz w:val="24"/>
                <w:szCs w:val="24"/>
              </w:rPr>
              <w:t>6.</w:t>
            </w:r>
          </w:p>
        </w:tc>
        <w:tc>
          <w:tcPr>
            <w:tcW w:w="6804" w:type="dxa"/>
            <w:shd w:val="clear" w:color="auto" w:fill="auto"/>
          </w:tcPr>
          <w:p w:rsidR="00DD37FE" w:rsidRPr="0006310C" w:rsidRDefault="00DD37FE" w:rsidP="0006310C">
            <w:pPr>
              <w:spacing w:before="5" w:line="360" w:lineRule="auto"/>
              <w:rPr>
                <w:rFonts w:ascii="Times New Roman" w:hAnsi="Times New Roman" w:cs="Times New Roman"/>
                <w:bCs/>
                <w:spacing w:val="-1"/>
                <w:sz w:val="24"/>
                <w:szCs w:val="24"/>
              </w:rPr>
            </w:pPr>
            <w:r w:rsidRPr="0006310C">
              <w:rPr>
                <w:rFonts w:ascii="Times New Roman" w:hAnsi="Times New Roman" w:cs="Times New Roman"/>
                <w:bCs/>
                <w:spacing w:val="-1"/>
                <w:sz w:val="24"/>
                <w:szCs w:val="24"/>
              </w:rPr>
              <w:t>Grado de inflamación.</w:t>
            </w:r>
          </w:p>
        </w:tc>
        <w:tc>
          <w:tcPr>
            <w:tcW w:w="703" w:type="dxa"/>
            <w:shd w:val="clear" w:color="auto" w:fill="auto"/>
          </w:tcPr>
          <w:p w:rsidR="00DD37FE" w:rsidRPr="0006310C" w:rsidRDefault="00E37B81" w:rsidP="0006310C">
            <w:pPr>
              <w:tabs>
                <w:tab w:val="left" w:pos="299"/>
                <w:tab w:val="center" w:pos="453"/>
              </w:tabs>
              <w:spacing w:before="5" w:line="360" w:lineRule="auto"/>
              <w:jc w:val="center"/>
              <w:rPr>
                <w:rFonts w:ascii="Times New Roman" w:hAnsi="Times New Roman" w:cs="Times New Roman"/>
                <w:bCs/>
                <w:spacing w:val="3"/>
                <w:sz w:val="24"/>
                <w:szCs w:val="24"/>
              </w:rPr>
            </w:pPr>
            <w:r>
              <w:rPr>
                <w:rFonts w:ascii="Times New Roman" w:hAnsi="Times New Roman" w:cs="Times New Roman"/>
                <w:bCs/>
                <w:spacing w:val="3"/>
                <w:sz w:val="24"/>
                <w:szCs w:val="24"/>
              </w:rPr>
              <w:t>61</w:t>
            </w:r>
          </w:p>
        </w:tc>
      </w:tr>
      <w:tr w:rsidR="00DD37FE" w:rsidRPr="0006310C" w:rsidTr="002C4292">
        <w:tc>
          <w:tcPr>
            <w:tcW w:w="421" w:type="dxa"/>
            <w:shd w:val="clear" w:color="auto" w:fill="auto"/>
          </w:tcPr>
          <w:p w:rsidR="00DD37FE" w:rsidRPr="0006310C" w:rsidRDefault="00DD37FE" w:rsidP="0006310C">
            <w:pPr>
              <w:spacing w:before="5" w:line="360" w:lineRule="auto"/>
              <w:rPr>
                <w:rFonts w:ascii="Times New Roman" w:hAnsi="Times New Roman" w:cs="Times New Roman"/>
                <w:b/>
                <w:bCs/>
                <w:spacing w:val="-1"/>
                <w:sz w:val="24"/>
                <w:szCs w:val="24"/>
              </w:rPr>
            </w:pPr>
            <w:r w:rsidRPr="0006310C">
              <w:rPr>
                <w:rFonts w:ascii="Times New Roman" w:hAnsi="Times New Roman" w:cs="Times New Roman"/>
                <w:b/>
                <w:bCs/>
                <w:spacing w:val="-1"/>
                <w:sz w:val="24"/>
                <w:szCs w:val="24"/>
              </w:rPr>
              <w:t>7</w:t>
            </w:r>
          </w:p>
        </w:tc>
        <w:tc>
          <w:tcPr>
            <w:tcW w:w="6804" w:type="dxa"/>
            <w:shd w:val="clear" w:color="auto" w:fill="auto"/>
          </w:tcPr>
          <w:p w:rsidR="00DD37FE" w:rsidRPr="0006310C" w:rsidRDefault="00DD37FE" w:rsidP="0006310C">
            <w:pPr>
              <w:spacing w:before="5" w:line="360" w:lineRule="auto"/>
              <w:rPr>
                <w:rFonts w:ascii="Times New Roman" w:hAnsi="Times New Roman" w:cs="Times New Roman"/>
                <w:bCs/>
                <w:spacing w:val="-1"/>
                <w:sz w:val="24"/>
                <w:szCs w:val="24"/>
              </w:rPr>
            </w:pPr>
            <w:r w:rsidRPr="0006310C">
              <w:rPr>
                <w:rFonts w:ascii="Times New Roman" w:hAnsi="Times New Roman" w:cs="Times New Roman"/>
                <w:bCs/>
                <w:spacing w:val="-1"/>
                <w:sz w:val="24"/>
                <w:szCs w:val="24"/>
              </w:rPr>
              <w:t>Tamaño de la herida.</w:t>
            </w:r>
          </w:p>
        </w:tc>
        <w:tc>
          <w:tcPr>
            <w:tcW w:w="703" w:type="dxa"/>
            <w:shd w:val="clear" w:color="auto" w:fill="auto"/>
          </w:tcPr>
          <w:p w:rsidR="00DD37FE" w:rsidRPr="0006310C" w:rsidRDefault="00E37B81" w:rsidP="0006310C">
            <w:pPr>
              <w:tabs>
                <w:tab w:val="left" w:pos="299"/>
                <w:tab w:val="center" w:pos="453"/>
              </w:tabs>
              <w:spacing w:before="5" w:line="360" w:lineRule="auto"/>
              <w:jc w:val="center"/>
              <w:rPr>
                <w:rFonts w:ascii="Times New Roman" w:hAnsi="Times New Roman" w:cs="Times New Roman"/>
                <w:bCs/>
                <w:spacing w:val="3"/>
                <w:sz w:val="24"/>
                <w:szCs w:val="24"/>
              </w:rPr>
            </w:pPr>
            <w:r>
              <w:rPr>
                <w:rFonts w:ascii="Times New Roman" w:hAnsi="Times New Roman" w:cs="Times New Roman"/>
                <w:bCs/>
                <w:spacing w:val="3"/>
                <w:sz w:val="24"/>
                <w:szCs w:val="24"/>
              </w:rPr>
              <w:t>63</w:t>
            </w:r>
          </w:p>
        </w:tc>
      </w:tr>
      <w:tr w:rsidR="00DD37FE" w:rsidRPr="0006310C" w:rsidTr="002C4292">
        <w:tc>
          <w:tcPr>
            <w:tcW w:w="421" w:type="dxa"/>
            <w:shd w:val="clear" w:color="auto" w:fill="auto"/>
          </w:tcPr>
          <w:p w:rsidR="00DD37FE" w:rsidRPr="0006310C" w:rsidRDefault="00DD37FE" w:rsidP="0006310C">
            <w:pPr>
              <w:spacing w:before="5" w:line="360" w:lineRule="auto"/>
              <w:rPr>
                <w:rFonts w:ascii="Times New Roman" w:hAnsi="Times New Roman" w:cs="Times New Roman"/>
                <w:b/>
                <w:bCs/>
                <w:spacing w:val="-1"/>
                <w:sz w:val="24"/>
                <w:szCs w:val="24"/>
              </w:rPr>
            </w:pPr>
            <w:r w:rsidRPr="0006310C">
              <w:rPr>
                <w:rFonts w:ascii="Times New Roman" w:hAnsi="Times New Roman" w:cs="Times New Roman"/>
                <w:b/>
                <w:bCs/>
                <w:spacing w:val="-1"/>
                <w:sz w:val="24"/>
                <w:szCs w:val="24"/>
              </w:rPr>
              <w:t>8.</w:t>
            </w:r>
          </w:p>
        </w:tc>
        <w:tc>
          <w:tcPr>
            <w:tcW w:w="6804" w:type="dxa"/>
            <w:shd w:val="clear" w:color="auto" w:fill="auto"/>
          </w:tcPr>
          <w:p w:rsidR="00DD37FE" w:rsidRPr="0006310C" w:rsidRDefault="00DD37FE" w:rsidP="0006310C">
            <w:pPr>
              <w:spacing w:before="5" w:line="360" w:lineRule="auto"/>
              <w:rPr>
                <w:rFonts w:ascii="Times New Roman" w:hAnsi="Times New Roman" w:cs="Times New Roman"/>
                <w:bCs/>
                <w:spacing w:val="-1"/>
                <w:sz w:val="24"/>
                <w:szCs w:val="24"/>
              </w:rPr>
            </w:pPr>
            <w:r w:rsidRPr="0006310C">
              <w:rPr>
                <w:rFonts w:ascii="Times New Roman" w:hAnsi="Times New Roman" w:cs="Times New Roman"/>
                <w:bCs/>
                <w:spacing w:val="-1"/>
                <w:sz w:val="24"/>
                <w:szCs w:val="24"/>
              </w:rPr>
              <w:t>Tiempo de cicatrización.</w:t>
            </w:r>
          </w:p>
        </w:tc>
        <w:tc>
          <w:tcPr>
            <w:tcW w:w="703" w:type="dxa"/>
            <w:shd w:val="clear" w:color="auto" w:fill="auto"/>
          </w:tcPr>
          <w:p w:rsidR="00DD37FE" w:rsidRPr="0006310C" w:rsidRDefault="00E37B81" w:rsidP="0006310C">
            <w:pPr>
              <w:tabs>
                <w:tab w:val="left" w:pos="299"/>
                <w:tab w:val="center" w:pos="453"/>
              </w:tabs>
              <w:spacing w:before="5" w:line="360" w:lineRule="auto"/>
              <w:jc w:val="center"/>
              <w:rPr>
                <w:rFonts w:ascii="Times New Roman" w:hAnsi="Times New Roman" w:cs="Times New Roman"/>
                <w:bCs/>
                <w:spacing w:val="3"/>
                <w:sz w:val="24"/>
                <w:szCs w:val="24"/>
              </w:rPr>
            </w:pPr>
            <w:r>
              <w:rPr>
                <w:rFonts w:ascii="Times New Roman" w:hAnsi="Times New Roman" w:cs="Times New Roman"/>
                <w:bCs/>
                <w:spacing w:val="3"/>
                <w:sz w:val="24"/>
                <w:szCs w:val="24"/>
              </w:rPr>
              <w:t>65</w:t>
            </w:r>
          </w:p>
        </w:tc>
      </w:tr>
      <w:tr w:rsidR="00DD37FE" w:rsidRPr="0006310C" w:rsidTr="002C4292">
        <w:tc>
          <w:tcPr>
            <w:tcW w:w="421" w:type="dxa"/>
            <w:shd w:val="clear" w:color="auto" w:fill="auto"/>
          </w:tcPr>
          <w:p w:rsidR="00DD37FE" w:rsidRPr="0006310C" w:rsidRDefault="00DD37FE" w:rsidP="0006310C">
            <w:pPr>
              <w:spacing w:before="5" w:line="360" w:lineRule="auto"/>
              <w:rPr>
                <w:rFonts w:ascii="Times New Roman" w:hAnsi="Times New Roman" w:cs="Times New Roman"/>
                <w:b/>
                <w:bCs/>
                <w:spacing w:val="-1"/>
                <w:sz w:val="24"/>
                <w:szCs w:val="24"/>
              </w:rPr>
            </w:pPr>
            <w:r w:rsidRPr="0006310C">
              <w:rPr>
                <w:rFonts w:ascii="Times New Roman" w:hAnsi="Times New Roman" w:cs="Times New Roman"/>
                <w:b/>
                <w:bCs/>
                <w:spacing w:val="-1"/>
                <w:sz w:val="24"/>
                <w:szCs w:val="24"/>
              </w:rPr>
              <w:t>9.</w:t>
            </w:r>
          </w:p>
        </w:tc>
        <w:tc>
          <w:tcPr>
            <w:tcW w:w="6804" w:type="dxa"/>
            <w:shd w:val="clear" w:color="auto" w:fill="auto"/>
          </w:tcPr>
          <w:p w:rsidR="00DD37FE" w:rsidRPr="0006310C" w:rsidRDefault="00DD37FE" w:rsidP="0006310C">
            <w:pPr>
              <w:tabs>
                <w:tab w:val="left" w:pos="2074"/>
              </w:tabs>
              <w:spacing w:before="5" w:line="360" w:lineRule="auto"/>
              <w:rPr>
                <w:rFonts w:ascii="Times New Roman" w:hAnsi="Times New Roman" w:cs="Times New Roman"/>
                <w:bCs/>
                <w:spacing w:val="-1"/>
                <w:sz w:val="24"/>
                <w:szCs w:val="24"/>
              </w:rPr>
            </w:pPr>
            <w:r w:rsidRPr="0006310C">
              <w:rPr>
                <w:rFonts w:ascii="Times New Roman" w:hAnsi="Times New Roman" w:cs="Times New Roman"/>
                <w:bCs/>
                <w:spacing w:val="-1"/>
                <w:sz w:val="24"/>
                <w:szCs w:val="24"/>
              </w:rPr>
              <w:t>Leucocitos.</w:t>
            </w:r>
            <w:r w:rsidRPr="0006310C">
              <w:rPr>
                <w:rFonts w:ascii="Times New Roman" w:hAnsi="Times New Roman" w:cs="Times New Roman"/>
                <w:bCs/>
                <w:spacing w:val="-1"/>
                <w:sz w:val="24"/>
                <w:szCs w:val="24"/>
              </w:rPr>
              <w:tab/>
            </w:r>
          </w:p>
        </w:tc>
        <w:tc>
          <w:tcPr>
            <w:tcW w:w="703" w:type="dxa"/>
            <w:shd w:val="clear" w:color="auto" w:fill="auto"/>
          </w:tcPr>
          <w:p w:rsidR="00DD37FE" w:rsidRPr="0006310C" w:rsidRDefault="00E37B81" w:rsidP="0006310C">
            <w:pPr>
              <w:tabs>
                <w:tab w:val="left" w:pos="299"/>
                <w:tab w:val="center" w:pos="453"/>
              </w:tabs>
              <w:spacing w:before="5" w:line="360" w:lineRule="auto"/>
              <w:jc w:val="center"/>
              <w:rPr>
                <w:rFonts w:ascii="Times New Roman" w:hAnsi="Times New Roman" w:cs="Times New Roman"/>
                <w:bCs/>
                <w:spacing w:val="3"/>
                <w:sz w:val="24"/>
                <w:szCs w:val="24"/>
              </w:rPr>
            </w:pPr>
            <w:r>
              <w:rPr>
                <w:rFonts w:ascii="Times New Roman" w:hAnsi="Times New Roman" w:cs="Times New Roman"/>
                <w:bCs/>
                <w:spacing w:val="3"/>
                <w:sz w:val="24"/>
                <w:szCs w:val="24"/>
              </w:rPr>
              <w:t>68</w:t>
            </w:r>
          </w:p>
        </w:tc>
      </w:tr>
      <w:tr w:rsidR="00DD37FE" w:rsidRPr="0006310C" w:rsidTr="002C4292">
        <w:tc>
          <w:tcPr>
            <w:tcW w:w="421" w:type="dxa"/>
            <w:shd w:val="clear" w:color="auto" w:fill="auto"/>
          </w:tcPr>
          <w:p w:rsidR="00DD37FE" w:rsidRPr="0006310C" w:rsidRDefault="00DD37FE" w:rsidP="0006310C">
            <w:pPr>
              <w:spacing w:before="5" w:line="360" w:lineRule="auto"/>
              <w:rPr>
                <w:rFonts w:ascii="Times New Roman" w:hAnsi="Times New Roman" w:cs="Times New Roman"/>
                <w:b/>
                <w:bCs/>
                <w:spacing w:val="-1"/>
                <w:sz w:val="24"/>
                <w:szCs w:val="24"/>
              </w:rPr>
            </w:pPr>
            <w:r w:rsidRPr="0006310C">
              <w:rPr>
                <w:rFonts w:ascii="Times New Roman" w:hAnsi="Times New Roman" w:cs="Times New Roman"/>
                <w:b/>
                <w:bCs/>
                <w:spacing w:val="-1"/>
                <w:sz w:val="24"/>
                <w:szCs w:val="24"/>
              </w:rPr>
              <w:t>10.</w:t>
            </w:r>
          </w:p>
        </w:tc>
        <w:tc>
          <w:tcPr>
            <w:tcW w:w="6804" w:type="dxa"/>
            <w:shd w:val="clear" w:color="auto" w:fill="auto"/>
          </w:tcPr>
          <w:p w:rsidR="00DD37FE" w:rsidRPr="0006310C" w:rsidRDefault="00DD37FE" w:rsidP="0006310C">
            <w:pPr>
              <w:tabs>
                <w:tab w:val="left" w:pos="2074"/>
              </w:tabs>
              <w:spacing w:before="5" w:line="360" w:lineRule="auto"/>
              <w:rPr>
                <w:rFonts w:ascii="Times New Roman" w:hAnsi="Times New Roman" w:cs="Times New Roman"/>
                <w:bCs/>
                <w:spacing w:val="-1"/>
                <w:sz w:val="24"/>
                <w:szCs w:val="24"/>
              </w:rPr>
            </w:pPr>
            <w:r w:rsidRPr="0006310C">
              <w:rPr>
                <w:rFonts w:ascii="Times New Roman" w:hAnsi="Times New Roman" w:cs="Times New Roman"/>
                <w:bCs/>
                <w:spacing w:val="-1"/>
                <w:sz w:val="24"/>
                <w:szCs w:val="24"/>
              </w:rPr>
              <w:t>Neutrófilos.</w:t>
            </w:r>
          </w:p>
        </w:tc>
        <w:tc>
          <w:tcPr>
            <w:tcW w:w="703" w:type="dxa"/>
            <w:shd w:val="clear" w:color="auto" w:fill="auto"/>
          </w:tcPr>
          <w:p w:rsidR="00DD37FE" w:rsidRPr="0006310C" w:rsidRDefault="00E37B81" w:rsidP="0006310C">
            <w:pPr>
              <w:tabs>
                <w:tab w:val="left" w:pos="299"/>
                <w:tab w:val="center" w:pos="453"/>
              </w:tabs>
              <w:spacing w:before="5" w:line="360" w:lineRule="auto"/>
              <w:jc w:val="center"/>
              <w:rPr>
                <w:rFonts w:ascii="Times New Roman" w:hAnsi="Times New Roman" w:cs="Times New Roman"/>
                <w:bCs/>
                <w:spacing w:val="3"/>
                <w:sz w:val="24"/>
                <w:szCs w:val="24"/>
              </w:rPr>
            </w:pPr>
            <w:r>
              <w:rPr>
                <w:rFonts w:ascii="Times New Roman" w:hAnsi="Times New Roman" w:cs="Times New Roman"/>
                <w:bCs/>
                <w:spacing w:val="3"/>
                <w:sz w:val="24"/>
                <w:szCs w:val="24"/>
              </w:rPr>
              <w:t>70</w:t>
            </w:r>
          </w:p>
        </w:tc>
      </w:tr>
    </w:tbl>
    <w:p w:rsidR="008C6D17" w:rsidRPr="0006310C" w:rsidRDefault="008C6D17" w:rsidP="0006310C">
      <w:pPr>
        <w:rPr>
          <w:rFonts w:ascii="Times New Roman" w:hAnsi="Times New Roman" w:cs="Times New Roman"/>
          <w:sz w:val="24"/>
          <w:szCs w:val="24"/>
        </w:rPr>
      </w:pPr>
    </w:p>
    <w:p w:rsidR="008C6D17" w:rsidRPr="0006310C" w:rsidRDefault="008C6D17" w:rsidP="0006310C">
      <w:pPr>
        <w:rPr>
          <w:rFonts w:ascii="Times New Roman" w:hAnsi="Times New Roman" w:cs="Times New Roman"/>
          <w:sz w:val="24"/>
          <w:szCs w:val="24"/>
        </w:rPr>
      </w:pPr>
    </w:p>
    <w:p w:rsidR="008C6D17" w:rsidRDefault="008C6D17" w:rsidP="00BC319D"/>
    <w:p w:rsidR="008C6D17" w:rsidRDefault="008C6D17" w:rsidP="00BC319D"/>
    <w:p w:rsidR="008C6D17" w:rsidRDefault="008C6D17" w:rsidP="00BC319D"/>
    <w:p w:rsidR="00DD37FE" w:rsidRDefault="00DD37FE" w:rsidP="00BC319D"/>
    <w:p w:rsidR="00DD37FE" w:rsidRDefault="00DD37FE" w:rsidP="00BC319D"/>
    <w:p w:rsidR="00DD37FE" w:rsidRDefault="00DD37FE" w:rsidP="00BC319D"/>
    <w:p w:rsidR="00DD37FE" w:rsidRDefault="00DD37FE" w:rsidP="00BC319D"/>
    <w:p w:rsidR="00DD37FE" w:rsidRDefault="00DD37FE" w:rsidP="00BC319D"/>
    <w:p w:rsidR="00DD37FE" w:rsidRDefault="00DD37FE" w:rsidP="00BC319D"/>
    <w:p w:rsidR="00DD37FE" w:rsidRDefault="00DD37FE" w:rsidP="00BC319D"/>
    <w:p w:rsidR="00DD37FE" w:rsidRPr="0016317E" w:rsidRDefault="00DD37FE" w:rsidP="00BC319D">
      <w:pPr>
        <w:rPr>
          <w:b/>
          <w:sz w:val="28"/>
        </w:rPr>
      </w:pPr>
    </w:p>
    <w:p w:rsidR="008C6D17" w:rsidRDefault="008C6D17" w:rsidP="00BC319D"/>
    <w:p w:rsidR="00047A73" w:rsidRPr="0016317E" w:rsidRDefault="0016317E" w:rsidP="00BC319D">
      <w:pPr>
        <w:rPr>
          <w:rFonts w:ascii="Times New Roman" w:hAnsi="Times New Roman" w:cs="Times New Roman"/>
          <w:b/>
          <w:sz w:val="28"/>
        </w:rPr>
      </w:pPr>
      <w:r w:rsidRPr="0016317E">
        <w:rPr>
          <w:rFonts w:ascii="Times New Roman" w:hAnsi="Times New Roman" w:cs="Times New Roman"/>
          <w:b/>
          <w:sz w:val="28"/>
        </w:rPr>
        <w:lastRenderedPageBreak/>
        <w:t>RESUMEN Y SUMMARY</w:t>
      </w:r>
    </w:p>
    <w:p w:rsidR="0016317E" w:rsidRPr="0016317E" w:rsidRDefault="0016317E" w:rsidP="00BC319D">
      <w:pPr>
        <w:rPr>
          <w:rFonts w:ascii="Times New Roman" w:hAnsi="Times New Roman" w:cs="Times New Roman"/>
          <w:b/>
          <w:sz w:val="24"/>
        </w:rPr>
      </w:pPr>
      <w:r w:rsidRPr="0016317E">
        <w:rPr>
          <w:rFonts w:ascii="Times New Roman" w:hAnsi="Times New Roman" w:cs="Times New Roman"/>
          <w:b/>
          <w:sz w:val="24"/>
        </w:rPr>
        <w:t>Resumen</w:t>
      </w:r>
    </w:p>
    <w:p w:rsidR="004770ED" w:rsidRPr="00BA2D52" w:rsidRDefault="00CE4EE5" w:rsidP="005E43C9">
      <w:pPr>
        <w:rPr>
          <w:rFonts w:ascii="Times New Roman" w:hAnsi="Times New Roman" w:cs="Times New Roman"/>
          <w:sz w:val="24"/>
          <w:szCs w:val="24"/>
        </w:rPr>
      </w:pPr>
      <w:r w:rsidRPr="005E43C9">
        <w:rPr>
          <w:rFonts w:ascii="Times New Roman" w:hAnsi="Times New Roman" w:cs="Times New Roman"/>
        </w:rPr>
        <w:t xml:space="preserve">La presente investigación se </w:t>
      </w:r>
      <w:r w:rsidR="004770ED" w:rsidRPr="005E43C9">
        <w:rPr>
          <w:rFonts w:ascii="Times New Roman" w:hAnsi="Times New Roman" w:cs="Times New Roman"/>
        </w:rPr>
        <w:t>realizó</w:t>
      </w:r>
      <w:r w:rsidRPr="005E43C9">
        <w:rPr>
          <w:rFonts w:ascii="Times New Roman" w:hAnsi="Times New Roman" w:cs="Times New Roman"/>
        </w:rPr>
        <w:t xml:space="preserve"> en la ciudad de Guaranda, provincia de </w:t>
      </w:r>
      <w:r w:rsidR="004770ED" w:rsidRPr="005E43C9">
        <w:rPr>
          <w:rFonts w:ascii="Times New Roman" w:hAnsi="Times New Roman" w:cs="Times New Roman"/>
        </w:rPr>
        <w:t>Bolívar</w:t>
      </w:r>
      <w:r w:rsidRPr="005E43C9">
        <w:rPr>
          <w:rFonts w:ascii="Times New Roman" w:hAnsi="Times New Roman" w:cs="Times New Roman"/>
        </w:rPr>
        <w:t>, tuvo como tema “</w:t>
      </w:r>
      <w:r w:rsidRPr="005E43C9">
        <w:rPr>
          <w:rFonts w:ascii="Times New Roman" w:hAnsi="Times New Roman" w:cs="Times New Roman"/>
          <w:sz w:val="24"/>
          <w:szCs w:val="24"/>
        </w:rPr>
        <w:t xml:space="preserve">Evaluación de la terapia combinada, miel de abeja y panela, en cirugías de ovariohisterectomía en caninas, y sus posibles alteraciones hematológicas” </w:t>
      </w:r>
      <w:r w:rsidR="004770ED" w:rsidRPr="005E43C9">
        <w:rPr>
          <w:rFonts w:ascii="Times New Roman" w:hAnsi="Times New Roman" w:cs="Times New Roman"/>
          <w:sz w:val="24"/>
          <w:szCs w:val="24"/>
        </w:rPr>
        <w:t>los objetivos fueron: Evaluar la efectividad de la terapia combinada, miel de abeja y panela, en la cicatrización de heridas, establecer el tiempo de cicatrización de heridas aplicando los diferentes tratamientos a base de miel de abeja y la panela y, evidenciar las posibles alteraciones hematológicas en la aplicación de los tratamientos T</w:t>
      </w:r>
      <w:r w:rsidR="004770ED" w:rsidRPr="005E43C9">
        <w:rPr>
          <w:rFonts w:ascii="Times New Roman" w:hAnsi="Times New Roman" w:cs="Times New Roman"/>
          <w:sz w:val="24"/>
          <w:szCs w:val="24"/>
          <w:vertAlign w:val="subscript"/>
        </w:rPr>
        <w:t xml:space="preserve">0, </w:t>
      </w:r>
      <w:r w:rsidR="004770ED" w:rsidRPr="005E43C9">
        <w:rPr>
          <w:rFonts w:ascii="Times New Roman" w:hAnsi="Times New Roman" w:cs="Times New Roman"/>
          <w:sz w:val="24"/>
          <w:szCs w:val="24"/>
        </w:rPr>
        <w:t>T</w:t>
      </w:r>
      <w:r w:rsidR="004770ED" w:rsidRPr="005E43C9">
        <w:rPr>
          <w:rFonts w:ascii="Times New Roman" w:hAnsi="Times New Roman" w:cs="Times New Roman"/>
          <w:sz w:val="24"/>
          <w:szCs w:val="24"/>
          <w:vertAlign w:val="subscript"/>
        </w:rPr>
        <w:t xml:space="preserve">1, </w:t>
      </w:r>
      <w:r w:rsidR="004770ED" w:rsidRPr="005E43C9">
        <w:rPr>
          <w:rFonts w:ascii="Times New Roman" w:hAnsi="Times New Roman" w:cs="Times New Roman"/>
          <w:sz w:val="24"/>
          <w:szCs w:val="24"/>
        </w:rPr>
        <w:t>T</w:t>
      </w:r>
      <w:r w:rsidR="004770ED" w:rsidRPr="005E43C9">
        <w:rPr>
          <w:rFonts w:ascii="Times New Roman" w:hAnsi="Times New Roman" w:cs="Times New Roman"/>
          <w:sz w:val="24"/>
          <w:szCs w:val="24"/>
          <w:vertAlign w:val="subscript"/>
        </w:rPr>
        <w:t xml:space="preserve">2 </w:t>
      </w:r>
      <w:r w:rsidR="004770ED" w:rsidRPr="005E43C9">
        <w:rPr>
          <w:rFonts w:ascii="Times New Roman" w:hAnsi="Times New Roman" w:cs="Times New Roman"/>
          <w:sz w:val="24"/>
          <w:szCs w:val="24"/>
        </w:rPr>
        <w:t>o T</w:t>
      </w:r>
      <w:r w:rsidR="004770ED" w:rsidRPr="005E43C9">
        <w:rPr>
          <w:rFonts w:ascii="Times New Roman" w:hAnsi="Times New Roman" w:cs="Times New Roman"/>
          <w:sz w:val="24"/>
          <w:szCs w:val="24"/>
          <w:vertAlign w:val="subscript"/>
        </w:rPr>
        <w:t xml:space="preserve">3. </w:t>
      </w:r>
      <w:r w:rsidR="005E43C9">
        <w:rPr>
          <w:rFonts w:ascii="Times New Roman" w:hAnsi="Times New Roman" w:cs="Times New Roman"/>
          <w:sz w:val="24"/>
          <w:szCs w:val="24"/>
        </w:rPr>
        <w:t>E</w:t>
      </w:r>
      <w:r w:rsidR="004770ED" w:rsidRPr="005E43C9">
        <w:rPr>
          <w:rFonts w:ascii="Times New Roman" w:hAnsi="Times New Roman" w:cs="Times New Roman"/>
          <w:sz w:val="24"/>
          <w:szCs w:val="24"/>
        </w:rPr>
        <w:t>n la investigación se realizó 40 cirugías en caninos hembras de diferentes razas, edad y peso, se empleó tópicamente directo en</w:t>
      </w:r>
      <w:r w:rsidR="005E43C9" w:rsidRPr="005E43C9">
        <w:rPr>
          <w:rFonts w:ascii="Times New Roman" w:hAnsi="Times New Roman" w:cs="Times New Roman"/>
          <w:sz w:val="24"/>
          <w:szCs w:val="24"/>
        </w:rPr>
        <w:t xml:space="preserve"> la</w:t>
      </w:r>
      <w:r w:rsidR="004770ED" w:rsidRPr="005E43C9">
        <w:rPr>
          <w:rFonts w:ascii="Times New Roman" w:hAnsi="Times New Roman" w:cs="Times New Roman"/>
          <w:sz w:val="24"/>
          <w:szCs w:val="24"/>
        </w:rPr>
        <w:t xml:space="preserve"> herida</w:t>
      </w:r>
      <w:r w:rsidR="005E43C9" w:rsidRPr="005E43C9">
        <w:rPr>
          <w:rFonts w:ascii="Times New Roman" w:hAnsi="Times New Roman" w:cs="Times New Roman"/>
          <w:sz w:val="24"/>
          <w:szCs w:val="24"/>
        </w:rPr>
        <w:t>,</w:t>
      </w:r>
      <w:r w:rsidR="004770ED" w:rsidRPr="005E43C9">
        <w:rPr>
          <w:rFonts w:ascii="Times New Roman" w:hAnsi="Times New Roman" w:cs="Times New Roman"/>
          <w:sz w:val="24"/>
          <w:szCs w:val="24"/>
        </w:rPr>
        <w:t xml:space="preserve"> la miel de abeja y la panela cada 12 horas después de las </w:t>
      </w:r>
      <w:r w:rsidR="005E43C9" w:rsidRPr="005E43C9">
        <w:rPr>
          <w:rFonts w:ascii="Times New Roman" w:hAnsi="Times New Roman" w:cs="Times New Roman"/>
          <w:sz w:val="24"/>
          <w:szCs w:val="24"/>
        </w:rPr>
        <w:t>cirugías, se dividió en 4 grupos de 10 pacientes, en el cual, al t</w:t>
      </w:r>
      <w:r w:rsidR="005E43C9" w:rsidRPr="005E43C9">
        <w:rPr>
          <w:rFonts w:ascii="Times New Roman" w:hAnsi="Times New Roman" w:cs="Times New Roman"/>
          <w:sz w:val="24"/>
          <w:szCs w:val="24"/>
          <w:vertAlign w:val="subscript"/>
        </w:rPr>
        <w:t>0</w:t>
      </w:r>
      <w:r w:rsidR="005E43C9" w:rsidRPr="005E43C9">
        <w:rPr>
          <w:rFonts w:ascii="Times New Roman" w:hAnsi="Times New Roman" w:cs="Times New Roman"/>
          <w:sz w:val="24"/>
          <w:szCs w:val="24"/>
        </w:rPr>
        <w:t xml:space="preserve"> o testigo no se aplicó ningún tratamiento</w:t>
      </w:r>
      <w:r w:rsidR="00BA2D52">
        <w:rPr>
          <w:rFonts w:ascii="Times New Roman" w:hAnsi="Times New Roman" w:cs="Times New Roman"/>
          <w:sz w:val="24"/>
          <w:szCs w:val="24"/>
        </w:rPr>
        <w:t>,</w:t>
      </w:r>
      <w:r w:rsidR="005E43C9" w:rsidRPr="005E43C9">
        <w:rPr>
          <w:rFonts w:ascii="Times New Roman" w:hAnsi="Times New Roman" w:cs="Times New Roman"/>
          <w:sz w:val="24"/>
          <w:szCs w:val="24"/>
        </w:rPr>
        <w:t xml:space="preserve"> teniendo como media de cicatrización 8</w:t>
      </w:r>
      <w:r w:rsidR="00BA2D52">
        <w:rPr>
          <w:rFonts w:ascii="Times New Roman" w:hAnsi="Times New Roman" w:cs="Times New Roman"/>
          <w:sz w:val="24"/>
          <w:szCs w:val="24"/>
        </w:rPr>
        <w:t>.</w:t>
      </w:r>
      <w:r w:rsidR="005E43C9" w:rsidRPr="005E43C9">
        <w:rPr>
          <w:rFonts w:ascii="Times New Roman" w:hAnsi="Times New Roman" w:cs="Times New Roman"/>
          <w:sz w:val="24"/>
          <w:szCs w:val="24"/>
        </w:rPr>
        <w:t>1 días, el T</w:t>
      </w:r>
      <w:r w:rsidR="005E43C9" w:rsidRPr="005E43C9">
        <w:rPr>
          <w:rFonts w:ascii="Times New Roman" w:hAnsi="Times New Roman" w:cs="Times New Roman"/>
          <w:sz w:val="24"/>
          <w:szCs w:val="24"/>
          <w:vertAlign w:val="subscript"/>
        </w:rPr>
        <w:t>1</w:t>
      </w:r>
      <w:r w:rsidR="005E43C9" w:rsidRPr="005E43C9">
        <w:rPr>
          <w:rFonts w:ascii="Times New Roman" w:hAnsi="Times New Roman" w:cs="Times New Roman"/>
          <w:sz w:val="24"/>
          <w:szCs w:val="24"/>
        </w:rPr>
        <w:t xml:space="preserve"> o 5 gr de miel de abeja, tuvo una media de cicatrización </w:t>
      </w:r>
      <w:r w:rsidR="00BA2D52">
        <w:rPr>
          <w:rFonts w:ascii="Times New Roman" w:hAnsi="Times New Roman" w:cs="Times New Roman"/>
          <w:sz w:val="24"/>
          <w:szCs w:val="24"/>
        </w:rPr>
        <w:t>de 5.</w:t>
      </w:r>
      <w:r w:rsidR="005E43C9" w:rsidRPr="005E43C9">
        <w:rPr>
          <w:rFonts w:ascii="Times New Roman" w:hAnsi="Times New Roman" w:cs="Times New Roman"/>
          <w:sz w:val="24"/>
          <w:szCs w:val="24"/>
        </w:rPr>
        <w:t>5 días, el T</w:t>
      </w:r>
      <w:r w:rsidR="005E43C9" w:rsidRPr="005E43C9">
        <w:rPr>
          <w:rFonts w:ascii="Times New Roman" w:hAnsi="Times New Roman" w:cs="Times New Roman"/>
          <w:sz w:val="24"/>
          <w:szCs w:val="24"/>
          <w:vertAlign w:val="subscript"/>
        </w:rPr>
        <w:t>2</w:t>
      </w:r>
      <w:r w:rsidR="005E43C9" w:rsidRPr="005E43C9">
        <w:rPr>
          <w:rFonts w:ascii="Times New Roman" w:hAnsi="Times New Roman" w:cs="Times New Roman"/>
          <w:sz w:val="24"/>
          <w:szCs w:val="24"/>
        </w:rPr>
        <w:t xml:space="preserve"> o 5 gr</w:t>
      </w:r>
      <w:r w:rsidR="00BA2D52">
        <w:rPr>
          <w:rFonts w:ascii="Times New Roman" w:hAnsi="Times New Roman" w:cs="Times New Roman"/>
          <w:sz w:val="24"/>
          <w:szCs w:val="24"/>
        </w:rPr>
        <w:t xml:space="preserve"> de panela, tuvo una media de 6.</w:t>
      </w:r>
      <w:r w:rsidR="005E43C9" w:rsidRPr="005E43C9">
        <w:rPr>
          <w:rFonts w:ascii="Times New Roman" w:hAnsi="Times New Roman" w:cs="Times New Roman"/>
          <w:sz w:val="24"/>
          <w:szCs w:val="24"/>
        </w:rPr>
        <w:t>1 días y el T</w:t>
      </w:r>
      <w:r w:rsidR="005E43C9" w:rsidRPr="005E43C9">
        <w:rPr>
          <w:rFonts w:ascii="Times New Roman" w:hAnsi="Times New Roman" w:cs="Times New Roman"/>
          <w:sz w:val="24"/>
          <w:szCs w:val="24"/>
          <w:vertAlign w:val="subscript"/>
        </w:rPr>
        <w:t>3</w:t>
      </w:r>
      <w:r w:rsidR="00BA2D52">
        <w:rPr>
          <w:rFonts w:ascii="Times New Roman" w:hAnsi="Times New Roman" w:cs="Times New Roman"/>
          <w:sz w:val="24"/>
          <w:szCs w:val="24"/>
        </w:rPr>
        <w:t xml:space="preserve"> o 2.5 gr de miel de abeja + 2.</w:t>
      </w:r>
      <w:r w:rsidR="005E43C9" w:rsidRPr="005E43C9">
        <w:rPr>
          <w:rFonts w:ascii="Times New Roman" w:hAnsi="Times New Roman" w:cs="Times New Roman"/>
          <w:sz w:val="24"/>
          <w:szCs w:val="24"/>
        </w:rPr>
        <w:t>5 gr</w:t>
      </w:r>
      <w:r w:rsidR="00BA2D52">
        <w:rPr>
          <w:rFonts w:ascii="Times New Roman" w:hAnsi="Times New Roman" w:cs="Times New Roman"/>
          <w:sz w:val="24"/>
          <w:szCs w:val="24"/>
        </w:rPr>
        <w:t xml:space="preserve"> de panela, tuvo una media de 5.</w:t>
      </w:r>
      <w:r w:rsidR="005E43C9" w:rsidRPr="005E43C9">
        <w:rPr>
          <w:rFonts w:ascii="Times New Roman" w:hAnsi="Times New Roman" w:cs="Times New Roman"/>
          <w:sz w:val="24"/>
          <w:szCs w:val="24"/>
        </w:rPr>
        <w:t>4 días</w:t>
      </w:r>
      <w:r w:rsidR="005E43C9">
        <w:rPr>
          <w:rFonts w:ascii="Times New Roman" w:hAnsi="Times New Roman" w:cs="Times New Roman"/>
          <w:sz w:val="24"/>
          <w:szCs w:val="24"/>
        </w:rPr>
        <w:t xml:space="preserve">. Las alteraciones hematológicas se midieron mediante hemogramas. Tomando muestras antes y después de 24 horas de las cirugías, encontrando comúnmente </w:t>
      </w:r>
      <w:r w:rsidR="00525B24">
        <w:rPr>
          <w:rFonts w:ascii="Times New Roman" w:hAnsi="Times New Roman" w:cs="Times New Roman"/>
          <w:sz w:val="24"/>
          <w:szCs w:val="24"/>
        </w:rPr>
        <w:t>alteraciones de leucocitos (leucocitosis) y neutrófilos (</w:t>
      </w:r>
      <w:proofErr w:type="spellStart"/>
      <w:r w:rsidR="00525B24">
        <w:rPr>
          <w:rFonts w:ascii="Times New Roman" w:hAnsi="Times New Roman" w:cs="Times New Roman"/>
          <w:sz w:val="24"/>
          <w:szCs w:val="24"/>
        </w:rPr>
        <w:t>neutrófilia</w:t>
      </w:r>
      <w:proofErr w:type="spellEnd"/>
      <w:r w:rsidR="00525B24">
        <w:rPr>
          <w:rFonts w:ascii="Times New Roman" w:hAnsi="Times New Roman" w:cs="Times New Roman"/>
          <w:sz w:val="24"/>
          <w:szCs w:val="24"/>
        </w:rPr>
        <w:t>). Para la representación estadística de los resultados se utilizó un análisis de varianza (ADEVA), con el cual no se demostró diferencias significativas entre la edad, peso, raza, tamaño de la herida, grado de dolor</w:t>
      </w:r>
      <w:r w:rsidR="00BA2D52">
        <w:rPr>
          <w:rFonts w:ascii="Times New Roman" w:hAnsi="Times New Roman" w:cs="Times New Roman"/>
          <w:sz w:val="24"/>
          <w:szCs w:val="24"/>
        </w:rPr>
        <w:t>, grado de inflamación</w:t>
      </w:r>
      <w:r w:rsidR="00525B24">
        <w:rPr>
          <w:rFonts w:ascii="Times New Roman" w:hAnsi="Times New Roman" w:cs="Times New Roman"/>
          <w:sz w:val="24"/>
          <w:szCs w:val="24"/>
        </w:rPr>
        <w:t xml:space="preserve"> y alteraciones hematológicas</w:t>
      </w:r>
      <w:r w:rsidR="00BA2D52">
        <w:rPr>
          <w:rFonts w:ascii="Times New Roman" w:hAnsi="Times New Roman" w:cs="Times New Roman"/>
          <w:sz w:val="24"/>
          <w:szCs w:val="24"/>
        </w:rPr>
        <w:t>, sin embargo, en el tiempo de cicatrización se pudo evidenciar que un tratamiento se comportó de diferente manera el T</w:t>
      </w:r>
      <w:r w:rsidR="00BA2D52">
        <w:rPr>
          <w:rFonts w:ascii="Times New Roman" w:hAnsi="Times New Roman" w:cs="Times New Roman"/>
          <w:sz w:val="24"/>
          <w:szCs w:val="24"/>
          <w:vertAlign w:val="subscript"/>
        </w:rPr>
        <w:t>0</w:t>
      </w:r>
      <w:r w:rsidR="00BA2D52">
        <w:rPr>
          <w:rFonts w:ascii="Times New Roman" w:hAnsi="Times New Roman" w:cs="Times New Roman"/>
          <w:sz w:val="24"/>
          <w:szCs w:val="24"/>
        </w:rPr>
        <w:t xml:space="preserve"> o testigo, mientras que los otros tratamientos obtuvieron resultados similares.</w:t>
      </w:r>
    </w:p>
    <w:p w:rsidR="004770ED" w:rsidRPr="004770ED" w:rsidRDefault="00A739CA" w:rsidP="004770ED">
      <w:pPr>
        <w:rPr>
          <w:rFonts w:ascii="Times New Roman" w:hAnsi="Times New Roman" w:cs="Times New Roman"/>
          <w:sz w:val="24"/>
          <w:szCs w:val="24"/>
        </w:rPr>
      </w:pPr>
      <w:r w:rsidRPr="00A739CA">
        <w:rPr>
          <w:rFonts w:ascii="Times New Roman" w:hAnsi="Times New Roman" w:cs="Times New Roman"/>
          <w:b/>
          <w:sz w:val="24"/>
          <w:szCs w:val="24"/>
        </w:rPr>
        <w:t>Palabras clave</w:t>
      </w:r>
      <w:r>
        <w:rPr>
          <w:rFonts w:ascii="Times New Roman" w:hAnsi="Times New Roman" w:cs="Times New Roman"/>
          <w:sz w:val="24"/>
          <w:szCs w:val="24"/>
        </w:rPr>
        <w:t xml:space="preserve">: ovariohisterectomía, miel de abeja, panela, alteraciones hematológicas, leucocitosis, </w:t>
      </w:r>
      <w:proofErr w:type="spellStart"/>
      <w:r>
        <w:rPr>
          <w:rFonts w:ascii="Times New Roman" w:hAnsi="Times New Roman" w:cs="Times New Roman"/>
          <w:sz w:val="24"/>
          <w:szCs w:val="24"/>
        </w:rPr>
        <w:t>neutrófilia</w:t>
      </w:r>
      <w:proofErr w:type="spellEnd"/>
      <w:r>
        <w:rPr>
          <w:rFonts w:ascii="Times New Roman" w:hAnsi="Times New Roman" w:cs="Times New Roman"/>
          <w:sz w:val="24"/>
          <w:szCs w:val="24"/>
        </w:rPr>
        <w:t xml:space="preserve">, cicatrización. </w:t>
      </w:r>
    </w:p>
    <w:p w:rsidR="00CE4EE5" w:rsidRPr="004770ED" w:rsidRDefault="00CE4EE5" w:rsidP="00CE4EE5">
      <w:pPr>
        <w:rPr>
          <w:sz w:val="20"/>
        </w:rPr>
      </w:pPr>
    </w:p>
    <w:p w:rsidR="0016317E" w:rsidRPr="0016317E" w:rsidRDefault="0016317E" w:rsidP="00BC319D">
      <w:pPr>
        <w:rPr>
          <w:rFonts w:ascii="Times New Roman" w:hAnsi="Times New Roman" w:cs="Times New Roman"/>
        </w:rPr>
      </w:pPr>
    </w:p>
    <w:p w:rsidR="0016317E" w:rsidRDefault="0016317E" w:rsidP="00BC319D"/>
    <w:p w:rsidR="0016317E" w:rsidRDefault="0016317E" w:rsidP="00BC319D"/>
    <w:p w:rsidR="0016317E" w:rsidRPr="00BA2D52" w:rsidRDefault="00BA2D52" w:rsidP="00BC319D">
      <w:pPr>
        <w:rPr>
          <w:rFonts w:ascii="Times New Roman" w:hAnsi="Times New Roman" w:cs="Times New Roman"/>
          <w:b/>
          <w:sz w:val="24"/>
        </w:rPr>
      </w:pPr>
      <w:proofErr w:type="spellStart"/>
      <w:r w:rsidRPr="00BA2D52">
        <w:rPr>
          <w:rFonts w:ascii="Times New Roman" w:hAnsi="Times New Roman" w:cs="Times New Roman"/>
          <w:b/>
          <w:sz w:val="24"/>
        </w:rPr>
        <w:t>Summary</w:t>
      </w:r>
      <w:proofErr w:type="spellEnd"/>
    </w:p>
    <w:p w:rsidR="00BA2D52" w:rsidRPr="00985514" w:rsidRDefault="00BA2D52" w:rsidP="00BA2D52">
      <w:pPr>
        <w:rPr>
          <w:rFonts w:ascii="Times New Roman" w:hAnsi="Times New Roman" w:cs="Times New Roman"/>
          <w:sz w:val="24"/>
        </w:rPr>
      </w:pPr>
      <w:proofErr w:type="spellStart"/>
      <w:r w:rsidRPr="00BA2D52">
        <w:rPr>
          <w:rFonts w:ascii="Times New Roman" w:hAnsi="Times New Roman" w:cs="Times New Roman"/>
          <w:sz w:val="24"/>
        </w:rPr>
        <w:t>The</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present</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investigation</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was</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conducted</w:t>
      </w:r>
      <w:proofErr w:type="spellEnd"/>
      <w:r w:rsidRPr="00BA2D52">
        <w:rPr>
          <w:rFonts w:ascii="Times New Roman" w:hAnsi="Times New Roman" w:cs="Times New Roman"/>
          <w:sz w:val="24"/>
        </w:rPr>
        <w:t xml:space="preserve"> in </w:t>
      </w:r>
      <w:proofErr w:type="spellStart"/>
      <w:r w:rsidRPr="00BA2D52">
        <w:rPr>
          <w:rFonts w:ascii="Times New Roman" w:hAnsi="Times New Roman" w:cs="Times New Roman"/>
          <w:sz w:val="24"/>
        </w:rPr>
        <w:t>the</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city</w:t>
      </w:r>
      <w:proofErr w:type="spellEnd"/>
      <w:r w:rsidRPr="00BA2D52">
        <w:rPr>
          <w:rFonts w:ascii="Times New Roman" w:hAnsi="Times New Roman" w:cs="Times New Roman"/>
          <w:sz w:val="24"/>
        </w:rPr>
        <w:t xml:space="preserve"> of Guaranda, </w:t>
      </w:r>
      <w:proofErr w:type="spellStart"/>
      <w:r w:rsidRPr="00BA2D52">
        <w:rPr>
          <w:rFonts w:ascii="Times New Roman" w:hAnsi="Times New Roman" w:cs="Times New Roman"/>
          <w:sz w:val="24"/>
        </w:rPr>
        <w:t>province</w:t>
      </w:r>
      <w:proofErr w:type="spellEnd"/>
      <w:r w:rsidRPr="00BA2D52">
        <w:rPr>
          <w:rFonts w:ascii="Times New Roman" w:hAnsi="Times New Roman" w:cs="Times New Roman"/>
          <w:sz w:val="24"/>
        </w:rPr>
        <w:t xml:space="preserve"> of Bolívar, </w:t>
      </w:r>
      <w:proofErr w:type="spellStart"/>
      <w:r w:rsidRPr="00BA2D52">
        <w:rPr>
          <w:rFonts w:ascii="Times New Roman" w:hAnsi="Times New Roman" w:cs="Times New Roman"/>
          <w:sz w:val="24"/>
        </w:rPr>
        <w:t>had</w:t>
      </w:r>
      <w:proofErr w:type="spellEnd"/>
      <w:r w:rsidRPr="00BA2D52">
        <w:rPr>
          <w:rFonts w:ascii="Times New Roman" w:hAnsi="Times New Roman" w:cs="Times New Roman"/>
          <w:sz w:val="24"/>
        </w:rPr>
        <w:t xml:space="preserve"> as </w:t>
      </w:r>
      <w:proofErr w:type="spellStart"/>
      <w:r w:rsidRPr="00BA2D52">
        <w:rPr>
          <w:rFonts w:ascii="Times New Roman" w:hAnsi="Times New Roman" w:cs="Times New Roman"/>
          <w:sz w:val="24"/>
        </w:rPr>
        <w:t>its</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theme</w:t>
      </w:r>
      <w:proofErr w:type="spellEnd"/>
      <w:r>
        <w:rPr>
          <w:rFonts w:ascii="Times New Roman" w:hAnsi="Times New Roman" w:cs="Times New Roman"/>
          <w:sz w:val="24"/>
        </w:rPr>
        <w:t xml:space="preserve"> </w:t>
      </w:r>
      <w:r w:rsidRPr="00BA2D52">
        <w:rPr>
          <w:rFonts w:ascii="Times New Roman" w:hAnsi="Times New Roman" w:cs="Times New Roman"/>
          <w:sz w:val="24"/>
        </w:rPr>
        <w:t>"</w:t>
      </w:r>
      <w:proofErr w:type="spellStart"/>
      <w:r w:rsidRPr="00BA2D52">
        <w:rPr>
          <w:rFonts w:ascii="Times New Roman" w:hAnsi="Times New Roman" w:cs="Times New Roman"/>
          <w:sz w:val="24"/>
        </w:rPr>
        <w:t>Evaluation</w:t>
      </w:r>
      <w:proofErr w:type="spellEnd"/>
      <w:r w:rsidRPr="00BA2D52">
        <w:rPr>
          <w:rFonts w:ascii="Times New Roman" w:hAnsi="Times New Roman" w:cs="Times New Roman"/>
          <w:sz w:val="24"/>
        </w:rPr>
        <w:t xml:space="preserve"> of </w:t>
      </w:r>
      <w:proofErr w:type="spellStart"/>
      <w:r w:rsidRPr="00BA2D52">
        <w:rPr>
          <w:rFonts w:ascii="Times New Roman" w:hAnsi="Times New Roman" w:cs="Times New Roman"/>
          <w:sz w:val="24"/>
        </w:rPr>
        <w:t>the</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combined</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therapy</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honey</w:t>
      </w:r>
      <w:proofErr w:type="spellEnd"/>
      <w:r w:rsidRPr="00BA2D52">
        <w:rPr>
          <w:rFonts w:ascii="Times New Roman" w:hAnsi="Times New Roman" w:cs="Times New Roman"/>
          <w:sz w:val="24"/>
        </w:rPr>
        <w:t xml:space="preserve"> and panela, in </w:t>
      </w:r>
      <w:proofErr w:type="spellStart"/>
      <w:r w:rsidRPr="00BA2D52">
        <w:rPr>
          <w:rFonts w:ascii="Times New Roman" w:hAnsi="Times New Roman" w:cs="Times New Roman"/>
          <w:sz w:val="24"/>
        </w:rPr>
        <w:t>canine</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ovariohysterectomy</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surgeries</w:t>
      </w:r>
      <w:proofErr w:type="spellEnd"/>
      <w:r w:rsidRPr="00BA2D52">
        <w:rPr>
          <w:rFonts w:ascii="Times New Roman" w:hAnsi="Times New Roman" w:cs="Times New Roman"/>
          <w:sz w:val="24"/>
        </w:rPr>
        <w:t xml:space="preserve">, and </w:t>
      </w:r>
      <w:proofErr w:type="spellStart"/>
      <w:r w:rsidRPr="00BA2D52">
        <w:rPr>
          <w:rFonts w:ascii="Times New Roman" w:hAnsi="Times New Roman" w:cs="Times New Roman"/>
          <w:sz w:val="24"/>
        </w:rPr>
        <w:t>their</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possible</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hematological</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alterations</w:t>
      </w:r>
      <w:proofErr w:type="spellEnd"/>
      <w:r w:rsidRPr="00BA2D52">
        <w:rPr>
          <w:rFonts w:ascii="Times New Roman" w:hAnsi="Times New Roman" w:cs="Times New Roman"/>
          <w:sz w:val="24"/>
        </w:rPr>
        <w:t>"</w:t>
      </w:r>
      <w:r>
        <w:rPr>
          <w:rFonts w:ascii="Times New Roman" w:hAnsi="Times New Roman" w:cs="Times New Roman"/>
          <w:sz w:val="24"/>
        </w:rPr>
        <w:t xml:space="preserve">. </w:t>
      </w:r>
      <w:proofErr w:type="spellStart"/>
      <w:r w:rsidRPr="00BA2D52">
        <w:rPr>
          <w:rFonts w:ascii="Times New Roman" w:hAnsi="Times New Roman" w:cs="Times New Roman"/>
          <w:sz w:val="24"/>
        </w:rPr>
        <w:t>The</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objectives</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were</w:t>
      </w:r>
      <w:proofErr w:type="spellEnd"/>
      <w:r w:rsidRPr="00BA2D52">
        <w:rPr>
          <w:rFonts w:ascii="Times New Roman" w:hAnsi="Times New Roman" w:cs="Times New Roman"/>
          <w:sz w:val="24"/>
        </w:rPr>
        <w:t>:</w:t>
      </w:r>
      <w:r>
        <w:rPr>
          <w:rFonts w:ascii="Times New Roman" w:hAnsi="Times New Roman" w:cs="Times New Roman"/>
          <w:sz w:val="24"/>
        </w:rPr>
        <w:t xml:space="preserve"> </w:t>
      </w:r>
      <w:r w:rsidRPr="00BA2D52">
        <w:rPr>
          <w:rFonts w:ascii="Times New Roman" w:hAnsi="Times New Roman" w:cs="Times New Roman"/>
          <w:sz w:val="24"/>
        </w:rPr>
        <w:t xml:space="preserve">To </w:t>
      </w:r>
      <w:proofErr w:type="spellStart"/>
      <w:r w:rsidRPr="00BA2D52">
        <w:rPr>
          <w:rFonts w:ascii="Times New Roman" w:hAnsi="Times New Roman" w:cs="Times New Roman"/>
          <w:sz w:val="24"/>
        </w:rPr>
        <w:t>evaluate</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the</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effectiveness</w:t>
      </w:r>
      <w:proofErr w:type="spellEnd"/>
      <w:r w:rsidRPr="00BA2D52">
        <w:rPr>
          <w:rFonts w:ascii="Times New Roman" w:hAnsi="Times New Roman" w:cs="Times New Roman"/>
          <w:sz w:val="24"/>
        </w:rPr>
        <w:t xml:space="preserve"> of </w:t>
      </w:r>
      <w:proofErr w:type="spellStart"/>
      <w:r w:rsidRPr="00BA2D52">
        <w:rPr>
          <w:rFonts w:ascii="Times New Roman" w:hAnsi="Times New Roman" w:cs="Times New Roman"/>
          <w:sz w:val="24"/>
        </w:rPr>
        <w:t>the</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combination</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therapy</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honey</w:t>
      </w:r>
      <w:proofErr w:type="spellEnd"/>
      <w:r w:rsidRPr="00BA2D52">
        <w:rPr>
          <w:rFonts w:ascii="Times New Roman" w:hAnsi="Times New Roman" w:cs="Times New Roman"/>
          <w:sz w:val="24"/>
        </w:rPr>
        <w:t xml:space="preserve"> and panela, in </w:t>
      </w:r>
      <w:proofErr w:type="spellStart"/>
      <w:r w:rsidRPr="00BA2D52">
        <w:rPr>
          <w:rFonts w:ascii="Times New Roman" w:hAnsi="Times New Roman" w:cs="Times New Roman"/>
          <w:sz w:val="24"/>
        </w:rPr>
        <w:t>wound</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healing</w:t>
      </w:r>
      <w:proofErr w:type="spellEnd"/>
      <w:r>
        <w:rPr>
          <w:rFonts w:ascii="Times New Roman" w:hAnsi="Times New Roman" w:cs="Times New Roman"/>
          <w:sz w:val="24"/>
        </w:rPr>
        <w:t xml:space="preserve">, </w:t>
      </w:r>
      <w:proofErr w:type="spellStart"/>
      <w:r w:rsidRPr="00BA2D52">
        <w:rPr>
          <w:rFonts w:ascii="Times New Roman" w:hAnsi="Times New Roman" w:cs="Times New Roman"/>
          <w:sz w:val="24"/>
        </w:rPr>
        <w:t>establish</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the</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wound</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healing</w:t>
      </w:r>
      <w:proofErr w:type="spellEnd"/>
      <w:r w:rsidRPr="00BA2D52">
        <w:rPr>
          <w:rFonts w:ascii="Times New Roman" w:hAnsi="Times New Roman" w:cs="Times New Roman"/>
          <w:sz w:val="24"/>
        </w:rPr>
        <w:t xml:space="preserve"> time </w:t>
      </w:r>
      <w:proofErr w:type="spellStart"/>
      <w:r w:rsidRPr="00BA2D52">
        <w:rPr>
          <w:rFonts w:ascii="Times New Roman" w:hAnsi="Times New Roman" w:cs="Times New Roman"/>
          <w:sz w:val="24"/>
        </w:rPr>
        <w:t>by</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applying</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the</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different</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treatments</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based</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on</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honey</w:t>
      </w:r>
      <w:proofErr w:type="spellEnd"/>
      <w:r w:rsidRPr="00BA2D52">
        <w:rPr>
          <w:rFonts w:ascii="Times New Roman" w:hAnsi="Times New Roman" w:cs="Times New Roman"/>
          <w:sz w:val="24"/>
        </w:rPr>
        <w:t xml:space="preserve"> and panela</w:t>
      </w:r>
      <w:r>
        <w:rPr>
          <w:rFonts w:ascii="Times New Roman" w:hAnsi="Times New Roman" w:cs="Times New Roman"/>
          <w:sz w:val="24"/>
        </w:rPr>
        <w:t xml:space="preserve">, </w:t>
      </w:r>
      <w:proofErr w:type="spellStart"/>
      <w:r w:rsidRPr="00BA2D52">
        <w:rPr>
          <w:rFonts w:ascii="Times New Roman" w:hAnsi="Times New Roman" w:cs="Times New Roman"/>
          <w:sz w:val="24"/>
        </w:rPr>
        <w:t>demonstrate</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the</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possible</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hematological</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alterations</w:t>
      </w:r>
      <w:proofErr w:type="spellEnd"/>
      <w:r w:rsidRPr="00BA2D52">
        <w:rPr>
          <w:rFonts w:ascii="Times New Roman" w:hAnsi="Times New Roman" w:cs="Times New Roman"/>
          <w:sz w:val="24"/>
        </w:rPr>
        <w:t xml:space="preserve"> in </w:t>
      </w:r>
      <w:proofErr w:type="spellStart"/>
      <w:r w:rsidRPr="00BA2D52">
        <w:rPr>
          <w:rFonts w:ascii="Times New Roman" w:hAnsi="Times New Roman" w:cs="Times New Roman"/>
          <w:sz w:val="24"/>
        </w:rPr>
        <w:t>the</w:t>
      </w:r>
      <w:proofErr w:type="spellEnd"/>
      <w:r w:rsidRPr="00BA2D52">
        <w:rPr>
          <w:rFonts w:ascii="Times New Roman" w:hAnsi="Times New Roman" w:cs="Times New Roman"/>
          <w:sz w:val="24"/>
        </w:rPr>
        <w:t xml:space="preserve"> </w:t>
      </w:r>
      <w:proofErr w:type="spellStart"/>
      <w:r w:rsidRPr="00BA2D52">
        <w:rPr>
          <w:rFonts w:ascii="Times New Roman" w:hAnsi="Times New Roman" w:cs="Times New Roman"/>
          <w:sz w:val="24"/>
        </w:rPr>
        <w:t>application</w:t>
      </w:r>
      <w:proofErr w:type="spellEnd"/>
      <w:r w:rsidRPr="00BA2D52">
        <w:rPr>
          <w:rFonts w:ascii="Times New Roman" w:hAnsi="Times New Roman" w:cs="Times New Roman"/>
          <w:sz w:val="24"/>
        </w:rPr>
        <w:t xml:space="preserve"> of </w:t>
      </w:r>
      <w:proofErr w:type="spellStart"/>
      <w:r w:rsidRPr="00BA2D52">
        <w:rPr>
          <w:rFonts w:ascii="Times New Roman" w:hAnsi="Times New Roman" w:cs="Times New Roman"/>
          <w:sz w:val="24"/>
        </w:rPr>
        <w:t>treatments</w:t>
      </w:r>
      <w:proofErr w:type="spellEnd"/>
      <w:r>
        <w:rPr>
          <w:rFonts w:ascii="Times New Roman" w:hAnsi="Times New Roman" w:cs="Times New Roman"/>
          <w:sz w:val="24"/>
        </w:rPr>
        <w:t xml:space="preserve"> </w:t>
      </w:r>
      <w:r w:rsidRPr="005E43C9">
        <w:rPr>
          <w:rFonts w:ascii="Times New Roman" w:hAnsi="Times New Roman" w:cs="Times New Roman"/>
          <w:sz w:val="24"/>
          <w:szCs w:val="24"/>
        </w:rPr>
        <w:t>T</w:t>
      </w:r>
      <w:r w:rsidRPr="005E43C9">
        <w:rPr>
          <w:rFonts w:ascii="Times New Roman" w:hAnsi="Times New Roman" w:cs="Times New Roman"/>
          <w:sz w:val="24"/>
          <w:szCs w:val="24"/>
          <w:vertAlign w:val="subscript"/>
        </w:rPr>
        <w:t xml:space="preserve">0, </w:t>
      </w:r>
      <w:r w:rsidRPr="005E43C9">
        <w:rPr>
          <w:rFonts w:ascii="Times New Roman" w:hAnsi="Times New Roman" w:cs="Times New Roman"/>
          <w:sz w:val="24"/>
          <w:szCs w:val="24"/>
        </w:rPr>
        <w:t>T</w:t>
      </w:r>
      <w:r w:rsidRPr="005E43C9">
        <w:rPr>
          <w:rFonts w:ascii="Times New Roman" w:hAnsi="Times New Roman" w:cs="Times New Roman"/>
          <w:sz w:val="24"/>
          <w:szCs w:val="24"/>
          <w:vertAlign w:val="subscript"/>
        </w:rPr>
        <w:t xml:space="preserve">1, </w:t>
      </w:r>
      <w:r w:rsidRPr="005E43C9">
        <w:rPr>
          <w:rFonts w:ascii="Times New Roman" w:hAnsi="Times New Roman" w:cs="Times New Roman"/>
          <w:sz w:val="24"/>
          <w:szCs w:val="24"/>
        </w:rPr>
        <w:t>T</w:t>
      </w:r>
      <w:r w:rsidRPr="005E43C9">
        <w:rPr>
          <w:rFonts w:ascii="Times New Roman" w:hAnsi="Times New Roman" w:cs="Times New Roman"/>
          <w:sz w:val="24"/>
          <w:szCs w:val="24"/>
          <w:vertAlign w:val="subscript"/>
        </w:rPr>
        <w:t xml:space="preserve">2 </w:t>
      </w:r>
      <w:r w:rsidRPr="005E43C9">
        <w:rPr>
          <w:rFonts w:ascii="Times New Roman" w:hAnsi="Times New Roman" w:cs="Times New Roman"/>
          <w:sz w:val="24"/>
          <w:szCs w:val="24"/>
        </w:rPr>
        <w:t>o T</w:t>
      </w:r>
      <w:r w:rsidRPr="005E43C9">
        <w:rPr>
          <w:rFonts w:ascii="Times New Roman" w:hAnsi="Times New Roman" w:cs="Times New Roman"/>
          <w:sz w:val="24"/>
          <w:szCs w:val="24"/>
          <w:vertAlign w:val="subscript"/>
        </w:rPr>
        <w:t>3.</w:t>
      </w:r>
      <w:r>
        <w:rPr>
          <w:rFonts w:ascii="Times New Roman" w:hAnsi="Times New Roman" w:cs="Times New Roman"/>
          <w:sz w:val="24"/>
          <w:szCs w:val="24"/>
          <w:vertAlign w:val="subscript"/>
        </w:rPr>
        <w:t xml:space="preserve"> </w:t>
      </w:r>
      <w:r w:rsidRPr="00985514">
        <w:rPr>
          <w:rFonts w:ascii="Times New Roman" w:hAnsi="Times New Roman" w:cs="Times New Roman"/>
          <w:sz w:val="24"/>
          <w:szCs w:val="24"/>
        </w:rPr>
        <w:t xml:space="preserve">In </w:t>
      </w:r>
      <w:proofErr w:type="spellStart"/>
      <w:r w:rsidRPr="00985514">
        <w:rPr>
          <w:rFonts w:ascii="Times New Roman" w:hAnsi="Times New Roman" w:cs="Times New Roman"/>
          <w:sz w:val="24"/>
          <w:szCs w:val="24"/>
        </w:rPr>
        <w:t>the</w:t>
      </w:r>
      <w:proofErr w:type="spellEnd"/>
      <w:r w:rsidRPr="00985514">
        <w:rPr>
          <w:rFonts w:ascii="Times New Roman" w:hAnsi="Times New Roman" w:cs="Times New Roman"/>
          <w:sz w:val="24"/>
          <w:szCs w:val="24"/>
        </w:rPr>
        <w:t xml:space="preserve"> </w:t>
      </w:r>
      <w:proofErr w:type="spellStart"/>
      <w:r w:rsidRPr="00985514">
        <w:rPr>
          <w:rFonts w:ascii="Times New Roman" w:hAnsi="Times New Roman" w:cs="Times New Roman"/>
          <w:sz w:val="24"/>
          <w:szCs w:val="24"/>
        </w:rPr>
        <w:t>research</w:t>
      </w:r>
      <w:proofErr w:type="spellEnd"/>
      <w:r w:rsidRPr="00985514">
        <w:rPr>
          <w:rFonts w:ascii="Times New Roman" w:hAnsi="Times New Roman" w:cs="Times New Roman"/>
          <w:sz w:val="24"/>
          <w:szCs w:val="24"/>
        </w:rPr>
        <w:t xml:space="preserve">, 40 </w:t>
      </w:r>
      <w:proofErr w:type="spellStart"/>
      <w:r w:rsidRPr="00985514">
        <w:rPr>
          <w:rFonts w:ascii="Times New Roman" w:hAnsi="Times New Roman" w:cs="Times New Roman"/>
          <w:sz w:val="24"/>
          <w:szCs w:val="24"/>
        </w:rPr>
        <w:t>surgeries</w:t>
      </w:r>
      <w:proofErr w:type="spellEnd"/>
      <w:r w:rsidRPr="00985514">
        <w:rPr>
          <w:rFonts w:ascii="Times New Roman" w:hAnsi="Times New Roman" w:cs="Times New Roman"/>
          <w:sz w:val="24"/>
          <w:szCs w:val="24"/>
        </w:rPr>
        <w:t xml:space="preserve"> </w:t>
      </w:r>
      <w:proofErr w:type="spellStart"/>
      <w:r w:rsidRPr="00985514">
        <w:rPr>
          <w:rFonts w:ascii="Times New Roman" w:hAnsi="Times New Roman" w:cs="Times New Roman"/>
          <w:sz w:val="24"/>
          <w:szCs w:val="24"/>
        </w:rPr>
        <w:t>were</w:t>
      </w:r>
      <w:proofErr w:type="spellEnd"/>
      <w:r w:rsidRPr="00985514">
        <w:rPr>
          <w:rFonts w:ascii="Times New Roman" w:hAnsi="Times New Roman" w:cs="Times New Roman"/>
          <w:sz w:val="24"/>
          <w:szCs w:val="24"/>
        </w:rPr>
        <w:t xml:space="preserve"> </w:t>
      </w:r>
      <w:proofErr w:type="spellStart"/>
      <w:r w:rsidRPr="00985514">
        <w:rPr>
          <w:rFonts w:ascii="Times New Roman" w:hAnsi="Times New Roman" w:cs="Times New Roman"/>
          <w:sz w:val="24"/>
          <w:szCs w:val="24"/>
        </w:rPr>
        <w:t>performed</w:t>
      </w:r>
      <w:proofErr w:type="spellEnd"/>
      <w:r w:rsidRPr="00985514">
        <w:rPr>
          <w:rFonts w:ascii="Times New Roman" w:hAnsi="Times New Roman" w:cs="Times New Roman"/>
          <w:sz w:val="24"/>
          <w:szCs w:val="24"/>
        </w:rPr>
        <w:t xml:space="preserve"> </w:t>
      </w:r>
      <w:proofErr w:type="spellStart"/>
      <w:r w:rsidRPr="00985514">
        <w:rPr>
          <w:rFonts w:ascii="Times New Roman" w:hAnsi="Times New Roman" w:cs="Times New Roman"/>
          <w:sz w:val="24"/>
          <w:szCs w:val="24"/>
        </w:rPr>
        <w:t>on</w:t>
      </w:r>
      <w:proofErr w:type="spellEnd"/>
      <w:r w:rsidRPr="00985514">
        <w:rPr>
          <w:rFonts w:ascii="Times New Roman" w:hAnsi="Times New Roman" w:cs="Times New Roman"/>
          <w:sz w:val="24"/>
          <w:szCs w:val="24"/>
        </w:rPr>
        <w:t xml:space="preserve"> </w:t>
      </w:r>
      <w:proofErr w:type="spellStart"/>
      <w:r w:rsidRPr="00985514">
        <w:rPr>
          <w:rFonts w:ascii="Times New Roman" w:hAnsi="Times New Roman" w:cs="Times New Roman"/>
          <w:sz w:val="24"/>
          <w:szCs w:val="24"/>
        </w:rPr>
        <w:t>female</w:t>
      </w:r>
      <w:proofErr w:type="spellEnd"/>
      <w:r w:rsidRPr="00985514">
        <w:rPr>
          <w:rFonts w:ascii="Times New Roman" w:hAnsi="Times New Roman" w:cs="Times New Roman"/>
          <w:sz w:val="24"/>
          <w:szCs w:val="24"/>
        </w:rPr>
        <w:t xml:space="preserve"> </w:t>
      </w:r>
      <w:proofErr w:type="spellStart"/>
      <w:r w:rsidRPr="00985514">
        <w:rPr>
          <w:rFonts w:ascii="Times New Roman" w:hAnsi="Times New Roman" w:cs="Times New Roman"/>
          <w:sz w:val="24"/>
          <w:szCs w:val="24"/>
        </w:rPr>
        <w:t>canines</w:t>
      </w:r>
      <w:proofErr w:type="spellEnd"/>
      <w:r w:rsidRPr="00985514">
        <w:rPr>
          <w:rFonts w:ascii="Times New Roman" w:hAnsi="Times New Roman" w:cs="Times New Roman"/>
          <w:sz w:val="24"/>
          <w:szCs w:val="24"/>
        </w:rPr>
        <w:t xml:space="preserve"> of </w:t>
      </w:r>
      <w:proofErr w:type="spellStart"/>
      <w:r w:rsidRPr="00985514">
        <w:rPr>
          <w:rFonts w:ascii="Times New Roman" w:hAnsi="Times New Roman" w:cs="Times New Roman"/>
          <w:sz w:val="24"/>
          <w:szCs w:val="24"/>
        </w:rPr>
        <w:t>different</w:t>
      </w:r>
      <w:proofErr w:type="spellEnd"/>
      <w:r w:rsidRPr="00985514">
        <w:rPr>
          <w:rFonts w:ascii="Times New Roman" w:hAnsi="Times New Roman" w:cs="Times New Roman"/>
          <w:sz w:val="24"/>
          <w:szCs w:val="24"/>
        </w:rPr>
        <w:t xml:space="preserve"> </w:t>
      </w:r>
      <w:proofErr w:type="spellStart"/>
      <w:r w:rsidRPr="00985514">
        <w:rPr>
          <w:rFonts w:ascii="Times New Roman" w:hAnsi="Times New Roman" w:cs="Times New Roman"/>
          <w:sz w:val="24"/>
          <w:szCs w:val="24"/>
        </w:rPr>
        <w:t>breeds</w:t>
      </w:r>
      <w:proofErr w:type="spellEnd"/>
      <w:r w:rsidRPr="00985514">
        <w:rPr>
          <w:rFonts w:ascii="Times New Roman" w:hAnsi="Times New Roman" w:cs="Times New Roman"/>
          <w:sz w:val="24"/>
          <w:szCs w:val="24"/>
        </w:rPr>
        <w:t xml:space="preserve">, </w:t>
      </w:r>
      <w:proofErr w:type="spellStart"/>
      <w:r w:rsidRPr="00985514">
        <w:rPr>
          <w:rFonts w:ascii="Times New Roman" w:hAnsi="Times New Roman" w:cs="Times New Roman"/>
          <w:sz w:val="24"/>
          <w:szCs w:val="24"/>
        </w:rPr>
        <w:t>age</w:t>
      </w:r>
      <w:proofErr w:type="spellEnd"/>
      <w:r w:rsidRPr="00985514">
        <w:rPr>
          <w:rFonts w:ascii="Times New Roman" w:hAnsi="Times New Roman" w:cs="Times New Roman"/>
          <w:sz w:val="24"/>
          <w:szCs w:val="24"/>
        </w:rPr>
        <w:t xml:space="preserve"> and </w:t>
      </w:r>
      <w:proofErr w:type="spellStart"/>
      <w:r w:rsidRPr="00985514">
        <w:rPr>
          <w:rFonts w:ascii="Times New Roman" w:hAnsi="Times New Roman" w:cs="Times New Roman"/>
          <w:sz w:val="24"/>
          <w:szCs w:val="24"/>
        </w:rPr>
        <w:t>weight</w:t>
      </w:r>
      <w:proofErr w:type="spellEnd"/>
      <w:r w:rsid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It</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was</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applied</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topically</w:t>
      </w:r>
      <w:proofErr w:type="spellEnd"/>
      <w:r w:rsidR="00985514" w:rsidRPr="00985514">
        <w:rPr>
          <w:rFonts w:ascii="Times New Roman" w:hAnsi="Times New Roman" w:cs="Times New Roman"/>
          <w:sz w:val="24"/>
          <w:szCs w:val="24"/>
        </w:rPr>
        <w:t xml:space="preserve"> in </w:t>
      </w:r>
      <w:proofErr w:type="spellStart"/>
      <w:r w:rsidR="00985514" w:rsidRPr="00985514">
        <w:rPr>
          <w:rFonts w:ascii="Times New Roman" w:hAnsi="Times New Roman" w:cs="Times New Roman"/>
          <w:sz w:val="24"/>
          <w:szCs w:val="24"/>
        </w:rPr>
        <w:t>the</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wound</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honey</w:t>
      </w:r>
      <w:proofErr w:type="spellEnd"/>
      <w:r w:rsidR="00985514" w:rsidRPr="00985514">
        <w:rPr>
          <w:rFonts w:ascii="Times New Roman" w:hAnsi="Times New Roman" w:cs="Times New Roman"/>
          <w:sz w:val="24"/>
          <w:szCs w:val="24"/>
        </w:rPr>
        <w:t xml:space="preserve"> and panela </w:t>
      </w:r>
      <w:proofErr w:type="spellStart"/>
      <w:r w:rsidR="00985514" w:rsidRPr="00985514">
        <w:rPr>
          <w:rFonts w:ascii="Times New Roman" w:hAnsi="Times New Roman" w:cs="Times New Roman"/>
          <w:sz w:val="24"/>
          <w:szCs w:val="24"/>
        </w:rPr>
        <w:t>every</w:t>
      </w:r>
      <w:proofErr w:type="spellEnd"/>
      <w:r w:rsidR="00985514" w:rsidRPr="00985514">
        <w:rPr>
          <w:rFonts w:ascii="Times New Roman" w:hAnsi="Times New Roman" w:cs="Times New Roman"/>
          <w:sz w:val="24"/>
          <w:szCs w:val="24"/>
        </w:rPr>
        <w:t xml:space="preserve"> 12 </w:t>
      </w:r>
      <w:proofErr w:type="spellStart"/>
      <w:r w:rsidR="00985514" w:rsidRPr="00985514">
        <w:rPr>
          <w:rFonts w:ascii="Times New Roman" w:hAnsi="Times New Roman" w:cs="Times New Roman"/>
          <w:sz w:val="24"/>
          <w:szCs w:val="24"/>
        </w:rPr>
        <w:t>hours</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after</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the</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surgeries</w:t>
      </w:r>
      <w:proofErr w:type="spellEnd"/>
      <w:r w:rsidR="00985514" w:rsidRPr="00985514">
        <w:rPr>
          <w:rFonts w:ascii="Times New Roman" w:hAnsi="Times New Roman" w:cs="Times New Roman"/>
          <w:sz w:val="24"/>
          <w:szCs w:val="24"/>
        </w:rPr>
        <w:t>,</w:t>
      </w:r>
      <w:r w:rsid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It</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was</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divided</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into</w:t>
      </w:r>
      <w:proofErr w:type="spellEnd"/>
      <w:r w:rsidR="00985514" w:rsidRPr="00985514">
        <w:rPr>
          <w:rFonts w:ascii="Times New Roman" w:hAnsi="Times New Roman" w:cs="Times New Roman"/>
          <w:sz w:val="24"/>
          <w:szCs w:val="24"/>
        </w:rPr>
        <w:t xml:space="preserve"> 4 </w:t>
      </w:r>
      <w:proofErr w:type="spellStart"/>
      <w:r w:rsidR="00985514" w:rsidRPr="00985514">
        <w:rPr>
          <w:rFonts w:ascii="Times New Roman" w:hAnsi="Times New Roman" w:cs="Times New Roman"/>
          <w:sz w:val="24"/>
          <w:szCs w:val="24"/>
        </w:rPr>
        <w:t>groups</w:t>
      </w:r>
      <w:proofErr w:type="spellEnd"/>
      <w:r w:rsidR="00985514" w:rsidRPr="00985514">
        <w:rPr>
          <w:rFonts w:ascii="Times New Roman" w:hAnsi="Times New Roman" w:cs="Times New Roman"/>
          <w:sz w:val="24"/>
          <w:szCs w:val="24"/>
        </w:rPr>
        <w:t xml:space="preserve"> of 10 </w:t>
      </w:r>
      <w:proofErr w:type="spellStart"/>
      <w:r w:rsidR="00985514" w:rsidRPr="00985514">
        <w:rPr>
          <w:rFonts w:ascii="Times New Roman" w:hAnsi="Times New Roman" w:cs="Times New Roman"/>
          <w:sz w:val="24"/>
          <w:szCs w:val="24"/>
        </w:rPr>
        <w:t>patients</w:t>
      </w:r>
      <w:proofErr w:type="spellEnd"/>
      <w:r w:rsidR="00985514">
        <w:rPr>
          <w:rFonts w:ascii="Times New Roman" w:hAnsi="Times New Roman" w:cs="Times New Roman"/>
          <w:sz w:val="24"/>
          <w:szCs w:val="24"/>
        </w:rPr>
        <w:t xml:space="preserve">, </w:t>
      </w:r>
      <w:r w:rsidR="00985514" w:rsidRPr="00985514">
        <w:rPr>
          <w:rFonts w:ascii="Times New Roman" w:hAnsi="Times New Roman" w:cs="Times New Roman"/>
          <w:sz w:val="24"/>
          <w:szCs w:val="24"/>
        </w:rPr>
        <w:t xml:space="preserve">in </w:t>
      </w:r>
      <w:proofErr w:type="spellStart"/>
      <w:r w:rsidR="00985514" w:rsidRPr="00985514">
        <w:rPr>
          <w:rFonts w:ascii="Times New Roman" w:hAnsi="Times New Roman" w:cs="Times New Roman"/>
          <w:sz w:val="24"/>
          <w:szCs w:val="24"/>
        </w:rPr>
        <w:t>which</w:t>
      </w:r>
      <w:proofErr w:type="spellEnd"/>
      <w:r w:rsidR="00985514">
        <w:rPr>
          <w:rFonts w:ascii="Times New Roman" w:hAnsi="Times New Roman" w:cs="Times New Roman"/>
          <w:sz w:val="24"/>
          <w:szCs w:val="24"/>
        </w:rPr>
        <w:t xml:space="preserve">, </w:t>
      </w:r>
      <w:r w:rsidR="00985514" w:rsidRPr="00985514">
        <w:rPr>
          <w:rFonts w:ascii="Times New Roman" w:hAnsi="Times New Roman" w:cs="Times New Roman"/>
          <w:sz w:val="24"/>
          <w:szCs w:val="24"/>
        </w:rPr>
        <w:t xml:space="preserve">at </w:t>
      </w:r>
      <w:r w:rsidR="00985514" w:rsidRPr="005E43C9">
        <w:rPr>
          <w:rFonts w:ascii="Times New Roman" w:hAnsi="Times New Roman" w:cs="Times New Roman"/>
          <w:sz w:val="24"/>
          <w:szCs w:val="24"/>
        </w:rPr>
        <w:t>T</w:t>
      </w:r>
      <w:r w:rsidR="00985514" w:rsidRPr="005E43C9">
        <w:rPr>
          <w:rFonts w:ascii="Times New Roman" w:hAnsi="Times New Roman" w:cs="Times New Roman"/>
          <w:sz w:val="24"/>
          <w:szCs w:val="24"/>
          <w:vertAlign w:val="subscript"/>
        </w:rPr>
        <w:t>0</w:t>
      </w:r>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or</w:t>
      </w:r>
      <w:proofErr w:type="spellEnd"/>
      <w:r w:rsidR="00985514" w:rsidRPr="00985514">
        <w:rPr>
          <w:rFonts w:ascii="Times New Roman" w:hAnsi="Times New Roman" w:cs="Times New Roman"/>
          <w:sz w:val="24"/>
          <w:szCs w:val="24"/>
        </w:rPr>
        <w:t xml:space="preserve"> control, no </w:t>
      </w:r>
      <w:proofErr w:type="spellStart"/>
      <w:r w:rsidR="00985514" w:rsidRPr="00985514">
        <w:rPr>
          <w:rFonts w:ascii="Times New Roman" w:hAnsi="Times New Roman" w:cs="Times New Roman"/>
          <w:sz w:val="24"/>
          <w:szCs w:val="24"/>
        </w:rPr>
        <w:t>treatment</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was</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applied</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with</w:t>
      </w:r>
      <w:proofErr w:type="spellEnd"/>
      <w:r w:rsidR="00985514" w:rsidRPr="00985514">
        <w:rPr>
          <w:rFonts w:ascii="Times New Roman" w:hAnsi="Times New Roman" w:cs="Times New Roman"/>
          <w:sz w:val="24"/>
          <w:szCs w:val="24"/>
        </w:rPr>
        <w:t xml:space="preserve"> a mean of </w:t>
      </w:r>
      <w:proofErr w:type="spellStart"/>
      <w:r w:rsidR="00985514" w:rsidRPr="00985514">
        <w:rPr>
          <w:rFonts w:ascii="Times New Roman" w:hAnsi="Times New Roman" w:cs="Times New Roman"/>
          <w:sz w:val="24"/>
          <w:szCs w:val="24"/>
        </w:rPr>
        <w:t>healing</w:t>
      </w:r>
      <w:proofErr w:type="spellEnd"/>
      <w:r w:rsidR="00985514" w:rsidRPr="00985514">
        <w:rPr>
          <w:rFonts w:ascii="Times New Roman" w:hAnsi="Times New Roman" w:cs="Times New Roman"/>
          <w:sz w:val="24"/>
          <w:szCs w:val="24"/>
        </w:rPr>
        <w:t xml:space="preserve"> of 8.1 </w:t>
      </w:r>
      <w:proofErr w:type="spellStart"/>
      <w:r w:rsidR="00985514" w:rsidRPr="00985514">
        <w:rPr>
          <w:rFonts w:ascii="Times New Roman" w:hAnsi="Times New Roman" w:cs="Times New Roman"/>
          <w:sz w:val="24"/>
          <w:szCs w:val="24"/>
        </w:rPr>
        <w:t>days</w:t>
      </w:r>
      <w:proofErr w:type="spellEnd"/>
      <w:r w:rsidR="00985514" w:rsidRPr="00985514">
        <w:rPr>
          <w:rFonts w:ascii="Times New Roman" w:hAnsi="Times New Roman" w:cs="Times New Roman"/>
          <w:sz w:val="24"/>
          <w:szCs w:val="24"/>
        </w:rPr>
        <w:t xml:space="preserve">, </w:t>
      </w:r>
      <w:r w:rsidR="00985514" w:rsidRPr="005E43C9">
        <w:rPr>
          <w:rFonts w:ascii="Times New Roman" w:hAnsi="Times New Roman" w:cs="Times New Roman"/>
          <w:sz w:val="24"/>
          <w:szCs w:val="24"/>
        </w:rPr>
        <w:t>T</w:t>
      </w:r>
      <w:r w:rsidR="00985514" w:rsidRPr="005E43C9">
        <w:rPr>
          <w:rFonts w:ascii="Times New Roman" w:hAnsi="Times New Roman" w:cs="Times New Roman"/>
          <w:sz w:val="24"/>
          <w:szCs w:val="24"/>
          <w:vertAlign w:val="subscript"/>
        </w:rPr>
        <w:t>1</w:t>
      </w:r>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or</w:t>
      </w:r>
      <w:proofErr w:type="spellEnd"/>
      <w:r w:rsidR="00985514" w:rsidRPr="00985514">
        <w:rPr>
          <w:rFonts w:ascii="Times New Roman" w:hAnsi="Times New Roman" w:cs="Times New Roman"/>
          <w:sz w:val="24"/>
          <w:szCs w:val="24"/>
        </w:rPr>
        <w:t xml:space="preserve"> 5 gr of </w:t>
      </w:r>
      <w:proofErr w:type="spellStart"/>
      <w:r w:rsidR="00985514" w:rsidRPr="00985514">
        <w:rPr>
          <w:rFonts w:ascii="Times New Roman" w:hAnsi="Times New Roman" w:cs="Times New Roman"/>
          <w:sz w:val="24"/>
          <w:szCs w:val="24"/>
        </w:rPr>
        <w:t>honey</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had</w:t>
      </w:r>
      <w:proofErr w:type="spellEnd"/>
      <w:r w:rsidR="00985514" w:rsidRPr="00985514">
        <w:rPr>
          <w:rFonts w:ascii="Times New Roman" w:hAnsi="Times New Roman" w:cs="Times New Roman"/>
          <w:sz w:val="24"/>
          <w:szCs w:val="24"/>
        </w:rPr>
        <w:t xml:space="preserve"> a mean </w:t>
      </w:r>
      <w:proofErr w:type="spellStart"/>
      <w:r w:rsidR="00985514" w:rsidRPr="00985514">
        <w:rPr>
          <w:rFonts w:ascii="Times New Roman" w:hAnsi="Times New Roman" w:cs="Times New Roman"/>
          <w:sz w:val="24"/>
          <w:szCs w:val="24"/>
        </w:rPr>
        <w:t>healing</w:t>
      </w:r>
      <w:proofErr w:type="spellEnd"/>
      <w:r w:rsidR="00985514" w:rsidRPr="00985514">
        <w:rPr>
          <w:rFonts w:ascii="Times New Roman" w:hAnsi="Times New Roman" w:cs="Times New Roman"/>
          <w:sz w:val="24"/>
          <w:szCs w:val="24"/>
        </w:rPr>
        <w:t xml:space="preserve"> of 5.5 </w:t>
      </w:r>
      <w:proofErr w:type="spellStart"/>
      <w:r w:rsidR="00985514" w:rsidRPr="00985514">
        <w:rPr>
          <w:rFonts w:ascii="Times New Roman" w:hAnsi="Times New Roman" w:cs="Times New Roman"/>
          <w:sz w:val="24"/>
          <w:szCs w:val="24"/>
        </w:rPr>
        <w:t>days</w:t>
      </w:r>
      <w:proofErr w:type="spellEnd"/>
      <w:r w:rsidR="00985514" w:rsidRPr="00985514">
        <w:rPr>
          <w:rFonts w:ascii="Times New Roman" w:hAnsi="Times New Roman" w:cs="Times New Roman"/>
          <w:sz w:val="24"/>
          <w:szCs w:val="24"/>
        </w:rPr>
        <w:t xml:space="preserve">, </w:t>
      </w:r>
      <w:r w:rsidR="00985514" w:rsidRPr="005E43C9">
        <w:rPr>
          <w:rFonts w:ascii="Times New Roman" w:hAnsi="Times New Roman" w:cs="Times New Roman"/>
          <w:sz w:val="24"/>
          <w:szCs w:val="24"/>
        </w:rPr>
        <w:t>T</w:t>
      </w:r>
      <w:r w:rsidR="00985514" w:rsidRPr="005E43C9">
        <w:rPr>
          <w:rFonts w:ascii="Times New Roman" w:hAnsi="Times New Roman" w:cs="Times New Roman"/>
          <w:sz w:val="24"/>
          <w:szCs w:val="24"/>
          <w:vertAlign w:val="subscript"/>
        </w:rPr>
        <w:t>2</w:t>
      </w:r>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or</w:t>
      </w:r>
      <w:proofErr w:type="spellEnd"/>
      <w:r w:rsidR="00985514" w:rsidRPr="00985514">
        <w:rPr>
          <w:rFonts w:ascii="Times New Roman" w:hAnsi="Times New Roman" w:cs="Times New Roman"/>
          <w:sz w:val="24"/>
          <w:szCs w:val="24"/>
        </w:rPr>
        <w:t xml:space="preserve"> 5 gr of panela, </w:t>
      </w:r>
      <w:proofErr w:type="spellStart"/>
      <w:r w:rsidR="00985514" w:rsidRPr="00985514">
        <w:rPr>
          <w:rFonts w:ascii="Times New Roman" w:hAnsi="Times New Roman" w:cs="Times New Roman"/>
          <w:sz w:val="24"/>
          <w:szCs w:val="24"/>
        </w:rPr>
        <w:t>had</w:t>
      </w:r>
      <w:proofErr w:type="spellEnd"/>
      <w:r w:rsidR="00985514" w:rsidRPr="00985514">
        <w:rPr>
          <w:rFonts w:ascii="Times New Roman" w:hAnsi="Times New Roman" w:cs="Times New Roman"/>
          <w:sz w:val="24"/>
          <w:szCs w:val="24"/>
        </w:rPr>
        <w:t xml:space="preserve"> a mean of 6.1 </w:t>
      </w:r>
      <w:proofErr w:type="spellStart"/>
      <w:r w:rsidR="00985514" w:rsidRPr="00985514">
        <w:rPr>
          <w:rFonts w:ascii="Times New Roman" w:hAnsi="Times New Roman" w:cs="Times New Roman"/>
          <w:sz w:val="24"/>
          <w:szCs w:val="24"/>
        </w:rPr>
        <w:t>days</w:t>
      </w:r>
      <w:proofErr w:type="spellEnd"/>
      <w:r w:rsidR="00985514" w:rsidRPr="00985514">
        <w:rPr>
          <w:rFonts w:ascii="Times New Roman" w:hAnsi="Times New Roman" w:cs="Times New Roman"/>
          <w:sz w:val="24"/>
          <w:szCs w:val="24"/>
        </w:rPr>
        <w:t xml:space="preserve"> and </w:t>
      </w:r>
      <w:proofErr w:type="spellStart"/>
      <w:r w:rsidR="00985514" w:rsidRPr="00985514">
        <w:rPr>
          <w:rFonts w:ascii="Times New Roman" w:hAnsi="Times New Roman" w:cs="Times New Roman"/>
          <w:sz w:val="24"/>
          <w:szCs w:val="24"/>
        </w:rPr>
        <w:t>the</w:t>
      </w:r>
      <w:proofErr w:type="spellEnd"/>
      <w:r w:rsidR="00985514" w:rsidRPr="00985514">
        <w:rPr>
          <w:rFonts w:ascii="Times New Roman" w:hAnsi="Times New Roman" w:cs="Times New Roman"/>
          <w:sz w:val="24"/>
          <w:szCs w:val="24"/>
        </w:rPr>
        <w:t xml:space="preserve"> </w:t>
      </w:r>
      <w:r w:rsidR="00985514" w:rsidRPr="005E43C9">
        <w:rPr>
          <w:rFonts w:ascii="Times New Roman" w:hAnsi="Times New Roman" w:cs="Times New Roman"/>
          <w:sz w:val="24"/>
          <w:szCs w:val="24"/>
        </w:rPr>
        <w:t>T</w:t>
      </w:r>
      <w:r w:rsidR="00985514" w:rsidRPr="005E43C9">
        <w:rPr>
          <w:rFonts w:ascii="Times New Roman" w:hAnsi="Times New Roman" w:cs="Times New Roman"/>
          <w:sz w:val="24"/>
          <w:szCs w:val="24"/>
          <w:vertAlign w:val="subscript"/>
        </w:rPr>
        <w:t>3</w:t>
      </w:r>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or</w:t>
      </w:r>
      <w:proofErr w:type="spellEnd"/>
      <w:r w:rsidR="00985514" w:rsidRPr="00985514">
        <w:rPr>
          <w:rFonts w:ascii="Times New Roman" w:hAnsi="Times New Roman" w:cs="Times New Roman"/>
          <w:sz w:val="24"/>
          <w:szCs w:val="24"/>
        </w:rPr>
        <w:t xml:space="preserve"> 2.5 gr of </w:t>
      </w:r>
      <w:proofErr w:type="spellStart"/>
      <w:r w:rsidR="00985514" w:rsidRPr="00985514">
        <w:rPr>
          <w:rFonts w:ascii="Times New Roman" w:hAnsi="Times New Roman" w:cs="Times New Roman"/>
          <w:sz w:val="24"/>
          <w:szCs w:val="24"/>
        </w:rPr>
        <w:t>honey</w:t>
      </w:r>
      <w:proofErr w:type="spellEnd"/>
      <w:r w:rsidR="00985514" w:rsidRPr="00985514">
        <w:rPr>
          <w:rFonts w:ascii="Times New Roman" w:hAnsi="Times New Roman" w:cs="Times New Roman"/>
          <w:sz w:val="24"/>
          <w:szCs w:val="24"/>
        </w:rPr>
        <w:t xml:space="preserve"> of </w:t>
      </w:r>
      <w:proofErr w:type="spellStart"/>
      <w:r w:rsidR="00985514" w:rsidRPr="00985514">
        <w:rPr>
          <w:rFonts w:ascii="Times New Roman" w:hAnsi="Times New Roman" w:cs="Times New Roman"/>
          <w:sz w:val="24"/>
          <w:szCs w:val="24"/>
        </w:rPr>
        <w:t>bee</w:t>
      </w:r>
      <w:proofErr w:type="spellEnd"/>
      <w:r w:rsidR="00985514" w:rsidRPr="00985514">
        <w:rPr>
          <w:rFonts w:ascii="Times New Roman" w:hAnsi="Times New Roman" w:cs="Times New Roman"/>
          <w:sz w:val="24"/>
          <w:szCs w:val="24"/>
        </w:rPr>
        <w:t xml:space="preserve"> + 2.5 gr of panela, </w:t>
      </w:r>
      <w:proofErr w:type="spellStart"/>
      <w:r w:rsidR="00985514" w:rsidRPr="00985514">
        <w:rPr>
          <w:rFonts w:ascii="Times New Roman" w:hAnsi="Times New Roman" w:cs="Times New Roman"/>
          <w:sz w:val="24"/>
          <w:szCs w:val="24"/>
        </w:rPr>
        <w:t>had</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an</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average</w:t>
      </w:r>
      <w:proofErr w:type="spellEnd"/>
      <w:r w:rsidR="00985514" w:rsidRPr="00985514">
        <w:rPr>
          <w:rFonts w:ascii="Times New Roman" w:hAnsi="Times New Roman" w:cs="Times New Roman"/>
          <w:sz w:val="24"/>
          <w:szCs w:val="24"/>
        </w:rPr>
        <w:t xml:space="preserve"> of 5.4 </w:t>
      </w:r>
      <w:proofErr w:type="spellStart"/>
      <w:r w:rsidR="00985514" w:rsidRPr="00985514">
        <w:rPr>
          <w:rFonts w:ascii="Times New Roman" w:hAnsi="Times New Roman" w:cs="Times New Roman"/>
          <w:sz w:val="24"/>
          <w:szCs w:val="24"/>
        </w:rPr>
        <w:t>days</w:t>
      </w:r>
      <w:proofErr w:type="spellEnd"/>
      <w:r w:rsidR="00985514" w:rsidRPr="00985514">
        <w:rPr>
          <w:rFonts w:ascii="Times New Roman" w:hAnsi="Times New Roman" w:cs="Times New Roman"/>
          <w:sz w:val="24"/>
          <w:szCs w:val="24"/>
        </w:rPr>
        <w:t>.</w:t>
      </w:r>
      <w:r w:rsid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Haematological</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alterations</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were</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measured</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by</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blood</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tests</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Taking</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samples</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before</w:t>
      </w:r>
      <w:proofErr w:type="spellEnd"/>
      <w:r w:rsidR="00985514" w:rsidRPr="00985514">
        <w:rPr>
          <w:rFonts w:ascii="Times New Roman" w:hAnsi="Times New Roman" w:cs="Times New Roman"/>
          <w:sz w:val="24"/>
          <w:szCs w:val="24"/>
        </w:rPr>
        <w:t xml:space="preserve"> and </w:t>
      </w:r>
      <w:proofErr w:type="spellStart"/>
      <w:r w:rsidR="00985514" w:rsidRPr="00985514">
        <w:rPr>
          <w:rFonts w:ascii="Times New Roman" w:hAnsi="Times New Roman" w:cs="Times New Roman"/>
          <w:sz w:val="24"/>
          <w:szCs w:val="24"/>
        </w:rPr>
        <w:t>after</w:t>
      </w:r>
      <w:proofErr w:type="spellEnd"/>
      <w:r w:rsidR="00985514" w:rsidRPr="00985514">
        <w:rPr>
          <w:rFonts w:ascii="Times New Roman" w:hAnsi="Times New Roman" w:cs="Times New Roman"/>
          <w:sz w:val="24"/>
          <w:szCs w:val="24"/>
        </w:rPr>
        <w:t xml:space="preserve"> 24 </w:t>
      </w:r>
      <w:proofErr w:type="spellStart"/>
      <w:r w:rsidR="00985514" w:rsidRPr="00985514">
        <w:rPr>
          <w:rFonts w:ascii="Times New Roman" w:hAnsi="Times New Roman" w:cs="Times New Roman"/>
          <w:sz w:val="24"/>
          <w:szCs w:val="24"/>
        </w:rPr>
        <w:t>hours</w:t>
      </w:r>
      <w:proofErr w:type="spellEnd"/>
      <w:r w:rsidR="00985514" w:rsidRPr="00985514">
        <w:rPr>
          <w:rFonts w:ascii="Times New Roman" w:hAnsi="Times New Roman" w:cs="Times New Roman"/>
          <w:sz w:val="24"/>
          <w:szCs w:val="24"/>
        </w:rPr>
        <w:t xml:space="preserve"> of </w:t>
      </w:r>
      <w:proofErr w:type="spellStart"/>
      <w:r w:rsidR="00985514" w:rsidRPr="00985514">
        <w:rPr>
          <w:rFonts w:ascii="Times New Roman" w:hAnsi="Times New Roman" w:cs="Times New Roman"/>
          <w:sz w:val="24"/>
          <w:szCs w:val="24"/>
        </w:rPr>
        <w:t>the</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surgeries</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finding</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alterations</w:t>
      </w:r>
      <w:proofErr w:type="spellEnd"/>
      <w:r w:rsidR="00985514" w:rsidRPr="00985514">
        <w:rPr>
          <w:rFonts w:ascii="Times New Roman" w:hAnsi="Times New Roman" w:cs="Times New Roman"/>
          <w:sz w:val="24"/>
          <w:szCs w:val="24"/>
        </w:rPr>
        <w:t xml:space="preserve"> of </w:t>
      </w:r>
      <w:proofErr w:type="spellStart"/>
      <w:r w:rsidR="00985514" w:rsidRPr="00985514">
        <w:rPr>
          <w:rFonts w:ascii="Times New Roman" w:hAnsi="Times New Roman" w:cs="Times New Roman"/>
          <w:sz w:val="24"/>
          <w:szCs w:val="24"/>
        </w:rPr>
        <w:t>leukocytes</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leukocytosis</w:t>
      </w:r>
      <w:proofErr w:type="spellEnd"/>
      <w:r w:rsidR="00985514" w:rsidRPr="00985514">
        <w:rPr>
          <w:rFonts w:ascii="Times New Roman" w:hAnsi="Times New Roman" w:cs="Times New Roman"/>
          <w:sz w:val="24"/>
          <w:szCs w:val="24"/>
        </w:rPr>
        <w:t xml:space="preserve">) and </w:t>
      </w:r>
      <w:proofErr w:type="spellStart"/>
      <w:r w:rsidR="00985514" w:rsidRPr="00985514">
        <w:rPr>
          <w:rFonts w:ascii="Times New Roman" w:hAnsi="Times New Roman" w:cs="Times New Roman"/>
          <w:sz w:val="24"/>
          <w:szCs w:val="24"/>
        </w:rPr>
        <w:t>neutrophils</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neutrophilia</w:t>
      </w:r>
      <w:proofErr w:type="spellEnd"/>
      <w:r w:rsidR="00985514" w:rsidRPr="00985514">
        <w:rPr>
          <w:rFonts w:ascii="Times New Roman" w:hAnsi="Times New Roman" w:cs="Times New Roman"/>
          <w:sz w:val="24"/>
          <w:szCs w:val="24"/>
        </w:rPr>
        <w:t>).</w:t>
      </w:r>
      <w:r w:rsid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For</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the</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statistical</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representation</w:t>
      </w:r>
      <w:proofErr w:type="spellEnd"/>
      <w:r w:rsidR="00985514" w:rsidRPr="00985514">
        <w:rPr>
          <w:rFonts w:ascii="Times New Roman" w:hAnsi="Times New Roman" w:cs="Times New Roman"/>
          <w:sz w:val="24"/>
          <w:szCs w:val="24"/>
        </w:rPr>
        <w:t xml:space="preserve"> of </w:t>
      </w:r>
      <w:proofErr w:type="spellStart"/>
      <w:r w:rsidR="00985514" w:rsidRPr="00985514">
        <w:rPr>
          <w:rFonts w:ascii="Times New Roman" w:hAnsi="Times New Roman" w:cs="Times New Roman"/>
          <w:sz w:val="24"/>
          <w:szCs w:val="24"/>
        </w:rPr>
        <w:t>the</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results</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an</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analysis</w:t>
      </w:r>
      <w:proofErr w:type="spellEnd"/>
      <w:r w:rsidR="00985514" w:rsidRPr="00985514">
        <w:rPr>
          <w:rFonts w:ascii="Times New Roman" w:hAnsi="Times New Roman" w:cs="Times New Roman"/>
          <w:sz w:val="24"/>
          <w:szCs w:val="24"/>
        </w:rPr>
        <w:t xml:space="preserve"> of </w:t>
      </w:r>
      <w:proofErr w:type="spellStart"/>
      <w:r w:rsidR="00985514" w:rsidRPr="00985514">
        <w:rPr>
          <w:rFonts w:ascii="Times New Roman" w:hAnsi="Times New Roman" w:cs="Times New Roman"/>
          <w:sz w:val="24"/>
          <w:szCs w:val="24"/>
        </w:rPr>
        <w:t>variance</w:t>
      </w:r>
      <w:proofErr w:type="spellEnd"/>
      <w:r w:rsidR="00985514" w:rsidRPr="00985514">
        <w:rPr>
          <w:rFonts w:ascii="Times New Roman" w:hAnsi="Times New Roman" w:cs="Times New Roman"/>
          <w:sz w:val="24"/>
          <w:szCs w:val="24"/>
        </w:rPr>
        <w:t xml:space="preserve"> (A</w:t>
      </w:r>
      <w:r w:rsidR="00985514">
        <w:rPr>
          <w:rFonts w:ascii="Times New Roman" w:hAnsi="Times New Roman" w:cs="Times New Roman"/>
          <w:sz w:val="24"/>
          <w:szCs w:val="24"/>
        </w:rPr>
        <w:t>NOVA</w:t>
      </w:r>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was</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used</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with</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which</w:t>
      </w:r>
      <w:proofErr w:type="spellEnd"/>
      <w:r w:rsidR="00985514" w:rsidRPr="00985514">
        <w:rPr>
          <w:rFonts w:ascii="Times New Roman" w:hAnsi="Times New Roman" w:cs="Times New Roman"/>
          <w:sz w:val="24"/>
          <w:szCs w:val="24"/>
        </w:rPr>
        <w:t xml:space="preserve"> no </w:t>
      </w:r>
      <w:proofErr w:type="spellStart"/>
      <w:r w:rsidR="00985514" w:rsidRPr="00985514">
        <w:rPr>
          <w:rFonts w:ascii="Times New Roman" w:hAnsi="Times New Roman" w:cs="Times New Roman"/>
          <w:sz w:val="24"/>
          <w:szCs w:val="24"/>
        </w:rPr>
        <w:t>significant</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differences</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were</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found</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between</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age</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weight</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race</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wound</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size</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degree</w:t>
      </w:r>
      <w:proofErr w:type="spellEnd"/>
      <w:r w:rsidR="00985514" w:rsidRPr="00985514">
        <w:rPr>
          <w:rFonts w:ascii="Times New Roman" w:hAnsi="Times New Roman" w:cs="Times New Roman"/>
          <w:sz w:val="24"/>
          <w:szCs w:val="24"/>
        </w:rPr>
        <w:t xml:space="preserve"> of </w:t>
      </w:r>
      <w:proofErr w:type="spellStart"/>
      <w:r w:rsidR="00985514" w:rsidRPr="00985514">
        <w:rPr>
          <w:rFonts w:ascii="Times New Roman" w:hAnsi="Times New Roman" w:cs="Times New Roman"/>
          <w:sz w:val="24"/>
          <w:szCs w:val="24"/>
        </w:rPr>
        <w:t>pain</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degree</w:t>
      </w:r>
      <w:proofErr w:type="spellEnd"/>
      <w:r w:rsidR="00985514" w:rsidRPr="00985514">
        <w:rPr>
          <w:rFonts w:ascii="Times New Roman" w:hAnsi="Times New Roman" w:cs="Times New Roman"/>
          <w:sz w:val="24"/>
          <w:szCs w:val="24"/>
        </w:rPr>
        <w:t xml:space="preserve"> of </w:t>
      </w:r>
      <w:proofErr w:type="spellStart"/>
      <w:r w:rsidR="00985514" w:rsidRPr="00985514">
        <w:rPr>
          <w:rFonts w:ascii="Times New Roman" w:hAnsi="Times New Roman" w:cs="Times New Roman"/>
          <w:sz w:val="24"/>
          <w:szCs w:val="24"/>
        </w:rPr>
        <w:t>inflammation</w:t>
      </w:r>
      <w:proofErr w:type="spellEnd"/>
      <w:r w:rsidR="00985514" w:rsidRPr="00985514">
        <w:rPr>
          <w:rFonts w:ascii="Times New Roman" w:hAnsi="Times New Roman" w:cs="Times New Roman"/>
          <w:sz w:val="24"/>
          <w:szCs w:val="24"/>
        </w:rPr>
        <w:t xml:space="preserve"> and </w:t>
      </w:r>
      <w:proofErr w:type="spellStart"/>
      <w:r w:rsidR="00985514" w:rsidRPr="00985514">
        <w:rPr>
          <w:rFonts w:ascii="Times New Roman" w:hAnsi="Times New Roman" w:cs="Times New Roman"/>
          <w:sz w:val="24"/>
          <w:szCs w:val="24"/>
        </w:rPr>
        <w:t>haematological</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alterations</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without</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However</w:t>
      </w:r>
      <w:proofErr w:type="spellEnd"/>
      <w:r w:rsidR="00985514" w:rsidRPr="00985514">
        <w:rPr>
          <w:rFonts w:ascii="Times New Roman" w:hAnsi="Times New Roman" w:cs="Times New Roman"/>
          <w:sz w:val="24"/>
          <w:szCs w:val="24"/>
        </w:rPr>
        <w:t xml:space="preserve">, at </w:t>
      </w:r>
      <w:proofErr w:type="spellStart"/>
      <w:r w:rsidR="00985514" w:rsidRPr="00985514">
        <w:rPr>
          <w:rFonts w:ascii="Times New Roman" w:hAnsi="Times New Roman" w:cs="Times New Roman"/>
          <w:sz w:val="24"/>
          <w:szCs w:val="24"/>
        </w:rPr>
        <w:t>the</w:t>
      </w:r>
      <w:proofErr w:type="spellEnd"/>
      <w:r w:rsidR="00985514" w:rsidRPr="00985514">
        <w:rPr>
          <w:rFonts w:ascii="Times New Roman" w:hAnsi="Times New Roman" w:cs="Times New Roman"/>
          <w:sz w:val="24"/>
          <w:szCs w:val="24"/>
        </w:rPr>
        <w:t xml:space="preserve"> time of </w:t>
      </w:r>
      <w:proofErr w:type="spellStart"/>
      <w:r w:rsidR="00985514" w:rsidRPr="00985514">
        <w:rPr>
          <w:rFonts w:ascii="Times New Roman" w:hAnsi="Times New Roman" w:cs="Times New Roman"/>
          <w:sz w:val="24"/>
          <w:szCs w:val="24"/>
        </w:rPr>
        <w:t>healing</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it</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was</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possible</w:t>
      </w:r>
      <w:proofErr w:type="spellEnd"/>
      <w:r w:rsidR="00985514" w:rsidRPr="00985514">
        <w:rPr>
          <w:rFonts w:ascii="Times New Roman" w:hAnsi="Times New Roman" w:cs="Times New Roman"/>
          <w:sz w:val="24"/>
          <w:szCs w:val="24"/>
        </w:rPr>
        <w:t xml:space="preserve"> to show </w:t>
      </w:r>
      <w:proofErr w:type="spellStart"/>
      <w:r w:rsidR="00985514" w:rsidRPr="00985514">
        <w:rPr>
          <w:rFonts w:ascii="Times New Roman" w:hAnsi="Times New Roman" w:cs="Times New Roman"/>
          <w:sz w:val="24"/>
          <w:szCs w:val="24"/>
        </w:rPr>
        <w:t>that</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one</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treatment</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behaved</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differently</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from</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the</w:t>
      </w:r>
      <w:proofErr w:type="spellEnd"/>
      <w:r w:rsidR="00985514" w:rsidRPr="00985514">
        <w:rPr>
          <w:rFonts w:ascii="Times New Roman" w:hAnsi="Times New Roman" w:cs="Times New Roman"/>
          <w:sz w:val="24"/>
          <w:szCs w:val="24"/>
        </w:rPr>
        <w:t xml:space="preserve"> </w:t>
      </w:r>
      <w:r w:rsidR="00985514" w:rsidRPr="005E43C9">
        <w:rPr>
          <w:rFonts w:ascii="Times New Roman" w:hAnsi="Times New Roman" w:cs="Times New Roman"/>
          <w:sz w:val="24"/>
          <w:szCs w:val="24"/>
        </w:rPr>
        <w:t>T</w:t>
      </w:r>
      <w:r w:rsidR="00985514" w:rsidRPr="005E43C9">
        <w:rPr>
          <w:rFonts w:ascii="Times New Roman" w:hAnsi="Times New Roman" w:cs="Times New Roman"/>
          <w:sz w:val="24"/>
          <w:szCs w:val="24"/>
          <w:vertAlign w:val="subscript"/>
        </w:rPr>
        <w:t>0</w:t>
      </w:r>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or</w:t>
      </w:r>
      <w:proofErr w:type="spellEnd"/>
      <w:r w:rsidR="00985514" w:rsidRPr="00985514">
        <w:rPr>
          <w:rFonts w:ascii="Times New Roman" w:hAnsi="Times New Roman" w:cs="Times New Roman"/>
          <w:sz w:val="24"/>
          <w:szCs w:val="24"/>
        </w:rPr>
        <w:t xml:space="preserve"> control, </w:t>
      </w:r>
      <w:proofErr w:type="spellStart"/>
      <w:r w:rsidR="00985514" w:rsidRPr="00985514">
        <w:rPr>
          <w:rFonts w:ascii="Times New Roman" w:hAnsi="Times New Roman" w:cs="Times New Roman"/>
          <w:sz w:val="24"/>
          <w:szCs w:val="24"/>
        </w:rPr>
        <w:t>while</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the</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other</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treatments</w:t>
      </w:r>
      <w:proofErr w:type="spellEnd"/>
      <w:r w:rsidR="00985514" w:rsidRPr="00985514">
        <w:rPr>
          <w:rFonts w:ascii="Times New Roman" w:hAnsi="Times New Roman" w:cs="Times New Roman"/>
          <w:sz w:val="24"/>
          <w:szCs w:val="24"/>
        </w:rPr>
        <w:t xml:space="preserve"> </w:t>
      </w:r>
      <w:proofErr w:type="spellStart"/>
      <w:r w:rsidR="00985514" w:rsidRPr="00985514">
        <w:rPr>
          <w:rFonts w:ascii="Times New Roman" w:hAnsi="Times New Roman" w:cs="Times New Roman"/>
          <w:sz w:val="24"/>
          <w:szCs w:val="24"/>
        </w:rPr>
        <w:t>obtained</w:t>
      </w:r>
      <w:proofErr w:type="spellEnd"/>
      <w:r w:rsidR="00985514" w:rsidRPr="00985514">
        <w:rPr>
          <w:rFonts w:ascii="Times New Roman" w:hAnsi="Times New Roman" w:cs="Times New Roman"/>
          <w:sz w:val="24"/>
          <w:szCs w:val="24"/>
        </w:rPr>
        <w:t xml:space="preserve"> similar </w:t>
      </w:r>
      <w:proofErr w:type="spellStart"/>
      <w:r w:rsidR="00985514" w:rsidRPr="00985514">
        <w:rPr>
          <w:rFonts w:ascii="Times New Roman" w:hAnsi="Times New Roman" w:cs="Times New Roman"/>
          <w:sz w:val="24"/>
          <w:szCs w:val="24"/>
        </w:rPr>
        <w:t>results</w:t>
      </w:r>
      <w:proofErr w:type="spellEnd"/>
      <w:r w:rsidR="00985514" w:rsidRPr="00985514">
        <w:rPr>
          <w:rFonts w:ascii="Times New Roman" w:hAnsi="Times New Roman" w:cs="Times New Roman"/>
          <w:sz w:val="24"/>
          <w:szCs w:val="24"/>
        </w:rPr>
        <w:t>.</w:t>
      </w:r>
    </w:p>
    <w:p w:rsidR="00A739CA" w:rsidRPr="00A739CA" w:rsidRDefault="00A739CA" w:rsidP="00A739C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212121"/>
          <w:sz w:val="24"/>
          <w:szCs w:val="20"/>
          <w:lang w:eastAsia="es-EC"/>
        </w:rPr>
      </w:pPr>
      <w:r w:rsidRPr="00A739CA">
        <w:rPr>
          <w:rFonts w:ascii="Times New Roman" w:eastAsia="Times New Roman" w:hAnsi="Times New Roman" w:cs="Times New Roman"/>
          <w:b/>
          <w:color w:val="212121"/>
          <w:sz w:val="24"/>
          <w:szCs w:val="20"/>
          <w:lang w:val="en" w:eastAsia="es-EC"/>
        </w:rPr>
        <w:t>Key words</w:t>
      </w:r>
      <w:r w:rsidRPr="00A739CA">
        <w:rPr>
          <w:rFonts w:ascii="Times New Roman" w:eastAsia="Times New Roman" w:hAnsi="Times New Roman" w:cs="Times New Roman"/>
          <w:color w:val="212121"/>
          <w:sz w:val="24"/>
          <w:szCs w:val="20"/>
          <w:lang w:val="en" w:eastAsia="es-EC"/>
        </w:rPr>
        <w:t>: ovariohysterectomy, honey, panela, hematological alterations, leukocytosis, neutrophilia, scarring.</w:t>
      </w:r>
    </w:p>
    <w:p w:rsidR="0016317E" w:rsidRPr="00A739CA" w:rsidRDefault="0016317E" w:rsidP="00BC319D">
      <w:pPr>
        <w:rPr>
          <w:rFonts w:ascii="Times New Roman" w:hAnsi="Times New Roman" w:cs="Times New Roman"/>
          <w:sz w:val="28"/>
        </w:rPr>
      </w:pPr>
    </w:p>
    <w:p w:rsidR="0016317E" w:rsidRDefault="0016317E" w:rsidP="00BC319D"/>
    <w:p w:rsidR="0016317E" w:rsidRDefault="0016317E" w:rsidP="00BC319D"/>
    <w:p w:rsidR="0016317E" w:rsidRDefault="0016317E" w:rsidP="00BC319D"/>
    <w:p w:rsidR="0016317E" w:rsidRPr="00DB77DA" w:rsidRDefault="0016317E" w:rsidP="00DB77DA">
      <w:pPr>
        <w:tabs>
          <w:tab w:val="left" w:pos="1785"/>
        </w:tabs>
        <w:sectPr w:rsidR="0016317E" w:rsidRPr="00DB77DA" w:rsidSect="00593F2B">
          <w:footerReference w:type="default" r:id="rId13"/>
          <w:pgSz w:w="11906" w:h="16838" w:code="9"/>
          <w:pgMar w:top="1701" w:right="1701" w:bottom="1701" w:left="2268" w:header="709" w:footer="709" w:gutter="0"/>
          <w:pgNumType w:fmt="upperRoman" w:start="1"/>
          <w:cols w:space="708"/>
          <w:titlePg/>
          <w:docGrid w:linePitch="360"/>
        </w:sectPr>
      </w:pPr>
    </w:p>
    <w:p w:rsidR="00A349D4" w:rsidRPr="001E668A" w:rsidRDefault="00A349D4" w:rsidP="00DB77DA">
      <w:pPr>
        <w:pStyle w:val="Ttulo1"/>
        <w:numPr>
          <w:ilvl w:val="0"/>
          <w:numId w:val="0"/>
        </w:numPr>
        <w:spacing w:before="0" w:after="360"/>
        <w:rPr>
          <w:rFonts w:ascii="Times New Roman" w:hAnsi="Times New Roman" w:cs="Times New Roman"/>
          <w:b/>
          <w:color w:val="auto"/>
          <w:sz w:val="28"/>
        </w:rPr>
      </w:pPr>
      <w:bookmarkStart w:id="0" w:name="_Toc508128010"/>
      <w:r w:rsidRPr="001E668A">
        <w:rPr>
          <w:rFonts w:ascii="Times New Roman" w:hAnsi="Times New Roman" w:cs="Times New Roman"/>
          <w:b/>
          <w:color w:val="auto"/>
          <w:sz w:val="28"/>
        </w:rPr>
        <w:lastRenderedPageBreak/>
        <w:t>CAPITULO I. INTRODUCCIÓN</w:t>
      </w:r>
      <w:bookmarkEnd w:id="0"/>
      <w:r w:rsidRPr="001E668A">
        <w:rPr>
          <w:rFonts w:ascii="Times New Roman" w:hAnsi="Times New Roman" w:cs="Times New Roman"/>
          <w:b/>
          <w:color w:val="auto"/>
          <w:sz w:val="28"/>
        </w:rPr>
        <w:t xml:space="preserve"> </w:t>
      </w:r>
    </w:p>
    <w:p w:rsidR="00A349D4" w:rsidRDefault="00A349D4" w:rsidP="00785528">
      <w:pPr>
        <w:spacing w:after="360"/>
        <w:rPr>
          <w:rFonts w:ascii="Times New Roman" w:hAnsi="Times New Roman" w:cs="Times New Roman"/>
          <w:sz w:val="24"/>
          <w:szCs w:val="24"/>
        </w:rPr>
      </w:pPr>
      <w:r>
        <w:rPr>
          <w:rFonts w:ascii="Times New Roman" w:hAnsi="Times New Roman" w:cs="Times New Roman"/>
          <w:sz w:val="24"/>
          <w:szCs w:val="24"/>
        </w:rPr>
        <w:t xml:space="preserve">A la cicatrización se la puede entender como un proceso de alta complejidad encaminado a reparar la integridad de los tejidos lesionados, permitiendo así la recuperación de sus funciones estructurales y mecánicas, </w:t>
      </w:r>
      <w:r w:rsidR="003A7965">
        <w:rPr>
          <w:rFonts w:ascii="Times New Roman" w:hAnsi="Times New Roman" w:cs="Times New Roman"/>
          <w:sz w:val="24"/>
          <w:szCs w:val="24"/>
        </w:rPr>
        <w:t>favoreciendo el</w:t>
      </w:r>
      <w:r>
        <w:rPr>
          <w:rFonts w:ascii="Times New Roman" w:hAnsi="Times New Roman" w:cs="Times New Roman"/>
          <w:sz w:val="24"/>
          <w:szCs w:val="24"/>
        </w:rPr>
        <w:t xml:space="preserve"> funcionamiento normal de</w:t>
      </w:r>
      <w:r w:rsidR="007616D8">
        <w:rPr>
          <w:rFonts w:ascii="Times New Roman" w:hAnsi="Times New Roman" w:cs="Times New Roman"/>
          <w:sz w:val="24"/>
          <w:szCs w:val="24"/>
        </w:rPr>
        <w:t xml:space="preserve"> </w:t>
      </w:r>
      <w:r w:rsidR="003A7965">
        <w:rPr>
          <w:rFonts w:ascii="Times New Roman" w:hAnsi="Times New Roman" w:cs="Times New Roman"/>
          <w:sz w:val="24"/>
          <w:szCs w:val="24"/>
        </w:rPr>
        <w:t>l</w:t>
      </w:r>
      <w:r w:rsidR="007616D8">
        <w:rPr>
          <w:rFonts w:ascii="Times New Roman" w:hAnsi="Times New Roman" w:cs="Times New Roman"/>
          <w:sz w:val="24"/>
          <w:szCs w:val="24"/>
        </w:rPr>
        <w:t>os</w:t>
      </w:r>
      <w:r w:rsidR="003A7965">
        <w:rPr>
          <w:rFonts w:ascii="Times New Roman" w:hAnsi="Times New Roman" w:cs="Times New Roman"/>
          <w:sz w:val="24"/>
          <w:szCs w:val="24"/>
        </w:rPr>
        <w:t xml:space="preserve"> tejido</w:t>
      </w:r>
      <w:r w:rsidR="007616D8">
        <w:rPr>
          <w:rFonts w:ascii="Times New Roman" w:hAnsi="Times New Roman" w:cs="Times New Roman"/>
          <w:sz w:val="24"/>
          <w:szCs w:val="24"/>
        </w:rPr>
        <w:t>s</w:t>
      </w:r>
      <w:r w:rsidR="003A7965">
        <w:rPr>
          <w:rFonts w:ascii="Times New Roman" w:hAnsi="Times New Roman" w:cs="Times New Roman"/>
          <w:sz w:val="24"/>
          <w:szCs w:val="24"/>
        </w:rPr>
        <w:t>.</w:t>
      </w:r>
    </w:p>
    <w:p w:rsidR="003A7965" w:rsidRDefault="003A7965" w:rsidP="00785528">
      <w:pPr>
        <w:spacing w:after="360"/>
        <w:rPr>
          <w:rFonts w:ascii="Times New Roman" w:hAnsi="Times New Roman" w:cs="Times New Roman"/>
          <w:sz w:val="24"/>
          <w:szCs w:val="24"/>
        </w:rPr>
      </w:pPr>
      <w:r>
        <w:rPr>
          <w:rFonts w:ascii="Times New Roman" w:hAnsi="Times New Roman" w:cs="Times New Roman"/>
          <w:sz w:val="24"/>
          <w:szCs w:val="24"/>
        </w:rPr>
        <w:t>Para llevarse a cabo el proceso de cicatrización de heridas, necesita la continuidad de cada una de sus fases: (hemostasia, Inflamación, Proliferación y remodelación), al fallar cualquiera de sus fases, puede terminar en el comienzo de una lesión crónica, la cual retrasara y alterara la reestructuración y funcionamiento</w:t>
      </w:r>
      <w:r w:rsidR="005B06A5">
        <w:rPr>
          <w:rFonts w:ascii="Times New Roman" w:hAnsi="Times New Roman" w:cs="Times New Roman"/>
          <w:sz w:val="24"/>
          <w:szCs w:val="24"/>
        </w:rPr>
        <w:t>.</w:t>
      </w:r>
      <w:r>
        <w:rPr>
          <w:rFonts w:ascii="Times New Roman" w:hAnsi="Times New Roman" w:cs="Times New Roman"/>
          <w:sz w:val="24"/>
          <w:szCs w:val="24"/>
        </w:rPr>
        <w:t xml:space="preserve"> </w:t>
      </w:r>
      <w:r w:rsidR="005B06A5">
        <w:rPr>
          <w:rFonts w:ascii="Times New Roman" w:hAnsi="Times New Roman" w:cs="Times New Roman"/>
          <w:sz w:val="24"/>
          <w:szCs w:val="24"/>
        </w:rPr>
        <w:t>E</w:t>
      </w:r>
      <w:r>
        <w:rPr>
          <w:rFonts w:ascii="Times New Roman" w:hAnsi="Times New Roman" w:cs="Times New Roman"/>
          <w:sz w:val="24"/>
          <w:szCs w:val="24"/>
        </w:rPr>
        <w:t xml:space="preserve">sta interrupción en las fases de la cicatrización de heridas puede estar determinada por cualquier agente patógeno que se pueda encontrar presente, por lo cual resulta indispensable la estimulación del </w:t>
      </w:r>
      <w:r w:rsidR="005B06A5">
        <w:rPr>
          <w:rFonts w:ascii="Times New Roman" w:hAnsi="Times New Roman" w:cs="Times New Roman"/>
          <w:sz w:val="24"/>
          <w:szCs w:val="24"/>
        </w:rPr>
        <w:t>funcionamiento, para que pueda llevarse a cabo una buena cicatrización del tejido lesionado, usando antibióticos, desinflamantes y cicatrizantes.</w:t>
      </w:r>
    </w:p>
    <w:p w:rsidR="005B06A5" w:rsidRDefault="005B06A5" w:rsidP="00785528">
      <w:pPr>
        <w:spacing w:after="360"/>
        <w:rPr>
          <w:rFonts w:ascii="Times New Roman" w:hAnsi="Times New Roman" w:cs="Times New Roman"/>
          <w:sz w:val="24"/>
          <w:szCs w:val="24"/>
        </w:rPr>
      </w:pPr>
      <w:r>
        <w:rPr>
          <w:rFonts w:ascii="Times New Roman" w:hAnsi="Times New Roman" w:cs="Times New Roman"/>
          <w:sz w:val="24"/>
          <w:szCs w:val="24"/>
        </w:rPr>
        <w:t xml:space="preserve">En el mercado farmacológico existen varios </w:t>
      </w:r>
      <w:r w:rsidR="00184FC0">
        <w:rPr>
          <w:rFonts w:ascii="Times New Roman" w:hAnsi="Times New Roman" w:cs="Times New Roman"/>
          <w:sz w:val="24"/>
          <w:szCs w:val="24"/>
        </w:rPr>
        <w:t>tipos de cicatrizantes que permiten obtener un buen resultado durante el proceso de cicatrización. Todos estos cicatrizantes se pueden utilizar solos o con el uso combinado de analgésicos y antibióticos, ciertos tipos de cicatrizantes con patentes farmacológicas suelen tener un costo elevado, incrementando costos en la fase de recuperación post-</w:t>
      </w:r>
      <w:r w:rsidR="003C4C89">
        <w:rPr>
          <w:rFonts w:ascii="Times New Roman" w:hAnsi="Times New Roman" w:cs="Times New Roman"/>
          <w:sz w:val="24"/>
          <w:szCs w:val="24"/>
        </w:rPr>
        <w:t>quirúrgica</w:t>
      </w:r>
      <w:r w:rsidR="00184FC0">
        <w:rPr>
          <w:rFonts w:ascii="Times New Roman" w:hAnsi="Times New Roman" w:cs="Times New Roman"/>
          <w:sz w:val="24"/>
          <w:szCs w:val="24"/>
        </w:rPr>
        <w:t>.</w:t>
      </w:r>
    </w:p>
    <w:p w:rsidR="00184FC0" w:rsidRDefault="007616D8" w:rsidP="00785528">
      <w:pPr>
        <w:spacing w:after="360"/>
        <w:rPr>
          <w:rFonts w:ascii="Times New Roman" w:hAnsi="Times New Roman" w:cs="Times New Roman"/>
          <w:sz w:val="24"/>
          <w:szCs w:val="24"/>
        </w:rPr>
      </w:pPr>
      <w:r>
        <w:rPr>
          <w:rFonts w:ascii="Times New Roman" w:hAnsi="Times New Roman" w:cs="Times New Roman"/>
          <w:sz w:val="24"/>
          <w:szCs w:val="24"/>
        </w:rPr>
        <w:t>En la actualidad el médico veterinario se ve en la obligatoriedad, en la mayoría de los casos, abaratar costos, cumpliendo así con las determinaciones exigidas por los propietarios, de un tratamiento de excelente calidad y no tan costoso. Por lo que indispensablemente se puede implementar en la terapéutica veterinaria el uso de cicatrizantes de origen natural, como es el caso de la Panela y la Miel de Abeja.</w:t>
      </w:r>
    </w:p>
    <w:p w:rsidR="007616D8" w:rsidRDefault="002C4292" w:rsidP="00785528">
      <w:pPr>
        <w:spacing w:after="360"/>
        <w:rPr>
          <w:rFonts w:ascii="Times New Roman" w:hAnsi="Times New Roman" w:cs="Times New Roman"/>
          <w:sz w:val="24"/>
          <w:szCs w:val="24"/>
        </w:rPr>
      </w:pPr>
      <w:r>
        <w:rPr>
          <w:rFonts w:ascii="Times New Roman" w:hAnsi="Times New Roman" w:cs="Times New Roman"/>
          <w:sz w:val="24"/>
          <w:szCs w:val="24"/>
        </w:rPr>
        <w:t>L</w:t>
      </w:r>
      <w:r w:rsidR="007616D8">
        <w:rPr>
          <w:rFonts w:ascii="Times New Roman" w:hAnsi="Times New Roman" w:cs="Times New Roman"/>
          <w:sz w:val="24"/>
          <w:szCs w:val="24"/>
        </w:rPr>
        <w:t xml:space="preserve">a miel de abeja y la panela han ganado espacio en el campo de la medicina gracias a su calidad microbiana, actividad antimicrobiana y su poder para regenerar los tejidos dañados. La creciente presencia de cepas bacterianas resistentes contra los antibióticos ha promovido que se investigue, en la actualidad el uso de los </w:t>
      </w:r>
      <w:r w:rsidR="007616D8">
        <w:rPr>
          <w:rFonts w:ascii="Times New Roman" w:hAnsi="Times New Roman" w:cs="Times New Roman"/>
          <w:sz w:val="24"/>
          <w:szCs w:val="24"/>
        </w:rPr>
        <w:lastRenderedPageBreak/>
        <w:t>tratamientos alternativos, y se haga énfasis en los productos que se han documentado sus beneficios para el bienestar y la salud de los pacientes</w:t>
      </w:r>
      <w:r w:rsidR="003C4C89">
        <w:rPr>
          <w:rFonts w:ascii="Times New Roman" w:hAnsi="Times New Roman" w:cs="Times New Roman"/>
          <w:sz w:val="24"/>
          <w:szCs w:val="24"/>
        </w:rPr>
        <w:t>.</w:t>
      </w:r>
    </w:p>
    <w:p w:rsidR="003C4C89" w:rsidRDefault="003C4C89" w:rsidP="00785528">
      <w:pPr>
        <w:spacing w:after="360"/>
        <w:rPr>
          <w:rFonts w:ascii="Times New Roman" w:hAnsi="Times New Roman" w:cs="Times New Roman"/>
          <w:sz w:val="24"/>
          <w:szCs w:val="24"/>
        </w:rPr>
      </w:pPr>
      <w:r>
        <w:rPr>
          <w:rFonts w:ascii="Times New Roman" w:hAnsi="Times New Roman" w:cs="Times New Roman"/>
          <w:sz w:val="24"/>
          <w:szCs w:val="24"/>
        </w:rPr>
        <w:t>La presente investigación tuvo como finalidad evaluar la cicatrización de heridas mediante el uso de la terapia combinada de la Miel de Abeja y la Panela, trabajo que se realizó en pacientes caninos hembras de diferente edad, raza y peso, documentando los diferentes datos en Historias Clínicas, teniendo como resultado la cicatrización y recuperación favorable de los pacientes sometidos a ovariohisterectomía.</w:t>
      </w:r>
    </w:p>
    <w:p w:rsidR="003C4C89" w:rsidRDefault="003C4C89" w:rsidP="00785528">
      <w:pPr>
        <w:spacing w:after="360"/>
        <w:rPr>
          <w:rFonts w:ascii="Times New Roman" w:hAnsi="Times New Roman" w:cs="Times New Roman"/>
          <w:sz w:val="24"/>
          <w:szCs w:val="24"/>
        </w:rPr>
      </w:pPr>
      <w:r>
        <w:rPr>
          <w:rFonts w:ascii="Times New Roman" w:hAnsi="Times New Roman" w:cs="Times New Roman"/>
          <w:sz w:val="24"/>
          <w:szCs w:val="24"/>
        </w:rPr>
        <w:t>En esta investigación se plantearon los siguientes objetivos:</w:t>
      </w:r>
    </w:p>
    <w:p w:rsidR="003C4C89" w:rsidRDefault="003C4C89" w:rsidP="003C4C89">
      <w:pPr>
        <w:pStyle w:val="Prrafodelista"/>
        <w:numPr>
          <w:ilvl w:val="0"/>
          <w:numId w:val="1"/>
        </w:numPr>
        <w:rPr>
          <w:rFonts w:ascii="Times New Roman" w:hAnsi="Times New Roman" w:cs="Times New Roman"/>
          <w:sz w:val="24"/>
          <w:szCs w:val="24"/>
        </w:rPr>
      </w:pPr>
      <w:r>
        <w:rPr>
          <w:rFonts w:ascii="Times New Roman" w:hAnsi="Times New Roman" w:cs="Times New Roman"/>
          <w:sz w:val="24"/>
          <w:szCs w:val="24"/>
        </w:rPr>
        <w:t>Evaluar</w:t>
      </w:r>
      <w:r w:rsidRPr="00C26A2A">
        <w:rPr>
          <w:rFonts w:ascii="Times New Roman" w:hAnsi="Times New Roman" w:cs="Times New Roman"/>
          <w:sz w:val="24"/>
          <w:szCs w:val="24"/>
        </w:rPr>
        <w:t xml:space="preserve"> la efectividad de la terapia combinada, miel de abeja y panela, en la cicatrización de heridas</w:t>
      </w:r>
      <w:r w:rsidR="0014315D">
        <w:rPr>
          <w:rFonts w:ascii="Times New Roman" w:hAnsi="Times New Roman" w:cs="Times New Roman"/>
          <w:sz w:val="24"/>
          <w:szCs w:val="24"/>
        </w:rPr>
        <w:t>.</w:t>
      </w:r>
    </w:p>
    <w:p w:rsidR="0014315D" w:rsidRDefault="0014315D" w:rsidP="0014315D">
      <w:pPr>
        <w:pStyle w:val="Prrafodelista"/>
        <w:numPr>
          <w:ilvl w:val="0"/>
          <w:numId w:val="1"/>
        </w:numPr>
        <w:rPr>
          <w:rFonts w:ascii="Times New Roman" w:hAnsi="Times New Roman" w:cs="Times New Roman"/>
          <w:sz w:val="24"/>
          <w:szCs w:val="24"/>
        </w:rPr>
      </w:pPr>
      <w:r>
        <w:rPr>
          <w:rFonts w:ascii="Times New Roman" w:hAnsi="Times New Roman" w:cs="Times New Roman"/>
          <w:sz w:val="24"/>
          <w:szCs w:val="24"/>
        </w:rPr>
        <w:t>Determinar que tratamiento tiene mayor efectividad en la cicatrización de heridas.</w:t>
      </w:r>
    </w:p>
    <w:p w:rsidR="0014315D" w:rsidRDefault="0014315D" w:rsidP="0014315D">
      <w:pPr>
        <w:pStyle w:val="Prrafodelista"/>
        <w:numPr>
          <w:ilvl w:val="0"/>
          <w:numId w:val="1"/>
        </w:numPr>
        <w:rPr>
          <w:rFonts w:ascii="Times New Roman" w:hAnsi="Times New Roman" w:cs="Times New Roman"/>
          <w:sz w:val="24"/>
          <w:szCs w:val="24"/>
        </w:rPr>
      </w:pPr>
      <w:r>
        <w:rPr>
          <w:rFonts w:ascii="Times New Roman" w:hAnsi="Times New Roman" w:cs="Times New Roman"/>
          <w:sz w:val="24"/>
          <w:szCs w:val="24"/>
        </w:rPr>
        <w:t>Establecer</w:t>
      </w:r>
      <w:r w:rsidRPr="00C26A2A">
        <w:rPr>
          <w:rFonts w:ascii="Times New Roman" w:hAnsi="Times New Roman" w:cs="Times New Roman"/>
          <w:sz w:val="24"/>
          <w:szCs w:val="24"/>
        </w:rPr>
        <w:t xml:space="preserve"> el tiempo de cicatrización de heridas aplicando</w:t>
      </w:r>
      <w:r>
        <w:rPr>
          <w:rFonts w:ascii="Times New Roman" w:hAnsi="Times New Roman" w:cs="Times New Roman"/>
          <w:sz w:val="24"/>
          <w:szCs w:val="24"/>
        </w:rPr>
        <w:t xml:space="preserve"> los diferentes tratamientos a base de </w:t>
      </w:r>
      <w:r w:rsidRPr="00C26A2A">
        <w:rPr>
          <w:rFonts w:ascii="Times New Roman" w:hAnsi="Times New Roman" w:cs="Times New Roman"/>
          <w:sz w:val="24"/>
          <w:szCs w:val="24"/>
        </w:rPr>
        <w:t>miel de abeja y la panela.</w:t>
      </w:r>
    </w:p>
    <w:p w:rsidR="0014315D" w:rsidRDefault="0014315D" w:rsidP="000618EC">
      <w:pPr>
        <w:pStyle w:val="Prrafodelista"/>
        <w:numPr>
          <w:ilvl w:val="0"/>
          <w:numId w:val="1"/>
        </w:numPr>
        <w:rPr>
          <w:rFonts w:ascii="Times New Roman" w:hAnsi="Times New Roman" w:cs="Times New Roman"/>
          <w:sz w:val="24"/>
          <w:szCs w:val="24"/>
        </w:rPr>
      </w:pPr>
      <w:r w:rsidRPr="0030369E">
        <w:rPr>
          <w:rFonts w:ascii="Times New Roman" w:hAnsi="Times New Roman" w:cs="Times New Roman"/>
          <w:sz w:val="24"/>
          <w:szCs w:val="24"/>
        </w:rPr>
        <w:t>Evidenciar la</w:t>
      </w:r>
      <w:r w:rsidR="0030369E" w:rsidRPr="0030369E">
        <w:rPr>
          <w:rFonts w:ascii="Times New Roman" w:hAnsi="Times New Roman" w:cs="Times New Roman"/>
          <w:sz w:val="24"/>
          <w:szCs w:val="24"/>
        </w:rPr>
        <w:t xml:space="preserve">s posibles alteraciones hematológicas en la aplicación </w:t>
      </w:r>
      <w:r w:rsidRPr="0030369E">
        <w:rPr>
          <w:rFonts w:ascii="Times New Roman" w:hAnsi="Times New Roman" w:cs="Times New Roman"/>
          <w:sz w:val="24"/>
          <w:szCs w:val="24"/>
        </w:rPr>
        <w:t>de los tratamientos T</w:t>
      </w:r>
      <w:r w:rsidR="006539B5">
        <w:rPr>
          <w:rFonts w:ascii="Times New Roman" w:hAnsi="Times New Roman" w:cs="Times New Roman"/>
          <w:sz w:val="24"/>
          <w:szCs w:val="24"/>
          <w:vertAlign w:val="subscript"/>
        </w:rPr>
        <w:t>0</w:t>
      </w:r>
      <w:r w:rsidRPr="0030369E">
        <w:rPr>
          <w:rFonts w:ascii="Times New Roman" w:hAnsi="Times New Roman" w:cs="Times New Roman"/>
          <w:sz w:val="24"/>
          <w:szCs w:val="24"/>
          <w:vertAlign w:val="subscript"/>
        </w:rPr>
        <w:t xml:space="preserve">, </w:t>
      </w:r>
      <w:r w:rsidRPr="0030369E">
        <w:rPr>
          <w:rFonts w:ascii="Times New Roman" w:hAnsi="Times New Roman" w:cs="Times New Roman"/>
          <w:sz w:val="24"/>
          <w:szCs w:val="24"/>
        </w:rPr>
        <w:t>T</w:t>
      </w:r>
      <w:r w:rsidR="006539B5">
        <w:rPr>
          <w:rFonts w:ascii="Times New Roman" w:hAnsi="Times New Roman" w:cs="Times New Roman"/>
          <w:sz w:val="24"/>
          <w:szCs w:val="24"/>
          <w:vertAlign w:val="subscript"/>
        </w:rPr>
        <w:t>1</w:t>
      </w:r>
      <w:r w:rsidRPr="0030369E">
        <w:rPr>
          <w:rFonts w:ascii="Times New Roman" w:hAnsi="Times New Roman" w:cs="Times New Roman"/>
          <w:sz w:val="24"/>
          <w:szCs w:val="24"/>
          <w:vertAlign w:val="subscript"/>
        </w:rPr>
        <w:t xml:space="preserve">, </w:t>
      </w:r>
      <w:r w:rsidRPr="0030369E">
        <w:rPr>
          <w:rFonts w:ascii="Times New Roman" w:hAnsi="Times New Roman" w:cs="Times New Roman"/>
          <w:sz w:val="24"/>
          <w:szCs w:val="24"/>
        </w:rPr>
        <w:t>T</w:t>
      </w:r>
      <w:r w:rsidR="006539B5">
        <w:rPr>
          <w:rFonts w:ascii="Times New Roman" w:hAnsi="Times New Roman" w:cs="Times New Roman"/>
          <w:sz w:val="24"/>
          <w:szCs w:val="24"/>
          <w:vertAlign w:val="subscript"/>
        </w:rPr>
        <w:t>2</w:t>
      </w:r>
      <w:r w:rsidRPr="0030369E">
        <w:rPr>
          <w:rFonts w:ascii="Times New Roman" w:hAnsi="Times New Roman" w:cs="Times New Roman"/>
          <w:sz w:val="24"/>
          <w:szCs w:val="24"/>
          <w:vertAlign w:val="subscript"/>
        </w:rPr>
        <w:t xml:space="preserve"> </w:t>
      </w:r>
      <w:r w:rsidRPr="0030369E">
        <w:rPr>
          <w:rFonts w:ascii="Times New Roman" w:hAnsi="Times New Roman" w:cs="Times New Roman"/>
          <w:sz w:val="24"/>
          <w:szCs w:val="24"/>
        </w:rPr>
        <w:t>o T</w:t>
      </w:r>
      <w:r w:rsidR="006539B5">
        <w:rPr>
          <w:rFonts w:ascii="Times New Roman" w:hAnsi="Times New Roman" w:cs="Times New Roman"/>
          <w:sz w:val="24"/>
          <w:szCs w:val="24"/>
          <w:vertAlign w:val="subscript"/>
        </w:rPr>
        <w:t>3</w:t>
      </w:r>
      <w:r w:rsidR="0030369E">
        <w:rPr>
          <w:rFonts w:ascii="Times New Roman" w:hAnsi="Times New Roman" w:cs="Times New Roman"/>
          <w:sz w:val="24"/>
          <w:szCs w:val="24"/>
          <w:vertAlign w:val="subscript"/>
        </w:rPr>
        <w:t>.</w:t>
      </w:r>
    </w:p>
    <w:p w:rsidR="0014315D" w:rsidRDefault="0014315D" w:rsidP="0014315D">
      <w:pPr>
        <w:pStyle w:val="Prrafodelista"/>
        <w:ind w:left="360"/>
        <w:rPr>
          <w:rFonts w:ascii="Times New Roman" w:hAnsi="Times New Roman" w:cs="Times New Roman"/>
          <w:sz w:val="24"/>
          <w:szCs w:val="24"/>
        </w:rPr>
      </w:pPr>
    </w:p>
    <w:p w:rsidR="0014315D" w:rsidRDefault="0014315D" w:rsidP="0014315D">
      <w:pPr>
        <w:pStyle w:val="Prrafodelista"/>
        <w:ind w:left="360"/>
        <w:rPr>
          <w:rFonts w:ascii="Times New Roman" w:hAnsi="Times New Roman" w:cs="Times New Roman"/>
          <w:sz w:val="24"/>
          <w:szCs w:val="24"/>
        </w:rPr>
      </w:pPr>
    </w:p>
    <w:p w:rsidR="0014315D" w:rsidRDefault="0014315D" w:rsidP="0014315D">
      <w:pPr>
        <w:pStyle w:val="Prrafodelista"/>
        <w:ind w:left="360"/>
        <w:rPr>
          <w:rFonts w:ascii="Times New Roman" w:hAnsi="Times New Roman" w:cs="Times New Roman"/>
          <w:sz w:val="24"/>
          <w:szCs w:val="24"/>
        </w:rPr>
      </w:pPr>
    </w:p>
    <w:p w:rsidR="0014315D" w:rsidRDefault="0014315D" w:rsidP="0014315D">
      <w:pPr>
        <w:pStyle w:val="Prrafodelista"/>
        <w:ind w:left="360"/>
        <w:rPr>
          <w:rFonts w:ascii="Times New Roman" w:hAnsi="Times New Roman" w:cs="Times New Roman"/>
          <w:sz w:val="24"/>
          <w:szCs w:val="24"/>
        </w:rPr>
      </w:pPr>
    </w:p>
    <w:p w:rsidR="0014315D" w:rsidRDefault="0014315D" w:rsidP="0014315D">
      <w:pPr>
        <w:pStyle w:val="Prrafodelista"/>
        <w:ind w:left="360"/>
        <w:rPr>
          <w:rFonts w:ascii="Times New Roman" w:hAnsi="Times New Roman" w:cs="Times New Roman"/>
          <w:sz w:val="24"/>
          <w:szCs w:val="24"/>
        </w:rPr>
      </w:pPr>
    </w:p>
    <w:p w:rsidR="0014315D" w:rsidRDefault="0014315D" w:rsidP="0014315D">
      <w:pPr>
        <w:pStyle w:val="Prrafodelista"/>
        <w:ind w:left="360"/>
        <w:rPr>
          <w:rFonts w:ascii="Times New Roman" w:hAnsi="Times New Roman" w:cs="Times New Roman"/>
          <w:sz w:val="24"/>
          <w:szCs w:val="24"/>
        </w:rPr>
      </w:pPr>
    </w:p>
    <w:p w:rsidR="0014315D" w:rsidRDefault="0014315D" w:rsidP="0014315D">
      <w:pPr>
        <w:pStyle w:val="Prrafodelista"/>
        <w:ind w:left="360"/>
        <w:rPr>
          <w:rFonts w:ascii="Times New Roman" w:hAnsi="Times New Roman" w:cs="Times New Roman"/>
          <w:sz w:val="24"/>
          <w:szCs w:val="24"/>
        </w:rPr>
      </w:pPr>
    </w:p>
    <w:p w:rsidR="0014315D" w:rsidRDefault="0014315D" w:rsidP="0014315D">
      <w:pPr>
        <w:pStyle w:val="Prrafodelista"/>
        <w:ind w:left="360"/>
        <w:rPr>
          <w:rFonts w:ascii="Times New Roman" w:hAnsi="Times New Roman" w:cs="Times New Roman"/>
          <w:sz w:val="24"/>
          <w:szCs w:val="24"/>
        </w:rPr>
      </w:pPr>
    </w:p>
    <w:p w:rsidR="0014315D" w:rsidRDefault="0014315D" w:rsidP="0014315D">
      <w:pPr>
        <w:pStyle w:val="Prrafodelista"/>
        <w:ind w:left="360"/>
        <w:rPr>
          <w:rFonts w:ascii="Times New Roman" w:hAnsi="Times New Roman" w:cs="Times New Roman"/>
          <w:sz w:val="24"/>
          <w:szCs w:val="24"/>
        </w:rPr>
      </w:pPr>
    </w:p>
    <w:p w:rsidR="0014315D" w:rsidRDefault="0014315D" w:rsidP="0014315D">
      <w:pPr>
        <w:pStyle w:val="Prrafodelista"/>
        <w:ind w:left="360"/>
        <w:rPr>
          <w:rFonts w:ascii="Times New Roman" w:hAnsi="Times New Roman" w:cs="Times New Roman"/>
          <w:sz w:val="24"/>
          <w:szCs w:val="24"/>
        </w:rPr>
      </w:pPr>
    </w:p>
    <w:p w:rsidR="0030369E" w:rsidRDefault="0030369E" w:rsidP="0014315D">
      <w:pPr>
        <w:rPr>
          <w:rFonts w:ascii="Times New Roman" w:hAnsi="Times New Roman" w:cs="Times New Roman"/>
          <w:sz w:val="24"/>
          <w:szCs w:val="24"/>
        </w:rPr>
      </w:pPr>
    </w:p>
    <w:p w:rsidR="0030369E" w:rsidRPr="0014315D" w:rsidRDefault="0030369E" w:rsidP="0014315D">
      <w:pPr>
        <w:rPr>
          <w:rFonts w:ascii="Times New Roman" w:hAnsi="Times New Roman" w:cs="Times New Roman"/>
          <w:sz w:val="24"/>
          <w:szCs w:val="24"/>
        </w:rPr>
      </w:pPr>
    </w:p>
    <w:p w:rsidR="005B06A5" w:rsidRPr="007B2134" w:rsidRDefault="008A5627" w:rsidP="00785528">
      <w:pPr>
        <w:pStyle w:val="Ttulo1"/>
        <w:spacing w:before="0" w:after="360"/>
        <w:ind w:left="-23" w:hanging="431"/>
        <w:rPr>
          <w:rFonts w:ascii="Times New Roman" w:hAnsi="Times New Roman" w:cs="Times New Roman"/>
          <w:b/>
          <w:color w:val="auto"/>
          <w:sz w:val="28"/>
        </w:rPr>
      </w:pPr>
      <w:bookmarkStart w:id="1" w:name="_Toc508128011"/>
      <w:r w:rsidRPr="007B2134">
        <w:rPr>
          <w:rFonts w:ascii="Times New Roman" w:hAnsi="Times New Roman" w:cs="Times New Roman"/>
          <w:b/>
          <w:color w:val="auto"/>
          <w:sz w:val="28"/>
        </w:rPr>
        <w:lastRenderedPageBreak/>
        <w:t>CAPITULO II. PROBLEMA</w:t>
      </w:r>
      <w:bookmarkEnd w:id="1"/>
    </w:p>
    <w:p w:rsidR="0014315D" w:rsidRDefault="0014315D" w:rsidP="001E668A">
      <w:pPr>
        <w:pStyle w:val="Prrafodelista"/>
        <w:spacing w:after="240"/>
        <w:ind w:left="0"/>
        <w:contextualSpacing w:val="0"/>
        <w:rPr>
          <w:rFonts w:ascii="Times New Roman" w:hAnsi="Times New Roman" w:cs="Times New Roman"/>
          <w:sz w:val="24"/>
          <w:szCs w:val="24"/>
        </w:rPr>
      </w:pPr>
      <w:r>
        <w:rPr>
          <w:rFonts w:ascii="Times New Roman" w:hAnsi="Times New Roman" w:cs="Times New Roman"/>
          <w:sz w:val="24"/>
          <w:szCs w:val="24"/>
        </w:rPr>
        <w:t xml:space="preserve">La falta de conocimiento sobre los beneficios cicatrizantes y </w:t>
      </w:r>
      <w:proofErr w:type="spellStart"/>
      <w:r>
        <w:rPr>
          <w:rFonts w:ascii="Times New Roman" w:hAnsi="Times New Roman" w:cs="Times New Roman"/>
          <w:sz w:val="24"/>
          <w:szCs w:val="24"/>
        </w:rPr>
        <w:t>antibacteriales</w:t>
      </w:r>
      <w:proofErr w:type="spellEnd"/>
      <w:r>
        <w:rPr>
          <w:rFonts w:ascii="Times New Roman" w:hAnsi="Times New Roman" w:cs="Times New Roman"/>
          <w:sz w:val="24"/>
          <w:szCs w:val="24"/>
        </w:rPr>
        <w:t xml:space="preserve"> que otorga el uso de los cicatrizantes naturales que se tiene en la actualidad disponibles son escasos ya que se prefiere utilizar algunas clases de cicatrizantes químicos o simplemente no utilizarlos retardando el tiempo de cicatrización y aumentando costos en la intervención. Las aplicaciones de miel de abeja y panela en heridas infectadas, quemaduras, data desde la antigüedad. diversas investigaciones han manifestado el efecto inhibitorio sobre 60 diferentes especies de bacterias, tanto </w:t>
      </w:r>
      <w:proofErr w:type="spellStart"/>
      <w:r>
        <w:rPr>
          <w:rFonts w:ascii="Times New Roman" w:hAnsi="Times New Roman" w:cs="Times New Roman"/>
          <w:sz w:val="24"/>
          <w:szCs w:val="24"/>
        </w:rPr>
        <w:t>gram</w:t>
      </w:r>
      <w:proofErr w:type="spellEnd"/>
      <w:r>
        <w:rPr>
          <w:rFonts w:ascii="Times New Roman" w:hAnsi="Times New Roman" w:cs="Times New Roman"/>
          <w:sz w:val="24"/>
          <w:szCs w:val="24"/>
        </w:rPr>
        <w:t xml:space="preserve"> positivas y negativas, gracias a la </w:t>
      </w:r>
      <w:proofErr w:type="spellStart"/>
      <w:r>
        <w:rPr>
          <w:rFonts w:ascii="Times New Roman" w:hAnsi="Times New Roman" w:cs="Times New Roman"/>
          <w:sz w:val="24"/>
          <w:szCs w:val="24"/>
        </w:rPr>
        <w:t>osmolaridad</w:t>
      </w:r>
      <w:proofErr w:type="spellEnd"/>
      <w:r>
        <w:rPr>
          <w:rFonts w:ascii="Times New Roman" w:hAnsi="Times New Roman" w:cs="Times New Roman"/>
          <w:sz w:val="24"/>
          <w:szCs w:val="24"/>
        </w:rPr>
        <w:t xml:space="preserve"> relacionada con su contenido de agua, su bajo pH y a los niveles de peróxido de hidrogeno, también se asocia con la prevención de la formación de exudados serosos, ya que esto contribuye a la proliferación bacteriana, además se liga directamente a la estimulación del crecimiento y reparación de heridas. La eficiente actividad antibacteriana, antinflamatorio y reconstituyente del tejido pone en manifiesto su potencial de aplicación en el ámbito clínico a nivel mundial, no obstante, su uso en el tratamiento debe evaluarse para expandir los conocimientos que se tiene sobre </w:t>
      </w:r>
      <w:r w:rsidR="005A4D6F">
        <w:rPr>
          <w:rFonts w:ascii="Times New Roman" w:hAnsi="Times New Roman" w:cs="Times New Roman"/>
          <w:sz w:val="24"/>
          <w:szCs w:val="24"/>
        </w:rPr>
        <w:t>sus</w:t>
      </w:r>
      <w:r>
        <w:rPr>
          <w:rFonts w:ascii="Times New Roman" w:hAnsi="Times New Roman" w:cs="Times New Roman"/>
          <w:sz w:val="24"/>
          <w:szCs w:val="24"/>
        </w:rPr>
        <w:t xml:space="preserve"> propiedades.</w:t>
      </w:r>
      <w:r w:rsidR="005A4D6F">
        <w:rPr>
          <w:rFonts w:ascii="Times New Roman" w:hAnsi="Times New Roman" w:cs="Times New Roman"/>
          <w:sz w:val="24"/>
          <w:szCs w:val="24"/>
        </w:rPr>
        <w:t xml:space="preserve"> Mediante el levantamiento de la información en la presente investigación, se pudo obtener datos que son de gran importancia para acelerar el proceso en la reparación y regeneración de heridas, contribuyendo con el bienestar y la salud de los pacientes que son intervenidos quirúrgicamente para disminuir la sobre población canina.</w:t>
      </w:r>
    </w:p>
    <w:p w:rsidR="005A4D6F" w:rsidRDefault="005A4D6F" w:rsidP="0014315D">
      <w:pPr>
        <w:pStyle w:val="Prrafodelista"/>
        <w:ind w:left="113"/>
        <w:rPr>
          <w:rFonts w:ascii="Times New Roman" w:hAnsi="Times New Roman" w:cs="Times New Roman"/>
          <w:sz w:val="24"/>
          <w:szCs w:val="24"/>
        </w:rPr>
      </w:pPr>
    </w:p>
    <w:p w:rsidR="005A4D6F" w:rsidRDefault="005A4D6F" w:rsidP="0014315D">
      <w:pPr>
        <w:pStyle w:val="Prrafodelista"/>
        <w:ind w:left="113"/>
        <w:rPr>
          <w:rFonts w:ascii="Times New Roman" w:hAnsi="Times New Roman" w:cs="Times New Roman"/>
          <w:sz w:val="24"/>
          <w:szCs w:val="24"/>
        </w:rPr>
      </w:pPr>
    </w:p>
    <w:p w:rsidR="005A4D6F" w:rsidRDefault="005A4D6F" w:rsidP="0014315D">
      <w:pPr>
        <w:pStyle w:val="Prrafodelista"/>
        <w:ind w:left="113"/>
        <w:rPr>
          <w:rFonts w:ascii="Times New Roman" w:hAnsi="Times New Roman" w:cs="Times New Roman"/>
          <w:sz w:val="24"/>
          <w:szCs w:val="24"/>
        </w:rPr>
      </w:pPr>
    </w:p>
    <w:p w:rsidR="005A4D6F" w:rsidRDefault="005A4D6F" w:rsidP="0014315D">
      <w:pPr>
        <w:pStyle w:val="Prrafodelista"/>
        <w:ind w:left="113"/>
        <w:rPr>
          <w:rFonts w:ascii="Times New Roman" w:hAnsi="Times New Roman" w:cs="Times New Roman"/>
          <w:sz w:val="24"/>
          <w:szCs w:val="24"/>
        </w:rPr>
      </w:pPr>
    </w:p>
    <w:p w:rsidR="005A4D6F" w:rsidRDefault="005A4D6F" w:rsidP="0014315D">
      <w:pPr>
        <w:pStyle w:val="Prrafodelista"/>
        <w:ind w:left="113"/>
        <w:rPr>
          <w:rFonts w:ascii="Times New Roman" w:hAnsi="Times New Roman" w:cs="Times New Roman"/>
          <w:sz w:val="24"/>
          <w:szCs w:val="24"/>
        </w:rPr>
      </w:pPr>
    </w:p>
    <w:p w:rsidR="005A4D6F" w:rsidRDefault="005A4D6F" w:rsidP="0014315D">
      <w:pPr>
        <w:pStyle w:val="Prrafodelista"/>
        <w:ind w:left="113"/>
        <w:rPr>
          <w:rFonts w:ascii="Times New Roman" w:hAnsi="Times New Roman" w:cs="Times New Roman"/>
          <w:sz w:val="24"/>
          <w:szCs w:val="24"/>
        </w:rPr>
      </w:pPr>
    </w:p>
    <w:p w:rsidR="005A4D6F" w:rsidRDefault="005A4D6F" w:rsidP="0014315D">
      <w:pPr>
        <w:pStyle w:val="Prrafodelista"/>
        <w:ind w:left="113"/>
        <w:rPr>
          <w:rFonts w:ascii="Times New Roman" w:hAnsi="Times New Roman" w:cs="Times New Roman"/>
          <w:sz w:val="24"/>
          <w:szCs w:val="24"/>
        </w:rPr>
      </w:pPr>
    </w:p>
    <w:p w:rsidR="005A4D6F" w:rsidRDefault="005A4D6F" w:rsidP="0014315D">
      <w:pPr>
        <w:pStyle w:val="Prrafodelista"/>
        <w:ind w:left="113"/>
        <w:rPr>
          <w:rFonts w:ascii="Times New Roman" w:hAnsi="Times New Roman" w:cs="Times New Roman"/>
          <w:sz w:val="24"/>
          <w:szCs w:val="24"/>
        </w:rPr>
      </w:pPr>
    </w:p>
    <w:p w:rsidR="005A4D6F" w:rsidRDefault="005A4D6F" w:rsidP="0030369E">
      <w:pPr>
        <w:rPr>
          <w:rFonts w:ascii="Times New Roman" w:hAnsi="Times New Roman" w:cs="Times New Roman"/>
          <w:sz w:val="24"/>
          <w:szCs w:val="24"/>
        </w:rPr>
      </w:pPr>
    </w:p>
    <w:p w:rsidR="0030369E" w:rsidRPr="0030369E" w:rsidRDefault="0030369E" w:rsidP="0030369E">
      <w:pPr>
        <w:rPr>
          <w:rFonts w:ascii="Times New Roman" w:hAnsi="Times New Roman" w:cs="Times New Roman"/>
          <w:sz w:val="24"/>
          <w:szCs w:val="24"/>
        </w:rPr>
      </w:pPr>
    </w:p>
    <w:p w:rsidR="005A4D6F" w:rsidRPr="007B2134" w:rsidRDefault="008A5627" w:rsidP="00785528">
      <w:pPr>
        <w:pStyle w:val="Ttulo1"/>
        <w:spacing w:before="0" w:after="360"/>
        <w:ind w:left="-23" w:hanging="431"/>
        <w:rPr>
          <w:rFonts w:ascii="Times New Roman" w:hAnsi="Times New Roman" w:cs="Times New Roman"/>
          <w:b/>
          <w:color w:val="auto"/>
          <w:sz w:val="28"/>
        </w:rPr>
      </w:pPr>
      <w:bookmarkStart w:id="2" w:name="_Toc508128012"/>
      <w:r w:rsidRPr="007B2134">
        <w:rPr>
          <w:rFonts w:ascii="Times New Roman" w:hAnsi="Times New Roman" w:cs="Times New Roman"/>
          <w:b/>
          <w:color w:val="auto"/>
          <w:sz w:val="28"/>
        </w:rPr>
        <w:lastRenderedPageBreak/>
        <w:t>CAPITULO III. MARCO TEÓRICO</w:t>
      </w:r>
      <w:bookmarkEnd w:id="2"/>
    </w:p>
    <w:p w:rsidR="005A4D6F" w:rsidRPr="007B2134" w:rsidRDefault="005A4D6F" w:rsidP="00785528">
      <w:pPr>
        <w:pStyle w:val="Ttulo2"/>
        <w:spacing w:before="0" w:after="360"/>
        <w:ind w:left="578" w:hanging="578"/>
        <w:rPr>
          <w:b/>
          <w:color w:val="auto"/>
          <w:sz w:val="24"/>
        </w:rPr>
      </w:pPr>
      <w:bookmarkStart w:id="3" w:name="_Toc508128013"/>
      <w:r w:rsidRPr="007B2134">
        <w:rPr>
          <w:b/>
          <w:color w:val="auto"/>
          <w:sz w:val="24"/>
        </w:rPr>
        <w:t>Miel de abeja</w:t>
      </w:r>
      <w:bookmarkEnd w:id="3"/>
    </w:p>
    <w:p w:rsidR="005A4D6F" w:rsidRPr="0069748D" w:rsidRDefault="005A4D6F" w:rsidP="00785528">
      <w:pPr>
        <w:spacing w:after="360"/>
        <w:rPr>
          <w:rFonts w:ascii="Times New Roman" w:hAnsi="Times New Roman" w:cs="Times New Roman"/>
          <w:b/>
          <w:i/>
          <w:sz w:val="20"/>
          <w:szCs w:val="24"/>
        </w:rPr>
      </w:pPr>
      <w:r w:rsidRPr="00330FD0">
        <w:rPr>
          <w:rFonts w:ascii="Times New Roman" w:hAnsi="Times New Roman" w:cs="Times New Roman"/>
          <w:sz w:val="24"/>
          <w:szCs w:val="24"/>
        </w:rPr>
        <w:t>La miel es definida como una sustancia dulce, no fermentada, producida por las abejas. Los beneficios de la miel de abeja se conocen desde hace miles de años por su valor nutritivo y medicinal. Entre los usos médicos, desde la antigüedad la miel ha servido para el cuidado de las heridas</w:t>
      </w:r>
      <w:r>
        <w:rPr>
          <w:rFonts w:ascii="Times New Roman" w:hAnsi="Times New Roman" w:cs="Times New Roman"/>
          <w:sz w:val="24"/>
          <w:szCs w:val="24"/>
        </w:rPr>
        <w:t xml:space="preserve">. </w:t>
      </w:r>
      <w:r w:rsidRPr="001F2306">
        <w:rPr>
          <w:rFonts w:ascii="Times New Roman" w:hAnsi="Times New Roman" w:cs="Times New Roman"/>
          <w:b/>
          <w:i/>
          <w:noProof/>
          <w:sz w:val="20"/>
          <w:szCs w:val="24"/>
        </w:rPr>
        <w:t>(Schencke et al, 2016)</w:t>
      </w:r>
      <w:r w:rsidRPr="001F2306">
        <w:rPr>
          <w:rFonts w:ascii="Times New Roman" w:hAnsi="Times New Roman" w:cs="Times New Roman"/>
          <w:b/>
          <w:i/>
          <w:sz w:val="20"/>
          <w:szCs w:val="24"/>
        </w:rPr>
        <w:t>.</w:t>
      </w:r>
    </w:p>
    <w:p w:rsidR="005A4D6F" w:rsidRDefault="005A4D6F" w:rsidP="00785528">
      <w:pPr>
        <w:spacing w:after="360"/>
        <w:rPr>
          <w:rFonts w:ascii="Times New Roman" w:hAnsi="Times New Roman" w:cs="Times New Roman"/>
          <w:sz w:val="24"/>
          <w:szCs w:val="24"/>
        </w:rPr>
      </w:pPr>
      <w:r w:rsidRPr="00330FD0">
        <w:rPr>
          <w:rFonts w:ascii="Times New Roman" w:hAnsi="Times New Roman" w:cs="Times New Roman"/>
          <w:sz w:val="24"/>
          <w:szCs w:val="24"/>
        </w:rPr>
        <w:t>La miel de abeja está compuesta por 40% de glucosa, 40% de fructosa; 20% de agua, conocidos orgánicos, vitaminas, enzimas y minerales; tiene un peso específico de 1,4 y un pH de 3,6</w:t>
      </w:r>
      <w:r>
        <w:rPr>
          <w:rFonts w:ascii="Times New Roman" w:hAnsi="Times New Roman" w:cs="Times New Roman"/>
          <w:sz w:val="24"/>
          <w:szCs w:val="24"/>
        </w:rPr>
        <w:t xml:space="preserve">. </w:t>
      </w:r>
      <w:r w:rsidRPr="007B328E">
        <w:rPr>
          <w:rFonts w:ascii="Times New Roman" w:hAnsi="Times New Roman" w:cs="Times New Roman"/>
          <w:b/>
          <w:i/>
          <w:noProof/>
          <w:sz w:val="20"/>
          <w:szCs w:val="24"/>
        </w:rPr>
        <w:t>(Mengarelli,</w:t>
      </w:r>
      <w:r>
        <w:rPr>
          <w:rFonts w:ascii="Times New Roman" w:hAnsi="Times New Roman" w:cs="Times New Roman"/>
          <w:b/>
          <w:i/>
          <w:noProof/>
          <w:sz w:val="20"/>
          <w:szCs w:val="24"/>
        </w:rPr>
        <w:t xml:space="preserve"> R. </w:t>
      </w:r>
      <w:r w:rsidRPr="007B328E">
        <w:rPr>
          <w:rFonts w:ascii="Times New Roman" w:hAnsi="Times New Roman" w:cs="Times New Roman"/>
          <w:b/>
          <w:i/>
          <w:noProof/>
          <w:sz w:val="20"/>
          <w:szCs w:val="24"/>
        </w:rPr>
        <w:t xml:space="preserve"> 2012)</w:t>
      </w:r>
      <w:r w:rsidRPr="007B328E">
        <w:rPr>
          <w:rFonts w:ascii="Times New Roman" w:hAnsi="Times New Roman" w:cs="Times New Roman"/>
          <w:b/>
          <w:i/>
          <w:sz w:val="20"/>
          <w:szCs w:val="24"/>
        </w:rPr>
        <w:t>.</w:t>
      </w:r>
    </w:p>
    <w:p w:rsidR="005A4D6F" w:rsidRDefault="005A4D6F" w:rsidP="00785528">
      <w:pPr>
        <w:spacing w:after="360"/>
        <w:rPr>
          <w:rFonts w:ascii="Times New Roman" w:hAnsi="Times New Roman" w:cs="Times New Roman"/>
          <w:b/>
          <w:i/>
          <w:sz w:val="20"/>
          <w:szCs w:val="24"/>
        </w:rPr>
      </w:pPr>
      <w:r>
        <w:rPr>
          <w:rFonts w:ascii="Times New Roman" w:hAnsi="Times New Roman" w:cs="Times New Roman"/>
          <w:sz w:val="24"/>
          <w:szCs w:val="24"/>
        </w:rPr>
        <w:t xml:space="preserve">La proporción de sus componentes varía según el tipo de néctar con que ha sido producida, el cual está directamente relacionado con la flora apícola de la región. </w:t>
      </w:r>
      <w:r w:rsidRPr="007B328E">
        <w:rPr>
          <w:rFonts w:ascii="Times New Roman" w:hAnsi="Times New Roman" w:cs="Times New Roman"/>
          <w:b/>
          <w:i/>
          <w:noProof/>
          <w:sz w:val="20"/>
          <w:szCs w:val="24"/>
        </w:rPr>
        <w:t>(Cabrera, L. et al 2003)</w:t>
      </w:r>
      <w:r w:rsidRPr="007B328E">
        <w:rPr>
          <w:rFonts w:ascii="Times New Roman" w:hAnsi="Times New Roman" w:cs="Times New Roman"/>
          <w:b/>
          <w:i/>
          <w:sz w:val="20"/>
          <w:szCs w:val="24"/>
        </w:rPr>
        <w:t>.</w:t>
      </w:r>
    </w:p>
    <w:p w:rsidR="005A4D6F" w:rsidRPr="0069748D" w:rsidRDefault="005A4D6F" w:rsidP="00785528">
      <w:pPr>
        <w:spacing w:after="360"/>
        <w:rPr>
          <w:rFonts w:ascii="Times New Roman" w:hAnsi="Times New Roman" w:cs="Times New Roman"/>
          <w:sz w:val="24"/>
          <w:szCs w:val="24"/>
        </w:rPr>
      </w:pPr>
      <w:r w:rsidRPr="005D27DB">
        <w:rPr>
          <w:rFonts w:ascii="Times New Roman" w:hAnsi="Times New Roman" w:cs="Times New Roman"/>
          <w:sz w:val="24"/>
          <w:szCs w:val="24"/>
        </w:rPr>
        <w:t>Entre los principales beneficios del uso de la miel de abeja se puede establecer los siguientes:</w:t>
      </w:r>
    </w:p>
    <w:p w:rsidR="005A4D6F" w:rsidRDefault="005A4D6F" w:rsidP="00CE0DBC">
      <w:pPr>
        <w:pStyle w:val="Prrafodelista"/>
        <w:numPr>
          <w:ilvl w:val="0"/>
          <w:numId w:val="4"/>
        </w:numPr>
        <w:ind w:left="357" w:hanging="357"/>
        <w:rPr>
          <w:rFonts w:ascii="Times New Roman" w:hAnsi="Times New Roman" w:cs="Times New Roman"/>
          <w:sz w:val="24"/>
          <w:szCs w:val="24"/>
        </w:rPr>
      </w:pPr>
      <w:r w:rsidRPr="00D275AA">
        <w:rPr>
          <w:rFonts w:ascii="Times New Roman" w:hAnsi="Times New Roman" w:cs="Times New Roman"/>
          <w:sz w:val="24"/>
          <w:szCs w:val="24"/>
        </w:rPr>
        <w:t>Se ha usado en la apiterapia para tratar, curar y prevenir a más de una enfermedad</w:t>
      </w:r>
      <w:r>
        <w:rPr>
          <w:rFonts w:ascii="Times New Roman" w:hAnsi="Times New Roman" w:cs="Times New Roman"/>
          <w:sz w:val="24"/>
          <w:szCs w:val="24"/>
        </w:rPr>
        <w:t>.</w:t>
      </w:r>
    </w:p>
    <w:p w:rsidR="005A4D6F" w:rsidRDefault="005A4D6F" w:rsidP="0069748D">
      <w:pPr>
        <w:pStyle w:val="Prrafodelista"/>
        <w:numPr>
          <w:ilvl w:val="0"/>
          <w:numId w:val="4"/>
        </w:numPr>
        <w:ind w:left="357" w:hanging="357"/>
        <w:rPr>
          <w:rFonts w:ascii="Times New Roman" w:hAnsi="Times New Roman" w:cs="Times New Roman"/>
          <w:sz w:val="24"/>
          <w:szCs w:val="24"/>
        </w:rPr>
      </w:pPr>
      <w:r>
        <w:rPr>
          <w:rFonts w:ascii="Times New Roman" w:hAnsi="Times New Roman" w:cs="Times New Roman"/>
          <w:sz w:val="24"/>
          <w:szCs w:val="24"/>
        </w:rPr>
        <w:t>Se utiliza en cosmetología debido a sus propiedades astringentes y suavizantes, gracias a sus características se ha permitido su inclusión en preparados galénicos tales como cremas, tónicos, etc.</w:t>
      </w:r>
    </w:p>
    <w:p w:rsidR="005A4D6F" w:rsidRDefault="005A4D6F" w:rsidP="0069748D">
      <w:pPr>
        <w:pStyle w:val="Prrafodelista"/>
        <w:numPr>
          <w:ilvl w:val="0"/>
          <w:numId w:val="4"/>
        </w:numPr>
        <w:ind w:left="357" w:hanging="357"/>
        <w:rPr>
          <w:rFonts w:ascii="Times New Roman" w:hAnsi="Times New Roman" w:cs="Times New Roman"/>
          <w:sz w:val="24"/>
          <w:szCs w:val="24"/>
        </w:rPr>
      </w:pPr>
      <w:r>
        <w:rPr>
          <w:rFonts w:ascii="Times New Roman" w:hAnsi="Times New Roman" w:cs="Times New Roman"/>
          <w:sz w:val="24"/>
          <w:szCs w:val="24"/>
        </w:rPr>
        <w:t>Debido a su bajo contenido de humedad y su alto contenido de azúcar la miel de abejas impide el crecimiento de microorganismos, por lo que se lo puede utilizar como preservante de algunos alimentos.</w:t>
      </w:r>
    </w:p>
    <w:p w:rsidR="005A4D6F" w:rsidRDefault="005A4D6F" w:rsidP="0069748D">
      <w:pPr>
        <w:pStyle w:val="Prrafodelista"/>
        <w:numPr>
          <w:ilvl w:val="0"/>
          <w:numId w:val="4"/>
        </w:numPr>
        <w:ind w:left="357" w:hanging="357"/>
        <w:rPr>
          <w:rFonts w:ascii="Times New Roman" w:hAnsi="Times New Roman" w:cs="Times New Roman"/>
          <w:sz w:val="24"/>
          <w:szCs w:val="24"/>
        </w:rPr>
      </w:pPr>
      <w:r>
        <w:rPr>
          <w:rFonts w:ascii="Times New Roman" w:hAnsi="Times New Roman" w:cs="Times New Roman"/>
          <w:sz w:val="24"/>
          <w:szCs w:val="24"/>
        </w:rPr>
        <w:t xml:space="preserve">La miel es altamente calórica </w:t>
      </w:r>
      <w:r w:rsidRPr="00D275AA">
        <w:rPr>
          <w:rFonts w:ascii="Times New Roman" w:hAnsi="Times New Roman" w:cs="Times New Roman"/>
          <w:sz w:val="24"/>
          <w:szCs w:val="24"/>
        </w:rPr>
        <w:t>por lo que resulta útil como fuente de energía.</w:t>
      </w:r>
    </w:p>
    <w:p w:rsidR="005A4D6F" w:rsidRDefault="005A4D6F" w:rsidP="0069748D">
      <w:pPr>
        <w:pStyle w:val="Prrafodelista"/>
        <w:numPr>
          <w:ilvl w:val="0"/>
          <w:numId w:val="4"/>
        </w:numPr>
        <w:ind w:left="357" w:hanging="357"/>
        <w:rPr>
          <w:rFonts w:ascii="Times New Roman" w:hAnsi="Times New Roman" w:cs="Times New Roman"/>
          <w:sz w:val="24"/>
          <w:szCs w:val="24"/>
        </w:rPr>
      </w:pPr>
      <w:r w:rsidRPr="00D275AA">
        <w:rPr>
          <w:rFonts w:ascii="Times New Roman" w:hAnsi="Times New Roman" w:cs="Times New Roman"/>
          <w:sz w:val="24"/>
          <w:szCs w:val="24"/>
        </w:rPr>
        <w:t>Contiene minerales tales como el calcio, cobre, hierro, magnesio, manganeso, zinc, fósforo y potasio.</w:t>
      </w:r>
      <w:r>
        <w:rPr>
          <w:rFonts w:ascii="Times New Roman" w:hAnsi="Times New Roman" w:cs="Times New Roman"/>
          <w:sz w:val="24"/>
          <w:szCs w:val="24"/>
        </w:rPr>
        <w:t xml:space="preserve"> También contiene de 1 a 2 gr de vitaminas por cada 100 gr de miel, principalmente vitaminas A, E, C, B 6 y 12.</w:t>
      </w:r>
    </w:p>
    <w:p w:rsidR="005A4D6F" w:rsidRPr="00426C88" w:rsidRDefault="005A4D6F" w:rsidP="00785528">
      <w:pPr>
        <w:pStyle w:val="Prrafodelista"/>
        <w:numPr>
          <w:ilvl w:val="0"/>
          <w:numId w:val="4"/>
        </w:numPr>
        <w:spacing w:after="360"/>
        <w:ind w:left="357" w:hanging="357"/>
        <w:contextualSpacing w:val="0"/>
        <w:rPr>
          <w:rFonts w:ascii="Times New Roman" w:hAnsi="Times New Roman" w:cs="Times New Roman"/>
          <w:sz w:val="24"/>
          <w:szCs w:val="24"/>
        </w:rPr>
      </w:pPr>
      <w:r>
        <w:rPr>
          <w:rFonts w:ascii="Times New Roman" w:hAnsi="Times New Roman" w:cs="Times New Roman"/>
          <w:sz w:val="24"/>
          <w:szCs w:val="24"/>
        </w:rPr>
        <w:lastRenderedPageBreak/>
        <w:t xml:space="preserve">Su uso en la medicina se ampliado gracias a su actividad oxidativa, a su sistema bioquímico de protección contra radicales libre, actividad antibacteriana y cicatrizante. </w:t>
      </w:r>
      <w:r w:rsidRPr="00426C88">
        <w:rPr>
          <w:rFonts w:ascii="Times New Roman" w:hAnsi="Times New Roman" w:cs="Times New Roman"/>
          <w:b/>
          <w:i/>
          <w:sz w:val="20"/>
          <w:szCs w:val="24"/>
        </w:rPr>
        <w:t>(</w:t>
      </w:r>
      <w:proofErr w:type="spellStart"/>
      <w:r w:rsidRPr="00426C88">
        <w:rPr>
          <w:rFonts w:ascii="Times New Roman" w:hAnsi="Times New Roman" w:cs="Times New Roman"/>
          <w:b/>
          <w:i/>
          <w:sz w:val="20"/>
          <w:szCs w:val="24"/>
        </w:rPr>
        <w:t>Gutierrez</w:t>
      </w:r>
      <w:proofErr w:type="spellEnd"/>
      <w:r w:rsidRPr="00426C88">
        <w:rPr>
          <w:rFonts w:ascii="Times New Roman" w:hAnsi="Times New Roman" w:cs="Times New Roman"/>
          <w:b/>
          <w:i/>
          <w:sz w:val="20"/>
          <w:szCs w:val="24"/>
        </w:rPr>
        <w:t>, M. et al. 2008).</w:t>
      </w:r>
    </w:p>
    <w:p w:rsidR="005A4D6F" w:rsidRPr="007B2134" w:rsidRDefault="005A4D6F" w:rsidP="00785528">
      <w:pPr>
        <w:pStyle w:val="Ttulo3"/>
        <w:spacing w:before="0" w:after="360"/>
        <w:rPr>
          <w:rFonts w:ascii="Times New Roman" w:hAnsi="Times New Roman" w:cs="Times New Roman"/>
          <w:b/>
          <w:color w:val="auto"/>
          <w:sz w:val="28"/>
        </w:rPr>
      </w:pPr>
      <w:bookmarkStart w:id="4" w:name="_Toc508128014"/>
      <w:r w:rsidRPr="007B2134">
        <w:rPr>
          <w:rFonts w:ascii="Times New Roman" w:hAnsi="Times New Roman" w:cs="Times New Roman"/>
          <w:b/>
          <w:color w:val="auto"/>
        </w:rPr>
        <w:t>Propiedades fisicoquímicas de la miel de abeja</w:t>
      </w:r>
      <w:bookmarkEnd w:id="4"/>
    </w:p>
    <w:p w:rsidR="005A4D6F" w:rsidRPr="005A4D6F" w:rsidRDefault="005A4D6F" w:rsidP="00785528">
      <w:pPr>
        <w:spacing w:after="360"/>
        <w:rPr>
          <w:rFonts w:ascii="Times New Roman" w:hAnsi="Times New Roman" w:cs="Times New Roman"/>
          <w:b/>
          <w:i/>
          <w:noProof/>
          <w:sz w:val="20"/>
          <w:szCs w:val="24"/>
        </w:rPr>
      </w:pPr>
      <w:r w:rsidRPr="005A4D6F">
        <w:rPr>
          <w:rFonts w:ascii="Times New Roman" w:hAnsi="Times New Roman" w:cs="Times New Roman"/>
          <w:sz w:val="24"/>
          <w:szCs w:val="24"/>
        </w:rPr>
        <w:t>La miel varia en su composición dependiendo de la fuente del néctar, las prácticas de apicultura, el clima y las condiciones ambientales.</w:t>
      </w:r>
      <w:r w:rsidRPr="005A4D6F">
        <w:rPr>
          <w:rFonts w:ascii="Times New Roman" w:hAnsi="Times New Roman" w:cs="Times New Roman"/>
          <w:noProof/>
          <w:sz w:val="24"/>
          <w:szCs w:val="24"/>
        </w:rPr>
        <w:t xml:space="preserve"> </w:t>
      </w:r>
      <w:r w:rsidRPr="005A4D6F">
        <w:rPr>
          <w:rFonts w:ascii="Times New Roman" w:hAnsi="Times New Roman" w:cs="Times New Roman"/>
          <w:b/>
          <w:i/>
          <w:noProof/>
          <w:sz w:val="20"/>
          <w:szCs w:val="24"/>
        </w:rPr>
        <w:t>(Ulloa, J. et al. 2010).</w:t>
      </w:r>
    </w:p>
    <w:p w:rsidR="005A4D6F" w:rsidRPr="00A9409C" w:rsidRDefault="005A4D6F" w:rsidP="00785528">
      <w:pPr>
        <w:spacing w:after="360"/>
        <w:rPr>
          <w:rFonts w:ascii="Times New Roman" w:hAnsi="Times New Roman" w:cs="Times New Roman"/>
          <w:b/>
          <w:i/>
          <w:noProof/>
          <w:sz w:val="20"/>
          <w:szCs w:val="24"/>
        </w:rPr>
      </w:pPr>
      <w:r w:rsidRPr="00A9409C">
        <w:rPr>
          <w:rFonts w:ascii="Times New Roman" w:hAnsi="Times New Roman" w:cs="Times New Roman"/>
          <w:noProof/>
          <w:sz w:val="24"/>
          <w:szCs w:val="24"/>
        </w:rPr>
        <w:t>La composición química de la miel es dependiente  en gran medida de los tipos de flores utilizadas por  las abejas, así como también, por las condiciones regionales y climáticas</w:t>
      </w:r>
      <w:r w:rsidRPr="00A9409C">
        <w:rPr>
          <w:rFonts w:ascii="Times New Roman" w:hAnsi="Times New Roman" w:cs="Times New Roman"/>
          <w:b/>
          <w:i/>
          <w:noProof/>
          <w:sz w:val="20"/>
          <w:szCs w:val="24"/>
        </w:rPr>
        <w:t xml:space="preserve">. </w:t>
      </w:r>
      <w:r w:rsidRPr="00A9409C">
        <w:rPr>
          <w:rFonts w:ascii="Times New Roman" w:hAnsi="Times New Roman" w:cs="Times New Roman"/>
          <w:noProof/>
          <w:sz w:val="24"/>
          <w:szCs w:val="24"/>
        </w:rPr>
        <w:t xml:space="preserve">Una amplia gama de constituyentes menores, está presente en la miel,  mucho  de  los  cuales  se  sabe  presentan  propiedades antioxidantes. </w:t>
      </w:r>
      <w:r w:rsidRPr="00A9409C">
        <w:rPr>
          <w:rFonts w:ascii="Times New Roman" w:hAnsi="Times New Roman" w:cs="Times New Roman"/>
          <w:b/>
          <w:i/>
          <w:noProof/>
          <w:sz w:val="20"/>
          <w:szCs w:val="24"/>
        </w:rPr>
        <w:t>(Cauich, R. et al. 2015).</w:t>
      </w:r>
    </w:p>
    <w:p w:rsidR="005A4D6F" w:rsidRPr="00A9409C" w:rsidRDefault="005A4D6F" w:rsidP="00785528">
      <w:pPr>
        <w:spacing w:after="360"/>
        <w:rPr>
          <w:rFonts w:ascii="Times New Roman" w:hAnsi="Times New Roman" w:cs="Times New Roman"/>
          <w:sz w:val="24"/>
          <w:szCs w:val="24"/>
        </w:rPr>
      </w:pPr>
      <w:r w:rsidRPr="00A9409C">
        <w:rPr>
          <w:rFonts w:ascii="Times New Roman" w:hAnsi="Times New Roman" w:cs="Times New Roman"/>
          <w:sz w:val="24"/>
          <w:szCs w:val="24"/>
        </w:rPr>
        <w:t xml:space="preserve">Los carbohidratos constituyen el principal componente de la miel. Dentro de estos los principales azucares son los monosacáridos fructosa y glucosa. Estos azucares simples representan el 85% de sus sólidos. </w:t>
      </w:r>
      <w:r w:rsidRPr="00A9409C">
        <w:rPr>
          <w:rFonts w:ascii="Times New Roman" w:hAnsi="Times New Roman" w:cs="Times New Roman"/>
          <w:b/>
          <w:i/>
          <w:noProof/>
          <w:sz w:val="20"/>
          <w:szCs w:val="24"/>
        </w:rPr>
        <w:t>(Ulloa, J. et al. 2010).</w:t>
      </w:r>
    </w:p>
    <w:p w:rsidR="005A4D6F" w:rsidRPr="00A9409C" w:rsidRDefault="005A4D6F" w:rsidP="00785528">
      <w:pPr>
        <w:spacing w:after="360"/>
        <w:rPr>
          <w:rFonts w:ascii="Times New Roman" w:hAnsi="Times New Roman" w:cs="Times New Roman"/>
          <w:noProof/>
          <w:sz w:val="24"/>
          <w:szCs w:val="24"/>
        </w:rPr>
      </w:pPr>
      <w:r w:rsidRPr="00A9409C">
        <w:rPr>
          <w:rFonts w:ascii="Times New Roman" w:hAnsi="Times New Roman" w:cs="Times New Roman"/>
          <w:noProof/>
          <w:sz w:val="24"/>
          <w:szCs w:val="24"/>
        </w:rPr>
        <w:t xml:space="preserve">Los azucares reductores como la glucosa y la Levulosa representan el 70% mientas que los azucares no reductores como la sacarasosa, malosa isomaltosa, erlosa, melecitosa, kojibiosa, rafinosa, dextrantiosa representan el 15% de los hidratos de carbono. </w:t>
      </w:r>
      <w:r w:rsidRPr="00A9409C">
        <w:rPr>
          <w:rFonts w:ascii="Times New Roman" w:hAnsi="Times New Roman" w:cs="Times New Roman"/>
          <w:b/>
          <w:i/>
          <w:noProof/>
          <w:sz w:val="20"/>
          <w:szCs w:val="24"/>
        </w:rPr>
        <w:t>(Jeam-Prost, 2007).</w:t>
      </w:r>
    </w:p>
    <w:p w:rsidR="005A4D6F" w:rsidRPr="00A9409C" w:rsidRDefault="005A4D6F" w:rsidP="00785528">
      <w:pPr>
        <w:spacing w:after="360"/>
        <w:rPr>
          <w:rFonts w:ascii="Times New Roman" w:hAnsi="Times New Roman" w:cs="Times New Roman"/>
          <w:sz w:val="24"/>
          <w:szCs w:val="24"/>
        </w:rPr>
      </w:pPr>
      <w:r w:rsidRPr="00A9409C">
        <w:rPr>
          <w:rFonts w:ascii="Times New Roman" w:hAnsi="Times New Roman" w:cs="Times New Roman"/>
          <w:sz w:val="24"/>
          <w:szCs w:val="24"/>
        </w:rPr>
        <w:t xml:space="preserve">El contenido de humedad es una de las características más importantes y está en función de ciertos factores, como la humedad del néctar, la miel madura tiene normalmente un contenido de humedad por debajo del 18.5%, cuando se excede de este nivel es susceptible a fermentarse. </w:t>
      </w:r>
      <w:r w:rsidRPr="00A9409C">
        <w:rPr>
          <w:rFonts w:ascii="Times New Roman" w:hAnsi="Times New Roman" w:cs="Times New Roman"/>
          <w:b/>
          <w:i/>
          <w:noProof/>
          <w:sz w:val="20"/>
          <w:szCs w:val="24"/>
        </w:rPr>
        <w:t>(Ulloa, J. et al. 2010).</w:t>
      </w:r>
    </w:p>
    <w:p w:rsidR="005A4D6F" w:rsidRPr="00A9409C" w:rsidRDefault="005A4D6F" w:rsidP="00785528">
      <w:pPr>
        <w:spacing w:after="360"/>
        <w:rPr>
          <w:rFonts w:ascii="Times New Roman" w:hAnsi="Times New Roman" w:cs="Times New Roman"/>
          <w:b/>
          <w:i/>
          <w:noProof/>
          <w:sz w:val="20"/>
          <w:szCs w:val="24"/>
        </w:rPr>
      </w:pPr>
      <w:r w:rsidRPr="00A9409C">
        <w:rPr>
          <w:rFonts w:ascii="Times New Roman" w:hAnsi="Times New Roman" w:cs="Times New Roman"/>
          <w:noProof/>
          <w:sz w:val="24"/>
          <w:szCs w:val="24"/>
        </w:rPr>
        <w:t xml:space="preserve">La  humedad  de  la  miel  puede  aumentar  durante  su  extracción y almacenamiento debido a sus propiedades higroscópicas. Este factor debe tomarse en cuenta en el almacenamiento; cuando el producto es almacenado a temperaturas bajas y en un ambiente húmedo, absorbe humedad y se diluye, lo cual provoca su </w:t>
      </w:r>
      <w:r w:rsidRPr="00A9409C">
        <w:rPr>
          <w:rFonts w:ascii="Times New Roman" w:hAnsi="Times New Roman" w:cs="Times New Roman"/>
          <w:noProof/>
          <w:sz w:val="24"/>
          <w:szCs w:val="24"/>
        </w:rPr>
        <w:lastRenderedPageBreak/>
        <w:t xml:space="preserve">fermentación. En caso contrario, cuando se almacena en un ambiente con poca humedad, la miel pierde agua, de modo que su cuerpo se vuelve más espeso. La cosecha de mieles no operculadas o inmaduras también ocasiona una humedad elevada en este producto, cuyo mayor inconveniente es el aumento en el riesgo de fermentación. </w:t>
      </w:r>
      <w:r w:rsidRPr="00A9409C">
        <w:rPr>
          <w:rFonts w:ascii="Times New Roman" w:hAnsi="Times New Roman" w:cs="Times New Roman"/>
          <w:b/>
          <w:i/>
          <w:noProof/>
          <w:sz w:val="20"/>
          <w:szCs w:val="24"/>
        </w:rPr>
        <w:t>(Suescún, L. et al. 2008).</w:t>
      </w:r>
    </w:p>
    <w:p w:rsidR="005A4D6F" w:rsidRPr="00A9409C" w:rsidRDefault="005A4D6F" w:rsidP="00785528">
      <w:pPr>
        <w:spacing w:after="360"/>
        <w:rPr>
          <w:rFonts w:ascii="Times New Roman" w:hAnsi="Times New Roman" w:cs="Times New Roman"/>
          <w:noProof/>
          <w:sz w:val="24"/>
          <w:szCs w:val="24"/>
        </w:rPr>
      </w:pPr>
      <w:r w:rsidRPr="00A9409C">
        <w:rPr>
          <w:rFonts w:ascii="Times New Roman" w:hAnsi="Times New Roman" w:cs="Times New Roman"/>
          <w:sz w:val="24"/>
          <w:szCs w:val="24"/>
        </w:rPr>
        <w:t>Las enzimas son agregadas por las abejas para lograr el proceso de maduración, la enzima más importante de la miel es la α-</w:t>
      </w:r>
      <w:proofErr w:type="spellStart"/>
      <w:r w:rsidRPr="00A9409C">
        <w:rPr>
          <w:rFonts w:ascii="Times New Roman" w:hAnsi="Times New Roman" w:cs="Times New Roman"/>
          <w:sz w:val="24"/>
          <w:szCs w:val="24"/>
        </w:rPr>
        <w:t>glucosidasa</w:t>
      </w:r>
      <w:proofErr w:type="spellEnd"/>
      <w:r w:rsidRPr="00A9409C">
        <w:rPr>
          <w:rFonts w:ascii="Times New Roman" w:hAnsi="Times New Roman" w:cs="Times New Roman"/>
          <w:sz w:val="24"/>
          <w:szCs w:val="24"/>
        </w:rPr>
        <w:t xml:space="preserve">, convierte el disacárido sacarosa en sus constituyentes monosacáridos fructosa y glucosa. Otras enzimas presentes en la miel son la glucosa oxidasa, responsable en gran parte de la propiedad antibacteriana de la miel; la catalasa, responsable de convertir el peróxido de hidrógeno a oxígeno y agua. </w:t>
      </w:r>
      <w:r w:rsidRPr="00A9409C">
        <w:rPr>
          <w:rFonts w:ascii="Times New Roman" w:hAnsi="Times New Roman" w:cs="Times New Roman"/>
          <w:b/>
          <w:i/>
          <w:noProof/>
          <w:sz w:val="20"/>
          <w:szCs w:val="24"/>
        </w:rPr>
        <w:t>(Ulloa, J. et al. 2010).</w:t>
      </w:r>
    </w:p>
    <w:p w:rsidR="005A4D6F" w:rsidRPr="00A9409C" w:rsidRDefault="005A4D6F" w:rsidP="00785528">
      <w:pPr>
        <w:spacing w:after="360"/>
        <w:rPr>
          <w:rFonts w:ascii="Times New Roman" w:hAnsi="Times New Roman" w:cs="Times New Roman"/>
          <w:b/>
          <w:i/>
          <w:noProof/>
          <w:sz w:val="20"/>
          <w:szCs w:val="24"/>
        </w:rPr>
      </w:pPr>
      <w:r w:rsidRPr="00A9409C">
        <w:rPr>
          <w:rFonts w:ascii="Times New Roman" w:hAnsi="Times New Roman" w:cs="Times New Roman"/>
          <w:noProof/>
          <w:sz w:val="24"/>
          <w:szCs w:val="24"/>
        </w:rPr>
        <w:t xml:space="preserve">Las amilasas (α y β) degradan el almidón en maltosa, estas enzimas son producidas en las glandulas hipofaríngeas y los jugos salivares de las abejas. La actividad enzimática de estas sustancias disminuye con la edad de la miel. </w:t>
      </w:r>
      <w:r w:rsidRPr="00A9409C">
        <w:rPr>
          <w:rFonts w:ascii="Times New Roman" w:hAnsi="Times New Roman" w:cs="Times New Roman"/>
          <w:b/>
          <w:i/>
          <w:noProof/>
          <w:sz w:val="20"/>
          <w:szCs w:val="24"/>
        </w:rPr>
        <w:t>(Jeam-Prost, 2007).</w:t>
      </w:r>
    </w:p>
    <w:p w:rsidR="005A4D6F" w:rsidRPr="00A9409C" w:rsidRDefault="005A4D6F" w:rsidP="00785528">
      <w:pPr>
        <w:spacing w:after="360"/>
        <w:rPr>
          <w:rFonts w:ascii="Times New Roman" w:hAnsi="Times New Roman" w:cs="Times New Roman"/>
          <w:b/>
          <w:i/>
          <w:noProof/>
          <w:sz w:val="20"/>
          <w:szCs w:val="24"/>
        </w:rPr>
      </w:pPr>
      <w:r w:rsidRPr="00A9409C">
        <w:rPr>
          <w:rFonts w:ascii="Times New Roman" w:hAnsi="Times New Roman" w:cs="Times New Roman"/>
          <w:sz w:val="24"/>
          <w:szCs w:val="24"/>
        </w:rPr>
        <w:t xml:space="preserve">La miel contiene aproximadamente 0.5% de proteínas, principalmente como enzimas y aminoácidos. Los niveles de aminoácidos y proteína en la miel son el reflejo del contenido de nitrógeno, el cual es variable y no supera el 0.04%. Entre el 40-80% del nitrógeno total de la miel es proteína. Cerca de 20 proteínas no enzimáticas se han identificado en la miel, muchas de la cuales son comunes a distintas mieles. La presencia delas proteínas en la miel resulta en una baja tensión superficial, lo que fomenta la formación de las finas burbujas de aire en una marcada tendencia al espumado. La cantidad de aminoácidos libres en la miel es pequeña y no tiene importancia nutricional. En la miel se han encontrado entre 11 y 21aminoácidos libres, de los cuales la prolina representa alrededor de la mitad del total. Además, de la prolina, el ácido glutámico, </w:t>
      </w:r>
      <w:proofErr w:type="spellStart"/>
      <w:r w:rsidRPr="00A9409C">
        <w:rPr>
          <w:rFonts w:ascii="Times New Roman" w:hAnsi="Times New Roman" w:cs="Times New Roman"/>
          <w:sz w:val="24"/>
          <w:szCs w:val="24"/>
        </w:rPr>
        <w:t>alanina</w:t>
      </w:r>
      <w:proofErr w:type="spellEnd"/>
      <w:r w:rsidRPr="00A9409C">
        <w:rPr>
          <w:rFonts w:ascii="Times New Roman" w:hAnsi="Times New Roman" w:cs="Times New Roman"/>
          <w:sz w:val="24"/>
          <w:szCs w:val="24"/>
        </w:rPr>
        <w:t xml:space="preserve">, fenilalanina, tirosina, leucina e isoleucina se presentan en niveles mayores. Los aminoácidos reaccionan con algunos de los azúcares para producir sustancias amarillas o cafés responsables del oscurecimiento de la miel durante su almacenamiento. Los ácidos orgánicos son los responsables del bajo pH (3.5 a 5.5) de la miel y de la excelente estabilidad de la misma. Son varios los ácidos orgánicos que están presentes en la miel, aunque el </w:t>
      </w:r>
      <w:r w:rsidRPr="00A9409C">
        <w:rPr>
          <w:rFonts w:ascii="Times New Roman" w:hAnsi="Times New Roman" w:cs="Times New Roman"/>
          <w:sz w:val="24"/>
          <w:szCs w:val="24"/>
        </w:rPr>
        <w:lastRenderedPageBreak/>
        <w:t xml:space="preserve">que predomina es el ácido </w:t>
      </w:r>
      <w:proofErr w:type="spellStart"/>
      <w:r w:rsidRPr="00A9409C">
        <w:rPr>
          <w:rFonts w:ascii="Times New Roman" w:hAnsi="Times New Roman" w:cs="Times New Roman"/>
          <w:sz w:val="24"/>
          <w:szCs w:val="24"/>
        </w:rPr>
        <w:t>glucónico</w:t>
      </w:r>
      <w:proofErr w:type="spellEnd"/>
      <w:r w:rsidRPr="00A9409C">
        <w:rPr>
          <w:rFonts w:ascii="Times New Roman" w:hAnsi="Times New Roman" w:cs="Times New Roman"/>
          <w:sz w:val="24"/>
          <w:szCs w:val="24"/>
        </w:rPr>
        <w:t xml:space="preserve">. El ácido </w:t>
      </w:r>
      <w:proofErr w:type="spellStart"/>
      <w:r w:rsidRPr="00A9409C">
        <w:rPr>
          <w:rFonts w:ascii="Times New Roman" w:hAnsi="Times New Roman" w:cs="Times New Roman"/>
          <w:sz w:val="24"/>
          <w:szCs w:val="24"/>
        </w:rPr>
        <w:t>glucónico</w:t>
      </w:r>
      <w:proofErr w:type="spellEnd"/>
      <w:r w:rsidRPr="00A9409C">
        <w:rPr>
          <w:rFonts w:ascii="Times New Roman" w:hAnsi="Times New Roman" w:cs="Times New Roman"/>
          <w:sz w:val="24"/>
          <w:szCs w:val="24"/>
        </w:rPr>
        <w:t xml:space="preserve"> se origina de la glucosa a través de la acción de la enzima glucosa oxidasa añadida por las abejas. El efecto combinado de su acidez y el peróxido de hidrógeno ayudan a la conservación del néctar y la miel. Otros ácidos orgánicos contenidos en menor proporción en la miel son el fórmico, acético, butírico, láctico, oxálico, succínico, tartárico, </w:t>
      </w:r>
      <w:proofErr w:type="spellStart"/>
      <w:r w:rsidRPr="00A9409C">
        <w:rPr>
          <w:rFonts w:ascii="Times New Roman" w:hAnsi="Times New Roman" w:cs="Times New Roman"/>
          <w:sz w:val="24"/>
          <w:szCs w:val="24"/>
        </w:rPr>
        <w:t>maleico</w:t>
      </w:r>
      <w:proofErr w:type="spellEnd"/>
      <w:r w:rsidRPr="00A9409C">
        <w:rPr>
          <w:rFonts w:ascii="Times New Roman" w:hAnsi="Times New Roman" w:cs="Times New Roman"/>
          <w:sz w:val="24"/>
          <w:szCs w:val="24"/>
        </w:rPr>
        <w:t xml:space="preserve">, pirúvico, </w:t>
      </w:r>
      <w:proofErr w:type="spellStart"/>
      <w:r w:rsidRPr="00A9409C">
        <w:rPr>
          <w:rFonts w:ascii="Times New Roman" w:hAnsi="Times New Roman" w:cs="Times New Roman"/>
          <w:sz w:val="24"/>
          <w:szCs w:val="24"/>
        </w:rPr>
        <w:t>piroglutámico</w:t>
      </w:r>
      <w:proofErr w:type="spellEnd"/>
      <w:r w:rsidRPr="00A9409C">
        <w:rPr>
          <w:rFonts w:ascii="Times New Roman" w:hAnsi="Times New Roman" w:cs="Times New Roman"/>
          <w:sz w:val="24"/>
          <w:szCs w:val="24"/>
        </w:rPr>
        <w:t>, α-</w:t>
      </w:r>
      <w:proofErr w:type="spellStart"/>
      <w:r w:rsidRPr="00A9409C">
        <w:rPr>
          <w:rFonts w:ascii="Times New Roman" w:hAnsi="Times New Roman" w:cs="Times New Roman"/>
          <w:sz w:val="24"/>
          <w:szCs w:val="24"/>
        </w:rPr>
        <w:t>cetoglutárico</w:t>
      </w:r>
      <w:proofErr w:type="spellEnd"/>
      <w:r w:rsidRPr="00A9409C">
        <w:rPr>
          <w:rFonts w:ascii="Times New Roman" w:hAnsi="Times New Roman" w:cs="Times New Roman"/>
          <w:sz w:val="24"/>
          <w:szCs w:val="24"/>
        </w:rPr>
        <w:t xml:space="preserve">, </w:t>
      </w:r>
      <w:proofErr w:type="spellStart"/>
      <w:r w:rsidRPr="00A9409C">
        <w:rPr>
          <w:rFonts w:ascii="Times New Roman" w:hAnsi="Times New Roman" w:cs="Times New Roman"/>
          <w:sz w:val="24"/>
          <w:szCs w:val="24"/>
        </w:rPr>
        <w:t>glicólico</w:t>
      </w:r>
      <w:proofErr w:type="spellEnd"/>
      <w:r w:rsidRPr="00A9409C">
        <w:rPr>
          <w:rFonts w:ascii="Times New Roman" w:hAnsi="Times New Roman" w:cs="Times New Roman"/>
          <w:sz w:val="24"/>
          <w:szCs w:val="24"/>
        </w:rPr>
        <w:t xml:space="preserve">, cítrico, málico. La cantidad de vitaminas en la miel y su contribución a la dosis recomendada diaria de este tipo de nutrientes es despreciable. El contenido mineral de la miel es altamente variable, de 0.02 a 1.0%, siendo el potasio cerca de la tercera parte de dicho contenido; la cantidad de potasio excede 10 veces a la de sodio, calcio y magnesio. Los minerales menos abundantes en la miel son hierro, manganeso, cobre, cloro, fósforo, azufre y sílice. </w:t>
      </w:r>
      <w:r w:rsidRPr="00A9409C">
        <w:rPr>
          <w:rFonts w:ascii="Times New Roman" w:hAnsi="Times New Roman" w:cs="Times New Roman"/>
          <w:b/>
          <w:i/>
          <w:noProof/>
          <w:sz w:val="20"/>
          <w:szCs w:val="24"/>
        </w:rPr>
        <w:t>(Ulloa, J. et al. 2010).</w:t>
      </w:r>
    </w:p>
    <w:p w:rsidR="00A9409C" w:rsidRPr="007B2134" w:rsidRDefault="00A9409C" w:rsidP="00785528">
      <w:pPr>
        <w:pStyle w:val="Ttulo3"/>
        <w:spacing w:before="0" w:after="360"/>
        <w:rPr>
          <w:rFonts w:ascii="Times New Roman" w:hAnsi="Times New Roman" w:cs="Times New Roman"/>
          <w:b/>
          <w:color w:val="auto"/>
          <w:sz w:val="28"/>
        </w:rPr>
      </w:pPr>
      <w:bookmarkStart w:id="5" w:name="_Toc508128015"/>
      <w:r w:rsidRPr="007B2134">
        <w:rPr>
          <w:rFonts w:ascii="Times New Roman" w:hAnsi="Times New Roman" w:cs="Times New Roman"/>
          <w:b/>
          <w:color w:val="auto"/>
        </w:rPr>
        <w:t>Propiedades cicatrizantes de la miel de abeja</w:t>
      </w:r>
      <w:bookmarkEnd w:id="5"/>
    </w:p>
    <w:p w:rsidR="00A9409C" w:rsidRPr="0069748D" w:rsidRDefault="00A9409C" w:rsidP="00785528">
      <w:pPr>
        <w:spacing w:after="360"/>
        <w:rPr>
          <w:rFonts w:ascii="Times New Roman" w:hAnsi="Times New Roman" w:cs="Times New Roman"/>
          <w:b/>
          <w:i/>
          <w:noProof/>
          <w:sz w:val="20"/>
          <w:szCs w:val="24"/>
        </w:rPr>
      </w:pPr>
      <w:r w:rsidRPr="00330FD0">
        <w:rPr>
          <w:rFonts w:ascii="Times New Roman" w:hAnsi="Times New Roman" w:cs="Times New Roman"/>
          <w:sz w:val="24"/>
          <w:szCs w:val="24"/>
        </w:rPr>
        <w:t>La miel se puede utilizar para curar cualquier herida séptica, independientemente de su localización. Tiene fuertes propiedades desodorizantes, de limpieza y favorece la cicatrización de las heridas.</w:t>
      </w:r>
      <w:r>
        <w:rPr>
          <w:rFonts w:ascii="Times New Roman" w:hAnsi="Times New Roman" w:cs="Times New Roman"/>
          <w:sz w:val="24"/>
          <w:szCs w:val="24"/>
        </w:rPr>
        <w:t xml:space="preserve"> </w:t>
      </w:r>
      <w:r w:rsidRPr="00D83D9D">
        <w:rPr>
          <w:rFonts w:ascii="Times New Roman" w:hAnsi="Times New Roman" w:cs="Times New Roman"/>
          <w:sz w:val="24"/>
          <w:szCs w:val="24"/>
        </w:rPr>
        <w:t xml:space="preserve">El tejido de granulación útil es un signo de evolución favorable en las heridas sépticas. La miel de abejas favorece la cicatrización por la acción que ejerce sobre la división celular, la síntesis y maduración del colágeno, la contracción y </w:t>
      </w:r>
      <w:proofErr w:type="spellStart"/>
      <w:r w:rsidRPr="00D83D9D">
        <w:rPr>
          <w:rFonts w:ascii="Times New Roman" w:hAnsi="Times New Roman" w:cs="Times New Roman"/>
          <w:sz w:val="24"/>
          <w:szCs w:val="24"/>
        </w:rPr>
        <w:t>epitelización</w:t>
      </w:r>
      <w:proofErr w:type="spellEnd"/>
      <w:r w:rsidRPr="00D83D9D">
        <w:rPr>
          <w:rFonts w:ascii="Times New Roman" w:hAnsi="Times New Roman" w:cs="Times New Roman"/>
          <w:sz w:val="24"/>
          <w:szCs w:val="24"/>
        </w:rPr>
        <w:t xml:space="preserve"> de la herida y el mejoramiento del equilibrio nutricional. Posee un factor antibacteriano por su alto contenido en peróxido de hidrógeno, así como alta concentración de antioxidantes que protegen al tejido de radicales libres. Se han descrito propiedades antiinflamatorias de disminución del edema, el exudado y el </w:t>
      </w:r>
      <w:r>
        <w:rPr>
          <w:rFonts w:ascii="Times New Roman" w:hAnsi="Times New Roman" w:cs="Times New Roman"/>
          <w:sz w:val="24"/>
          <w:szCs w:val="24"/>
        </w:rPr>
        <w:t xml:space="preserve">dolor local. </w:t>
      </w:r>
      <w:r w:rsidRPr="00D83D9D">
        <w:rPr>
          <w:rFonts w:ascii="Times New Roman" w:hAnsi="Times New Roman" w:cs="Times New Roman"/>
          <w:sz w:val="24"/>
          <w:szCs w:val="24"/>
        </w:rPr>
        <w:t>Asimismo, su acidez (por debajo de pH 4) beneficia la acción antibacteriana de los macrófagos, ya que un pH ácido dentro de la vacuola se relaciona con lisis bacteriana, a la vez que se reduce la formación de amonio tóxico. Es así que la acidificación coadyuva a la cicatrización.</w:t>
      </w:r>
      <w:r>
        <w:rPr>
          <w:rFonts w:ascii="Times New Roman" w:hAnsi="Times New Roman" w:cs="Times New Roman"/>
          <w:sz w:val="24"/>
          <w:szCs w:val="24"/>
        </w:rPr>
        <w:t xml:space="preserve"> </w:t>
      </w:r>
      <w:r w:rsidRPr="00D83D9D">
        <w:rPr>
          <w:rFonts w:ascii="Times New Roman" w:hAnsi="Times New Roman" w:cs="Times New Roman"/>
          <w:b/>
          <w:i/>
          <w:noProof/>
          <w:sz w:val="20"/>
          <w:szCs w:val="24"/>
        </w:rPr>
        <w:t>(Lavandera, R. 2011).</w:t>
      </w:r>
    </w:p>
    <w:p w:rsidR="00A9409C" w:rsidRPr="0069748D" w:rsidRDefault="00A9409C" w:rsidP="00785528">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Diferentes estudios han demostrado que la miel es capaz de promover la angiogénesis, granulación y </w:t>
      </w:r>
      <w:proofErr w:type="spellStart"/>
      <w:r w:rsidRPr="00330FD0">
        <w:rPr>
          <w:rFonts w:ascii="Times New Roman" w:hAnsi="Times New Roman" w:cs="Times New Roman"/>
          <w:sz w:val="24"/>
          <w:szCs w:val="24"/>
        </w:rPr>
        <w:t>epitelización</w:t>
      </w:r>
      <w:proofErr w:type="spellEnd"/>
      <w:r w:rsidRPr="00330FD0">
        <w:rPr>
          <w:rFonts w:ascii="Times New Roman" w:hAnsi="Times New Roman" w:cs="Times New Roman"/>
          <w:sz w:val="24"/>
          <w:szCs w:val="24"/>
        </w:rPr>
        <w:t xml:space="preserve">, estimular linfocitos y fagocitos, inducir </w:t>
      </w:r>
      <w:r w:rsidRPr="00330FD0">
        <w:rPr>
          <w:rFonts w:ascii="Times New Roman" w:hAnsi="Times New Roman" w:cs="Times New Roman"/>
          <w:sz w:val="24"/>
          <w:szCs w:val="24"/>
        </w:rPr>
        <w:lastRenderedPageBreak/>
        <w:t>la expresión de marcadores moleculares de reparación de tejidos y la activación de queratinocitos</w:t>
      </w:r>
      <w:r>
        <w:rPr>
          <w:rFonts w:ascii="Times New Roman" w:hAnsi="Times New Roman" w:cs="Times New Roman"/>
          <w:sz w:val="24"/>
          <w:szCs w:val="24"/>
        </w:rPr>
        <w:t xml:space="preserve">. </w:t>
      </w:r>
      <w:r w:rsidRPr="003A766C">
        <w:rPr>
          <w:rFonts w:ascii="Times New Roman" w:hAnsi="Times New Roman" w:cs="Times New Roman"/>
          <w:b/>
          <w:i/>
          <w:noProof/>
          <w:sz w:val="20"/>
          <w:szCs w:val="24"/>
        </w:rPr>
        <w:t>(Schencke, C. et al. 2016)</w:t>
      </w:r>
      <w:r w:rsidRPr="003A766C">
        <w:rPr>
          <w:rFonts w:ascii="Times New Roman" w:hAnsi="Times New Roman" w:cs="Times New Roman"/>
          <w:b/>
          <w:i/>
          <w:sz w:val="20"/>
          <w:szCs w:val="24"/>
        </w:rPr>
        <w:t>.</w:t>
      </w:r>
    </w:p>
    <w:p w:rsidR="00A9409C" w:rsidRDefault="00A9409C" w:rsidP="00785528">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El efecto acelerador de la miel en el proceso de cicatrización de heridas es debido a sus propiedades higroscópicas, de </w:t>
      </w:r>
      <w:proofErr w:type="spellStart"/>
      <w:r w:rsidRPr="00330FD0">
        <w:rPr>
          <w:rFonts w:ascii="Times New Roman" w:hAnsi="Times New Roman" w:cs="Times New Roman"/>
          <w:sz w:val="24"/>
          <w:szCs w:val="24"/>
        </w:rPr>
        <w:t>hipertonicidad</w:t>
      </w:r>
      <w:proofErr w:type="spellEnd"/>
      <w:r w:rsidRPr="00330FD0">
        <w:rPr>
          <w:rFonts w:ascii="Times New Roman" w:hAnsi="Times New Roman" w:cs="Times New Roman"/>
          <w:sz w:val="24"/>
          <w:szCs w:val="24"/>
        </w:rPr>
        <w:t xml:space="preserve">, bajo pH y composición química compleja. </w:t>
      </w:r>
      <w:r w:rsidRPr="003A766C">
        <w:rPr>
          <w:rFonts w:ascii="Times New Roman" w:hAnsi="Times New Roman" w:cs="Times New Roman"/>
          <w:b/>
          <w:i/>
          <w:noProof/>
          <w:sz w:val="20"/>
          <w:szCs w:val="24"/>
        </w:rPr>
        <w:t>(Mengarelli,</w:t>
      </w:r>
      <w:r>
        <w:rPr>
          <w:rFonts w:ascii="Times New Roman" w:hAnsi="Times New Roman" w:cs="Times New Roman"/>
          <w:b/>
          <w:i/>
          <w:noProof/>
          <w:sz w:val="20"/>
          <w:szCs w:val="24"/>
        </w:rPr>
        <w:t xml:space="preserve"> R. </w:t>
      </w:r>
      <w:r w:rsidRPr="003A766C">
        <w:rPr>
          <w:rFonts w:ascii="Times New Roman" w:hAnsi="Times New Roman" w:cs="Times New Roman"/>
          <w:b/>
          <w:i/>
          <w:noProof/>
          <w:sz w:val="20"/>
          <w:szCs w:val="24"/>
        </w:rPr>
        <w:t>2012)</w:t>
      </w:r>
      <w:r w:rsidRPr="003A766C">
        <w:rPr>
          <w:rFonts w:ascii="Times New Roman" w:hAnsi="Times New Roman" w:cs="Times New Roman"/>
          <w:b/>
          <w:i/>
          <w:sz w:val="20"/>
          <w:szCs w:val="24"/>
        </w:rPr>
        <w:t>.</w:t>
      </w:r>
    </w:p>
    <w:p w:rsidR="00A9409C" w:rsidRPr="001B170D" w:rsidRDefault="00A9409C" w:rsidP="00785528">
      <w:pPr>
        <w:spacing w:after="360"/>
        <w:rPr>
          <w:rFonts w:ascii="Times New Roman" w:hAnsi="Times New Roman" w:cs="Times New Roman"/>
          <w:sz w:val="24"/>
          <w:szCs w:val="24"/>
        </w:rPr>
      </w:pPr>
      <w:r w:rsidRPr="001B170D">
        <w:rPr>
          <w:rFonts w:ascii="Times New Roman" w:hAnsi="Times New Roman" w:cs="Times New Roman"/>
          <w:sz w:val="24"/>
          <w:szCs w:val="24"/>
        </w:rPr>
        <w:t xml:space="preserve">La miel crea un ambiente húmedo, reduce la infección, estimula en los tejidos tratados la angiogénesis, granulación y </w:t>
      </w:r>
      <w:proofErr w:type="spellStart"/>
      <w:r w:rsidRPr="001B170D">
        <w:rPr>
          <w:rFonts w:ascii="Times New Roman" w:hAnsi="Times New Roman" w:cs="Times New Roman"/>
          <w:sz w:val="24"/>
          <w:szCs w:val="24"/>
        </w:rPr>
        <w:t>epitelización</w:t>
      </w:r>
      <w:proofErr w:type="spellEnd"/>
      <w:r w:rsidRPr="001B170D">
        <w:rPr>
          <w:rFonts w:ascii="Times New Roman" w:hAnsi="Times New Roman" w:cs="Times New Roman"/>
          <w:sz w:val="24"/>
          <w:szCs w:val="24"/>
        </w:rPr>
        <w:t>, reduciendo el edema y exudado, así como el mal olor que presentan algunas heridas. La acidez de la miel y su contenido en azúcar y otros nutrientes son muy importantes para que estimule el proceso de cicatrización. La acidificación local previene el efecto nocivo que produce el amoniaco resultante del metabolismo bacteriano, incluso</w:t>
      </w:r>
      <w:r>
        <w:rPr>
          <w:rFonts w:ascii="Times New Roman" w:hAnsi="Times New Roman" w:cs="Times New Roman"/>
          <w:sz w:val="24"/>
          <w:szCs w:val="24"/>
        </w:rPr>
        <w:t xml:space="preserve"> </w:t>
      </w:r>
      <w:r w:rsidRPr="001B170D">
        <w:rPr>
          <w:rFonts w:ascii="Times New Roman" w:hAnsi="Times New Roman" w:cs="Times New Roman"/>
          <w:sz w:val="24"/>
          <w:szCs w:val="24"/>
        </w:rPr>
        <w:t>permite una mejor cesión del oxígeno que transporta la hemoglobina. Por otra parte, la miel</w:t>
      </w:r>
      <w:r>
        <w:rPr>
          <w:rFonts w:ascii="Times New Roman" w:hAnsi="Times New Roman" w:cs="Times New Roman"/>
          <w:sz w:val="24"/>
          <w:szCs w:val="24"/>
        </w:rPr>
        <w:t xml:space="preserve"> </w:t>
      </w:r>
      <w:r w:rsidRPr="001B170D">
        <w:rPr>
          <w:rFonts w:ascii="Times New Roman" w:hAnsi="Times New Roman" w:cs="Times New Roman"/>
          <w:sz w:val="24"/>
          <w:szCs w:val="24"/>
        </w:rPr>
        <w:t>proporciona muchos nutrientes que usualmente se ven disminuidos en el tejido debido a la</w:t>
      </w:r>
      <w:r>
        <w:rPr>
          <w:rFonts w:ascii="Times New Roman" w:hAnsi="Times New Roman" w:cs="Times New Roman"/>
          <w:sz w:val="24"/>
          <w:szCs w:val="24"/>
        </w:rPr>
        <w:t xml:space="preserve"> </w:t>
      </w:r>
      <w:r w:rsidRPr="001B170D">
        <w:rPr>
          <w:rFonts w:ascii="Times New Roman" w:hAnsi="Times New Roman" w:cs="Times New Roman"/>
          <w:sz w:val="24"/>
          <w:szCs w:val="24"/>
        </w:rPr>
        <w:t>deficiente circulación que se produce a nivel local, proporcionando a las células vitaminas,</w:t>
      </w:r>
      <w:r>
        <w:rPr>
          <w:rFonts w:ascii="Times New Roman" w:hAnsi="Times New Roman" w:cs="Times New Roman"/>
          <w:sz w:val="24"/>
          <w:szCs w:val="24"/>
        </w:rPr>
        <w:t xml:space="preserve"> </w:t>
      </w:r>
      <w:r w:rsidRPr="001B170D">
        <w:rPr>
          <w:rFonts w:ascii="Times New Roman" w:hAnsi="Times New Roman" w:cs="Times New Roman"/>
          <w:sz w:val="24"/>
          <w:szCs w:val="24"/>
        </w:rPr>
        <w:t>aminoácidos y minerales.</w:t>
      </w:r>
      <w:r>
        <w:rPr>
          <w:rFonts w:ascii="Times New Roman" w:hAnsi="Times New Roman" w:cs="Times New Roman"/>
          <w:sz w:val="24"/>
          <w:szCs w:val="24"/>
        </w:rPr>
        <w:t xml:space="preserve"> </w:t>
      </w:r>
      <w:r w:rsidRPr="004764A9">
        <w:rPr>
          <w:rFonts w:ascii="Times New Roman" w:hAnsi="Times New Roman" w:cs="Times New Roman"/>
          <w:b/>
          <w:i/>
          <w:noProof/>
          <w:sz w:val="20"/>
          <w:szCs w:val="24"/>
        </w:rPr>
        <w:t>(González, R. et al. 2004)</w:t>
      </w:r>
      <w:r w:rsidR="0069748D">
        <w:rPr>
          <w:rFonts w:ascii="Times New Roman" w:hAnsi="Times New Roman" w:cs="Times New Roman"/>
          <w:b/>
          <w:i/>
          <w:noProof/>
          <w:sz w:val="20"/>
          <w:szCs w:val="24"/>
        </w:rPr>
        <w:t>.</w:t>
      </w:r>
    </w:p>
    <w:p w:rsidR="00A9409C" w:rsidRPr="007B2134" w:rsidRDefault="00A9409C" w:rsidP="00785528">
      <w:pPr>
        <w:pStyle w:val="Ttulo3"/>
        <w:spacing w:before="0" w:after="360"/>
        <w:rPr>
          <w:rFonts w:ascii="Times New Roman" w:hAnsi="Times New Roman" w:cs="Times New Roman"/>
          <w:b/>
          <w:color w:val="auto"/>
          <w:sz w:val="28"/>
        </w:rPr>
      </w:pPr>
      <w:bookmarkStart w:id="6" w:name="_Toc508128016"/>
      <w:r w:rsidRPr="007B2134">
        <w:rPr>
          <w:rFonts w:ascii="Times New Roman" w:hAnsi="Times New Roman" w:cs="Times New Roman"/>
          <w:b/>
          <w:color w:val="auto"/>
        </w:rPr>
        <w:t>Propiedades antibacterianas de la miel de abeja</w:t>
      </w:r>
      <w:bookmarkEnd w:id="6"/>
    </w:p>
    <w:p w:rsidR="00A9409C" w:rsidRDefault="00A9409C" w:rsidP="00785528">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La miel cuenta con un conjunto de factores que afectan directamente a los microorganismos patógenos, como bacterias </w:t>
      </w:r>
      <w:proofErr w:type="spellStart"/>
      <w:r w:rsidRPr="00330FD0">
        <w:rPr>
          <w:rFonts w:ascii="Times New Roman" w:hAnsi="Times New Roman" w:cs="Times New Roman"/>
          <w:sz w:val="24"/>
          <w:szCs w:val="24"/>
        </w:rPr>
        <w:t>gram</w:t>
      </w:r>
      <w:proofErr w:type="spellEnd"/>
      <w:r w:rsidRPr="00330FD0">
        <w:rPr>
          <w:rFonts w:ascii="Times New Roman" w:hAnsi="Times New Roman" w:cs="Times New Roman"/>
          <w:sz w:val="24"/>
          <w:szCs w:val="24"/>
        </w:rPr>
        <w:t xml:space="preserve"> positivas y negativas aerobias y anaerobias, incluyendo a los de tipo </w:t>
      </w:r>
      <w:proofErr w:type="spellStart"/>
      <w:r w:rsidRPr="00330FD0">
        <w:rPr>
          <w:rFonts w:ascii="Times New Roman" w:hAnsi="Times New Roman" w:cs="Times New Roman"/>
          <w:sz w:val="24"/>
          <w:szCs w:val="24"/>
        </w:rPr>
        <w:t>multiresistente</w:t>
      </w:r>
      <w:proofErr w:type="spellEnd"/>
      <w:r w:rsidRPr="00330FD0">
        <w:rPr>
          <w:rFonts w:ascii="Times New Roman" w:hAnsi="Times New Roman" w:cs="Times New Roman"/>
          <w:sz w:val="24"/>
          <w:szCs w:val="24"/>
        </w:rPr>
        <w:t xml:space="preserve"> a los antibióticos</w:t>
      </w:r>
      <w:r>
        <w:rPr>
          <w:rFonts w:ascii="Times New Roman" w:hAnsi="Times New Roman" w:cs="Times New Roman"/>
          <w:sz w:val="24"/>
          <w:szCs w:val="24"/>
        </w:rPr>
        <w:t xml:space="preserve">. </w:t>
      </w:r>
      <w:r w:rsidRPr="003A766C">
        <w:rPr>
          <w:rFonts w:ascii="Times New Roman" w:hAnsi="Times New Roman" w:cs="Times New Roman"/>
          <w:b/>
          <w:i/>
          <w:noProof/>
          <w:sz w:val="20"/>
          <w:szCs w:val="24"/>
        </w:rPr>
        <w:t>(Schencke, C. et al. 2016)</w:t>
      </w:r>
      <w:r w:rsidRPr="003A766C">
        <w:rPr>
          <w:rFonts w:ascii="Times New Roman" w:hAnsi="Times New Roman" w:cs="Times New Roman"/>
          <w:b/>
          <w:i/>
          <w:sz w:val="20"/>
          <w:szCs w:val="24"/>
        </w:rPr>
        <w:t>.</w:t>
      </w:r>
    </w:p>
    <w:p w:rsidR="00A9409C" w:rsidRPr="00330FD0" w:rsidRDefault="00A9409C" w:rsidP="00785528">
      <w:pPr>
        <w:spacing w:after="360"/>
        <w:rPr>
          <w:rFonts w:ascii="Times New Roman" w:hAnsi="Times New Roman" w:cs="Times New Roman"/>
          <w:sz w:val="24"/>
          <w:szCs w:val="24"/>
        </w:rPr>
      </w:pPr>
      <w:r w:rsidRPr="009E70A7">
        <w:rPr>
          <w:rFonts w:ascii="Times New Roman" w:hAnsi="Times New Roman" w:cs="Times New Roman"/>
          <w:sz w:val="24"/>
          <w:szCs w:val="24"/>
        </w:rPr>
        <w:t xml:space="preserve">La acción antibacteriana de la miel puede ser determinada por cuatro factores, a saber: El efecto osmótico de la miel, que es hipertónico, puede explicar sus características antisépticas. Este efecto procede de los azúcares sencillos o monosacáridos (esencialmente fructuosa y glucosa), que interaccionan intensamente con las moléculas de agua contenidas en las bacterias; El bajo pH de la miel puede explicar también las propiedades antisépticas. El efecto de la acidez se debe principalmente a la presencia del sistema </w:t>
      </w:r>
      <w:proofErr w:type="spellStart"/>
      <w:r w:rsidRPr="009E70A7">
        <w:rPr>
          <w:rFonts w:ascii="Times New Roman" w:hAnsi="Times New Roman" w:cs="Times New Roman"/>
          <w:sz w:val="24"/>
          <w:szCs w:val="24"/>
        </w:rPr>
        <w:t>glucono-lactona</w:t>
      </w:r>
      <w:proofErr w:type="spellEnd"/>
      <w:r w:rsidRPr="009E70A7">
        <w:rPr>
          <w:rFonts w:ascii="Times New Roman" w:hAnsi="Times New Roman" w:cs="Times New Roman"/>
          <w:sz w:val="24"/>
          <w:szCs w:val="24"/>
        </w:rPr>
        <w:t xml:space="preserve">/ácido </w:t>
      </w:r>
      <w:proofErr w:type="spellStart"/>
      <w:r w:rsidRPr="009E70A7">
        <w:rPr>
          <w:rFonts w:ascii="Times New Roman" w:hAnsi="Times New Roman" w:cs="Times New Roman"/>
          <w:sz w:val="24"/>
          <w:szCs w:val="24"/>
        </w:rPr>
        <w:t>glucónico</w:t>
      </w:r>
      <w:proofErr w:type="spellEnd"/>
      <w:r w:rsidRPr="009E70A7">
        <w:rPr>
          <w:rFonts w:ascii="Times New Roman" w:hAnsi="Times New Roman" w:cs="Times New Roman"/>
          <w:sz w:val="24"/>
          <w:szCs w:val="24"/>
        </w:rPr>
        <w:t xml:space="preserve">, resultante de la actividad enzimática que ocurre en el néctar; Los factores no </w:t>
      </w:r>
      <w:r w:rsidRPr="009E70A7">
        <w:rPr>
          <w:rFonts w:ascii="Times New Roman" w:hAnsi="Times New Roman" w:cs="Times New Roman"/>
          <w:sz w:val="24"/>
          <w:szCs w:val="24"/>
        </w:rPr>
        <w:lastRenderedPageBreak/>
        <w:t xml:space="preserve">peróxidos (es decir, la </w:t>
      </w:r>
      <w:proofErr w:type="spellStart"/>
      <w:r w:rsidRPr="009E70A7">
        <w:rPr>
          <w:rFonts w:ascii="Times New Roman" w:hAnsi="Times New Roman" w:cs="Times New Roman"/>
          <w:sz w:val="24"/>
          <w:szCs w:val="24"/>
        </w:rPr>
        <w:t>pionocembrina</w:t>
      </w:r>
      <w:proofErr w:type="spellEnd"/>
      <w:r w:rsidRPr="009E70A7">
        <w:rPr>
          <w:rFonts w:ascii="Times New Roman" w:hAnsi="Times New Roman" w:cs="Times New Roman"/>
          <w:sz w:val="24"/>
          <w:szCs w:val="24"/>
        </w:rPr>
        <w:t xml:space="preserve"> de la miel, el ácido </w:t>
      </w:r>
      <w:proofErr w:type="spellStart"/>
      <w:r w:rsidRPr="009E70A7">
        <w:rPr>
          <w:rFonts w:ascii="Times New Roman" w:hAnsi="Times New Roman" w:cs="Times New Roman"/>
          <w:sz w:val="24"/>
          <w:szCs w:val="24"/>
        </w:rPr>
        <w:t>siríngico</w:t>
      </w:r>
      <w:proofErr w:type="spellEnd"/>
      <w:r w:rsidRPr="009E70A7">
        <w:rPr>
          <w:rFonts w:ascii="Times New Roman" w:hAnsi="Times New Roman" w:cs="Times New Roman"/>
          <w:sz w:val="24"/>
          <w:szCs w:val="24"/>
        </w:rPr>
        <w:t xml:space="preserve">, el ácido 2-hidroxifenilo- </w:t>
      </w:r>
      <w:proofErr w:type="spellStart"/>
      <w:r w:rsidRPr="009E70A7">
        <w:rPr>
          <w:rFonts w:ascii="Times New Roman" w:hAnsi="Times New Roman" w:cs="Times New Roman"/>
          <w:sz w:val="24"/>
          <w:szCs w:val="24"/>
        </w:rPr>
        <w:t>propiónico</w:t>
      </w:r>
      <w:proofErr w:type="spellEnd"/>
      <w:r w:rsidRPr="009E70A7">
        <w:rPr>
          <w:rFonts w:ascii="Times New Roman" w:hAnsi="Times New Roman" w:cs="Times New Roman"/>
          <w:sz w:val="24"/>
          <w:szCs w:val="24"/>
        </w:rPr>
        <w:t xml:space="preserve">, el 1,4-dihidroxibenceno, los componentes volátiles) resultan también activos contra las bacterias, </w:t>
      </w:r>
      <w:r>
        <w:rPr>
          <w:rFonts w:ascii="Times New Roman" w:hAnsi="Times New Roman" w:cs="Times New Roman"/>
          <w:sz w:val="24"/>
          <w:szCs w:val="24"/>
        </w:rPr>
        <w:t>En</w:t>
      </w:r>
      <w:r w:rsidRPr="009E70A7">
        <w:rPr>
          <w:rFonts w:ascii="Times New Roman" w:hAnsi="Times New Roman" w:cs="Times New Roman"/>
          <w:sz w:val="24"/>
          <w:szCs w:val="24"/>
        </w:rPr>
        <w:t xml:space="preserve"> lo que concierne a la flor, la misma es capaz de transmitir a la miel toda una serie de flavonoides y ácidos fenólicos activos, reconocidos por sus propiedades </w:t>
      </w:r>
      <w:proofErr w:type="spellStart"/>
      <w:r w:rsidRPr="009E70A7">
        <w:rPr>
          <w:rFonts w:ascii="Times New Roman" w:hAnsi="Times New Roman" w:cs="Times New Roman"/>
          <w:sz w:val="24"/>
          <w:szCs w:val="24"/>
        </w:rPr>
        <w:t>antibacteriales</w:t>
      </w:r>
      <w:proofErr w:type="spellEnd"/>
      <w:r>
        <w:rPr>
          <w:rFonts w:ascii="Times New Roman" w:hAnsi="Times New Roman" w:cs="Times New Roman"/>
          <w:sz w:val="24"/>
          <w:szCs w:val="24"/>
        </w:rPr>
        <w:t xml:space="preserve">. </w:t>
      </w:r>
      <w:r w:rsidRPr="006D2A0F">
        <w:rPr>
          <w:rFonts w:ascii="Times New Roman" w:hAnsi="Times New Roman" w:cs="Times New Roman"/>
          <w:b/>
          <w:i/>
          <w:noProof/>
          <w:sz w:val="20"/>
          <w:szCs w:val="24"/>
        </w:rPr>
        <w:t>(Gonzalez, S. et al. 2013).</w:t>
      </w:r>
    </w:p>
    <w:p w:rsidR="00A9409C" w:rsidRDefault="00A9409C" w:rsidP="00785528">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Se asume que la actividad antibacteriana de la miel está dada por este agente antioxidante (Peróxido de Hidrogeno) que es liberado por la acción de la enzima oxidasa, la cual es adicionada por las abejas al néctar. Se observó que el </w:t>
      </w:r>
      <w:r>
        <w:rPr>
          <w:rFonts w:ascii="Times New Roman" w:hAnsi="Times New Roman" w:cs="Times New Roman"/>
          <w:sz w:val="24"/>
          <w:szCs w:val="24"/>
        </w:rPr>
        <w:t>peróxido de Hidrogeno</w:t>
      </w:r>
      <w:r w:rsidRPr="00330FD0">
        <w:rPr>
          <w:rFonts w:ascii="Times New Roman" w:hAnsi="Times New Roman" w:cs="Times New Roman"/>
          <w:sz w:val="24"/>
          <w:szCs w:val="24"/>
        </w:rPr>
        <w:t xml:space="preserve"> estimula la proliferación de fibroblastos in vitro y angiogénesis in vivo, a su vez, la miel posee grandes cantidades de antioxidantes que podrían proteger a los tejidos de los radicales de oxígeno. Está demostrado que por su alta </w:t>
      </w:r>
      <w:proofErr w:type="spellStart"/>
      <w:r w:rsidRPr="00330FD0">
        <w:rPr>
          <w:rFonts w:ascii="Times New Roman" w:hAnsi="Times New Roman" w:cs="Times New Roman"/>
          <w:sz w:val="24"/>
          <w:szCs w:val="24"/>
        </w:rPr>
        <w:t>osmolaridad</w:t>
      </w:r>
      <w:proofErr w:type="spellEnd"/>
      <w:r w:rsidRPr="00330FD0">
        <w:rPr>
          <w:rFonts w:ascii="Times New Roman" w:hAnsi="Times New Roman" w:cs="Times New Roman"/>
          <w:sz w:val="24"/>
          <w:szCs w:val="24"/>
        </w:rPr>
        <w:t xml:space="preserve"> atrae agua y produce un medio desfavorable para el crecimiento bacteriano.</w:t>
      </w:r>
      <w:r>
        <w:rPr>
          <w:rFonts w:ascii="Times New Roman" w:hAnsi="Times New Roman" w:cs="Times New Roman"/>
          <w:sz w:val="24"/>
          <w:szCs w:val="24"/>
        </w:rPr>
        <w:t xml:space="preserve"> </w:t>
      </w:r>
      <w:r w:rsidRPr="003A766C">
        <w:rPr>
          <w:rFonts w:ascii="Times New Roman" w:hAnsi="Times New Roman" w:cs="Times New Roman"/>
          <w:b/>
          <w:i/>
          <w:noProof/>
          <w:sz w:val="20"/>
          <w:szCs w:val="24"/>
        </w:rPr>
        <w:t>(Mengarelli,</w:t>
      </w:r>
      <w:r>
        <w:rPr>
          <w:rFonts w:ascii="Times New Roman" w:hAnsi="Times New Roman" w:cs="Times New Roman"/>
          <w:b/>
          <w:i/>
          <w:noProof/>
          <w:sz w:val="20"/>
          <w:szCs w:val="24"/>
        </w:rPr>
        <w:t xml:space="preserve"> R. </w:t>
      </w:r>
      <w:r w:rsidRPr="003A766C">
        <w:rPr>
          <w:rFonts w:ascii="Times New Roman" w:hAnsi="Times New Roman" w:cs="Times New Roman"/>
          <w:b/>
          <w:i/>
          <w:noProof/>
          <w:sz w:val="20"/>
          <w:szCs w:val="24"/>
        </w:rPr>
        <w:t>2012)</w:t>
      </w:r>
      <w:r w:rsidRPr="003A766C">
        <w:rPr>
          <w:rFonts w:ascii="Times New Roman" w:hAnsi="Times New Roman" w:cs="Times New Roman"/>
          <w:b/>
          <w:i/>
          <w:sz w:val="20"/>
          <w:szCs w:val="24"/>
        </w:rPr>
        <w:t>.</w:t>
      </w:r>
    </w:p>
    <w:p w:rsidR="00A9409C" w:rsidRDefault="00A9409C" w:rsidP="00785528">
      <w:pPr>
        <w:spacing w:after="360"/>
        <w:rPr>
          <w:rFonts w:ascii="Times New Roman" w:hAnsi="Times New Roman" w:cs="Times New Roman"/>
          <w:b/>
          <w:i/>
          <w:noProof/>
          <w:sz w:val="20"/>
          <w:szCs w:val="24"/>
        </w:rPr>
      </w:pPr>
      <w:r>
        <w:rPr>
          <w:rFonts w:ascii="Times New Roman" w:hAnsi="Times New Roman" w:cs="Times New Roman"/>
          <w:sz w:val="24"/>
          <w:szCs w:val="24"/>
        </w:rPr>
        <w:t xml:space="preserve">En un estudio realizado con cuatro mieles florales, la </w:t>
      </w:r>
      <w:r w:rsidRPr="00EB46A7">
        <w:rPr>
          <w:rFonts w:ascii="Times New Roman" w:hAnsi="Times New Roman" w:cs="Times New Roman"/>
          <w:sz w:val="24"/>
          <w:szCs w:val="24"/>
        </w:rPr>
        <w:t>bacteria más resistente al efecto de las mieles analizadas fue</w:t>
      </w:r>
      <w:r>
        <w:rPr>
          <w:rFonts w:ascii="Times New Roman" w:hAnsi="Times New Roman" w:cs="Times New Roman"/>
          <w:sz w:val="24"/>
          <w:szCs w:val="24"/>
        </w:rPr>
        <w:t xml:space="preserve"> la </w:t>
      </w:r>
      <w:proofErr w:type="spellStart"/>
      <w:r w:rsidRPr="00EB46A7">
        <w:rPr>
          <w:rFonts w:ascii="Times New Roman" w:hAnsi="Times New Roman" w:cs="Times New Roman"/>
          <w:sz w:val="24"/>
          <w:szCs w:val="24"/>
        </w:rPr>
        <w:t>Pseudomonas</w:t>
      </w:r>
      <w:proofErr w:type="spellEnd"/>
      <w:r w:rsidRPr="00EB46A7">
        <w:rPr>
          <w:rFonts w:ascii="Times New Roman" w:hAnsi="Times New Roman" w:cs="Times New Roman"/>
          <w:sz w:val="24"/>
          <w:szCs w:val="24"/>
        </w:rPr>
        <w:t xml:space="preserve"> </w:t>
      </w:r>
      <w:proofErr w:type="spellStart"/>
      <w:r w:rsidRPr="00EB46A7">
        <w:rPr>
          <w:rFonts w:ascii="Times New Roman" w:hAnsi="Times New Roman" w:cs="Times New Roman"/>
          <w:sz w:val="24"/>
          <w:szCs w:val="24"/>
        </w:rPr>
        <w:t>aeruginosa</w:t>
      </w:r>
      <w:proofErr w:type="spellEnd"/>
      <w:r>
        <w:rPr>
          <w:rFonts w:ascii="Times New Roman" w:hAnsi="Times New Roman" w:cs="Times New Roman"/>
          <w:sz w:val="24"/>
          <w:szCs w:val="24"/>
        </w:rPr>
        <w:t xml:space="preserve">, mientras que la </w:t>
      </w:r>
      <w:r w:rsidRPr="00EB46A7">
        <w:rPr>
          <w:rFonts w:ascii="Times New Roman" w:hAnsi="Times New Roman" w:cs="Times New Roman"/>
          <w:sz w:val="24"/>
          <w:szCs w:val="24"/>
        </w:rPr>
        <w:t xml:space="preserve">Listeria </w:t>
      </w:r>
      <w:proofErr w:type="spellStart"/>
      <w:r w:rsidRPr="00EB46A7">
        <w:rPr>
          <w:rFonts w:ascii="Times New Roman" w:hAnsi="Times New Roman" w:cs="Times New Roman"/>
          <w:sz w:val="24"/>
          <w:szCs w:val="24"/>
        </w:rPr>
        <w:t>monocytogenes</w:t>
      </w:r>
      <w:proofErr w:type="spellEnd"/>
      <w:r>
        <w:rPr>
          <w:rFonts w:ascii="Times New Roman" w:hAnsi="Times New Roman" w:cs="Times New Roman"/>
          <w:sz w:val="24"/>
          <w:szCs w:val="24"/>
        </w:rPr>
        <w:t xml:space="preserve"> </w:t>
      </w:r>
      <w:r w:rsidRPr="00EB46A7">
        <w:rPr>
          <w:rFonts w:ascii="Times New Roman" w:hAnsi="Times New Roman" w:cs="Times New Roman"/>
          <w:sz w:val="24"/>
          <w:szCs w:val="24"/>
        </w:rPr>
        <w:t>fue la bacteria más sensible tanto a las mieles analizadas como a las concentraciones ensayadas.  En general el</w:t>
      </w:r>
      <w:r>
        <w:rPr>
          <w:rFonts w:ascii="Times New Roman" w:hAnsi="Times New Roman" w:cs="Times New Roman"/>
          <w:sz w:val="24"/>
          <w:szCs w:val="24"/>
        </w:rPr>
        <w:t xml:space="preserve"> </w:t>
      </w:r>
      <w:r w:rsidRPr="00EB46A7">
        <w:rPr>
          <w:rFonts w:ascii="Times New Roman" w:hAnsi="Times New Roman" w:cs="Times New Roman"/>
          <w:sz w:val="24"/>
          <w:szCs w:val="24"/>
        </w:rPr>
        <w:t>efecto inhibitorio encontrado en las mieles zulianas sugiere el</w:t>
      </w:r>
      <w:r>
        <w:rPr>
          <w:rFonts w:ascii="Times New Roman" w:hAnsi="Times New Roman" w:cs="Times New Roman"/>
          <w:sz w:val="24"/>
          <w:szCs w:val="24"/>
        </w:rPr>
        <w:t xml:space="preserve"> </w:t>
      </w:r>
      <w:r w:rsidRPr="00EB46A7">
        <w:rPr>
          <w:rFonts w:ascii="Times New Roman" w:hAnsi="Times New Roman" w:cs="Times New Roman"/>
          <w:sz w:val="24"/>
          <w:szCs w:val="24"/>
        </w:rPr>
        <w:t>uso de un tratamiento alternativo para el</w:t>
      </w:r>
      <w:r>
        <w:rPr>
          <w:rFonts w:ascii="Times New Roman" w:hAnsi="Times New Roman" w:cs="Times New Roman"/>
          <w:sz w:val="24"/>
          <w:szCs w:val="24"/>
        </w:rPr>
        <w:t xml:space="preserve"> control clínico </w:t>
      </w:r>
      <w:r w:rsidRPr="00EB46A7">
        <w:rPr>
          <w:rFonts w:ascii="Times New Roman" w:hAnsi="Times New Roman" w:cs="Times New Roman"/>
          <w:sz w:val="24"/>
          <w:szCs w:val="24"/>
        </w:rPr>
        <w:t>de</w:t>
      </w:r>
      <w:r>
        <w:rPr>
          <w:rFonts w:ascii="Times New Roman" w:hAnsi="Times New Roman" w:cs="Times New Roman"/>
          <w:sz w:val="24"/>
          <w:szCs w:val="24"/>
        </w:rPr>
        <w:t xml:space="preserve"> </w:t>
      </w:r>
      <w:r w:rsidRPr="00EB46A7">
        <w:rPr>
          <w:rFonts w:ascii="Times New Roman" w:hAnsi="Times New Roman" w:cs="Times New Roman"/>
          <w:sz w:val="24"/>
          <w:szCs w:val="24"/>
        </w:rPr>
        <w:t>afecciones y/o infecciones de superficie asociadas con las</w:t>
      </w:r>
      <w:r>
        <w:rPr>
          <w:rFonts w:ascii="Times New Roman" w:hAnsi="Times New Roman" w:cs="Times New Roman"/>
          <w:sz w:val="24"/>
          <w:szCs w:val="24"/>
        </w:rPr>
        <w:t xml:space="preserve"> </w:t>
      </w:r>
      <w:r w:rsidRPr="00EB46A7">
        <w:rPr>
          <w:rFonts w:ascii="Times New Roman" w:hAnsi="Times New Roman" w:cs="Times New Roman"/>
          <w:sz w:val="24"/>
          <w:szCs w:val="24"/>
        </w:rPr>
        <w:t>bacterias antes mencionadas,</w:t>
      </w:r>
      <w:r>
        <w:rPr>
          <w:rFonts w:ascii="Times New Roman" w:hAnsi="Times New Roman" w:cs="Times New Roman"/>
          <w:sz w:val="24"/>
          <w:szCs w:val="24"/>
        </w:rPr>
        <w:t xml:space="preserve"> así como a especies de alta re</w:t>
      </w:r>
      <w:r w:rsidRPr="00EB46A7">
        <w:rPr>
          <w:rFonts w:ascii="Times New Roman" w:hAnsi="Times New Roman" w:cs="Times New Roman"/>
          <w:sz w:val="24"/>
          <w:szCs w:val="24"/>
        </w:rPr>
        <w:t>sistencia a los antibióticos como</w:t>
      </w:r>
      <w:r>
        <w:rPr>
          <w:rFonts w:ascii="Times New Roman" w:hAnsi="Times New Roman" w:cs="Times New Roman"/>
          <w:sz w:val="24"/>
          <w:szCs w:val="24"/>
        </w:rPr>
        <w:t xml:space="preserve"> </w:t>
      </w:r>
      <w:proofErr w:type="spellStart"/>
      <w:r w:rsidRPr="00EB46A7">
        <w:rPr>
          <w:rFonts w:ascii="Times New Roman" w:hAnsi="Times New Roman" w:cs="Times New Roman"/>
          <w:sz w:val="24"/>
          <w:szCs w:val="24"/>
        </w:rPr>
        <w:t>Staphylococcus</w:t>
      </w:r>
      <w:proofErr w:type="spellEnd"/>
      <w:r>
        <w:rPr>
          <w:rFonts w:ascii="Times New Roman" w:hAnsi="Times New Roman" w:cs="Times New Roman"/>
          <w:sz w:val="24"/>
          <w:szCs w:val="24"/>
        </w:rPr>
        <w:t xml:space="preserve"> </w:t>
      </w:r>
      <w:proofErr w:type="spellStart"/>
      <w:r w:rsidRPr="00EB46A7">
        <w:rPr>
          <w:rFonts w:ascii="Times New Roman" w:hAnsi="Times New Roman" w:cs="Times New Roman"/>
          <w:sz w:val="24"/>
          <w:szCs w:val="24"/>
        </w:rPr>
        <w:t>aureus</w:t>
      </w:r>
      <w:proofErr w:type="spellEnd"/>
      <w:r w:rsidRPr="00EB46A7">
        <w:rPr>
          <w:rFonts w:ascii="Times New Roman" w:hAnsi="Times New Roman" w:cs="Times New Roman"/>
          <w:sz w:val="24"/>
          <w:szCs w:val="24"/>
        </w:rPr>
        <w:t xml:space="preserve"> y</w:t>
      </w:r>
      <w:r>
        <w:rPr>
          <w:rFonts w:ascii="Times New Roman" w:hAnsi="Times New Roman" w:cs="Times New Roman"/>
          <w:sz w:val="24"/>
          <w:szCs w:val="24"/>
        </w:rPr>
        <w:t xml:space="preserve"> </w:t>
      </w:r>
      <w:proofErr w:type="spellStart"/>
      <w:r w:rsidRPr="00EB46A7">
        <w:rPr>
          <w:rFonts w:ascii="Times New Roman" w:hAnsi="Times New Roman" w:cs="Times New Roman"/>
          <w:sz w:val="24"/>
          <w:szCs w:val="24"/>
        </w:rPr>
        <w:t>Escherichia</w:t>
      </w:r>
      <w:proofErr w:type="spellEnd"/>
      <w:r w:rsidRPr="00EB46A7">
        <w:rPr>
          <w:rFonts w:ascii="Times New Roman" w:hAnsi="Times New Roman" w:cs="Times New Roman"/>
          <w:sz w:val="24"/>
          <w:szCs w:val="24"/>
        </w:rPr>
        <w:t xml:space="preserve"> </w:t>
      </w:r>
      <w:proofErr w:type="spellStart"/>
      <w:r w:rsidRPr="00EB46A7">
        <w:rPr>
          <w:rFonts w:ascii="Times New Roman" w:hAnsi="Times New Roman" w:cs="Times New Roman"/>
          <w:sz w:val="24"/>
          <w:szCs w:val="24"/>
        </w:rPr>
        <w:t>coli</w:t>
      </w:r>
      <w:proofErr w:type="spellEnd"/>
      <w:r>
        <w:rPr>
          <w:rFonts w:ascii="Times New Roman" w:hAnsi="Times New Roman" w:cs="Times New Roman"/>
          <w:sz w:val="24"/>
          <w:szCs w:val="24"/>
        </w:rPr>
        <w:t xml:space="preserve">. </w:t>
      </w:r>
      <w:r w:rsidRPr="00EB46A7">
        <w:rPr>
          <w:rFonts w:ascii="Times New Roman" w:hAnsi="Times New Roman" w:cs="Times New Roman"/>
          <w:b/>
          <w:i/>
          <w:noProof/>
          <w:sz w:val="20"/>
          <w:szCs w:val="24"/>
        </w:rPr>
        <w:t>(Cabrera, L. et al. 2003)</w:t>
      </w:r>
      <w:r>
        <w:rPr>
          <w:rFonts w:ascii="Times New Roman" w:hAnsi="Times New Roman" w:cs="Times New Roman"/>
          <w:b/>
          <w:i/>
          <w:noProof/>
          <w:sz w:val="20"/>
          <w:szCs w:val="24"/>
        </w:rPr>
        <w:t>.</w:t>
      </w:r>
    </w:p>
    <w:p w:rsidR="00A9409C" w:rsidRDefault="00A9409C" w:rsidP="00785528">
      <w:pPr>
        <w:spacing w:after="360"/>
        <w:rPr>
          <w:rFonts w:ascii="Times New Roman" w:hAnsi="Times New Roman" w:cs="Times New Roman"/>
          <w:b/>
          <w:i/>
          <w:noProof/>
          <w:sz w:val="20"/>
          <w:szCs w:val="24"/>
        </w:rPr>
      </w:pPr>
      <w:r w:rsidRPr="00912ABB">
        <w:rPr>
          <w:rFonts w:ascii="Times New Roman" w:hAnsi="Times New Roman" w:cs="Times New Roman"/>
          <w:sz w:val="24"/>
          <w:szCs w:val="24"/>
        </w:rPr>
        <w:t>La actividad antibacteriana de la miel de abejas, es</w:t>
      </w:r>
      <w:r>
        <w:rPr>
          <w:rFonts w:ascii="Times New Roman" w:hAnsi="Times New Roman" w:cs="Times New Roman"/>
          <w:sz w:val="24"/>
          <w:szCs w:val="24"/>
        </w:rPr>
        <w:t xml:space="preserve"> </w:t>
      </w:r>
      <w:r w:rsidRPr="00912ABB">
        <w:rPr>
          <w:rFonts w:ascii="Times New Roman" w:hAnsi="Times New Roman" w:cs="Times New Roman"/>
          <w:sz w:val="24"/>
          <w:szCs w:val="24"/>
        </w:rPr>
        <w:t xml:space="preserve">quizás la </w:t>
      </w:r>
      <w:proofErr w:type="spellStart"/>
      <w:r w:rsidRPr="00912ABB">
        <w:rPr>
          <w:rFonts w:ascii="Times New Roman" w:hAnsi="Times New Roman" w:cs="Times New Roman"/>
          <w:sz w:val="24"/>
          <w:szCs w:val="24"/>
        </w:rPr>
        <w:t>bioactividad</w:t>
      </w:r>
      <w:proofErr w:type="spellEnd"/>
      <w:r w:rsidRPr="00912ABB">
        <w:rPr>
          <w:rFonts w:ascii="Times New Roman" w:hAnsi="Times New Roman" w:cs="Times New Roman"/>
          <w:sz w:val="24"/>
          <w:szCs w:val="24"/>
        </w:rPr>
        <w:t xml:space="preserve"> más estudiada, y su</w:t>
      </w:r>
      <w:r>
        <w:rPr>
          <w:rFonts w:ascii="Times New Roman" w:hAnsi="Times New Roman" w:cs="Times New Roman"/>
          <w:sz w:val="24"/>
          <w:szCs w:val="24"/>
        </w:rPr>
        <w:t xml:space="preserve"> </w:t>
      </w:r>
      <w:r w:rsidRPr="00912ABB">
        <w:rPr>
          <w:rFonts w:ascii="Times New Roman" w:hAnsi="Times New Roman" w:cs="Times New Roman"/>
          <w:sz w:val="24"/>
          <w:szCs w:val="24"/>
        </w:rPr>
        <w:t>potencia</w:t>
      </w:r>
      <w:r>
        <w:rPr>
          <w:rFonts w:ascii="Times New Roman" w:hAnsi="Times New Roman" w:cs="Times New Roman"/>
          <w:sz w:val="24"/>
          <w:szCs w:val="24"/>
        </w:rPr>
        <w:t xml:space="preserve"> </w:t>
      </w:r>
      <w:r w:rsidRPr="00912ABB">
        <w:rPr>
          <w:rFonts w:ascii="Times New Roman" w:hAnsi="Times New Roman" w:cs="Times New Roman"/>
          <w:sz w:val="24"/>
          <w:szCs w:val="24"/>
        </w:rPr>
        <w:t>puede variar en un factor de 100 dependiendo del origen botánico. Más recientemente,</w:t>
      </w:r>
      <w:r>
        <w:rPr>
          <w:rFonts w:ascii="Times New Roman" w:hAnsi="Times New Roman" w:cs="Times New Roman"/>
          <w:sz w:val="24"/>
          <w:szCs w:val="24"/>
        </w:rPr>
        <w:t xml:space="preserve"> </w:t>
      </w:r>
      <w:r w:rsidRPr="00912ABB">
        <w:rPr>
          <w:rFonts w:ascii="Times New Roman" w:hAnsi="Times New Roman" w:cs="Times New Roman"/>
          <w:sz w:val="24"/>
          <w:szCs w:val="24"/>
        </w:rPr>
        <w:t>se ha vinculado con la inmunología. La liberación de citoquinas por los monocitos inicia el proceso</w:t>
      </w:r>
      <w:r>
        <w:rPr>
          <w:rFonts w:ascii="Times New Roman" w:hAnsi="Times New Roman" w:cs="Times New Roman"/>
          <w:sz w:val="24"/>
          <w:szCs w:val="24"/>
        </w:rPr>
        <w:t xml:space="preserve"> </w:t>
      </w:r>
      <w:r w:rsidRPr="00912ABB">
        <w:rPr>
          <w:rFonts w:ascii="Times New Roman" w:hAnsi="Times New Roman" w:cs="Times New Roman"/>
          <w:sz w:val="24"/>
          <w:szCs w:val="24"/>
        </w:rPr>
        <w:t>de reparación de tejidos y la respuesta inmune a la infección. También proliferan los linfocitos B</w:t>
      </w:r>
      <w:r>
        <w:rPr>
          <w:rFonts w:ascii="Times New Roman" w:hAnsi="Times New Roman" w:cs="Times New Roman"/>
          <w:sz w:val="24"/>
          <w:szCs w:val="24"/>
        </w:rPr>
        <w:t xml:space="preserve"> </w:t>
      </w:r>
      <w:r w:rsidRPr="00912ABB">
        <w:rPr>
          <w:rFonts w:ascii="Times New Roman" w:hAnsi="Times New Roman" w:cs="Times New Roman"/>
          <w:sz w:val="24"/>
          <w:szCs w:val="24"/>
        </w:rPr>
        <w:t>y T, y los fagocitos. En</w:t>
      </w:r>
      <w:r>
        <w:rPr>
          <w:rFonts w:ascii="Times New Roman" w:hAnsi="Times New Roman" w:cs="Times New Roman"/>
          <w:sz w:val="24"/>
          <w:szCs w:val="24"/>
        </w:rPr>
        <w:t xml:space="preserve"> </w:t>
      </w:r>
      <w:r w:rsidRPr="00912ABB">
        <w:rPr>
          <w:rFonts w:ascii="Times New Roman" w:hAnsi="Times New Roman" w:cs="Times New Roman"/>
          <w:sz w:val="24"/>
          <w:szCs w:val="24"/>
        </w:rPr>
        <w:t xml:space="preserve">los ratones, la miel estimula </w:t>
      </w:r>
      <w:r>
        <w:rPr>
          <w:rFonts w:ascii="Times New Roman" w:hAnsi="Times New Roman" w:cs="Times New Roman"/>
          <w:sz w:val="24"/>
          <w:szCs w:val="24"/>
        </w:rPr>
        <w:t xml:space="preserve">la producción de anticuerpos en </w:t>
      </w:r>
      <w:r w:rsidRPr="00912ABB">
        <w:rPr>
          <w:rFonts w:ascii="Times New Roman" w:hAnsi="Times New Roman" w:cs="Times New Roman"/>
          <w:sz w:val="24"/>
          <w:szCs w:val="24"/>
        </w:rPr>
        <w:t>respuesta a</w:t>
      </w:r>
      <w:r>
        <w:rPr>
          <w:rFonts w:ascii="Times New Roman" w:hAnsi="Times New Roman" w:cs="Times New Roman"/>
          <w:sz w:val="24"/>
          <w:szCs w:val="24"/>
        </w:rPr>
        <w:t xml:space="preserve"> </w:t>
      </w:r>
      <w:r w:rsidRPr="00912ABB">
        <w:rPr>
          <w:rFonts w:ascii="Times New Roman" w:hAnsi="Times New Roman" w:cs="Times New Roman"/>
          <w:sz w:val="24"/>
          <w:szCs w:val="24"/>
        </w:rPr>
        <w:t>los antígenos de E.</w:t>
      </w:r>
      <w:r>
        <w:rPr>
          <w:rFonts w:ascii="Times New Roman" w:hAnsi="Times New Roman" w:cs="Times New Roman"/>
          <w:sz w:val="24"/>
          <w:szCs w:val="24"/>
        </w:rPr>
        <w:t xml:space="preserve"> </w:t>
      </w:r>
      <w:proofErr w:type="spellStart"/>
      <w:r w:rsidRPr="00912ABB">
        <w:rPr>
          <w:rFonts w:ascii="Times New Roman" w:hAnsi="Times New Roman" w:cs="Times New Roman"/>
          <w:sz w:val="24"/>
          <w:szCs w:val="24"/>
        </w:rPr>
        <w:t>coli</w:t>
      </w:r>
      <w:proofErr w:type="spellEnd"/>
      <w:r>
        <w:rPr>
          <w:rFonts w:ascii="Times New Roman" w:hAnsi="Times New Roman" w:cs="Times New Roman"/>
          <w:sz w:val="24"/>
          <w:szCs w:val="24"/>
        </w:rPr>
        <w:t xml:space="preserve">. </w:t>
      </w:r>
      <w:r w:rsidRPr="00912ABB">
        <w:rPr>
          <w:rFonts w:ascii="Times New Roman" w:hAnsi="Times New Roman" w:cs="Times New Roman"/>
          <w:b/>
          <w:i/>
          <w:noProof/>
          <w:sz w:val="20"/>
          <w:szCs w:val="24"/>
        </w:rPr>
        <w:t>(Aguilera, et al. 2006)</w:t>
      </w:r>
      <w:r>
        <w:rPr>
          <w:rFonts w:ascii="Times New Roman" w:hAnsi="Times New Roman" w:cs="Times New Roman"/>
          <w:b/>
          <w:i/>
          <w:noProof/>
          <w:sz w:val="20"/>
          <w:szCs w:val="24"/>
        </w:rPr>
        <w:t>.</w:t>
      </w:r>
    </w:p>
    <w:p w:rsidR="00A9409C" w:rsidRPr="00EB46A7" w:rsidRDefault="00A9409C" w:rsidP="00785528">
      <w:pPr>
        <w:spacing w:after="360"/>
        <w:rPr>
          <w:rFonts w:ascii="Times New Roman" w:hAnsi="Times New Roman" w:cs="Times New Roman"/>
          <w:sz w:val="24"/>
          <w:szCs w:val="24"/>
        </w:rPr>
      </w:pPr>
      <w:r w:rsidRPr="0051448C">
        <w:rPr>
          <w:rFonts w:ascii="Times New Roman" w:hAnsi="Times New Roman" w:cs="Times New Roman"/>
          <w:sz w:val="24"/>
          <w:szCs w:val="24"/>
        </w:rPr>
        <w:lastRenderedPageBreak/>
        <w:t>La miel funciona de forma diferente a los antibióticos, que atacan la pa</w:t>
      </w:r>
      <w:r>
        <w:rPr>
          <w:rFonts w:ascii="Times New Roman" w:hAnsi="Times New Roman" w:cs="Times New Roman"/>
          <w:sz w:val="24"/>
          <w:szCs w:val="24"/>
        </w:rPr>
        <w:t xml:space="preserve">red celular de las bacterias o </w:t>
      </w:r>
      <w:r w:rsidRPr="0051448C">
        <w:rPr>
          <w:rFonts w:ascii="Times New Roman" w:hAnsi="Times New Roman" w:cs="Times New Roman"/>
          <w:sz w:val="24"/>
          <w:szCs w:val="24"/>
        </w:rPr>
        <w:t>inhiben las rutas metabólicas intracelulares</w:t>
      </w:r>
      <w:r>
        <w:rPr>
          <w:rFonts w:ascii="Times New Roman" w:hAnsi="Times New Roman" w:cs="Times New Roman"/>
          <w:sz w:val="24"/>
          <w:szCs w:val="24"/>
        </w:rPr>
        <w:t>.</w:t>
      </w:r>
      <w:r w:rsidRPr="0051448C">
        <w:rPr>
          <w:rFonts w:ascii="Times New Roman" w:hAnsi="Times New Roman" w:cs="Times New Roman"/>
          <w:sz w:val="24"/>
          <w:szCs w:val="24"/>
        </w:rPr>
        <w:t xml:space="preserve"> Su contenido de azúcar también es lo suficientemente alto como para impedir el crecimiento</w:t>
      </w:r>
      <w:r>
        <w:rPr>
          <w:rFonts w:ascii="Times New Roman" w:hAnsi="Times New Roman" w:cs="Times New Roman"/>
          <w:sz w:val="24"/>
          <w:szCs w:val="24"/>
        </w:rPr>
        <w:t xml:space="preserve"> </w:t>
      </w:r>
      <w:r w:rsidRPr="0051448C">
        <w:rPr>
          <w:rFonts w:ascii="Times New Roman" w:hAnsi="Times New Roman" w:cs="Times New Roman"/>
          <w:sz w:val="24"/>
          <w:szCs w:val="24"/>
        </w:rPr>
        <w:t>de microbios, pero el</w:t>
      </w:r>
      <w:r>
        <w:rPr>
          <w:rFonts w:ascii="Times New Roman" w:hAnsi="Times New Roman" w:cs="Times New Roman"/>
          <w:sz w:val="24"/>
          <w:szCs w:val="24"/>
        </w:rPr>
        <w:t xml:space="preserve"> </w:t>
      </w:r>
      <w:r w:rsidRPr="0051448C">
        <w:rPr>
          <w:rFonts w:ascii="Times New Roman" w:hAnsi="Times New Roman" w:cs="Times New Roman"/>
          <w:sz w:val="24"/>
          <w:szCs w:val="24"/>
        </w:rPr>
        <w:t>contenido de</w:t>
      </w:r>
      <w:r>
        <w:rPr>
          <w:rFonts w:ascii="Times New Roman" w:hAnsi="Times New Roman" w:cs="Times New Roman"/>
          <w:sz w:val="24"/>
          <w:szCs w:val="24"/>
        </w:rPr>
        <w:t xml:space="preserve"> </w:t>
      </w:r>
      <w:r w:rsidRPr="0051448C">
        <w:rPr>
          <w:rFonts w:ascii="Times New Roman" w:hAnsi="Times New Roman" w:cs="Times New Roman"/>
          <w:sz w:val="24"/>
          <w:szCs w:val="24"/>
        </w:rPr>
        <w:t>azúcar por sí solo no es la única razón de las propiedades antibacterianas de la miel. Cuando la miel</w:t>
      </w:r>
      <w:r>
        <w:rPr>
          <w:rFonts w:ascii="Times New Roman" w:hAnsi="Times New Roman" w:cs="Times New Roman"/>
          <w:sz w:val="24"/>
          <w:szCs w:val="24"/>
        </w:rPr>
        <w:t xml:space="preserve"> </w:t>
      </w:r>
      <w:r w:rsidRPr="0051448C">
        <w:rPr>
          <w:rFonts w:ascii="Times New Roman" w:hAnsi="Times New Roman" w:cs="Times New Roman"/>
          <w:sz w:val="24"/>
          <w:szCs w:val="24"/>
        </w:rPr>
        <w:t>se</w:t>
      </w:r>
      <w:r>
        <w:rPr>
          <w:rFonts w:ascii="Times New Roman" w:hAnsi="Times New Roman" w:cs="Times New Roman"/>
          <w:sz w:val="24"/>
          <w:szCs w:val="24"/>
        </w:rPr>
        <w:t xml:space="preserve"> </w:t>
      </w:r>
      <w:r w:rsidRPr="0051448C">
        <w:rPr>
          <w:rFonts w:ascii="Times New Roman" w:hAnsi="Times New Roman" w:cs="Times New Roman"/>
          <w:sz w:val="24"/>
          <w:szCs w:val="24"/>
        </w:rPr>
        <w:t>diluye</w:t>
      </w:r>
      <w:r>
        <w:rPr>
          <w:rFonts w:ascii="Times New Roman" w:hAnsi="Times New Roman" w:cs="Times New Roman"/>
          <w:sz w:val="24"/>
          <w:szCs w:val="24"/>
        </w:rPr>
        <w:t xml:space="preserve"> </w:t>
      </w:r>
      <w:r w:rsidRPr="0051448C">
        <w:rPr>
          <w:rFonts w:ascii="Times New Roman" w:hAnsi="Times New Roman" w:cs="Times New Roman"/>
          <w:sz w:val="24"/>
          <w:szCs w:val="24"/>
        </w:rPr>
        <w:t>con agua, reduciendo su concentración</w:t>
      </w:r>
      <w:r>
        <w:rPr>
          <w:rFonts w:ascii="Times New Roman" w:hAnsi="Times New Roman" w:cs="Times New Roman"/>
          <w:sz w:val="24"/>
          <w:szCs w:val="24"/>
        </w:rPr>
        <w:t xml:space="preserve"> </w:t>
      </w:r>
      <w:r w:rsidRPr="0051448C">
        <w:rPr>
          <w:rFonts w:ascii="Times New Roman" w:hAnsi="Times New Roman" w:cs="Times New Roman"/>
          <w:sz w:val="24"/>
          <w:szCs w:val="24"/>
        </w:rPr>
        <w:t xml:space="preserve">por dilución, en </w:t>
      </w:r>
      <w:r>
        <w:rPr>
          <w:rFonts w:ascii="Times New Roman" w:hAnsi="Times New Roman" w:cs="Times New Roman"/>
          <w:sz w:val="24"/>
          <w:szCs w:val="24"/>
        </w:rPr>
        <w:t>m</w:t>
      </w:r>
      <w:r w:rsidRPr="0051448C">
        <w:rPr>
          <w:rFonts w:ascii="Times New Roman" w:hAnsi="Times New Roman" w:cs="Times New Roman"/>
          <w:sz w:val="24"/>
          <w:szCs w:val="24"/>
        </w:rPr>
        <w:t>ieles seleccionadas</w:t>
      </w:r>
      <w:r>
        <w:rPr>
          <w:rFonts w:ascii="Times New Roman" w:hAnsi="Times New Roman" w:cs="Times New Roman"/>
          <w:sz w:val="24"/>
          <w:szCs w:val="24"/>
        </w:rPr>
        <w:t xml:space="preserve"> </w:t>
      </w:r>
      <w:r w:rsidRPr="0051448C">
        <w:rPr>
          <w:rFonts w:ascii="Times New Roman" w:hAnsi="Times New Roman" w:cs="Times New Roman"/>
          <w:sz w:val="24"/>
          <w:szCs w:val="24"/>
        </w:rPr>
        <w:t>con diferente</w:t>
      </w:r>
      <w:r>
        <w:rPr>
          <w:rFonts w:ascii="Times New Roman" w:hAnsi="Times New Roman" w:cs="Times New Roman"/>
          <w:sz w:val="24"/>
          <w:szCs w:val="24"/>
        </w:rPr>
        <w:t xml:space="preserve"> </w:t>
      </w:r>
      <w:r w:rsidRPr="0051448C">
        <w:rPr>
          <w:rFonts w:ascii="Times New Roman" w:hAnsi="Times New Roman" w:cs="Times New Roman"/>
          <w:sz w:val="24"/>
          <w:szCs w:val="24"/>
        </w:rPr>
        <w:t>contenido de azúcar, aun</w:t>
      </w:r>
      <w:r>
        <w:rPr>
          <w:rFonts w:ascii="Times New Roman" w:hAnsi="Times New Roman" w:cs="Times New Roman"/>
          <w:sz w:val="24"/>
          <w:szCs w:val="24"/>
        </w:rPr>
        <w:t xml:space="preserve"> </w:t>
      </w:r>
      <w:r w:rsidRPr="0051448C">
        <w:rPr>
          <w:rFonts w:ascii="Times New Roman" w:hAnsi="Times New Roman" w:cs="Times New Roman"/>
          <w:sz w:val="24"/>
          <w:szCs w:val="24"/>
        </w:rPr>
        <w:t>así,</w:t>
      </w:r>
      <w:r>
        <w:rPr>
          <w:rFonts w:ascii="Times New Roman" w:hAnsi="Times New Roman" w:cs="Times New Roman"/>
          <w:sz w:val="24"/>
          <w:szCs w:val="24"/>
        </w:rPr>
        <w:t xml:space="preserve"> </w:t>
      </w:r>
      <w:r w:rsidRPr="0051448C">
        <w:rPr>
          <w:rFonts w:ascii="Times New Roman" w:hAnsi="Times New Roman" w:cs="Times New Roman"/>
          <w:sz w:val="24"/>
          <w:szCs w:val="24"/>
        </w:rPr>
        <w:t>inhibe el crecimiento de</w:t>
      </w:r>
      <w:r>
        <w:rPr>
          <w:rFonts w:ascii="Times New Roman" w:hAnsi="Times New Roman" w:cs="Times New Roman"/>
          <w:sz w:val="24"/>
          <w:szCs w:val="24"/>
        </w:rPr>
        <w:t xml:space="preserve"> </w:t>
      </w:r>
      <w:r w:rsidRPr="0051448C">
        <w:rPr>
          <w:rFonts w:ascii="Times New Roman" w:hAnsi="Times New Roman" w:cs="Times New Roman"/>
          <w:sz w:val="24"/>
          <w:szCs w:val="24"/>
        </w:rPr>
        <w:t>muchas especies diferentes de bacterias que causan infecciones de heridas</w:t>
      </w:r>
      <w:r>
        <w:rPr>
          <w:rFonts w:ascii="Times New Roman" w:hAnsi="Times New Roman" w:cs="Times New Roman"/>
          <w:sz w:val="24"/>
          <w:szCs w:val="24"/>
        </w:rPr>
        <w:t xml:space="preserve">. </w:t>
      </w:r>
      <w:r w:rsidRPr="006D2A0F">
        <w:rPr>
          <w:rFonts w:ascii="Times New Roman" w:hAnsi="Times New Roman" w:cs="Times New Roman"/>
          <w:b/>
          <w:i/>
          <w:noProof/>
          <w:sz w:val="20"/>
          <w:szCs w:val="24"/>
        </w:rPr>
        <w:t>(Reyes, 2010)</w:t>
      </w:r>
      <w:r w:rsidRPr="006D2A0F">
        <w:rPr>
          <w:rFonts w:ascii="Times New Roman" w:hAnsi="Times New Roman" w:cs="Times New Roman"/>
          <w:b/>
          <w:i/>
          <w:sz w:val="20"/>
          <w:szCs w:val="24"/>
        </w:rPr>
        <w:t>.</w:t>
      </w:r>
    </w:p>
    <w:p w:rsidR="00A9409C" w:rsidRPr="007B2134" w:rsidRDefault="0069748D" w:rsidP="00785528">
      <w:pPr>
        <w:pStyle w:val="Ttulo3"/>
        <w:spacing w:before="0" w:after="360"/>
        <w:rPr>
          <w:rFonts w:ascii="Times New Roman" w:hAnsi="Times New Roman" w:cs="Times New Roman"/>
          <w:b/>
          <w:color w:val="auto"/>
          <w:sz w:val="28"/>
        </w:rPr>
      </w:pPr>
      <w:bookmarkStart w:id="7" w:name="_Toc508128017"/>
      <w:r w:rsidRPr="007B2134">
        <w:rPr>
          <w:rFonts w:ascii="Times New Roman" w:hAnsi="Times New Roman" w:cs="Times New Roman"/>
          <w:b/>
          <w:color w:val="auto"/>
        </w:rPr>
        <w:t xml:space="preserve">Propiedades antioxidantes y </w:t>
      </w:r>
      <w:r w:rsidR="007B2134" w:rsidRPr="007B2134">
        <w:rPr>
          <w:rFonts w:ascii="Times New Roman" w:hAnsi="Times New Roman" w:cs="Times New Roman"/>
          <w:b/>
          <w:color w:val="auto"/>
        </w:rPr>
        <w:t>antinflamatorias</w:t>
      </w:r>
      <w:r w:rsidRPr="007B2134">
        <w:rPr>
          <w:rFonts w:ascii="Times New Roman" w:hAnsi="Times New Roman" w:cs="Times New Roman"/>
          <w:b/>
          <w:color w:val="auto"/>
        </w:rPr>
        <w:t xml:space="preserve"> de la miel de abeja</w:t>
      </w:r>
      <w:bookmarkEnd w:id="7"/>
    </w:p>
    <w:p w:rsidR="0069748D" w:rsidRPr="0069748D" w:rsidRDefault="0069748D" w:rsidP="00785528">
      <w:pPr>
        <w:spacing w:after="360"/>
        <w:rPr>
          <w:rFonts w:ascii="Times New Roman" w:hAnsi="Times New Roman" w:cs="Times New Roman"/>
          <w:b/>
          <w:i/>
          <w:sz w:val="20"/>
          <w:szCs w:val="24"/>
        </w:rPr>
      </w:pPr>
      <w:r w:rsidRPr="00912ABB">
        <w:rPr>
          <w:rFonts w:ascii="Times New Roman" w:hAnsi="Times New Roman" w:cs="Times New Roman"/>
          <w:sz w:val="24"/>
          <w:szCs w:val="24"/>
        </w:rPr>
        <w:t>La actividad anti-oxidante intrínseca de la miel, incluyen la inactivación y la supresión de ROS</w:t>
      </w:r>
      <w:r>
        <w:rPr>
          <w:rFonts w:ascii="Times New Roman" w:hAnsi="Times New Roman" w:cs="Times New Roman"/>
          <w:sz w:val="24"/>
          <w:szCs w:val="24"/>
        </w:rPr>
        <w:t xml:space="preserve"> (especies reactivas de oxigeno),</w:t>
      </w:r>
      <w:r w:rsidRPr="00912ABB">
        <w:rPr>
          <w:rFonts w:ascii="Times New Roman" w:hAnsi="Times New Roman" w:cs="Times New Roman"/>
          <w:sz w:val="24"/>
          <w:szCs w:val="24"/>
        </w:rPr>
        <w:t xml:space="preserve"> por los fagocitos en los tejidos inflamados y disminución del estrés oxidativo por la injuria térmica mediante el control de los radicales libres que se forman en la quemadura de la herida. La supresión de ROS, inhibe a los fibroblastos y conduce a una reducción de la fibrosis y cicatrización hipertrófica</w:t>
      </w:r>
      <w:r>
        <w:rPr>
          <w:rFonts w:ascii="Times New Roman" w:hAnsi="Times New Roman" w:cs="Times New Roman"/>
          <w:sz w:val="24"/>
          <w:szCs w:val="24"/>
        </w:rPr>
        <w:t xml:space="preserve">. </w:t>
      </w:r>
      <w:r w:rsidRPr="003B4D44">
        <w:rPr>
          <w:rFonts w:ascii="Times New Roman" w:hAnsi="Times New Roman" w:cs="Times New Roman"/>
          <w:b/>
          <w:i/>
          <w:noProof/>
          <w:sz w:val="20"/>
          <w:szCs w:val="24"/>
        </w:rPr>
        <w:t>(Schencke, et al. 2016)</w:t>
      </w:r>
      <w:r w:rsidRPr="003B4D44">
        <w:rPr>
          <w:rFonts w:ascii="Times New Roman" w:hAnsi="Times New Roman" w:cs="Times New Roman"/>
          <w:b/>
          <w:i/>
          <w:sz w:val="20"/>
          <w:szCs w:val="24"/>
        </w:rPr>
        <w:t>.</w:t>
      </w:r>
    </w:p>
    <w:p w:rsidR="0069748D" w:rsidRDefault="0069748D" w:rsidP="00785528">
      <w:pPr>
        <w:pStyle w:val="Prrafodelista"/>
        <w:spacing w:after="360"/>
        <w:ind w:left="0"/>
        <w:contextualSpacing w:val="0"/>
        <w:rPr>
          <w:rFonts w:ascii="Times New Roman" w:hAnsi="Times New Roman" w:cs="Times New Roman"/>
          <w:b/>
          <w:i/>
          <w:sz w:val="20"/>
          <w:szCs w:val="24"/>
        </w:rPr>
      </w:pPr>
      <w:r>
        <w:rPr>
          <w:rFonts w:ascii="Times New Roman" w:hAnsi="Times New Roman" w:cs="Times New Roman"/>
          <w:sz w:val="24"/>
          <w:szCs w:val="24"/>
        </w:rPr>
        <w:t>S</w:t>
      </w:r>
      <w:r w:rsidRPr="000624E0">
        <w:rPr>
          <w:rFonts w:ascii="Times New Roman" w:hAnsi="Times New Roman" w:cs="Times New Roman"/>
          <w:sz w:val="24"/>
          <w:szCs w:val="24"/>
        </w:rPr>
        <w:t>u capacidad antiinflamatoria</w:t>
      </w:r>
      <w:r>
        <w:rPr>
          <w:rFonts w:ascii="Times New Roman" w:hAnsi="Times New Roman" w:cs="Times New Roman"/>
          <w:sz w:val="24"/>
          <w:szCs w:val="24"/>
        </w:rPr>
        <w:t xml:space="preserve"> </w:t>
      </w:r>
      <w:r w:rsidRPr="000624E0">
        <w:rPr>
          <w:rFonts w:ascii="Times New Roman" w:hAnsi="Times New Roman" w:cs="Times New Roman"/>
          <w:sz w:val="24"/>
          <w:szCs w:val="24"/>
        </w:rPr>
        <w:t>se asocia con la prevención de la formación de</w:t>
      </w:r>
      <w:r>
        <w:rPr>
          <w:rFonts w:ascii="Times New Roman" w:hAnsi="Times New Roman" w:cs="Times New Roman"/>
          <w:sz w:val="24"/>
          <w:szCs w:val="24"/>
        </w:rPr>
        <w:t xml:space="preserve"> </w:t>
      </w:r>
      <w:r w:rsidRPr="000624E0">
        <w:rPr>
          <w:rFonts w:ascii="Times New Roman" w:hAnsi="Times New Roman" w:cs="Times New Roman"/>
          <w:sz w:val="24"/>
          <w:szCs w:val="24"/>
        </w:rPr>
        <w:t>exudados serosos capaces de ser colonizados por bacterias y con la estimulación del crecimiento</w:t>
      </w:r>
      <w:r>
        <w:rPr>
          <w:rFonts w:ascii="Times New Roman" w:hAnsi="Times New Roman" w:cs="Times New Roman"/>
          <w:sz w:val="24"/>
          <w:szCs w:val="24"/>
        </w:rPr>
        <w:t xml:space="preserve"> y reparación de los tejidos</w:t>
      </w:r>
      <w:r w:rsidRPr="000624E0">
        <w:rPr>
          <w:rFonts w:ascii="Times New Roman" w:hAnsi="Times New Roman" w:cs="Times New Roman"/>
          <w:sz w:val="24"/>
          <w:szCs w:val="24"/>
        </w:rPr>
        <w:t>. Además, estimula la proliferación de linfocitos y fagocitos, activando de esta manera la respuesta inmune ante la infección</w:t>
      </w:r>
      <w:r>
        <w:rPr>
          <w:rFonts w:ascii="Times New Roman" w:hAnsi="Times New Roman" w:cs="Times New Roman"/>
          <w:sz w:val="24"/>
          <w:szCs w:val="24"/>
        </w:rPr>
        <w:t xml:space="preserve">. </w:t>
      </w:r>
      <w:r w:rsidRPr="003B4D44">
        <w:rPr>
          <w:rFonts w:ascii="Times New Roman" w:hAnsi="Times New Roman" w:cs="Times New Roman"/>
          <w:b/>
          <w:i/>
          <w:noProof/>
          <w:sz w:val="20"/>
          <w:szCs w:val="24"/>
        </w:rPr>
        <w:t>(Zamora et al. 2011)</w:t>
      </w:r>
      <w:r w:rsidRPr="003B4D44">
        <w:rPr>
          <w:rFonts w:ascii="Times New Roman" w:hAnsi="Times New Roman" w:cs="Times New Roman"/>
          <w:b/>
          <w:i/>
          <w:sz w:val="20"/>
          <w:szCs w:val="24"/>
        </w:rPr>
        <w:t>.</w:t>
      </w:r>
    </w:p>
    <w:p w:rsidR="0069748D" w:rsidRDefault="0069748D" w:rsidP="00785528">
      <w:pPr>
        <w:spacing w:after="360"/>
        <w:rPr>
          <w:rFonts w:ascii="Times New Roman" w:hAnsi="Times New Roman" w:cs="Times New Roman"/>
          <w:b/>
          <w:i/>
          <w:sz w:val="20"/>
          <w:szCs w:val="24"/>
        </w:rPr>
      </w:pPr>
      <w:r w:rsidRPr="006D2A0F">
        <w:rPr>
          <w:rFonts w:ascii="Times New Roman" w:hAnsi="Times New Roman" w:cs="Times New Roman"/>
          <w:sz w:val="24"/>
          <w:szCs w:val="24"/>
        </w:rPr>
        <w:t xml:space="preserve">La </w:t>
      </w:r>
      <w:r>
        <w:rPr>
          <w:rFonts w:ascii="Times New Roman" w:hAnsi="Times New Roman" w:cs="Times New Roman"/>
          <w:sz w:val="24"/>
          <w:szCs w:val="24"/>
        </w:rPr>
        <w:t xml:space="preserve">administración miel es tan </w:t>
      </w:r>
      <w:r w:rsidRPr="006D2A0F">
        <w:rPr>
          <w:rFonts w:ascii="Times New Roman" w:hAnsi="Times New Roman" w:cs="Times New Roman"/>
          <w:sz w:val="24"/>
          <w:szCs w:val="24"/>
        </w:rPr>
        <w:t xml:space="preserve">eficaz como el tratamiento con </w:t>
      </w:r>
      <w:proofErr w:type="spellStart"/>
      <w:r w:rsidRPr="006D2A0F">
        <w:rPr>
          <w:rFonts w:ascii="Times New Roman" w:hAnsi="Times New Roman" w:cs="Times New Roman"/>
          <w:sz w:val="24"/>
          <w:szCs w:val="24"/>
        </w:rPr>
        <w:t>prednisolona</w:t>
      </w:r>
      <w:proofErr w:type="spellEnd"/>
      <w:r w:rsidRPr="006D2A0F">
        <w:rPr>
          <w:rFonts w:ascii="Times New Roman" w:hAnsi="Times New Roman" w:cs="Times New Roman"/>
          <w:sz w:val="24"/>
          <w:szCs w:val="24"/>
        </w:rPr>
        <w:t xml:space="preserve"> en un modelo de colitis inflamatoria. El mecanismo de acción postulado es mediante la prevención de</w:t>
      </w:r>
      <w:r>
        <w:rPr>
          <w:rFonts w:ascii="Times New Roman" w:hAnsi="Times New Roman" w:cs="Times New Roman"/>
          <w:sz w:val="24"/>
          <w:szCs w:val="24"/>
        </w:rPr>
        <w:t xml:space="preserve"> </w:t>
      </w:r>
      <w:r w:rsidRPr="006D2A0F">
        <w:rPr>
          <w:rFonts w:ascii="Times New Roman" w:hAnsi="Times New Roman" w:cs="Times New Roman"/>
          <w:sz w:val="24"/>
          <w:szCs w:val="24"/>
        </w:rPr>
        <w:t>la formación de radicales libres</w:t>
      </w:r>
      <w:r>
        <w:rPr>
          <w:rFonts w:ascii="Times New Roman" w:hAnsi="Times New Roman" w:cs="Times New Roman"/>
          <w:sz w:val="24"/>
          <w:szCs w:val="24"/>
        </w:rPr>
        <w:t xml:space="preserve">, </w:t>
      </w:r>
      <w:r w:rsidRPr="006D2A0F">
        <w:rPr>
          <w:rFonts w:ascii="Times New Roman" w:hAnsi="Times New Roman" w:cs="Times New Roman"/>
          <w:sz w:val="24"/>
          <w:szCs w:val="24"/>
        </w:rPr>
        <w:t>liberado de los tejidos inflamados. La reducción de la inflamación puede ser debido al efecto antibacteriano de la miel o de un efecto antiinflamatorio directo. Esta última hipótesis fue apoyada en estudios con animales, donde los efectos antiinflamatorios de la miel se observaron en las heridas sin infección bacteriana</w:t>
      </w:r>
      <w:r>
        <w:rPr>
          <w:rFonts w:ascii="Times New Roman" w:hAnsi="Times New Roman" w:cs="Times New Roman"/>
          <w:sz w:val="24"/>
          <w:szCs w:val="24"/>
        </w:rPr>
        <w:t xml:space="preserve">. </w:t>
      </w:r>
      <w:r w:rsidRPr="006D2A0F">
        <w:rPr>
          <w:rFonts w:ascii="Times New Roman" w:hAnsi="Times New Roman" w:cs="Times New Roman"/>
          <w:b/>
          <w:i/>
          <w:noProof/>
          <w:sz w:val="20"/>
          <w:szCs w:val="24"/>
        </w:rPr>
        <w:t>(Reyes, 2010)</w:t>
      </w:r>
      <w:r w:rsidRPr="006D2A0F">
        <w:rPr>
          <w:rFonts w:ascii="Times New Roman" w:hAnsi="Times New Roman" w:cs="Times New Roman"/>
          <w:b/>
          <w:i/>
          <w:sz w:val="20"/>
          <w:szCs w:val="24"/>
        </w:rPr>
        <w:t>.</w:t>
      </w:r>
    </w:p>
    <w:p w:rsidR="0069748D" w:rsidRPr="007B2134" w:rsidRDefault="0069748D" w:rsidP="00785528">
      <w:pPr>
        <w:pStyle w:val="Ttulo3"/>
        <w:spacing w:before="0" w:after="360"/>
        <w:rPr>
          <w:rFonts w:ascii="Times New Roman" w:hAnsi="Times New Roman" w:cs="Times New Roman"/>
          <w:b/>
          <w:color w:val="auto"/>
        </w:rPr>
      </w:pPr>
      <w:bookmarkStart w:id="8" w:name="_Toc508128018"/>
      <w:r w:rsidRPr="007B2134">
        <w:rPr>
          <w:rFonts w:ascii="Times New Roman" w:hAnsi="Times New Roman" w:cs="Times New Roman"/>
          <w:b/>
          <w:color w:val="auto"/>
        </w:rPr>
        <w:lastRenderedPageBreak/>
        <w:t>Propiedades físicas y desbridamiento de la miel de abeja</w:t>
      </w:r>
      <w:bookmarkEnd w:id="8"/>
    </w:p>
    <w:p w:rsidR="0003260E" w:rsidRDefault="0003260E" w:rsidP="00785528">
      <w:pPr>
        <w:pStyle w:val="Prrafodelista"/>
        <w:spacing w:after="360"/>
        <w:ind w:left="0"/>
        <w:contextualSpacing w:val="0"/>
        <w:rPr>
          <w:rFonts w:ascii="Times New Roman" w:hAnsi="Times New Roman" w:cs="Times New Roman"/>
          <w:b/>
          <w:i/>
          <w:sz w:val="20"/>
          <w:szCs w:val="24"/>
        </w:rPr>
      </w:pPr>
      <w:r>
        <w:rPr>
          <w:rFonts w:ascii="Times New Roman" w:hAnsi="Times New Roman" w:cs="Times New Roman"/>
          <w:sz w:val="24"/>
          <w:szCs w:val="24"/>
        </w:rPr>
        <w:t>L</w:t>
      </w:r>
      <w:r w:rsidRPr="00A76117">
        <w:rPr>
          <w:rFonts w:ascii="Times New Roman" w:hAnsi="Times New Roman" w:cs="Times New Roman"/>
          <w:sz w:val="24"/>
          <w:szCs w:val="24"/>
        </w:rPr>
        <w:t>a miel crea una barrera física y un medio ambiente local húmedo, debido a su alta viscosidad por concentraciones elevadas de azúcar y al drenaje constante de los fluidos por osmosis desde el lecho de la herida. Un ambiente húmedo asegura el crecimiento de células epiteliales, promueve el acercamiento de los fibroblastos a los márgenes de la herida, así como la falta de adherencia de los apósitos a la herida, dando lugar a cambios fácil y sin dolor, sin el riesgo de romper epitelio recién formado</w:t>
      </w:r>
      <w:r>
        <w:rPr>
          <w:rFonts w:ascii="Times New Roman" w:hAnsi="Times New Roman" w:cs="Times New Roman"/>
          <w:sz w:val="24"/>
          <w:szCs w:val="24"/>
        </w:rPr>
        <w:t xml:space="preserve">. </w:t>
      </w:r>
      <w:r w:rsidRPr="003B4D44">
        <w:rPr>
          <w:rFonts w:ascii="Times New Roman" w:hAnsi="Times New Roman" w:cs="Times New Roman"/>
          <w:b/>
          <w:i/>
          <w:noProof/>
          <w:sz w:val="20"/>
          <w:szCs w:val="24"/>
        </w:rPr>
        <w:t>(Schencke, et al. 2016)</w:t>
      </w:r>
      <w:r w:rsidRPr="003B4D44">
        <w:rPr>
          <w:rFonts w:ascii="Times New Roman" w:hAnsi="Times New Roman" w:cs="Times New Roman"/>
          <w:b/>
          <w:i/>
          <w:sz w:val="20"/>
          <w:szCs w:val="24"/>
        </w:rPr>
        <w:t>.</w:t>
      </w:r>
    </w:p>
    <w:p w:rsidR="0003260E" w:rsidRPr="007B2134" w:rsidRDefault="0003260E" w:rsidP="00785528">
      <w:pPr>
        <w:pStyle w:val="Ttulo3"/>
        <w:spacing w:before="0" w:after="360"/>
        <w:rPr>
          <w:rFonts w:ascii="Times New Roman" w:hAnsi="Times New Roman" w:cs="Times New Roman"/>
          <w:b/>
          <w:color w:val="auto"/>
        </w:rPr>
      </w:pPr>
      <w:bookmarkStart w:id="9" w:name="_Toc508128019"/>
      <w:r w:rsidRPr="007B2134">
        <w:rPr>
          <w:rFonts w:ascii="Times New Roman" w:hAnsi="Times New Roman" w:cs="Times New Roman"/>
          <w:b/>
          <w:color w:val="auto"/>
        </w:rPr>
        <w:t>Técnica de aplicación de la miel de abeja</w:t>
      </w:r>
      <w:bookmarkEnd w:id="9"/>
    </w:p>
    <w:p w:rsidR="0003260E" w:rsidRDefault="0003260E" w:rsidP="00785528">
      <w:pPr>
        <w:spacing w:after="360"/>
        <w:rPr>
          <w:rFonts w:ascii="Times New Roman" w:hAnsi="Times New Roman" w:cs="Times New Roman"/>
          <w:b/>
          <w:i/>
          <w:sz w:val="20"/>
          <w:szCs w:val="24"/>
        </w:rPr>
      </w:pPr>
      <w:r>
        <w:rPr>
          <w:rFonts w:ascii="Times New Roman" w:hAnsi="Times New Roman" w:cs="Times New Roman"/>
          <w:sz w:val="24"/>
          <w:szCs w:val="24"/>
        </w:rPr>
        <w:t>L</w:t>
      </w:r>
      <w:r w:rsidRPr="008846E6">
        <w:rPr>
          <w:rFonts w:ascii="Times New Roman" w:hAnsi="Times New Roman" w:cs="Times New Roman"/>
          <w:sz w:val="24"/>
          <w:szCs w:val="24"/>
        </w:rPr>
        <w:t>a miel puede ser</w:t>
      </w:r>
      <w:r>
        <w:rPr>
          <w:rFonts w:ascii="Times New Roman" w:hAnsi="Times New Roman" w:cs="Times New Roman"/>
          <w:sz w:val="24"/>
          <w:szCs w:val="24"/>
        </w:rPr>
        <w:t xml:space="preserve"> </w:t>
      </w:r>
      <w:r w:rsidRPr="008846E6">
        <w:rPr>
          <w:rFonts w:ascii="Times New Roman" w:hAnsi="Times New Roman" w:cs="Times New Roman"/>
          <w:sz w:val="24"/>
          <w:szCs w:val="24"/>
        </w:rPr>
        <w:t>utilizada empapando apósitos pasivos estériles</w:t>
      </w:r>
      <w:r>
        <w:rPr>
          <w:rFonts w:ascii="Times New Roman" w:hAnsi="Times New Roman" w:cs="Times New Roman"/>
          <w:sz w:val="24"/>
          <w:szCs w:val="24"/>
        </w:rPr>
        <w:t xml:space="preserve"> </w:t>
      </w:r>
      <w:r w:rsidRPr="008846E6">
        <w:rPr>
          <w:rFonts w:ascii="Times New Roman" w:hAnsi="Times New Roman" w:cs="Times New Roman"/>
          <w:sz w:val="24"/>
          <w:szCs w:val="24"/>
        </w:rPr>
        <w:t>con miel líquida y fijando a la piel con</w:t>
      </w:r>
      <w:r>
        <w:rPr>
          <w:rFonts w:ascii="Times New Roman" w:hAnsi="Times New Roman" w:cs="Times New Roman"/>
          <w:sz w:val="24"/>
          <w:szCs w:val="24"/>
        </w:rPr>
        <w:t xml:space="preserve"> </w:t>
      </w:r>
      <w:r w:rsidRPr="008846E6">
        <w:rPr>
          <w:rFonts w:ascii="Times New Roman" w:hAnsi="Times New Roman" w:cs="Times New Roman"/>
          <w:sz w:val="24"/>
          <w:szCs w:val="24"/>
        </w:rPr>
        <w:t>telas adhesivas si la herida es superficial;</w:t>
      </w:r>
      <w:r>
        <w:rPr>
          <w:rFonts w:ascii="Times New Roman" w:hAnsi="Times New Roman" w:cs="Times New Roman"/>
          <w:sz w:val="24"/>
          <w:szCs w:val="24"/>
        </w:rPr>
        <w:t xml:space="preserve"> </w:t>
      </w:r>
      <w:r w:rsidRPr="008846E6">
        <w:rPr>
          <w:rFonts w:ascii="Times New Roman" w:hAnsi="Times New Roman" w:cs="Times New Roman"/>
          <w:sz w:val="24"/>
          <w:szCs w:val="24"/>
        </w:rPr>
        <w:t>impregnando cavidades profundas en toda</w:t>
      </w:r>
      <w:r>
        <w:rPr>
          <w:rFonts w:ascii="Times New Roman" w:hAnsi="Times New Roman" w:cs="Times New Roman"/>
          <w:sz w:val="24"/>
          <w:szCs w:val="24"/>
        </w:rPr>
        <w:t xml:space="preserve"> </w:t>
      </w:r>
      <w:r w:rsidRPr="008846E6">
        <w:rPr>
          <w:rFonts w:ascii="Times New Roman" w:hAnsi="Times New Roman" w:cs="Times New Roman"/>
          <w:sz w:val="24"/>
          <w:szCs w:val="24"/>
        </w:rPr>
        <w:t>su superficie con una jeringa, cuando son</w:t>
      </w:r>
      <w:r>
        <w:rPr>
          <w:rFonts w:ascii="Times New Roman" w:hAnsi="Times New Roman" w:cs="Times New Roman"/>
          <w:sz w:val="24"/>
          <w:szCs w:val="24"/>
        </w:rPr>
        <w:t xml:space="preserve"> </w:t>
      </w:r>
      <w:r w:rsidRPr="008846E6">
        <w:rPr>
          <w:rFonts w:ascii="Times New Roman" w:hAnsi="Times New Roman" w:cs="Times New Roman"/>
          <w:sz w:val="24"/>
          <w:szCs w:val="24"/>
        </w:rPr>
        <w:t>más profundas; o con apósitos comerciales</w:t>
      </w:r>
      <w:r>
        <w:rPr>
          <w:rFonts w:ascii="Times New Roman" w:hAnsi="Times New Roman" w:cs="Times New Roman"/>
          <w:sz w:val="24"/>
          <w:szCs w:val="24"/>
        </w:rPr>
        <w:t xml:space="preserve"> a base de miel</w:t>
      </w:r>
      <w:r w:rsidRPr="008846E6">
        <w:rPr>
          <w:rFonts w:ascii="Times New Roman" w:hAnsi="Times New Roman" w:cs="Times New Roman"/>
          <w:sz w:val="24"/>
          <w:szCs w:val="24"/>
        </w:rPr>
        <w:t>. La curación</w:t>
      </w:r>
      <w:r>
        <w:rPr>
          <w:rFonts w:ascii="Times New Roman" w:hAnsi="Times New Roman" w:cs="Times New Roman"/>
          <w:sz w:val="24"/>
          <w:szCs w:val="24"/>
        </w:rPr>
        <w:t xml:space="preserve"> </w:t>
      </w:r>
      <w:r w:rsidRPr="008846E6">
        <w:rPr>
          <w:rFonts w:ascii="Times New Roman" w:hAnsi="Times New Roman" w:cs="Times New Roman"/>
          <w:sz w:val="24"/>
          <w:szCs w:val="24"/>
        </w:rPr>
        <w:t>debe permanecer el tiempo correspondiente</w:t>
      </w:r>
      <w:r>
        <w:rPr>
          <w:rFonts w:ascii="Times New Roman" w:hAnsi="Times New Roman" w:cs="Times New Roman"/>
          <w:sz w:val="24"/>
          <w:szCs w:val="24"/>
        </w:rPr>
        <w:t xml:space="preserve"> </w:t>
      </w:r>
      <w:r w:rsidRPr="008846E6">
        <w:rPr>
          <w:rFonts w:ascii="Times New Roman" w:hAnsi="Times New Roman" w:cs="Times New Roman"/>
          <w:sz w:val="24"/>
          <w:szCs w:val="24"/>
        </w:rPr>
        <w:t xml:space="preserve">a un apósito </w:t>
      </w:r>
      <w:proofErr w:type="spellStart"/>
      <w:r w:rsidRPr="008846E6">
        <w:rPr>
          <w:rFonts w:ascii="Times New Roman" w:hAnsi="Times New Roman" w:cs="Times New Roman"/>
          <w:sz w:val="24"/>
          <w:szCs w:val="24"/>
        </w:rPr>
        <w:t>bioactivo</w:t>
      </w:r>
      <w:proofErr w:type="spellEnd"/>
      <w:r w:rsidRPr="008846E6">
        <w:rPr>
          <w:rFonts w:ascii="Times New Roman" w:hAnsi="Times New Roman" w:cs="Times New Roman"/>
          <w:sz w:val="24"/>
          <w:szCs w:val="24"/>
        </w:rPr>
        <w:t>, es decir, entre 2 y 3días, lo que le permite interactuar con la herida,</w:t>
      </w:r>
      <w:r>
        <w:rPr>
          <w:rFonts w:ascii="Times New Roman" w:hAnsi="Times New Roman" w:cs="Times New Roman"/>
          <w:sz w:val="24"/>
          <w:szCs w:val="24"/>
        </w:rPr>
        <w:t xml:space="preserve"> </w:t>
      </w:r>
      <w:r w:rsidRPr="008846E6">
        <w:rPr>
          <w:rFonts w:ascii="Times New Roman" w:hAnsi="Times New Roman" w:cs="Times New Roman"/>
          <w:sz w:val="24"/>
          <w:szCs w:val="24"/>
        </w:rPr>
        <w:t>y al ser retirado removerá tejido no deseado</w:t>
      </w:r>
      <w:r>
        <w:rPr>
          <w:rFonts w:ascii="Times New Roman" w:hAnsi="Times New Roman" w:cs="Times New Roman"/>
          <w:sz w:val="24"/>
          <w:szCs w:val="24"/>
        </w:rPr>
        <w:t xml:space="preserve"> </w:t>
      </w:r>
      <w:r w:rsidRPr="008846E6">
        <w:rPr>
          <w:rFonts w:ascii="Times New Roman" w:hAnsi="Times New Roman" w:cs="Times New Roman"/>
          <w:sz w:val="24"/>
          <w:szCs w:val="24"/>
        </w:rPr>
        <w:t>dejándola limpia y sin producir daño</w:t>
      </w:r>
      <w:r>
        <w:rPr>
          <w:rFonts w:ascii="Times New Roman" w:hAnsi="Times New Roman" w:cs="Times New Roman"/>
          <w:sz w:val="24"/>
          <w:szCs w:val="24"/>
        </w:rPr>
        <w:t xml:space="preserve"> </w:t>
      </w:r>
      <w:r w:rsidRPr="008846E6">
        <w:rPr>
          <w:rFonts w:ascii="Times New Roman" w:hAnsi="Times New Roman" w:cs="Times New Roman"/>
          <w:sz w:val="24"/>
          <w:szCs w:val="24"/>
        </w:rPr>
        <w:t xml:space="preserve">en el tejido </w:t>
      </w:r>
      <w:proofErr w:type="spellStart"/>
      <w:r w:rsidRPr="008846E6">
        <w:rPr>
          <w:rFonts w:ascii="Times New Roman" w:hAnsi="Times New Roman" w:cs="Times New Roman"/>
          <w:sz w:val="24"/>
          <w:szCs w:val="24"/>
        </w:rPr>
        <w:t>granulatorio</w:t>
      </w:r>
      <w:proofErr w:type="spellEnd"/>
      <w:r>
        <w:rPr>
          <w:rFonts w:ascii="Times New Roman" w:hAnsi="Times New Roman" w:cs="Times New Roman"/>
          <w:sz w:val="24"/>
          <w:szCs w:val="24"/>
        </w:rPr>
        <w:t xml:space="preserve">. </w:t>
      </w:r>
      <w:r w:rsidRPr="00E54630">
        <w:rPr>
          <w:rFonts w:ascii="Times New Roman" w:hAnsi="Times New Roman" w:cs="Times New Roman"/>
          <w:b/>
          <w:i/>
          <w:noProof/>
          <w:sz w:val="20"/>
          <w:szCs w:val="24"/>
        </w:rPr>
        <w:t>(Cook, 2008)</w:t>
      </w:r>
      <w:r w:rsidRPr="00E54630">
        <w:rPr>
          <w:rFonts w:ascii="Times New Roman" w:hAnsi="Times New Roman" w:cs="Times New Roman"/>
          <w:b/>
          <w:i/>
          <w:sz w:val="20"/>
          <w:szCs w:val="24"/>
        </w:rPr>
        <w:t>.</w:t>
      </w:r>
    </w:p>
    <w:p w:rsidR="0003260E" w:rsidRPr="007A06D8" w:rsidRDefault="0003260E" w:rsidP="00785528">
      <w:pPr>
        <w:pStyle w:val="Ttulo2"/>
        <w:spacing w:before="0" w:after="360"/>
        <w:ind w:left="578" w:hanging="578"/>
        <w:rPr>
          <w:rFonts w:ascii="Times New Roman" w:hAnsi="Times New Roman" w:cs="Times New Roman"/>
          <w:b/>
          <w:color w:val="auto"/>
          <w:sz w:val="24"/>
        </w:rPr>
      </w:pPr>
      <w:bookmarkStart w:id="10" w:name="_Toc508128020"/>
      <w:r w:rsidRPr="007A06D8">
        <w:rPr>
          <w:rFonts w:ascii="Times New Roman" w:hAnsi="Times New Roman" w:cs="Times New Roman"/>
          <w:b/>
          <w:color w:val="auto"/>
          <w:sz w:val="24"/>
        </w:rPr>
        <w:t>Panela</w:t>
      </w:r>
      <w:bookmarkEnd w:id="10"/>
    </w:p>
    <w:p w:rsidR="0003260E" w:rsidRDefault="00892ABE" w:rsidP="00785528">
      <w:pPr>
        <w:spacing w:after="360"/>
        <w:rPr>
          <w:rFonts w:ascii="Times New Roman" w:hAnsi="Times New Roman" w:cs="Times New Roman"/>
          <w:b/>
          <w:i/>
          <w:noProof/>
          <w:sz w:val="20"/>
          <w:szCs w:val="24"/>
        </w:rPr>
      </w:pPr>
      <w:r w:rsidRPr="00310EE3">
        <w:rPr>
          <w:rFonts w:ascii="Times New Roman" w:hAnsi="Times New Roman" w:cs="Times New Roman"/>
          <w:sz w:val="24"/>
          <w:szCs w:val="24"/>
        </w:rPr>
        <w:t>La panela, o</w:t>
      </w:r>
      <w:r>
        <w:rPr>
          <w:rFonts w:ascii="Times New Roman" w:hAnsi="Times New Roman" w:cs="Times New Roman"/>
          <w:sz w:val="24"/>
          <w:szCs w:val="24"/>
        </w:rPr>
        <w:t xml:space="preserve"> </w:t>
      </w:r>
      <w:r w:rsidRPr="00310EE3">
        <w:rPr>
          <w:rFonts w:ascii="Times New Roman" w:hAnsi="Times New Roman" w:cs="Times New Roman"/>
          <w:sz w:val="24"/>
          <w:szCs w:val="24"/>
        </w:rPr>
        <w:t>azúcar integral de caña es un</w:t>
      </w:r>
      <w:r>
        <w:rPr>
          <w:rFonts w:ascii="Times New Roman" w:hAnsi="Times New Roman" w:cs="Times New Roman"/>
          <w:sz w:val="24"/>
          <w:szCs w:val="24"/>
        </w:rPr>
        <w:t xml:space="preserve"> alimento básico para la </w:t>
      </w:r>
      <w:r w:rsidRPr="00310EE3">
        <w:rPr>
          <w:rFonts w:ascii="Times New Roman" w:hAnsi="Times New Roman" w:cs="Times New Roman"/>
          <w:sz w:val="24"/>
          <w:szCs w:val="24"/>
        </w:rPr>
        <w:t xml:space="preserve">población </w:t>
      </w:r>
      <w:r>
        <w:rPr>
          <w:rFonts w:ascii="Times New Roman" w:hAnsi="Times New Roman" w:cs="Times New Roman"/>
          <w:sz w:val="24"/>
          <w:szCs w:val="24"/>
        </w:rPr>
        <w:t xml:space="preserve">rural que sustituye al azúcar </w:t>
      </w:r>
      <w:r w:rsidRPr="00310EE3">
        <w:rPr>
          <w:rFonts w:ascii="Times New Roman" w:hAnsi="Times New Roman" w:cs="Times New Roman"/>
          <w:sz w:val="24"/>
          <w:szCs w:val="24"/>
        </w:rPr>
        <w:t>ref</w:t>
      </w:r>
      <w:r>
        <w:rPr>
          <w:rFonts w:ascii="Times New Roman" w:hAnsi="Times New Roman" w:cs="Times New Roman"/>
          <w:sz w:val="24"/>
          <w:szCs w:val="24"/>
        </w:rPr>
        <w:t xml:space="preserve">inado y a </w:t>
      </w:r>
      <w:r w:rsidRPr="00310EE3">
        <w:rPr>
          <w:rFonts w:ascii="Times New Roman" w:hAnsi="Times New Roman" w:cs="Times New Roman"/>
          <w:sz w:val="24"/>
          <w:szCs w:val="24"/>
        </w:rPr>
        <w:t>difer</w:t>
      </w:r>
      <w:r>
        <w:rPr>
          <w:rFonts w:ascii="Times New Roman" w:hAnsi="Times New Roman" w:cs="Times New Roman"/>
          <w:sz w:val="24"/>
          <w:szCs w:val="24"/>
        </w:rPr>
        <w:t xml:space="preserve">encia de éste, contiene un </w:t>
      </w:r>
      <w:r w:rsidRPr="00310EE3">
        <w:rPr>
          <w:rFonts w:ascii="Times New Roman" w:hAnsi="Times New Roman" w:cs="Times New Roman"/>
          <w:sz w:val="24"/>
          <w:szCs w:val="24"/>
        </w:rPr>
        <w:t xml:space="preserve">alto </w:t>
      </w:r>
      <w:r>
        <w:rPr>
          <w:rFonts w:ascii="Times New Roman" w:hAnsi="Times New Roman" w:cs="Times New Roman"/>
          <w:sz w:val="24"/>
          <w:szCs w:val="24"/>
        </w:rPr>
        <w:t>porcentaje de nutrientes, vitaminas y minerales, ya que, su proceso de elaboración es totalmente natural y por lo tanto</w:t>
      </w:r>
      <w:r w:rsidRPr="00310EE3">
        <w:rPr>
          <w:rFonts w:ascii="Times New Roman" w:hAnsi="Times New Roman" w:cs="Times New Roman"/>
          <w:sz w:val="24"/>
          <w:szCs w:val="24"/>
        </w:rPr>
        <w:t xml:space="preserve"> se </w:t>
      </w:r>
      <w:r>
        <w:rPr>
          <w:rFonts w:ascii="Times New Roman" w:hAnsi="Times New Roman" w:cs="Times New Roman"/>
          <w:sz w:val="24"/>
          <w:szCs w:val="24"/>
        </w:rPr>
        <w:t>evita la pérdida de</w:t>
      </w:r>
      <w:r w:rsidRPr="00310EE3">
        <w:rPr>
          <w:rFonts w:ascii="Times New Roman" w:hAnsi="Times New Roman" w:cs="Times New Roman"/>
          <w:sz w:val="24"/>
          <w:szCs w:val="24"/>
        </w:rPr>
        <w:t xml:space="preserve"> los nutrientes propios de este producto.</w:t>
      </w:r>
      <w:r>
        <w:rPr>
          <w:rFonts w:ascii="Times New Roman" w:hAnsi="Times New Roman" w:cs="Times New Roman"/>
          <w:sz w:val="24"/>
          <w:szCs w:val="24"/>
        </w:rPr>
        <w:t xml:space="preserve"> </w:t>
      </w:r>
      <w:r w:rsidRPr="00310EE3">
        <w:rPr>
          <w:rFonts w:ascii="Times New Roman" w:hAnsi="Times New Roman" w:cs="Times New Roman"/>
          <w:sz w:val="24"/>
          <w:szCs w:val="24"/>
        </w:rPr>
        <w:t xml:space="preserve">El producto </w:t>
      </w:r>
      <w:r>
        <w:rPr>
          <w:rFonts w:ascii="Times New Roman" w:hAnsi="Times New Roman" w:cs="Times New Roman"/>
          <w:sz w:val="24"/>
          <w:szCs w:val="24"/>
        </w:rPr>
        <w:t>se elabora a</w:t>
      </w:r>
      <w:r w:rsidRPr="00310EE3">
        <w:rPr>
          <w:rFonts w:ascii="Times New Roman" w:hAnsi="Times New Roman" w:cs="Times New Roman"/>
          <w:sz w:val="24"/>
          <w:szCs w:val="24"/>
        </w:rPr>
        <w:t xml:space="preserve"> partir de la caña de</w:t>
      </w:r>
      <w:r>
        <w:rPr>
          <w:rFonts w:ascii="Times New Roman" w:hAnsi="Times New Roman" w:cs="Times New Roman"/>
          <w:sz w:val="24"/>
          <w:szCs w:val="24"/>
        </w:rPr>
        <w:t xml:space="preserve"> azúcar, que se abona con productos orgánicos.  Durante </w:t>
      </w:r>
      <w:r w:rsidRPr="00310EE3">
        <w:rPr>
          <w:rFonts w:ascii="Times New Roman" w:hAnsi="Times New Roman" w:cs="Times New Roman"/>
          <w:sz w:val="24"/>
          <w:szCs w:val="24"/>
        </w:rPr>
        <w:t>este proceso, en ningún momento se utilizan fertilizantes o plaguicidas químicos, constituyendo</w:t>
      </w:r>
      <w:r>
        <w:rPr>
          <w:rFonts w:ascii="Times New Roman" w:hAnsi="Times New Roman" w:cs="Times New Roman"/>
          <w:sz w:val="24"/>
          <w:szCs w:val="24"/>
        </w:rPr>
        <w:t xml:space="preserve"> </w:t>
      </w:r>
      <w:r w:rsidRPr="00310EE3">
        <w:rPr>
          <w:rFonts w:ascii="Times New Roman" w:hAnsi="Times New Roman" w:cs="Times New Roman"/>
          <w:sz w:val="24"/>
          <w:szCs w:val="24"/>
        </w:rPr>
        <w:t xml:space="preserve">así un cultivo totalmente </w:t>
      </w:r>
      <w:r>
        <w:rPr>
          <w:rFonts w:ascii="Times New Roman" w:hAnsi="Times New Roman" w:cs="Times New Roman"/>
          <w:sz w:val="24"/>
          <w:szCs w:val="24"/>
        </w:rPr>
        <w:t xml:space="preserve">ecológico. </w:t>
      </w:r>
      <w:r w:rsidRPr="00E54630">
        <w:rPr>
          <w:rFonts w:ascii="Times New Roman" w:hAnsi="Times New Roman" w:cs="Times New Roman"/>
          <w:b/>
          <w:i/>
          <w:noProof/>
          <w:sz w:val="20"/>
          <w:szCs w:val="24"/>
        </w:rPr>
        <w:t>(Obando, 2010).</w:t>
      </w:r>
    </w:p>
    <w:p w:rsidR="00892ABE" w:rsidRPr="007A06D8" w:rsidRDefault="00892ABE" w:rsidP="00785528">
      <w:pPr>
        <w:pStyle w:val="Ttulo3"/>
        <w:spacing w:before="0" w:after="360"/>
        <w:rPr>
          <w:rFonts w:ascii="Times New Roman" w:hAnsi="Times New Roman" w:cs="Times New Roman"/>
          <w:b/>
          <w:color w:val="auto"/>
        </w:rPr>
      </w:pPr>
      <w:bookmarkStart w:id="11" w:name="_Toc508128021"/>
      <w:r w:rsidRPr="007A06D8">
        <w:rPr>
          <w:rFonts w:ascii="Times New Roman" w:hAnsi="Times New Roman" w:cs="Times New Roman"/>
          <w:b/>
          <w:color w:val="auto"/>
        </w:rPr>
        <w:lastRenderedPageBreak/>
        <w:t>Actividad antibacteriana de la panela</w:t>
      </w:r>
      <w:bookmarkEnd w:id="11"/>
    </w:p>
    <w:p w:rsidR="00892ABE" w:rsidRPr="00C93F5F" w:rsidRDefault="00892ABE" w:rsidP="00785528">
      <w:pPr>
        <w:spacing w:after="360"/>
        <w:rPr>
          <w:rFonts w:ascii="Times New Roman" w:hAnsi="Times New Roman" w:cs="Times New Roman"/>
          <w:b/>
          <w:i/>
          <w:sz w:val="20"/>
          <w:szCs w:val="24"/>
        </w:rPr>
      </w:pPr>
      <w:r w:rsidRPr="00A86ED3">
        <w:rPr>
          <w:rFonts w:ascii="Times New Roman" w:hAnsi="Times New Roman" w:cs="Times New Roman"/>
          <w:sz w:val="24"/>
          <w:szCs w:val="24"/>
        </w:rPr>
        <w:t>La “actividad del agua” (</w:t>
      </w:r>
      <w:proofErr w:type="spellStart"/>
      <w:r w:rsidRPr="00A86ED3">
        <w:rPr>
          <w:rFonts w:ascii="Times New Roman" w:hAnsi="Times New Roman" w:cs="Times New Roman"/>
          <w:sz w:val="24"/>
          <w:szCs w:val="24"/>
        </w:rPr>
        <w:t>Aw</w:t>
      </w:r>
      <w:proofErr w:type="spellEnd"/>
      <w:r w:rsidRPr="00A86ED3">
        <w:rPr>
          <w:rFonts w:ascii="Times New Roman" w:hAnsi="Times New Roman" w:cs="Times New Roman"/>
          <w:sz w:val="24"/>
          <w:szCs w:val="24"/>
        </w:rPr>
        <w:t>) es la concentración mínima requerida de ese líquido en el ambiente de un microorganismo</w:t>
      </w:r>
      <w:r>
        <w:rPr>
          <w:rFonts w:ascii="Times New Roman" w:hAnsi="Times New Roman" w:cs="Times New Roman"/>
          <w:sz w:val="24"/>
          <w:szCs w:val="24"/>
        </w:rPr>
        <w:t xml:space="preserve"> para su reproducción. La panela</w:t>
      </w:r>
      <w:r w:rsidRPr="00A86ED3">
        <w:rPr>
          <w:rFonts w:ascii="Times New Roman" w:hAnsi="Times New Roman" w:cs="Times New Roman"/>
          <w:sz w:val="24"/>
          <w:szCs w:val="24"/>
        </w:rPr>
        <w:t xml:space="preserve"> crea un medio con alta </w:t>
      </w:r>
      <w:proofErr w:type="spellStart"/>
      <w:r w:rsidRPr="00A86ED3">
        <w:rPr>
          <w:rFonts w:ascii="Times New Roman" w:hAnsi="Times New Roman" w:cs="Times New Roman"/>
          <w:sz w:val="24"/>
          <w:szCs w:val="24"/>
        </w:rPr>
        <w:t>osmolaridad</w:t>
      </w:r>
      <w:proofErr w:type="spellEnd"/>
      <w:r w:rsidRPr="00A86ED3">
        <w:rPr>
          <w:rFonts w:ascii="Times New Roman" w:hAnsi="Times New Roman" w:cs="Times New Roman"/>
          <w:sz w:val="24"/>
          <w:szCs w:val="24"/>
        </w:rPr>
        <w:t xml:space="preserve"> o bajo contenido de agua, puesto que esta última y la linfa migran fuera del tejido, hacia la solución azucarada, con lo cual se inhibe el crecimiento bacteriano por disminución en la </w:t>
      </w:r>
      <w:proofErr w:type="spellStart"/>
      <w:r w:rsidRPr="00A86ED3">
        <w:rPr>
          <w:rFonts w:ascii="Times New Roman" w:hAnsi="Times New Roman" w:cs="Times New Roman"/>
          <w:sz w:val="24"/>
          <w:szCs w:val="24"/>
        </w:rPr>
        <w:t>Aw</w:t>
      </w:r>
      <w:proofErr w:type="spellEnd"/>
      <w:r w:rsidRPr="00A86ED3">
        <w:rPr>
          <w:rFonts w:ascii="Times New Roman" w:hAnsi="Times New Roman" w:cs="Times New Roman"/>
          <w:sz w:val="24"/>
          <w:szCs w:val="24"/>
        </w:rPr>
        <w:t xml:space="preserve"> del sustrato. A su vez, la linfa proporciona nutrientes a la estructura tisular, de manera que la citada sustancia atrae macrófagos (que participan en la “limpieza de la herida”)</w:t>
      </w:r>
      <w:r>
        <w:rPr>
          <w:rFonts w:ascii="Times New Roman" w:hAnsi="Times New Roman" w:cs="Times New Roman"/>
          <w:sz w:val="24"/>
          <w:szCs w:val="24"/>
        </w:rPr>
        <w:t xml:space="preserve">. </w:t>
      </w:r>
      <w:r w:rsidRPr="00C93F5F">
        <w:rPr>
          <w:rFonts w:ascii="Times New Roman" w:hAnsi="Times New Roman" w:cs="Times New Roman"/>
          <w:b/>
          <w:i/>
          <w:noProof/>
          <w:sz w:val="20"/>
          <w:szCs w:val="24"/>
        </w:rPr>
        <w:t>(Rodriguez et al.  2011)</w:t>
      </w:r>
      <w:r w:rsidRPr="00C93F5F">
        <w:rPr>
          <w:rFonts w:ascii="Times New Roman" w:hAnsi="Times New Roman" w:cs="Times New Roman"/>
          <w:b/>
          <w:i/>
          <w:sz w:val="20"/>
          <w:szCs w:val="24"/>
        </w:rPr>
        <w:t>.</w:t>
      </w:r>
    </w:p>
    <w:p w:rsidR="00892ABE" w:rsidRDefault="00892ABE" w:rsidP="00785528">
      <w:pPr>
        <w:spacing w:after="360"/>
        <w:rPr>
          <w:rFonts w:ascii="Times New Roman" w:hAnsi="Times New Roman" w:cs="Times New Roman"/>
          <w:b/>
          <w:i/>
          <w:sz w:val="20"/>
          <w:szCs w:val="24"/>
        </w:rPr>
      </w:pPr>
      <w:r w:rsidRPr="00AD5D05">
        <w:rPr>
          <w:rFonts w:ascii="Times New Roman" w:hAnsi="Times New Roman" w:cs="Times New Roman"/>
          <w:sz w:val="24"/>
          <w:szCs w:val="24"/>
        </w:rPr>
        <w:t>Los estudios</w:t>
      </w:r>
      <w:r>
        <w:rPr>
          <w:rFonts w:ascii="Times New Roman" w:hAnsi="Times New Roman" w:cs="Times New Roman"/>
          <w:sz w:val="24"/>
          <w:szCs w:val="24"/>
        </w:rPr>
        <w:t xml:space="preserve"> </w:t>
      </w:r>
      <w:r w:rsidRPr="00AD5D05">
        <w:rPr>
          <w:rFonts w:ascii="Times New Roman" w:hAnsi="Times New Roman" w:cs="Times New Roman"/>
          <w:sz w:val="24"/>
          <w:szCs w:val="24"/>
        </w:rPr>
        <w:t xml:space="preserve">en Fase I, basados en la </w:t>
      </w:r>
      <w:proofErr w:type="spellStart"/>
      <w:r w:rsidRPr="00AD5D05">
        <w:rPr>
          <w:rFonts w:ascii="Times New Roman" w:hAnsi="Times New Roman" w:cs="Times New Roman"/>
          <w:sz w:val="24"/>
          <w:szCs w:val="24"/>
        </w:rPr>
        <w:t>osmolaridad</w:t>
      </w:r>
      <w:proofErr w:type="spellEnd"/>
      <w:r w:rsidRPr="00AD5D05">
        <w:rPr>
          <w:rFonts w:ascii="Times New Roman" w:hAnsi="Times New Roman" w:cs="Times New Roman"/>
          <w:sz w:val="24"/>
          <w:szCs w:val="24"/>
        </w:rPr>
        <w:t xml:space="preserve"> que presenta </w:t>
      </w:r>
      <w:r>
        <w:rPr>
          <w:rFonts w:ascii="Times New Roman" w:hAnsi="Times New Roman" w:cs="Times New Roman"/>
          <w:sz w:val="24"/>
          <w:szCs w:val="24"/>
        </w:rPr>
        <w:t>la panela</w:t>
      </w:r>
      <w:r w:rsidRPr="00AD5D05">
        <w:rPr>
          <w:rFonts w:ascii="Times New Roman" w:hAnsi="Times New Roman" w:cs="Times New Roman"/>
          <w:sz w:val="24"/>
          <w:szCs w:val="24"/>
        </w:rPr>
        <w:t xml:space="preserve"> a 36º C ponen en evidencia la capacidad de</w:t>
      </w:r>
      <w:r>
        <w:rPr>
          <w:rFonts w:ascii="Times New Roman" w:hAnsi="Times New Roman" w:cs="Times New Roman"/>
          <w:sz w:val="24"/>
          <w:szCs w:val="24"/>
        </w:rPr>
        <w:t xml:space="preserve"> </w:t>
      </w:r>
      <w:r w:rsidRPr="00AD5D05">
        <w:rPr>
          <w:rFonts w:ascii="Times New Roman" w:hAnsi="Times New Roman" w:cs="Times New Roman"/>
          <w:sz w:val="24"/>
          <w:szCs w:val="24"/>
        </w:rPr>
        <w:t>absorción de líquidos que esta tiene.</w:t>
      </w:r>
      <w:r>
        <w:rPr>
          <w:rFonts w:ascii="Times New Roman" w:hAnsi="Times New Roman" w:cs="Times New Roman"/>
          <w:sz w:val="24"/>
          <w:szCs w:val="24"/>
        </w:rPr>
        <w:t xml:space="preserve"> </w:t>
      </w:r>
      <w:r w:rsidRPr="00AD5D05">
        <w:rPr>
          <w:rFonts w:ascii="Times New Roman" w:hAnsi="Times New Roman" w:cs="Times New Roman"/>
          <w:sz w:val="24"/>
          <w:szCs w:val="24"/>
        </w:rPr>
        <w:t>En</w:t>
      </w:r>
      <w:r>
        <w:rPr>
          <w:rFonts w:ascii="Times New Roman" w:hAnsi="Times New Roman" w:cs="Times New Roman"/>
          <w:sz w:val="24"/>
          <w:szCs w:val="24"/>
        </w:rPr>
        <w:t xml:space="preserve"> un estudio en fase II, </w:t>
      </w:r>
      <w:r w:rsidRPr="00AD5D05">
        <w:rPr>
          <w:rFonts w:ascii="Times New Roman" w:hAnsi="Times New Roman" w:cs="Times New Roman"/>
          <w:sz w:val="24"/>
          <w:szCs w:val="24"/>
        </w:rPr>
        <w:t>establecen un</w:t>
      </w:r>
      <w:r>
        <w:rPr>
          <w:rFonts w:ascii="Times New Roman" w:hAnsi="Times New Roman" w:cs="Times New Roman"/>
          <w:sz w:val="24"/>
          <w:szCs w:val="24"/>
        </w:rPr>
        <w:t xml:space="preserve"> </w:t>
      </w:r>
      <w:r w:rsidRPr="00AD5D05">
        <w:rPr>
          <w:rFonts w:ascii="Times New Roman" w:hAnsi="Times New Roman" w:cs="Times New Roman"/>
          <w:sz w:val="24"/>
          <w:szCs w:val="24"/>
        </w:rPr>
        <w:t>modelo de herida en el cerdo y realizan un estudio</w:t>
      </w:r>
      <w:r>
        <w:rPr>
          <w:rFonts w:ascii="Times New Roman" w:hAnsi="Times New Roman" w:cs="Times New Roman"/>
          <w:sz w:val="24"/>
          <w:szCs w:val="24"/>
        </w:rPr>
        <w:t xml:space="preserve"> </w:t>
      </w:r>
      <w:r w:rsidRPr="00AD5D05">
        <w:rPr>
          <w:rFonts w:ascii="Times New Roman" w:hAnsi="Times New Roman" w:cs="Times New Roman"/>
          <w:sz w:val="24"/>
          <w:szCs w:val="24"/>
        </w:rPr>
        <w:t xml:space="preserve">comparativo de antisépticos y </w:t>
      </w:r>
      <w:r>
        <w:rPr>
          <w:rFonts w:ascii="Times New Roman" w:hAnsi="Times New Roman" w:cs="Times New Roman"/>
          <w:sz w:val="24"/>
          <w:szCs w:val="24"/>
        </w:rPr>
        <w:t>panela</w:t>
      </w:r>
      <w:r w:rsidRPr="00AD5D05">
        <w:rPr>
          <w:rFonts w:ascii="Times New Roman" w:hAnsi="Times New Roman" w:cs="Times New Roman"/>
          <w:sz w:val="24"/>
          <w:szCs w:val="24"/>
        </w:rPr>
        <w:t>, realizada</w:t>
      </w:r>
      <w:r>
        <w:rPr>
          <w:rFonts w:ascii="Times New Roman" w:hAnsi="Times New Roman" w:cs="Times New Roman"/>
          <w:sz w:val="24"/>
          <w:szCs w:val="24"/>
        </w:rPr>
        <w:t xml:space="preserve"> </w:t>
      </w:r>
      <w:r w:rsidRPr="00AD5D05">
        <w:rPr>
          <w:rFonts w:ascii="Times New Roman" w:hAnsi="Times New Roman" w:cs="Times New Roman"/>
          <w:sz w:val="24"/>
          <w:szCs w:val="24"/>
        </w:rPr>
        <w:t>co</w:t>
      </w:r>
      <w:r>
        <w:rPr>
          <w:rFonts w:ascii="Times New Roman" w:hAnsi="Times New Roman" w:cs="Times New Roman"/>
          <w:sz w:val="24"/>
          <w:szCs w:val="24"/>
        </w:rPr>
        <w:t xml:space="preserve">n </w:t>
      </w:r>
      <w:proofErr w:type="spellStart"/>
      <w:r>
        <w:rPr>
          <w:rFonts w:ascii="Times New Roman" w:hAnsi="Times New Roman" w:cs="Times New Roman"/>
          <w:sz w:val="24"/>
          <w:szCs w:val="24"/>
        </w:rPr>
        <w:t>polietilenglicol</w:t>
      </w:r>
      <w:proofErr w:type="spellEnd"/>
      <w:r>
        <w:rPr>
          <w:rFonts w:ascii="Times New Roman" w:hAnsi="Times New Roman" w:cs="Times New Roman"/>
          <w:sz w:val="24"/>
          <w:szCs w:val="24"/>
        </w:rPr>
        <w:t xml:space="preserve"> 400 y peróxido de hidrogeno. </w:t>
      </w:r>
      <w:r w:rsidRPr="00AD5D05">
        <w:rPr>
          <w:rFonts w:ascii="Times New Roman" w:hAnsi="Times New Roman" w:cs="Times New Roman"/>
          <w:sz w:val="24"/>
          <w:szCs w:val="24"/>
        </w:rPr>
        <w:t>Definen la efectividad y el menor costo económico</w:t>
      </w:r>
      <w:r>
        <w:rPr>
          <w:rFonts w:ascii="Times New Roman" w:hAnsi="Times New Roman" w:cs="Times New Roman"/>
          <w:sz w:val="24"/>
          <w:szCs w:val="24"/>
        </w:rPr>
        <w:t xml:space="preserve"> </w:t>
      </w:r>
      <w:r w:rsidRPr="00AD5D05">
        <w:rPr>
          <w:rFonts w:ascii="Times New Roman" w:hAnsi="Times New Roman" w:cs="Times New Roman"/>
          <w:sz w:val="24"/>
          <w:szCs w:val="24"/>
        </w:rPr>
        <w:t xml:space="preserve">del tratamiento con </w:t>
      </w:r>
      <w:r>
        <w:rPr>
          <w:rFonts w:ascii="Times New Roman" w:hAnsi="Times New Roman" w:cs="Times New Roman"/>
          <w:sz w:val="24"/>
          <w:szCs w:val="24"/>
        </w:rPr>
        <w:t>la solución</w:t>
      </w:r>
      <w:r w:rsidRPr="00AD5D05">
        <w:rPr>
          <w:rFonts w:ascii="Times New Roman" w:hAnsi="Times New Roman" w:cs="Times New Roman"/>
          <w:sz w:val="24"/>
          <w:szCs w:val="24"/>
        </w:rPr>
        <w:t xml:space="preserve"> </w:t>
      </w:r>
      <w:proofErr w:type="spellStart"/>
      <w:r w:rsidRPr="00AD5D05">
        <w:rPr>
          <w:rFonts w:ascii="Times New Roman" w:hAnsi="Times New Roman" w:cs="Times New Roman"/>
          <w:sz w:val="24"/>
          <w:szCs w:val="24"/>
        </w:rPr>
        <w:t>azúcar</w:t>
      </w:r>
      <w:r>
        <w:rPr>
          <w:rFonts w:ascii="Times New Roman" w:hAnsi="Times New Roman" w:cs="Times New Roman"/>
          <w:sz w:val="24"/>
          <w:szCs w:val="24"/>
        </w:rPr>
        <w:t>ada</w:t>
      </w:r>
      <w:proofErr w:type="spellEnd"/>
      <w:r w:rsidRPr="00AD5D05">
        <w:rPr>
          <w:rFonts w:ascii="Times New Roman" w:hAnsi="Times New Roman" w:cs="Times New Roman"/>
          <w:sz w:val="24"/>
          <w:szCs w:val="24"/>
        </w:rPr>
        <w:t>, demostrando que</w:t>
      </w:r>
      <w:r>
        <w:rPr>
          <w:rFonts w:ascii="Times New Roman" w:hAnsi="Times New Roman" w:cs="Times New Roman"/>
          <w:sz w:val="24"/>
          <w:szCs w:val="24"/>
        </w:rPr>
        <w:t xml:space="preserve"> </w:t>
      </w:r>
      <w:r w:rsidRPr="00AD5D05">
        <w:rPr>
          <w:rFonts w:ascii="Times New Roman" w:hAnsi="Times New Roman" w:cs="Times New Roman"/>
          <w:sz w:val="24"/>
          <w:szCs w:val="24"/>
        </w:rPr>
        <w:t xml:space="preserve">la </w:t>
      </w:r>
      <w:r>
        <w:rPr>
          <w:rFonts w:ascii="Times New Roman" w:hAnsi="Times New Roman" w:cs="Times New Roman"/>
          <w:sz w:val="24"/>
          <w:szCs w:val="24"/>
        </w:rPr>
        <w:t xml:space="preserve">panela </w:t>
      </w:r>
      <w:r w:rsidRPr="00AD5D05">
        <w:rPr>
          <w:rFonts w:ascii="Times New Roman" w:hAnsi="Times New Roman" w:cs="Times New Roman"/>
          <w:sz w:val="24"/>
          <w:szCs w:val="24"/>
        </w:rPr>
        <w:t>no daña las heridas en proceso de</w:t>
      </w:r>
      <w:r>
        <w:rPr>
          <w:rFonts w:ascii="Times New Roman" w:hAnsi="Times New Roman" w:cs="Times New Roman"/>
          <w:sz w:val="24"/>
          <w:szCs w:val="24"/>
        </w:rPr>
        <w:t xml:space="preserve"> </w:t>
      </w:r>
      <w:r w:rsidRPr="00AD5D05">
        <w:rPr>
          <w:rFonts w:ascii="Times New Roman" w:hAnsi="Times New Roman" w:cs="Times New Roman"/>
          <w:sz w:val="24"/>
          <w:szCs w:val="24"/>
        </w:rPr>
        <w:t>cicatrización, como hacen otros antisépticos, sino</w:t>
      </w:r>
      <w:r>
        <w:rPr>
          <w:rFonts w:ascii="Times New Roman" w:hAnsi="Times New Roman" w:cs="Times New Roman"/>
          <w:sz w:val="24"/>
          <w:szCs w:val="24"/>
        </w:rPr>
        <w:t xml:space="preserve"> </w:t>
      </w:r>
      <w:r w:rsidRPr="00AD5D05">
        <w:rPr>
          <w:rFonts w:ascii="Times New Roman" w:hAnsi="Times New Roman" w:cs="Times New Roman"/>
          <w:sz w:val="24"/>
          <w:szCs w:val="24"/>
        </w:rPr>
        <w:t>todo lo contrario</w:t>
      </w:r>
      <w:r>
        <w:rPr>
          <w:rFonts w:ascii="Times New Roman" w:hAnsi="Times New Roman" w:cs="Times New Roman"/>
          <w:sz w:val="24"/>
          <w:szCs w:val="24"/>
        </w:rPr>
        <w:t xml:space="preserve">. La actividad antibacteriana de la panela </w:t>
      </w:r>
      <w:r w:rsidRPr="00AD5D05">
        <w:rPr>
          <w:rFonts w:ascii="Times New Roman" w:hAnsi="Times New Roman" w:cs="Times New Roman"/>
          <w:sz w:val="24"/>
          <w:szCs w:val="24"/>
        </w:rPr>
        <w:t>está dada por la deshidratación que</w:t>
      </w:r>
      <w:r>
        <w:rPr>
          <w:rFonts w:ascii="Times New Roman" w:hAnsi="Times New Roman" w:cs="Times New Roman"/>
          <w:sz w:val="24"/>
          <w:szCs w:val="24"/>
        </w:rPr>
        <w:t xml:space="preserve"> </w:t>
      </w:r>
      <w:r w:rsidRPr="00AD5D05">
        <w:rPr>
          <w:rFonts w:ascii="Times New Roman" w:hAnsi="Times New Roman" w:cs="Times New Roman"/>
          <w:sz w:val="24"/>
          <w:szCs w:val="24"/>
        </w:rPr>
        <w:t>produce en el citoplasma bacteriano, logrando por un</w:t>
      </w:r>
      <w:r>
        <w:rPr>
          <w:rFonts w:ascii="Times New Roman" w:hAnsi="Times New Roman" w:cs="Times New Roman"/>
          <w:sz w:val="24"/>
          <w:szCs w:val="24"/>
        </w:rPr>
        <w:t xml:space="preserve"> </w:t>
      </w:r>
      <w:r w:rsidRPr="00AD5D05">
        <w:rPr>
          <w:rFonts w:ascii="Times New Roman" w:hAnsi="Times New Roman" w:cs="Times New Roman"/>
          <w:sz w:val="24"/>
          <w:szCs w:val="24"/>
        </w:rPr>
        <w:t>lado la lisis del microorganismo y por otro, la incapacidad</w:t>
      </w:r>
      <w:r>
        <w:rPr>
          <w:rFonts w:ascii="Times New Roman" w:hAnsi="Times New Roman" w:cs="Times New Roman"/>
          <w:sz w:val="24"/>
          <w:szCs w:val="24"/>
        </w:rPr>
        <w:t xml:space="preserve"> </w:t>
      </w:r>
      <w:r w:rsidRPr="00AD5D05">
        <w:rPr>
          <w:rFonts w:ascii="Times New Roman" w:hAnsi="Times New Roman" w:cs="Times New Roman"/>
          <w:sz w:val="24"/>
          <w:szCs w:val="24"/>
        </w:rPr>
        <w:t>reproductora de las bacterias no lisadas; proceso</w:t>
      </w:r>
      <w:r>
        <w:rPr>
          <w:rFonts w:ascii="Times New Roman" w:hAnsi="Times New Roman" w:cs="Times New Roman"/>
          <w:sz w:val="24"/>
          <w:szCs w:val="24"/>
        </w:rPr>
        <w:t xml:space="preserve"> </w:t>
      </w:r>
      <w:r w:rsidRPr="00AD5D05">
        <w:rPr>
          <w:rFonts w:ascii="Times New Roman" w:hAnsi="Times New Roman" w:cs="Times New Roman"/>
          <w:sz w:val="24"/>
          <w:szCs w:val="24"/>
        </w:rPr>
        <w:t>que se relaciona con la actividad física del azúcar</w:t>
      </w:r>
      <w:r>
        <w:rPr>
          <w:rFonts w:ascii="Times New Roman" w:hAnsi="Times New Roman" w:cs="Times New Roman"/>
          <w:sz w:val="24"/>
          <w:szCs w:val="24"/>
        </w:rPr>
        <w:t xml:space="preserve"> c</w:t>
      </w:r>
      <w:r w:rsidRPr="00EC09E9">
        <w:rPr>
          <w:rFonts w:ascii="Times New Roman" w:hAnsi="Times New Roman" w:cs="Times New Roman"/>
          <w:sz w:val="24"/>
          <w:szCs w:val="24"/>
        </w:rPr>
        <w:t>onsistente</w:t>
      </w:r>
      <w:r>
        <w:rPr>
          <w:rFonts w:ascii="Times New Roman" w:hAnsi="Times New Roman" w:cs="Times New Roman"/>
          <w:sz w:val="24"/>
          <w:szCs w:val="24"/>
        </w:rPr>
        <w:t xml:space="preserve"> </w:t>
      </w:r>
      <w:r w:rsidRPr="00EC09E9">
        <w:rPr>
          <w:rFonts w:ascii="Times New Roman" w:hAnsi="Times New Roman" w:cs="Times New Roman"/>
          <w:sz w:val="24"/>
          <w:szCs w:val="24"/>
        </w:rPr>
        <w:t>e</w:t>
      </w:r>
      <w:r>
        <w:rPr>
          <w:rFonts w:ascii="Times New Roman" w:hAnsi="Times New Roman" w:cs="Times New Roman"/>
          <w:sz w:val="24"/>
          <w:szCs w:val="24"/>
        </w:rPr>
        <w:t>n su baja actividad en agua</w:t>
      </w:r>
      <w:r w:rsidRPr="00EC09E9">
        <w:rPr>
          <w:rFonts w:ascii="Times New Roman" w:hAnsi="Times New Roman" w:cs="Times New Roman"/>
          <w:sz w:val="24"/>
          <w:szCs w:val="24"/>
        </w:rPr>
        <w:t>, lo</w:t>
      </w:r>
      <w:r>
        <w:rPr>
          <w:rFonts w:ascii="Times New Roman" w:hAnsi="Times New Roman" w:cs="Times New Roman"/>
          <w:sz w:val="24"/>
          <w:szCs w:val="24"/>
        </w:rPr>
        <w:t xml:space="preserve"> </w:t>
      </w:r>
      <w:r w:rsidRPr="00EC09E9">
        <w:rPr>
          <w:rFonts w:ascii="Times New Roman" w:hAnsi="Times New Roman" w:cs="Times New Roman"/>
          <w:sz w:val="24"/>
          <w:szCs w:val="24"/>
        </w:rPr>
        <w:t xml:space="preserve">cual condiciona una alta </w:t>
      </w:r>
      <w:proofErr w:type="spellStart"/>
      <w:r w:rsidRPr="00EC09E9">
        <w:rPr>
          <w:rFonts w:ascii="Times New Roman" w:hAnsi="Times New Roman" w:cs="Times New Roman"/>
          <w:sz w:val="24"/>
          <w:szCs w:val="24"/>
        </w:rPr>
        <w:t>osmolaridad</w:t>
      </w:r>
      <w:proofErr w:type="spellEnd"/>
      <w:r>
        <w:rPr>
          <w:rFonts w:ascii="Times New Roman" w:hAnsi="Times New Roman" w:cs="Times New Roman"/>
          <w:sz w:val="24"/>
          <w:szCs w:val="24"/>
        </w:rPr>
        <w:t xml:space="preserve"> </w:t>
      </w:r>
      <w:r w:rsidRPr="00EC09E9">
        <w:rPr>
          <w:rFonts w:ascii="Times New Roman" w:hAnsi="Times New Roman" w:cs="Times New Roman"/>
          <w:sz w:val="24"/>
          <w:szCs w:val="24"/>
        </w:rPr>
        <w:t>en el espacio extracelular y genera</w:t>
      </w:r>
      <w:r>
        <w:rPr>
          <w:rFonts w:ascii="Times New Roman" w:hAnsi="Times New Roman" w:cs="Times New Roman"/>
          <w:sz w:val="24"/>
          <w:szCs w:val="24"/>
        </w:rPr>
        <w:t xml:space="preserve"> </w:t>
      </w:r>
      <w:proofErr w:type="spellStart"/>
      <w:r>
        <w:rPr>
          <w:rFonts w:ascii="Times New Roman" w:hAnsi="Times New Roman" w:cs="Times New Roman"/>
          <w:sz w:val="24"/>
          <w:szCs w:val="24"/>
        </w:rPr>
        <w:t>p</w:t>
      </w:r>
      <w:r w:rsidRPr="00EC09E9">
        <w:rPr>
          <w:rFonts w:ascii="Times New Roman" w:hAnsi="Times New Roman" w:cs="Times New Roman"/>
          <w:sz w:val="24"/>
          <w:szCs w:val="24"/>
        </w:rPr>
        <w:t>lasmolisis</w:t>
      </w:r>
      <w:proofErr w:type="spellEnd"/>
      <w:r>
        <w:rPr>
          <w:rFonts w:ascii="Times New Roman" w:hAnsi="Times New Roman" w:cs="Times New Roman"/>
          <w:sz w:val="24"/>
          <w:szCs w:val="24"/>
        </w:rPr>
        <w:t xml:space="preserve"> </w:t>
      </w:r>
      <w:r w:rsidRPr="00EC09E9">
        <w:rPr>
          <w:rFonts w:ascii="Times New Roman" w:hAnsi="Times New Roman" w:cs="Times New Roman"/>
          <w:sz w:val="24"/>
          <w:szCs w:val="24"/>
        </w:rPr>
        <w:t>o muerte del germen</w:t>
      </w:r>
      <w:r>
        <w:rPr>
          <w:rFonts w:ascii="Times New Roman" w:hAnsi="Times New Roman" w:cs="Times New Roman"/>
          <w:sz w:val="24"/>
          <w:szCs w:val="24"/>
        </w:rPr>
        <w:t xml:space="preserve">. </w:t>
      </w:r>
      <w:r w:rsidRPr="003A766C">
        <w:rPr>
          <w:rFonts w:ascii="Times New Roman" w:hAnsi="Times New Roman" w:cs="Times New Roman"/>
          <w:b/>
          <w:i/>
          <w:noProof/>
          <w:sz w:val="20"/>
          <w:szCs w:val="24"/>
        </w:rPr>
        <w:t>(Mengarelli,</w:t>
      </w:r>
      <w:r>
        <w:rPr>
          <w:rFonts w:ascii="Times New Roman" w:hAnsi="Times New Roman" w:cs="Times New Roman"/>
          <w:b/>
          <w:i/>
          <w:noProof/>
          <w:sz w:val="20"/>
          <w:szCs w:val="24"/>
        </w:rPr>
        <w:t xml:space="preserve"> R. </w:t>
      </w:r>
      <w:r w:rsidRPr="003A766C">
        <w:rPr>
          <w:rFonts w:ascii="Times New Roman" w:hAnsi="Times New Roman" w:cs="Times New Roman"/>
          <w:b/>
          <w:i/>
          <w:noProof/>
          <w:sz w:val="20"/>
          <w:szCs w:val="24"/>
        </w:rPr>
        <w:t>2012)</w:t>
      </w:r>
      <w:r w:rsidRPr="003A766C">
        <w:rPr>
          <w:rFonts w:ascii="Times New Roman" w:hAnsi="Times New Roman" w:cs="Times New Roman"/>
          <w:b/>
          <w:i/>
          <w:sz w:val="20"/>
          <w:szCs w:val="24"/>
        </w:rPr>
        <w:t>.</w:t>
      </w:r>
    </w:p>
    <w:p w:rsidR="00892ABE" w:rsidRPr="007A06D8" w:rsidRDefault="00892ABE" w:rsidP="00785528">
      <w:pPr>
        <w:pStyle w:val="Ttulo3"/>
        <w:spacing w:before="0" w:after="360"/>
        <w:rPr>
          <w:rFonts w:ascii="Times New Roman" w:hAnsi="Times New Roman" w:cs="Times New Roman"/>
          <w:b/>
          <w:color w:val="auto"/>
        </w:rPr>
      </w:pPr>
      <w:bookmarkStart w:id="12" w:name="_Toc508128022"/>
      <w:r w:rsidRPr="007A06D8">
        <w:rPr>
          <w:rFonts w:ascii="Times New Roman" w:hAnsi="Times New Roman" w:cs="Times New Roman"/>
          <w:b/>
          <w:color w:val="auto"/>
        </w:rPr>
        <w:t>Propiedades cicatrizantes de la panela</w:t>
      </w:r>
      <w:bookmarkEnd w:id="12"/>
    </w:p>
    <w:p w:rsidR="00892ABE" w:rsidRDefault="00892ABE" w:rsidP="00785528">
      <w:pPr>
        <w:spacing w:after="360"/>
        <w:rPr>
          <w:rFonts w:ascii="Times New Roman" w:hAnsi="Times New Roman" w:cs="Times New Roman"/>
          <w:noProof/>
          <w:sz w:val="24"/>
          <w:szCs w:val="24"/>
        </w:rPr>
      </w:pPr>
      <w:r w:rsidRPr="00BE57FC">
        <w:rPr>
          <w:rFonts w:ascii="Times New Roman" w:hAnsi="Times New Roman" w:cs="Times New Roman"/>
          <w:sz w:val="24"/>
          <w:szCs w:val="24"/>
        </w:rPr>
        <w:t xml:space="preserve">La explicación a la respuesta observada en las heridas que se trataron con </w:t>
      </w:r>
      <w:r>
        <w:rPr>
          <w:rFonts w:ascii="Times New Roman" w:hAnsi="Times New Roman" w:cs="Times New Roman"/>
          <w:sz w:val="24"/>
          <w:szCs w:val="24"/>
        </w:rPr>
        <w:t xml:space="preserve">panela </w:t>
      </w:r>
      <w:r w:rsidRPr="00BE57FC">
        <w:rPr>
          <w:rFonts w:ascii="Times New Roman" w:hAnsi="Times New Roman" w:cs="Times New Roman"/>
          <w:sz w:val="24"/>
          <w:szCs w:val="24"/>
        </w:rPr>
        <w:t xml:space="preserve">está en que tiene mayor </w:t>
      </w:r>
      <w:proofErr w:type="spellStart"/>
      <w:r w:rsidRPr="00BE57FC">
        <w:rPr>
          <w:rFonts w:ascii="Times New Roman" w:hAnsi="Times New Roman" w:cs="Times New Roman"/>
          <w:sz w:val="24"/>
          <w:szCs w:val="24"/>
        </w:rPr>
        <w:t>osmolaridad</w:t>
      </w:r>
      <w:proofErr w:type="spellEnd"/>
      <w:r w:rsidRPr="00BE57FC">
        <w:rPr>
          <w:rFonts w:ascii="Times New Roman" w:hAnsi="Times New Roman" w:cs="Times New Roman"/>
          <w:sz w:val="24"/>
          <w:szCs w:val="24"/>
        </w:rPr>
        <w:t xml:space="preserve"> que el plasma y en la hipertonía que crea en la</w:t>
      </w:r>
      <w:r>
        <w:rPr>
          <w:rFonts w:ascii="Times New Roman" w:hAnsi="Times New Roman" w:cs="Times New Roman"/>
          <w:sz w:val="24"/>
          <w:szCs w:val="24"/>
        </w:rPr>
        <w:t xml:space="preserve"> </w:t>
      </w:r>
      <w:r w:rsidRPr="00BE57FC">
        <w:rPr>
          <w:rFonts w:ascii="Times New Roman" w:hAnsi="Times New Roman" w:cs="Times New Roman"/>
          <w:sz w:val="24"/>
          <w:szCs w:val="24"/>
        </w:rPr>
        <w:t>superficie de la herida, lo que produce por ósmosis la reducción rápida del edema</w:t>
      </w:r>
      <w:r>
        <w:rPr>
          <w:rFonts w:ascii="Times New Roman" w:hAnsi="Times New Roman" w:cs="Times New Roman"/>
          <w:sz w:val="24"/>
          <w:szCs w:val="24"/>
        </w:rPr>
        <w:t xml:space="preserve"> </w:t>
      </w:r>
      <w:r w:rsidRPr="00BE57FC">
        <w:rPr>
          <w:rFonts w:ascii="Times New Roman" w:hAnsi="Times New Roman" w:cs="Times New Roman"/>
          <w:sz w:val="24"/>
          <w:szCs w:val="24"/>
        </w:rPr>
        <w:t>local y el paso de elementos plasmáticos y linfa a través de la lesión, el depósito de</w:t>
      </w:r>
      <w:r>
        <w:rPr>
          <w:rFonts w:ascii="Times New Roman" w:hAnsi="Times New Roman" w:cs="Times New Roman"/>
          <w:sz w:val="24"/>
          <w:szCs w:val="24"/>
        </w:rPr>
        <w:t xml:space="preserve"> </w:t>
      </w:r>
      <w:r w:rsidRPr="00BE57FC">
        <w:rPr>
          <w:rFonts w:ascii="Times New Roman" w:hAnsi="Times New Roman" w:cs="Times New Roman"/>
          <w:sz w:val="24"/>
          <w:szCs w:val="24"/>
        </w:rPr>
        <w:t>fibrina y la extracción de líquido. Este efecto no se describe en ninguno de los</w:t>
      </w:r>
      <w:r>
        <w:rPr>
          <w:rFonts w:ascii="Times New Roman" w:hAnsi="Times New Roman" w:cs="Times New Roman"/>
          <w:sz w:val="24"/>
          <w:szCs w:val="24"/>
        </w:rPr>
        <w:t xml:space="preserve"> </w:t>
      </w:r>
      <w:r w:rsidRPr="00BE57FC">
        <w:rPr>
          <w:rFonts w:ascii="Times New Roman" w:hAnsi="Times New Roman" w:cs="Times New Roman"/>
          <w:sz w:val="24"/>
          <w:szCs w:val="24"/>
        </w:rPr>
        <w:t>métodos actuales para acelerar la cicatrización.</w:t>
      </w:r>
      <w:r>
        <w:rPr>
          <w:rFonts w:ascii="Times New Roman" w:hAnsi="Times New Roman" w:cs="Times New Roman"/>
          <w:sz w:val="24"/>
          <w:szCs w:val="24"/>
        </w:rPr>
        <w:t xml:space="preserve"> La panela </w:t>
      </w:r>
      <w:r w:rsidRPr="00BE57FC">
        <w:rPr>
          <w:rFonts w:ascii="Times New Roman" w:hAnsi="Times New Roman" w:cs="Times New Roman"/>
          <w:sz w:val="24"/>
          <w:szCs w:val="24"/>
        </w:rPr>
        <w:t>define rápidamente los esfacelos y por sus propiedades facilita su</w:t>
      </w:r>
      <w:r>
        <w:rPr>
          <w:rFonts w:ascii="Times New Roman" w:hAnsi="Times New Roman" w:cs="Times New Roman"/>
          <w:sz w:val="24"/>
          <w:szCs w:val="24"/>
        </w:rPr>
        <w:t xml:space="preserve"> </w:t>
      </w:r>
      <w:r w:rsidRPr="00BE57FC">
        <w:rPr>
          <w:rFonts w:ascii="Times New Roman" w:hAnsi="Times New Roman" w:cs="Times New Roman"/>
          <w:sz w:val="24"/>
          <w:szCs w:val="24"/>
        </w:rPr>
        <w:t xml:space="preserve">eliminación. En dependencia de la </w:t>
      </w:r>
      <w:r w:rsidRPr="00BE57FC">
        <w:rPr>
          <w:rFonts w:ascii="Times New Roman" w:hAnsi="Times New Roman" w:cs="Times New Roman"/>
          <w:sz w:val="24"/>
          <w:szCs w:val="24"/>
        </w:rPr>
        <w:lastRenderedPageBreak/>
        <w:t>velocidad de la resolución de la infección, se logra</w:t>
      </w:r>
      <w:r>
        <w:rPr>
          <w:rFonts w:ascii="Times New Roman" w:hAnsi="Times New Roman" w:cs="Times New Roman"/>
          <w:sz w:val="24"/>
          <w:szCs w:val="24"/>
        </w:rPr>
        <w:t xml:space="preserve"> </w:t>
      </w:r>
      <w:r w:rsidRPr="00BE57FC">
        <w:rPr>
          <w:rFonts w:ascii="Times New Roman" w:hAnsi="Times New Roman" w:cs="Times New Roman"/>
          <w:sz w:val="24"/>
          <w:szCs w:val="24"/>
        </w:rPr>
        <w:t>la cicatrización y cura definitiva de las heridas. Como consecuencia de los efectos</w:t>
      </w:r>
      <w:r>
        <w:rPr>
          <w:rFonts w:ascii="Times New Roman" w:hAnsi="Times New Roman" w:cs="Times New Roman"/>
          <w:sz w:val="24"/>
          <w:szCs w:val="24"/>
        </w:rPr>
        <w:t xml:space="preserve"> </w:t>
      </w:r>
      <w:r w:rsidRPr="00BE57FC">
        <w:rPr>
          <w:rFonts w:ascii="Times New Roman" w:hAnsi="Times New Roman" w:cs="Times New Roman"/>
          <w:sz w:val="24"/>
          <w:szCs w:val="24"/>
        </w:rPr>
        <w:t>descritos son mejores los resultados, en cuanto a la eliminación de los esfacelos en el</w:t>
      </w:r>
      <w:r>
        <w:rPr>
          <w:rFonts w:ascii="Times New Roman" w:hAnsi="Times New Roman" w:cs="Times New Roman"/>
          <w:sz w:val="24"/>
          <w:szCs w:val="24"/>
        </w:rPr>
        <w:t xml:space="preserve"> </w:t>
      </w:r>
      <w:r w:rsidRPr="00BE57FC">
        <w:rPr>
          <w:rFonts w:ascii="Times New Roman" w:hAnsi="Times New Roman" w:cs="Times New Roman"/>
          <w:sz w:val="24"/>
          <w:szCs w:val="24"/>
        </w:rPr>
        <w:t>grupo de estudio y, además, favorece los fenómenos de la rápida eliminación de los</w:t>
      </w:r>
      <w:r>
        <w:rPr>
          <w:rFonts w:ascii="Times New Roman" w:hAnsi="Times New Roman" w:cs="Times New Roman"/>
          <w:sz w:val="24"/>
          <w:szCs w:val="24"/>
        </w:rPr>
        <w:t xml:space="preserve"> </w:t>
      </w:r>
      <w:r w:rsidRPr="00BE57FC">
        <w:rPr>
          <w:rFonts w:ascii="Times New Roman" w:hAnsi="Times New Roman" w:cs="Times New Roman"/>
          <w:sz w:val="24"/>
          <w:szCs w:val="24"/>
        </w:rPr>
        <w:t>esfacelos de los tejidos desvitalizados, la mejor nutrición tisular.</w:t>
      </w:r>
      <w:r>
        <w:rPr>
          <w:rFonts w:ascii="Times New Roman" w:hAnsi="Times New Roman" w:cs="Times New Roman"/>
          <w:noProof/>
          <w:sz w:val="24"/>
          <w:szCs w:val="24"/>
        </w:rPr>
        <w:t xml:space="preserve"> </w:t>
      </w:r>
      <w:r w:rsidRPr="007B7FDB">
        <w:rPr>
          <w:rFonts w:ascii="Times New Roman" w:hAnsi="Times New Roman" w:cs="Times New Roman"/>
          <w:b/>
          <w:i/>
          <w:noProof/>
          <w:sz w:val="20"/>
          <w:szCs w:val="24"/>
        </w:rPr>
        <w:t>(Vizcaino, M. et al. 2013</w:t>
      </w:r>
      <w:r w:rsidRPr="0051448C">
        <w:rPr>
          <w:rFonts w:ascii="Times New Roman" w:hAnsi="Times New Roman" w:cs="Times New Roman"/>
          <w:noProof/>
          <w:sz w:val="24"/>
          <w:szCs w:val="24"/>
        </w:rPr>
        <w:t>)</w:t>
      </w:r>
      <w:r>
        <w:rPr>
          <w:rFonts w:ascii="Times New Roman" w:hAnsi="Times New Roman" w:cs="Times New Roman"/>
          <w:noProof/>
          <w:sz w:val="24"/>
          <w:szCs w:val="24"/>
        </w:rPr>
        <w:t>.</w:t>
      </w:r>
    </w:p>
    <w:p w:rsidR="00892ABE" w:rsidRDefault="00892ABE" w:rsidP="00785528">
      <w:pPr>
        <w:spacing w:after="360"/>
        <w:rPr>
          <w:rFonts w:ascii="Times New Roman" w:hAnsi="Times New Roman" w:cs="Times New Roman"/>
          <w:b/>
          <w:i/>
          <w:noProof/>
          <w:sz w:val="20"/>
          <w:szCs w:val="24"/>
        </w:rPr>
      </w:pPr>
      <w:r w:rsidRPr="00D908AF">
        <w:rPr>
          <w:rFonts w:ascii="Times New Roman" w:hAnsi="Times New Roman" w:cs="Times New Roman"/>
          <w:sz w:val="24"/>
          <w:szCs w:val="24"/>
        </w:rPr>
        <w:t>La panela tiene cualidades curativas en heridas, como cicatrizante el azúcar participa en la herida atrayendo a los macrófagos que limpian el tejido, acelerando el desprendimiento de áreas desvitalizadas y generando una capa proteica protectora. Numerosas ventajas lo acompañan, como el acelerar la cicatrización, la acción antibacteriana, ser accesible y de bajo costo; proporciona seguridad al paciente al ser un producto natural. Se han usado para ulceras por presión y heridas por quemaduras, diabéticas o traumáticas.</w:t>
      </w:r>
      <w:r>
        <w:rPr>
          <w:rFonts w:ascii="Times New Roman" w:hAnsi="Times New Roman" w:cs="Times New Roman"/>
          <w:sz w:val="24"/>
          <w:szCs w:val="24"/>
        </w:rPr>
        <w:t xml:space="preserve"> </w:t>
      </w:r>
      <w:r w:rsidRPr="00D908AF">
        <w:rPr>
          <w:rFonts w:ascii="Times New Roman" w:hAnsi="Times New Roman" w:cs="Times New Roman"/>
          <w:sz w:val="24"/>
          <w:szCs w:val="24"/>
        </w:rPr>
        <w:t>El azúcar es efectivo disminuyendo el olor y el exudado purulento, al reparar y engrosar la capa de la piel haciendo así que aparezca la cicatriz.</w:t>
      </w:r>
      <w:r>
        <w:rPr>
          <w:rFonts w:ascii="Times New Roman" w:hAnsi="Times New Roman" w:cs="Times New Roman"/>
          <w:sz w:val="24"/>
          <w:szCs w:val="24"/>
        </w:rPr>
        <w:t xml:space="preserve"> </w:t>
      </w:r>
      <w:r w:rsidRPr="00A93741">
        <w:rPr>
          <w:rFonts w:ascii="Times New Roman" w:hAnsi="Times New Roman" w:cs="Times New Roman"/>
          <w:b/>
          <w:i/>
          <w:noProof/>
          <w:sz w:val="20"/>
          <w:szCs w:val="24"/>
        </w:rPr>
        <w:t>(Preciado, J. et al. 2011)</w:t>
      </w:r>
      <w:r>
        <w:rPr>
          <w:rFonts w:ascii="Times New Roman" w:hAnsi="Times New Roman" w:cs="Times New Roman"/>
          <w:b/>
          <w:i/>
          <w:noProof/>
          <w:sz w:val="20"/>
          <w:szCs w:val="24"/>
        </w:rPr>
        <w:t>.</w:t>
      </w:r>
    </w:p>
    <w:p w:rsidR="00892ABE" w:rsidRDefault="00892ABE" w:rsidP="00785528">
      <w:pPr>
        <w:spacing w:after="360"/>
        <w:rPr>
          <w:rFonts w:ascii="Times New Roman" w:hAnsi="Times New Roman" w:cs="Times New Roman"/>
          <w:b/>
          <w:i/>
          <w:noProof/>
          <w:sz w:val="20"/>
          <w:szCs w:val="24"/>
        </w:rPr>
      </w:pPr>
      <w:r>
        <w:rPr>
          <w:rFonts w:ascii="Times New Roman" w:hAnsi="Times New Roman" w:cs="Times New Roman"/>
          <w:sz w:val="24"/>
          <w:szCs w:val="24"/>
        </w:rPr>
        <w:t>La panela</w:t>
      </w:r>
      <w:r w:rsidRPr="00A93741">
        <w:rPr>
          <w:rFonts w:ascii="Times New Roman" w:hAnsi="Times New Roman" w:cs="Times New Roman"/>
          <w:sz w:val="24"/>
          <w:szCs w:val="24"/>
        </w:rPr>
        <w:t xml:space="preserve"> es también un producto con altas concentraciones de sacarosa e igualmente es un producto con una alta </w:t>
      </w:r>
      <w:proofErr w:type="spellStart"/>
      <w:r w:rsidRPr="00A93741">
        <w:rPr>
          <w:rFonts w:ascii="Times New Roman" w:hAnsi="Times New Roman" w:cs="Times New Roman"/>
          <w:sz w:val="24"/>
          <w:szCs w:val="24"/>
        </w:rPr>
        <w:t>osmolaridad</w:t>
      </w:r>
      <w:proofErr w:type="spellEnd"/>
      <w:r w:rsidRPr="00A93741">
        <w:rPr>
          <w:rFonts w:ascii="Times New Roman" w:hAnsi="Times New Roman" w:cs="Times New Roman"/>
          <w:sz w:val="24"/>
          <w:szCs w:val="24"/>
        </w:rPr>
        <w:t xml:space="preserve"> y bajo </w:t>
      </w:r>
      <w:proofErr w:type="spellStart"/>
      <w:r w:rsidRPr="00A93741">
        <w:rPr>
          <w:rFonts w:ascii="Times New Roman" w:hAnsi="Times New Roman" w:cs="Times New Roman"/>
          <w:sz w:val="24"/>
          <w:szCs w:val="24"/>
        </w:rPr>
        <w:t>Aw</w:t>
      </w:r>
      <w:proofErr w:type="spellEnd"/>
      <w:r>
        <w:rPr>
          <w:rFonts w:ascii="Times New Roman" w:hAnsi="Times New Roman" w:cs="Times New Roman"/>
          <w:sz w:val="24"/>
          <w:szCs w:val="24"/>
        </w:rPr>
        <w:t xml:space="preserve"> (actividad de agua)</w:t>
      </w:r>
      <w:r w:rsidRPr="00A93741">
        <w:rPr>
          <w:rFonts w:ascii="Times New Roman" w:hAnsi="Times New Roman" w:cs="Times New Roman"/>
          <w:sz w:val="24"/>
          <w:szCs w:val="24"/>
        </w:rPr>
        <w:t xml:space="preserve">, esperándose una actividad antimicrobiana importante. Los datos obtenidos </w:t>
      </w:r>
      <w:r>
        <w:rPr>
          <w:rFonts w:ascii="Times New Roman" w:hAnsi="Times New Roman" w:cs="Times New Roman"/>
          <w:sz w:val="24"/>
          <w:szCs w:val="24"/>
        </w:rPr>
        <w:t xml:space="preserve">en diferentes investigaciones </w:t>
      </w:r>
      <w:r w:rsidRPr="00A93741">
        <w:rPr>
          <w:rFonts w:ascii="Times New Roman" w:hAnsi="Times New Roman" w:cs="Times New Roman"/>
          <w:sz w:val="24"/>
          <w:szCs w:val="24"/>
        </w:rPr>
        <w:t xml:space="preserve">demuestran una importante actividad contra S. </w:t>
      </w:r>
      <w:proofErr w:type="spellStart"/>
      <w:r w:rsidRPr="00A93741">
        <w:rPr>
          <w:rFonts w:ascii="Times New Roman" w:hAnsi="Times New Roman" w:cs="Times New Roman"/>
          <w:sz w:val="24"/>
          <w:szCs w:val="24"/>
        </w:rPr>
        <w:t>aureus</w:t>
      </w:r>
      <w:proofErr w:type="spellEnd"/>
      <w:r w:rsidRPr="00A93741">
        <w:rPr>
          <w:rFonts w:ascii="Times New Roman" w:hAnsi="Times New Roman" w:cs="Times New Roman"/>
          <w:sz w:val="24"/>
          <w:szCs w:val="24"/>
        </w:rPr>
        <w:t xml:space="preserve"> y P. </w:t>
      </w:r>
      <w:proofErr w:type="spellStart"/>
      <w:r w:rsidRPr="00A93741">
        <w:rPr>
          <w:rFonts w:ascii="Times New Roman" w:hAnsi="Times New Roman" w:cs="Times New Roman"/>
          <w:sz w:val="24"/>
          <w:szCs w:val="24"/>
        </w:rPr>
        <w:t>aeruginosa</w:t>
      </w:r>
      <w:proofErr w:type="spellEnd"/>
      <w:r w:rsidRPr="00A93741">
        <w:rPr>
          <w:rFonts w:ascii="Times New Roman" w:hAnsi="Times New Roman" w:cs="Times New Roman"/>
          <w:sz w:val="24"/>
          <w:szCs w:val="24"/>
        </w:rPr>
        <w:t>, patógenos aislados frecuentemente de heridas infectadas, causando problemas principalmente a nivel intrahospitalario por numerosas cepas resistentes a antibióticos</w:t>
      </w:r>
      <w:r>
        <w:rPr>
          <w:rFonts w:ascii="Times New Roman" w:hAnsi="Times New Roman" w:cs="Times New Roman"/>
          <w:sz w:val="24"/>
          <w:szCs w:val="24"/>
        </w:rPr>
        <w:t xml:space="preserve">. </w:t>
      </w:r>
      <w:r w:rsidRPr="00A93741">
        <w:rPr>
          <w:rFonts w:ascii="Times New Roman" w:hAnsi="Times New Roman" w:cs="Times New Roman"/>
          <w:sz w:val="24"/>
          <w:szCs w:val="24"/>
        </w:rPr>
        <w:t xml:space="preserve">De manera contraria, no hay una actividad importante contra A. </w:t>
      </w:r>
      <w:proofErr w:type="spellStart"/>
      <w:r w:rsidRPr="00A93741">
        <w:rPr>
          <w:rFonts w:ascii="Times New Roman" w:hAnsi="Times New Roman" w:cs="Times New Roman"/>
          <w:sz w:val="24"/>
          <w:szCs w:val="24"/>
        </w:rPr>
        <w:t>niger</w:t>
      </w:r>
      <w:proofErr w:type="spellEnd"/>
      <w:r w:rsidRPr="00A93741">
        <w:rPr>
          <w:rFonts w:ascii="Times New Roman" w:hAnsi="Times New Roman" w:cs="Times New Roman"/>
          <w:sz w:val="24"/>
          <w:szCs w:val="24"/>
        </w:rPr>
        <w:t xml:space="preserve">. Aunque el crecimiento bacteriano se ve afectado por el bajo </w:t>
      </w:r>
      <w:proofErr w:type="spellStart"/>
      <w:r w:rsidRPr="00A93741">
        <w:rPr>
          <w:rFonts w:ascii="Times New Roman" w:hAnsi="Times New Roman" w:cs="Times New Roman"/>
          <w:sz w:val="24"/>
          <w:szCs w:val="24"/>
        </w:rPr>
        <w:t>Aw</w:t>
      </w:r>
      <w:proofErr w:type="spellEnd"/>
      <w:r w:rsidRPr="00A93741">
        <w:rPr>
          <w:rFonts w:ascii="Times New Roman" w:hAnsi="Times New Roman" w:cs="Times New Roman"/>
          <w:sz w:val="24"/>
          <w:szCs w:val="24"/>
        </w:rPr>
        <w:t xml:space="preserve"> de la </w:t>
      </w:r>
      <w:r>
        <w:rPr>
          <w:rFonts w:ascii="Times New Roman" w:hAnsi="Times New Roman" w:cs="Times New Roman"/>
          <w:sz w:val="24"/>
          <w:szCs w:val="24"/>
        </w:rPr>
        <w:t>panela</w:t>
      </w:r>
      <w:r w:rsidRPr="00A93741">
        <w:rPr>
          <w:rFonts w:ascii="Times New Roman" w:hAnsi="Times New Roman" w:cs="Times New Roman"/>
          <w:sz w:val="24"/>
          <w:szCs w:val="24"/>
        </w:rPr>
        <w:t>, no es suficiente para alterar el crecimiento de algunos hongos, microorganismos de gran resistencia a este factor</w:t>
      </w:r>
      <w:r>
        <w:rPr>
          <w:rFonts w:ascii="Times New Roman" w:hAnsi="Times New Roman" w:cs="Times New Roman"/>
          <w:sz w:val="24"/>
          <w:szCs w:val="24"/>
        </w:rPr>
        <w:t xml:space="preserve">. </w:t>
      </w:r>
      <w:r w:rsidRPr="008F5C6D">
        <w:rPr>
          <w:rFonts w:ascii="Times New Roman" w:hAnsi="Times New Roman" w:cs="Times New Roman"/>
          <w:b/>
          <w:i/>
          <w:noProof/>
          <w:sz w:val="20"/>
          <w:szCs w:val="24"/>
        </w:rPr>
        <w:t>(Pujol, V. et al. 2008)</w:t>
      </w:r>
      <w:r>
        <w:rPr>
          <w:rFonts w:ascii="Times New Roman" w:hAnsi="Times New Roman" w:cs="Times New Roman"/>
          <w:b/>
          <w:i/>
          <w:noProof/>
          <w:sz w:val="20"/>
          <w:szCs w:val="24"/>
        </w:rPr>
        <w:t>.</w:t>
      </w:r>
    </w:p>
    <w:p w:rsidR="00892ABE" w:rsidRPr="007A06D8" w:rsidRDefault="00CE0DBC" w:rsidP="00785528">
      <w:pPr>
        <w:pStyle w:val="Ttulo3"/>
        <w:spacing w:before="0" w:after="360"/>
        <w:rPr>
          <w:rFonts w:ascii="Times New Roman" w:hAnsi="Times New Roman" w:cs="Times New Roman"/>
          <w:b/>
          <w:noProof/>
          <w:color w:val="auto"/>
        </w:rPr>
      </w:pPr>
      <w:bookmarkStart w:id="13" w:name="_Toc508128023"/>
      <w:r w:rsidRPr="007A06D8">
        <w:rPr>
          <w:rFonts w:ascii="Times New Roman" w:hAnsi="Times New Roman" w:cs="Times New Roman"/>
          <w:b/>
          <w:noProof/>
          <w:color w:val="auto"/>
        </w:rPr>
        <w:t>Teniaca de aplicación de la panela</w:t>
      </w:r>
      <w:bookmarkEnd w:id="13"/>
    </w:p>
    <w:p w:rsidR="00CE0DBC" w:rsidRDefault="00CE0DBC" w:rsidP="00785528">
      <w:pPr>
        <w:spacing w:after="360"/>
        <w:rPr>
          <w:rFonts w:ascii="Times New Roman" w:hAnsi="Times New Roman" w:cs="Times New Roman"/>
          <w:b/>
          <w:i/>
          <w:sz w:val="20"/>
          <w:szCs w:val="24"/>
        </w:rPr>
      </w:pPr>
      <w:r>
        <w:rPr>
          <w:rFonts w:ascii="Times New Roman" w:hAnsi="Times New Roman" w:cs="Times New Roman"/>
          <w:sz w:val="24"/>
          <w:szCs w:val="24"/>
        </w:rPr>
        <w:t>Después del tratamiento</w:t>
      </w:r>
      <w:r w:rsidRPr="002F0980">
        <w:rPr>
          <w:rFonts w:ascii="Times New Roman" w:hAnsi="Times New Roman" w:cs="Times New Roman"/>
          <w:sz w:val="24"/>
          <w:szCs w:val="24"/>
        </w:rPr>
        <w:t xml:space="preserve"> diari</w:t>
      </w:r>
      <w:r>
        <w:rPr>
          <w:rFonts w:ascii="Times New Roman" w:hAnsi="Times New Roman" w:cs="Times New Roman"/>
          <w:sz w:val="24"/>
          <w:szCs w:val="24"/>
        </w:rPr>
        <w:t>o</w:t>
      </w:r>
      <w:r w:rsidRPr="002F0980">
        <w:rPr>
          <w:rFonts w:ascii="Times New Roman" w:hAnsi="Times New Roman" w:cs="Times New Roman"/>
          <w:sz w:val="24"/>
          <w:szCs w:val="24"/>
        </w:rPr>
        <w:t xml:space="preserve"> en la mañana con solución salina fisiológica, se aplica</w:t>
      </w:r>
      <w:r>
        <w:rPr>
          <w:rFonts w:ascii="Times New Roman" w:hAnsi="Times New Roman" w:cs="Times New Roman"/>
          <w:sz w:val="24"/>
          <w:szCs w:val="24"/>
        </w:rPr>
        <w:t xml:space="preserve"> la raspadura de panela</w:t>
      </w:r>
      <w:r w:rsidRPr="002F0980">
        <w:rPr>
          <w:rFonts w:ascii="Times New Roman" w:hAnsi="Times New Roman" w:cs="Times New Roman"/>
          <w:sz w:val="24"/>
          <w:szCs w:val="24"/>
        </w:rPr>
        <w:t>. En horas de la tarde se retira con torundas de gasa todo el</w:t>
      </w:r>
      <w:r>
        <w:rPr>
          <w:rFonts w:ascii="Times New Roman" w:hAnsi="Times New Roman" w:cs="Times New Roman"/>
          <w:sz w:val="24"/>
          <w:szCs w:val="24"/>
        </w:rPr>
        <w:t xml:space="preserve"> </w:t>
      </w:r>
      <w:r w:rsidRPr="002F0980">
        <w:rPr>
          <w:rFonts w:ascii="Times New Roman" w:hAnsi="Times New Roman" w:cs="Times New Roman"/>
          <w:sz w:val="24"/>
          <w:szCs w:val="24"/>
        </w:rPr>
        <w:t xml:space="preserve">fluido contenido en la lesión y se añade nuevamente </w:t>
      </w:r>
      <w:r>
        <w:rPr>
          <w:rFonts w:ascii="Times New Roman" w:hAnsi="Times New Roman" w:cs="Times New Roman"/>
          <w:sz w:val="24"/>
          <w:szCs w:val="24"/>
        </w:rPr>
        <w:t>la panela</w:t>
      </w:r>
      <w:r w:rsidRPr="002F0980">
        <w:rPr>
          <w:rFonts w:ascii="Times New Roman" w:hAnsi="Times New Roman" w:cs="Times New Roman"/>
          <w:sz w:val="24"/>
          <w:szCs w:val="24"/>
        </w:rPr>
        <w:t xml:space="preserve"> hasta ocupar la cavidad por</w:t>
      </w:r>
      <w:r>
        <w:rPr>
          <w:rFonts w:ascii="Times New Roman" w:hAnsi="Times New Roman" w:cs="Times New Roman"/>
          <w:sz w:val="24"/>
          <w:szCs w:val="24"/>
        </w:rPr>
        <w:t xml:space="preserve"> </w:t>
      </w:r>
      <w:r w:rsidRPr="002F0980">
        <w:rPr>
          <w:rFonts w:ascii="Times New Roman" w:hAnsi="Times New Roman" w:cs="Times New Roman"/>
          <w:sz w:val="24"/>
          <w:szCs w:val="24"/>
        </w:rPr>
        <w:t xml:space="preserve">completo. Finalmente se repite el proceder vespertino en el horario </w:t>
      </w:r>
      <w:r w:rsidRPr="002F0980">
        <w:rPr>
          <w:rFonts w:ascii="Times New Roman" w:hAnsi="Times New Roman" w:cs="Times New Roman"/>
          <w:sz w:val="24"/>
          <w:szCs w:val="24"/>
        </w:rPr>
        <w:lastRenderedPageBreak/>
        <w:t>nocturno; pero</w:t>
      </w:r>
      <w:r>
        <w:rPr>
          <w:rFonts w:ascii="Times New Roman" w:hAnsi="Times New Roman" w:cs="Times New Roman"/>
          <w:sz w:val="24"/>
          <w:szCs w:val="24"/>
        </w:rPr>
        <w:t xml:space="preserve"> </w:t>
      </w:r>
      <w:r w:rsidRPr="002F0980">
        <w:rPr>
          <w:rFonts w:ascii="Times New Roman" w:hAnsi="Times New Roman" w:cs="Times New Roman"/>
          <w:sz w:val="24"/>
          <w:szCs w:val="24"/>
        </w:rPr>
        <w:t>cuando ya disminuye la supuración y aparece el tejido de granulación, la sustancia se</w:t>
      </w:r>
      <w:r>
        <w:rPr>
          <w:rFonts w:ascii="Times New Roman" w:hAnsi="Times New Roman" w:cs="Times New Roman"/>
          <w:sz w:val="24"/>
          <w:szCs w:val="24"/>
        </w:rPr>
        <w:t xml:space="preserve"> </w:t>
      </w:r>
      <w:r w:rsidRPr="002F0980">
        <w:rPr>
          <w:rFonts w:ascii="Times New Roman" w:hAnsi="Times New Roman" w:cs="Times New Roman"/>
          <w:sz w:val="24"/>
          <w:szCs w:val="24"/>
        </w:rPr>
        <w:t>emplea s</w:t>
      </w:r>
      <w:r>
        <w:rPr>
          <w:rFonts w:ascii="Times New Roman" w:hAnsi="Times New Roman" w:cs="Times New Roman"/>
          <w:sz w:val="24"/>
          <w:szCs w:val="24"/>
        </w:rPr>
        <w:t xml:space="preserve">olo 2 veces al día: luego del tratamiento local de la herida </w:t>
      </w:r>
      <w:r w:rsidRPr="002F0980">
        <w:rPr>
          <w:rFonts w:ascii="Times New Roman" w:hAnsi="Times New Roman" w:cs="Times New Roman"/>
          <w:sz w:val="24"/>
          <w:szCs w:val="24"/>
        </w:rPr>
        <w:t>y por la noche.</w:t>
      </w:r>
      <w:r>
        <w:rPr>
          <w:rFonts w:ascii="Times New Roman" w:hAnsi="Times New Roman" w:cs="Times New Roman"/>
          <w:sz w:val="24"/>
          <w:szCs w:val="24"/>
        </w:rPr>
        <w:t xml:space="preserve"> </w:t>
      </w:r>
      <w:r w:rsidRPr="002F0980">
        <w:rPr>
          <w:rFonts w:ascii="Times New Roman" w:hAnsi="Times New Roman" w:cs="Times New Roman"/>
          <w:sz w:val="24"/>
          <w:szCs w:val="24"/>
        </w:rPr>
        <w:t>Una vez formado el tejido de granulación, la ejecución de este procedimiento puede</w:t>
      </w:r>
      <w:r>
        <w:rPr>
          <w:rFonts w:ascii="Times New Roman" w:hAnsi="Times New Roman" w:cs="Times New Roman"/>
          <w:sz w:val="24"/>
          <w:szCs w:val="24"/>
        </w:rPr>
        <w:t xml:space="preserve"> </w:t>
      </w:r>
      <w:r w:rsidRPr="002F0980">
        <w:rPr>
          <w:rFonts w:ascii="Times New Roman" w:hAnsi="Times New Roman" w:cs="Times New Roman"/>
          <w:sz w:val="24"/>
          <w:szCs w:val="24"/>
        </w:rPr>
        <w:t>espaciarse, si bien cabe especificar que la duración del tratamiento depende de cada</w:t>
      </w:r>
      <w:r>
        <w:rPr>
          <w:rFonts w:ascii="Times New Roman" w:hAnsi="Times New Roman" w:cs="Times New Roman"/>
          <w:sz w:val="24"/>
          <w:szCs w:val="24"/>
        </w:rPr>
        <w:t xml:space="preserve"> </w:t>
      </w:r>
      <w:r w:rsidRPr="002F0980">
        <w:rPr>
          <w:rFonts w:ascii="Times New Roman" w:hAnsi="Times New Roman" w:cs="Times New Roman"/>
          <w:sz w:val="24"/>
          <w:szCs w:val="24"/>
        </w:rPr>
        <w:t>y de la reacción individual. En lesiones de gran extensión puede requerirse</w:t>
      </w:r>
      <w:r>
        <w:rPr>
          <w:rFonts w:ascii="Times New Roman" w:hAnsi="Times New Roman" w:cs="Times New Roman"/>
          <w:sz w:val="24"/>
          <w:szCs w:val="24"/>
        </w:rPr>
        <w:t xml:space="preserve"> </w:t>
      </w:r>
      <w:r w:rsidRPr="002F0980">
        <w:rPr>
          <w:rFonts w:ascii="Times New Roman" w:hAnsi="Times New Roman" w:cs="Times New Roman"/>
          <w:sz w:val="24"/>
          <w:szCs w:val="24"/>
        </w:rPr>
        <w:t>vendajes, que deben ser cambiados cuando el azúcar desaparezca del sitio donde fue</w:t>
      </w:r>
      <w:r>
        <w:rPr>
          <w:rFonts w:ascii="Times New Roman" w:hAnsi="Times New Roman" w:cs="Times New Roman"/>
          <w:sz w:val="24"/>
          <w:szCs w:val="24"/>
        </w:rPr>
        <w:t xml:space="preserve"> vertida.</w:t>
      </w:r>
      <w:r>
        <w:rPr>
          <w:rFonts w:ascii="Times New Roman" w:hAnsi="Times New Roman" w:cs="Times New Roman"/>
          <w:noProof/>
          <w:sz w:val="24"/>
          <w:szCs w:val="24"/>
        </w:rPr>
        <w:t xml:space="preserve"> </w:t>
      </w:r>
      <w:r w:rsidRPr="008F5C6D">
        <w:rPr>
          <w:rFonts w:ascii="Times New Roman" w:hAnsi="Times New Roman" w:cs="Times New Roman"/>
          <w:b/>
          <w:i/>
          <w:noProof/>
          <w:sz w:val="20"/>
          <w:szCs w:val="24"/>
        </w:rPr>
        <w:t>(Rodriguez, R. et al. 2011)</w:t>
      </w:r>
      <w:r w:rsidRPr="008F5C6D">
        <w:rPr>
          <w:rFonts w:ascii="Times New Roman" w:hAnsi="Times New Roman" w:cs="Times New Roman"/>
          <w:b/>
          <w:i/>
          <w:sz w:val="20"/>
          <w:szCs w:val="24"/>
        </w:rPr>
        <w:t>.</w:t>
      </w:r>
    </w:p>
    <w:p w:rsidR="00CE0DBC" w:rsidRPr="007A06D8" w:rsidRDefault="00CE0DBC" w:rsidP="00785528">
      <w:pPr>
        <w:pStyle w:val="Ttulo3"/>
        <w:spacing w:before="0" w:after="360"/>
        <w:rPr>
          <w:rFonts w:ascii="Times New Roman" w:hAnsi="Times New Roman" w:cs="Times New Roman"/>
          <w:b/>
          <w:color w:val="auto"/>
        </w:rPr>
      </w:pPr>
      <w:bookmarkStart w:id="14" w:name="_Toc508128024"/>
      <w:r w:rsidRPr="007A06D8">
        <w:rPr>
          <w:rFonts w:ascii="Times New Roman" w:hAnsi="Times New Roman" w:cs="Times New Roman"/>
          <w:b/>
          <w:color w:val="auto"/>
        </w:rPr>
        <w:t>Ventajas del uso de la panela</w:t>
      </w:r>
      <w:bookmarkEnd w:id="14"/>
    </w:p>
    <w:p w:rsidR="00CE0DBC" w:rsidRDefault="00CE0DBC" w:rsidP="00CE0DBC">
      <w:pPr>
        <w:pStyle w:val="Prrafodelista"/>
        <w:numPr>
          <w:ilvl w:val="0"/>
          <w:numId w:val="7"/>
        </w:numPr>
        <w:ind w:left="357" w:hanging="357"/>
        <w:rPr>
          <w:rFonts w:ascii="Times New Roman" w:hAnsi="Times New Roman" w:cs="Times New Roman"/>
          <w:sz w:val="24"/>
          <w:szCs w:val="24"/>
        </w:rPr>
      </w:pPr>
      <w:r>
        <w:rPr>
          <w:rFonts w:ascii="Times New Roman" w:hAnsi="Times New Roman" w:cs="Times New Roman"/>
          <w:sz w:val="24"/>
          <w:szCs w:val="24"/>
        </w:rPr>
        <w:t>Ejerce una rápida acción antibacteriana</w:t>
      </w:r>
    </w:p>
    <w:p w:rsidR="00CE0DBC" w:rsidRDefault="00CE0DBC" w:rsidP="00CE0DBC">
      <w:pPr>
        <w:pStyle w:val="Prrafodelista"/>
        <w:numPr>
          <w:ilvl w:val="0"/>
          <w:numId w:val="7"/>
        </w:numPr>
        <w:ind w:left="357" w:hanging="357"/>
        <w:rPr>
          <w:rFonts w:ascii="Times New Roman" w:hAnsi="Times New Roman" w:cs="Times New Roman"/>
          <w:sz w:val="24"/>
          <w:szCs w:val="24"/>
        </w:rPr>
      </w:pPr>
      <w:r w:rsidRPr="00CE0DBC">
        <w:rPr>
          <w:rFonts w:ascii="Times New Roman" w:hAnsi="Times New Roman" w:cs="Times New Roman"/>
          <w:sz w:val="24"/>
          <w:szCs w:val="24"/>
        </w:rPr>
        <w:t xml:space="preserve">Promueve la formación de tejido y </w:t>
      </w:r>
      <w:proofErr w:type="spellStart"/>
      <w:r w:rsidRPr="00CE0DBC">
        <w:rPr>
          <w:rFonts w:ascii="Times New Roman" w:hAnsi="Times New Roman" w:cs="Times New Roman"/>
          <w:sz w:val="24"/>
          <w:szCs w:val="24"/>
        </w:rPr>
        <w:t>epitelización</w:t>
      </w:r>
      <w:proofErr w:type="spellEnd"/>
    </w:p>
    <w:p w:rsidR="00CE0DBC" w:rsidRDefault="00CE0DBC" w:rsidP="00CE0DBC">
      <w:pPr>
        <w:pStyle w:val="Prrafodelista"/>
        <w:numPr>
          <w:ilvl w:val="0"/>
          <w:numId w:val="7"/>
        </w:numPr>
        <w:ind w:left="357" w:hanging="357"/>
        <w:rPr>
          <w:rFonts w:ascii="Times New Roman" w:hAnsi="Times New Roman" w:cs="Times New Roman"/>
          <w:sz w:val="24"/>
          <w:szCs w:val="24"/>
        </w:rPr>
      </w:pPr>
      <w:r w:rsidRPr="00CE0DBC">
        <w:rPr>
          <w:rFonts w:ascii="Times New Roman" w:hAnsi="Times New Roman" w:cs="Times New Roman"/>
          <w:sz w:val="24"/>
          <w:szCs w:val="24"/>
        </w:rPr>
        <w:t>Acelera la cicatrización de la herida</w:t>
      </w:r>
    </w:p>
    <w:p w:rsidR="00CE0DBC" w:rsidRDefault="00CE0DBC" w:rsidP="00CE0DBC">
      <w:pPr>
        <w:pStyle w:val="Prrafodelista"/>
        <w:numPr>
          <w:ilvl w:val="0"/>
          <w:numId w:val="7"/>
        </w:numPr>
        <w:ind w:left="357" w:hanging="357"/>
        <w:rPr>
          <w:rFonts w:ascii="Times New Roman" w:hAnsi="Times New Roman" w:cs="Times New Roman"/>
          <w:sz w:val="24"/>
          <w:szCs w:val="24"/>
        </w:rPr>
      </w:pPr>
      <w:r w:rsidRPr="00CE0DBC">
        <w:rPr>
          <w:rFonts w:ascii="Times New Roman" w:hAnsi="Times New Roman" w:cs="Times New Roman"/>
          <w:sz w:val="24"/>
          <w:szCs w:val="24"/>
        </w:rPr>
        <w:t>Resulta accesible y barato</w:t>
      </w:r>
    </w:p>
    <w:p w:rsidR="00CE0DBC" w:rsidRDefault="00CE0DBC" w:rsidP="00CE0DBC">
      <w:pPr>
        <w:pStyle w:val="Prrafodelista"/>
        <w:numPr>
          <w:ilvl w:val="0"/>
          <w:numId w:val="7"/>
        </w:numPr>
        <w:ind w:left="357" w:hanging="357"/>
        <w:rPr>
          <w:rFonts w:ascii="Times New Roman" w:hAnsi="Times New Roman" w:cs="Times New Roman"/>
          <w:sz w:val="24"/>
          <w:szCs w:val="24"/>
        </w:rPr>
      </w:pPr>
      <w:r w:rsidRPr="00CE0DBC">
        <w:rPr>
          <w:rFonts w:ascii="Times New Roman" w:hAnsi="Times New Roman" w:cs="Times New Roman"/>
          <w:sz w:val="24"/>
          <w:szCs w:val="24"/>
        </w:rPr>
        <w:t>Evita el empleo de antibióticos sistémicos (salvo en presencia de bacteriemia), así como suele desinfectar las lesiones entre 2 a 4 días y gravemente infectadas entre 5 y 7.</w:t>
      </w:r>
    </w:p>
    <w:p w:rsidR="00CE0DBC" w:rsidRPr="00CE0DBC" w:rsidRDefault="00CE0DBC" w:rsidP="00785528">
      <w:pPr>
        <w:pStyle w:val="Prrafodelista"/>
        <w:numPr>
          <w:ilvl w:val="0"/>
          <w:numId w:val="7"/>
        </w:numPr>
        <w:spacing w:after="360"/>
        <w:ind w:left="357" w:hanging="357"/>
        <w:contextualSpacing w:val="0"/>
        <w:rPr>
          <w:rFonts w:ascii="Times New Roman" w:hAnsi="Times New Roman" w:cs="Times New Roman"/>
          <w:sz w:val="24"/>
          <w:szCs w:val="24"/>
        </w:rPr>
      </w:pPr>
      <w:r w:rsidRPr="00CE0DBC">
        <w:rPr>
          <w:rFonts w:ascii="Times New Roman" w:hAnsi="Times New Roman" w:cs="Times New Roman"/>
          <w:sz w:val="24"/>
          <w:szCs w:val="24"/>
        </w:rPr>
        <w:t>No provoca reacciones adversas.</w:t>
      </w:r>
      <w:r w:rsidRPr="00CE0DBC">
        <w:rPr>
          <w:rFonts w:ascii="Times New Roman" w:hAnsi="Times New Roman" w:cs="Times New Roman"/>
          <w:b/>
          <w:i/>
          <w:noProof/>
          <w:sz w:val="20"/>
          <w:szCs w:val="24"/>
        </w:rPr>
        <w:t xml:space="preserve"> (Mengarelli, R. 2012)</w:t>
      </w:r>
      <w:r w:rsidRPr="00CE0DBC">
        <w:rPr>
          <w:rFonts w:ascii="Times New Roman" w:hAnsi="Times New Roman" w:cs="Times New Roman"/>
          <w:b/>
          <w:i/>
          <w:sz w:val="20"/>
          <w:szCs w:val="24"/>
        </w:rPr>
        <w:t>.</w:t>
      </w:r>
      <w:r w:rsidRPr="00CE0DBC">
        <w:rPr>
          <w:rFonts w:ascii="Times New Roman" w:hAnsi="Times New Roman" w:cs="Times New Roman"/>
          <w:sz w:val="24"/>
          <w:szCs w:val="24"/>
        </w:rPr>
        <w:t xml:space="preserve"> </w:t>
      </w:r>
      <w:r w:rsidRPr="00CE0DBC">
        <w:rPr>
          <w:rFonts w:ascii="Times New Roman" w:hAnsi="Times New Roman" w:cs="Times New Roman"/>
          <w:sz w:val="20"/>
          <w:szCs w:val="24"/>
        </w:rPr>
        <w:t>&amp;</w:t>
      </w:r>
      <w:r w:rsidRPr="00CE0DBC">
        <w:rPr>
          <w:rFonts w:ascii="Times New Roman" w:hAnsi="Times New Roman" w:cs="Times New Roman"/>
          <w:sz w:val="24"/>
          <w:szCs w:val="24"/>
        </w:rPr>
        <w:t xml:space="preserve"> </w:t>
      </w:r>
      <w:r w:rsidRPr="00CE0DBC">
        <w:rPr>
          <w:rFonts w:ascii="Times New Roman" w:hAnsi="Times New Roman" w:cs="Times New Roman"/>
          <w:b/>
          <w:i/>
          <w:noProof/>
          <w:sz w:val="20"/>
          <w:szCs w:val="24"/>
        </w:rPr>
        <w:t>(Rodriguez, R. et al. 2011)</w:t>
      </w:r>
      <w:r w:rsidRPr="00CE0DBC">
        <w:rPr>
          <w:rFonts w:ascii="Times New Roman" w:hAnsi="Times New Roman" w:cs="Times New Roman"/>
          <w:b/>
          <w:i/>
          <w:sz w:val="20"/>
          <w:szCs w:val="24"/>
        </w:rPr>
        <w:t>.</w:t>
      </w:r>
    </w:p>
    <w:p w:rsidR="00CE0DBC" w:rsidRPr="007A06D8" w:rsidRDefault="00CE0DBC" w:rsidP="001C381E">
      <w:pPr>
        <w:pStyle w:val="Ttulo2"/>
        <w:spacing w:before="0" w:after="360"/>
        <w:ind w:left="578" w:hanging="578"/>
        <w:rPr>
          <w:rFonts w:ascii="Times New Roman" w:hAnsi="Times New Roman" w:cs="Times New Roman"/>
          <w:b/>
          <w:color w:val="auto"/>
          <w:sz w:val="24"/>
        </w:rPr>
      </w:pPr>
      <w:bookmarkStart w:id="15" w:name="_Toc508128025"/>
      <w:r w:rsidRPr="007A06D8">
        <w:rPr>
          <w:rFonts w:ascii="Times New Roman" w:hAnsi="Times New Roman" w:cs="Times New Roman"/>
          <w:b/>
          <w:color w:val="auto"/>
          <w:sz w:val="24"/>
        </w:rPr>
        <w:t>Cicatrización</w:t>
      </w:r>
      <w:bookmarkEnd w:id="15"/>
    </w:p>
    <w:p w:rsidR="00CE0DBC" w:rsidRPr="00CE0DBC" w:rsidRDefault="00CE0DBC" w:rsidP="001C381E">
      <w:pPr>
        <w:spacing w:after="360"/>
        <w:rPr>
          <w:rFonts w:ascii="Times New Roman" w:hAnsi="Times New Roman" w:cs="Times New Roman"/>
          <w:b/>
          <w:i/>
          <w:sz w:val="20"/>
          <w:szCs w:val="24"/>
        </w:rPr>
      </w:pPr>
      <w:r w:rsidRPr="00B63BDA">
        <w:rPr>
          <w:rFonts w:ascii="Times New Roman" w:hAnsi="Times New Roman" w:cs="Times New Roman"/>
          <w:sz w:val="24"/>
          <w:szCs w:val="24"/>
        </w:rPr>
        <w:t>La cicatrización es un proceso dinámico mediado por proteínas solubles (citosinas y factores de crecimiento) y células encargadas de la proliferación celular para el restablecimiento del tejido lesionado. Hay dos tipos de cicatrización, de primera intención, que ocurre durante las primeras 12-24 horas después de haber sido cerrada la herida, al aproximar sus bordes con suturas, cintas, o algún dispositivo mecánico. El segundo tipo, de segunda intención, el cual se caracteriza porque no se alcanza a regenerar la arquitectura normal de la piel, debido a la pérdida extensiva de tejido por un trauma severo o una quemadura, y cuyo tiempo de resolución dependerá de la extensión de la herida</w:t>
      </w:r>
      <w:r>
        <w:rPr>
          <w:rFonts w:ascii="Times New Roman" w:hAnsi="Times New Roman" w:cs="Times New Roman"/>
          <w:sz w:val="24"/>
          <w:szCs w:val="24"/>
        </w:rPr>
        <w:t>.</w:t>
      </w:r>
      <w:r>
        <w:rPr>
          <w:rFonts w:ascii="Times New Roman" w:hAnsi="Times New Roman" w:cs="Times New Roman"/>
          <w:noProof/>
          <w:sz w:val="24"/>
          <w:szCs w:val="24"/>
        </w:rPr>
        <w:t xml:space="preserve"> </w:t>
      </w:r>
      <w:r w:rsidRPr="008F5C6D">
        <w:rPr>
          <w:rFonts w:ascii="Times New Roman" w:hAnsi="Times New Roman" w:cs="Times New Roman"/>
          <w:b/>
          <w:i/>
          <w:noProof/>
          <w:sz w:val="20"/>
          <w:szCs w:val="24"/>
        </w:rPr>
        <w:t>(Valencia, C. 2012)</w:t>
      </w:r>
      <w:r w:rsidRPr="008F5C6D">
        <w:rPr>
          <w:rFonts w:ascii="Times New Roman" w:hAnsi="Times New Roman" w:cs="Times New Roman"/>
          <w:b/>
          <w:i/>
          <w:sz w:val="20"/>
          <w:szCs w:val="24"/>
        </w:rPr>
        <w:t>.</w:t>
      </w:r>
    </w:p>
    <w:p w:rsidR="00CE0DBC" w:rsidRDefault="00CE0DBC" w:rsidP="001C381E">
      <w:pPr>
        <w:spacing w:after="360"/>
        <w:rPr>
          <w:rFonts w:ascii="Times New Roman" w:hAnsi="Times New Roman" w:cs="Times New Roman"/>
          <w:b/>
          <w:i/>
          <w:noProof/>
          <w:sz w:val="20"/>
          <w:szCs w:val="24"/>
        </w:rPr>
      </w:pPr>
      <w:r>
        <w:rPr>
          <w:rFonts w:ascii="Times New Roman" w:hAnsi="Times New Roman" w:cs="Times New Roman"/>
          <w:sz w:val="24"/>
          <w:szCs w:val="24"/>
        </w:rPr>
        <w:t xml:space="preserve">Se puede catalogar a la cicatrización </w:t>
      </w:r>
      <w:r w:rsidRPr="00DF66B2">
        <w:rPr>
          <w:rFonts w:ascii="Times New Roman" w:hAnsi="Times New Roman" w:cs="Times New Roman"/>
          <w:sz w:val="24"/>
          <w:szCs w:val="24"/>
        </w:rPr>
        <w:t xml:space="preserve">como una sucesión de eventos independientes. En esencia se puede entender como un conjunto de cuatro fases solapadas e </w:t>
      </w:r>
      <w:r w:rsidRPr="00DF66B2">
        <w:rPr>
          <w:rFonts w:ascii="Times New Roman" w:hAnsi="Times New Roman" w:cs="Times New Roman"/>
          <w:sz w:val="24"/>
          <w:szCs w:val="24"/>
        </w:rPr>
        <w:lastRenderedPageBreak/>
        <w:t>interconectadas y dependientes de la activación y de la acción celular que estimulan el crecimiento, reparación y remodelación del tejido, lo que permite el restablecimiento de las características físicas, mecánicas y eléctricas que favorecen las condiciones normales del tejido</w:t>
      </w:r>
      <w:r>
        <w:rPr>
          <w:rFonts w:ascii="Times New Roman" w:hAnsi="Times New Roman" w:cs="Times New Roman"/>
          <w:sz w:val="24"/>
          <w:szCs w:val="24"/>
        </w:rPr>
        <w:t>.</w:t>
      </w:r>
      <w:r>
        <w:rPr>
          <w:rFonts w:ascii="Times New Roman" w:hAnsi="Times New Roman" w:cs="Times New Roman"/>
          <w:noProof/>
          <w:sz w:val="24"/>
          <w:szCs w:val="24"/>
        </w:rPr>
        <w:t xml:space="preserve"> </w:t>
      </w:r>
      <w:r w:rsidRPr="008F5C6D">
        <w:rPr>
          <w:rFonts w:ascii="Times New Roman" w:hAnsi="Times New Roman" w:cs="Times New Roman"/>
          <w:b/>
          <w:i/>
          <w:noProof/>
          <w:sz w:val="20"/>
          <w:szCs w:val="24"/>
        </w:rPr>
        <w:t>(Guarin, C. et al. 2013).</w:t>
      </w:r>
    </w:p>
    <w:p w:rsidR="00CE0DBC" w:rsidRPr="007A06D8" w:rsidRDefault="00CE0DBC" w:rsidP="001C381E">
      <w:pPr>
        <w:pStyle w:val="Ttulo3"/>
        <w:spacing w:before="0" w:after="360"/>
        <w:rPr>
          <w:rFonts w:ascii="Times New Roman" w:hAnsi="Times New Roman" w:cs="Times New Roman"/>
          <w:b/>
          <w:color w:val="auto"/>
        </w:rPr>
      </w:pPr>
      <w:bookmarkStart w:id="16" w:name="_Toc508128026"/>
      <w:r w:rsidRPr="007A06D8">
        <w:rPr>
          <w:rFonts w:ascii="Times New Roman" w:hAnsi="Times New Roman" w:cs="Times New Roman"/>
          <w:b/>
          <w:color w:val="auto"/>
        </w:rPr>
        <w:t>Fase de coagulación</w:t>
      </w:r>
      <w:bookmarkEnd w:id="16"/>
    </w:p>
    <w:p w:rsidR="00CE0DBC" w:rsidRPr="00CE0DBC" w:rsidRDefault="00CE0DBC" w:rsidP="001C381E">
      <w:pPr>
        <w:spacing w:after="360"/>
        <w:rPr>
          <w:rFonts w:ascii="Times New Roman" w:hAnsi="Times New Roman" w:cs="Times New Roman"/>
          <w:b/>
          <w:i/>
          <w:sz w:val="20"/>
          <w:szCs w:val="24"/>
        </w:rPr>
      </w:pPr>
      <w:r w:rsidRPr="00026BDA">
        <w:rPr>
          <w:rFonts w:ascii="Times New Roman" w:hAnsi="Times New Roman" w:cs="Times New Roman"/>
          <w:sz w:val="24"/>
          <w:szCs w:val="24"/>
        </w:rPr>
        <w:t>Uno de los primeros cambios que se observa en los tejidos dañados es una hemorragia local la cual va acompañada de la salida (exudación) de proteínas plasmáticas y plaquetas hacia el intersticio y matrices extracelulares. Una vez fuera de los vasos sanguíneos, los eritrocitos, plaquetas y proteínas extravasados forman rápidamente el coagulo el cual, junto con los tejidos dañados, liberan mediadores de la inflamación o citosinas</w:t>
      </w:r>
      <w:r>
        <w:rPr>
          <w:rFonts w:ascii="Times New Roman" w:hAnsi="Times New Roman" w:cs="Times New Roman"/>
          <w:sz w:val="24"/>
          <w:szCs w:val="24"/>
        </w:rPr>
        <w:t>.</w:t>
      </w:r>
      <w:r>
        <w:rPr>
          <w:rFonts w:ascii="Times New Roman" w:hAnsi="Times New Roman" w:cs="Times New Roman"/>
          <w:noProof/>
          <w:sz w:val="24"/>
          <w:szCs w:val="24"/>
        </w:rPr>
        <w:t xml:space="preserve"> </w:t>
      </w:r>
      <w:r w:rsidRPr="00D207BB">
        <w:rPr>
          <w:rFonts w:ascii="Times New Roman" w:hAnsi="Times New Roman" w:cs="Times New Roman"/>
          <w:b/>
          <w:i/>
          <w:noProof/>
          <w:sz w:val="20"/>
          <w:szCs w:val="24"/>
        </w:rPr>
        <w:t>(Trigo, F. et al. 2004)</w:t>
      </w:r>
      <w:r w:rsidRPr="00D207BB">
        <w:rPr>
          <w:rFonts w:ascii="Times New Roman" w:hAnsi="Times New Roman" w:cs="Times New Roman"/>
          <w:b/>
          <w:i/>
          <w:sz w:val="20"/>
          <w:szCs w:val="24"/>
        </w:rPr>
        <w:t>.</w:t>
      </w:r>
    </w:p>
    <w:p w:rsidR="00CE0DBC" w:rsidRDefault="00CE0DBC" w:rsidP="001C381E">
      <w:pPr>
        <w:spacing w:after="360"/>
        <w:rPr>
          <w:rFonts w:ascii="Times New Roman" w:hAnsi="Times New Roman" w:cs="Times New Roman"/>
          <w:b/>
          <w:i/>
          <w:noProof/>
          <w:sz w:val="20"/>
          <w:szCs w:val="24"/>
        </w:rPr>
      </w:pPr>
      <w:r>
        <w:rPr>
          <w:rFonts w:ascii="Times New Roman" w:hAnsi="Times New Roman" w:cs="Times New Roman"/>
          <w:sz w:val="24"/>
          <w:szCs w:val="24"/>
        </w:rPr>
        <w:t>T</w:t>
      </w:r>
      <w:r w:rsidRPr="00026BDA">
        <w:rPr>
          <w:rFonts w:ascii="Times New Roman" w:hAnsi="Times New Roman" w:cs="Times New Roman"/>
          <w:sz w:val="24"/>
          <w:szCs w:val="24"/>
        </w:rPr>
        <w:t>iene una duración de hasta 15 minutos. Su objetivo principal es evitar la pérdida de fluido sanguíneo mediante el cese de la hemorragia y la formación del coágulo, protegiendo así el sistema vascular y la función de los órganos vitales. El coágulo formado tiene funciones específicas tanto de activación celular como de mediación y andamiaje para las células que promueven la fase de inflamación y regeneración del tejido</w:t>
      </w:r>
      <w:r>
        <w:rPr>
          <w:rFonts w:ascii="Times New Roman" w:hAnsi="Times New Roman" w:cs="Times New Roman"/>
          <w:sz w:val="24"/>
          <w:szCs w:val="24"/>
        </w:rPr>
        <w:t xml:space="preserve">. </w:t>
      </w:r>
      <w:r w:rsidRPr="008F5C6D">
        <w:rPr>
          <w:rFonts w:ascii="Times New Roman" w:hAnsi="Times New Roman" w:cs="Times New Roman"/>
          <w:b/>
          <w:i/>
          <w:noProof/>
          <w:sz w:val="20"/>
          <w:szCs w:val="24"/>
        </w:rPr>
        <w:t>(Guarin, C. et al. 2013).</w:t>
      </w:r>
    </w:p>
    <w:p w:rsidR="00CE0DBC" w:rsidRPr="007A06D8" w:rsidRDefault="00CE0DBC" w:rsidP="001C381E">
      <w:pPr>
        <w:pStyle w:val="Ttulo3"/>
        <w:spacing w:before="0" w:after="360"/>
        <w:rPr>
          <w:rFonts w:ascii="Times New Roman" w:hAnsi="Times New Roman" w:cs="Times New Roman"/>
          <w:b/>
          <w:color w:val="auto"/>
        </w:rPr>
      </w:pPr>
      <w:bookmarkStart w:id="17" w:name="_Toc508128027"/>
      <w:r w:rsidRPr="007A06D8">
        <w:rPr>
          <w:rFonts w:ascii="Times New Roman" w:hAnsi="Times New Roman" w:cs="Times New Roman"/>
          <w:b/>
          <w:color w:val="auto"/>
        </w:rPr>
        <w:t>Fase de inflamación</w:t>
      </w:r>
      <w:bookmarkEnd w:id="17"/>
    </w:p>
    <w:p w:rsidR="00CE0DBC" w:rsidRDefault="00CE0DBC" w:rsidP="001C381E">
      <w:pPr>
        <w:spacing w:after="360"/>
        <w:rPr>
          <w:rFonts w:ascii="Times New Roman" w:hAnsi="Times New Roman" w:cs="Times New Roman"/>
          <w:b/>
          <w:i/>
          <w:noProof/>
          <w:sz w:val="20"/>
          <w:szCs w:val="24"/>
        </w:rPr>
      </w:pPr>
      <w:r w:rsidRPr="00D65901">
        <w:rPr>
          <w:rFonts w:ascii="Times New Roman" w:hAnsi="Times New Roman" w:cs="Times New Roman"/>
          <w:sz w:val="24"/>
          <w:szCs w:val="24"/>
        </w:rPr>
        <w:t>Esta fase tiene su inicio hacia el minuto 16 y presenta una duración de hasta seis días; se presenta como respuesta protectora e intenta destruir o aislar aquellos agentes que representen peligro para el tejido, ya que sin dicha remoción de las células afectadas no se dará inicio a la formación de nuevo tejido mediante la activación de queratinocitos y fibroblastos</w:t>
      </w:r>
      <w:r>
        <w:rPr>
          <w:rFonts w:ascii="Times New Roman" w:hAnsi="Times New Roman" w:cs="Times New Roman"/>
          <w:sz w:val="24"/>
          <w:szCs w:val="24"/>
        </w:rPr>
        <w:t xml:space="preserve">. </w:t>
      </w:r>
      <w:r w:rsidRPr="008F5C6D">
        <w:rPr>
          <w:rFonts w:ascii="Times New Roman" w:hAnsi="Times New Roman" w:cs="Times New Roman"/>
          <w:b/>
          <w:i/>
          <w:noProof/>
          <w:sz w:val="20"/>
          <w:szCs w:val="24"/>
        </w:rPr>
        <w:t>(Guarin, C. et al. 2013).</w:t>
      </w:r>
    </w:p>
    <w:p w:rsidR="00CE0DBC" w:rsidRPr="00D207BB" w:rsidRDefault="00CE0DBC" w:rsidP="001C381E">
      <w:pPr>
        <w:spacing w:after="360"/>
        <w:rPr>
          <w:rFonts w:ascii="Times New Roman" w:hAnsi="Times New Roman" w:cs="Times New Roman"/>
          <w:noProof/>
          <w:sz w:val="24"/>
          <w:szCs w:val="24"/>
        </w:rPr>
      </w:pPr>
      <w:r w:rsidRPr="00D207BB">
        <w:rPr>
          <w:rFonts w:ascii="Times New Roman" w:hAnsi="Times New Roman" w:cs="Times New Roman"/>
          <w:noProof/>
          <w:sz w:val="24"/>
          <w:szCs w:val="24"/>
        </w:rPr>
        <w:t>Esta fase se caracteriza por la migración de neutrófilos a la herida, atraídos por factores quimiotácticos específicos, como el factor estimulad</w:t>
      </w:r>
      <w:r>
        <w:rPr>
          <w:rFonts w:ascii="Times New Roman" w:hAnsi="Times New Roman" w:cs="Times New Roman"/>
          <w:noProof/>
          <w:sz w:val="24"/>
          <w:szCs w:val="24"/>
        </w:rPr>
        <w:t>or de colonias de granulocitos y</w:t>
      </w:r>
      <w:r w:rsidRPr="00D207BB">
        <w:rPr>
          <w:rFonts w:ascii="Times New Roman" w:hAnsi="Times New Roman" w:cs="Times New Roman"/>
          <w:noProof/>
          <w:sz w:val="24"/>
          <w:szCs w:val="24"/>
        </w:rPr>
        <w:t xml:space="preserve"> macrófagos, la kalikreína y los fibrinopéptidos, que aumentan la expresión del complejo dimérico, facilitando la marginación vascular y la posterior </w:t>
      </w:r>
      <w:r w:rsidRPr="00D207BB">
        <w:rPr>
          <w:rFonts w:ascii="Times New Roman" w:hAnsi="Times New Roman" w:cs="Times New Roman"/>
          <w:noProof/>
          <w:sz w:val="24"/>
          <w:szCs w:val="24"/>
        </w:rPr>
        <w:lastRenderedPageBreak/>
        <w:t>diapédesis. Una vez los neutrófilos migran al intersticio, se dan las interacciones “célula-célula” y “célula-matriz” favorecidas por las integrinas iniciando así la función de fagocitosis de bacterias y proteínas de la matriz por medio de liberación de enzimas específicas (hidrolasas, proteasas y lisozimas) y radicales libres de oxígeno. Finalmente, los neutrófilos agotados quedan atrapados en el coágulo y se disecan con él, y los que permanecen en tejido viable mueren por apoptosis y posteriormente son removidos por los macrófagos o fibroblastos</w:t>
      </w:r>
      <w:r>
        <w:rPr>
          <w:rFonts w:ascii="Times New Roman" w:hAnsi="Times New Roman" w:cs="Times New Roman"/>
          <w:noProof/>
          <w:sz w:val="24"/>
          <w:szCs w:val="24"/>
        </w:rPr>
        <w:t xml:space="preserve">. </w:t>
      </w:r>
      <w:r w:rsidRPr="00D207BB">
        <w:rPr>
          <w:rFonts w:ascii="Times New Roman" w:hAnsi="Times New Roman" w:cs="Times New Roman"/>
          <w:noProof/>
          <w:sz w:val="24"/>
          <w:szCs w:val="24"/>
        </w:rPr>
        <w:t>Posteriormente, se produce el acúmulo de</w:t>
      </w:r>
      <w:r>
        <w:rPr>
          <w:rFonts w:ascii="Times New Roman" w:hAnsi="Times New Roman" w:cs="Times New Roman"/>
          <w:noProof/>
          <w:sz w:val="24"/>
          <w:szCs w:val="24"/>
        </w:rPr>
        <w:t xml:space="preserve"> </w:t>
      </w:r>
      <w:r w:rsidRPr="00D207BB">
        <w:rPr>
          <w:rFonts w:ascii="Times New Roman" w:hAnsi="Times New Roman" w:cs="Times New Roman"/>
          <w:noProof/>
          <w:sz w:val="24"/>
          <w:szCs w:val="24"/>
        </w:rPr>
        <w:t>monocitos que reemplazan a los neutrófilos, estimulados</w:t>
      </w:r>
      <w:r>
        <w:rPr>
          <w:rFonts w:ascii="Times New Roman" w:hAnsi="Times New Roman" w:cs="Times New Roman"/>
          <w:noProof/>
          <w:sz w:val="24"/>
          <w:szCs w:val="24"/>
        </w:rPr>
        <w:t xml:space="preserve"> </w:t>
      </w:r>
      <w:r w:rsidRPr="00D207BB">
        <w:rPr>
          <w:rFonts w:ascii="Times New Roman" w:hAnsi="Times New Roman" w:cs="Times New Roman"/>
          <w:noProof/>
          <w:sz w:val="24"/>
          <w:szCs w:val="24"/>
        </w:rPr>
        <w:t>por factores quimiotácticos, (fragmentos</w:t>
      </w:r>
      <w:r>
        <w:rPr>
          <w:rFonts w:ascii="Times New Roman" w:hAnsi="Times New Roman" w:cs="Times New Roman"/>
          <w:noProof/>
          <w:sz w:val="24"/>
          <w:szCs w:val="24"/>
        </w:rPr>
        <w:t xml:space="preserve"> </w:t>
      </w:r>
      <w:r w:rsidRPr="00D207BB">
        <w:rPr>
          <w:rFonts w:ascii="Times New Roman" w:hAnsi="Times New Roman" w:cs="Times New Roman"/>
          <w:noProof/>
          <w:sz w:val="24"/>
          <w:szCs w:val="24"/>
        </w:rPr>
        <w:t>de colágeno, elastina, fibronectina,</w:t>
      </w:r>
      <w:r>
        <w:rPr>
          <w:rFonts w:ascii="Times New Roman" w:hAnsi="Times New Roman" w:cs="Times New Roman"/>
          <w:noProof/>
          <w:sz w:val="24"/>
          <w:szCs w:val="24"/>
        </w:rPr>
        <w:t xml:space="preserve"> </w:t>
      </w:r>
      <w:r w:rsidRPr="00D207BB">
        <w:rPr>
          <w:rFonts w:ascii="Times New Roman" w:hAnsi="Times New Roman" w:cs="Times New Roman"/>
          <w:noProof/>
          <w:sz w:val="24"/>
          <w:szCs w:val="24"/>
        </w:rPr>
        <w:t>trombina enzimáticamente activa, TGF β1</w:t>
      </w:r>
      <w:r>
        <w:rPr>
          <w:rFonts w:ascii="Times New Roman" w:hAnsi="Times New Roman" w:cs="Times New Roman"/>
          <w:noProof/>
          <w:sz w:val="24"/>
          <w:szCs w:val="24"/>
        </w:rPr>
        <w:t xml:space="preserve"> (</w:t>
      </w:r>
      <w:r w:rsidRPr="00D207BB">
        <w:rPr>
          <w:rFonts w:ascii="Times New Roman" w:hAnsi="Times New Roman" w:cs="Times New Roman"/>
          <w:noProof/>
          <w:sz w:val="24"/>
          <w:szCs w:val="24"/>
        </w:rPr>
        <w:t>El factor de crecimiento transformante beta 1</w:t>
      </w:r>
      <w:r>
        <w:rPr>
          <w:rFonts w:ascii="Times New Roman" w:hAnsi="Times New Roman" w:cs="Times New Roman"/>
          <w:noProof/>
          <w:sz w:val="24"/>
          <w:szCs w:val="24"/>
        </w:rPr>
        <w:t>)</w:t>
      </w:r>
      <w:r w:rsidRPr="00D207BB">
        <w:rPr>
          <w:rFonts w:ascii="Times New Roman" w:hAnsi="Times New Roman" w:cs="Times New Roman"/>
          <w:noProof/>
          <w:sz w:val="24"/>
          <w:szCs w:val="24"/>
        </w:rPr>
        <w:t>,</w:t>
      </w:r>
      <w:r>
        <w:rPr>
          <w:rFonts w:ascii="Times New Roman" w:hAnsi="Times New Roman" w:cs="Times New Roman"/>
          <w:noProof/>
          <w:sz w:val="24"/>
          <w:szCs w:val="24"/>
        </w:rPr>
        <w:t xml:space="preserve"> </w:t>
      </w:r>
      <w:r w:rsidRPr="00D207BB">
        <w:rPr>
          <w:rFonts w:ascii="Times New Roman" w:hAnsi="Times New Roman" w:cs="Times New Roman"/>
          <w:noProof/>
          <w:sz w:val="24"/>
          <w:szCs w:val="24"/>
        </w:rPr>
        <w:t>kalikreína y productos de degradación de la</w:t>
      </w:r>
      <w:r>
        <w:rPr>
          <w:rFonts w:ascii="Times New Roman" w:hAnsi="Times New Roman" w:cs="Times New Roman"/>
          <w:noProof/>
          <w:sz w:val="24"/>
          <w:szCs w:val="24"/>
        </w:rPr>
        <w:t xml:space="preserve"> </w:t>
      </w:r>
      <w:r w:rsidRPr="00D207BB">
        <w:rPr>
          <w:rFonts w:ascii="Times New Roman" w:hAnsi="Times New Roman" w:cs="Times New Roman"/>
          <w:noProof/>
          <w:sz w:val="24"/>
          <w:szCs w:val="24"/>
        </w:rPr>
        <w:t>matriz). Los monocitos de los vasos, al migrar</w:t>
      </w:r>
      <w:r>
        <w:rPr>
          <w:rFonts w:ascii="Times New Roman" w:hAnsi="Times New Roman" w:cs="Times New Roman"/>
          <w:noProof/>
          <w:sz w:val="24"/>
          <w:szCs w:val="24"/>
        </w:rPr>
        <w:t xml:space="preserve"> </w:t>
      </w:r>
      <w:r w:rsidRPr="00D207BB">
        <w:rPr>
          <w:rFonts w:ascii="Times New Roman" w:hAnsi="Times New Roman" w:cs="Times New Roman"/>
          <w:noProof/>
          <w:sz w:val="24"/>
          <w:szCs w:val="24"/>
        </w:rPr>
        <w:t>al tejido se transforman en macrófagos y se</w:t>
      </w:r>
      <w:r>
        <w:rPr>
          <w:rFonts w:ascii="Times New Roman" w:hAnsi="Times New Roman" w:cs="Times New Roman"/>
          <w:noProof/>
          <w:sz w:val="24"/>
          <w:szCs w:val="24"/>
        </w:rPr>
        <w:t xml:space="preserve"> </w:t>
      </w:r>
      <w:r w:rsidRPr="00D207BB">
        <w:rPr>
          <w:rFonts w:ascii="Times New Roman" w:hAnsi="Times New Roman" w:cs="Times New Roman"/>
          <w:noProof/>
          <w:sz w:val="24"/>
          <w:szCs w:val="24"/>
        </w:rPr>
        <w:t>unen a proteínas de la matriz extracelular mediante</w:t>
      </w:r>
      <w:r>
        <w:rPr>
          <w:rFonts w:ascii="Times New Roman" w:hAnsi="Times New Roman" w:cs="Times New Roman"/>
          <w:noProof/>
          <w:sz w:val="24"/>
          <w:szCs w:val="24"/>
        </w:rPr>
        <w:t xml:space="preserve"> </w:t>
      </w:r>
      <w:r w:rsidRPr="00D207BB">
        <w:rPr>
          <w:rFonts w:ascii="Times New Roman" w:hAnsi="Times New Roman" w:cs="Times New Roman"/>
          <w:noProof/>
          <w:sz w:val="24"/>
          <w:szCs w:val="24"/>
        </w:rPr>
        <w:t>receptores de integrina, promoviendo la</w:t>
      </w:r>
      <w:r>
        <w:rPr>
          <w:rFonts w:ascii="Times New Roman" w:hAnsi="Times New Roman" w:cs="Times New Roman"/>
          <w:noProof/>
          <w:sz w:val="24"/>
          <w:szCs w:val="24"/>
        </w:rPr>
        <w:t xml:space="preserve"> </w:t>
      </w:r>
      <w:r w:rsidRPr="00D207BB">
        <w:rPr>
          <w:rFonts w:ascii="Times New Roman" w:hAnsi="Times New Roman" w:cs="Times New Roman"/>
          <w:noProof/>
          <w:sz w:val="24"/>
          <w:szCs w:val="24"/>
        </w:rPr>
        <w:t>fagocitosis. Así se produce la descontaminación</w:t>
      </w:r>
      <w:r>
        <w:rPr>
          <w:rFonts w:ascii="Times New Roman" w:hAnsi="Times New Roman" w:cs="Times New Roman"/>
          <w:noProof/>
          <w:sz w:val="24"/>
          <w:szCs w:val="24"/>
        </w:rPr>
        <w:t xml:space="preserve"> </w:t>
      </w:r>
      <w:r w:rsidRPr="00D207BB">
        <w:rPr>
          <w:rFonts w:ascii="Times New Roman" w:hAnsi="Times New Roman" w:cs="Times New Roman"/>
          <w:noProof/>
          <w:sz w:val="24"/>
          <w:szCs w:val="24"/>
        </w:rPr>
        <w:t>del foco y el desbridamiento autolítico facilitado</w:t>
      </w:r>
      <w:r>
        <w:rPr>
          <w:rFonts w:ascii="Times New Roman" w:hAnsi="Times New Roman" w:cs="Times New Roman"/>
          <w:noProof/>
          <w:sz w:val="24"/>
          <w:szCs w:val="24"/>
        </w:rPr>
        <w:t xml:space="preserve"> </w:t>
      </w:r>
      <w:r w:rsidRPr="00D207BB">
        <w:rPr>
          <w:rFonts w:ascii="Times New Roman" w:hAnsi="Times New Roman" w:cs="Times New Roman"/>
          <w:noProof/>
          <w:sz w:val="24"/>
          <w:szCs w:val="24"/>
        </w:rPr>
        <w:t>por la liberación de enzimas como las</w:t>
      </w:r>
      <w:r>
        <w:rPr>
          <w:rFonts w:ascii="Times New Roman" w:hAnsi="Times New Roman" w:cs="Times New Roman"/>
          <w:noProof/>
          <w:sz w:val="24"/>
          <w:szCs w:val="24"/>
        </w:rPr>
        <w:t xml:space="preserve"> </w:t>
      </w:r>
      <w:r w:rsidRPr="00D207BB">
        <w:rPr>
          <w:rFonts w:ascii="Times New Roman" w:hAnsi="Times New Roman" w:cs="Times New Roman"/>
          <w:noProof/>
          <w:sz w:val="24"/>
          <w:szCs w:val="24"/>
        </w:rPr>
        <w:t>colagenasas</w:t>
      </w:r>
      <w:r>
        <w:rPr>
          <w:rFonts w:ascii="Times New Roman" w:hAnsi="Times New Roman" w:cs="Times New Roman"/>
          <w:noProof/>
          <w:sz w:val="24"/>
          <w:szCs w:val="24"/>
        </w:rPr>
        <w:t xml:space="preserve">. </w:t>
      </w:r>
      <w:r w:rsidRPr="00783C35">
        <w:rPr>
          <w:rFonts w:ascii="Times New Roman" w:hAnsi="Times New Roman" w:cs="Times New Roman"/>
          <w:b/>
          <w:i/>
          <w:noProof/>
          <w:sz w:val="20"/>
          <w:szCs w:val="24"/>
        </w:rPr>
        <w:t>(Ramiréz, G. 2010)</w:t>
      </w:r>
      <w:r>
        <w:rPr>
          <w:rFonts w:ascii="Times New Roman" w:hAnsi="Times New Roman" w:cs="Times New Roman"/>
          <w:b/>
          <w:i/>
          <w:noProof/>
          <w:sz w:val="20"/>
          <w:szCs w:val="24"/>
        </w:rPr>
        <w:t>.</w:t>
      </w:r>
    </w:p>
    <w:p w:rsidR="00CE0DBC" w:rsidRPr="007A06D8" w:rsidRDefault="00CE0DBC" w:rsidP="001C381E">
      <w:pPr>
        <w:pStyle w:val="Ttulo3"/>
        <w:spacing w:before="0" w:after="360"/>
        <w:rPr>
          <w:rFonts w:ascii="Times New Roman" w:hAnsi="Times New Roman" w:cs="Times New Roman"/>
          <w:b/>
          <w:color w:val="auto"/>
        </w:rPr>
      </w:pPr>
      <w:bookmarkStart w:id="18" w:name="_Toc508128028"/>
      <w:r w:rsidRPr="007A06D8">
        <w:rPr>
          <w:rFonts w:ascii="Times New Roman" w:hAnsi="Times New Roman" w:cs="Times New Roman"/>
          <w:b/>
          <w:color w:val="auto"/>
        </w:rPr>
        <w:t>Fase de proliferación</w:t>
      </w:r>
      <w:bookmarkEnd w:id="18"/>
    </w:p>
    <w:p w:rsidR="00CE0DBC" w:rsidRDefault="00CE0DBC" w:rsidP="001C381E">
      <w:pPr>
        <w:spacing w:after="360"/>
        <w:rPr>
          <w:rFonts w:ascii="Times New Roman" w:hAnsi="Times New Roman" w:cs="Times New Roman"/>
          <w:b/>
          <w:i/>
          <w:noProof/>
          <w:sz w:val="20"/>
          <w:szCs w:val="24"/>
        </w:rPr>
      </w:pPr>
      <w:r w:rsidRPr="00D65901">
        <w:rPr>
          <w:rFonts w:ascii="Times New Roman" w:hAnsi="Times New Roman" w:cs="Times New Roman"/>
          <w:sz w:val="24"/>
          <w:szCs w:val="24"/>
        </w:rPr>
        <w:t>Es la tercera etapa dentro del proceso de cicatrización, derivada del proceso de inflamación y precursora de la fase de maduración; se inicia hacia el tercer día y dura aproximadamente de 15 a 20 días. El objetivo de esta fase</w:t>
      </w:r>
      <w:r>
        <w:rPr>
          <w:rFonts w:ascii="Times New Roman" w:hAnsi="Times New Roman" w:cs="Times New Roman"/>
          <w:sz w:val="24"/>
          <w:szCs w:val="24"/>
        </w:rPr>
        <w:t xml:space="preserve"> </w:t>
      </w:r>
      <w:r w:rsidRPr="00D65901">
        <w:rPr>
          <w:rFonts w:ascii="Times New Roman" w:hAnsi="Times New Roman" w:cs="Times New Roman"/>
          <w:sz w:val="24"/>
          <w:szCs w:val="24"/>
        </w:rPr>
        <w:t>es generar una barrera protectora, con el fin de aumentar los procesos regenerativos y evitar el ingreso de agentes nocivos; se caracteriza por la activación de dos grandes procesos: angiogénesis y migración de fibroblastos, los cuales facilitan la formación de una matriz extracelular (MEC) provisional, que proporciona un andamiaje para la migración celular y la síntesis de una MEC madura</w:t>
      </w:r>
      <w:r>
        <w:rPr>
          <w:rFonts w:ascii="Times New Roman" w:hAnsi="Times New Roman" w:cs="Times New Roman"/>
          <w:sz w:val="24"/>
          <w:szCs w:val="24"/>
        </w:rPr>
        <w:t xml:space="preserve">. </w:t>
      </w:r>
      <w:r w:rsidRPr="008F5C6D">
        <w:rPr>
          <w:rFonts w:ascii="Times New Roman" w:hAnsi="Times New Roman" w:cs="Times New Roman"/>
          <w:b/>
          <w:i/>
          <w:noProof/>
          <w:sz w:val="20"/>
          <w:szCs w:val="24"/>
        </w:rPr>
        <w:t>(Guarin, C. et al. 2013).</w:t>
      </w:r>
    </w:p>
    <w:p w:rsidR="00CE0DBC" w:rsidRDefault="00CE0DBC" w:rsidP="001C381E">
      <w:pPr>
        <w:spacing w:after="360"/>
        <w:rPr>
          <w:rFonts w:ascii="Times New Roman" w:hAnsi="Times New Roman" w:cs="Times New Roman"/>
          <w:b/>
          <w:i/>
          <w:noProof/>
          <w:sz w:val="20"/>
          <w:szCs w:val="24"/>
        </w:rPr>
      </w:pPr>
      <w:r w:rsidRPr="00783C35">
        <w:rPr>
          <w:rFonts w:ascii="Times New Roman" w:hAnsi="Times New Roman" w:cs="Times New Roman"/>
          <w:sz w:val="24"/>
          <w:szCs w:val="24"/>
        </w:rPr>
        <w:t>Los fibroblastos constituyen las células más importantes</w:t>
      </w:r>
      <w:r>
        <w:rPr>
          <w:rFonts w:ascii="Times New Roman" w:hAnsi="Times New Roman" w:cs="Times New Roman"/>
          <w:sz w:val="24"/>
          <w:szCs w:val="24"/>
        </w:rPr>
        <w:t xml:space="preserve"> </w:t>
      </w:r>
      <w:r w:rsidRPr="00783C35">
        <w:rPr>
          <w:rFonts w:ascii="Times New Roman" w:hAnsi="Times New Roman" w:cs="Times New Roman"/>
          <w:sz w:val="24"/>
          <w:szCs w:val="24"/>
        </w:rPr>
        <w:t>en la producción de matriz dérmica,</w:t>
      </w:r>
      <w:r>
        <w:rPr>
          <w:rFonts w:ascii="Times New Roman" w:hAnsi="Times New Roman" w:cs="Times New Roman"/>
          <w:sz w:val="24"/>
          <w:szCs w:val="24"/>
        </w:rPr>
        <w:t xml:space="preserve"> </w:t>
      </w:r>
      <w:r w:rsidRPr="00783C35">
        <w:rPr>
          <w:rFonts w:ascii="Times New Roman" w:hAnsi="Times New Roman" w:cs="Times New Roman"/>
          <w:sz w:val="24"/>
          <w:szCs w:val="24"/>
        </w:rPr>
        <w:t>llegan a la herida desde músculo, tendón, fascia</w:t>
      </w:r>
      <w:r>
        <w:rPr>
          <w:rFonts w:ascii="Times New Roman" w:hAnsi="Times New Roman" w:cs="Times New Roman"/>
          <w:sz w:val="24"/>
          <w:szCs w:val="24"/>
        </w:rPr>
        <w:t xml:space="preserve"> </w:t>
      </w:r>
      <w:r w:rsidRPr="00783C35">
        <w:rPr>
          <w:rFonts w:ascii="Times New Roman" w:hAnsi="Times New Roman" w:cs="Times New Roman"/>
          <w:sz w:val="24"/>
          <w:szCs w:val="24"/>
        </w:rPr>
        <w:t>y una vez en el lecho de la lesión, migran con</w:t>
      </w:r>
      <w:r>
        <w:rPr>
          <w:rFonts w:ascii="Times New Roman" w:hAnsi="Times New Roman" w:cs="Times New Roman"/>
          <w:sz w:val="24"/>
          <w:szCs w:val="24"/>
        </w:rPr>
        <w:t xml:space="preserve"> </w:t>
      </w:r>
      <w:r w:rsidRPr="00783C35">
        <w:rPr>
          <w:rFonts w:ascii="Times New Roman" w:hAnsi="Times New Roman" w:cs="Times New Roman"/>
          <w:sz w:val="24"/>
          <w:szCs w:val="24"/>
        </w:rPr>
        <w:t>movimientos activos sobre una matriz laxa de</w:t>
      </w:r>
      <w:r>
        <w:rPr>
          <w:rFonts w:ascii="Times New Roman" w:hAnsi="Times New Roman" w:cs="Times New Roman"/>
          <w:sz w:val="24"/>
          <w:szCs w:val="24"/>
        </w:rPr>
        <w:t xml:space="preserve"> </w:t>
      </w:r>
      <w:proofErr w:type="spellStart"/>
      <w:r w:rsidRPr="00783C35">
        <w:rPr>
          <w:rFonts w:ascii="Times New Roman" w:hAnsi="Times New Roman" w:cs="Times New Roman"/>
          <w:sz w:val="24"/>
          <w:szCs w:val="24"/>
        </w:rPr>
        <w:t>fibronectina</w:t>
      </w:r>
      <w:proofErr w:type="spellEnd"/>
      <w:r w:rsidRPr="00783C35">
        <w:rPr>
          <w:rFonts w:ascii="Times New Roman" w:hAnsi="Times New Roman" w:cs="Times New Roman"/>
          <w:sz w:val="24"/>
          <w:szCs w:val="24"/>
        </w:rPr>
        <w:t>, para ello el PDGF</w:t>
      </w:r>
      <w:r>
        <w:rPr>
          <w:rFonts w:ascii="Times New Roman" w:hAnsi="Times New Roman" w:cs="Times New Roman"/>
          <w:sz w:val="24"/>
          <w:szCs w:val="24"/>
        </w:rPr>
        <w:t xml:space="preserve"> (Factor de crecimiento derivado de plaquetas) </w:t>
      </w:r>
      <w:r w:rsidRPr="00783C35">
        <w:rPr>
          <w:rFonts w:ascii="Times New Roman" w:hAnsi="Times New Roman" w:cs="Times New Roman"/>
          <w:sz w:val="24"/>
          <w:szCs w:val="24"/>
        </w:rPr>
        <w:t>hace que exprese</w:t>
      </w:r>
      <w:r>
        <w:rPr>
          <w:rFonts w:ascii="Times New Roman" w:hAnsi="Times New Roman" w:cs="Times New Roman"/>
          <w:sz w:val="24"/>
          <w:szCs w:val="24"/>
        </w:rPr>
        <w:t xml:space="preserve"> </w:t>
      </w:r>
      <w:r w:rsidRPr="00783C35">
        <w:rPr>
          <w:rFonts w:ascii="Times New Roman" w:hAnsi="Times New Roman" w:cs="Times New Roman"/>
          <w:sz w:val="24"/>
          <w:szCs w:val="24"/>
        </w:rPr>
        <w:t>receptores de integrina α1 y α5, posibilitando</w:t>
      </w:r>
      <w:r>
        <w:rPr>
          <w:rFonts w:ascii="Times New Roman" w:hAnsi="Times New Roman" w:cs="Times New Roman"/>
          <w:sz w:val="24"/>
          <w:szCs w:val="24"/>
        </w:rPr>
        <w:t xml:space="preserve"> </w:t>
      </w:r>
      <w:r w:rsidRPr="00783C35">
        <w:rPr>
          <w:rFonts w:ascii="Times New Roman" w:hAnsi="Times New Roman" w:cs="Times New Roman"/>
          <w:sz w:val="24"/>
          <w:szCs w:val="24"/>
        </w:rPr>
        <w:t>la migración e interacción con los demás factores</w:t>
      </w:r>
      <w:r>
        <w:rPr>
          <w:rFonts w:ascii="Times New Roman" w:hAnsi="Times New Roman" w:cs="Times New Roman"/>
          <w:sz w:val="24"/>
          <w:szCs w:val="24"/>
        </w:rPr>
        <w:t xml:space="preserve"> </w:t>
      </w:r>
      <w:r w:rsidRPr="00783C35">
        <w:rPr>
          <w:rFonts w:ascii="Times New Roman" w:hAnsi="Times New Roman" w:cs="Times New Roman"/>
          <w:sz w:val="24"/>
          <w:szCs w:val="24"/>
        </w:rPr>
        <w:t>de crecimiento. La hipoxia en el centro de la</w:t>
      </w:r>
      <w:r>
        <w:rPr>
          <w:rFonts w:ascii="Times New Roman" w:hAnsi="Times New Roman" w:cs="Times New Roman"/>
          <w:sz w:val="24"/>
          <w:szCs w:val="24"/>
        </w:rPr>
        <w:t xml:space="preserve"> </w:t>
      </w:r>
      <w:r w:rsidRPr="00783C35">
        <w:rPr>
          <w:rFonts w:ascii="Times New Roman" w:hAnsi="Times New Roman" w:cs="Times New Roman"/>
          <w:sz w:val="24"/>
          <w:szCs w:val="24"/>
        </w:rPr>
        <w:t xml:space="preserve">herida, favorece la </w:t>
      </w:r>
      <w:r w:rsidRPr="00783C35">
        <w:rPr>
          <w:rFonts w:ascii="Times New Roman" w:hAnsi="Times New Roman" w:cs="Times New Roman"/>
          <w:sz w:val="24"/>
          <w:szCs w:val="24"/>
        </w:rPr>
        <w:lastRenderedPageBreak/>
        <w:t>liberación de factores de crecimiento</w:t>
      </w:r>
      <w:r>
        <w:rPr>
          <w:rFonts w:ascii="Times New Roman" w:hAnsi="Times New Roman" w:cs="Times New Roman"/>
          <w:sz w:val="24"/>
          <w:szCs w:val="24"/>
        </w:rPr>
        <w:t xml:space="preserve"> </w:t>
      </w:r>
      <w:r w:rsidRPr="00783C35">
        <w:rPr>
          <w:rFonts w:ascii="Times New Roman" w:hAnsi="Times New Roman" w:cs="Times New Roman"/>
          <w:sz w:val="24"/>
          <w:szCs w:val="24"/>
        </w:rPr>
        <w:t>estimulantes de la proliferación de</w:t>
      </w:r>
      <w:r>
        <w:rPr>
          <w:rFonts w:ascii="Times New Roman" w:hAnsi="Times New Roman" w:cs="Times New Roman"/>
          <w:sz w:val="24"/>
          <w:szCs w:val="24"/>
        </w:rPr>
        <w:t xml:space="preserve"> </w:t>
      </w:r>
      <w:r w:rsidRPr="00783C35">
        <w:rPr>
          <w:rFonts w:ascii="Times New Roman" w:hAnsi="Times New Roman" w:cs="Times New Roman"/>
          <w:sz w:val="24"/>
          <w:szCs w:val="24"/>
        </w:rPr>
        <w:t>fibroblastos</w:t>
      </w:r>
      <w:r>
        <w:rPr>
          <w:rFonts w:ascii="Times New Roman" w:hAnsi="Times New Roman" w:cs="Times New Roman"/>
          <w:sz w:val="24"/>
          <w:szCs w:val="24"/>
        </w:rPr>
        <w:t xml:space="preserve">. </w:t>
      </w:r>
      <w:r w:rsidRPr="00437191">
        <w:rPr>
          <w:rFonts w:ascii="Times New Roman" w:hAnsi="Times New Roman" w:cs="Times New Roman"/>
          <w:sz w:val="24"/>
          <w:szCs w:val="24"/>
        </w:rPr>
        <w:t>La angiogénesis y la formación</w:t>
      </w:r>
      <w:r>
        <w:rPr>
          <w:rFonts w:ascii="Times New Roman" w:hAnsi="Times New Roman" w:cs="Times New Roman"/>
          <w:sz w:val="24"/>
          <w:szCs w:val="24"/>
        </w:rPr>
        <w:t xml:space="preserve"> </w:t>
      </w:r>
      <w:r w:rsidRPr="00437191">
        <w:rPr>
          <w:rFonts w:ascii="Times New Roman" w:hAnsi="Times New Roman" w:cs="Times New Roman"/>
          <w:sz w:val="24"/>
          <w:szCs w:val="24"/>
        </w:rPr>
        <w:t>de tejido de granulación se inician</w:t>
      </w:r>
      <w:r>
        <w:rPr>
          <w:rFonts w:ascii="Times New Roman" w:hAnsi="Times New Roman" w:cs="Times New Roman"/>
          <w:sz w:val="24"/>
          <w:szCs w:val="24"/>
        </w:rPr>
        <w:t xml:space="preserve"> </w:t>
      </w:r>
      <w:r w:rsidRPr="00437191">
        <w:rPr>
          <w:rFonts w:ascii="Times New Roman" w:hAnsi="Times New Roman" w:cs="Times New Roman"/>
          <w:sz w:val="24"/>
          <w:szCs w:val="24"/>
        </w:rPr>
        <w:t>simultáneamente con la fibroplasia. Los vasos</w:t>
      </w:r>
      <w:r>
        <w:rPr>
          <w:rFonts w:ascii="Times New Roman" w:hAnsi="Times New Roman" w:cs="Times New Roman"/>
          <w:sz w:val="24"/>
          <w:szCs w:val="24"/>
        </w:rPr>
        <w:t xml:space="preserve"> </w:t>
      </w:r>
      <w:r w:rsidRPr="00437191">
        <w:rPr>
          <w:rFonts w:ascii="Times New Roman" w:hAnsi="Times New Roman" w:cs="Times New Roman"/>
          <w:sz w:val="24"/>
          <w:szCs w:val="24"/>
        </w:rPr>
        <w:t>sanguíneos adyacentes a la lesión emiten yemas</w:t>
      </w:r>
      <w:r>
        <w:rPr>
          <w:rFonts w:ascii="Times New Roman" w:hAnsi="Times New Roman" w:cs="Times New Roman"/>
          <w:sz w:val="24"/>
          <w:szCs w:val="24"/>
        </w:rPr>
        <w:t xml:space="preserve"> </w:t>
      </w:r>
      <w:r w:rsidRPr="00437191">
        <w:rPr>
          <w:rFonts w:ascii="Times New Roman" w:hAnsi="Times New Roman" w:cs="Times New Roman"/>
          <w:sz w:val="24"/>
          <w:szCs w:val="24"/>
        </w:rPr>
        <w:t>capilares, en cuyo extremo se encuentran las</w:t>
      </w:r>
      <w:r>
        <w:rPr>
          <w:rFonts w:ascii="Times New Roman" w:hAnsi="Times New Roman" w:cs="Times New Roman"/>
          <w:sz w:val="24"/>
          <w:szCs w:val="24"/>
        </w:rPr>
        <w:t xml:space="preserve"> </w:t>
      </w:r>
      <w:r w:rsidRPr="00437191">
        <w:rPr>
          <w:rFonts w:ascii="Times New Roman" w:hAnsi="Times New Roman" w:cs="Times New Roman"/>
          <w:sz w:val="24"/>
          <w:szCs w:val="24"/>
        </w:rPr>
        <w:t>células endoteliales, que sufren un cambio</w:t>
      </w:r>
      <w:r>
        <w:rPr>
          <w:rFonts w:ascii="Times New Roman" w:hAnsi="Times New Roman" w:cs="Times New Roman"/>
          <w:sz w:val="24"/>
          <w:szCs w:val="24"/>
        </w:rPr>
        <w:t xml:space="preserve"> </w:t>
      </w:r>
      <w:r w:rsidRPr="00437191">
        <w:rPr>
          <w:rFonts w:ascii="Times New Roman" w:hAnsi="Times New Roman" w:cs="Times New Roman"/>
          <w:sz w:val="24"/>
          <w:szCs w:val="24"/>
        </w:rPr>
        <w:t>fenotípico que les permite proyectar pseudópodos</w:t>
      </w:r>
      <w:r>
        <w:rPr>
          <w:rFonts w:ascii="Times New Roman" w:hAnsi="Times New Roman" w:cs="Times New Roman"/>
          <w:sz w:val="24"/>
          <w:szCs w:val="24"/>
        </w:rPr>
        <w:t xml:space="preserve"> </w:t>
      </w:r>
      <w:r w:rsidRPr="00437191">
        <w:rPr>
          <w:rFonts w:ascii="Times New Roman" w:hAnsi="Times New Roman" w:cs="Times New Roman"/>
          <w:sz w:val="24"/>
          <w:szCs w:val="24"/>
        </w:rPr>
        <w:t>a través de las membranas basales fragmentadas</w:t>
      </w:r>
      <w:r>
        <w:rPr>
          <w:rFonts w:ascii="Times New Roman" w:hAnsi="Times New Roman" w:cs="Times New Roman"/>
          <w:sz w:val="24"/>
          <w:szCs w:val="24"/>
        </w:rPr>
        <w:t xml:space="preserve"> </w:t>
      </w:r>
      <w:r w:rsidRPr="00437191">
        <w:rPr>
          <w:rFonts w:ascii="Times New Roman" w:hAnsi="Times New Roman" w:cs="Times New Roman"/>
          <w:sz w:val="24"/>
          <w:szCs w:val="24"/>
        </w:rPr>
        <w:t xml:space="preserve">y migrar al espacio </w:t>
      </w:r>
      <w:proofErr w:type="spellStart"/>
      <w:r w:rsidRPr="00437191">
        <w:rPr>
          <w:rFonts w:ascii="Times New Roman" w:hAnsi="Times New Roman" w:cs="Times New Roman"/>
          <w:sz w:val="24"/>
          <w:szCs w:val="24"/>
        </w:rPr>
        <w:t>perivascular</w:t>
      </w:r>
      <w:proofErr w:type="spellEnd"/>
      <w:r w:rsidRPr="00437191">
        <w:rPr>
          <w:rFonts w:ascii="Times New Roman" w:hAnsi="Times New Roman" w:cs="Times New Roman"/>
          <w:sz w:val="24"/>
          <w:szCs w:val="24"/>
        </w:rPr>
        <w:t>; en</w:t>
      </w:r>
      <w:r>
        <w:rPr>
          <w:rFonts w:ascii="Times New Roman" w:hAnsi="Times New Roman" w:cs="Times New Roman"/>
          <w:sz w:val="24"/>
          <w:szCs w:val="24"/>
        </w:rPr>
        <w:t xml:space="preserve"> </w:t>
      </w:r>
      <w:r w:rsidRPr="00437191">
        <w:rPr>
          <w:rFonts w:ascii="Times New Roman" w:hAnsi="Times New Roman" w:cs="Times New Roman"/>
          <w:sz w:val="24"/>
          <w:szCs w:val="24"/>
        </w:rPr>
        <w:t>ésta proliferación endotelial tiene un papel especial</w:t>
      </w:r>
      <w:r>
        <w:rPr>
          <w:rFonts w:ascii="Times New Roman" w:hAnsi="Times New Roman" w:cs="Times New Roman"/>
          <w:sz w:val="24"/>
          <w:szCs w:val="24"/>
        </w:rPr>
        <w:t xml:space="preserve"> </w:t>
      </w:r>
      <w:r w:rsidRPr="00437191">
        <w:rPr>
          <w:rFonts w:ascii="Times New Roman" w:hAnsi="Times New Roman" w:cs="Times New Roman"/>
          <w:sz w:val="24"/>
          <w:szCs w:val="24"/>
        </w:rPr>
        <w:t>el factor de crecimiento vascular-endotelial</w:t>
      </w:r>
      <w:r>
        <w:rPr>
          <w:rFonts w:ascii="Times New Roman" w:hAnsi="Times New Roman" w:cs="Times New Roman"/>
          <w:sz w:val="24"/>
          <w:szCs w:val="24"/>
        </w:rPr>
        <w:t xml:space="preserve"> </w:t>
      </w:r>
      <w:r w:rsidRPr="00437191">
        <w:rPr>
          <w:rFonts w:ascii="Times New Roman" w:hAnsi="Times New Roman" w:cs="Times New Roman"/>
          <w:sz w:val="24"/>
          <w:szCs w:val="24"/>
        </w:rPr>
        <w:t xml:space="preserve">(VEGF) y las </w:t>
      </w:r>
      <w:proofErr w:type="spellStart"/>
      <w:r w:rsidRPr="00437191">
        <w:rPr>
          <w:rFonts w:ascii="Times New Roman" w:hAnsi="Times New Roman" w:cs="Times New Roman"/>
          <w:sz w:val="24"/>
          <w:szCs w:val="24"/>
        </w:rPr>
        <w:t>angiopoyetinas</w:t>
      </w:r>
      <w:proofErr w:type="spellEnd"/>
      <w:r w:rsidRPr="00437191">
        <w:rPr>
          <w:rFonts w:ascii="Times New Roman" w:hAnsi="Times New Roman" w:cs="Times New Roman"/>
          <w:sz w:val="24"/>
          <w:szCs w:val="24"/>
        </w:rPr>
        <w:t xml:space="preserve"> (</w:t>
      </w:r>
      <w:proofErr w:type="spellStart"/>
      <w:r w:rsidRPr="00437191">
        <w:rPr>
          <w:rFonts w:ascii="Times New Roman" w:hAnsi="Times New Roman" w:cs="Times New Roman"/>
          <w:sz w:val="24"/>
          <w:szCs w:val="24"/>
        </w:rPr>
        <w:t>Ang</w:t>
      </w:r>
      <w:proofErr w:type="spellEnd"/>
      <w:r w:rsidRPr="00437191">
        <w:rPr>
          <w:rFonts w:ascii="Times New Roman" w:hAnsi="Times New Roman" w:cs="Times New Roman"/>
          <w:sz w:val="24"/>
          <w:szCs w:val="24"/>
        </w:rPr>
        <w:t xml:space="preserve">). La </w:t>
      </w:r>
      <w:proofErr w:type="spellStart"/>
      <w:r w:rsidRPr="00437191">
        <w:rPr>
          <w:rFonts w:ascii="Times New Roman" w:hAnsi="Times New Roman" w:cs="Times New Roman"/>
          <w:sz w:val="24"/>
          <w:szCs w:val="24"/>
        </w:rPr>
        <w:t>Ang</w:t>
      </w:r>
      <w:proofErr w:type="spellEnd"/>
      <w:r w:rsidRPr="00437191">
        <w:rPr>
          <w:rFonts w:ascii="Times New Roman" w:hAnsi="Times New Roman" w:cs="Times New Roman"/>
          <w:sz w:val="24"/>
          <w:szCs w:val="24"/>
        </w:rPr>
        <w:t xml:space="preserve"> 2</w:t>
      </w:r>
      <w:r>
        <w:rPr>
          <w:rFonts w:ascii="Times New Roman" w:hAnsi="Times New Roman" w:cs="Times New Roman"/>
          <w:sz w:val="24"/>
          <w:szCs w:val="24"/>
        </w:rPr>
        <w:t xml:space="preserve"> </w:t>
      </w:r>
      <w:r w:rsidRPr="00437191">
        <w:rPr>
          <w:rFonts w:ascii="Times New Roman" w:hAnsi="Times New Roman" w:cs="Times New Roman"/>
          <w:sz w:val="24"/>
          <w:szCs w:val="24"/>
        </w:rPr>
        <w:t>interactúa con un receptor de las células</w:t>
      </w:r>
      <w:r>
        <w:rPr>
          <w:rFonts w:ascii="Times New Roman" w:hAnsi="Times New Roman" w:cs="Times New Roman"/>
          <w:sz w:val="24"/>
          <w:szCs w:val="24"/>
        </w:rPr>
        <w:t xml:space="preserve"> </w:t>
      </w:r>
      <w:r w:rsidRPr="00437191">
        <w:rPr>
          <w:rFonts w:ascii="Times New Roman" w:hAnsi="Times New Roman" w:cs="Times New Roman"/>
          <w:sz w:val="24"/>
          <w:szCs w:val="24"/>
        </w:rPr>
        <w:t>endoteliales (</w:t>
      </w:r>
      <w:proofErr w:type="spellStart"/>
      <w:r w:rsidRPr="00437191">
        <w:rPr>
          <w:rFonts w:ascii="Times New Roman" w:hAnsi="Times New Roman" w:cs="Times New Roman"/>
          <w:sz w:val="24"/>
          <w:szCs w:val="24"/>
        </w:rPr>
        <w:t>Tie</w:t>
      </w:r>
      <w:proofErr w:type="spellEnd"/>
      <w:r w:rsidRPr="00437191">
        <w:rPr>
          <w:rFonts w:ascii="Times New Roman" w:hAnsi="Times New Roman" w:cs="Times New Roman"/>
          <w:sz w:val="24"/>
          <w:szCs w:val="24"/>
        </w:rPr>
        <w:t xml:space="preserve"> 2), haciéndolas más laxas y disminuyendo</w:t>
      </w:r>
      <w:r>
        <w:rPr>
          <w:rFonts w:ascii="Times New Roman" w:hAnsi="Times New Roman" w:cs="Times New Roman"/>
          <w:sz w:val="24"/>
          <w:szCs w:val="24"/>
        </w:rPr>
        <w:t xml:space="preserve"> </w:t>
      </w:r>
      <w:r w:rsidRPr="00437191">
        <w:rPr>
          <w:rFonts w:ascii="Times New Roman" w:hAnsi="Times New Roman" w:cs="Times New Roman"/>
          <w:sz w:val="24"/>
          <w:szCs w:val="24"/>
        </w:rPr>
        <w:t>el contacto de éstas con la matriz</w:t>
      </w:r>
      <w:r>
        <w:rPr>
          <w:rFonts w:ascii="Times New Roman" w:hAnsi="Times New Roman" w:cs="Times New Roman"/>
          <w:sz w:val="24"/>
          <w:szCs w:val="24"/>
        </w:rPr>
        <w:t xml:space="preserve"> </w:t>
      </w:r>
      <w:r w:rsidRPr="00437191">
        <w:rPr>
          <w:rFonts w:ascii="Times New Roman" w:hAnsi="Times New Roman" w:cs="Times New Roman"/>
          <w:sz w:val="24"/>
          <w:szCs w:val="24"/>
        </w:rPr>
        <w:t>para favorecer la acción del VEGF</w:t>
      </w:r>
      <w:r>
        <w:rPr>
          <w:rFonts w:ascii="Times New Roman" w:hAnsi="Times New Roman" w:cs="Times New Roman"/>
          <w:sz w:val="24"/>
          <w:szCs w:val="24"/>
        </w:rPr>
        <w:t xml:space="preserve"> (Factor de crecimiento endotelial Vascular. </w:t>
      </w:r>
      <w:r w:rsidRPr="00783C35">
        <w:rPr>
          <w:rFonts w:ascii="Times New Roman" w:hAnsi="Times New Roman" w:cs="Times New Roman"/>
          <w:b/>
          <w:i/>
          <w:noProof/>
          <w:sz w:val="20"/>
          <w:szCs w:val="24"/>
        </w:rPr>
        <w:t>(Ramiréz, G. 2010)</w:t>
      </w:r>
      <w:r>
        <w:rPr>
          <w:rFonts w:ascii="Times New Roman" w:hAnsi="Times New Roman" w:cs="Times New Roman"/>
          <w:b/>
          <w:i/>
          <w:noProof/>
          <w:sz w:val="20"/>
          <w:szCs w:val="24"/>
        </w:rPr>
        <w:t>.</w:t>
      </w:r>
    </w:p>
    <w:p w:rsidR="00CE0DBC" w:rsidRPr="007A06D8" w:rsidRDefault="00CE0DBC" w:rsidP="001C381E">
      <w:pPr>
        <w:pStyle w:val="Ttulo3"/>
        <w:spacing w:before="0" w:after="360"/>
        <w:rPr>
          <w:rFonts w:ascii="Times New Roman" w:hAnsi="Times New Roman" w:cs="Times New Roman"/>
          <w:b/>
          <w:color w:val="auto"/>
        </w:rPr>
      </w:pPr>
      <w:bookmarkStart w:id="19" w:name="_Toc508128029"/>
      <w:r w:rsidRPr="007A06D8">
        <w:rPr>
          <w:rFonts w:ascii="Times New Roman" w:hAnsi="Times New Roman" w:cs="Times New Roman"/>
          <w:b/>
          <w:color w:val="auto"/>
        </w:rPr>
        <w:t>Fase de maduración</w:t>
      </w:r>
      <w:bookmarkEnd w:id="19"/>
    </w:p>
    <w:p w:rsidR="00CE0DBC" w:rsidRDefault="00CE0DBC" w:rsidP="001C381E">
      <w:pPr>
        <w:spacing w:after="360"/>
        <w:rPr>
          <w:rFonts w:ascii="Times New Roman" w:hAnsi="Times New Roman" w:cs="Times New Roman"/>
          <w:b/>
          <w:i/>
          <w:noProof/>
          <w:sz w:val="20"/>
          <w:szCs w:val="24"/>
        </w:rPr>
      </w:pPr>
      <w:r w:rsidRPr="0026666A">
        <w:rPr>
          <w:rFonts w:ascii="Times New Roman" w:hAnsi="Times New Roman" w:cs="Times New Roman"/>
          <w:sz w:val="24"/>
          <w:szCs w:val="24"/>
        </w:rPr>
        <w:t xml:space="preserve">Esta fase se caracteriza por la formación, organización y resistencia que obtiene el tejido al formar la cicatriz, lo cual se obtiene de la contracción de la herida generada por los </w:t>
      </w:r>
      <w:proofErr w:type="spellStart"/>
      <w:r w:rsidRPr="0026666A">
        <w:rPr>
          <w:rFonts w:ascii="Times New Roman" w:hAnsi="Times New Roman" w:cs="Times New Roman"/>
          <w:sz w:val="24"/>
          <w:szCs w:val="24"/>
        </w:rPr>
        <w:t>miofibroblastos</w:t>
      </w:r>
      <w:proofErr w:type="spellEnd"/>
      <w:r w:rsidRPr="0026666A">
        <w:rPr>
          <w:rFonts w:ascii="Times New Roman" w:hAnsi="Times New Roman" w:cs="Times New Roman"/>
          <w:sz w:val="24"/>
          <w:szCs w:val="24"/>
        </w:rPr>
        <w:t xml:space="preserve"> y la organización de los paquetes de colágeno; esta inicia simultáneamente con la síntesis de la matriz extracelular en la fase de proliferación y puede durar entre uno y dos años, dependiendo la extensión y características de la lesión</w:t>
      </w:r>
      <w:r>
        <w:rPr>
          <w:rFonts w:ascii="Times New Roman" w:hAnsi="Times New Roman" w:cs="Times New Roman"/>
          <w:sz w:val="24"/>
          <w:szCs w:val="24"/>
        </w:rPr>
        <w:t xml:space="preserve">. </w:t>
      </w:r>
      <w:r w:rsidRPr="008F5C6D">
        <w:rPr>
          <w:rFonts w:ascii="Times New Roman" w:hAnsi="Times New Roman" w:cs="Times New Roman"/>
          <w:b/>
          <w:i/>
          <w:noProof/>
          <w:sz w:val="20"/>
          <w:szCs w:val="24"/>
        </w:rPr>
        <w:t>(Guarin, C. et al. 2013).</w:t>
      </w:r>
    </w:p>
    <w:p w:rsidR="00CE0DBC" w:rsidRPr="007A06D8" w:rsidRDefault="004A40E1" w:rsidP="001C381E">
      <w:pPr>
        <w:pStyle w:val="Ttulo3"/>
        <w:spacing w:before="0" w:after="360"/>
        <w:rPr>
          <w:rFonts w:ascii="Times New Roman" w:hAnsi="Times New Roman" w:cs="Times New Roman"/>
          <w:b/>
          <w:color w:val="auto"/>
        </w:rPr>
      </w:pPr>
      <w:bookmarkStart w:id="20" w:name="_Toc508128030"/>
      <w:r w:rsidRPr="007A06D8">
        <w:rPr>
          <w:rFonts w:ascii="Times New Roman" w:hAnsi="Times New Roman" w:cs="Times New Roman"/>
          <w:b/>
          <w:color w:val="auto"/>
        </w:rPr>
        <w:t>Fibrosis</w:t>
      </w:r>
      <w:bookmarkEnd w:id="20"/>
    </w:p>
    <w:p w:rsidR="004A40E1" w:rsidRPr="00437191" w:rsidRDefault="004A40E1" w:rsidP="001C381E">
      <w:pPr>
        <w:spacing w:after="360"/>
        <w:rPr>
          <w:rFonts w:ascii="Times New Roman" w:hAnsi="Times New Roman" w:cs="Times New Roman"/>
          <w:b/>
          <w:i/>
          <w:noProof/>
          <w:sz w:val="20"/>
          <w:szCs w:val="24"/>
        </w:rPr>
      </w:pPr>
      <w:r w:rsidRPr="006B05C0">
        <w:rPr>
          <w:rFonts w:ascii="Times New Roman" w:hAnsi="Times New Roman" w:cs="Times New Roman"/>
          <w:sz w:val="24"/>
          <w:szCs w:val="24"/>
        </w:rPr>
        <w:t xml:space="preserve">Son las células </w:t>
      </w:r>
      <w:proofErr w:type="spellStart"/>
      <w:r w:rsidRPr="006B05C0">
        <w:rPr>
          <w:rFonts w:ascii="Times New Roman" w:hAnsi="Times New Roman" w:cs="Times New Roman"/>
          <w:sz w:val="24"/>
          <w:szCs w:val="24"/>
        </w:rPr>
        <w:t>mesenquimatosas</w:t>
      </w:r>
      <w:proofErr w:type="spellEnd"/>
      <w:r w:rsidRPr="006B05C0">
        <w:rPr>
          <w:rFonts w:ascii="Times New Roman" w:hAnsi="Times New Roman" w:cs="Times New Roman"/>
          <w:sz w:val="24"/>
          <w:szCs w:val="24"/>
        </w:rPr>
        <w:t xml:space="preserve"> más importantes del tejido conectivo encardas de producir la fibrosis, sostener y dirigir el movimiento de otras células dentro de los tejidos en reparación. En los tejidos normales, los fibroblastos están generalmente en estado de reposo, pero pueden ser rápidamente activados a través de señales </w:t>
      </w:r>
      <w:proofErr w:type="spellStart"/>
      <w:r w:rsidRPr="006B05C0">
        <w:rPr>
          <w:rFonts w:ascii="Times New Roman" w:hAnsi="Times New Roman" w:cs="Times New Roman"/>
          <w:sz w:val="24"/>
          <w:szCs w:val="24"/>
        </w:rPr>
        <w:t>paracrinicas</w:t>
      </w:r>
      <w:proofErr w:type="spellEnd"/>
      <w:r w:rsidRPr="006B05C0">
        <w:rPr>
          <w:rFonts w:ascii="Times New Roman" w:hAnsi="Times New Roman" w:cs="Times New Roman"/>
          <w:sz w:val="24"/>
          <w:szCs w:val="24"/>
        </w:rPr>
        <w:t xml:space="preserve"> emitidas localmente en los sitios de daño tisular.</w:t>
      </w:r>
      <w:r>
        <w:rPr>
          <w:rFonts w:ascii="Times New Roman" w:hAnsi="Times New Roman" w:cs="Times New Roman"/>
          <w:sz w:val="24"/>
          <w:szCs w:val="24"/>
        </w:rPr>
        <w:t xml:space="preserve"> Entre los mediadores químicos más conocidos para la activación </w:t>
      </w:r>
      <w:proofErr w:type="spellStart"/>
      <w:r>
        <w:rPr>
          <w:rFonts w:ascii="Times New Roman" w:hAnsi="Times New Roman" w:cs="Times New Roman"/>
          <w:sz w:val="24"/>
          <w:szCs w:val="24"/>
        </w:rPr>
        <w:t>fibroblastica</w:t>
      </w:r>
      <w:proofErr w:type="spellEnd"/>
      <w:r>
        <w:rPr>
          <w:rFonts w:ascii="Times New Roman" w:hAnsi="Times New Roman" w:cs="Times New Roman"/>
          <w:sz w:val="24"/>
          <w:szCs w:val="24"/>
        </w:rPr>
        <w:t xml:space="preserve"> sobresalen los factores plaquetarios de crecimiento, factor </w:t>
      </w:r>
      <w:proofErr w:type="spellStart"/>
      <w:r>
        <w:rPr>
          <w:rFonts w:ascii="Times New Roman" w:hAnsi="Times New Roman" w:cs="Times New Roman"/>
          <w:sz w:val="24"/>
          <w:szCs w:val="24"/>
        </w:rPr>
        <w:t>fibrobalstico</w:t>
      </w:r>
      <w:proofErr w:type="spellEnd"/>
      <w:r>
        <w:rPr>
          <w:rFonts w:ascii="Times New Roman" w:hAnsi="Times New Roman" w:cs="Times New Roman"/>
          <w:sz w:val="24"/>
          <w:szCs w:val="24"/>
        </w:rPr>
        <w:t xml:space="preserve"> de crecimiento, factor de crecimiento parecido a la insulina, factor </w:t>
      </w:r>
      <w:proofErr w:type="spellStart"/>
      <w:r>
        <w:rPr>
          <w:rFonts w:ascii="Times New Roman" w:hAnsi="Times New Roman" w:cs="Times New Roman"/>
          <w:sz w:val="24"/>
          <w:szCs w:val="24"/>
        </w:rPr>
        <w:t>epidernal</w:t>
      </w:r>
      <w:proofErr w:type="spellEnd"/>
      <w:r>
        <w:rPr>
          <w:rFonts w:ascii="Times New Roman" w:hAnsi="Times New Roman" w:cs="Times New Roman"/>
          <w:sz w:val="24"/>
          <w:szCs w:val="24"/>
        </w:rPr>
        <w:t xml:space="preserve"> de crecimiento, etc. Precipitados de calcio y fosforo también tienen la propiedad de activar los fibroblastos del tejido intersticial. </w:t>
      </w:r>
      <w:r w:rsidRPr="008F5C6D">
        <w:rPr>
          <w:rFonts w:ascii="Times New Roman" w:hAnsi="Times New Roman" w:cs="Times New Roman"/>
          <w:b/>
          <w:i/>
          <w:noProof/>
          <w:sz w:val="20"/>
          <w:szCs w:val="24"/>
        </w:rPr>
        <w:t>(Guarin, C. et al. 2013).</w:t>
      </w:r>
    </w:p>
    <w:p w:rsidR="004A40E1" w:rsidRDefault="004A40E1" w:rsidP="001C381E">
      <w:pPr>
        <w:spacing w:after="360"/>
        <w:rPr>
          <w:rFonts w:ascii="Times New Roman" w:hAnsi="Times New Roman" w:cs="Times New Roman"/>
          <w:sz w:val="24"/>
          <w:szCs w:val="24"/>
        </w:rPr>
      </w:pPr>
      <w:r>
        <w:rPr>
          <w:rFonts w:ascii="Times New Roman" w:hAnsi="Times New Roman" w:cs="Times New Roman"/>
          <w:sz w:val="24"/>
          <w:szCs w:val="24"/>
        </w:rPr>
        <w:lastRenderedPageBreak/>
        <w:t xml:space="preserve">Una vez activados, los fibroblastos entran en mitosis y proliferan proporcionando no solo células nuevas sino también un gran número de factores químicos adicionales que regulan los procesos de inflamación y reparación. La síntesis de colágeno y producción de adhesinas son desde luego dos de las funciones importantes atribuidas a los fibroblastos. </w:t>
      </w:r>
      <w:r w:rsidRPr="00D207BB">
        <w:rPr>
          <w:rFonts w:ascii="Times New Roman" w:hAnsi="Times New Roman" w:cs="Times New Roman"/>
          <w:b/>
          <w:i/>
          <w:noProof/>
          <w:sz w:val="20"/>
          <w:szCs w:val="24"/>
        </w:rPr>
        <w:t>(Trigo, F. et al. 2004)</w:t>
      </w:r>
      <w:r w:rsidRPr="00D207BB">
        <w:rPr>
          <w:rFonts w:ascii="Times New Roman" w:hAnsi="Times New Roman" w:cs="Times New Roman"/>
          <w:b/>
          <w:i/>
          <w:sz w:val="20"/>
          <w:szCs w:val="24"/>
        </w:rPr>
        <w:t>.</w:t>
      </w:r>
    </w:p>
    <w:p w:rsidR="00CE0DBC" w:rsidRPr="00E51BDD" w:rsidRDefault="004A40E1" w:rsidP="001C381E">
      <w:pPr>
        <w:pStyle w:val="Ttulo3"/>
        <w:spacing w:before="0" w:after="360"/>
        <w:rPr>
          <w:rFonts w:ascii="Times New Roman" w:hAnsi="Times New Roman" w:cs="Times New Roman"/>
          <w:b/>
          <w:color w:val="auto"/>
        </w:rPr>
      </w:pPr>
      <w:bookmarkStart w:id="21" w:name="_Toc508128031"/>
      <w:r w:rsidRPr="00E51BDD">
        <w:rPr>
          <w:rFonts w:ascii="Times New Roman" w:hAnsi="Times New Roman" w:cs="Times New Roman"/>
          <w:b/>
          <w:color w:val="auto"/>
        </w:rPr>
        <w:t xml:space="preserve">Angiogénesis y </w:t>
      </w:r>
      <w:proofErr w:type="spellStart"/>
      <w:r w:rsidRPr="00E51BDD">
        <w:rPr>
          <w:rFonts w:ascii="Times New Roman" w:hAnsi="Times New Roman" w:cs="Times New Roman"/>
          <w:b/>
          <w:color w:val="auto"/>
        </w:rPr>
        <w:t>neovascularización</w:t>
      </w:r>
      <w:bookmarkEnd w:id="21"/>
      <w:proofErr w:type="spellEnd"/>
    </w:p>
    <w:p w:rsidR="004A40E1" w:rsidRPr="004A40E1" w:rsidRDefault="004A40E1" w:rsidP="001C381E">
      <w:pPr>
        <w:spacing w:after="360"/>
        <w:rPr>
          <w:rFonts w:ascii="Times New Roman" w:hAnsi="Times New Roman" w:cs="Times New Roman"/>
          <w:sz w:val="24"/>
          <w:szCs w:val="24"/>
        </w:rPr>
      </w:pPr>
      <w:r>
        <w:rPr>
          <w:rFonts w:ascii="Times New Roman" w:hAnsi="Times New Roman" w:cs="Times New Roman"/>
          <w:sz w:val="24"/>
          <w:szCs w:val="24"/>
        </w:rPr>
        <w:t xml:space="preserve">Es el proceso mediante el cual se forma vasos sanguíneos en los sitios de daño se conoce como angiogénesis y al resultado de este proceso se le denomina </w:t>
      </w:r>
      <w:proofErr w:type="spellStart"/>
      <w:r>
        <w:rPr>
          <w:rFonts w:ascii="Times New Roman" w:hAnsi="Times New Roman" w:cs="Times New Roman"/>
          <w:sz w:val="24"/>
          <w:szCs w:val="24"/>
        </w:rPr>
        <w:t>neovascularización</w:t>
      </w:r>
      <w:proofErr w:type="spellEnd"/>
      <w:r>
        <w:rPr>
          <w:rFonts w:ascii="Times New Roman" w:hAnsi="Times New Roman" w:cs="Times New Roman"/>
          <w:sz w:val="24"/>
          <w:szCs w:val="24"/>
        </w:rPr>
        <w:t xml:space="preserve">. Paralelo a la proliferación de fibroblastos, se puede apreciar microscópicamente la formación de pequeños capilares sanguíneos en los tejidos en reparación. Estos nuevos capilares nacen y se extienden a partir de las vénulas en respuestas a estímulos emitidos por un grupo de mensajeros químicos llamados factores </w:t>
      </w:r>
      <w:proofErr w:type="spellStart"/>
      <w:r>
        <w:rPr>
          <w:rFonts w:ascii="Times New Roman" w:hAnsi="Times New Roman" w:cs="Times New Roman"/>
          <w:sz w:val="24"/>
          <w:szCs w:val="24"/>
        </w:rPr>
        <w:t>angiogénicos</w:t>
      </w:r>
      <w:proofErr w:type="spellEnd"/>
      <w:r>
        <w:rPr>
          <w:rFonts w:ascii="Times New Roman" w:hAnsi="Times New Roman" w:cs="Times New Roman"/>
          <w:sz w:val="24"/>
          <w:szCs w:val="24"/>
        </w:rPr>
        <w:t xml:space="preserve">. Los más conocidos son la heparina, factores de crecimiento transformante, factor de necrosis tumoral, prostaglandinas y </w:t>
      </w:r>
      <w:proofErr w:type="spellStart"/>
      <w:r>
        <w:rPr>
          <w:rFonts w:ascii="Times New Roman" w:hAnsi="Times New Roman" w:cs="Times New Roman"/>
          <w:sz w:val="24"/>
          <w:szCs w:val="24"/>
        </w:rPr>
        <w:t>angiogenina</w:t>
      </w:r>
      <w:proofErr w:type="spellEnd"/>
      <w:r>
        <w:rPr>
          <w:rFonts w:ascii="Times New Roman" w:hAnsi="Times New Roman" w:cs="Times New Roman"/>
          <w:sz w:val="24"/>
          <w:szCs w:val="24"/>
        </w:rPr>
        <w:t xml:space="preserve">, entre muchos otros. </w:t>
      </w:r>
      <w:r w:rsidRPr="00D207BB">
        <w:rPr>
          <w:rFonts w:ascii="Times New Roman" w:hAnsi="Times New Roman" w:cs="Times New Roman"/>
          <w:b/>
          <w:i/>
          <w:noProof/>
          <w:sz w:val="20"/>
          <w:szCs w:val="24"/>
        </w:rPr>
        <w:t>(Trigo, F. et al. 2004)</w:t>
      </w:r>
      <w:r w:rsidRPr="00D207BB">
        <w:rPr>
          <w:rFonts w:ascii="Times New Roman" w:hAnsi="Times New Roman" w:cs="Times New Roman"/>
          <w:b/>
          <w:i/>
          <w:sz w:val="20"/>
          <w:szCs w:val="24"/>
        </w:rPr>
        <w:t>.</w:t>
      </w:r>
    </w:p>
    <w:p w:rsidR="00CE0DBC" w:rsidRPr="00E51BDD" w:rsidRDefault="004A40E1" w:rsidP="001C381E">
      <w:pPr>
        <w:pStyle w:val="Ttulo3"/>
        <w:spacing w:before="0" w:after="360"/>
        <w:rPr>
          <w:rFonts w:ascii="Times New Roman" w:hAnsi="Times New Roman" w:cs="Times New Roman"/>
          <w:b/>
          <w:color w:val="auto"/>
        </w:rPr>
      </w:pPr>
      <w:bookmarkStart w:id="22" w:name="_Toc508128032"/>
      <w:r w:rsidRPr="00E51BDD">
        <w:rPr>
          <w:rFonts w:ascii="Times New Roman" w:hAnsi="Times New Roman" w:cs="Times New Roman"/>
          <w:b/>
          <w:color w:val="auto"/>
        </w:rPr>
        <w:t>Retracción</w:t>
      </w:r>
      <w:bookmarkEnd w:id="22"/>
    </w:p>
    <w:p w:rsidR="004A40E1" w:rsidRDefault="004A40E1" w:rsidP="001C381E">
      <w:pPr>
        <w:spacing w:after="360"/>
        <w:rPr>
          <w:rFonts w:ascii="Times New Roman" w:hAnsi="Times New Roman" w:cs="Times New Roman"/>
          <w:b/>
          <w:i/>
          <w:sz w:val="20"/>
          <w:szCs w:val="24"/>
        </w:rPr>
      </w:pPr>
      <w:r>
        <w:rPr>
          <w:rFonts w:ascii="Times New Roman" w:hAnsi="Times New Roman" w:cs="Times New Roman"/>
          <w:sz w:val="24"/>
          <w:szCs w:val="24"/>
        </w:rPr>
        <w:t xml:space="preserve">Se considera otro estadio importante por el que atraviesan los tejidos en reparación es el de retracción tisular, mediante el cual se reduce primero el tamaño de la lesión y luego el tamaño de la cicatriz. las células que lo producen se las denomina </w:t>
      </w:r>
      <w:proofErr w:type="spellStart"/>
      <w:r>
        <w:rPr>
          <w:rFonts w:ascii="Times New Roman" w:hAnsi="Times New Roman" w:cs="Times New Roman"/>
          <w:sz w:val="24"/>
          <w:szCs w:val="24"/>
        </w:rPr>
        <w:t>miofibroblastos</w:t>
      </w:r>
      <w:proofErr w:type="spellEnd"/>
      <w:r>
        <w:rPr>
          <w:rFonts w:ascii="Times New Roman" w:hAnsi="Times New Roman" w:cs="Times New Roman"/>
          <w:sz w:val="24"/>
          <w:szCs w:val="24"/>
        </w:rPr>
        <w:t xml:space="preserve">. Dentro de los 2 y 3 primeros días que siguen al daño tisular, los </w:t>
      </w:r>
      <w:proofErr w:type="spellStart"/>
      <w:r>
        <w:rPr>
          <w:rFonts w:ascii="Times New Roman" w:hAnsi="Times New Roman" w:cs="Times New Roman"/>
          <w:sz w:val="24"/>
          <w:szCs w:val="24"/>
        </w:rPr>
        <w:t>miofibroblastos</w:t>
      </w:r>
      <w:proofErr w:type="spellEnd"/>
      <w:r>
        <w:rPr>
          <w:rFonts w:ascii="Times New Roman" w:hAnsi="Times New Roman" w:cs="Times New Roman"/>
          <w:sz w:val="24"/>
          <w:szCs w:val="24"/>
        </w:rPr>
        <w:t xml:space="preserve"> proliferan y miran a las áreas del tejido dañado para eventualmente contraerse y, de este modo, causar una reducción en el tamaño de la lesión. </w:t>
      </w:r>
      <w:r w:rsidRPr="00D207BB">
        <w:rPr>
          <w:rFonts w:ascii="Times New Roman" w:hAnsi="Times New Roman" w:cs="Times New Roman"/>
          <w:b/>
          <w:i/>
          <w:noProof/>
          <w:sz w:val="20"/>
          <w:szCs w:val="24"/>
        </w:rPr>
        <w:t>(Trigo, F. et al. 2004)</w:t>
      </w:r>
      <w:r w:rsidRPr="00D207BB">
        <w:rPr>
          <w:rFonts w:ascii="Times New Roman" w:hAnsi="Times New Roman" w:cs="Times New Roman"/>
          <w:b/>
          <w:i/>
          <w:sz w:val="20"/>
          <w:szCs w:val="24"/>
        </w:rPr>
        <w:t>.</w:t>
      </w:r>
    </w:p>
    <w:p w:rsidR="004A40E1" w:rsidRPr="00E51BDD" w:rsidRDefault="004A40E1" w:rsidP="001C381E">
      <w:pPr>
        <w:pStyle w:val="Ttulo3"/>
        <w:spacing w:before="0" w:after="360"/>
        <w:rPr>
          <w:rFonts w:ascii="Times New Roman" w:hAnsi="Times New Roman" w:cs="Times New Roman"/>
          <w:b/>
          <w:color w:val="auto"/>
        </w:rPr>
      </w:pPr>
      <w:bookmarkStart w:id="23" w:name="_Toc508128033"/>
      <w:proofErr w:type="spellStart"/>
      <w:r w:rsidRPr="00E51BDD">
        <w:rPr>
          <w:rFonts w:ascii="Times New Roman" w:hAnsi="Times New Roman" w:cs="Times New Roman"/>
          <w:b/>
          <w:color w:val="auto"/>
        </w:rPr>
        <w:t>Epitelización</w:t>
      </w:r>
      <w:bookmarkEnd w:id="23"/>
      <w:proofErr w:type="spellEnd"/>
    </w:p>
    <w:p w:rsidR="004A40E1" w:rsidRDefault="004A40E1" w:rsidP="001C381E">
      <w:pPr>
        <w:spacing w:after="360"/>
        <w:rPr>
          <w:rFonts w:ascii="Times New Roman" w:hAnsi="Times New Roman" w:cs="Times New Roman"/>
          <w:b/>
          <w:i/>
          <w:sz w:val="20"/>
          <w:szCs w:val="24"/>
        </w:rPr>
      </w:pPr>
      <w:r>
        <w:rPr>
          <w:rFonts w:ascii="Times New Roman" w:hAnsi="Times New Roman" w:cs="Times New Roman"/>
          <w:sz w:val="24"/>
          <w:szCs w:val="24"/>
        </w:rPr>
        <w:t xml:space="preserve">Este proceso desde luego ocurre en tejidos con células epiteliales como la piel, membranas, mucosas, glándulas, etc. Así como las células </w:t>
      </w:r>
      <w:proofErr w:type="spellStart"/>
      <w:r>
        <w:rPr>
          <w:rFonts w:ascii="Times New Roman" w:hAnsi="Times New Roman" w:cs="Times New Roman"/>
          <w:sz w:val="24"/>
          <w:szCs w:val="24"/>
        </w:rPr>
        <w:t>mesenquimatosas</w:t>
      </w:r>
      <w:proofErr w:type="spellEnd"/>
      <w:r>
        <w:rPr>
          <w:rFonts w:ascii="Times New Roman" w:hAnsi="Times New Roman" w:cs="Times New Roman"/>
          <w:sz w:val="24"/>
          <w:szCs w:val="24"/>
        </w:rPr>
        <w:t xml:space="preserve"> reaccionan a los factores de crecimiento celular iniciando la fibrosis, angiogénesis </w:t>
      </w:r>
      <w:r>
        <w:rPr>
          <w:rFonts w:ascii="Times New Roman" w:hAnsi="Times New Roman" w:cs="Times New Roman"/>
          <w:sz w:val="24"/>
          <w:szCs w:val="24"/>
        </w:rPr>
        <w:lastRenderedPageBreak/>
        <w:t xml:space="preserve">o retracción tisular, las células epiteliales responden ávidamente a sus mensajeros químicos de la reparación. A través de factores de crecimiento, las células epiteliales permanecen visibles en los bordes de las lesiones se dividen y se desplazan hacia los sitios de reparación. </w:t>
      </w:r>
      <w:r w:rsidRPr="00D207BB">
        <w:rPr>
          <w:rFonts w:ascii="Times New Roman" w:hAnsi="Times New Roman" w:cs="Times New Roman"/>
          <w:b/>
          <w:i/>
          <w:noProof/>
          <w:sz w:val="20"/>
          <w:szCs w:val="24"/>
        </w:rPr>
        <w:t>(Trigo, F. et al. 2004)</w:t>
      </w:r>
      <w:r w:rsidRPr="00D207BB">
        <w:rPr>
          <w:rFonts w:ascii="Times New Roman" w:hAnsi="Times New Roman" w:cs="Times New Roman"/>
          <w:b/>
          <w:i/>
          <w:sz w:val="20"/>
          <w:szCs w:val="24"/>
        </w:rPr>
        <w:t>.</w:t>
      </w:r>
    </w:p>
    <w:p w:rsidR="004A40E1" w:rsidRPr="00437191" w:rsidRDefault="004A40E1" w:rsidP="001C381E">
      <w:pPr>
        <w:spacing w:after="360"/>
        <w:rPr>
          <w:rFonts w:ascii="Times New Roman" w:hAnsi="Times New Roman" w:cs="Times New Roman"/>
          <w:sz w:val="24"/>
          <w:szCs w:val="24"/>
        </w:rPr>
      </w:pPr>
      <w:r w:rsidRPr="00437191">
        <w:rPr>
          <w:rFonts w:ascii="Times New Roman" w:hAnsi="Times New Roman" w:cs="Times New Roman"/>
          <w:sz w:val="24"/>
          <w:szCs w:val="24"/>
        </w:rPr>
        <w:t xml:space="preserve">Para que se lleve a cabo la </w:t>
      </w:r>
      <w:proofErr w:type="spellStart"/>
      <w:r w:rsidRPr="00437191">
        <w:rPr>
          <w:rFonts w:ascii="Times New Roman" w:hAnsi="Times New Roman" w:cs="Times New Roman"/>
          <w:sz w:val="24"/>
          <w:szCs w:val="24"/>
        </w:rPr>
        <w:t>epitelización</w:t>
      </w:r>
      <w:proofErr w:type="spellEnd"/>
      <w:r w:rsidRPr="00437191">
        <w:rPr>
          <w:rFonts w:ascii="Times New Roman" w:hAnsi="Times New Roman" w:cs="Times New Roman"/>
          <w:sz w:val="24"/>
          <w:szCs w:val="24"/>
        </w:rPr>
        <w:t xml:space="preserve"> de la herida, los queratinocitos deben migrar desde los</w:t>
      </w:r>
      <w:r>
        <w:rPr>
          <w:rFonts w:ascii="Times New Roman" w:hAnsi="Times New Roman" w:cs="Times New Roman"/>
          <w:sz w:val="24"/>
          <w:szCs w:val="24"/>
        </w:rPr>
        <w:t xml:space="preserve"> </w:t>
      </w:r>
      <w:r w:rsidRPr="00437191">
        <w:rPr>
          <w:rFonts w:ascii="Times New Roman" w:hAnsi="Times New Roman" w:cs="Times New Roman"/>
          <w:sz w:val="24"/>
          <w:szCs w:val="24"/>
        </w:rPr>
        <w:t xml:space="preserve">bordes de la herida o desde los anexos remanentes con el fin de restablecer la barrera cutánea, dicha migración se produce gracias a cambios en su fenotipo que consiste en la pérdida del aparato de adhesión gracias a la retracción de los </w:t>
      </w:r>
      <w:proofErr w:type="spellStart"/>
      <w:r w:rsidRPr="00437191">
        <w:rPr>
          <w:rFonts w:ascii="Times New Roman" w:hAnsi="Times New Roman" w:cs="Times New Roman"/>
          <w:sz w:val="24"/>
          <w:szCs w:val="24"/>
        </w:rPr>
        <w:t>tonofilamentos</w:t>
      </w:r>
      <w:proofErr w:type="spellEnd"/>
      <w:r w:rsidRPr="00437191">
        <w:rPr>
          <w:rFonts w:ascii="Times New Roman" w:hAnsi="Times New Roman" w:cs="Times New Roman"/>
          <w:sz w:val="24"/>
          <w:szCs w:val="24"/>
        </w:rPr>
        <w:t xml:space="preserve"> y disolución de los </w:t>
      </w:r>
      <w:proofErr w:type="spellStart"/>
      <w:r w:rsidRPr="00437191">
        <w:rPr>
          <w:rFonts w:ascii="Times New Roman" w:hAnsi="Times New Roman" w:cs="Times New Roman"/>
          <w:sz w:val="24"/>
          <w:szCs w:val="24"/>
        </w:rPr>
        <w:t>desmosomas</w:t>
      </w:r>
      <w:proofErr w:type="spellEnd"/>
      <w:r w:rsidRPr="00437191">
        <w:rPr>
          <w:rFonts w:ascii="Times New Roman" w:hAnsi="Times New Roman" w:cs="Times New Roman"/>
          <w:sz w:val="24"/>
          <w:szCs w:val="24"/>
        </w:rPr>
        <w:t>; adquisición del aparato motor por el desarrollo de filamentos de actina y la proyección de</w:t>
      </w:r>
      <w:r>
        <w:rPr>
          <w:rFonts w:ascii="Times New Roman" w:hAnsi="Times New Roman" w:cs="Times New Roman"/>
          <w:sz w:val="24"/>
          <w:szCs w:val="24"/>
        </w:rPr>
        <w:t xml:space="preserve"> </w:t>
      </w:r>
      <w:proofErr w:type="spellStart"/>
      <w:r w:rsidRPr="00437191">
        <w:rPr>
          <w:rFonts w:ascii="Times New Roman" w:hAnsi="Times New Roman" w:cs="Times New Roman"/>
          <w:sz w:val="24"/>
          <w:szCs w:val="24"/>
        </w:rPr>
        <w:t>lamelopodios</w:t>
      </w:r>
      <w:proofErr w:type="spellEnd"/>
      <w:r w:rsidRPr="00437191">
        <w:rPr>
          <w:rFonts w:ascii="Times New Roman" w:hAnsi="Times New Roman" w:cs="Times New Roman"/>
          <w:sz w:val="24"/>
          <w:szCs w:val="24"/>
        </w:rPr>
        <w:t xml:space="preserve"> hacia la herida; y la expresión de</w:t>
      </w:r>
      <w:r>
        <w:rPr>
          <w:rFonts w:ascii="Times New Roman" w:hAnsi="Times New Roman" w:cs="Times New Roman"/>
          <w:sz w:val="24"/>
          <w:szCs w:val="24"/>
        </w:rPr>
        <w:t xml:space="preserve"> </w:t>
      </w:r>
      <w:proofErr w:type="spellStart"/>
      <w:r w:rsidRPr="00437191">
        <w:rPr>
          <w:rFonts w:ascii="Times New Roman" w:hAnsi="Times New Roman" w:cs="Times New Roman"/>
          <w:sz w:val="24"/>
          <w:szCs w:val="24"/>
        </w:rPr>
        <w:t>citoqueratina</w:t>
      </w:r>
      <w:proofErr w:type="spellEnd"/>
      <w:r w:rsidRPr="00437191">
        <w:rPr>
          <w:rFonts w:ascii="Times New Roman" w:hAnsi="Times New Roman" w:cs="Times New Roman"/>
          <w:sz w:val="24"/>
          <w:szCs w:val="24"/>
        </w:rPr>
        <w:t xml:space="preserve"> 6 y 16, las cuales son marcadores</w:t>
      </w:r>
      <w:r>
        <w:rPr>
          <w:rFonts w:ascii="Times New Roman" w:hAnsi="Times New Roman" w:cs="Times New Roman"/>
          <w:sz w:val="24"/>
          <w:szCs w:val="24"/>
        </w:rPr>
        <w:t xml:space="preserve"> </w:t>
      </w:r>
      <w:r w:rsidRPr="00437191">
        <w:rPr>
          <w:rFonts w:ascii="Times New Roman" w:hAnsi="Times New Roman" w:cs="Times New Roman"/>
          <w:sz w:val="24"/>
          <w:szCs w:val="24"/>
        </w:rPr>
        <w:t>del estado activo; estos procesos conllevan a la</w:t>
      </w:r>
      <w:r>
        <w:rPr>
          <w:rFonts w:ascii="Times New Roman" w:hAnsi="Times New Roman" w:cs="Times New Roman"/>
          <w:sz w:val="24"/>
          <w:szCs w:val="24"/>
        </w:rPr>
        <w:t xml:space="preserve"> </w:t>
      </w:r>
      <w:r w:rsidRPr="00437191">
        <w:rPr>
          <w:rFonts w:ascii="Times New Roman" w:hAnsi="Times New Roman" w:cs="Times New Roman"/>
          <w:sz w:val="24"/>
          <w:szCs w:val="24"/>
        </w:rPr>
        <w:t>pérdida de unión de las células epidérmicas entre</w:t>
      </w:r>
      <w:r>
        <w:rPr>
          <w:rFonts w:ascii="Times New Roman" w:hAnsi="Times New Roman" w:cs="Times New Roman"/>
          <w:sz w:val="24"/>
          <w:szCs w:val="24"/>
        </w:rPr>
        <w:t xml:space="preserve"> </w:t>
      </w:r>
      <w:r w:rsidRPr="00437191">
        <w:rPr>
          <w:rFonts w:ascii="Times New Roman" w:hAnsi="Times New Roman" w:cs="Times New Roman"/>
          <w:sz w:val="24"/>
          <w:szCs w:val="24"/>
        </w:rPr>
        <w:t>sí, a la membrana basal y a la dermis subyacente,</w:t>
      </w:r>
      <w:r>
        <w:rPr>
          <w:rFonts w:ascii="Times New Roman" w:hAnsi="Times New Roman" w:cs="Times New Roman"/>
          <w:sz w:val="24"/>
          <w:szCs w:val="24"/>
        </w:rPr>
        <w:t xml:space="preserve"> </w:t>
      </w:r>
      <w:r w:rsidRPr="00437191">
        <w:rPr>
          <w:rFonts w:ascii="Times New Roman" w:hAnsi="Times New Roman" w:cs="Times New Roman"/>
          <w:sz w:val="24"/>
          <w:szCs w:val="24"/>
        </w:rPr>
        <w:t>permitiendo su migración</w:t>
      </w:r>
      <w:r>
        <w:rPr>
          <w:rFonts w:ascii="Times New Roman" w:hAnsi="Times New Roman" w:cs="Times New Roman"/>
          <w:sz w:val="24"/>
          <w:szCs w:val="24"/>
        </w:rPr>
        <w:t xml:space="preserve">. </w:t>
      </w:r>
      <w:r w:rsidRPr="007D68CD">
        <w:rPr>
          <w:rFonts w:ascii="Times New Roman" w:hAnsi="Times New Roman" w:cs="Times New Roman"/>
          <w:sz w:val="24"/>
          <w:szCs w:val="24"/>
        </w:rPr>
        <w:t>Este ciclo de activación del queratinocito comienza</w:t>
      </w:r>
      <w:r>
        <w:rPr>
          <w:rFonts w:ascii="Times New Roman" w:hAnsi="Times New Roman" w:cs="Times New Roman"/>
          <w:sz w:val="24"/>
          <w:szCs w:val="24"/>
        </w:rPr>
        <w:t xml:space="preserve"> </w:t>
      </w:r>
      <w:r w:rsidRPr="007D68CD">
        <w:rPr>
          <w:rFonts w:ascii="Times New Roman" w:hAnsi="Times New Roman" w:cs="Times New Roman"/>
          <w:sz w:val="24"/>
          <w:szCs w:val="24"/>
        </w:rPr>
        <w:t>con la IL-1</w:t>
      </w:r>
      <w:r>
        <w:rPr>
          <w:rFonts w:ascii="Times New Roman" w:hAnsi="Times New Roman" w:cs="Times New Roman"/>
          <w:sz w:val="24"/>
          <w:szCs w:val="24"/>
        </w:rPr>
        <w:t xml:space="preserve"> (interleucina 1)</w:t>
      </w:r>
      <w:r w:rsidRPr="007D68CD">
        <w:rPr>
          <w:rFonts w:ascii="Times New Roman" w:hAnsi="Times New Roman" w:cs="Times New Roman"/>
          <w:sz w:val="24"/>
          <w:szCs w:val="24"/>
        </w:rPr>
        <w:t>, que lo transforma en célula</w:t>
      </w:r>
      <w:r>
        <w:rPr>
          <w:rFonts w:ascii="Times New Roman" w:hAnsi="Times New Roman" w:cs="Times New Roman"/>
          <w:sz w:val="24"/>
          <w:szCs w:val="24"/>
        </w:rPr>
        <w:t xml:space="preserve"> </w:t>
      </w:r>
      <w:proofErr w:type="spellStart"/>
      <w:r w:rsidRPr="007D68CD">
        <w:rPr>
          <w:rFonts w:ascii="Times New Roman" w:hAnsi="Times New Roman" w:cs="Times New Roman"/>
          <w:sz w:val="24"/>
          <w:szCs w:val="24"/>
        </w:rPr>
        <w:t>hiperproliferativa</w:t>
      </w:r>
      <w:proofErr w:type="spellEnd"/>
      <w:r w:rsidRPr="007D68CD">
        <w:rPr>
          <w:rFonts w:ascii="Times New Roman" w:hAnsi="Times New Roman" w:cs="Times New Roman"/>
          <w:sz w:val="24"/>
          <w:szCs w:val="24"/>
        </w:rPr>
        <w:t xml:space="preserve"> y migratoria, dicha actividad</w:t>
      </w:r>
      <w:r>
        <w:rPr>
          <w:rFonts w:ascii="Times New Roman" w:hAnsi="Times New Roman" w:cs="Times New Roman"/>
          <w:sz w:val="24"/>
          <w:szCs w:val="24"/>
        </w:rPr>
        <w:t xml:space="preserve"> </w:t>
      </w:r>
      <w:r w:rsidRPr="007D68CD">
        <w:rPr>
          <w:rFonts w:ascii="Times New Roman" w:hAnsi="Times New Roman" w:cs="Times New Roman"/>
          <w:sz w:val="24"/>
          <w:szCs w:val="24"/>
        </w:rPr>
        <w:t xml:space="preserve">la realiza sobre una matriz rica en </w:t>
      </w:r>
      <w:proofErr w:type="spellStart"/>
      <w:r w:rsidRPr="007D68CD">
        <w:rPr>
          <w:rFonts w:ascii="Times New Roman" w:hAnsi="Times New Roman" w:cs="Times New Roman"/>
          <w:sz w:val="24"/>
          <w:szCs w:val="24"/>
        </w:rPr>
        <w:t>fibronectina</w:t>
      </w:r>
      <w:proofErr w:type="spellEnd"/>
      <w:r>
        <w:rPr>
          <w:rFonts w:ascii="Times New Roman" w:hAnsi="Times New Roman" w:cs="Times New Roman"/>
          <w:sz w:val="24"/>
          <w:szCs w:val="24"/>
        </w:rPr>
        <w:t xml:space="preserve"> </w:t>
      </w:r>
      <w:r w:rsidRPr="007D68CD">
        <w:rPr>
          <w:rFonts w:ascii="Times New Roman" w:hAnsi="Times New Roman" w:cs="Times New Roman"/>
          <w:sz w:val="24"/>
          <w:szCs w:val="24"/>
        </w:rPr>
        <w:t xml:space="preserve">y mediada por receptores de superficie </w:t>
      </w:r>
      <w:proofErr w:type="spellStart"/>
      <w:r w:rsidRPr="007D68CD">
        <w:rPr>
          <w:rFonts w:ascii="Times New Roman" w:hAnsi="Times New Roman" w:cs="Times New Roman"/>
          <w:sz w:val="24"/>
          <w:szCs w:val="24"/>
        </w:rPr>
        <w:t>integrínicos</w:t>
      </w:r>
      <w:proofErr w:type="spellEnd"/>
      <w:r>
        <w:rPr>
          <w:rFonts w:ascii="Times New Roman" w:hAnsi="Times New Roman" w:cs="Times New Roman"/>
          <w:sz w:val="24"/>
          <w:szCs w:val="24"/>
        </w:rPr>
        <w:t xml:space="preserve"> (α </w:t>
      </w:r>
      <w:r w:rsidRPr="007D68CD">
        <w:rPr>
          <w:rFonts w:ascii="Times New Roman" w:hAnsi="Times New Roman" w:cs="Times New Roman"/>
          <w:sz w:val="24"/>
          <w:szCs w:val="24"/>
        </w:rPr>
        <w:t>5- β1) y TGF β</w:t>
      </w:r>
      <w:r>
        <w:rPr>
          <w:rFonts w:ascii="Times New Roman" w:hAnsi="Times New Roman" w:cs="Times New Roman"/>
          <w:sz w:val="24"/>
          <w:szCs w:val="24"/>
        </w:rPr>
        <w:t xml:space="preserve"> (Factor de crecimiento Transformante)</w:t>
      </w:r>
      <w:r w:rsidRPr="007D68CD">
        <w:rPr>
          <w:rFonts w:ascii="Times New Roman" w:hAnsi="Times New Roman" w:cs="Times New Roman"/>
          <w:sz w:val="24"/>
          <w:szCs w:val="24"/>
        </w:rPr>
        <w:t xml:space="preserve">. Luego la migración </w:t>
      </w:r>
      <w:proofErr w:type="spellStart"/>
      <w:r w:rsidRPr="007D68CD">
        <w:rPr>
          <w:rFonts w:ascii="Times New Roman" w:hAnsi="Times New Roman" w:cs="Times New Roman"/>
          <w:sz w:val="24"/>
          <w:szCs w:val="24"/>
        </w:rPr>
        <w:t>será</w:t>
      </w:r>
      <w:r>
        <w:rPr>
          <w:rFonts w:ascii="Times New Roman" w:hAnsi="Times New Roman" w:cs="Times New Roman"/>
          <w:sz w:val="24"/>
          <w:szCs w:val="24"/>
        </w:rPr>
        <w:t>m</w:t>
      </w:r>
      <w:r w:rsidRPr="007D68CD">
        <w:rPr>
          <w:rFonts w:ascii="Times New Roman" w:hAnsi="Times New Roman" w:cs="Times New Roman"/>
          <w:sz w:val="24"/>
          <w:szCs w:val="24"/>
        </w:rPr>
        <w:t>sobre</w:t>
      </w:r>
      <w:proofErr w:type="spellEnd"/>
      <w:r w:rsidRPr="007D68CD">
        <w:rPr>
          <w:rFonts w:ascii="Times New Roman" w:hAnsi="Times New Roman" w:cs="Times New Roman"/>
          <w:sz w:val="24"/>
          <w:szCs w:val="24"/>
        </w:rPr>
        <w:t xml:space="preserve"> la matriz definitiva rica en colágeno, </w:t>
      </w:r>
      <w:proofErr w:type="spellStart"/>
      <w:r w:rsidRPr="007D68CD">
        <w:rPr>
          <w:rFonts w:ascii="Times New Roman" w:hAnsi="Times New Roman" w:cs="Times New Roman"/>
          <w:sz w:val="24"/>
          <w:szCs w:val="24"/>
        </w:rPr>
        <w:t>mediada</w:t>
      </w:r>
      <w:r>
        <w:rPr>
          <w:rFonts w:ascii="Times New Roman" w:hAnsi="Times New Roman" w:cs="Times New Roman"/>
          <w:sz w:val="24"/>
          <w:szCs w:val="24"/>
        </w:rPr>
        <w:t>m</w:t>
      </w:r>
      <w:r w:rsidRPr="007D68CD">
        <w:rPr>
          <w:rFonts w:ascii="Times New Roman" w:hAnsi="Times New Roman" w:cs="Times New Roman"/>
          <w:sz w:val="24"/>
          <w:szCs w:val="24"/>
        </w:rPr>
        <w:t>por</w:t>
      </w:r>
      <w:proofErr w:type="spellEnd"/>
      <w:r w:rsidRPr="007D68CD">
        <w:rPr>
          <w:rFonts w:ascii="Times New Roman" w:hAnsi="Times New Roman" w:cs="Times New Roman"/>
          <w:sz w:val="24"/>
          <w:szCs w:val="24"/>
        </w:rPr>
        <w:t xml:space="preserve"> receptores de superficie </w:t>
      </w:r>
      <w:proofErr w:type="spellStart"/>
      <w:r w:rsidRPr="007D68CD">
        <w:rPr>
          <w:rFonts w:ascii="Times New Roman" w:hAnsi="Times New Roman" w:cs="Times New Roman"/>
          <w:sz w:val="24"/>
          <w:szCs w:val="24"/>
        </w:rPr>
        <w:t>colagénicos</w:t>
      </w:r>
      <w:proofErr w:type="spellEnd"/>
      <w:r>
        <w:rPr>
          <w:rFonts w:ascii="Times New Roman" w:hAnsi="Times New Roman" w:cs="Times New Roman"/>
          <w:sz w:val="24"/>
          <w:szCs w:val="24"/>
        </w:rPr>
        <w:t xml:space="preserve"> (α</w:t>
      </w:r>
      <w:r w:rsidRPr="007D68CD">
        <w:rPr>
          <w:rFonts w:ascii="Times New Roman" w:hAnsi="Times New Roman" w:cs="Times New Roman"/>
          <w:sz w:val="24"/>
          <w:szCs w:val="24"/>
        </w:rPr>
        <w:t xml:space="preserve"> 2- β1) y la liberación de TGF α</w:t>
      </w:r>
      <w:r>
        <w:rPr>
          <w:rFonts w:ascii="Times New Roman" w:hAnsi="Times New Roman" w:cs="Times New Roman"/>
          <w:sz w:val="24"/>
          <w:szCs w:val="24"/>
        </w:rPr>
        <w:t xml:space="preserve"> </w:t>
      </w:r>
      <w:r w:rsidRPr="007D68CD">
        <w:rPr>
          <w:rFonts w:ascii="Times New Roman" w:hAnsi="Times New Roman" w:cs="Times New Roman"/>
          <w:sz w:val="24"/>
          <w:szCs w:val="24"/>
        </w:rPr>
        <w:t>/EGF</w:t>
      </w:r>
      <w:r>
        <w:rPr>
          <w:rFonts w:ascii="Times New Roman" w:hAnsi="Times New Roman" w:cs="Times New Roman"/>
          <w:sz w:val="24"/>
          <w:szCs w:val="24"/>
        </w:rPr>
        <w:t xml:space="preserve"> (Factor de crecimiento </w:t>
      </w:r>
      <w:proofErr w:type="spellStart"/>
      <w:r>
        <w:rPr>
          <w:rFonts w:ascii="Times New Roman" w:hAnsi="Times New Roman" w:cs="Times New Roman"/>
          <w:sz w:val="24"/>
          <w:szCs w:val="24"/>
        </w:rPr>
        <w:t>Epidermico</w:t>
      </w:r>
      <w:proofErr w:type="spellEnd"/>
      <w:r>
        <w:rPr>
          <w:rFonts w:ascii="Times New Roman" w:hAnsi="Times New Roman" w:cs="Times New Roman"/>
          <w:sz w:val="24"/>
          <w:szCs w:val="24"/>
        </w:rPr>
        <w:t>)</w:t>
      </w:r>
      <w:r w:rsidRPr="007D68CD">
        <w:rPr>
          <w:rFonts w:ascii="Times New Roman" w:hAnsi="Times New Roman" w:cs="Times New Roman"/>
          <w:sz w:val="24"/>
          <w:szCs w:val="24"/>
        </w:rPr>
        <w:t>; para que</w:t>
      </w:r>
      <w:r>
        <w:rPr>
          <w:rFonts w:ascii="Times New Roman" w:hAnsi="Times New Roman" w:cs="Times New Roman"/>
          <w:sz w:val="24"/>
          <w:szCs w:val="24"/>
        </w:rPr>
        <w:t xml:space="preserve"> </w:t>
      </w:r>
      <w:r w:rsidRPr="007D68CD">
        <w:rPr>
          <w:rFonts w:ascii="Times New Roman" w:hAnsi="Times New Roman" w:cs="Times New Roman"/>
          <w:sz w:val="24"/>
          <w:szCs w:val="24"/>
        </w:rPr>
        <w:t>se realice este proceso, en la membrana basal</w:t>
      </w:r>
      <w:r>
        <w:rPr>
          <w:rFonts w:ascii="Times New Roman" w:hAnsi="Times New Roman" w:cs="Times New Roman"/>
          <w:sz w:val="24"/>
          <w:szCs w:val="24"/>
        </w:rPr>
        <w:t xml:space="preserve"> desaparecen la </w:t>
      </w:r>
      <w:proofErr w:type="spellStart"/>
      <w:r>
        <w:rPr>
          <w:rFonts w:ascii="Times New Roman" w:hAnsi="Times New Roman" w:cs="Times New Roman"/>
          <w:sz w:val="24"/>
          <w:szCs w:val="24"/>
        </w:rPr>
        <w:t>la</w:t>
      </w:r>
      <w:r w:rsidRPr="007D68CD">
        <w:rPr>
          <w:rFonts w:ascii="Times New Roman" w:hAnsi="Times New Roman" w:cs="Times New Roman"/>
          <w:sz w:val="24"/>
          <w:szCs w:val="24"/>
        </w:rPr>
        <w:t>minina</w:t>
      </w:r>
      <w:proofErr w:type="spellEnd"/>
      <w:r w:rsidRPr="007D68CD">
        <w:rPr>
          <w:rFonts w:ascii="Times New Roman" w:hAnsi="Times New Roman" w:cs="Times New Roman"/>
          <w:sz w:val="24"/>
          <w:szCs w:val="24"/>
        </w:rPr>
        <w:t xml:space="preserve"> y el colágeno de tipo</w:t>
      </w:r>
      <w:r>
        <w:rPr>
          <w:rFonts w:ascii="Times New Roman" w:hAnsi="Times New Roman" w:cs="Times New Roman"/>
          <w:sz w:val="24"/>
          <w:szCs w:val="24"/>
        </w:rPr>
        <w:t xml:space="preserve"> </w:t>
      </w:r>
      <w:r w:rsidRPr="007D68CD">
        <w:rPr>
          <w:rFonts w:ascii="Times New Roman" w:hAnsi="Times New Roman" w:cs="Times New Roman"/>
          <w:sz w:val="24"/>
          <w:szCs w:val="24"/>
        </w:rPr>
        <w:t>IV. La proliferación ocurre en forma superpuesta</w:t>
      </w:r>
      <w:r>
        <w:rPr>
          <w:rFonts w:ascii="Times New Roman" w:hAnsi="Times New Roman" w:cs="Times New Roman"/>
          <w:sz w:val="24"/>
          <w:szCs w:val="24"/>
        </w:rPr>
        <w:t xml:space="preserve"> </w:t>
      </w:r>
      <w:r w:rsidRPr="007D68CD">
        <w:rPr>
          <w:rFonts w:ascii="Times New Roman" w:hAnsi="Times New Roman" w:cs="Times New Roman"/>
          <w:sz w:val="24"/>
          <w:szCs w:val="24"/>
        </w:rPr>
        <w:t>a la migración, mientras las células epiteliales</w:t>
      </w:r>
      <w:r>
        <w:rPr>
          <w:rFonts w:ascii="Times New Roman" w:hAnsi="Times New Roman" w:cs="Times New Roman"/>
          <w:sz w:val="24"/>
          <w:szCs w:val="24"/>
        </w:rPr>
        <w:t xml:space="preserve"> </w:t>
      </w:r>
      <w:r w:rsidRPr="007D68CD">
        <w:rPr>
          <w:rFonts w:ascii="Times New Roman" w:hAnsi="Times New Roman" w:cs="Times New Roman"/>
          <w:sz w:val="24"/>
          <w:szCs w:val="24"/>
        </w:rPr>
        <w:t>migran a través de la herida, las células</w:t>
      </w:r>
      <w:r>
        <w:rPr>
          <w:rFonts w:ascii="Times New Roman" w:hAnsi="Times New Roman" w:cs="Times New Roman"/>
          <w:sz w:val="24"/>
          <w:szCs w:val="24"/>
        </w:rPr>
        <w:t xml:space="preserve"> </w:t>
      </w:r>
      <w:r w:rsidRPr="007D68CD">
        <w:rPr>
          <w:rFonts w:ascii="Times New Roman" w:hAnsi="Times New Roman" w:cs="Times New Roman"/>
          <w:sz w:val="24"/>
          <w:szCs w:val="24"/>
        </w:rPr>
        <w:t>proximales proliferan por el estímulo de mediadores</w:t>
      </w:r>
      <w:r>
        <w:rPr>
          <w:rFonts w:ascii="Times New Roman" w:hAnsi="Times New Roman" w:cs="Times New Roman"/>
          <w:sz w:val="24"/>
          <w:szCs w:val="24"/>
        </w:rPr>
        <w:t xml:space="preserve"> </w:t>
      </w:r>
      <w:r w:rsidRPr="007D68CD">
        <w:rPr>
          <w:rFonts w:ascii="Times New Roman" w:hAnsi="Times New Roman" w:cs="Times New Roman"/>
          <w:sz w:val="24"/>
          <w:szCs w:val="24"/>
        </w:rPr>
        <w:t>solubles y</w:t>
      </w:r>
      <w:r>
        <w:rPr>
          <w:rFonts w:ascii="Times New Roman" w:hAnsi="Times New Roman" w:cs="Times New Roman"/>
          <w:sz w:val="24"/>
          <w:szCs w:val="24"/>
        </w:rPr>
        <w:t xml:space="preserve"> </w:t>
      </w:r>
      <w:r w:rsidRPr="007D68CD">
        <w:rPr>
          <w:rFonts w:ascii="Times New Roman" w:hAnsi="Times New Roman" w:cs="Times New Roman"/>
          <w:sz w:val="24"/>
          <w:szCs w:val="24"/>
        </w:rPr>
        <w:t>al “efecto borde” (ausencia de células vecinas</w:t>
      </w:r>
      <w:r>
        <w:rPr>
          <w:rFonts w:ascii="Times New Roman" w:hAnsi="Times New Roman" w:cs="Times New Roman"/>
          <w:sz w:val="24"/>
          <w:szCs w:val="24"/>
        </w:rPr>
        <w:t xml:space="preserve"> </w:t>
      </w:r>
      <w:r w:rsidRPr="007D68CD">
        <w:rPr>
          <w:rFonts w:ascii="Times New Roman" w:hAnsi="Times New Roman" w:cs="Times New Roman"/>
          <w:sz w:val="24"/>
          <w:szCs w:val="24"/>
        </w:rPr>
        <w:t>en aposición que dispararía el estímulo proliferativo</w:t>
      </w:r>
      <w:r>
        <w:rPr>
          <w:rFonts w:ascii="Times New Roman" w:hAnsi="Times New Roman" w:cs="Times New Roman"/>
          <w:sz w:val="24"/>
          <w:szCs w:val="24"/>
        </w:rPr>
        <w:t xml:space="preserve"> en los márgenes de la herida). </w:t>
      </w:r>
      <w:r w:rsidRPr="007D68CD">
        <w:rPr>
          <w:rFonts w:ascii="Times New Roman" w:hAnsi="Times New Roman" w:cs="Times New Roman"/>
          <w:sz w:val="24"/>
          <w:szCs w:val="24"/>
        </w:rPr>
        <w:t>Para que el queratinocito finalice su proceso de</w:t>
      </w:r>
      <w:r>
        <w:rPr>
          <w:rFonts w:ascii="Times New Roman" w:hAnsi="Times New Roman" w:cs="Times New Roman"/>
          <w:sz w:val="24"/>
          <w:szCs w:val="24"/>
        </w:rPr>
        <w:t xml:space="preserve"> </w:t>
      </w:r>
      <w:r w:rsidRPr="007D68CD">
        <w:rPr>
          <w:rFonts w:ascii="Times New Roman" w:hAnsi="Times New Roman" w:cs="Times New Roman"/>
          <w:sz w:val="24"/>
          <w:szCs w:val="24"/>
        </w:rPr>
        <w:t>migración y proliferación existen varias señales:</w:t>
      </w:r>
      <w:r>
        <w:rPr>
          <w:rFonts w:ascii="Times New Roman" w:hAnsi="Times New Roman" w:cs="Times New Roman"/>
          <w:sz w:val="24"/>
          <w:szCs w:val="24"/>
        </w:rPr>
        <w:t xml:space="preserve"> </w:t>
      </w:r>
      <w:r w:rsidRPr="007D68CD">
        <w:rPr>
          <w:rFonts w:ascii="Times New Roman" w:hAnsi="Times New Roman" w:cs="Times New Roman"/>
          <w:sz w:val="24"/>
          <w:szCs w:val="24"/>
        </w:rPr>
        <w:t xml:space="preserve">el </w:t>
      </w:r>
      <w:proofErr w:type="spellStart"/>
      <w:r>
        <w:rPr>
          <w:rFonts w:ascii="Times New Roman" w:hAnsi="Times New Roman" w:cs="Times New Roman"/>
          <w:sz w:val="24"/>
          <w:szCs w:val="24"/>
        </w:rPr>
        <w:t>i</w:t>
      </w:r>
      <w:r>
        <w:rPr>
          <w:rStyle w:val="st"/>
        </w:rPr>
        <w:t>nterferon</w:t>
      </w:r>
      <w:proofErr w:type="spellEnd"/>
      <w:r>
        <w:rPr>
          <w:rStyle w:val="st"/>
        </w:rPr>
        <w:t xml:space="preserve"> gamma</w:t>
      </w:r>
      <w:r w:rsidRPr="007D68CD">
        <w:rPr>
          <w:rFonts w:ascii="Times New Roman" w:hAnsi="Times New Roman" w:cs="Times New Roman"/>
          <w:sz w:val="24"/>
          <w:szCs w:val="24"/>
        </w:rPr>
        <w:t xml:space="preserve"> </w:t>
      </w:r>
      <w:r>
        <w:rPr>
          <w:rFonts w:ascii="Times New Roman" w:hAnsi="Times New Roman" w:cs="Times New Roman"/>
          <w:sz w:val="24"/>
          <w:szCs w:val="24"/>
        </w:rPr>
        <w:t>(</w:t>
      </w:r>
      <w:r w:rsidRPr="007D68CD">
        <w:rPr>
          <w:rFonts w:ascii="Times New Roman" w:hAnsi="Times New Roman" w:cs="Times New Roman"/>
          <w:sz w:val="24"/>
          <w:szCs w:val="24"/>
        </w:rPr>
        <w:t>INF γ</w:t>
      </w:r>
      <w:r>
        <w:rPr>
          <w:rFonts w:ascii="Times New Roman" w:hAnsi="Times New Roman" w:cs="Times New Roman"/>
          <w:sz w:val="24"/>
          <w:szCs w:val="24"/>
        </w:rPr>
        <w:t>)</w:t>
      </w:r>
      <w:r w:rsidRPr="007D68CD">
        <w:rPr>
          <w:rFonts w:ascii="Times New Roman" w:hAnsi="Times New Roman" w:cs="Times New Roman"/>
          <w:sz w:val="24"/>
          <w:szCs w:val="24"/>
        </w:rPr>
        <w:t xml:space="preserve"> producido por las células inflamatorias</w:t>
      </w:r>
      <w:r>
        <w:rPr>
          <w:rFonts w:ascii="Times New Roman" w:hAnsi="Times New Roman" w:cs="Times New Roman"/>
          <w:sz w:val="24"/>
          <w:szCs w:val="24"/>
        </w:rPr>
        <w:t xml:space="preserve"> </w:t>
      </w:r>
      <w:r w:rsidRPr="007D68CD">
        <w:rPr>
          <w:rFonts w:ascii="Times New Roman" w:hAnsi="Times New Roman" w:cs="Times New Roman"/>
          <w:sz w:val="24"/>
          <w:szCs w:val="24"/>
        </w:rPr>
        <w:t xml:space="preserve">lo estimula a expresar </w:t>
      </w:r>
      <w:proofErr w:type="spellStart"/>
      <w:r w:rsidRPr="007D68CD">
        <w:rPr>
          <w:rFonts w:ascii="Times New Roman" w:hAnsi="Times New Roman" w:cs="Times New Roman"/>
          <w:sz w:val="24"/>
          <w:szCs w:val="24"/>
        </w:rPr>
        <w:t>citoqueratina</w:t>
      </w:r>
      <w:proofErr w:type="spellEnd"/>
      <w:r w:rsidRPr="007D68CD">
        <w:rPr>
          <w:rFonts w:ascii="Times New Roman" w:hAnsi="Times New Roman" w:cs="Times New Roman"/>
          <w:sz w:val="24"/>
          <w:szCs w:val="24"/>
        </w:rPr>
        <w:t xml:space="preserve"> , que lo</w:t>
      </w:r>
      <w:r>
        <w:rPr>
          <w:rFonts w:ascii="Times New Roman" w:hAnsi="Times New Roman" w:cs="Times New Roman"/>
          <w:sz w:val="24"/>
          <w:szCs w:val="24"/>
        </w:rPr>
        <w:t xml:space="preserve"> </w:t>
      </w:r>
      <w:r w:rsidRPr="007D68CD">
        <w:rPr>
          <w:rFonts w:ascii="Times New Roman" w:hAnsi="Times New Roman" w:cs="Times New Roman"/>
          <w:sz w:val="24"/>
          <w:szCs w:val="24"/>
        </w:rPr>
        <w:t>convierte en contráctil y facilita la reorganización</w:t>
      </w:r>
      <w:r>
        <w:rPr>
          <w:rFonts w:ascii="Times New Roman" w:hAnsi="Times New Roman" w:cs="Times New Roman"/>
          <w:sz w:val="24"/>
          <w:szCs w:val="24"/>
        </w:rPr>
        <w:t xml:space="preserve"> </w:t>
      </w:r>
      <w:r w:rsidRPr="007D68CD">
        <w:rPr>
          <w:rFonts w:ascii="Times New Roman" w:hAnsi="Times New Roman" w:cs="Times New Roman"/>
          <w:sz w:val="24"/>
          <w:szCs w:val="24"/>
        </w:rPr>
        <w:t>de la matriz de la membrana basal provisoria</w:t>
      </w:r>
      <w:r>
        <w:rPr>
          <w:rFonts w:ascii="Times New Roman" w:hAnsi="Times New Roman" w:cs="Times New Roman"/>
          <w:sz w:val="24"/>
          <w:szCs w:val="24"/>
        </w:rPr>
        <w:t xml:space="preserve"> </w:t>
      </w:r>
      <w:r w:rsidRPr="007D68CD">
        <w:rPr>
          <w:rFonts w:ascii="Times New Roman" w:hAnsi="Times New Roman" w:cs="Times New Roman"/>
          <w:sz w:val="24"/>
          <w:szCs w:val="24"/>
        </w:rPr>
        <w:t>y el TGF β estimula la producción de</w:t>
      </w:r>
      <w:r>
        <w:rPr>
          <w:rFonts w:ascii="Times New Roman" w:hAnsi="Times New Roman" w:cs="Times New Roman"/>
          <w:sz w:val="24"/>
          <w:szCs w:val="24"/>
        </w:rPr>
        <w:t xml:space="preserve"> </w:t>
      </w:r>
      <w:r w:rsidRPr="007D68CD">
        <w:rPr>
          <w:rFonts w:ascii="Times New Roman" w:hAnsi="Times New Roman" w:cs="Times New Roman"/>
          <w:sz w:val="24"/>
          <w:szCs w:val="24"/>
        </w:rPr>
        <w:t>queratinas que lo convierten en una</w:t>
      </w:r>
      <w:r>
        <w:rPr>
          <w:rFonts w:ascii="Times New Roman" w:hAnsi="Times New Roman" w:cs="Times New Roman"/>
          <w:sz w:val="24"/>
          <w:szCs w:val="24"/>
        </w:rPr>
        <w:t xml:space="preserve"> </w:t>
      </w:r>
      <w:r w:rsidRPr="007D68CD">
        <w:rPr>
          <w:rFonts w:ascii="Times New Roman" w:hAnsi="Times New Roman" w:cs="Times New Roman"/>
          <w:sz w:val="24"/>
          <w:szCs w:val="24"/>
        </w:rPr>
        <w:t>célula basal para iniciar nuevamente la diferenciación</w:t>
      </w:r>
      <w:r>
        <w:rPr>
          <w:rFonts w:ascii="Times New Roman" w:hAnsi="Times New Roman" w:cs="Times New Roman"/>
          <w:sz w:val="24"/>
          <w:szCs w:val="24"/>
        </w:rPr>
        <w:t xml:space="preserve"> </w:t>
      </w:r>
      <w:r w:rsidRPr="007D68CD">
        <w:rPr>
          <w:rFonts w:ascii="Times New Roman" w:hAnsi="Times New Roman" w:cs="Times New Roman"/>
          <w:sz w:val="24"/>
          <w:szCs w:val="24"/>
        </w:rPr>
        <w:t>y la reparación de la membrana basal</w:t>
      </w:r>
      <w:r>
        <w:rPr>
          <w:rFonts w:ascii="Times New Roman" w:hAnsi="Times New Roman" w:cs="Times New Roman"/>
          <w:sz w:val="24"/>
          <w:szCs w:val="24"/>
        </w:rPr>
        <w:t xml:space="preserve"> </w:t>
      </w:r>
      <w:r w:rsidRPr="007D68CD">
        <w:rPr>
          <w:rFonts w:ascii="Times New Roman" w:hAnsi="Times New Roman" w:cs="Times New Roman"/>
          <w:sz w:val="24"/>
          <w:szCs w:val="24"/>
        </w:rPr>
        <w:t xml:space="preserve">con el nuevo depósito de </w:t>
      </w:r>
      <w:proofErr w:type="spellStart"/>
      <w:r w:rsidRPr="007D68CD">
        <w:rPr>
          <w:rFonts w:ascii="Times New Roman" w:hAnsi="Times New Roman" w:cs="Times New Roman"/>
          <w:sz w:val="24"/>
          <w:szCs w:val="24"/>
        </w:rPr>
        <w:t>laminina</w:t>
      </w:r>
      <w:proofErr w:type="spellEnd"/>
      <w:r w:rsidRPr="007D68CD">
        <w:rPr>
          <w:rFonts w:ascii="Times New Roman" w:hAnsi="Times New Roman" w:cs="Times New Roman"/>
          <w:sz w:val="24"/>
          <w:szCs w:val="24"/>
        </w:rPr>
        <w:t>, también es</w:t>
      </w:r>
      <w:r>
        <w:rPr>
          <w:rFonts w:ascii="Times New Roman" w:hAnsi="Times New Roman" w:cs="Times New Roman"/>
          <w:sz w:val="24"/>
          <w:szCs w:val="24"/>
        </w:rPr>
        <w:t xml:space="preserve"> </w:t>
      </w:r>
      <w:r w:rsidRPr="007D68CD">
        <w:rPr>
          <w:rFonts w:ascii="Times New Roman" w:hAnsi="Times New Roman" w:cs="Times New Roman"/>
          <w:sz w:val="24"/>
          <w:szCs w:val="24"/>
        </w:rPr>
        <w:t xml:space="preserve">una </w:t>
      </w:r>
      <w:r w:rsidRPr="007D68CD">
        <w:rPr>
          <w:rFonts w:ascii="Times New Roman" w:hAnsi="Times New Roman" w:cs="Times New Roman"/>
          <w:sz w:val="24"/>
          <w:szCs w:val="24"/>
        </w:rPr>
        <w:lastRenderedPageBreak/>
        <w:t>señal que le indica que la herida ya está reparada</w:t>
      </w:r>
      <w:r>
        <w:rPr>
          <w:rFonts w:ascii="Times New Roman" w:hAnsi="Times New Roman" w:cs="Times New Roman"/>
          <w:sz w:val="24"/>
          <w:szCs w:val="24"/>
        </w:rPr>
        <w:t xml:space="preserve"> </w:t>
      </w:r>
      <w:r w:rsidRPr="007D68CD">
        <w:rPr>
          <w:rFonts w:ascii="Times New Roman" w:hAnsi="Times New Roman" w:cs="Times New Roman"/>
          <w:sz w:val="24"/>
          <w:szCs w:val="24"/>
        </w:rPr>
        <w:t>y no hay necesidad de migrar</w:t>
      </w:r>
      <w:r>
        <w:rPr>
          <w:rFonts w:ascii="Times New Roman" w:hAnsi="Times New Roman" w:cs="Times New Roman"/>
          <w:sz w:val="24"/>
          <w:szCs w:val="24"/>
        </w:rPr>
        <w:t xml:space="preserve">. </w:t>
      </w:r>
      <w:r w:rsidRPr="00783C35">
        <w:rPr>
          <w:rFonts w:ascii="Times New Roman" w:hAnsi="Times New Roman" w:cs="Times New Roman"/>
          <w:b/>
          <w:i/>
          <w:noProof/>
          <w:sz w:val="20"/>
          <w:szCs w:val="24"/>
        </w:rPr>
        <w:t>(Ramiréz, G. 2010)</w:t>
      </w:r>
      <w:r>
        <w:rPr>
          <w:rFonts w:ascii="Times New Roman" w:hAnsi="Times New Roman" w:cs="Times New Roman"/>
          <w:b/>
          <w:i/>
          <w:noProof/>
          <w:sz w:val="20"/>
          <w:szCs w:val="24"/>
        </w:rPr>
        <w:t>.</w:t>
      </w:r>
    </w:p>
    <w:p w:rsidR="004A40E1" w:rsidRPr="00E51BDD" w:rsidRDefault="004A40E1" w:rsidP="001C381E">
      <w:pPr>
        <w:pStyle w:val="Ttulo3"/>
        <w:spacing w:before="0" w:after="360"/>
        <w:rPr>
          <w:rFonts w:ascii="Times New Roman" w:hAnsi="Times New Roman" w:cs="Times New Roman"/>
          <w:b/>
          <w:color w:val="auto"/>
        </w:rPr>
      </w:pPr>
      <w:bookmarkStart w:id="24" w:name="_Toc508128034"/>
      <w:r w:rsidRPr="00E51BDD">
        <w:rPr>
          <w:rFonts w:ascii="Times New Roman" w:hAnsi="Times New Roman" w:cs="Times New Roman"/>
          <w:b/>
          <w:color w:val="auto"/>
        </w:rPr>
        <w:t>Tejido de granulación</w:t>
      </w:r>
      <w:bookmarkEnd w:id="24"/>
    </w:p>
    <w:p w:rsidR="004A40E1" w:rsidRDefault="004A40E1" w:rsidP="001C381E">
      <w:pPr>
        <w:spacing w:after="360"/>
        <w:rPr>
          <w:rFonts w:ascii="Times New Roman" w:hAnsi="Times New Roman" w:cs="Times New Roman"/>
          <w:sz w:val="24"/>
          <w:szCs w:val="24"/>
        </w:rPr>
      </w:pPr>
      <w:r>
        <w:rPr>
          <w:rFonts w:ascii="Times New Roman" w:hAnsi="Times New Roman" w:cs="Times New Roman"/>
          <w:sz w:val="24"/>
          <w:szCs w:val="24"/>
        </w:rPr>
        <w:t xml:space="preserve">En una reparación idónea, las matrices extracelulares son paulatinamente, la fibrosis y </w:t>
      </w:r>
      <w:proofErr w:type="spellStart"/>
      <w:r>
        <w:rPr>
          <w:rFonts w:ascii="Times New Roman" w:hAnsi="Times New Roman" w:cs="Times New Roman"/>
          <w:sz w:val="24"/>
          <w:szCs w:val="24"/>
        </w:rPr>
        <w:t>neovascularización</w:t>
      </w:r>
      <w:proofErr w:type="spellEnd"/>
      <w:r>
        <w:rPr>
          <w:rFonts w:ascii="Times New Roman" w:hAnsi="Times New Roman" w:cs="Times New Roman"/>
          <w:sz w:val="24"/>
          <w:szCs w:val="24"/>
        </w:rPr>
        <w:t xml:space="preserve"> desaparecen, la retracción </w:t>
      </w:r>
      <w:proofErr w:type="spellStart"/>
      <w:r>
        <w:rPr>
          <w:rFonts w:ascii="Times New Roman" w:hAnsi="Times New Roman" w:cs="Times New Roman"/>
          <w:sz w:val="24"/>
          <w:szCs w:val="24"/>
        </w:rPr>
        <w:t>cicatrizal</w:t>
      </w:r>
      <w:proofErr w:type="spellEnd"/>
      <w:r>
        <w:rPr>
          <w:rFonts w:ascii="Times New Roman" w:hAnsi="Times New Roman" w:cs="Times New Roman"/>
          <w:sz w:val="24"/>
          <w:szCs w:val="24"/>
        </w:rPr>
        <w:t xml:space="preserve"> reduce el tamaño de la lesión y la re-</w:t>
      </w:r>
      <w:proofErr w:type="spellStart"/>
      <w:r>
        <w:rPr>
          <w:rFonts w:ascii="Times New Roman" w:hAnsi="Times New Roman" w:cs="Times New Roman"/>
          <w:sz w:val="24"/>
          <w:szCs w:val="24"/>
        </w:rPr>
        <w:t>epitelización</w:t>
      </w:r>
      <w:proofErr w:type="spellEnd"/>
      <w:r>
        <w:rPr>
          <w:rFonts w:ascii="Times New Roman" w:hAnsi="Times New Roman" w:cs="Times New Roman"/>
          <w:sz w:val="24"/>
          <w:szCs w:val="24"/>
        </w:rPr>
        <w:t xml:space="preserve"> culmina con la restauración del tejido dañado. Sin embargo, existen diversos factores que inhiben uno o más de los procesos de reparación. Entre estos factores figuran: el daño persistente, los traumatismos, la contaminación o la infección, la reducción del aporte sanguíneo, el estrés, las hormonas antinflamatorias, la diabetes mellitus, la desnutrición, la inmunodeficiencia, etc. En forma simplificada, se puede decir, que la inhibición de la reparación causa una respuesta exagerada de los procesos de fibrosis y angiogénesis, los cuales van generalmente acompañados por inflamación crónica y </w:t>
      </w:r>
      <w:proofErr w:type="spellStart"/>
      <w:r>
        <w:rPr>
          <w:rFonts w:ascii="Times New Roman" w:hAnsi="Times New Roman" w:cs="Times New Roman"/>
          <w:sz w:val="24"/>
          <w:szCs w:val="24"/>
        </w:rPr>
        <w:t>epitelización</w:t>
      </w:r>
      <w:proofErr w:type="spellEnd"/>
      <w:r>
        <w:rPr>
          <w:rFonts w:ascii="Times New Roman" w:hAnsi="Times New Roman" w:cs="Times New Roman"/>
          <w:sz w:val="24"/>
          <w:szCs w:val="24"/>
        </w:rPr>
        <w:t xml:space="preserve"> defectuosa. A este “fenómeno” se le conoce como tejido de granulación. </w:t>
      </w:r>
      <w:r w:rsidRPr="00D207BB">
        <w:rPr>
          <w:rFonts w:ascii="Times New Roman" w:hAnsi="Times New Roman" w:cs="Times New Roman"/>
          <w:b/>
          <w:i/>
          <w:noProof/>
          <w:sz w:val="20"/>
          <w:szCs w:val="24"/>
        </w:rPr>
        <w:t>(Trigo, F. et al. 2004)</w:t>
      </w:r>
      <w:r w:rsidRPr="00D207BB">
        <w:rPr>
          <w:rFonts w:ascii="Times New Roman" w:hAnsi="Times New Roman" w:cs="Times New Roman"/>
          <w:b/>
          <w:i/>
          <w:sz w:val="20"/>
          <w:szCs w:val="24"/>
        </w:rPr>
        <w:t>.</w:t>
      </w:r>
    </w:p>
    <w:p w:rsidR="004A40E1" w:rsidRPr="00E51BDD" w:rsidRDefault="004A40E1" w:rsidP="001C381E">
      <w:pPr>
        <w:pStyle w:val="Ttulo3"/>
        <w:spacing w:before="0" w:after="360"/>
        <w:rPr>
          <w:rFonts w:ascii="Times New Roman" w:hAnsi="Times New Roman" w:cs="Times New Roman"/>
          <w:b/>
          <w:color w:val="auto"/>
        </w:rPr>
      </w:pPr>
      <w:bookmarkStart w:id="25" w:name="_Toc508128035"/>
      <w:r w:rsidRPr="00E51BDD">
        <w:rPr>
          <w:rFonts w:ascii="Times New Roman" w:hAnsi="Times New Roman" w:cs="Times New Roman"/>
          <w:b/>
          <w:color w:val="auto"/>
        </w:rPr>
        <w:t>Tipos de cicatrización</w:t>
      </w:r>
      <w:bookmarkEnd w:id="25"/>
    </w:p>
    <w:p w:rsidR="00C46D5A" w:rsidRDefault="004A40E1" w:rsidP="001C381E">
      <w:pPr>
        <w:spacing w:after="360"/>
        <w:rPr>
          <w:rFonts w:ascii="Times New Roman" w:hAnsi="Times New Roman" w:cs="Times New Roman"/>
          <w:b/>
          <w:i/>
          <w:sz w:val="20"/>
          <w:szCs w:val="24"/>
        </w:rPr>
      </w:pPr>
      <w:r w:rsidRPr="00510541">
        <w:rPr>
          <w:rFonts w:ascii="Times New Roman" w:hAnsi="Times New Roman" w:cs="Times New Roman"/>
          <w:sz w:val="24"/>
          <w:szCs w:val="24"/>
        </w:rPr>
        <w:t>La velocidad y el patrón de cicatrización se dividen en tres clases, dependiendo del tipo de tejido</w:t>
      </w:r>
      <w:r>
        <w:rPr>
          <w:rFonts w:ascii="Times New Roman" w:hAnsi="Times New Roman" w:cs="Times New Roman"/>
          <w:sz w:val="24"/>
          <w:szCs w:val="24"/>
        </w:rPr>
        <w:t xml:space="preserve"> </w:t>
      </w:r>
      <w:r w:rsidRPr="00510541">
        <w:rPr>
          <w:rFonts w:ascii="Times New Roman" w:hAnsi="Times New Roman" w:cs="Times New Roman"/>
          <w:sz w:val="24"/>
          <w:szCs w:val="24"/>
        </w:rPr>
        <w:t>involucrado y de las circunstancias del cierre. Se han generalizado los periodos necesarios para tejidos</w:t>
      </w:r>
      <w:r>
        <w:rPr>
          <w:rFonts w:ascii="Times New Roman" w:hAnsi="Times New Roman" w:cs="Times New Roman"/>
          <w:sz w:val="24"/>
          <w:szCs w:val="24"/>
        </w:rPr>
        <w:t xml:space="preserve"> </w:t>
      </w:r>
      <w:r w:rsidRPr="00510541">
        <w:rPr>
          <w:rFonts w:ascii="Times New Roman" w:hAnsi="Times New Roman" w:cs="Times New Roman"/>
          <w:sz w:val="24"/>
          <w:szCs w:val="24"/>
        </w:rPr>
        <w:t xml:space="preserve">blandos sanos y bien </w:t>
      </w:r>
      <w:proofErr w:type="spellStart"/>
      <w:r w:rsidRPr="00510541">
        <w:rPr>
          <w:rFonts w:ascii="Times New Roman" w:hAnsi="Times New Roman" w:cs="Times New Roman"/>
          <w:sz w:val="24"/>
          <w:szCs w:val="24"/>
        </w:rPr>
        <w:t>perfundidos</w:t>
      </w:r>
      <w:proofErr w:type="spellEnd"/>
      <w:r w:rsidRPr="00510541">
        <w:rPr>
          <w:rFonts w:ascii="Times New Roman" w:hAnsi="Times New Roman" w:cs="Times New Roman"/>
          <w:sz w:val="24"/>
          <w:szCs w:val="24"/>
        </w:rPr>
        <w:t>, pero pueden variar</w:t>
      </w:r>
      <w:r>
        <w:rPr>
          <w:rFonts w:ascii="Times New Roman" w:hAnsi="Times New Roman" w:cs="Times New Roman"/>
          <w:sz w:val="24"/>
          <w:szCs w:val="24"/>
        </w:rPr>
        <w:t>.</w:t>
      </w:r>
      <w:r>
        <w:rPr>
          <w:rFonts w:ascii="Times New Roman" w:hAnsi="Times New Roman" w:cs="Times New Roman"/>
          <w:noProof/>
          <w:sz w:val="24"/>
          <w:szCs w:val="24"/>
        </w:rPr>
        <w:t xml:space="preserve"> </w:t>
      </w:r>
      <w:r w:rsidRPr="00537E99">
        <w:rPr>
          <w:rFonts w:ascii="Times New Roman" w:hAnsi="Times New Roman" w:cs="Times New Roman"/>
          <w:b/>
          <w:i/>
          <w:noProof/>
          <w:sz w:val="20"/>
          <w:szCs w:val="24"/>
        </w:rPr>
        <w:t>(Mas, J. 2008)</w:t>
      </w:r>
      <w:r w:rsidRPr="00537E99">
        <w:rPr>
          <w:rFonts w:ascii="Times New Roman" w:hAnsi="Times New Roman" w:cs="Times New Roman"/>
          <w:b/>
          <w:i/>
          <w:sz w:val="20"/>
          <w:szCs w:val="24"/>
        </w:rPr>
        <w:t>.</w:t>
      </w:r>
    </w:p>
    <w:p w:rsidR="00556DB6" w:rsidRPr="00E51BDD" w:rsidRDefault="00556DB6" w:rsidP="001C381E">
      <w:pPr>
        <w:pStyle w:val="Ttulo4"/>
        <w:spacing w:before="0" w:after="360"/>
        <w:ind w:left="862" w:hanging="862"/>
        <w:rPr>
          <w:rFonts w:ascii="Times New Roman" w:hAnsi="Times New Roman" w:cs="Times New Roman"/>
          <w:b/>
          <w:i w:val="0"/>
          <w:color w:val="auto"/>
          <w:sz w:val="24"/>
        </w:rPr>
      </w:pPr>
      <w:r w:rsidRPr="00E51BDD">
        <w:rPr>
          <w:rFonts w:ascii="Times New Roman" w:hAnsi="Times New Roman" w:cs="Times New Roman"/>
          <w:b/>
          <w:i w:val="0"/>
          <w:color w:val="auto"/>
          <w:sz w:val="24"/>
        </w:rPr>
        <w:t>Cicatrización por primera intención</w:t>
      </w:r>
    </w:p>
    <w:p w:rsidR="00556DB6" w:rsidRPr="00556DB6" w:rsidRDefault="00556DB6" w:rsidP="001C381E">
      <w:pPr>
        <w:autoSpaceDE w:val="0"/>
        <w:autoSpaceDN w:val="0"/>
        <w:adjustRightInd w:val="0"/>
        <w:spacing w:after="360"/>
        <w:rPr>
          <w:rFonts w:ascii="Times New Roman" w:hAnsi="Times New Roman" w:cs="Times New Roman"/>
          <w:b/>
          <w:i/>
          <w:noProof/>
          <w:color w:val="000000"/>
          <w:sz w:val="20"/>
          <w:szCs w:val="18"/>
        </w:rPr>
      </w:pPr>
      <w:r w:rsidRPr="00A978B7">
        <w:rPr>
          <w:rFonts w:ascii="Times New Roman" w:hAnsi="Times New Roman" w:cs="Times New Roman"/>
          <w:color w:val="000000"/>
          <w:sz w:val="24"/>
          <w:szCs w:val="18"/>
        </w:rPr>
        <w:t>Mediante la sutura de los bordes de la herida. Siempre que se haga dentro de las primeras ocho horas podremos suturar sin necesidad de recortar los bordes. Si transcurre más tiempo habrá que recortarlos para reactivar los tejidos y favorecer su unión. Es el modo más rápido y prácticamente no quedará cicatriz.</w:t>
      </w:r>
      <w:r>
        <w:rPr>
          <w:rFonts w:ascii="Times New Roman" w:hAnsi="Times New Roman" w:cs="Times New Roman"/>
          <w:noProof/>
          <w:color w:val="000000"/>
          <w:sz w:val="24"/>
          <w:szCs w:val="18"/>
        </w:rPr>
        <w:t xml:space="preserve"> </w:t>
      </w:r>
      <w:r w:rsidRPr="00537E99">
        <w:rPr>
          <w:rFonts w:ascii="Times New Roman" w:hAnsi="Times New Roman" w:cs="Times New Roman"/>
          <w:b/>
          <w:i/>
          <w:noProof/>
          <w:color w:val="000000"/>
          <w:sz w:val="20"/>
          <w:szCs w:val="18"/>
        </w:rPr>
        <w:t>(Marcos, E. 2007)</w:t>
      </w:r>
      <w:r>
        <w:rPr>
          <w:rFonts w:ascii="Times New Roman" w:hAnsi="Times New Roman" w:cs="Times New Roman"/>
          <w:b/>
          <w:i/>
          <w:noProof/>
          <w:color w:val="000000"/>
          <w:sz w:val="20"/>
          <w:szCs w:val="18"/>
        </w:rPr>
        <w:t>.</w:t>
      </w:r>
    </w:p>
    <w:p w:rsidR="00556DB6" w:rsidRDefault="00556DB6" w:rsidP="001C381E">
      <w:pPr>
        <w:autoSpaceDE w:val="0"/>
        <w:autoSpaceDN w:val="0"/>
        <w:adjustRightInd w:val="0"/>
        <w:spacing w:after="360"/>
        <w:rPr>
          <w:rFonts w:ascii="Times New Roman" w:hAnsi="Times New Roman" w:cs="Times New Roman"/>
          <w:b/>
          <w:i/>
          <w:sz w:val="20"/>
          <w:szCs w:val="24"/>
        </w:rPr>
      </w:pPr>
      <w:r w:rsidRPr="003C7F65">
        <w:rPr>
          <w:rFonts w:ascii="Times New Roman" w:hAnsi="Times New Roman" w:cs="Times New Roman"/>
          <w:sz w:val="24"/>
          <w:szCs w:val="20"/>
        </w:rPr>
        <w:lastRenderedPageBreak/>
        <w:t>Todos los cirujanos que cierran una herida quisieran que cicatrizara por unión primaria o primera intención, con mínimo edema y sin infección local o secreción abundante. Una incisión que cicatriza por primera intención, lo hace en un tiempo mínimo, sin separación de los bordes de la herida, y con mínima formación de cicatriz</w:t>
      </w:r>
      <w:r>
        <w:rPr>
          <w:rFonts w:ascii="Times New Roman" w:hAnsi="Times New Roman" w:cs="Times New Roman"/>
          <w:sz w:val="20"/>
          <w:szCs w:val="20"/>
        </w:rPr>
        <w:t xml:space="preserve">. </w:t>
      </w:r>
      <w:r w:rsidRPr="00537E99">
        <w:rPr>
          <w:rFonts w:ascii="Times New Roman" w:hAnsi="Times New Roman" w:cs="Times New Roman"/>
          <w:b/>
          <w:i/>
          <w:noProof/>
          <w:sz w:val="20"/>
          <w:szCs w:val="24"/>
        </w:rPr>
        <w:t>(Mas, J. 2008)</w:t>
      </w:r>
      <w:r w:rsidRPr="00537E99">
        <w:rPr>
          <w:rFonts w:ascii="Times New Roman" w:hAnsi="Times New Roman" w:cs="Times New Roman"/>
          <w:b/>
          <w:i/>
          <w:sz w:val="20"/>
          <w:szCs w:val="24"/>
        </w:rPr>
        <w:t>.</w:t>
      </w:r>
    </w:p>
    <w:p w:rsidR="00556DB6" w:rsidRPr="00E51BDD" w:rsidRDefault="002C6AA4" w:rsidP="001C381E">
      <w:pPr>
        <w:pStyle w:val="Ttulo4"/>
        <w:spacing w:before="0" w:after="360"/>
        <w:ind w:left="862" w:hanging="862"/>
        <w:rPr>
          <w:rFonts w:ascii="Times New Roman" w:hAnsi="Times New Roman" w:cs="Times New Roman"/>
          <w:b/>
          <w:i w:val="0"/>
          <w:color w:val="auto"/>
          <w:sz w:val="24"/>
        </w:rPr>
      </w:pPr>
      <w:r w:rsidRPr="00E51BDD">
        <w:rPr>
          <w:rFonts w:ascii="Times New Roman" w:hAnsi="Times New Roman" w:cs="Times New Roman"/>
          <w:b/>
          <w:i w:val="0"/>
          <w:color w:val="auto"/>
          <w:sz w:val="24"/>
        </w:rPr>
        <w:t>Cicatrización por segunda intención</w:t>
      </w:r>
    </w:p>
    <w:p w:rsidR="002C6AA4" w:rsidRPr="00E51BDD" w:rsidRDefault="002C6AA4" w:rsidP="001C381E">
      <w:pPr>
        <w:spacing w:after="360"/>
        <w:rPr>
          <w:rFonts w:ascii="Times New Roman" w:eastAsia="Times New Roman" w:hAnsi="Times New Roman" w:cs="Times New Roman"/>
          <w:b/>
          <w:i/>
          <w:sz w:val="24"/>
          <w:szCs w:val="25"/>
          <w:lang w:eastAsia="es-EC"/>
        </w:rPr>
      </w:pPr>
      <w:r w:rsidRPr="00584006">
        <w:rPr>
          <w:rFonts w:ascii="Times New Roman" w:eastAsia="Times New Roman" w:hAnsi="Times New Roman" w:cs="Times New Roman"/>
          <w:sz w:val="25"/>
          <w:szCs w:val="25"/>
          <w:lang w:eastAsia="es-EC"/>
        </w:rPr>
        <w:t>La herida es dejada abierta para</w:t>
      </w:r>
      <w:r>
        <w:rPr>
          <w:rFonts w:ascii="Times New Roman" w:eastAsia="Times New Roman" w:hAnsi="Times New Roman" w:cs="Times New Roman"/>
          <w:sz w:val="25"/>
          <w:szCs w:val="25"/>
          <w:lang w:eastAsia="es-EC"/>
        </w:rPr>
        <w:t xml:space="preserve"> que cierre en forma espontánea, s</w:t>
      </w:r>
      <w:r w:rsidRPr="00584006">
        <w:rPr>
          <w:rFonts w:ascii="Times New Roman" w:eastAsia="Times New Roman" w:hAnsi="Times New Roman" w:cs="Times New Roman"/>
          <w:sz w:val="25"/>
          <w:szCs w:val="25"/>
          <w:lang w:eastAsia="es-EC"/>
        </w:rPr>
        <w:t>e mantiene en la fase inflamatoria hasta que cierre totalmente.</w:t>
      </w:r>
      <w:r>
        <w:rPr>
          <w:rFonts w:ascii="Times New Roman" w:eastAsia="Times New Roman" w:hAnsi="Times New Roman" w:cs="Times New Roman"/>
          <w:sz w:val="25"/>
          <w:szCs w:val="25"/>
          <w:lang w:eastAsia="es-EC"/>
        </w:rPr>
        <w:t xml:space="preserve"> </w:t>
      </w:r>
      <w:r w:rsidRPr="00584006">
        <w:rPr>
          <w:rFonts w:ascii="Times New Roman" w:eastAsia="Times New Roman" w:hAnsi="Times New Roman" w:cs="Times New Roman"/>
          <w:sz w:val="25"/>
          <w:szCs w:val="25"/>
          <w:lang w:eastAsia="es-EC"/>
        </w:rPr>
        <w:t>Los procesos involucrados son la</w:t>
      </w:r>
      <w:r>
        <w:rPr>
          <w:rFonts w:ascii="Times New Roman" w:eastAsia="Times New Roman" w:hAnsi="Times New Roman" w:cs="Times New Roman"/>
          <w:sz w:val="25"/>
          <w:szCs w:val="25"/>
          <w:lang w:eastAsia="es-EC"/>
        </w:rPr>
        <w:t xml:space="preserve"> contracción y la </w:t>
      </w:r>
      <w:proofErr w:type="spellStart"/>
      <w:r>
        <w:rPr>
          <w:rFonts w:ascii="Times New Roman" w:eastAsia="Times New Roman" w:hAnsi="Times New Roman" w:cs="Times New Roman"/>
          <w:sz w:val="25"/>
          <w:szCs w:val="25"/>
          <w:lang w:eastAsia="es-EC"/>
        </w:rPr>
        <w:t>epitelización</w:t>
      </w:r>
      <w:proofErr w:type="spellEnd"/>
      <w:r>
        <w:rPr>
          <w:rFonts w:ascii="Times New Roman" w:eastAsia="Times New Roman" w:hAnsi="Times New Roman" w:cs="Times New Roman"/>
          <w:sz w:val="25"/>
          <w:szCs w:val="25"/>
          <w:lang w:eastAsia="es-EC"/>
        </w:rPr>
        <w:t>, e</w:t>
      </w:r>
      <w:r w:rsidRPr="00584006">
        <w:rPr>
          <w:rFonts w:ascii="Times New Roman" w:eastAsia="Times New Roman" w:hAnsi="Times New Roman" w:cs="Times New Roman"/>
          <w:sz w:val="25"/>
          <w:szCs w:val="25"/>
          <w:lang w:eastAsia="es-EC"/>
        </w:rPr>
        <w:t>n ocasiones es útil el cierre secundario y programar un retoque o</w:t>
      </w:r>
      <w:r>
        <w:rPr>
          <w:rFonts w:ascii="Times New Roman" w:eastAsia="Times New Roman" w:hAnsi="Times New Roman" w:cs="Times New Roman"/>
          <w:sz w:val="25"/>
          <w:szCs w:val="25"/>
          <w:lang w:eastAsia="es-EC"/>
        </w:rPr>
        <w:t xml:space="preserve"> </w:t>
      </w:r>
      <w:r w:rsidRPr="00584006">
        <w:rPr>
          <w:rFonts w:ascii="Times New Roman" w:eastAsia="Times New Roman" w:hAnsi="Times New Roman" w:cs="Times New Roman"/>
          <w:sz w:val="25"/>
          <w:szCs w:val="25"/>
          <w:lang w:eastAsia="es-EC"/>
        </w:rPr>
        <w:t>plastia una vez madurada la cicatriz.</w:t>
      </w:r>
      <w:r>
        <w:rPr>
          <w:rFonts w:ascii="Times New Roman" w:eastAsia="Times New Roman" w:hAnsi="Times New Roman" w:cs="Times New Roman"/>
          <w:noProof/>
          <w:sz w:val="25"/>
          <w:szCs w:val="25"/>
          <w:lang w:eastAsia="es-EC"/>
        </w:rPr>
        <w:t xml:space="preserve"> </w:t>
      </w:r>
      <w:r w:rsidRPr="00537E99">
        <w:rPr>
          <w:rFonts w:ascii="Times New Roman" w:eastAsia="Times New Roman" w:hAnsi="Times New Roman" w:cs="Times New Roman"/>
          <w:b/>
          <w:i/>
          <w:noProof/>
          <w:sz w:val="20"/>
          <w:szCs w:val="25"/>
          <w:lang w:eastAsia="es-EC"/>
        </w:rPr>
        <w:t>(Andrades, P. et al. 2005)</w:t>
      </w:r>
      <w:r w:rsidRPr="00537E99">
        <w:rPr>
          <w:rFonts w:ascii="Times New Roman" w:eastAsia="Times New Roman" w:hAnsi="Times New Roman" w:cs="Times New Roman"/>
          <w:b/>
          <w:i/>
          <w:sz w:val="20"/>
          <w:szCs w:val="25"/>
          <w:lang w:eastAsia="es-EC"/>
        </w:rPr>
        <w:t>.</w:t>
      </w:r>
    </w:p>
    <w:p w:rsidR="002C6AA4" w:rsidRPr="00584006" w:rsidRDefault="002C6AA4" w:rsidP="001C381E">
      <w:pPr>
        <w:autoSpaceDE w:val="0"/>
        <w:autoSpaceDN w:val="0"/>
        <w:adjustRightInd w:val="0"/>
        <w:spacing w:after="360"/>
        <w:rPr>
          <w:rFonts w:ascii="Times New Roman" w:hAnsi="Times New Roman" w:cs="Times New Roman"/>
          <w:sz w:val="24"/>
          <w:szCs w:val="20"/>
        </w:rPr>
      </w:pPr>
      <w:r w:rsidRPr="00584006">
        <w:rPr>
          <w:rFonts w:ascii="Times New Roman" w:hAnsi="Times New Roman" w:cs="Times New Roman"/>
          <w:sz w:val="24"/>
          <w:szCs w:val="20"/>
        </w:rPr>
        <w:t xml:space="preserve">La cicatrización por segunda intención es causada por infección, trauma excesivo, pérdida o aproximación imprecisa del tejido. En este caso, la herida puede dejarse abierta para permitir que cicatrice desde las capas profundas hacia la superficie exterior. Se forma tejido de granulación que contiene </w:t>
      </w:r>
      <w:proofErr w:type="spellStart"/>
      <w:r w:rsidRPr="00584006">
        <w:rPr>
          <w:rFonts w:ascii="Times New Roman" w:hAnsi="Times New Roman" w:cs="Times New Roman"/>
          <w:sz w:val="24"/>
          <w:szCs w:val="20"/>
        </w:rPr>
        <w:t>miofibroblastos</w:t>
      </w:r>
      <w:proofErr w:type="spellEnd"/>
      <w:r w:rsidRPr="00584006">
        <w:rPr>
          <w:rFonts w:ascii="Times New Roman" w:hAnsi="Times New Roman" w:cs="Times New Roman"/>
          <w:sz w:val="24"/>
          <w:szCs w:val="20"/>
        </w:rPr>
        <w:t xml:space="preserve"> y cierra por contracción. El proceso de cicatrización es lento y habitualmente se forma tejido de granulación y cicatriz. Como resultado, puede ser necesario que el cirujano trate el excesivo tejido de granulación que puede protruir por el margen de la herida y evitar </w:t>
      </w:r>
      <w:proofErr w:type="spellStart"/>
      <w:r w:rsidRPr="00584006">
        <w:rPr>
          <w:rFonts w:ascii="Times New Roman" w:hAnsi="Times New Roman" w:cs="Times New Roman"/>
          <w:sz w:val="24"/>
          <w:szCs w:val="20"/>
        </w:rPr>
        <w:t>epitelización</w:t>
      </w:r>
      <w:proofErr w:type="spellEnd"/>
      <w:r w:rsidRPr="00584006">
        <w:rPr>
          <w:rFonts w:ascii="Times New Roman" w:hAnsi="Times New Roman" w:cs="Times New Roman"/>
          <w:sz w:val="24"/>
          <w:szCs w:val="20"/>
        </w:rPr>
        <w:t>.</w:t>
      </w:r>
      <w:r>
        <w:rPr>
          <w:rFonts w:ascii="Times New Roman" w:hAnsi="Times New Roman" w:cs="Times New Roman"/>
          <w:sz w:val="24"/>
          <w:szCs w:val="20"/>
        </w:rPr>
        <w:t xml:space="preserve"> </w:t>
      </w:r>
      <w:r w:rsidRPr="00537E99">
        <w:rPr>
          <w:rFonts w:ascii="Times New Roman" w:hAnsi="Times New Roman" w:cs="Times New Roman"/>
          <w:b/>
          <w:i/>
          <w:noProof/>
          <w:sz w:val="20"/>
          <w:szCs w:val="24"/>
        </w:rPr>
        <w:t>(Mas, J. 2008)</w:t>
      </w:r>
      <w:r w:rsidRPr="00537E99">
        <w:rPr>
          <w:rFonts w:ascii="Times New Roman" w:hAnsi="Times New Roman" w:cs="Times New Roman"/>
          <w:b/>
          <w:i/>
          <w:sz w:val="20"/>
          <w:szCs w:val="24"/>
        </w:rPr>
        <w:t>.</w:t>
      </w:r>
    </w:p>
    <w:p w:rsidR="002C6AA4" w:rsidRPr="00E51BDD" w:rsidRDefault="002C6AA4" w:rsidP="001C381E">
      <w:pPr>
        <w:pStyle w:val="Ttulo4"/>
        <w:spacing w:before="0" w:after="360"/>
        <w:ind w:left="862" w:hanging="862"/>
        <w:rPr>
          <w:rFonts w:ascii="Times New Roman" w:hAnsi="Times New Roman" w:cs="Times New Roman"/>
          <w:b/>
          <w:i w:val="0"/>
          <w:color w:val="auto"/>
          <w:sz w:val="24"/>
        </w:rPr>
      </w:pPr>
      <w:r w:rsidRPr="00E51BDD">
        <w:rPr>
          <w:rFonts w:ascii="Times New Roman" w:hAnsi="Times New Roman" w:cs="Times New Roman"/>
          <w:b/>
          <w:i w:val="0"/>
          <w:color w:val="auto"/>
          <w:sz w:val="24"/>
        </w:rPr>
        <w:t>Cicatrización por tercera intención</w:t>
      </w:r>
    </w:p>
    <w:p w:rsidR="002C6AA4" w:rsidRDefault="002C6AA4" w:rsidP="001C381E">
      <w:pPr>
        <w:autoSpaceDE w:val="0"/>
        <w:autoSpaceDN w:val="0"/>
        <w:adjustRightInd w:val="0"/>
        <w:spacing w:after="360"/>
        <w:rPr>
          <w:rFonts w:ascii="Times New Roman" w:hAnsi="Times New Roman" w:cs="Times New Roman"/>
          <w:sz w:val="24"/>
          <w:szCs w:val="20"/>
        </w:rPr>
      </w:pPr>
      <w:r w:rsidRPr="00DA5111">
        <w:rPr>
          <w:rFonts w:ascii="Times New Roman" w:hAnsi="Times New Roman" w:cs="Times New Roman"/>
          <w:sz w:val="24"/>
          <w:szCs w:val="20"/>
        </w:rPr>
        <w:t xml:space="preserve">También llamada </w:t>
      </w:r>
      <w:r w:rsidRPr="00232239">
        <w:rPr>
          <w:rFonts w:ascii="Times New Roman" w:hAnsi="Times New Roman" w:cs="Times New Roman"/>
          <w:iCs/>
          <w:sz w:val="24"/>
          <w:szCs w:val="20"/>
        </w:rPr>
        <w:t>cierre primario diferido</w:t>
      </w:r>
      <w:r w:rsidRPr="00DA5111">
        <w:rPr>
          <w:rFonts w:ascii="Times New Roman" w:hAnsi="Times New Roman" w:cs="Times New Roman"/>
          <w:sz w:val="24"/>
          <w:szCs w:val="20"/>
        </w:rPr>
        <w:t>, la cicatrización por tercera intención ocurre cuando dos superficies de tejido de granulación son aproximadas. Este es un método seguro de reparación de las heridas contaminadas, así como de las heridas sucias e infectadas y traumatizadas, con pérdida extensa de tejido y riesgo elevado de infección.</w:t>
      </w:r>
      <w:r>
        <w:rPr>
          <w:rFonts w:ascii="Times New Roman" w:hAnsi="Times New Roman" w:cs="Times New Roman"/>
          <w:sz w:val="24"/>
          <w:szCs w:val="20"/>
        </w:rPr>
        <w:t xml:space="preserve"> </w:t>
      </w:r>
      <w:r w:rsidRPr="00DA5111">
        <w:rPr>
          <w:rFonts w:ascii="Times New Roman" w:hAnsi="Times New Roman" w:cs="Times New Roman"/>
          <w:sz w:val="24"/>
          <w:szCs w:val="20"/>
        </w:rPr>
        <w:t xml:space="preserve">El cirujano habitualmente trata estas lesiones mediante </w:t>
      </w:r>
      <w:proofErr w:type="spellStart"/>
      <w:r w:rsidRPr="00DA5111">
        <w:rPr>
          <w:rFonts w:ascii="Times New Roman" w:hAnsi="Times New Roman" w:cs="Times New Roman"/>
          <w:sz w:val="24"/>
          <w:szCs w:val="20"/>
        </w:rPr>
        <w:t>debridación</w:t>
      </w:r>
      <w:proofErr w:type="spellEnd"/>
      <w:r w:rsidRPr="00DA5111">
        <w:rPr>
          <w:rFonts w:ascii="Times New Roman" w:hAnsi="Times New Roman" w:cs="Times New Roman"/>
          <w:sz w:val="24"/>
          <w:szCs w:val="20"/>
        </w:rPr>
        <w:t xml:space="preserve"> de los tejidos no viables y las deja</w:t>
      </w:r>
      <w:r>
        <w:rPr>
          <w:rFonts w:ascii="Times New Roman" w:hAnsi="Times New Roman" w:cs="Times New Roman"/>
          <w:sz w:val="24"/>
          <w:szCs w:val="20"/>
        </w:rPr>
        <w:t xml:space="preserve"> </w:t>
      </w:r>
      <w:r w:rsidRPr="00DA5111">
        <w:rPr>
          <w:rFonts w:ascii="Times New Roman" w:hAnsi="Times New Roman" w:cs="Times New Roman"/>
          <w:sz w:val="24"/>
          <w:szCs w:val="20"/>
        </w:rPr>
        <w:t>abiertas. La herida abierta en cicatrización recupera gradualmente la suficiente resistencia a la infección</w:t>
      </w:r>
      <w:r>
        <w:rPr>
          <w:rFonts w:ascii="Times New Roman" w:hAnsi="Times New Roman" w:cs="Times New Roman"/>
          <w:sz w:val="24"/>
          <w:szCs w:val="20"/>
        </w:rPr>
        <w:t xml:space="preserve"> </w:t>
      </w:r>
      <w:r w:rsidRPr="00DA5111">
        <w:rPr>
          <w:rFonts w:ascii="Times New Roman" w:hAnsi="Times New Roman" w:cs="Times New Roman"/>
          <w:sz w:val="24"/>
          <w:szCs w:val="20"/>
        </w:rPr>
        <w:t xml:space="preserve">que le permite un cierre no complicado. Generalmente esto se lleva a cabo cuatro a seis días después </w:t>
      </w:r>
      <w:r w:rsidRPr="00DA5111">
        <w:rPr>
          <w:rFonts w:ascii="Times New Roman" w:hAnsi="Times New Roman" w:cs="Times New Roman"/>
          <w:sz w:val="24"/>
          <w:szCs w:val="20"/>
        </w:rPr>
        <w:lastRenderedPageBreak/>
        <w:t>de la</w:t>
      </w:r>
      <w:r>
        <w:rPr>
          <w:rFonts w:ascii="Times New Roman" w:hAnsi="Times New Roman" w:cs="Times New Roman"/>
          <w:sz w:val="24"/>
          <w:szCs w:val="20"/>
        </w:rPr>
        <w:t xml:space="preserve"> </w:t>
      </w:r>
      <w:r w:rsidRPr="00DA5111">
        <w:rPr>
          <w:rFonts w:ascii="Times New Roman" w:hAnsi="Times New Roman" w:cs="Times New Roman"/>
          <w:sz w:val="24"/>
          <w:szCs w:val="20"/>
        </w:rPr>
        <w:t>lesión.</w:t>
      </w:r>
      <w:r>
        <w:rPr>
          <w:rFonts w:ascii="Times New Roman" w:hAnsi="Times New Roman" w:cs="Times New Roman"/>
          <w:sz w:val="24"/>
          <w:szCs w:val="20"/>
        </w:rPr>
        <w:t xml:space="preserve"> </w:t>
      </w:r>
      <w:r w:rsidRPr="00DA5111">
        <w:rPr>
          <w:rFonts w:ascii="Times New Roman" w:hAnsi="Times New Roman" w:cs="Times New Roman"/>
          <w:sz w:val="24"/>
          <w:szCs w:val="20"/>
        </w:rPr>
        <w:t>Este proceso se caracteriza por el desarrollo de yemas capilares y tejido de granulación. Cuando se lleva acabo el cierre, los bordes de la piel y el tejido subyacente deben aproximarse y asegurarse con precisión</w:t>
      </w:r>
      <w:r>
        <w:rPr>
          <w:rFonts w:ascii="Times New Roman" w:hAnsi="Times New Roman" w:cs="Times New Roman"/>
          <w:sz w:val="24"/>
          <w:szCs w:val="20"/>
        </w:rPr>
        <w:t xml:space="preserve">. </w:t>
      </w:r>
      <w:r w:rsidRPr="00537E99">
        <w:rPr>
          <w:rFonts w:ascii="Times New Roman" w:hAnsi="Times New Roman" w:cs="Times New Roman"/>
          <w:b/>
          <w:i/>
          <w:noProof/>
          <w:sz w:val="20"/>
          <w:szCs w:val="24"/>
        </w:rPr>
        <w:t>(Mas, J. 2008)</w:t>
      </w:r>
      <w:r w:rsidRPr="00537E99">
        <w:rPr>
          <w:rFonts w:ascii="Times New Roman" w:hAnsi="Times New Roman" w:cs="Times New Roman"/>
          <w:b/>
          <w:i/>
          <w:sz w:val="20"/>
          <w:szCs w:val="24"/>
        </w:rPr>
        <w:t>.</w:t>
      </w:r>
    </w:p>
    <w:p w:rsidR="002C6AA4" w:rsidRPr="00E51BDD" w:rsidRDefault="002C6AA4" w:rsidP="001C381E">
      <w:pPr>
        <w:pStyle w:val="Ttulo2"/>
        <w:spacing w:before="0" w:after="360"/>
        <w:ind w:left="578" w:hanging="578"/>
        <w:rPr>
          <w:rFonts w:ascii="Times New Roman" w:hAnsi="Times New Roman" w:cs="Times New Roman"/>
          <w:b/>
          <w:color w:val="auto"/>
          <w:sz w:val="24"/>
        </w:rPr>
      </w:pPr>
      <w:bookmarkStart w:id="26" w:name="_Toc508128036"/>
      <w:r w:rsidRPr="00E51BDD">
        <w:rPr>
          <w:rFonts w:ascii="Times New Roman" w:hAnsi="Times New Roman" w:cs="Times New Roman"/>
          <w:b/>
          <w:color w:val="auto"/>
          <w:sz w:val="24"/>
        </w:rPr>
        <w:t>Hemograma</w:t>
      </w:r>
      <w:bookmarkEnd w:id="26"/>
    </w:p>
    <w:p w:rsidR="00BB5F14" w:rsidRDefault="00BB5F14" w:rsidP="001C381E">
      <w:pPr>
        <w:spacing w:after="360"/>
        <w:rPr>
          <w:b/>
          <w:i/>
          <w:noProof/>
          <w:sz w:val="20"/>
        </w:rPr>
      </w:pPr>
      <w:r w:rsidRPr="00E1614C">
        <w:rPr>
          <w:rFonts w:ascii="Times New Roman" w:hAnsi="Times New Roman" w:cs="Times New Roman"/>
          <w:sz w:val="24"/>
          <w:szCs w:val="24"/>
        </w:rPr>
        <w:t>El hemograma es un examen relativamente simple y en algunas situaciones nos ayuda en la evaluación diagnóstica. Este examen entrega datos sobre hematocrito (</w:t>
      </w:r>
      <w:proofErr w:type="spellStart"/>
      <w:r w:rsidRPr="00E1614C">
        <w:rPr>
          <w:rFonts w:ascii="Times New Roman" w:hAnsi="Times New Roman" w:cs="Times New Roman"/>
          <w:sz w:val="24"/>
          <w:szCs w:val="24"/>
        </w:rPr>
        <w:t>Hto</w:t>
      </w:r>
      <w:proofErr w:type="spellEnd"/>
      <w:r w:rsidRPr="00E1614C">
        <w:rPr>
          <w:rFonts w:ascii="Times New Roman" w:hAnsi="Times New Roman" w:cs="Times New Roman"/>
          <w:sz w:val="24"/>
          <w:szCs w:val="24"/>
        </w:rPr>
        <w:t>), concentración de la hemoglobina (</w:t>
      </w:r>
      <w:proofErr w:type="spellStart"/>
      <w:r w:rsidRPr="00E1614C">
        <w:rPr>
          <w:rFonts w:ascii="Times New Roman" w:hAnsi="Times New Roman" w:cs="Times New Roman"/>
          <w:sz w:val="24"/>
          <w:szCs w:val="24"/>
        </w:rPr>
        <w:t>Hb</w:t>
      </w:r>
      <w:proofErr w:type="spellEnd"/>
      <w:r w:rsidRPr="00E1614C">
        <w:rPr>
          <w:rFonts w:ascii="Times New Roman" w:hAnsi="Times New Roman" w:cs="Times New Roman"/>
          <w:sz w:val="24"/>
          <w:szCs w:val="24"/>
        </w:rPr>
        <w:t>), concentración de hemoglobina corpuscular media (CHCM), volumen corpuscular medio (VCM), recuento de eritrocitos, leucocitos y plaquetas. Además, nos entrega información sobre la dispersión del tamaño de los eritrocitos, el que se expresa en % y representa el coeficiente de variación de tamaños de los eritrocitos. En el hemograma se analiza también el frotis sanguíneo que consiste en la evaluación morfológica de los elementos sanguíneos, lo cual puede ser especialmente útil en los pacientes con anemia, pero también anormalidades en los leucocitos o plaquetas pueden ser de orientación diagnóstica.</w:t>
      </w:r>
      <w:r>
        <w:t xml:space="preserve"> </w:t>
      </w:r>
      <w:r w:rsidRPr="00875C8D">
        <w:rPr>
          <w:b/>
          <w:i/>
          <w:noProof/>
          <w:sz w:val="20"/>
        </w:rPr>
        <w:t>(Becker, A. 2001).</w:t>
      </w:r>
    </w:p>
    <w:p w:rsidR="00BB5F14" w:rsidRDefault="00BB5F14" w:rsidP="001C381E">
      <w:pPr>
        <w:spacing w:after="360"/>
        <w:rPr>
          <w:b/>
          <w:i/>
          <w:noProof/>
          <w:sz w:val="20"/>
        </w:rPr>
      </w:pPr>
      <w:r w:rsidRPr="00E1614C">
        <w:rPr>
          <w:rFonts w:ascii="Times New Roman" w:hAnsi="Times New Roman" w:cs="Times New Roman"/>
          <w:noProof/>
          <w:sz w:val="24"/>
        </w:rPr>
        <w:t>La  sangre  periférica  constituye  el  objeto  del  hemograma,  análisis  que  reúne  las  mediciones,  en  valores  absolutos  y  porcentuales  y  agrega  el  aspecto  morfológico  de  las  tres  poblaciones celulares, leucocitos, eritrocitos y plaquetas. La  mayor  parte  de  las  alteraciones  que  encontramos  en  el  hemograma  no  corresponden  a  enfermedades  que  tengan  origen  en  la  médula  ósea,  siendo  consecuencia  de  modificaciones patológicas de diferente naturaleza</w:t>
      </w:r>
      <w:r w:rsidRPr="00875C8D">
        <w:rPr>
          <w:b/>
          <w:i/>
          <w:noProof/>
          <w:sz w:val="20"/>
        </w:rPr>
        <w:t>. (Torrens, M. 2015).</w:t>
      </w:r>
    </w:p>
    <w:p w:rsidR="00BB5F14" w:rsidRPr="00875C8D" w:rsidRDefault="00BB5F14" w:rsidP="001C381E">
      <w:pPr>
        <w:spacing w:after="360"/>
        <w:rPr>
          <w:noProof/>
          <w:sz w:val="24"/>
        </w:rPr>
      </w:pPr>
      <w:r w:rsidRPr="00E1614C">
        <w:rPr>
          <w:rFonts w:ascii="Times New Roman" w:hAnsi="Times New Roman" w:cs="Times New Roman"/>
          <w:noProof/>
          <w:sz w:val="24"/>
        </w:rPr>
        <w:t xml:space="preserve">Las diferencias y las variaciones en la metodología utilizada definen el tipo de hemograma, el número de parámetros o datos aportados y los coeficientes de variación, como índice de precisión y de exactitud, de cada una de las medidas. La utilidad clínica de la prueba está en relación directa con la calidad analítica y el número de parámetros que lo componen, esto es con la exactitud y la precisión de los resultados. El hemograma como prueba integral esta compuesto por tres grupos </w:t>
      </w:r>
      <w:r w:rsidRPr="00E1614C">
        <w:rPr>
          <w:rFonts w:ascii="Times New Roman" w:hAnsi="Times New Roman" w:cs="Times New Roman"/>
          <w:noProof/>
          <w:sz w:val="24"/>
        </w:rPr>
        <w:lastRenderedPageBreak/>
        <w:t>de parametros, a saber: el eritrograma, el leucograma y el trombograma.</w:t>
      </w:r>
      <w:r>
        <w:rPr>
          <w:noProof/>
          <w:sz w:val="24"/>
        </w:rPr>
        <w:t xml:space="preserve"> </w:t>
      </w:r>
      <w:r w:rsidRPr="00C76FB2">
        <w:rPr>
          <w:b/>
          <w:i/>
          <w:noProof/>
          <w:sz w:val="20"/>
        </w:rPr>
        <w:t>(Campuzano, G. 2012).</w:t>
      </w:r>
    </w:p>
    <w:p w:rsidR="002C6AA4" w:rsidRPr="00E51BDD" w:rsidRDefault="00BB5F14" w:rsidP="001C381E">
      <w:pPr>
        <w:pStyle w:val="Ttulo3"/>
        <w:spacing w:before="0" w:after="360"/>
        <w:rPr>
          <w:rFonts w:ascii="Times New Roman" w:hAnsi="Times New Roman" w:cs="Times New Roman"/>
          <w:b/>
          <w:color w:val="auto"/>
        </w:rPr>
      </w:pPr>
      <w:bookmarkStart w:id="27" w:name="_Toc508128037"/>
      <w:proofErr w:type="spellStart"/>
      <w:r w:rsidRPr="00E51BDD">
        <w:rPr>
          <w:rFonts w:ascii="Times New Roman" w:hAnsi="Times New Roman" w:cs="Times New Roman"/>
          <w:b/>
          <w:color w:val="auto"/>
        </w:rPr>
        <w:t>Eritograma</w:t>
      </w:r>
      <w:bookmarkEnd w:id="27"/>
      <w:proofErr w:type="spellEnd"/>
    </w:p>
    <w:p w:rsidR="00BB5F14" w:rsidRPr="00BE3B6A" w:rsidRDefault="00BB5F14" w:rsidP="001C381E">
      <w:pPr>
        <w:spacing w:after="360"/>
        <w:rPr>
          <w:sz w:val="24"/>
        </w:rPr>
      </w:pPr>
      <w:r w:rsidRPr="00E1614C">
        <w:rPr>
          <w:rFonts w:ascii="Times New Roman" w:hAnsi="Times New Roman" w:cs="Times New Roman"/>
          <w:sz w:val="24"/>
        </w:rPr>
        <w:t xml:space="preserve">Se define como el análisis cuantitativo y cualitativo de los parámetros relacionados con los eritrocitos en sangre periférica. Del </w:t>
      </w:r>
      <w:proofErr w:type="spellStart"/>
      <w:r w:rsidRPr="00E1614C">
        <w:rPr>
          <w:rFonts w:ascii="Times New Roman" w:hAnsi="Times New Roman" w:cs="Times New Roman"/>
          <w:sz w:val="24"/>
        </w:rPr>
        <w:t>eritrograma</w:t>
      </w:r>
      <w:proofErr w:type="spellEnd"/>
      <w:r w:rsidRPr="00E1614C">
        <w:rPr>
          <w:rFonts w:ascii="Times New Roman" w:hAnsi="Times New Roman" w:cs="Times New Roman"/>
          <w:sz w:val="24"/>
        </w:rPr>
        <w:t xml:space="preserve"> hacen parte los parámetros convencionales como el recuento de eritrocitos, la hemoglobina, el hematocrito y los índices </w:t>
      </w:r>
      <w:proofErr w:type="spellStart"/>
      <w:r w:rsidRPr="00E1614C">
        <w:rPr>
          <w:rFonts w:ascii="Times New Roman" w:hAnsi="Times New Roman" w:cs="Times New Roman"/>
          <w:sz w:val="24"/>
        </w:rPr>
        <w:t>eritrocitarios</w:t>
      </w:r>
      <w:proofErr w:type="spellEnd"/>
      <w:r w:rsidRPr="00E1614C">
        <w:rPr>
          <w:rFonts w:ascii="Times New Roman" w:hAnsi="Times New Roman" w:cs="Times New Roman"/>
          <w:sz w:val="24"/>
        </w:rPr>
        <w:t xml:space="preserve"> y los nuevos parámetros, derivados de la incorporación de los </w:t>
      </w:r>
      <w:proofErr w:type="spellStart"/>
      <w:r w:rsidRPr="00E1614C">
        <w:rPr>
          <w:rFonts w:ascii="Times New Roman" w:hAnsi="Times New Roman" w:cs="Times New Roman"/>
          <w:sz w:val="24"/>
        </w:rPr>
        <w:t>autoanalizadores</w:t>
      </w:r>
      <w:proofErr w:type="spellEnd"/>
      <w:r w:rsidRPr="00E1614C">
        <w:rPr>
          <w:rFonts w:ascii="Times New Roman" w:hAnsi="Times New Roman" w:cs="Times New Roman"/>
          <w:sz w:val="24"/>
        </w:rPr>
        <w:t xml:space="preserve"> de hematología al laboratorio clínico, como el ancho de distribución de los eritrocitos, el ancho de distribución de la hemoglobina, el recuento de </w:t>
      </w:r>
      <w:proofErr w:type="spellStart"/>
      <w:r w:rsidRPr="00E1614C">
        <w:rPr>
          <w:rFonts w:ascii="Times New Roman" w:hAnsi="Times New Roman" w:cs="Times New Roman"/>
          <w:sz w:val="24"/>
        </w:rPr>
        <w:t>reticulocitos</w:t>
      </w:r>
      <w:proofErr w:type="spellEnd"/>
      <w:r w:rsidRPr="00E1614C">
        <w:rPr>
          <w:rFonts w:ascii="Times New Roman" w:hAnsi="Times New Roman" w:cs="Times New Roman"/>
          <w:sz w:val="24"/>
        </w:rPr>
        <w:t xml:space="preserve">, incluidos los nuevos parámetros con ellos relacionados, y la hemoglobina </w:t>
      </w:r>
      <w:proofErr w:type="spellStart"/>
      <w:r w:rsidRPr="00E1614C">
        <w:rPr>
          <w:rFonts w:ascii="Times New Roman" w:hAnsi="Times New Roman" w:cs="Times New Roman"/>
          <w:sz w:val="24"/>
        </w:rPr>
        <w:t>reticulocitaria</w:t>
      </w:r>
      <w:proofErr w:type="spellEnd"/>
      <w:r w:rsidRPr="00E1614C">
        <w:rPr>
          <w:rFonts w:ascii="Times New Roman" w:hAnsi="Times New Roman" w:cs="Times New Roman"/>
          <w:sz w:val="24"/>
        </w:rPr>
        <w:t xml:space="preserve">, que serán analizados en los siguientes subtítulos. Además de los parámetros cuantitativos, también hacen parte integral del </w:t>
      </w:r>
      <w:proofErr w:type="spellStart"/>
      <w:r w:rsidRPr="00E1614C">
        <w:rPr>
          <w:rFonts w:ascii="Times New Roman" w:hAnsi="Times New Roman" w:cs="Times New Roman"/>
          <w:sz w:val="24"/>
        </w:rPr>
        <w:t>eritrograma</w:t>
      </w:r>
      <w:proofErr w:type="spellEnd"/>
      <w:r w:rsidRPr="00E1614C">
        <w:rPr>
          <w:rFonts w:ascii="Times New Roman" w:hAnsi="Times New Roman" w:cs="Times New Roman"/>
          <w:sz w:val="24"/>
        </w:rPr>
        <w:t xml:space="preserve"> el estudio de la morfología de los eritrocitos en extendidos de sangre periférica, que, junto a la morfología de leucocitos y plaquetas, se analizarán en un próximo módulo</w:t>
      </w:r>
      <w:r w:rsidRPr="00BE3B6A">
        <w:rPr>
          <w:sz w:val="24"/>
        </w:rPr>
        <w:t>.</w:t>
      </w:r>
      <w:r>
        <w:rPr>
          <w:sz w:val="24"/>
        </w:rPr>
        <w:t xml:space="preserve"> </w:t>
      </w:r>
      <w:r w:rsidRPr="00C76FB2">
        <w:rPr>
          <w:b/>
          <w:i/>
          <w:noProof/>
          <w:sz w:val="20"/>
        </w:rPr>
        <w:t>(Campuzano, G. 2012).</w:t>
      </w:r>
    </w:p>
    <w:p w:rsidR="00BB5F14" w:rsidRPr="00E51BDD" w:rsidRDefault="00BB5F14" w:rsidP="001C381E">
      <w:pPr>
        <w:pStyle w:val="Ttulo4"/>
        <w:spacing w:before="0" w:after="360"/>
        <w:ind w:left="862" w:hanging="862"/>
        <w:rPr>
          <w:rFonts w:ascii="Times New Roman" w:hAnsi="Times New Roman" w:cs="Times New Roman"/>
          <w:b/>
          <w:i w:val="0"/>
          <w:color w:val="auto"/>
          <w:sz w:val="24"/>
        </w:rPr>
      </w:pPr>
      <w:r w:rsidRPr="00E51BDD">
        <w:rPr>
          <w:rFonts w:ascii="Times New Roman" w:hAnsi="Times New Roman" w:cs="Times New Roman"/>
          <w:b/>
          <w:i w:val="0"/>
          <w:color w:val="auto"/>
          <w:sz w:val="24"/>
        </w:rPr>
        <w:t>Recuento de eritrocitos</w:t>
      </w:r>
    </w:p>
    <w:p w:rsidR="00BB5F14" w:rsidRDefault="00BB5F14" w:rsidP="001C381E">
      <w:pPr>
        <w:spacing w:after="360"/>
        <w:rPr>
          <w:rFonts w:ascii="Times New Roman" w:hAnsi="Times New Roman" w:cs="Times New Roman"/>
          <w:sz w:val="24"/>
        </w:rPr>
      </w:pPr>
      <w:r w:rsidRPr="00F14403">
        <w:rPr>
          <w:rFonts w:ascii="Times New Roman" w:hAnsi="Times New Roman" w:cs="Times New Roman"/>
          <w:sz w:val="24"/>
        </w:rPr>
        <w:t>Consiste en determinar la cantidad de eritrocitos en sangre p</w:t>
      </w:r>
      <w:r>
        <w:rPr>
          <w:rFonts w:ascii="Times New Roman" w:hAnsi="Times New Roman" w:cs="Times New Roman"/>
          <w:sz w:val="24"/>
        </w:rPr>
        <w:t xml:space="preserve">eriférica por unidad de volumen </w:t>
      </w:r>
      <w:r w:rsidRPr="00F14403">
        <w:rPr>
          <w:rFonts w:ascii="Times New Roman" w:hAnsi="Times New Roman" w:cs="Times New Roman"/>
          <w:sz w:val="24"/>
        </w:rPr>
        <w:t xml:space="preserve">por </w:t>
      </w:r>
      <w:proofErr w:type="spellStart"/>
      <w:r w:rsidRPr="00F14403">
        <w:rPr>
          <w:rFonts w:ascii="Times New Roman" w:hAnsi="Times New Roman" w:cs="Times New Roman"/>
          <w:sz w:val="24"/>
        </w:rPr>
        <w:t>microlitro</w:t>
      </w:r>
      <w:proofErr w:type="spellEnd"/>
      <w:r w:rsidRPr="00F14403">
        <w:rPr>
          <w:rFonts w:ascii="Times New Roman" w:hAnsi="Times New Roman" w:cs="Times New Roman"/>
          <w:sz w:val="24"/>
        </w:rPr>
        <w:t xml:space="preserve"> (</w:t>
      </w:r>
      <w:proofErr w:type="spellStart"/>
      <w:r w:rsidRPr="00F14403">
        <w:rPr>
          <w:rFonts w:ascii="Times New Roman" w:hAnsi="Times New Roman" w:cs="Times New Roman"/>
          <w:sz w:val="24"/>
        </w:rPr>
        <w:t>μL</w:t>
      </w:r>
      <w:proofErr w:type="spellEnd"/>
      <w:r w:rsidRPr="00F14403">
        <w:rPr>
          <w:rFonts w:ascii="Times New Roman" w:hAnsi="Times New Roman" w:cs="Times New Roman"/>
          <w:sz w:val="24"/>
        </w:rPr>
        <w:t>), milímetro cúbico (mm3) o litro (L) de acuerdo con el sistema de</w:t>
      </w:r>
      <w:r>
        <w:rPr>
          <w:rFonts w:ascii="Times New Roman" w:hAnsi="Times New Roman" w:cs="Times New Roman"/>
          <w:sz w:val="24"/>
        </w:rPr>
        <w:t xml:space="preserve"> </w:t>
      </w:r>
      <w:r w:rsidRPr="00F14403">
        <w:rPr>
          <w:rFonts w:ascii="Times New Roman" w:hAnsi="Times New Roman" w:cs="Times New Roman"/>
          <w:sz w:val="24"/>
        </w:rPr>
        <w:t>unidades adoptado en el laboratorio clínico o en la región. Desde el punto de vista de la</w:t>
      </w:r>
      <w:r>
        <w:rPr>
          <w:rFonts w:ascii="Times New Roman" w:hAnsi="Times New Roman" w:cs="Times New Roman"/>
          <w:sz w:val="24"/>
        </w:rPr>
        <w:t xml:space="preserve"> </w:t>
      </w:r>
      <w:r w:rsidRPr="00F14403">
        <w:rPr>
          <w:rFonts w:ascii="Times New Roman" w:hAnsi="Times New Roman" w:cs="Times New Roman"/>
          <w:sz w:val="24"/>
        </w:rPr>
        <w:t>metodología disponible en el laboratorio clínico, el recuento de eritrocitos puede ser manual</w:t>
      </w:r>
      <w:r>
        <w:rPr>
          <w:rFonts w:ascii="Times New Roman" w:hAnsi="Times New Roman" w:cs="Times New Roman"/>
          <w:sz w:val="24"/>
        </w:rPr>
        <w:t xml:space="preserve"> </w:t>
      </w:r>
      <w:r w:rsidRPr="00F14403">
        <w:rPr>
          <w:rFonts w:ascii="Times New Roman" w:hAnsi="Times New Roman" w:cs="Times New Roman"/>
          <w:sz w:val="24"/>
        </w:rPr>
        <w:t>o electrónico.</w:t>
      </w:r>
      <w:r>
        <w:rPr>
          <w:rFonts w:ascii="Times New Roman" w:hAnsi="Times New Roman" w:cs="Times New Roman"/>
          <w:sz w:val="24"/>
        </w:rPr>
        <w:t xml:space="preserve"> </w:t>
      </w:r>
      <w:r w:rsidRPr="00C76FB2">
        <w:rPr>
          <w:b/>
          <w:i/>
          <w:noProof/>
          <w:sz w:val="20"/>
        </w:rPr>
        <w:t>(Campuzano, G. 2012).</w:t>
      </w:r>
    </w:p>
    <w:p w:rsidR="00BB5F14" w:rsidRPr="00BB5F14" w:rsidRDefault="00BB5F14" w:rsidP="001C381E">
      <w:pPr>
        <w:spacing w:after="360"/>
        <w:rPr>
          <w:rFonts w:ascii="Times New Roman" w:hAnsi="Times New Roman" w:cs="Times New Roman"/>
          <w:b/>
          <w:sz w:val="24"/>
          <w:szCs w:val="24"/>
        </w:rPr>
      </w:pPr>
      <w:r w:rsidRPr="00F14403">
        <w:rPr>
          <w:rFonts w:ascii="Times New Roman" w:hAnsi="Times New Roman" w:cs="Times New Roman"/>
          <w:sz w:val="24"/>
        </w:rPr>
        <w:t>Los exámenes de los glóbulos rojos en el recuento sanguíneo completo son: recuento total de glóbulos rojos, hemoglobina, hematocrito, índices de glóbulos ro</w:t>
      </w:r>
      <w:r>
        <w:rPr>
          <w:rFonts w:ascii="Times New Roman" w:hAnsi="Times New Roman" w:cs="Times New Roman"/>
          <w:sz w:val="24"/>
        </w:rPr>
        <w:t>jos (VCM, CHCM), proteína total</w:t>
      </w:r>
      <w:r w:rsidRPr="00F14403">
        <w:rPr>
          <w:rFonts w:ascii="Times New Roman" w:hAnsi="Times New Roman" w:cs="Times New Roman"/>
          <w:sz w:val="24"/>
        </w:rPr>
        <w:t xml:space="preserve">, y evaluación de la morfología de los glóbulos rojos en el frotis sanguíneo periférico. El recuento de glóbulos rojos, la hemoglobina y el hematocrito son mediciones de la masa de glóbulos rojos o de la capacidad de la sangre para transportar oxígeno. La proteína total suministra información inmediata acerca del estado de hidratación, que es muy importante al </w:t>
      </w:r>
      <w:r w:rsidRPr="00F14403">
        <w:rPr>
          <w:rFonts w:ascii="Times New Roman" w:hAnsi="Times New Roman" w:cs="Times New Roman"/>
          <w:sz w:val="24"/>
        </w:rPr>
        <w:lastRenderedPageBreak/>
        <w:t xml:space="preserve">momento de interpretar la masa de glóbulos rojos. Los incrementos en la proteína total son más comúnmente el resultado de la deshidratación, que puede incrementar en forma falsa los indicadores de la masa de glóbulos rojos. La única otra causa común de la </w:t>
      </w:r>
      <w:proofErr w:type="spellStart"/>
      <w:r w:rsidRPr="00F14403">
        <w:rPr>
          <w:rFonts w:ascii="Times New Roman" w:hAnsi="Times New Roman" w:cs="Times New Roman"/>
          <w:sz w:val="24"/>
        </w:rPr>
        <w:t>hiperproteinemia</w:t>
      </w:r>
      <w:proofErr w:type="spellEnd"/>
      <w:r w:rsidRPr="00F14403">
        <w:rPr>
          <w:rFonts w:ascii="Times New Roman" w:hAnsi="Times New Roman" w:cs="Times New Roman"/>
          <w:sz w:val="24"/>
        </w:rPr>
        <w:t xml:space="preserve"> es la </w:t>
      </w:r>
      <w:proofErr w:type="spellStart"/>
      <w:r w:rsidRPr="00F14403">
        <w:rPr>
          <w:rFonts w:ascii="Times New Roman" w:hAnsi="Times New Roman" w:cs="Times New Roman"/>
          <w:sz w:val="24"/>
        </w:rPr>
        <w:t>hipergamaglobulinemia</w:t>
      </w:r>
      <w:proofErr w:type="spellEnd"/>
      <w:r w:rsidRPr="00F14403">
        <w:rPr>
          <w:rFonts w:ascii="Times New Roman" w:hAnsi="Times New Roman" w:cs="Times New Roman"/>
          <w:sz w:val="24"/>
        </w:rPr>
        <w:t xml:space="preserve"> en inflamaciones.</w:t>
      </w:r>
      <w:r>
        <w:rPr>
          <w:rFonts w:ascii="Times New Roman" w:hAnsi="Times New Roman" w:cs="Times New Roman"/>
          <w:sz w:val="24"/>
        </w:rPr>
        <w:t xml:space="preserve"> </w:t>
      </w:r>
      <w:r w:rsidRPr="006806C9">
        <w:rPr>
          <w:rFonts w:ascii="Times New Roman" w:hAnsi="Times New Roman" w:cs="Times New Roman"/>
          <w:b/>
          <w:i/>
          <w:noProof/>
          <w:sz w:val="20"/>
        </w:rPr>
        <w:t>(Rebar, A. 2003)</w:t>
      </w:r>
      <w:r>
        <w:rPr>
          <w:rFonts w:ascii="Times New Roman" w:hAnsi="Times New Roman" w:cs="Times New Roman"/>
          <w:b/>
          <w:i/>
          <w:noProof/>
          <w:sz w:val="20"/>
        </w:rPr>
        <w:t>.</w:t>
      </w:r>
    </w:p>
    <w:p w:rsidR="00BB5F14" w:rsidRPr="00E51BDD" w:rsidRDefault="00BB5F14" w:rsidP="001C381E">
      <w:pPr>
        <w:pStyle w:val="Ttulo4"/>
        <w:spacing w:before="0" w:after="360"/>
        <w:ind w:left="862" w:hanging="862"/>
        <w:rPr>
          <w:rFonts w:ascii="Times New Roman" w:hAnsi="Times New Roman" w:cs="Times New Roman"/>
          <w:b/>
          <w:i w:val="0"/>
          <w:color w:val="auto"/>
          <w:sz w:val="24"/>
          <w:szCs w:val="24"/>
        </w:rPr>
      </w:pPr>
      <w:r w:rsidRPr="00E51BDD">
        <w:rPr>
          <w:rFonts w:ascii="Times New Roman" w:hAnsi="Times New Roman" w:cs="Times New Roman"/>
          <w:b/>
          <w:i w:val="0"/>
          <w:color w:val="auto"/>
          <w:sz w:val="24"/>
          <w:szCs w:val="24"/>
        </w:rPr>
        <w:t>Hemoglobina</w:t>
      </w:r>
    </w:p>
    <w:p w:rsidR="00BB5F14" w:rsidRDefault="00BB5F14" w:rsidP="001C381E">
      <w:pPr>
        <w:spacing w:after="360"/>
        <w:rPr>
          <w:rFonts w:ascii="Times New Roman" w:hAnsi="Times New Roman" w:cs="Times New Roman"/>
          <w:b/>
          <w:i/>
          <w:noProof/>
          <w:sz w:val="20"/>
        </w:rPr>
      </w:pPr>
      <w:r w:rsidRPr="00AB1372">
        <w:rPr>
          <w:rFonts w:ascii="Times New Roman" w:hAnsi="Times New Roman" w:cs="Times New Roman"/>
          <w:sz w:val="24"/>
        </w:rPr>
        <w:t>Las hemoglobinas son proteínas globulares, presentes en los hematíes en altas concentraciones, que fijan oxígeno en los pulmones y lo transportan por la sangre hacia los tejidos y células que rodean el lecho capilar del sistema vascular. Al volver a los pulmones, desde la red de capilares, la hemoglobina actúa como transportador de CO2 y de protones</w:t>
      </w:r>
      <w:r>
        <w:rPr>
          <w:rFonts w:ascii="Times New Roman" w:hAnsi="Times New Roman" w:cs="Times New Roman"/>
          <w:sz w:val="24"/>
        </w:rPr>
        <w:t xml:space="preserve">. </w:t>
      </w:r>
      <w:r w:rsidRPr="00AB1372">
        <w:rPr>
          <w:rFonts w:ascii="Times New Roman" w:hAnsi="Times New Roman" w:cs="Times New Roman"/>
          <w:b/>
          <w:i/>
          <w:noProof/>
          <w:sz w:val="20"/>
        </w:rPr>
        <w:t>(Peñuela, O. 2005)</w:t>
      </w:r>
      <w:r>
        <w:rPr>
          <w:rFonts w:ascii="Times New Roman" w:hAnsi="Times New Roman" w:cs="Times New Roman"/>
          <w:b/>
          <w:i/>
          <w:noProof/>
          <w:sz w:val="20"/>
        </w:rPr>
        <w:t>.</w:t>
      </w:r>
    </w:p>
    <w:p w:rsidR="00BB5F14" w:rsidRPr="00E1614C" w:rsidRDefault="00BB5F14" w:rsidP="001C381E">
      <w:pPr>
        <w:spacing w:after="360"/>
        <w:rPr>
          <w:rFonts w:ascii="Times New Roman" w:hAnsi="Times New Roman" w:cs="Times New Roman"/>
          <w:b/>
          <w:i/>
          <w:noProof/>
          <w:sz w:val="20"/>
        </w:rPr>
      </w:pPr>
      <w:r w:rsidRPr="00E1614C">
        <w:rPr>
          <w:rFonts w:ascii="Times New Roman" w:hAnsi="Times New Roman" w:cs="Times New Roman"/>
          <w:sz w:val="24"/>
          <w:szCs w:val="24"/>
        </w:rPr>
        <w:t xml:space="preserve">La Hemoglobina está compuesta por cuatro cadenas </w:t>
      </w:r>
      <w:proofErr w:type="spellStart"/>
      <w:r w:rsidRPr="00E1614C">
        <w:rPr>
          <w:rFonts w:ascii="Times New Roman" w:hAnsi="Times New Roman" w:cs="Times New Roman"/>
          <w:sz w:val="24"/>
          <w:szCs w:val="24"/>
        </w:rPr>
        <w:t>polipeptídicas</w:t>
      </w:r>
      <w:proofErr w:type="spellEnd"/>
      <w:r w:rsidRPr="00E1614C">
        <w:rPr>
          <w:rFonts w:ascii="Times New Roman" w:hAnsi="Times New Roman" w:cs="Times New Roman"/>
          <w:sz w:val="24"/>
          <w:szCs w:val="24"/>
        </w:rPr>
        <w:t xml:space="preserve"> (cadenas de aminoácidos), que comprenden dos cadenas alfa y dos cadenas beta. La concentración de hemoglobina Es la cantidad de hemoglobina presente en un volumen fijo de la sangre. Normalmente se expresa en gramos por decilitros (g/</w:t>
      </w:r>
      <w:proofErr w:type="spellStart"/>
      <w:r w:rsidRPr="00E1614C">
        <w:rPr>
          <w:rFonts w:ascii="Times New Roman" w:hAnsi="Times New Roman" w:cs="Times New Roman"/>
          <w:sz w:val="24"/>
          <w:szCs w:val="24"/>
        </w:rPr>
        <w:t>dL</w:t>
      </w:r>
      <w:proofErr w:type="spellEnd"/>
      <w:r w:rsidRPr="00E1614C">
        <w:rPr>
          <w:rFonts w:ascii="Times New Roman" w:hAnsi="Times New Roman" w:cs="Times New Roman"/>
          <w:sz w:val="24"/>
          <w:szCs w:val="24"/>
        </w:rPr>
        <w:t>) o gramos por litro (g/L).</w:t>
      </w:r>
      <w:r>
        <w:rPr>
          <w:rFonts w:ascii="Times New Roman" w:hAnsi="Times New Roman" w:cs="Times New Roman"/>
          <w:sz w:val="24"/>
        </w:rPr>
        <w:t xml:space="preserve"> </w:t>
      </w:r>
      <w:r w:rsidRPr="00E1614C">
        <w:rPr>
          <w:rFonts w:ascii="Times New Roman" w:hAnsi="Times New Roman" w:cs="Times New Roman"/>
          <w:b/>
          <w:i/>
          <w:noProof/>
          <w:sz w:val="20"/>
        </w:rPr>
        <w:t>(Jordan, T. 2013)</w:t>
      </w:r>
      <w:r>
        <w:rPr>
          <w:rFonts w:ascii="Times New Roman" w:hAnsi="Times New Roman" w:cs="Times New Roman"/>
          <w:b/>
          <w:i/>
          <w:noProof/>
          <w:sz w:val="20"/>
        </w:rPr>
        <w:t>.</w:t>
      </w:r>
    </w:p>
    <w:p w:rsidR="00BB5F14" w:rsidRDefault="00BB5F14" w:rsidP="001C381E">
      <w:pPr>
        <w:spacing w:after="360"/>
        <w:rPr>
          <w:b/>
          <w:i/>
          <w:noProof/>
          <w:sz w:val="20"/>
        </w:rPr>
      </w:pPr>
      <w:r w:rsidRPr="00E1614C">
        <w:rPr>
          <w:rFonts w:ascii="Times New Roman" w:hAnsi="Times New Roman" w:cs="Times New Roman"/>
          <w:sz w:val="24"/>
        </w:rPr>
        <w:t xml:space="preserve">Los eritrocitos contienen una mezcla de hemoglobina, oxihemoglobina, </w:t>
      </w:r>
      <w:proofErr w:type="spellStart"/>
      <w:r w:rsidRPr="00E1614C">
        <w:rPr>
          <w:rFonts w:ascii="Times New Roman" w:hAnsi="Times New Roman" w:cs="Times New Roman"/>
          <w:sz w:val="24"/>
        </w:rPr>
        <w:t>carboxihemoglobina</w:t>
      </w:r>
      <w:proofErr w:type="spellEnd"/>
      <w:r w:rsidRPr="00E1614C">
        <w:rPr>
          <w:rFonts w:ascii="Times New Roman" w:hAnsi="Times New Roman" w:cs="Times New Roman"/>
          <w:sz w:val="24"/>
        </w:rPr>
        <w:t xml:space="preserve">, metahemoglobina y cantidades mínimas de otras formas de hemoglobina menores. Cuando se mide la hemoglobina se está determinando la suma de todas estas formas y para hacerlo los eritrocitos que la contienen deben ser lisados </w:t>
      </w:r>
      <w:proofErr w:type="spellStart"/>
      <w:r w:rsidRPr="00E1614C">
        <w:rPr>
          <w:rFonts w:ascii="Times New Roman" w:hAnsi="Times New Roman" w:cs="Times New Roman"/>
          <w:sz w:val="24"/>
        </w:rPr>
        <w:t>convirtiéndosen</w:t>
      </w:r>
      <w:proofErr w:type="spellEnd"/>
      <w:r w:rsidRPr="00E1614C">
        <w:rPr>
          <w:rFonts w:ascii="Times New Roman" w:hAnsi="Times New Roman" w:cs="Times New Roman"/>
          <w:sz w:val="24"/>
        </w:rPr>
        <w:t xml:space="preserve"> todas estas formas, excepto la </w:t>
      </w:r>
      <w:proofErr w:type="spellStart"/>
      <w:r w:rsidRPr="00E1614C">
        <w:rPr>
          <w:rFonts w:ascii="Times New Roman" w:hAnsi="Times New Roman" w:cs="Times New Roman"/>
          <w:sz w:val="24"/>
        </w:rPr>
        <w:t>sulfahemoglobina</w:t>
      </w:r>
      <w:proofErr w:type="spellEnd"/>
      <w:r w:rsidRPr="00E1614C">
        <w:rPr>
          <w:rFonts w:ascii="Times New Roman" w:hAnsi="Times New Roman" w:cs="Times New Roman"/>
          <w:sz w:val="24"/>
        </w:rPr>
        <w:t xml:space="preserve">, en un compuesto estable, conocido como </w:t>
      </w:r>
      <w:proofErr w:type="spellStart"/>
      <w:r w:rsidRPr="00E1614C">
        <w:rPr>
          <w:rFonts w:ascii="Times New Roman" w:hAnsi="Times New Roman" w:cs="Times New Roman"/>
          <w:sz w:val="24"/>
        </w:rPr>
        <w:t>cianometahemoglobina</w:t>
      </w:r>
      <w:proofErr w:type="spellEnd"/>
      <w:r w:rsidRPr="00E1614C">
        <w:rPr>
          <w:rFonts w:ascii="Times New Roman" w:hAnsi="Times New Roman" w:cs="Times New Roman"/>
          <w:sz w:val="24"/>
        </w:rPr>
        <w:t xml:space="preserve">, que puede ser medido en un espectrómetro a 540 </w:t>
      </w:r>
      <w:proofErr w:type="spellStart"/>
      <w:r w:rsidRPr="00E1614C">
        <w:rPr>
          <w:rFonts w:ascii="Times New Roman" w:hAnsi="Times New Roman" w:cs="Times New Roman"/>
          <w:sz w:val="24"/>
        </w:rPr>
        <w:t>nm</w:t>
      </w:r>
      <w:proofErr w:type="spellEnd"/>
      <w:r w:rsidRPr="00E1614C">
        <w:rPr>
          <w:rFonts w:ascii="Times New Roman" w:hAnsi="Times New Roman" w:cs="Times New Roman"/>
          <w:sz w:val="24"/>
        </w:rPr>
        <w:t xml:space="preserve">, ya sea por métodos manuales o por tecnología automática incorporada a los </w:t>
      </w:r>
      <w:proofErr w:type="spellStart"/>
      <w:r w:rsidRPr="00E1614C">
        <w:rPr>
          <w:rFonts w:ascii="Times New Roman" w:hAnsi="Times New Roman" w:cs="Times New Roman"/>
          <w:sz w:val="24"/>
        </w:rPr>
        <w:t>autoanalizadores</w:t>
      </w:r>
      <w:proofErr w:type="spellEnd"/>
      <w:r w:rsidRPr="00E1614C">
        <w:rPr>
          <w:rFonts w:ascii="Times New Roman" w:hAnsi="Times New Roman" w:cs="Times New Roman"/>
          <w:sz w:val="24"/>
        </w:rPr>
        <w:t xml:space="preserve"> de hematología conocidos como </w:t>
      </w:r>
      <w:proofErr w:type="spellStart"/>
      <w:r w:rsidRPr="00E1614C">
        <w:rPr>
          <w:rFonts w:ascii="Times New Roman" w:hAnsi="Times New Roman" w:cs="Times New Roman"/>
          <w:sz w:val="24"/>
        </w:rPr>
        <w:t>hemoglobinometros</w:t>
      </w:r>
      <w:proofErr w:type="spellEnd"/>
      <w:r w:rsidRPr="00E1614C">
        <w:rPr>
          <w:rFonts w:ascii="Times New Roman" w:hAnsi="Times New Roman" w:cs="Times New Roman"/>
          <w:sz w:val="24"/>
        </w:rPr>
        <w:t>.</w:t>
      </w:r>
      <w:r>
        <w:rPr>
          <w:rFonts w:ascii="Times New Roman" w:hAnsi="Times New Roman" w:cs="Times New Roman"/>
          <w:sz w:val="24"/>
        </w:rPr>
        <w:t xml:space="preserve"> </w:t>
      </w:r>
      <w:r w:rsidRPr="00C76FB2">
        <w:rPr>
          <w:b/>
          <w:i/>
          <w:noProof/>
          <w:sz w:val="20"/>
        </w:rPr>
        <w:t>(Campuzano, G. 2012).</w:t>
      </w:r>
    </w:p>
    <w:p w:rsidR="00BB5F14" w:rsidRPr="00E51BDD" w:rsidRDefault="00BB5F14" w:rsidP="001C381E">
      <w:pPr>
        <w:pStyle w:val="Ttulo4"/>
        <w:spacing w:before="0" w:after="360"/>
        <w:ind w:left="862" w:hanging="862"/>
        <w:rPr>
          <w:rFonts w:ascii="Times New Roman" w:hAnsi="Times New Roman" w:cs="Times New Roman"/>
          <w:b/>
          <w:i w:val="0"/>
          <w:color w:val="auto"/>
          <w:sz w:val="24"/>
        </w:rPr>
      </w:pPr>
      <w:r w:rsidRPr="00E51BDD">
        <w:rPr>
          <w:rFonts w:ascii="Times New Roman" w:hAnsi="Times New Roman" w:cs="Times New Roman"/>
          <w:b/>
          <w:i w:val="0"/>
          <w:color w:val="auto"/>
          <w:sz w:val="24"/>
        </w:rPr>
        <w:lastRenderedPageBreak/>
        <w:t>Volumen corpuscular medio</w:t>
      </w:r>
    </w:p>
    <w:p w:rsidR="00BB5F14" w:rsidRDefault="00BB5F14" w:rsidP="001C381E">
      <w:pPr>
        <w:spacing w:after="360"/>
        <w:rPr>
          <w:rFonts w:ascii="Times New Roman" w:hAnsi="Times New Roman" w:cs="Times New Roman"/>
          <w:b/>
          <w:i/>
          <w:sz w:val="20"/>
        </w:rPr>
      </w:pPr>
      <w:r w:rsidRPr="007434DD">
        <w:rPr>
          <w:rFonts w:ascii="Times New Roman" w:hAnsi="Times New Roman" w:cs="Times New Roman"/>
          <w:sz w:val="24"/>
        </w:rPr>
        <w:t xml:space="preserve">El VCM es el volumen </w:t>
      </w:r>
      <w:proofErr w:type="spellStart"/>
      <w:r w:rsidRPr="007434DD">
        <w:rPr>
          <w:rFonts w:ascii="Times New Roman" w:hAnsi="Times New Roman" w:cs="Times New Roman"/>
          <w:sz w:val="24"/>
        </w:rPr>
        <w:t>eritrocitario</w:t>
      </w:r>
      <w:proofErr w:type="spellEnd"/>
      <w:r w:rsidRPr="007434DD">
        <w:rPr>
          <w:rFonts w:ascii="Times New Roman" w:hAnsi="Times New Roman" w:cs="Times New Roman"/>
          <w:sz w:val="24"/>
        </w:rPr>
        <w:t xml:space="preserve"> medio de la muestra</w:t>
      </w:r>
      <w:r>
        <w:rPr>
          <w:rFonts w:ascii="Times New Roman" w:hAnsi="Times New Roman" w:cs="Times New Roman"/>
          <w:sz w:val="24"/>
        </w:rPr>
        <w:t xml:space="preserve"> </w:t>
      </w:r>
      <w:r w:rsidRPr="007434DD">
        <w:rPr>
          <w:rFonts w:ascii="Times New Roman" w:hAnsi="Times New Roman" w:cs="Times New Roman"/>
          <w:sz w:val="24"/>
        </w:rPr>
        <w:t>analiz</w:t>
      </w:r>
      <w:r>
        <w:rPr>
          <w:rFonts w:ascii="Times New Roman" w:hAnsi="Times New Roman" w:cs="Times New Roman"/>
          <w:sz w:val="24"/>
        </w:rPr>
        <w:t xml:space="preserve">ada expresada en </w:t>
      </w:r>
      <w:proofErr w:type="spellStart"/>
      <w:r>
        <w:rPr>
          <w:rFonts w:ascii="Times New Roman" w:hAnsi="Times New Roman" w:cs="Times New Roman"/>
          <w:sz w:val="24"/>
        </w:rPr>
        <w:t>fentolitros</w:t>
      </w:r>
      <w:proofErr w:type="spellEnd"/>
      <w:r w:rsidRPr="007434DD">
        <w:rPr>
          <w:rFonts w:ascii="Times New Roman" w:hAnsi="Times New Roman" w:cs="Times New Roman"/>
          <w:sz w:val="24"/>
        </w:rPr>
        <w:t>. El valor normal en el</w:t>
      </w:r>
      <w:r>
        <w:rPr>
          <w:rFonts w:ascii="Times New Roman" w:hAnsi="Times New Roman" w:cs="Times New Roman"/>
          <w:sz w:val="24"/>
        </w:rPr>
        <w:t xml:space="preserve"> </w:t>
      </w:r>
      <w:r w:rsidRPr="007434DD">
        <w:rPr>
          <w:rFonts w:ascii="Times New Roman" w:hAnsi="Times New Roman" w:cs="Times New Roman"/>
          <w:sz w:val="24"/>
        </w:rPr>
        <w:t xml:space="preserve">perro es de 60 a 72 </w:t>
      </w:r>
      <w:proofErr w:type="spellStart"/>
      <w:r w:rsidRPr="007434DD">
        <w:rPr>
          <w:rFonts w:ascii="Times New Roman" w:hAnsi="Times New Roman" w:cs="Times New Roman"/>
          <w:sz w:val="24"/>
        </w:rPr>
        <w:t>fl</w:t>
      </w:r>
      <w:proofErr w:type="spellEnd"/>
      <w:r w:rsidRPr="007434DD">
        <w:rPr>
          <w:rFonts w:ascii="Times New Roman" w:hAnsi="Times New Roman" w:cs="Times New Roman"/>
          <w:sz w:val="24"/>
        </w:rPr>
        <w:t xml:space="preserve">. y de 39 a 50 </w:t>
      </w:r>
      <w:proofErr w:type="spellStart"/>
      <w:r w:rsidRPr="007434DD">
        <w:rPr>
          <w:rFonts w:ascii="Times New Roman" w:hAnsi="Times New Roman" w:cs="Times New Roman"/>
          <w:sz w:val="24"/>
        </w:rPr>
        <w:t>fl</w:t>
      </w:r>
      <w:proofErr w:type="spellEnd"/>
      <w:r w:rsidRPr="007434DD">
        <w:rPr>
          <w:rFonts w:ascii="Times New Roman" w:hAnsi="Times New Roman" w:cs="Times New Roman"/>
          <w:sz w:val="24"/>
        </w:rPr>
        <w:t>.</w:t>
      </w:r>
      <w:r>
        <w:rPr>
          <w:rFonts w:ascii="Times New Roman" w:hAnsi="Times New Roman" w:cs="Times New Roman"/>
          <w:sz w:val="24"/>
        </w:rPr>
        <w:t xml:space="preserve"> </w:t>
      </w:r>
      <w:r w:rsidRPr="007434DD">
        <w:rPr>
          <w:rFonts w:ascii="Times New Roman" w:hAnsi="Times New Roman" w:cs="Times New Roman"/>
          <w:sz w:val="24"/>
        </w:rPr>
        <w:t>El VCM se puede apreciar a partir del examen microscópico</w:t>
      </w:r>
      <w:r>
        <w:rPr>
          <w:rFonts w:ascii="Times New Roman" w:hAnsi="Times New Roman" w:cs="Times New Roman"/>
          <w:sz w:val="24"/>
        </w:rPr>
        <w:t xml:space="preserve"> </w:t>
      </w:r>
      <w:r w:rsidRPr="007434DD">
        <w:rPr>
          <w:rFonts w:ascii="Times New Roman" w:hAnsi="Times New Roman" w:cs="Times New Roman"/>
          <w:sz w:val="24"/>
        </w:rPr>
        <w:t>de una extensión en palia. También se puede calcular</w:t>
      </w:r>
      <w:r>
        <w:rPr>
          <w:rFonts w:ascii="Times New Roman" w:hAnsi="Times New Roman" w:cs="Times New Roman"/>
          <w:sz w:val="24"/>
        </w:rPr>
        <w:t xml:space="preserve"> </w:t>
      </w:r>
      <w:r w:rsidRPr="007434DD">
        <w:rPr>
          <w:rFonts w:ascii="Times New Roman" w:hAnsi="Times New Roman" w:cs="Times New Roman"/>
          <w:sz w:val="24"/>
        </w:rPr>
        <w:t>a partir del hematocrito y el recuento de hematíes</w:t>
      </w:r>
      <w:r>
        <w:rPr>
          <w:rFonts w:ascii="Times New Roman" w:hAnsi="Times New Roman" w:cs="Times New Roman"/>
          <w:sz w:val="24"/>
        </w:rPr>
        <w:t xml:space="preserve"> </w:t>
      </w:r>
      <w:r w:rsidRPr="007434DD">
        <w:rPr>
          <w:rFonts w:ascii="Times New Roman" w:hAnsi="Times New Roman" w:cs="Times New Roman"/>
          <w:sz w:val="24"/>
        </w:rPr>
        <w:t xml:space="preserve">por la fórmula: VCM = </w:t>
      </w:r>
      <w:proofErr w:type="spellStart"/>
      <w:r w:rsidRPr="007434DD">
        <w:rPr>
          <w:rFonts w:ascii="Times New Roman" w:hAnsi="Times New Roman" w:cs="Times New Roman"/>
          <w:sz w:val="24"/>
        </w:rPr>
        <w:t>Hct</w:t>
      </w:r>
      <w:proofErr w:type="spellEnd"/>
      <w:r w:rsidRPr="007434DD">
        <w:rPr>
          <w:rFonts w:ascii="Times New Roman" w:hAnsi="Times New Roman" w:cs="Times New Roman"/>
          <w:sz w:val="24"/>
        </w:rPr>
        <w:t>. x 10 / n° hematíes y por los</w:t>
      </w:r>
      <w:r>
        <w:rPr>
          <w:rFonts w:ascii="Times New Roman" w:hAnsi="Times New Roman" w:cs="Times New Roman"/>
          <w:sz w:val="24"/>
        </w:rPr>
        <w:t xml:space="preserve"> </w:t>
      </w:r>
      <w:r w:rsidRPr="007434DD">
        <w:rPr>
          <w:rFonts w:ascii="Times New Roman" w:hAnsi="Times New Roman" w:cs="Times New Roman"/>
          <w:sz w:val="24"/>
        </w:rPr>
        <w:t>contadores automáticos que son más precisos y fiables.</w:t>
      </w:r>
      <w:r>
        <w:rPr>
          <w:rFonts w:ascii="Times New Roman" w:hAnsi="Times New Roman" w:cs="Times New Roman"/>
          <w:sz w:val="24"/>
        </w:rPr>
        <w:t xml:space="preserve"> </w:t>
      </w:r>
      <w:r w:rsidRPr="007434DD">
        <w:rPr>
          <w:rFonts w:ascii="Times New Roman" w:hAnsi="Times New Roman" w:cs="Times New Roman"/>
          <w:b/>
          <w:i/>
          <w:noProof/>
          <w:sz w:val="20"/>
        </w:rPr>
        <w:t>(Aguílo, J. 2001)</w:t>
      </w:r>
      <w:r w:rsidRPr="007434DD">
        <w:rPr>
          <w:rFonts w:ascii="Times New Roman" w:hAnsi="Times New Roman" w:cs="Times New Roman"/>
          <w:b/>
          <w:i/>
          <w:sz w:val="20"/>
        </w:rPr>
        <w:t>.</w:t>
      </w:r>
    </w:p>
    <w:p w:rsidR="00BB5F14" w:rsidRDefault="00BB5F14" w:rsidP="001C381E">
      <w:pPr>
        <w:spacing w:after="360"/>
        <w:rPr>
          <w:rFonts w:ascii="Times New Roman" w:hAnsi="Times New Roman" w:cs="Times New Roman"/>
          <w:b/>
          <w:i/>
          <w:noProof/>
          <w:sz w:val="20"/>
          <w:szCs w:val="20"/>
        </w:rPr>
      </w:pPr>
      <w:r>
        <w:rPr>
          <w:rFonts w:ascii="Times New Roman" w:hAnsi="Times New Roman" w:cs="Times New Roman"/>
          <w:sz w:val="24"/>
        </w:rPr>
        <w:t xml:space="preserve">Los valores elevados del VCM por lo regular se vinculan con anemias regenerativas, aunque la </w:t>
      </w:r>
      <w:proofErr w:type="spellStart"/>
      <w:r>
        <w:rPr>
          <w:rFonts w:ascii="Times New Roman" w:hAnsi="Times New Roman" w:cs="Times New Roman"/>
          <w:sz w:val="24"/>
        </w:rPr>
        <w:t>macrocitosis</w:t>
      </w:r>
      <w:proofErr w:type="spellEnd"/>
      <w:r>
        <w:rPr>
          <w:rFonts w:ascii="Times New Roman" w:hAnsi="Times New Roman" w:cs="Times New Roman"/>
          <w:sz w:val="24"/>
        </w:rPr>
        <w:t xml:space="preserve"> (sin anemia o </w:t>
      </w:r>
      <w:proofErr w:type="spellStart"/>
      <w:r>
        <w:rPr>
          <w:rFonts w:ascii="Times New Roman" w:hAnsi="Times New Roman" w:cs="Times New Roman"/>
          <w:sz w:val="24"/>
        </w:rPr>
        <w:t>reticulocitosis</w:t>
      </w:r>
      <w:proofErr w:type="spellEnd"/>
      <w:r>
        <w:rPr>
          <w:rFonts w:ascii="Times New Roman" w:hAnsi="Times New Roman" w:cs="Times New Roman"/>
          <w:sz w:val="24"/>
        </w:rPr>
        <w:t xml:space="preserve">) ocurre en algunos caniches </w:t>
      </w:r>
      <w:proofErr w:type="spellStart"/>
      <w:r>
        <w:rPr>
          <w:rFonts w:ascii="Times New Roman" w:hAnsi="Times New Roman" w:cs="Times New Roman"/>
          <w:sz w:val="24"/>
        </w:rPr>
        <w:t>toy</w:t>
      </w:r>
      <w:proofErr w:type="spellEnd"/>
      <w:r>
        <w:rPr>
          <w:rFonts w:ascii="Times New Roman" w:hAnsi="Times New Roman" w:cs="Times New Roman"/>
          <w:sz w:val="24"/>
        </w:rPr>
        <w:t xml:space="preserve"> y miniatura en apariencia sanos. Asimismo, los pacientes caninos con </w:t>
      </w:r>
      <w:proofErr w:type="spellStart"/>
      <w:r>
        <w:rPr>
          <w:rFonts w:ascii="Times New Roman" w:hAnsi="Times New Roman" w:cs="Times New Roman"/>
          <w:sz w:val="24"/>
        </w:rPr>
        <w:t>estomatocitos</w:t>
      </w:r>
      <w:proofErr w:type="spellEnd"/>
      <w:r>
        <w:rPr>
          <w:rFonts w:ascii="Times New Roman" w:hAnsi="Times New Roman" w:cs="Times New Roman"/>
          <w:sz w:val="24"/>
        </w:rPr>
        <w:t xml:space="preserve"> hereditaria pueden tener el VCM elevados con recuento </w:t>
      </w:r>
      <w:proofErr w:type="spellStart"/>
      <w:r>
        <w:rPr>
          <w:rFonts w:ascii="Times New Roman" w:hAnsi="Times New Roman" w:cs="Times New Roman"/>
          <w:sz w:val="24"/>
        </w:rPr>
        <w:t>reticulocitarios</w:t>
      </w:r>
      <w:proofErr w:type="spellEnd"/>
      <w:r>
        <w:rPr>
          <w:rFonts w:ascii="Times New Roman" w:hAnsi="Times New Roman" w:cs="Times New Roman"/>
          <w:sz w:val="24"/>
        </w:rPr>
        <w:t xml:space="preserve"> normales o apenas aumentados, porque los </w:t>
      </w:r>
      <w:proofErr w:type="spellStart"/>
      <w:r>
        <w:rPr>
          <w:rFonts w:ascii="Times New Roman" w:hAnsi="Times New Roman" w:cs="Times New Roman"/>
          <w:sz w:val="24"/>
        </w:rPr>
        <w:t>estomatocitos</w:t>
      </w:r>
      <w:proofErr w:type="spellEnd"/>
      <w:r>
        <w:rPr>
          <w:rFonts w:ascii="Times New Roman" w:hAnsi="Times New Roman" w:cs="Times New Roman"/>
          <w:sz w:val="24"/>
        </w:rPr>
        <w:t xml:space="preserve"> están hinchados por el incremento de agua intracelular. </w:t>
      </w:r>
      <w:r w:rsidRPr="003D78B0">
        <w:rPr>
          <w:rFonts w:ascii="Times New Roman" w:hAnsi="Times New Roman" w:cs="Times New Roman"/>
          <w:b/>
          <w:i/>
          <w:noProof/>
          <w:sz w:val="20"/>
          <w:szCs w:val="20"/>
        </w:rPr>
        <w:t>(Meyer, D. et al. 2000).</w:t>
      </w:r>
    </w:p>
    <w:p w:rsidR="00BB5F14" w:rsidRPr="003D78B0" w:rsidRDefault="00BB5F14" w:rsidP="001C381E">
      <w:pPr>
        <w:spacing w:after="360"/>
        <w:rPr>
          <w:rFonts w:ascii="Times New Roman" w:hAnsi="Times New Roman" w:cs="Times New Roman"/>
          <w:sz w:val="24"/>
        </w:rPr>
      </w:pPr>
      <w:r w:rsidRPr="003D78B0">
        <w:rPr>
          <w:rFonts w:ascii="Times New Roman" w:hAnsi="Times New Roman" w:cs="Times New Roman"/>
          <w:sz w:val="24"/>
        </w:rPr>
        <w:t xml:space="preserve">Del volumen corpuscular medio se derivan los conceptos </w:t>
      </w:r>
      <w:r>
        <w:rPr>
          <w:rFonts w:ascii="Times New Roman" w:hAnsi="Times New Roman" w:cs="Times New Roman"/>
          <w:sz w:val="24"/>
        </w:rPr>
        <w:t xml:space="preserve">de </w:t>
      </w:r>
      <w:proofErr w:type="spellStart"/>
      <w:r>
        <w:rPr>
          <w:rFonts w:ascii="Times New Roman" w:hAnsi="Times New Roman" w:cs="Times New Roman"/>
          <w:sz w:val="24"/>
        </w:rPr>
        <w:t>normocitosis</w:t>
      </w:r>
      <w:proofErr w:type="spellEnd"/>
      <w:r>
        <w:rPr>
          <w:rFonts w:ascii="Times New Roman" w:hAnsi="Times New Roman" w:cs="Times New Roman"/>
          <w:sz w:val="24"/>
        </w:rPr>
        <w:t xml:space="preserve">, </w:t>
      </w:r>
      <w:proofErr w:type="spellStart"/>
      <w:r>
        <w:rPr>
          <w:rFonts w:ascii="Times New Roman" w:hAnsi="Times New Roman" w:cs="Times New Roman"/>
          <w:sz w:val="24"/>
        </w:rPr>
        <w:t>microcitosis</w:t>
      </w:r>
      <w:proofErr w:type="spellEnd"/>
      <w:r>
        <w:rPr>
          <w:rFonts w:ascii="Times New Roman" w:hAnsi="Times New Roman" w:cs="Times New Roman"/>
          <w:sz w:val="24"/>
        </w:rPr>
        <w:t xml:space="preserve"> y </w:t>
      </w:r>
      <w:proofErr w:type="spellStart"/>
      <w:r w:rsidRPr="003D78B0">
        <w:rPr>
          <w:rFonts w:ascii="Times New Roman" w:hAnsi="Times New Roman" w:cs="Times New Roman"/>
          <w:sz w:val="24"/>
        </w:rPr>
        <w:t>macrocitosis</w:t>
      </w:r>
      <w:proofErr w:type="spellEnd"/>
      <w:r w:rsidRPr="003D78B0">
        <w:rPr>
          <w:rFonts w:ascii="Times New Roman" w:hAnsi="Times New Roman" w:cs="Times New Roman"/>
          <w:sz w:val="24"/>
        </w:rPr>
        <w:t>, para referirse a eritrocitos de tamaño normal, pequeños o grandes, respectivamente,</w:t>
      </w:r>
      <w:r>
        <w:rPr>
          <w:rFonts w:ascii="Times New Roman" w:hAnsi="Times New Roman" w:cs="Times New Roman"/>
          <w:sz w:val="24"/>
        </w:rPr>
        <w:t xml:space="preserve"> </w:t>
      </w:r>
      <w:r w:rsidRPr="003D78B0">
        <w:rPr>
          <w:rFonts w:ascii="Times New Roman" w:hAnsi="Times New Roman" w:cs="Times New Roman"/>
          <w:sz w:val="24"/>
        </w:rPr>
        <w:t>punto de partida de las dos clasificaciones morfológicas más importantes de las</w:t>
      </w:r>
      <w:r>
        <w:rPr>
          <w:rFonts w:ascii="Times New Roman" w:hAnsi="Times New Roman" w:cs="Times New Roman"/>
          <w:sz w:val="24"/>
        </w:rPr>
        <w:t xml:space="preserve"> </w:t>
      </w:r>
      <w:r w:rsidRPr="003D78B0">
        <w:rPr>
          <w:rFonts w:ascii="Times New Roman" w:hAnsi="Times New Roman" w:cs="Times New Roman"/>
          <w:sz w:val="24"/>
        </w:rPr>
        <w:t>anemias, de a</w:t>
      </w:r>
      <w:r>
        <w:rPr>
          <w:rFonts w:ascii="Times New Roman" w:hAnsi="Times New Roman" w:cs="Times New Roman"/>
          <w:sz w:val="24"/>
        </w:rPr>
        <w:t xml:space="preserve">hí la importancia de la calidad </w:t>
      </w:r>
      <w:r w:rsidRPr="003D78B0">
        <w:rPr>
          <w:rFonts w:ascii="Times New Roman" w:hAnsi="Times New Roman" w:cs="Times New Roman"/>
          <w:sz w:val="24"/>
        </w:rPr>
        <w:t>(exactitud y precisión) de la medición. El volumen corpuscular medio es el parámetro del</w:t>
      </w:r>
      <w:r>
        <w:rPr>
          <w:rFonts w:ascii="Times New Roman" w:hAnsi="Times New Roman" w:cs="Times New Roman"/>
          <w:sz w:val="24"/>
        </w:rPr>
        <w:t xml:space="preserve"> </w:t>
      </w:r>
      <w:r w:rsidRPr="003D78B0">
        <w:rPr>
          <w:rFonts w:ascii="Times New Roman" w:hAnsi="Times New Roman" w:cs="Times New Roman"/>
          <w:sz w:val="24"/>
        </w:rPr>
        <w:t>hemograma que tiene mayor estabilidad en el paciente y es así como cualquier modificación,</w:t>
      </w:r>
      <w:r>
        <w:rPr>
          <w:rFonts w:ascii="Times New Roman" w:hAnsi="Times New Roman" w:cs="Times New Roman"/>
          <w:sz w:val="24"/>
        </w:rPr>
        <w:t xml:space="preserve"> </w:t>
      </w:r>
      <w:r w:rsidRPr="003D78B0">
        <w:rPr>
          <w:rFonts w:ascii="Times New Roman" w:hAnsi="Times New Roman" w:cs="Times New Roman"/>
          <w:sz w:val="24"/>
        </w:rPr>
        <w:t xml:space="preserve">con el mismo instrumento y en el mismo laboratorio, superior a 5 </w:t>
      </w:r>
      <w:proofErr w:type="spellStart"/>
      <w:r w:rsidRPr="003D78B0">
        <w:rPr>
          <w:rFonts w:ascii="Times New Roman" w:hAnsi="Times New Roman" w:cs="Times New Roman"/>
          <w:sz w:val="24"/>
        </w:rPr>
        <w:t>f</w:t>
      </w:r>
      <w:r>
        <w:rPr>
          <w:rFonts w:ascii="Times New Roman" w:hAnsi="Times New Roman" w:cs="Times New Roman"/>
          <w:sz w:val="24"/>
        </w:rPr>
        <w:t>l</w:t>
      </w:r>
      <w:proofErr w:type="spellEnd"/>
      <w:r w:rsidRPr="003D78B0">
        <w:rPr>
          <w:rFonts w:ascii="Times New Roman" w:hAnsi="Times New Roman" w:cs="Times New Roman"/>
          <w:sz w:val="24"/>
        </w:rPr>
        <w:t xml:space="preserve"> es significativa, aun</w:t>
      </w:r>
      <w:r>
        <w:rPr>
          <w:rFonts w:ascii="Times New Roman" w:hAnsi="Times New Roman" w:cs="Times New Roman"/>
          <w:sz w:val="24"/>
        </w:rPr>
        <w:t xml:space="preserve"> </w:t>
      </w:r>
      <w:r w:rsidRPr="003D78B0">
        <w:rPr>
          <w:rFonts w:ascii="Times New Roman" w:hAnsi="Times New Roman" w:cs="Times New Roman"/>
          <w:sz w:val="24"/>
        </w:rPr>
        <w:t>en ausencia de anemia u otros hallazgos en la sangre, y justifica plenamente los estudios</w:t>
      </w:r>
      <w:r>
        <w:rPr>
          <w:rFonts w:ascii="Times New Roman" w:hAnsi="Times New Roman" w:cs="Times New Roman"/>
          <w:sz w:val="24"/>
        </w:rPr>
        <w:t xml:space="preserve"> </w:t>
      </w:r>
      <w:r w:rsidRPr="003D78B0">
        <w:rPr>
          <w:rFonts w:ascii="Times New Roman" w:hAnsi="Times New Roman" w:cs="Times New Roman"/>
          <w:sz w:val="24"/>
        </w:rPr>
        <w:t>complementarios</w:t>
      </w:r>
      <w:r>
        <w:rPr>
          <w:rFonts w:ascii="Times New Roman" w:hAnsi="Times New Roman" w:cs="Times New Roman"/>
          <w:sz w:val="24"/>
        </w:rPr>
        <w:t xml:space="preserve">. </w:t>
      </w:r>
      <w:r w:rsidRPr="00C76FB2">
        <w:rPr>
          <w:b/>
          <w:i/>
          <w:noProof/>
          <w:sz w:val="20"/>
        </w:rPr>
        <w:t>(Campuzano, G. 2012).</w:t>
      </w:r>
    </w:p>
    <w:p w:rsidR="00BB5F14" w:rsidRPr="00E51BDD" w:rsidRDefault="00BB5F14" w:rsidP="001C381E">
      <w:pPr>
        <w:pStyle w:val="Ttulo4"/>
        <w:spacing w:before="0" w:after="360"/>
        <w:ind w:left="862" w:hanging="862"/>
        <w:rPr>
          <w:rFonts w:ascii="Times New Roman" w:hAnsi="Times New Roman" w:cs="Times New Roman"/>
          <w:b/>
          <w:i w:val="0"/>
          <w:color w:val="auto"/>
          <w:sz w:val="24"/>
        </w:rPr>
      </w:pPr>
      <w:r w:rsidRPr="00E51BDD">
        <w:rPr>
          <w:rFonts w:ascii="Times New Roman" w:hAnsi="Times New Roman" w:cs="Times New Roman"/>
          <w:b/>
          <w:i w:val="0"/>
          <w:color w:val="auto"/>
          <w:sz w:val="24"/>
        </w:rPr>
        <w:t>Concentración de</w:t>
      </w:r>
      <w:r w:rsidR="00A23131" w:rsidRPr="00E51BDD">
        <w:rPr>
          <w:rFonts w:ascii="Times New Roman" w:hAnsi="Times New Roman" w:cs="Times New Roman"/>
          <w:b/>
          <w:i w:val="0"/>
          <w:color w:val="auto"/>
          <w:sz w:val="24"/>
        </w:rPr>
        <w:t xml:space="preserve"> la hemoglobina</w:t>
      </w:r>
      <w:r w:rsidRPr="00E51BDD">
        <w:rPr>
          <w:rFonts w:ascii="Times New Roman" w:hAnsi="Times New Roman" w:cs="Times New Roman"/>
          <w:b/>
          <w:i w:val="0"/>
          <w:color w:val="auto"/>
          <w:sz w:val="24"/>
        </w:rPr>
        <w:t xml:space="preserve"> corpuscular medio</w:t>
      </w:r>
    </w:p>
    <w:p w:rsidR="00A23131" w:rsidRDefault="00A23131" w:rsidP="001C381E">
      <w:pPr>
        <w:pStyle w:val="Prrafodelista"/>
        <w:spacing w:after="360"/>
        <w:ind w:left="0"/>
        <w:contextualSpacing w:val="0"/>
        <w:rPr>
          <w:rFonts w:ascii="Times New Roman" w:hAnsi="Times New Roman" w:cs="Times New Roman"/>
          <w:b/>
          <w:i/>
          <w:sz w:val="20"/>
        </w:rPr>
      </w:pPr>
      <w:r w:rsidRPr="00943F0D">
        <w:rPr>
          <w:rFonts w:ascii="Times New Roman" w:hAnsi="Times New Roman" w:cs="Times New Roman"/>
          <w:sz w:val="24"/>
        </w:rPr>
        <w:t>El CHCM representa la concentración media de hemoglobina en los eritrocitos. Indica el total de hemoglobina en 100 m</w:t>
      </w:r>
      <w:r>
        <w:rPr>
          <w:rFonts w:ascii="Times New Roman" w:hAnsi="Times New Roman" w:cs="Times New Roman"/>
          <w:sz w:val="24"/>
        </w:rPr>
        <w:t>l</w:t>
      </w:r>
      <w:r w:rsidRPr="00943F0D">
        <w:rPr>
          <w:rFonts w:ascii="Times New Roman" w:hAnsi="Times New Roman" w:cs="Times New Roman"/>
          <w:sz w:val="24"/>
        </w:rPr>
        <w:t>. de RBC (Recu</w:t>
      </w:r>
      <w:r>
        <w:rPr>
          <w:rFonts w:ascii="Times New Roman" w:hAnsi="Times New Roman" w:cs="Times New Roman"/>
          <w:sz w:val="24"/>
        </w:rPr>
        <w:t>en</w:t>
      </w:r>
      <w:r w:rsidRPr="00943F0D">
        <w:rPr>
          <w:rFonts w:ascii="Times New Roman" w:hAnsi="Times New Roman" w:cs="Times New Roman"/>
          <w:sz w:val="24"/>
        </w:rPr>
        <w:t xml:space="preserve">to de Glóbulos Rojos) y es expresada en </w:t>
      </w:r>
      <w:r>
        <w:rPr>
          <w:rFonts w:ascii="Times New Roman" w:hAnsi="Times New Roman" w:cs="Times New Roman"/>
          <w:sz w:val="24"/>
        </w:rPr>
        <w:t>mg/dl</w:t>
      </w:r>
      <w:r w:rsidRPr="00943F0D">
        <w:rPr>
          <w:rFonts w:ascii="Times New Roman" w:hAnsi="Times New Roman" w:cs="Times New Roman"/>
          <w:sz w:val="24"/>
        </w:rPr>
        <w:t xml:space="preserve">. Se </w:t>
      </w:r>
      <w:r>
        <w:rPr>
          <w:rFonts w:ascii="Times New Roman" w:hAnsi="Times New Roman" w:cs="Times New Roman"/>
          <w:sz w:val="24"/>
        </w:rPr>
        <w:t xml:space="preserve">obtiene dividiendo la </w:t>
      </w:r>
      <w:proofErr w:type="spellStart"/>
      <w:r>
        <w:rPr>
          <w:rFonts w:ascii="Times New Roman" w:hAnsi="Times New Roman" w:cs="Times New Roman"/>
          <w:sz w:val="24"/>
        </w:rPr>
        <w:t>Hb</w:t>
      </w:r>
      <w:proofErr w:type="spellEnd"/>
      <w:r>
        <w:rPr>
          <w:rFonts w:ascii="Times New Roman" w:hAnsi="Times New Roman" w:cs="Times New Roman"/>
          <w:sz w:val="24"/>
        </w:rPr>
        <w:t xml:space="preserve"> (g/dl</w:t>
      </w:r>
      <w:r w:rsidRPr="00943F0D">
        <w:rPr>
          <w:rFonts w:ascii="Times New Roman" w:hAnsi="Times New Roman" w:cs="Times New Roman"/>
          <w:sz w:val="24"/>
        </w:rPr>
        <w:t xml:space="preserve">) por el hematocrito (%) y multiplicado por 100. Los valores normales en el perro son de 30 a 37 gr/dl. </w:t>
      </w:r>
      <w:r w:rsidRPr="00943F0D">
        <w:rPr>
          <w:rFonts w:ascii="Times New Roman" w:hAnsi="Times New Roman" w:cs="Times New Roman"/>
          <w:b/>
          <w:i/>
          <w:noProof/>
          <w:sz w:val="20"/>
        </w:rPr>
        <w:t>(Aguílo, J. 2001)</w:t>
      </w:r>
      <w:r w:rsidRPr="00943F0D">
        <w:rPr>
          <w:rFonts w:ascii="Times New Roman" w:hAnsi="Times New Roman" w:cs="Times New Roman"/>
          <w:b/>
          <w:i/>
          <w:sz w:val="20"/>
        </w:rPr>
        <w:t>.</w:t>
      </w:r>
    </w:p>
    <w:p w:rsidR="00A23131" w:rsidRDefault="00A23131" w:rsidP="001C381E">
      <w:pPr>
        <w:pStyle w:val="Prrafodelista"/>
        <w:spacing w:after="360"/>
        <w:ind w:left="0"/>
        <w:contextualSpacing w:val="0"/>
        <w:rPr>
          <w:b/>
          <w:i/>
          <w:noProof/>
          <w:sz w:val="20"/>
        </w:rPr>
      </w:pPr>
      <w:r w:rsidRPr="00943F0D">
        <w:rPr>
          <w:rFonts w:ascii="Times New Roman" w:hAnsi="Times New Roman" w:cs="Times New Roman"/>
          <w:sz w:val="24"/>
        </w:rPr>
        <w:lastRenderedPageBreak/>
        <w:t xml:space="preserve">La concentración de hemoglobina corpuscular media, de igual manera que la hemoglobina corpuscular media, también define los conceptos de hipocromía, </w:t>
      </w:r>
      <w:proofErr w:type="spellStart"/>
      <w:r w:rsidRPr="00943F0D">
        <w:rPr>
          <w:rFonts w:ascii="Times New Roman" w:hAnsi="Times New Roman" w:cs="Times New Roman"/>
          <w:sz w:val="24"/>
        </w:rPr>
        <w:t>normocromía</w:t>
      </w:r>
      <w:proofErr w:type="spellEnd"/>
      <w:r w:rsidRPr="00943F0D">
        <w:rPr>
          <w:rFonts w:ascii="Times New Roman" w:hAnsi="Times New Roman" w:cs="Times New Roman"/>
          <w:sz w:val="24"/>
        </w:rPr>
        <w:t xml:space="preserve"> e hipercromía, siendo este último un concepto hipotético, para referirse a la cantidad de hemoglobina por masa de eritrocitos. La concentración de la hemoglobina corpuscular media es necesaria para la clasificación de las anemias de acuerdo con la clasificación morfológica</w:t>
      </w:r>
      <w:r>
        <w:rPr>
          <w:rFonts w:ascii="Times New Roman" w:hAnsi="Times New Roman" w:cs="Times New Roman"/>
          <w:sz w:val="24"/>
        </w:rPr>
        <w:t xml:space="preserve">. </w:t>
      </w:r>
      <w:r w:rsidRPr="00C76FB2">
        <w:rPr>
          <w:b/>
          <w:i/>
          <w:noProof/>
          <w:sz w:val="20"/>
        </w:rPr>
        <w:t>(Campuzano, G. 2012).</w:t>
      </w:r>
    </w:p>
    <w:p w:rsidR="00BB5F14" w:rsidRPr="00BB2CB7" w:rsidRDefault="00A23131" w:rsidP="001C381E">
      <w:pPr>
        <w:pStyle w:val="Ttulo4"/>
        <w:spacing w:before="0" w:after="360"/>
        <w:ind w:left="862" w:hanging="862"/>
        <w:rPr>
          <w:rFonts w:ascii="Times New Roman" w:hAnsi="Times New Roman" w:cs="Times New Roman"/>
          <w:b/>
          <w:i w:val="0"/>
          <w:color w:val="auto"/>
          <w:sz w:val="24"/>
        </w:rPr>
      </w:pPr>
      <w:r w:rsidRPr="00BB2CB7">
        <w:rPr>
          <w:rFonts w:ascii="Times New Roman" w:hAnsi="Times New Roman" w:cs="Times New Roman"/>
          <w:b/>
          <w:i w:val="0"/>
          <w:color w:val="auto"/>
          <w:sz w:val="24"/>
        </w:rPr>
        <w:t>Hemoglobina corpuscular media</w:t>
      </w:r>
    </w:p>
    <w:p w:rsidR="00A23131" w:rsidRDefault="00A23131" w:rsidP="001C381E">
      <w:pPr>
        <w:spacing w:after="360"/>
        <w:rPr>
          <w:rFonts w:ascii="Times New Roman" w:hAnsi="Times New Roman" w:cs="Times New Roman"/>
          <w:b/>
          <w:i/>
          <w:noProof/>
          <w:sz w:val="20"/>
          <w:szCs w:val="20"/>
        </w:rPr>
      </w:pPr>
      <w:r w:rsidRPr="00680BFC">
        <w:rPr>
          <w:rFonts w:ascii="Times New Roman" w:hAnsi="Times New Roman" w:cs="Times New Roman"/>
          <w:sz w:val="24"/>
        </w:rPr>
        <w:t xml:space="preserve">La hemoglobina corpuscular media se calcula dividiendo el valor de la </w:t>
      </w:r>
      <w:proofErr w:type="spellStart"/>
      <w:r w:rsidRPr="00680BFC">
        <w:rPr>
          <w:rFonts w:ascii="Times New Roman" w:hAnsi="Times New Roman" w:cs="Times New Roman"/>
          <w:sz w:val="24"/>
        </w:rPr>
        <w:t>Hb</w:t>
      </w:r>
      <w:proofErr w:type="spellEnd"/>
      <w:r w:rsidRPr="00680BFC">
        <w:rPr>
          <w:rFonts w:ascii="Times New Roman" w:hAnsi="Times New Roman" w:cs="Times New Roman"/>
          <w:sz w:val="24"/>
        </w:rPr>
        <w:t xml:space="preserve"> (en g/dl) por el recuento de glóbulos rojos (en millones/µl) y multiplicando por 10. La HCM no aporta un valor adicional, porque depende del VCM y CHBM. Por los cual se correlacionan en forma directa con el VCM, excepto en los animales con glóbulos rojos </w:t>
      </w:r>
      <w:proofErr w:type="spellStart"/>
      <w:r w:rsidRPr="00680BFC">
        <w:rPr>
          <w:rFonts w:ascii="Times New Roman" w:hAnsi="Times New Roman" w:cs="Times New Roman"/>
          <w:sz w:val="24"/>
        </w:rPr>
        <w:t>macrocíticos</w:t>
      </w:r>
      <w:proofErr w:type="spellEnd"/>
      <w:r w:rsidRPr="00680BFC">
        <w:rPr>
          <w:rFonts w:ascii="Times New Roman" w:hAnsi="Times New Roman" w:cs="Times New Roman"/>
          <w:sz w:val="24"/>
        </w:rPr>
        <w:t xml:space="preserve"> </w:t>
      </w:r>
      <w:proofErr w:type="spellStart"/>
      <w:r w:rsidRPr="00680BFC">
        <w:rPr>
          <w:rFonts w:ascii="Times New Roman" w:hAnsi="Times New Roman" w:cs="Times New Roman"/>
          <w:sz w:val="24"/>
        </w:rPr>
        <w:t>hipocrómicos</w:t>
      </w:r>
      <w:proofErr w:type="spellEnd"/>
      <w:r w:rsidRPr="00680BFC">
        <w:rPr>
          <w:rFonts w:ascii="Times New Roman" w:hAnsi="Times New Roman" w:cs="Times New Roman"/>
          <w:sz w:val="24"/>
        </w:rPr>
        <w:t>.</w:t>
      </w:r>
      <w:r>
        <w:rPr>
          <w:rFonts w:ascii="Times New Roman" w:hAnsi="Times New Roman" w:cs="Times New Roman"/>
          <w:b/>
          <w:sz w:val="24"/>
        </w:rPr>
        <w:t xml:space="preserve"> </w:t>
      </w:r>
      <w:r w:rsidRPr="003D78B0">
        <w:rPr>
          <w:rFonts w:ascii="Times New Roman" w:hAnsi="Times New Roman" w:cs="Times New Roman"/>
          <w:b/>
          <w:i/>
          <w:noProof/>
          <w:sz w:val="20"/>
          <w:szCs w:val="20"/>
        </w:rPr>
        <w:t>(Meyer, D. et al. 2000).</w:t>
      </w:r>
    </w:p>
    <w:p w:rsidR="00A23131" w:rsidRPr="00BB2CB7" w:rsidRDefault="00A23131" w:rsidP="001C381E">
      <w:pPr>
        <w:pStyle w:val="Ttulo4"/>
        <w:spacing w:before="0" w:after="360"/>
        <w:ind w:left="862" w:hanging="862"/>
        <w:rPr>
          <w:rFonts w:ascii="Times New Roman" w:hAnsi="Times New Roman" w:cs="Times New Roman"/>
          <w:b/>
          <w:i w:val="0"/>
          <w:color w:val="auto"/>
          <w:sz w:val="24"/>
        </w:rPr>
      </w:pPr>
      <w:r w:rsidRPr="00BB2CB7">
        <w:rPr>
          <w:rFonts w:ascii="Times New Roman" w:hAnsi="Times New Roman" w:cs="Times New Roman"/>
          <w:b/>
          <w:i w:val="0"/>
          <w:color w:val="auto"/>
          <w:sz w:val="24"/>
        </w:rPr>
        <w:t xml:space="preserve">Cambios clínicos en el </w:t>
      </w:r>
      <w:proofErr w:type="spellStart"/>
      <w:r w:rsidRPr="00BB2CB7">
        <w:rPr>
          <w:rFonts w:ascii="Times New Roman" w:hAnsi="Times New Roman" w:cs="Times New Roman"/>
          <w:b/>
          <w:i w:val="0"/>
          <w:color w:val="auto"/>
          <w:sz w:val="24"/>
        </w:rPr>
        <w:t>eritrograma</w:t>
      </w:r>
      <w:proofErr w:type="spellEnd"/>
    </w:p>
    <w:p w:rsidR="00A23131" w:rsidRDefault="00A23131" w:rsidP="001C381E">
      <w:pPr>
        <w:spacing w:after="360"/>
        <w:rPr>
          <w:rFonts w:ascii="Times New Roman" w:hAnsi="Times New Roman" w:cs="Times New Roman"/>
          <w:b/>
          <w:i/>
          <w:noProof/>
          <w:sz w:val="20"/>
        </w:rPr>
      </w:pPr>
      <w:r w:rsidRPr="00680BFC">
        <w:rPr>
          <w:rFonts w:ascii="Times New Roman" w:hAnsi="Times New Roman" w:cs="Times New Roman"/>
          <w:sz w:val="24"/>
        </w:rPr>
        <w:t xml:space="preserve">Los trastornos del </w:t>
      </w:r>
      <w:proofErr w:type="spellStart"/>
      <w:r w:rsidRPr="00680BFC">
        <w:rPr>
          <w:rFonts w:ascii="Times New Roman" w:hAnsi="Times New Roman" w:cs="Times New Roman"/>
          <w:sz w:val="24"/>
        </w:rPr>
        <w:t>eritrón</w:t>
      </w:r>
      <w:proofErr w:type="spellEnd"/>
      <w:r w:rsidRPr="00680BFC">
        <w:rPr>
          <w:rFonts w:ascii="Times New Roman" w:hAnsi="Times New Roman" w:cs="Times New Roman"/>
          <w:sz w:val="24"/>
        </w:rPr>
        <w:t xml:space="preserve"> son esencialmente trastornos de la masa de los glóbulos rojos (es decir, recuento total de glóbulos rojos, hematocrito y hemoglobina). La masa de glóbulos rojos puede incrementarse (policitemia) o disminuirse (anemia). Los siguientes párrafos detallan los enfoques de diagnóstico para evaluar ambas enfermedades.</w:t>
      </w:r>
      <w:r>
        <w:rPr>
          <w:rFonts w:ascii="Times New Roman" w:hAnsi="Times New Roman" w:cs="Times New Roman"/>
          <w:sz w:val="24"/>
        </w:rPr>
        <w:t xml:space="preserve"> </w:t>
      </w:r>
      <w:r w:rsidRPr="006806C9">
        <w:rPr>
          <w:rFonts w:ascii="Times New Roman" w:hAnsi="Times New Roman" w:cs="Times New Roman"/>
          <w:b/>
          <w:i/>
          <w:noProof/>
          <w:sz w:val="20"/>
        </w:rPr>
        <w:t>(Rebar, A. 2003)</w:t>
      </w:r>
      <w:r>
        <w:rPr>
          <w:rFonts w:ascii="Times New Roman" w:hAnsi="Times New Roman" w:cs="Times New Roman"/>
          <w:b/>
          <w:i/>
          <w:noProof/>
          <w:sz w:val="20"/>
        </w:rPr>
        <w:t>.</w:t>
      </w:r>
    </w:p>
    <w:p w:rsidR="00A23131" w:rsidRDefault="00A23131" w:rsidP="001C381E">
      <w:pPr>
        <w:spacing w:after="360"/>
        <w:rPr>
          <w:rFonts w:ascii="Times New Roman" w:hAnsi="Times New Roman" w:cs="Times New Roman"/>
          <w:b/>
          <w:noProof/>
          <w:sz w:val="24"/>
        </w:rPr>
      </w:pPr>
      <w:r w:rsidRPr="00680BFC">
        <w:rPr>
          <w:rFonts w:ascii="Times New Roman" w:hAnsi="Times New Roman" w:cs="Times New Roman"/>
          <w:b/>
          <w:noProof/>
          <w:sz w:val="24"/>
        </w:rPr>
        <w:t>Policitemia</w:t>
      </w:r>
    </w:p>
    <w:p w:rsidR="00A23131" w:rsidRDefault="00A23131" w:rsidP="001C381E">
      <w:pPr>
        <w:spacing w:after="360"/>
        <w:rPr>
          <w:rFonts w:ascii="Times New Roman" w:hAnsi="Times New Roman" w:cs="Times New Roman"/>
          <w:b/>
          <w:i/>
          <w:noProof/>
          <w:sz w:val="20"/>
        </w:rPr>
      </w:pPr>
      <w:r w:rsidRPr="006272E5">
        <w:rPr>
          <w:rFonts w:ascii="Times New Roman" w:hAnsi="Times New Roman" w:cs="Times New Roman"/>
          <w:sz w:val="24"/>
        </w:rPr>
        <w:t xml:space="preserve">La policitemia se define como el hallazgo de un recuento celular elevado de glóbulos rojos, se expresa como un aumento del volumen celular aglomerado (VCA) por encima de los rangos de referencia, siendo esta lo contrario a un </w:t>
      </w:r>
      <w:r>
        <w:rPr>
          <w:rFonts w:ascii="Times New Roman" w:hAnsi="Times New Roman" w:cs="Times New Roman"/>
          <w:sz w:val="24"/>
        </w:rPr>
        <w:t xml:space="preserve">proceso anémico. La </w:t>
      </w:r>
      <w:r w:rsidRPr="006272E5">
        <w:rPr>
          <w:rFonts w:ascii="Times New Roman" w:hAnsi="Times New Roman" w:cs="Times New Roman"/>
          <w:sz w:val="24"/>
        </w:rPr>
        <w:t>policitemia se puede presentar en pacientes</w:t>
      </w:r>
      <w:r>
        <w:rPr>
          <w:rFonts w:ascii="Times New Roman" w:hAnsi="Times New Roman" w:cs="Times New Roman"/>
          <w:sz w:val="24"/>
        </w:rPr>
        <w:t xml:space="preserve"> </w:t>
      </w:r>
      <w:r w:rsidRPr="006272E5">
        <w:rPr>
          <w:rFonts w:ascii="Times New Roman" w:hAnsi="Times New Roman" w:cs="Times New Roman"/>
          <w:sz w:val="24"/>
        </w:rPr>
        <w:t>con ciertos tipos de tumores vasculares</w:t>
      </w:r>
      <w:r>
        <w:rPr>
          <w:rFonts w:ascii="Times New Roman" w:hAnsi="Times New Roman" w:cs="Times New Roman"/>
          <w:sz w:val="24"/>
        </w:rPr>
        <w:t xml:space="preserve"> </w:t>
      </w:r>
      <w:r w:rsidRPr="006272E5">
        <w:rPr>
          <w:rFonts w:ascii="Times New Roman" w:hAnsi="Times New Roman" w:cs="Times New Roman"/>
          <w:sz w:val="24"/>
        </w:rPr>
        <w:t xml:space="preserve">como </w:t>
      </w:r>
      <w:proofErr w:type="spellStart"/>
      <w:r w:rsidRPr="006272E5">
        <w:rPr>
          <w:rFonts w:ascii="Times New Roman" w:hAnsi="Times New Roman" w:cs="Times New Roman"/>
          <w:sz w:val="24"/>
        </w:rPr>
        <w:t>leihomiomas</w:t>
      </w:r>
      <w:proofErr w:type="spellEnd"/>
      <w:r w:rsidRPr="006272E5">
        <w:rPr>
          <w:rFonts w:ascii="Times New Roman" w:hAnsi="Times New Roman" w:cs="Times New Roman"/>
          <w:sz w:val="24"/>
        </w:rPr>
        <w:t xml:space="preserve"> y </w:t>
      </w:r>
      <w:proofErr w:type="spellStart"/>
      <w:r w:rsidRPr="006272E5">
        <w:rPr>
          <w:rFonts w:ascii="Times New Roman" w:hAnsi="Times New Roman" w:cs="Times New Roman"/>
          <w:sz w:val="24"/>
        </w:rPr>
        <w:t>hemangiosarcomas</w:t>
      </w:r>
      <w:proofErr w:type="spellEnd"/>
      <w:r>
        <w:rPr>
          <w:rFonts w:ascii="Times New Roman" w:hAnsi="Times New Roman" w:cs="Times New Roman"/>
          <w:sz w:val="24"/>
        </w:rPr>
        <w:t xml:space="preserve"> </w:t>
      </w:r>
      <w:r w:rsidRPr="006272E5">
        <w:rPr>
          <w:rFonts w:ascii="Times New Roman" w:hAnsi="Times New Roman" w:cs="Times New Roman"/>
          <w:sz w:val="24"/>
        </w:rPr>
        <w:t>los cuales llevan a una sobreproducción de</w:t>
      </w:r>
      <w:r>
        <w:rPr>
          <w:rFonts w:ascii="Times New Roman" w:hAnsi="Times New Roman" w:cs="Times New Roman"/>
          <w:sz w:val="24"/>
        </w:rPr>
        <w:t xml:space="preserve"> </w:t>
      </w:r>
      <w:proofErr w:type="spellStart"/>
      <w:r w:rsidRPr="006272E5">
        <w:rPr>
          <w:rFonts w:ascii="Times New Roman" w:hAnsi="Times New Roman" w:cs="Times New Roman"/>
          <w:sz w:val="24"/>
        </w:rPr>
        <w:t>e</w:t>
      </w:r>
      <w:r>
        <w:rPr>
          <w:rFonts w:ascii="Times New Roman" w:hAnsi="Times New Roman" w:cs="Times New Roman"/>
          <w:sz w:val="24"/>
        </w:rPr>
        <w:t>ritopoyectina</w:t>
      </w:r>
      <w:proofErr w:type="spellEnd"/>
      <w:r>
        <w:rPr>
          <w:rFonts w:ascii="Times New Roman" w:hAnsi="Times New Roman" w:cs="Times New Roman"/>
          <w:sz w:val="24"/>
        </w:rPr>
        <w:t xml:space="preserve"> por hipoxia renal,</w:t>
      </w:r>
      <w:r w:rsidRPr="006272E5">
        <w:rPr>
          <w:rFonts w:ascii="Times New Roman" w:hAnsi="Times New Roman" w:cs="Times New Roman"/>
          <w:sz w:val="24"/>
        </w:rPr>
        <w:t xml:space="preserve"> entre</w:t>
      </w:r>
      <w:r>
        <w:rPr>
          <w:rFonts w:ascii="Times New Roman" w:hAnsi="Times New Roman" w:cs="Times New Roman"/>
          <w:sz w:val="24"/>
        </w:rPr>
        <w:t xml:space="preserve"> </w:t>
      </w:r>
      <w:r w:rsidRPr="006272E5">
        <w:rPr>
          <w:rFonts w:ascii="Times New Roman" w:hAnsi="Times New Roman" w:cs="Times New Roman"/>
          <w:sz w:val="24"/>
        </w:rPr>
        <w:t xml:space="preserve">otras causas de la </w:t>
      </w:r>
      <w:proofErr w:type="spellStart"/>
      <w:r w:rsidRPr="006272E5">
        <w:rPr>
          <w:rFonts w:ascii="Times New Roman" w:hAnsi="Times New Roman" w:cs="Times New Roman"/>
          <w:sz w:val="24"/>
        </w:rPr>
        <w:t>eritocitosis</w:t>
      </w:r>
      <w:proofErr w:type="spellEnd"/>
      <w:r w:rsidRPr="006272E5">
        <w:rPr>
          <w:rFonts w:ascii="Times New Roman" w:hAnsi="Times New Roman" w:cs="Times New Roman"/>
          <w:sz w:val="24"/>
        </w:rPr>
        <w:t xml:space="preserve"> se encuentran</w:t>
      </w:r>
      <w:r>
        <w:rPr>
          <w:rFonts w:ascii="Times New Roman" w:hAnsi="Times New Roman" w:cs="Times New Roman"/>
          <w:sz w:val="24"/>
        </w:rPr>
        <w:t xml:space="preserve"> </w:t>
      </w:r>
      <w:r w:rsidRPr="006272E5">
        <w:rPr>
          <w:rFonts w:ascii="Times New Roman" w:hAnsi="Times New Roman" w:cs="Times New Roman"/>
          <w:sz w:val="24"/>
        </w:rPr>
        <w:t xml:space="preserve">los </w:t>
      </w:r>
      <w:proofErr w:type="spellStart"/>
      <w:r w:rsidRPr="006272E5">
        <w:rPr>
          <w:rFonts w:ascii="Times New Roman" w:hAnsi="Times New Roman" w:cs="Times New Roman"/>
          <w:sz w:val="24"/>
        </w:rPr>
        <w:t>shunts</w:t>
      </w:r>
      <w:proofErr w:type="spellEnd"/>
      <w:r w:rsidRPr="006272E5">
        <w:rPr>
          <w:rFonts w:ascii="Times New Roman" w:hAnsi="Times New Roman" w:cs="Times New Roman"/>
          <w:sz w:val="24"/>
        </w:rPr>
        <w:t xml:space="preserve"> </w:t>
      </w:r>
      <w:proofErr w:type="spellStart"/>
      <w:r w:rsidRPr="006272E5">
        <w:rPr>
          <w:rFonts w:ascii="Times New Roman" w:hAnsi="Times New Roman" w:cs="Times New Roman"/>
          <w:sz w:val="24"/>
        </w:rPr>
        <w:t>arteriovenosos</w:t>
      </w:r>
      <w:proofErr w:type="spellEnd"/>
      <w:r w:rsidRPr="006272E5">
        <w:rPr>
          <w:rFonts w:ascii="Times New Roman" w:hAnsi="Times New Roman" w:cs="Times New Roman"/>
          <w:sz w:val="24"/>
        </w:rPr>
        <w:t>, deshidratación</w:t>
      </w:r>
      <w:r>
        <w:rPr>
          <w:rFonts w:ascii="Times New Roman" w:hAnsi="Times New Roman" w:cs="Times New Roman"/>
          <w:sz w:val="24"/>
        </w:rPr>
        <w:t xml:space="preserve"> </w:t>
      </w:r>
      <w:r w:rsidRPr="006272E5">
        <w:rPr>
          <w:rFonts w:ascii="Times New Roman" w:hAnsi="Times New Roman" w:cs="Times New Roman"/>
          <w:sz w:val="24"/>
        </w:rPr>
        <w:t xml:space="preserve">severa, </w:t>
      </w:r>
      <w:proofErr w:type="spellStart"/>
      <w:r w:rsidRPr="006272E5">
        <w:rPr>
          <w:rFonts w:ascii="Times New Roman" w:hAnsi="Times New Roman" w:cs="Times New Roman"/>
          <w:sz w:val="24"/>
        </w:rPr>
        <w:lastRenderedPageBreak/>
        <w:t>hiperadrenocortisismo</w:t>
      </w:r>
      <w:proofErr w:type="spellEnd"/>
      <w:r w:rsidRPr="006272E5">
        <w:rPr>
          <w:rFonts w:ascii="Times New Roman" w:hAnsi="Times New Roman" w:cs="Times New Roman"/>
          <w:sz w:val="24"/>
        </w:rPr>
        <w:t>, policitemia</w:t>
      </w:r>
      <w:r>
        <w:rPr>
          <w:rFonts w:ascii="Times New Roman" w:hAnsi="Times New Roman" w:cs="Times New Roman"/>
          <w:sz w:val="24"/>
        </w:rPr>
        <w:t xml:space="preserve"> </w:t>
      </w:r>
      <w:r w:rsidRPr="006272E5">
        <w:rPr>
          <w:rFonts w:ascii="Times New Roman" w:hAnsi="Times New Roman" w:cs="Times New Roman"/>
          <w:sz w:val="24"/>
        </w:rPr>
        <w:t>vera (policitemia primaria) y en general</w:t>
      </w:r>
      <w:r>
        <w:rPr>
          <w:rFonts w:ascii="Times New Roman" w:hAnsi="Times New Roman" w:cs="Times New Roman"/>
          <w:sz w:val="24"/>
        </w:rPr>
        <w:t xml:space="preserve"> </w:t>
      </w:r>
      <w:r w:rsidRPr="006272E5">
        <w:rPr>
          <w:rFonts w:ascii="Times New Roman" w:hAnsi="Times New Roman" w:cs="Times New Roman"/>
          <w:sz w:val="24"/>
        </w:rPr>
        <w:t>enfermedades crónicas de tipo cardiaco y</w:t>
      </w:r>
      <w:r>
        <w:rPr>
          <w:rFonts w:ascii="Times New Roman" w:hAnsi="Times New Roman" w:cs="Times New Roman"/>
          <w:sz w:val="24"/>
        </w:rPr>
        <w:t xml:space="preserve"> </w:t>
      </w:r>
      <w:r w:rsidRPr="006272E5">
        <w:rPr>
          <w:rFonts w:ascii="Times New Roman" w:hAnsi="Times New Roman" w:cs="Times New Roman"/>
          <w:sz w:val="24"/>
        </w:rPr>
        <w:t>pulmonar</w:t>
      </w:r>
      <w:r>
        <w:rPr>
          <w:rFonts w:ascii="Times New Roman" w:hAnsi="Times New Roman" w:cs="Times New Roman"/>
          <w:sz w:val="24"/>
        </w:rPr>
        <w:t xml:space="preserve">. </w:t>
      </w:r>
      <w:r w:rsidRPr="006272E5">
        <w:rPr>
          <w:rFonts w:ascii="Times New Roman" w:hAnsi="Times New Roman" w:cs="Times New Roman"/>
          <w:b/>
          <w:i/>
          <w:noProof/>
          <w:sz w:val="20"/>
        </w:rPr>
        <w:t>(Acevedo, S. et al. 2010).</w:t>
      </w:r>
    </w:p>
    <w:p w:rsidR="00A23131" w:rsidRDefault="00A23131" w:rsidP="001C381E">
      <w:pPr>
        <w:spacing w:after="360"/>
        <w:rPr>
          <w:rFonts w:ascii="Times New Roman" w:hAnsi="Times New Roman" w:cs="Times New Roman"/>
          <w:b/>
          <w:i/>
          <w:noProof/>
          <w:sz w:val="20"/>
        </w:rPr>
      </w:pPr>
      <w:r w:rsidRPr="00E407C5">
        <w:rPr>
          <w:rFonts w:ascii="Times New Roman" w:hAnsi="Times New Roman" w:cs="Times New Roman"/>
          <w:sz w:val="24"/>
        </w:rPr>
        <w:t>La policitemia</w:t>
      </w:r>
      <w:r>
        <w:rPr>
          <w:rFonts w:ascii="Times New Roman" w:hAnsi="Times New Roman" w:cs="Times New Roman"/>
          <w:sz w:val="24"/>
        </w:rPr>
        <w:t xml:space="preserve"> </w:t>
      </w:r>
      <w:r w:rsidRPr="00E407C5">
        <w:rPr>
          <w:rFonts w:ascii="Times New Roman" w:hAnsi="Times New Roman" w:cs="Times New Roman"/>
          <w:sz w:val="24"/>
        </w:rPr>
        <w:t>puede ser relativa o absoluta.</w:t>
      </w:r>
      <w:r>
        <w:rPr>
          <w:rFonts w:ascii="Times New Roman" w:hAnsi="Times New Roman" w:cs="Times New Roman"/>
          <w:sz w:val="24"/>
        </w:rPr>
        <w:t xml:space="preserve"> </w:t>
      </w:r>
      <w:r w:rsidRPr="00E407C5">
        <w:rPr>
          <w:rFonts w:ascii="Times New Roman" w:hAnsi="Times New Roman" w:cs="Times New Roman"/>
          <w:sz w:val="24"/>
        </w:rPr>
        <w:t>La policitemia relativa es el resultado de la hemoconcentración</w:t>
      </w:r>
      <w:r>
        <w:rPr>
          <w:rFonts w:ascii="Times New Roman" w:hAnsi="Times New Roman" w:cs="Times New Roman"/>
          <w:sz w:val="24"/>
        </w:rPr>
        <w:t xml:space="preserve"> </w:t>
      </w:r>
      <w:r w:rsidRPr="00E407C5">
        <w:rPr>
          <w:rFonts w:ascii="Times New Roman" w:hAnsi="Times New Roman" w:cs="Times New Roman"/>
          <w:sz w:val="24"/>
        </w:rPr>
        <w:t>(deshidratación) y es, ampliamente, la forma</w:t>
      </w:r>
      <w:r>
        <w:rPr>
          <w:rFonts w:ascii="Times New Roman" w:hAnsi="Times New Roman" w:cs="Times New Roman"/>
          <w:sz w:val="24"/>
        </w:rPr>
        <w:t xml:space="preserve"> </w:t>
      </w:r>
      <w:r w:rsidRPr="00E407C5">
        <w:rPr>
          <w:rFonts w:ascii="Times New Roman" w:hAnsi="Times New Roman" w:cs="Times New Roman"/>
          <w:sz w:val="24"/>
        </w:rPr>
        <w:t>más común de policitemia en perros y gatos.</w:t>
      </w:r>
      <w:r>
        <w:rPr>
          <w:rFonts w:ascii="Times New Roman" w:hAnsi="Times New Roman" w:cs="Times New Roman"/>
          <w:sz w:val="24"/>
        </w:rPr>
        <w:t xml:space="preserve"> </w:t>
      </w:r>
      <w:r w:rsidRPr="00E407C5">
        <w:rPr>
          <w:rFonts w:ascii="Times New Roman" w:hAnsi="Times New Roman" w:cs="Times New Roman"/>
          <w:sz w:val="24"/>
        </w:rPr>
        <w:t>La</w:t>
      </w:r>
      <w:r>
        <w:rPr>
          <w:rFonts w:ascii="Times New Roman" w:hAnsi="Times New Roman" w:cs="Times New Roman"/>
          <w:sz w:val="24"/>
        </w:rPr>
        <w:t xml:space="preserve"> </w:t>
      </w:r>
      <w:r w:rsidRPr="00E407C5">
        <w:rPr>
          <w:rFonts w:ascii="Times New Roman" w:hAnsi="Times New Roman" w:cs="Times New Roman"/>
          <w:sz w:val="24"/>
        </w:rPr>
        <w:t>masa celular de glóbulos rojos se encuentra</w:t>
      </w:r>
      <w:r>
        <w:rPr>
          <w:rFonts w:ascii="Times New Roman" w:hAnsi="Times New Roman" w:cs="Times New Roman"/>
          <w:sz w:val="24"/>
        </w:rPr>
        <w:t xml:space="preserve"> </w:t>
      </w:r>
      <w:r w:rsidRPr="00E407C5">
        <w:rPr>
          <w:rFonts w:ascii="Times New Roman" w:hAnsi="Times New Roman" w:cs="Times New Roman"/>
          <w:sz w:val="24"/>
        </w:rPr>
        <w:t>normal pero aparentemente estos están</w:t>
      </w:r>
      <w:r>
        <w:rPr>
          <w:rFonts w:ascii="Times New Roman" w:hAnsi="Times New Roman" w:cs="Times New Roman"/>
          <w:sz w:val="24"/>
        </w:rPr>
        <w:t xml:space="preserve"> </w:t>
      </w:r>
      <w:r w:rsidRPr="00E407C5">
        <w:rPr>
          <w:rFonts w:ascii="Times New Roman" w:hAnsi="Times New Roman" w:cs="Times New Roman"/>
          <w:sz w:val="24"/>
        </w:rPr>
        <w:t>incrementados de tamaño es decir no se</w:t>
      </w:r>
      <w:r>
        <w:rPr>
          <w:rFonts w:ascii="Times New Roman" w:hAnsi="Times New Roman" w:cs="Times New Roman"/>
          <w:sz w:val="24"/>
        </w:rPr>
        <w:t xml:space="preserve"> </w:t>
      </w:r>
      <w:r w:rsidRPr="00E407C5">
        <w:rPr>
          <w:rFonts w:ascii="Times New Roman" w:hAnsi="Times New Roman" w:cs="Times New Roman"/>
          <w:sz w:val="24"/>
        </w:rPr>
        <w:t xml:space="preserve">produce aumento real de la masa </w:t>
      </w:r>
      <w:proofErr w:type="spellStart"/>
      <w:r w:rsidRPr="00E407C5">
        <w:rPr>
          <w:rFonts w:ascii="Times New Roman" w:hAnsi="Times New Roman" w:cs="Times New Roman"/>
          <w:sz w:val="24"/>
        </w:rPr>
        <w:t>eritrocitaria</w:t>
      </w:r>
      <w:proofErr w:type="spellEnd"/>
      <w:r>
        <w:rPr>
          <w:rFonts w:ascii="Times New Roman" w:hAnsi="Times New Roman" w:cs="Times New Roman"/>
          <w:sz w:val="24"/>
        </w:rPr>
        <w:t xml:space="preserve">. </w:t>
      </w:r>
      <w:r w:rsidRPr="006272E5">
        <w:rPr>
          <w:rFonts w:ascii="Times New Roman" w:hAnsi="Times New Roman" w:cs="Times New Roman"/>
          <w:b/>
          <w:i/>
          <w:noProof/>
          <w:sz w:val="20"/>
        </w:rPr>
        <w:t>(Acevedo, S. et al. 2010).</w:t>
      </w:r>
      <w:r>
        <w:rPr>
          <w:rFonts w:ascii="Times New Roman" w:hAnsi="Times New Roman" w:cs="Times New Roman"/>
          <w:b/>
          <w:i/>
          <w:noProof/>
          <w:sz w:val="20"/>
        </w:rPr>
        <w:t xml:space="preserve"> &amp; </w:t>
      </w:r>
      <w:r w:rsidRPr="006806C9">
        <w:rPr>
          <w:rFonts w:ascii="Times New Roman" w:hAnsi="Times New Roman" w:cs="Times New Roman"/>
          <w:b/>
          <w:i/>
          <w:noProof/>
          <w:sz w:val="20"/>
        </w:rPr>
        <w:t>(Rebar, A. 2003)</w:t>
      </w:r>
      <w:r>
        <w:rPr>
          <w:rFonts w:ascii="Times New Roman" w:hAnsi="Times New Roman" w:cs="Times New Roman"/>
          <w:b/>
          <w:i/>
          <w:noProof/>
          <w:sz w:val="20"/>
        </w:rPr>
        <w:t>.</w:t>
      </w:r>
    </w:p>
    <w:p w:rsidR="00A23131" w:rsidRDefault="00A23131" w:rsidP="001C381E">
      <w:pPr>
        <w:spacing w:after="360"/>
        <w:rPr>
          <w:rFonts w:ascii="Times New Roman" w:hAnsi="Times New Roman" w:cs="Times New Roman"/>
          <w:sz w:val="24"/>
        </w:rPr>
      </w:pPr>
      <w:r w:rsidRPr="00E407C5">
        <w:rPr>
          <w:rFonts w:ascii="Times New Roman" w:hAnsi="Times New Roman" w:cs="Times New Roman"/>
          <w:sz w:val="24"/>
        </w:rPr>
        <w:t>La policitemia vera o p</w:t>
      </w:r>
      <w:r>
        <w:rPr>
          <w:rFonts w:ascii="Times New Roman" w:hAnsi="Times New Roman" w:cs="Times New Roman"/>
          <w:sz w:val="24"/>
        </w:rPr>
        <w:t xml:space="preserve">rimaria absoluta es un desorden </w:t>
      </w:r>
      <w:proofErr w:type="spellStart"/>
      <w:r>
        <w:rPr>
          <w:rFonts w:ascii="Times New Roman" w:hAnsi="Times New Roman" w:cs="Times New Roman"/>
          <w:sz w:val="24"/>
        </w:rPr>
        <w:t>mieloproliferativo</w:t>
      </w:r>
      <w:proofErr w:type="spellEnd"/>
      <w:r>
        <w:rPr>
          <w:rFonts w:ascii="Times New Roman" w:hAnsi="Times New Roman" w:cs="Times New Roman"/>
          <w:sz w:val="24"/>
        </w:rPr>
        <w:t xml:space="preserve"> crónico,</w:t>
      </w:r>
      <w:r w:rsidRPr="00E407C5">
        <w:rPr>
          <w:rFonts w:ascii="Times New Roman" w:hAnsi="Times New Roman" w:cs="Times New Roman"/>
          <w:sz w:val="24"/>
        </w:rPr>
        <w:t xml:space="preserve"> caracterizado por </w:t>
      </w:r>
      <w:proofErr w:type="spellStart"/>
      <w:r w:rsidRPr="00E407C5">
        <w:rPr>
          <w:rFonts w:ascii="Times New Roman" w:hAnsi="Times New Roman" w:cs="Times New Roman"/>
          <w:sz w:val="24"/>
        </w:rPr>
        <w:t>unincremento</w:t>
      </w:r>
      <w:proofErr w:type="spellEnd"/>
      <w:r w:rsidRPr="00E407C5">
        <w:rPr>
          <w:rFonts w:ascii="Times New Roman" w:hAnsi="Times New Roman" w:cs="Times New Roman"/>
          <w:sz w:val="24"/>
        </w:rPr>
        <w:t xml:space="preserve"> del número de eritrocitos, de la concentración</w:t>
      </w:r>
      <w:r>
        <w:rPr>
          <w:rFonts w:ascii="Times New Roman" w:hAnsi="Times New Roman" w:cs="Times New Roman"/>
          <w:sz w:val="24"/>
        </w:rPr>
        <w:t xml:space="preserve"> </w:t>
      </w:r>
      <w:r w:rsidRPr="00E407C5">
        <w:rPr>
          <w:rFonts w:ascii="Times New Roman" w:hAnsi="Times New Roman" w:cs="Times New Roman"/>
          <w:sz w:val="24"/>
        </w:rPr>
        <w:t>de hemoglobina y del hematocrito (</w:t>
      </w:r>
      <w:proofErr w:type="spellStart"/>
      <w:r w:rsidRPr="00E407C5">
        <w:rPr>
          <w:rFonts w:ascii="Times New Roman" w:hAnsi="Times New Roman" w:cs="Times New Roman"/>
          <w:sz w:val="24"/>
        </w:rPr>
        <w:t>Hto</w:t>
      </w:r>
      <w:proofErr w:type="spellEnd"/>
      <w:r w:rsidRPr="00E407C5">
        <w:rPr>
          <w:rFonts w:ascii="Times New Roman" w:hAnsi="Times New Roman" w:cs="Times New Roman"/>
          <w:sz w:val="24"/>
        </w:rPr>
        <w:t>), en presencia</w:t>
      </w:r>
      <w:r>
        <w:rPr>
          <w:rFonts w:ascii="Times New Roman" w:hAnsi="Times New Roman" w:cs="Times New Roman"/>
          <w:sz w:val="24"/>
        </w:rPr>
        <w:t xml:space="preserve"> </w:t>
      </w:r>
      <w:r w:rsidRPr="00E407C5">
        <w:rPr>
          <w:rFonts w:ascii="Times New Roman" w:hAnsi="Times New Roman" w:cs="Times New Roman"/>
          <w:sz w:val="24"/>
        </w:rPr>
        <w:t xml:space="preserve">de una </w:t>
      </w:r>
      <w:r>
        <w:rPr>
          <w:rFonts w:ascii="Times New Roman" w:hAnsi="Times New Roman" w:cs="Times New Roman"/>
          <w:sz w:val="24"/>
        </w:rPr>
        <w:t>presión parcial de oxigeno</w:t>
      </w:r>
      <w:r w:rsidRPr="00E407C5">
        <w:rPr>
          <w:rFonts w:ascii="Times New Roman" w:hAnsi="Times New Roman" w:cs="Times New Roman"/>
          <w:sz w:val="24"/>
        </w:rPr>
        <w:t xml:space="preserve"> arterial normal y de una </w:t>
      </w:r>
      <w:proofErr w:type="spellStart"/>
      <w:r w:rsidRPr="00E407C5">
        <w:rPr>
          <w:rFonts w:ascii="Times New Roman" w:hAnsi="Times New Roman" w:cs="Times New Roman"/>
          <w:sz w:val="24"/>
        </w:rPr>
        <w:t>eritropoyetinemia</w:t>
      </w:r>
      <w:proofErr w:type="spellEnd"/>
      <w:r>
        <w:rPr>
          <w:rFonts w:ascii="Times New Roman" w:hAnsi="Times New Roman" w:cs="Times New Roman"/>
          <w:sz w:val="24"/>
        </w:rPr>
        <w:t xml:space="preserve"> </w:t>
      </w:r>
      <w:r w:rsidRPr="00E407C5">
        <w:rPr>
          <w:rFonts w:ascii="Times New Roman" w:hAnsi="Times New Roman" w:cs="Times New Roman"/>
          <w:sz w:val="24"/>
        </w:rPr>
        <w:t>normal,</w:t>
      </w:r>
      <w:r>
        <w:rPr>
          <w:rFonts w:ascii="Times New Roman" w:hAnsi="Times New Roman" w:cs="Times New Roman"/>
          <w:sz w:val="24"/>
        </w:rPr>
        <w:t xml:space="preserve"> baja o incluso indetectable</w:t>
      </w:r>
      <w:r w:rsidRPr="00E407C5">
        <w:rPr>
          <w:rFonts w:ascii="Times New Roman" w:hAnsi="Times New Roman" w:cs="Times New Roman"/>
          <w:sz w:val="24"/>
        </w:rPr>
        <w:t>, debido a una</w:t>
      </w:r>
      <w:r>
        <w:rPr>
          <w:rFonts w:ascii="Times New Roman" w:hAnsi="Times New Roman" w:cs="Times New Roman"/>
          <w:sz w:val="24"/>
        </w:rPr>
        <w:t xml:space="preserve"> </w:t>
      </w:r>
      <w:r w:rsidRPr="00E407C5">
        <w:rPr>
          <w:rFonts w:ascii="Times New Roman" w:hAnsi="Times New Roman" w:cs="Times New Roman"/>
          <w:sz w:val="24"/>
        </w:rPr>
        <w:t>proliferación exagerada de clones hematopoyéticos de la</w:t>
      </w:r>
      <w:r>
        <w:rPr>
          <w:rFonts w:ascii="Times New Roman" w:hAnsi="Times New Roman" w:cs="Times New Roman"/>
          <w:sz w:val="24"/>
        </w:rPr>
        <w:t xml:space="preserve"> </w:t>
      </w:r>
      <w:r w:rsidRPr="00E407C5">
        <w:rPr>
          <w:rFonts w:ascii="Times New Roman" w:hAnsi="Times New Roman" w:cs="Times New Roman"/>
          <w:sz w:val="24"/>
        </w:rPr>
        <w:t>serie roja</w:t>
      </w:r>
      <w:r>
        <w:rPr>
          <w:rFonts w:ascii="Times New Roman" w:hAnsi="Times New Roman" w:cs="Times New Roman"/>
          <w:sz w:val="24"/>
        </w:rPr>
        <w:t xml:space="preserve">. </w:t>
      </w:r>
      <w:r w:rsidRPr="00BA42B8">
        <w:rPr>
          <w:rFonts w:ascii="Times New Roman" w:hAnsi="Times New Roman" w:cs="Times New Roman"/>
          <w:b/>
          <w:i/>
          <w:noProof/>
          <w:sz w:val="20"/>
        </w:rPr>
        <w:t>(Cervantes, S. et al. 2001).</w:t>
      </w:r>
    </w:p>
    <w:p w:rsidR="00A23131" w:rsidRPr="00BA42B8" w:rsidRDefault="00A23131" w:rsidP="001C381E">
      <w:pPr>
        <w:spacing w:after="360"/>
        <w:rPr>
          <w:rFonts w:ascii="Times New Roman" w:hAnsi="Times New Roman" w:cs="Times New Roman"/>
          <w:b/>
          <w:sz w:val="24"/>
        </w:rPr>
      </w:pPr>
      <w:r w:rsidRPr="00BA42B8">
        <w:rPr>
          <w:rFonts w:ascii="Times New Roman" w:hAnsi="Times New Roman" w:cs="Times New Roman"/>
          <w:b/>
          <w:sz w:val="24"/>
        </w:rPr>
        <w:t>Anemia</w:t>
      </w:r>
    </w:p>
    <w:p w:rsidR="00A23131" w:rsidRDefault="00A23131" w:rsidP="001C381E">
      <w:pPr>
        <w:spacing w:after="360"/>
        <w:rPr>
          <w:rFonts w:ascii="Times New Roman" w:hAnsi="Times New Roman" w:cs="Times New Roman"/>
          <w:b/>
          <w:i/>
          <w:noProof/>
          <w:sz w:val="20"/>
        </w:rPr>
      </w:pPr>
      <w:r>
        <w:rPr>
          <w:rFonts w:ascii="Times New Roman" w:hAnsi="Times New Roman" w:cs="Times New Roman"/>
          <w:sz w:val="24"/>
        </w:rPr>
        <w:t xml:space="preserve">La anemia es la disminución en la masa total de eritrocitos circulantes por debajo de los valores normales en un animal. Las anemias se clasifican según criterios fisiopatológicos o morfológicos. La clasificación patológica en los animales separa a los trastornos relacionados con anemia en dos categorías principales: los causados por Pérdida o destrucción periférica de los eritrocitos (anemia regenerativa), y los que obedecen a la insuficiencia de la medula ósea, con </w:t>
      </w:r>
      <w:proofErr w:type="spellStart"/>
      <w:r>
        <w:rPr>
          <w:rFonts w:ascii="Times New Roman" w:hAnsi="Times New Roman" w:cs="Times New Roman"/>
          <w:sz w:val="24"/>
        </w:rPr>
        <w:t>subproduccion</w:t>
      </w:r>
      <w:proofErr w:type="spellEnd"/>
      <w:r>
        <w:rPr>
          <w:rFonts w:ascii="Times New Roman" w:hAnsi="Times New Roman" w:cs="Times New Roman"/>
          <w:sz w:val="24"/>
        </w:rPr>
        <w:t xml:space="preserve"> de eritrocitos (anemias no regenerativas). La diferencia entre uno y otro tipo de anemia se establece dependiendo o no de si existen o no indicadores de eritropoyesis compensadora por hipoxia tisular como puede ser un aumento en el recuento de células </w:t>
      </w:r>
      <w:proofErr w:type="spellStart"/>
      <w:r>
        <w:rPr>
          <w:rFonts w:ascii="Times New Roman" w:hAnsi="Times New Roman" w:cs="Times New Roman"/>
          <w:sz w:val="24"/>
        </w:rPr>
        <w:t>eritroides</w:t>
      </w:r>
      <w:proofErr w:type="spellEnd"/>
      <w:r>
        <w:rPr>
          <w:rFonts w:ascii="Times New Roman" w:hAnsi="Times New Roman" w:cs="Times New Roman"/>
          <w:sz w:val="24"/>
        </w:rPr>
        <w:t xml:space="preserve"> inmaduras (</w:t>
      </w:r>
      <w:proofErr w:type="spellStart"/>
      <w:r>
        <w:rPr>
          <w:rFonts w:ascii="Times New Roman" w:hAnsi="Times New Roman" w:cs="Times New Roman"/>
          <w:sz w:val="24"/>
        </w:rPr>
        <w:t>reticulocitos</w:t>
      </w:r>
      <w:proofErr w:type="spellEnd"/>
      <w:r>
        <w:rPr>
          <w:rFonts w:ascii="Times New Roman" w:hAnsi="Times New Roman" w:cs="Times New Roman"/>
          <w:sz w:val="24"/>
        </w:rPr>
        <w:t xml:space="preserve">) en el examen de un extendido de sangre periférica. La clasificación morfológica de la anemia se basa en una estimación cuantitativa de dos de los índices </w:t>
      </w:r>
      <w:proofErr w:type="spellStart"/>
      <w:r>
        <w:rPr>
          <w:rFonts w:ascii="Times New Roman" w:hAnsi="Times New Roman" w:cs="Times New Roman"/>
          <w:sz w:val="24"/>
        </w:rPr>
        <w:t>eritrocíticos</w:t>
      </w:r>
      <w:proofErr w:type="spellEnd"/>
      <w:r>
        <w:rPr>
          <w:rFonts w:ascii="Times New Roman" w:hAnsi="Times New Roman" w:cs="Times New Roman"/>
          <w:sz w:val="24"/>
        </w:rPr>
        <w:t xml:space="preserve">, el VCM y la CHCM. Según estos índices </w:t>
      </w:r>
      <w:proofErr w:type="spellStart"/>
      <w:r>
        <w:rPr>
          <w:rFonts w:ascii="Times New Roman" w:hAnsi="Times New Roman" w:cs="Times New Roman"/>
          <w:sz w:val="24"/>
        </w:rPr>
        <w:t>eritrocíticos</w:t>
      </w:r>
      <w:proofErr w:type="spellEnd"/>
      <w:r>
        <w:rPr>
          <w:rFonts w:ascii="Times New Roman" w:hAnsi="Times New Roman" w:cs="Times New Roman"/>
          <w:sz w:val="24"/>
        </w:rPr>
        <w:t xml:space="preserve"> la anemia puede ser: </w:t>
      </w:r>
      <w:proofErr w:type="spellStart"/>
      <w:r>
        <w:rPr>
          <w:rFonts w:ascii="Times New Roman" w:hAnsi="Times New Roman" w:cs="Times New Roman"/>
          <w:sz w:val="24"/>
        </w:rPr>
        <w:t>normocítica</w:t>
      </w:r>
      <w:proofErr w:type="spellEnd"/>
      <w:r>
        <w:rPr>
          <w:rFonts w:ascii="Times New Roman" w:hAnsi="Times New Roman" w:cs="Times New Roman"/>
          <w:sz w:val="24"/>
        </w:rPr>
        <w:t xml:space="preserve"> </w:t>
      </w:r>
      <w:proofErr w:type="spellStart"/>
      <w:r>
        <w:rPr>
          <w:rFonts w:ascii="Times New Roman" w:hAnsi="Times New Roman" w:cs="Times New Roman"/>
          <w:sz w:val="24"/>
        </w:rPr>
        <w:t>normocrómica</w:t>
      </w:r>
      <w:proofErr w:type="spellEnd"/>
      <w:r>
        <w:rPr>
          <w:rFonts w:ascii="Times New Roman" w:hAnsi="Times New Roman" w:cs="Times New Roman"/>
          <w:sz w:val="24"/>
        </w:rPr>
        <w:t xml:space="preserve">; </w:t>
      </w:r>
      <w:proofErr w:type="spellStart"/>
      <w:r>
        <w:rPr>
          <w:rFonts w:ascii="Times New Roman" w:hAnsi="Times New Roman" w:cs="Times New Roman"/>
          <w:sz w:val="24"/>
        </w:rPr>
        <w:t>macrocítica</w:t>
      </w:r>
      <w:proofErr w:type="spellEnd"/>
      <w:r>
        <w:rPr>
          <w:rFonts w:ascii="Times New Roman" w:hAnsi="Times New Roman" w:cs="Times New Roman"/>
          <w:sz w:val="24"/>
        </w:rPr>
        <w:t xml:space="preserve"> </w:t>
      </w:r>
      <w:proofErr w:type="spellStart"/>
      <w:r>
        <w:rPr>
          <w:rFonts w:ascii="Times New Roman" w:hAnsi="Times New Roman" w:cs="Times New Roman"/>
          <w:sz w:val="24"/>
        </w:rPr>
        <w:t>normocrómica</w:t>
      </w:r>
      <w:proofErr w:type="spellEnd"/>
      <w:r>
        <w:rPr>
          <w:rFonts w:ascii="Times New Roman" w:hAnsi="Times New Roman" w:cs="Times New Roman"/>
          <w:sz w:val="24"/>
        </w:rPr>
        <w:t xml:space="preserve">; </w:t>
      </w:r>
      <w:proofErr w:type="spellStart"/>
      <w:r>
        <w:rPr>
          <w:rFonts w:ascii="Times New Roman" w:hAnsi="Times New Roman" w:cs="Times New Roman"/>
          <w:sz w:val="24"/>
        </w:rPr>
        <w:t>Microcítica</w:t>
      </w:r>
      <w:proofErr w:type="spellEnd"/>
      <w:r>
        <w:rPr>
          <w:rFonts w:ascii="Times New Roman" w:hAnsi="Times New Roman" w:cs="Times New Roman"/>
          <w:sz w:val="24"/>
        </w:rPr>
        <w:t xml:space="preserve"> </w:t>
      </w:r>
      <w:proofErr w:type="spellStart"/>
      <w:r>
        <w:rPr>
          <w:rFonts w:ascii="Times New Roman" w:hAnsi="Times New Roman" w:cs="Times New Roman"/>
          <w:sz w:val="24"/>
        </w:rPr>
        <w:t>hipocrómica</w:t>
      </w:r>
      <w:proofErr w:type="spellEnd"/>
      <w:r>
        <w:rPr>
          <w:rFonts w:ascii="Times New Roman" w:hAnsi="Times New Roman" w:cs="Times New Roman"/>
          <w:sz w:val="24"/>
        </w:rPr>
        <w:t xml:space="preserve">, </w:t>
      </w:r>
      <w:proofErr w:type="spellStart"/>
      <w:r>
        <w:rPr>
          <w:rFonts w:ascii="Times New Roman" w:hAnsi="Times New Roman" w:cs="Times New Roman"/>
          <w:sz w:val="24"/>
        </w:rPr>
        <w:t>normocítica</w:t>
      </w:r>
      <w:proofErr w:type="spellEnd"/>
      <w:r>
        <w:rPr>
          <w:rFonts w:ascii="Times New Roman" w:hAnsi="Times New Roman" w:cs="Times New Roman"/>
          <w:sz w:val="24"/>
        </w:rPr>
        <w:t xml:space="preserve"> </w:t>
      </w:r>
      <w:proofErr w:type="spellStart"/>
      <w:r>
        <w:rPr>
          <w:rFonts w:ascii="Times New Roman" w:hAnsi="Times New Roman" w:cs="Times New Roman"/>
          <w:sz w:val="24"/>
        </w:rPr>
        <w:t>hipercrómica</w:t>
      </w:r>
      <w:proofErr w:type="spellEnd"/>
      <w:r>
        <w:rPr>
          <w:rFonts w:ascii="Times New Roman" w:hAnsi="Times New Roman" w:cs="Times New Roman"/>
          <w:sz w:val="24"/>
        </w:rPr>
        <w:t xml:space="preserve">. Estos tipos de </w:t>
      </w:r>
      <w:r>
        <w:rPr>
          <w:rFonts w:ascii="Times New Roman" w:hAnsi="Times New Roman" w:cs="Times New Roman"/>
          <w:sz w:val="24"/>
        </w:rPr>
        <w:lastRenderedPageBreak/>
        <w:t xml:space="preserve">anemia indican si el volumen </w:t>
      </w:r>
      <w:proofErr w:type="spellStart"/>
      <w:r>
        <w:rPr>
          <w:rFonts w:ascii="Times New Roman" w:hAnsi="Times New Roman" w:cs="Times New Roman"/>
          <w:sz w:val="24"/>
        </w:rPr>
        <w:t>eritrocítico</w:t>
      </w:r>
      <w:proofErr w:type="spellEnd"/>
      <w:r>
        <w:rPr>
          <w:rFonts w:ascii="Times New Roman" w:hAnsi="Times New Roman" w:cs="Times New Roman"/>
          <w:sz w:val="24"/>
        </w:rPr>
        <w:t xml:space="preserve"> y la concentración de hemoglobina están normales, aumentados o disminuidos. </w:t>
      </w:r>
      <w:r w:rsidRPr="004D2312">
        <w:rPr>
          <w:rFonts w:ascii="Times New Roman" w:hAnsi="Times New Roman" w:cs="Times New Roman"/>
          <w:b/>
          <w:i/>
          <w:noProof/>
          <w:sz w:val="20"/>
        </w:rPr>
        <w:t>(Trigo, F. 2011).</w:t>
      </w:r>
    </w:p>
    <w:p w:rsidR="00A23131" w:rsidRPr="00AA43EE" w:rsidRDefault="00A23131" w:rsidP="001C381E">
      <w:pPr>
        <w:spacing w:after="360"/>
        <w:rPr>
          <w:rFonts w:ascii="Times New Roman" w:hAnsi="Times New Roman" w:cs="Times New Roman"/>
          <w:b/>
          <w:sz w:val="24"/>
        </w:rPr>
      </w:pPr>
      <w:r>
        <w:rPr>
          <w:rFonts w:ascii="Times New Roman" w:hAnsi="Times New Roman" w:cs="Times New Roman"/>
          <w:b/>
          <w:sz w:val="24"/>
        </w:rPr>
        <w:t>Anemias r</w:t>
      </w:r>
      <w:r w:rsidRPr="00AA43EE">
        <w:rPr>
          <w:rFonts w:ascii="Times New Roman" w:hAnsi="Times New Roman" w:cs="Times New Roman"/>
          <w:b/>
          <w:sz w:val="24"/>
        </w:rPr>
        <w:t>egenerativas</w:t>
      </w:r>
    </w:p>
    <w:p w:rsidR="00A23131" w:rsidRDefault="00A23131" w:rsidP="001C381E">
      <w:pPr>
        <w:spacing w:after="360"/>
        <w:rPr>
          <w:rFonts w:ascii="Times New Roman" w:hAnsi="Times New Roman" w:cs="Times New Roman"/>
          <w:b/>
          <w:i/>
          <w:noProof/>
          <w:sz w:val="20"/>
        </w:rPr>
      </w:pPr>
      <w:r w:rsidRPr="00AA43EE">
        <w:rPr>
          <w:rFonts w:ascii="Times New Roman" w:hAnsi="Times New Roman" w:cs="Times New Roman"/>
          <w:sz w:val="24"/>
        </w:rPr>
        <w:t>En ellas la médula ósea, la “fábrica de</w:t>
      </w:r>
      <w:r>
        <w:rPr>
          <w:rFonts w:ascii="Times New Roman" w:hAnsi="Times New Roman" w:cs="Times New Roman"/>
          <w:sz w:val="24"/>
        </w:rPr>
        <w:t xml:space="preserve"> gló</w:t>
      </w:r>
      <w:r w:rsidRPr="00AA43EE">
        <w:rPr>
          <w:rFonts w:ascii="Times New Roman" w:hAnsi="Times New Roman" w:cs="Times New Roman"/>
          <w:sz w:val="24"/>
        </w:rPr>
        <w:t>bulos rojos”, responde bien a la anemia y</w:t>
      </w:r>
      <w:r>
        <w:rPr>
          <w:rFonts w:ascii="Times New Roman" w:hAnsi="Times New Roman" w:cs="Times New Roman"/>
          <w:sz w:val="24"/>
        </w:rPr>
        <w:t xml:space="preserve"> </w:t>
      </w:r>
      <w:r w:rsidRPr="00AA43EE">
        <w:rPr>
          <w:rFonts w:ascii="Times New Roman" w:hAnsi="Times New Roman" w:cs="Times New Roman"/>
          <w:sz w:val="24"/>
        </w:rPr>
        <w:t>aumenta la producción de eritrocitos. Como</w:t>
      </w:r>
      <w:r>
        <w:rPr>
          <w:rFonts w:ascii="Times New Roman" w:hAnsi="Times New Roman" w:cs="Times New Roman"/>
          <w:sz w:val="24"/>
        </w:rPr>
        <w:t xml:space="preserve"> </w:t>
      </w:r>
      <w:r w:rsidRPr="00AA43EE">
        <w:rPr>
          <w:rFonts w:ascii="Times New Roman" w:hAnsi="Times New Roman" w:cs="Times New Roman"/>
          <w:sz w:val="24"/>
        </w:rPr>
        <w:t>existe regeneración por parte de la médula,</w:t>
      </w:r>
      <w:r>
        <w:rPr>
          <w:rFonts w:ascii="Times New Roman" w:hAnsi="Times New Roman" w:cs="Times New Roman"/>
          <w:sz w:val="24"/>
        </w:rPr>
        <w:t xml:space="preserve"> </w:t>
      </w:r>
      <w:r w:rsidRPr="00AA43EE">
        <w:rPr>
          <w:rFonts w:ascii="Times New Roman" w:hAnsi="Times New Roman" w:cs="Times New Roman"/>
          <w:sz w:val="24"/>
        </w:rPr>
        <w:t>el problema estará en una causa fuera de la</w:t>
      </w:r>
      <w:r>
        <w:rPr>
          <w:rFonts w:ascii="Times New Roman" w:hAnsi="Times New Roman" w:cs="Times New Roman"/>
          <w:sz w:val="24"/>
        </w:rPr>
        <w:t xml:space="preserve"> </w:t>
      </w:r>
      <w:r w:rsidRPr="00AA43EE">
        <w:rPr>
          <w:rFonts w:ascii="Times New Roman" w:hAnsi="Times New Roman" w:cs="Times New Roman"/>
          <w:sz w:val="24"/>
        </w:rPr>
        <w:t>médula, h</w:t>
      </w:r>
      <w:r>
        <w:rPr>
          <w:rFonts w:ascii="Times New Roman" w:hAnsi="Times New Roman" w:cs="Times New Roman"/>
          <w:sz w:val="24"/>
        </w:rPr>
        <w:t xml:space="preserve">abrá una pérdida de sangre o una </w:t>
      </w:r>
      <w:r w:rsidRPr="00AA43EE">
        <w:rPr>
          <w:rFonts w:ascii="Times New Roman" w:hAnsi="Times New Roman" w:cs="Times New Roman"/>
          <w:sz w:val="24"/>
        </w:rPr>
        <w:t>destrucción de los glóbulos rojos. La regeneración</w:t>
      </w:r>
      <w:r>
        <w:rPr>
          <w:rFonts w:ascii="Times New Roman" w:hAnsi="Times New Roman" w:cs="Times New Roman"/>
          <w:sz w:val="24"/>
        </w:rPr>
        <w:t xml:space="preserve"> </w:t>
      </w:r>
      <w:r w:rsidRPr="00AA43EE">
        <w:rPr>
          <w:rFonts w:ascii="Times New Roman" w:hAnsi="Times New Roman" w:cs="Times New Roman"/>
          <w:sz w:val="24"/>
        </w:rPr>
        <w:t xml:space="preserve">sugiere una causa </w:t>
      </w:r>
      <w:proofErr w:type="spellStart"/>
      <w:r w:rsidRPr="00AA43EE">
        <w:rPr>
          <w:rFonts w:ascii="Times New Roman" w:hAnsi="Times New Roman" w:cs="Times New Roman"/>
          <w:sz w:val="24"/>
        </w:rPr>
        <w:t>extramedular</w:t>
      </w:r>
      <w:proofErr w:type="spellEnd"/>
      <w:r w:rsidRPr="00AA43EE">
        <w:rPr>
          <w:rFonts w:ascii="Times New Roman" w:hAnsi="Times New Roman" w:cs="Times New Roman"/>
          <w:sz w:val="24"/>
        </w:rPr>
        <w:t xml:space="preserve"> de</w:t>
      </w:r>
      <w:r>
        <w:rPr>
          <w:rFonts w:ascii="Times New Roman" w:hAnsi="Times New Roman" w:cs="Times New Roman"/>
          <w:sz w:val="24"/>
        </w:rPr>
        <w:t xml:space="preserve"> </w:t>
      </w:r>
      <w:r w:rsidRPr="00AA43EE">
        <w:rPr>
          <w:rFonts w:ascii="Times New Roman" w:hAnsi="Times New Roman" w:cs="Times New Roman"/>
          <w:sz w:val="24"/>
        </w:rPr>
        <w:t>anemia, una pérdida de sangre (hemorragia) o</w:t>
      </w:r>
      <w:r>
        <w:rPr>
          <w:rFonts w:ascii="Times New Roman" w:hAnsi="Times New Roman" w:cs="Times New Roman"/>
          <w:sz w:val="24"/>
        </w:rPr>
        <w:t xml:space="preserve"> </w:t>
      </w:r>
      <w:r w:rsidRPr="00AA43EE">
        <w:rPr>
          <w:rFonts w:ascii="Times New Roman" w:hAnsi="Times New Roman" w:cs="Times New Roman"/>
          <w:sz w:val="24"/>
        </w:rPr>
        <w:t>una destrucción de eritrocitos (hemólisis).</w:t>
      </w:r>
      <w:r>
        <w:rPr>
          <w:rFonts w:ascii="Times New Roman" w:hAnsi="Times New Roman" w:cs="Times New Roman"/>
          <w:sz w:val="24"/>
        </w:rPr>
        <w:t xml:space="preserve"> </w:t>
      </w:r>
      <w:r w:rsidRPr="00AA43EE">
        <w:rPr>
          <w:rFonts w:ascii="Times New Roman" w:hAnsi="Times New Roman" w:cs="Times New Roman"/>
          <w:b/>
          <w:i/>
          <w:noProof/>
          <w:sz w:val="20"/>
        </w:rPr>
        <w:t>(Marcos, E. 2010).</w:t>
      </w:r>
    </w:p>
    <w:p w:rsidR="00A23131" w:rsidRPr="006901E7" w:rsidRDefault="00A23131" w:rsidP="001C381E">
      <w:pPr>
        <w:spacing w:after="360"/>
        <w:rPr>
          <w:rFonts w:ascii="Times New Roman" w:hAnsi="Times New Roman" w:cs="Times New Roman"/>
          <w:b/>
          <w:sz w:val="24"/>
        </w:rPr>
      </w:pPr>
      <w:r w:rsidRPr="006901E7">
        <w:rPr>
          <w:rFonts w:ascii="Times New Roman" w:hAnsi="Times New Roman" w:cs="Times New Roman"/>
          <w:b/>
          <w:sz w:val="24"/>
        </w:rPr>
        <w:t xml:space="preserve">Anemia </w:t>
      </w:r>
      <w:r>
        <w:rPr>
          <w:rFonts w:ascii="Times New Roman" w:hAnsi="Times New Roman" w:cs="Times New Roman"/>
          <w:b/>
          <w:sz w:val="24"/>
        </w:rPr>
        <w:t>h</w:t>
      </w:r>
      <w:r w:rsidRPr="006901E7">
        <w:rPr>
          <w:rFonts w:ascii="Times New Roman" w:hAnsi="Times New Roman" w:cs="Times New Roman"/>
          <w:b/>
          <w:sz w:val="24"/>
        </w:rPr>
        <w:t>emolítica</w:t>
      </w:r>
    </w:p>
    <w:p w:rsidR="00A23131" w:rsidRDefault="00A23131" w:rsidP="001C381E">
      <w:pPr>
        <w:spacing w:after="360"/>
        <w:rPr>
          <w:rFonts w:ascii="Times New Roman" w:hAnsi="Times New Roman" w:cs="Times New Roman"/>
          <w:b/>
          <w:i/>
          <w:noProof/>
          <w:sz w:val="20"/>
        </w:rPr>
      </w:pPr>
      <w:r w:rsidRPr="006901E7">
        <w:rPr>
          <w:rFonts w:ascii="Times New Roman" w:hAnsi="Times New Roman" w:cs="Times New Roman"/>
          <w:sz w:val="24"/>
        </w:rPr>
        <w:t>La hemólisis es consecuencia de una alteración intrínseca o</w:t>
      </w:r>
      <w:r>
        <w:rPr>
          <w:rFonts w:ascii="Times New Roman" w:hAnsi="Times New Roman" w:cs="Times New Roman"/>
          <w:sz w:val="24"/>
        </w:rPr>
        <w:t xml:space="preserve"> </w:t>
      </w:r>
      <w:r w:rsidRPr="006901E7">
        <w:rPr>
          <w:rFonts w:ascii="Times New Roman" w:hAnsi="Times New Roman" w:cs="Times New Roman"/>
          <w:sz w:val="24"/>
        </w:rPr>
        <w:t>extrínseca al hematíe, que implica la disminución de la vida</w:t>
      </w:r>
      <w:r>
        <w:rPr>
          <w:rFonts w:ascii="Times New Roman" w:hAnsi="Times New Roman" w:cs="Times New Roman"/>
          <w:sz w:val="24"/>
        </w:rPr>
        <w:t xml:space="preserve"> </w:t>
      </w:r>
      <w:r w:rsidRPr="006901E7">
        <w:rPr>
          <w:rFonts w:ascii="Times New Roman" w:hAnsi="Times New Roman" w:cs="Times New Roman"/>
          <w:sz w:val="24"/>
        </w:rPr>
        <w:t xml:space="preserve">media </w:t>
      </w:r>
      <w:proofErr w:type="spellStart"/>
      <w:r w:rsidRPr="006901E7">
        <w:rPr>
          <w:rFonts w:ascii="Times New Roman" w:hAnsi="Times New Roman" w:cs="Times New Roman"/>
          <w:sz w:val="24"/>
        </w:rPr>
        <w:t>eritrocitaria</w:t>
      </w:r>
      <w:proofErr w:type="spellEnd"/>
      <w:r w:rsidRPr="006901E7">
        <w:rPr>
          <w:rFonts w:ascii="Times New Roman" w:hAnsi="Times New Roman" w:cs="Times New Roman"/>
          <w:sz w:val="24"/>
        </w:rPr>
        <w:t xml:space="preserve">. La consecuencia </w:t>
      </w:r>
      <w:proofErr w:type="gramStart"/>
      <w:r w:rsidRPr="006901E7">
        <w:rPr>
          <w:rFonts w:ascii="Times New Roman" w:hAnsi="Times New Roman" w:cs="Times New Roman"/>
          <w:sz w:val="24"/>
        </w:rPr>
        <w:t>de la hemólisis</w:t>
      </w:r>
      <w:proofErr w:type="gramEnd"/>
      <w:r w:rsidRPr="006901E7">
        <w:rPr>
          <w:rFonts w:ascii="Times New Roman" w:hAnsi="Times New Roman" w:cs="Times New Roman"/>
          <w:sz w:val="24"/>
        </w:rPr>
        <w:t xml:space="preserve"> será el</w:t>
      </w:r>
      <w:r>
        <w:rPr>
          <w:rFonts w:ascii="Times New Roman" w:hAnsi="Times New Roman" w:cs="Times New Roman"/>
          <w:sz w:val="24"/>
        </w:rPr>
        <w:t xml:space="preserve"> </w:t>
      </w:r>
      <w:r w:rsidRPr="006901E7">
        <w:rPr>
          <w:rFonts w:ascii="Times New Roman" w:hAnsi="Times New Roman" w:cs="Times New Roman"/>
          <w:sz w:val="24"/>
        </w:rPr>
        <w:t>aumento de la eritropoyesis (hasta 6-8 veces) con el objetivo</w:t>
      </w:r>
      <w:r>
        <w:rPr>
          <w:rFonts w:ascii="Times New Roman" w:hAnsi="Times New Roman" w:cs="Times New Roman"/>
          <w:sz w:val="24"/>
        </w:rPr>
        <w:t xml:space="preserve"> </w:t>
      </w:r>
      <w:r w:rsidRPr="006901E7">
        <w:rPr>
          <w:rFonts w:ascii="Times New Roman" w:hAnsi="Times New Roman" w:cs="Times New Roman"/>
          <w:sz w:val="24"/>
        </w:rPr>
        <w:t>de compensar la anemia (hemólisis compensada).</w:t>
      </w:r>
      <w:r>
        <w:rPr>
          <w:rFonts w:ascii="Times New Roman" w:hAnsi="Times New Roman" w:cs="Times New Roman"/>
          <w:sz w:val="24"/>
        </w:rPr>
        <w:t xml:space="preserve"> </w:t>
      </w:r>
      <w:r w:rsidRPr="006901E7">
        <w:rPr>
          <w:rFonts w:ascii="Times New Roman" w:hAnsi="Times New Roman" w:cs="Times New Roman"/>
          <w:sz w:val="24"/>
        </w:rPr>
        <w:t>Los signos indirecto</w:t>
      </w:r>
      <w:r>
        <w:rPr>
          <w:rFonts w:ascii="Times New Roman" w:hAnsi="Times New Roman" w:cs="Times New Roman"/>
          <w:sz w:val="24"/>
        </w:rPr>
        <w:t xml:space="preserve">s del aumento de la destrucción </w:t>
      </w:r>
      <w:proofErr w:type="spellStart"/>
      <w:r w:rsidRPr="006901E7">
        <w:rPr>
          <w:rFonts w:ascii="Times New Roman" w:hAnsi="Times New Roman" w:cs="Times New Roman"/>
          <w:sz w:val="24"/>
        </w:rPr>
        <w:t>eritrocitaria</w:t>
      </w:r>
      <w:proofErr w:type="spellEnd"/>
      <w:r w:rsidRPr="006901E7">
        <w:rPr>
          <w:rFonts w:ascii="Times New Roman" w:hAnsi="Times New Roman" w:cs="Times New Roman"/>
          <w:sz w:val="24"/>
        </w:rPr>
        <w:t xml:space="preserve"> son el aumento de bilirrubina, a expensas</w:t>
      </w:r>
      <w:r>
        <w:rPr>
          <w:rFonts w:ascii="Times New Roman" w:hAnsi="Times New Roman" w:cs="Times New Roman"/>
          <w:sz w:val="24"/>
        </w:rPr>
        <w:t xml:space="preserve"> </w:t>
      </w:r>
      <w:r w:rsidRPr="006901E7">
        <w:rPr>
          <w:rFonts w:ascii="Times New Roman" w:hAnsi="Times New Roman" w:cs="Times New Roman"/>
          <w:sz w:val="24"/>
        </w:rPr>
        <w:t xml:space="preserve">de la bilirrubina indirecta o no conjugada (ictericia </w:t>
      </w:r>
      <w:proofErr w:type="spellStart"/>
      <w:r w:rsidRPr="006901E7">
        <w:rPr>
          <w:rFonts w:ascii="Times New Roman" w:hAnsi="Times New Roman" w:cs="Times New Roman"/>
          <w:sz w:val="24"/>
        </w:rPr>
        <w:t>acolúrica</w:t>
      </w:r>
      <w:proofErr w:type="spellEnd"/>
      <w:r w:rsidRPr="006901E7">
        <w:rPr>
          <w:rFonts w:ascii="Times New Roman" w:hAnsi="Times New Roman" w:cs="Times New Roman"/>
          <w:sz w:val="24"/>
        </w:rPr>
        <w:t>),</w:t>
      </w:r>
      <w:r>
        <w:rPr>
          <w:rFonts w:ascii="Times New Roman" w:hAnsi="Times New Roman" w:cs="Times New Roman"/>
          <w:sz w:val="24"/>
        </w:rPr>
        <w:t xml:space="preserve"> </w:t>
      </w:r>
      <w:r w:rsidRPr="006901E7">
        <w:rPr>
          <w:rFonts w:ascii="Times New Roman" w:hAnsi="Times New Roman" w:cs="Times New Roman"/>
          <w:sz w:val="24"/>
        </w:rPr>
        <w:t xml:space="preserve">el aumento de </w:t>
      </w:r>
      <w:proofErr w:type="spellStart"/>
      <w:r w:rsidRPr="006901E7">
        <w:rPr>
          <w:rFonts w:ascii="Times New Roman" w:hAnsi="Times New Roman" w:cs="Times New Roman"/>
          <w:sz w:val="24"/>
        </w:rPr>
        <w:t>lactatodeshidrogenasa</w:t>
      </w:r>
      <w:proofErr w:type="spellEnd"/>
      <w:r w:rsidRPr="006901E7">
        <w:rPr>
          <w:rFonts w:ascii="Times New Roman" w:hAnsi="Times New Roman" w:cs="Times New Roman"/>
          <w:sz w:val="24"/>
        </w:rPr>
        <w:t xml:space="preserve"> (LDH), la disminución</w:t>
      </w:r>
      <w:r>
        <w:rPr>
          <w:rFonts w:ascii="Times New Roman" w:hAnsi="Times New Roman" w:cs="Times New Roman"/>
          <w:sz w:val="24"/>
        </w:rPr>
        <w:t xml:space="preserve"> </w:t>
      </w:r>
      <w:r w:rsidRPr="006901E7">
        <w:rPr>
          <w:rFonts w:ascii="Times New Roman" w:hAnsi="Times New Roman" w:cs="Times New Roman"/>
          <w:sz w:val="24"/>
        </w:rPr>
        <w:t xml:space="preserve">de </w:t>
      </w:r>
      <w:proofErr w:type="spellStart"/>
      <w:r w:rsidRPr="006901E7">
        <w:rPr>
          <w:rFonts w:ascii="Times New Roman" w:hAnsi="Times New Roman" w:cs="Times New Roman"/>
          <w:sz w:val="24"/>
        </w:rPr>
        <w:t>haptoglobina</w:t>
      </w:r>
      <w:proofErr w:type="spellEnd"/>
      <w:r w:rsidRPr="006901E7">
        <w:rPr>
          <w:rFonts w:ascii="Times New Roman" w:hAnsi="Times New Roman" w:cs="Times New Roman"/>
          <w:sz w:val="24"/>
        </w:rPr>
        <w:t xml:space="preserve"> y </w:t>
      </w:r>
      <w:proofErr w:type="spellStart"/>
      <w:r w:rsidRPr="006901E7">
        <w:rPr>
          <w:rFonts w:ascii="Times New Roman" w:hAnsi="Times New Roman" w:cs="Times New Roman"/>
          <w:sz w:val="24"/>
        </w:rPr>
        <w:t>hemopexina</w:t>
      </w:r>
      <w:proofErr w:type="spellEnd"/>
      <w:r w:rsidRPr="006901E7">
        <w:rPr>
          <w:rFonts w:ascii="Times New Roman" w:hAnsi="Times New Roman" w:cs="Times New Roman"/>
          <w:sz w:val="24"/>
        </w:rPr>
        <w:t xml:space="preserve"> y, dependiendo de la intensidad</w:t>
      </w:r>
      <w:r>
        <w:rPr>
          <w:rFonts w:ascii="Times New Roman" w:hAnsi="Times New Roman" w:cs="Times New Roman"/>
          <w:sz w:val="24"/>
        </w:rPr>
        <w:t xml:space="preserve"> </w:t>
      </w:r>
      <w:proofErr w:type="gramStart"/>
      <w:r>
        <w:rPr>
          <w:rFonts w:ascii="Times New Roman" w:hAnsi="Times New Roman" w:cs="Times New Roman"/>
          <w:sz w:val="24"/>
        </w:rPr>
        <w:t>de la hemólisis</w:t>
      </w:r>
      <w:proofErr w:type="gramEnd"/>
      <w:r>
        <w:rPr>
          <w:rFonts w:ascii="Times New Roman" w:hAnsi="Times New Roman" w:cs="Times New Roman"/>
          <w:sz w:val="24"/>
        </w:rPr>
        <w:t xml:space="preserve">, </w:t>
      </w:r>
      <w:r w:rsidRPr="006901E7">
        <w:rPr>
          <w:rFonts w:ascii="Times New Roman" w:hAnsi="Times New Roman" w:cs="Times New Roman"/>
          <w:sz w:val="24"/>
        </w:rPr>
        <w:t xml:space="preserve">la </w:t>
      </w:r>
      <w:proofErr w:type="spellStart"/>
      <w:r w:rsidRPr="006901E7">
        <w:rPr>
          <w:rFonts w:ascii="Times New Roman" w:hAnsi="Times New Roman" w:cs="Times New Roman"/>
          <w:sz w:val="24"/>
        </w:rPr>
        <w:t>hemoglobinemia</w:t>
      </w:r>
      <w:proofErr w:type="spellEnd"/>
      <w:r w:rsidRPr="006901E7">
        <w:rPr>
          <w:rFonts w:ascii="Times New Roman" w:hAnsi="Times New Roman" w:cs="Times New Roman"/>
          <w:sz w:val="24"/>
        </w:rPr>
        <w:t xml:space="preserve"> y hemoglobinuria con </w:t>
      </w:r>
      <w:proofErr w:type="spellStart"/>
      <w:r w:rsidRPr="006901E7">
        <w:rPr>
          <w:rFonts w:ascii="Times New Roman" w:hAnsi="Times New Roman" w:cs="Times New Roman"/>
          <w:sz w:val="24"/>
        </w:rPr>
        <w:t>hemosiderinuria</w:t>
      </w:r>
      <w:proofErr w:type="spellEnd"/>
      <w:r w:rsidRPr="006901E7">
        <w:rPr>
          <w:rFonts w:ascii="Times New Roman" w:hAnsi="Times New Roman" w:cs="Times New Roman"/>
          <w:sz w:val="24"/>
        </w:rPr>
        <w:t>.</w:t>
      </w:r>
      <w:r>
        <w:rPr>
          <w:rFonts w:ascii="Times New Roman" w:hAnsi="Times New Roman" w:cs="Times New Roman"/>
          <w:sz w:val="24"/>
        </w:rPr>
        <w:t xml:space="preserve"> </w:t>
      </w:r>
      <w:r w:rsidRPr="006901E7">
        <w:rPr>
          <w:rFonts w:ascii="Times New Roman" w:hAnsi="Times New Roman" w:cs="Times New Roman"/>
          <w:sz w:val="24"/>
        </w:rPr>
        <w:t>La anemia s</w:t>
      </w:r>
      <w:r>
        <w:rPr>
          <w:rFonts w:ascii="Times New Roman" w:hAnsi="Times New Roman" w:cs="Times New Roman"/>
          <w:sz w:val="24"/>
        </w:rPr>
        <w:t xml:space="preserve">uele ser </w:t>
      </w:r>
      <w:proofErr w:type="spellStart"/>
      <w:r>
        <w:rPr>
          <w:rFonts w:ascii="Times New Roman" w:hAnsi="Times New Roman" w:cs="Times New Roman"/>
          <w:sz w:val="24"/>
        </w:rPr>
        <w:t>normocítica</w:t>
      </w:r>
      <w:proofErr w:type="spellEnd"/>
      <w:r>
        <w:rPr>
          <w:rFonts w:ascii="Times New Roman" w:hAnsi="Times New Roman" w:cs="Times New Roman"/>
          <w:sz w:val="24"/>
        </w:rPr>
        <w:t xml:space="preserve"> y </w:t>
      </w:r>
      <w:proofErr w:type="spellStart"/>
      <w:r>
        <w:rPr>
          <w:rFonts w:ascii="Times New Roman" w:hAnsi="Times New Roman" w:cs="Times New Roman"/>
          <w:sz w:val="24"/>
        </w:rPr>
        <w:t>normocró</w:t>
      </w:r>
      <w:r w:rsidRPr="006901E7">
        <w:rPr>
          <w:rFonts w:ascii="Times New Roman" w:hAnsi="Times New Roman" w:cs="Times New Roman"/>
          <w:sz w:val="24"/>
        </w:rPr>
        <w:t>mica</w:t>
      </w:r>
      <w:proofErr w:type="spellEnd"/>
      <w:r w:rsidRPr="006901E7">
        <w:rPr>
          <w:rFonts w:ascii="Times New Roman" w:hAnsi="Times New Roman" w:cs="Times New Roman"/>
          <w:sz w:val="24"/>
        </w:rPr>
        <w:t xml:space="preserve">, con aumento de los </w:t>
      </w:r>
      <w:proofErr w:type="spellStart"/>
      <w:r w:rsidRPr="006901E7">
        <w:rPr>
          <w:rFonts w:ascii="Times New Roman" w:hAnsi="Times New Roman" w:cs="Times New Roman"/>
          <w:sz w:val="24"/>
        </w:rPr>
        <w:t>reticulocitos</w:t>
      </w:r>
      <w:proofErr w:type="spellEnd"/>
      <w:r w:rsidRPr="006901E7">
        <w:rPr>
          <w:rFonts w:ascii="Times New Roman" w:hAnsi="Times New Roman" w:cs="Times New Roman"/>
          <w:sz w:val="24"/>
        </w:rPr>
        <w:t xml:space="preserve"> en sangre periférica y la</w:t>
      </w:r>
      <w:r>
        <w:rPr>
          <w:rFonts w:ascii="Times New Roman" w:hAnsi="Times New Roman" w:cs="Times New Roman"/>
          <w:sz w:val="24"/>
        </w:rPr>
        <w:t xml:space="preserve"> </w:t>
      </w:r>
      <w:r w:rsidRPr="006901E7">
        <w:rPr>
          <w:rFonts w:ascii="Times New Roman" w:hAnsi="Times New Roman" w:cs="Times New Roman"/>
          <w:sz w:val="24"/>
        </w:rPr>
        <w:t xml:space="preserve">presencia de </w:t>
      </w:r>
      <w:proofErr w:type="spellStart"/>
      <w:r w:rsidRPr="006901E7">
        <w:rPr>
          <w:rFonts w:ascii="Times New Roman" w:hAnsi="Times New Roman" w:cs="Times New Roman"/>
          <w:sz w:val="24"/>
        </w:rPr>
        <w:t>eritroblastos</w:t>
      </w:r>
      <w:proofErr w:type="spellEnd"/>
      <w:r w:rsidRPr="006901E7">
        <w:rPr>
          <w:rFonts w:ascii="Times New Roman" w:hAnsi="Times New Roman" w:cs="Times New Roman"/>
          <w:sz w:val="24"/>
        </w:rPr>
        <w:t xml:space="preserve"> </w:t>
      </w:r>
      <w:proofErr w:type="spellStart"/>
      <w:r w:rsidRPr="006901E7">
        <w:rPr>
          <w:rFonts w:ascii="Times New Roman" w:hAnsi="Times New Roman" w:cs="Times New Roman"/>
          <w:sz w:val="24"/>
        </w:rPr>
        <w:t>policromatófilos</w:t>
      </w:r>
      <w:proofErr w:type="spellEnd"/>
      <w:r w:rsidRPr="006901E7">
        <w:rPr>
          <w:rFonts w:ascii="Times New Roman" w:hAnsi="Times New Roman" w:cs="Times New Roman"/>
          <w:sz w:val="24"/>
        </w:rPr>
        <w:t xml:space="preserve"> (</w:t>
      </w:r>
      <w:proofErr w:type="spellStart"/>
      <w:r w:rsidRPr="006901E7">
        <w:rPr>
          <w:rFonts w:ascii="Times New Roman" w:hAnsi="Times New Roman" w:cs="Times New Roman"/>
          <w:sz w:val="24"/>
        </w:rPr>
        <w:t>normoblastos</w:t>
      </w:r>
      <w:proofErr w:type="spellEnd"/>
      <w:r w:rsidRPr="006901E7">
        <w:rPr>
          <w:rFonts w:ascii="Times New Roman" w:hAnsi="Times New Roman" w:cs="Times New Roman"/>
          <w:sz w:val="24"/>
        </w:rPr>
        <w:t>). En</w:t>
      </w:r>
      <w:r>
        <w:rPr>
          <w:rFonts w:ascii="Times New Roman" w:hAnsi="Times New Roman" w:cs="Times New Roman"/>
          <w:sz w:val="24"/>
        </w:rPr>
        <w:t xml:space="preserve"> </w:t>
      </w:r>
      <w:r w:rsidRPr="006901E7">
        <w:rPr>
          <w:rFonts w:ascii="Times New Roman" w:hAnsi="Times New Roman" w:cs="Times New Roman"/>
          <w:sz w:val="24"/>
        </w:rPr>
        <w:t xml:space="preserve">la médula ósea se confirmará la hiperplasia </w:t>
      </w:r>
      <w:proofErr w:type="spellStart"/>
      <w:r w:rsidRPr="006901E7">
        <w:rPr>
          <w:rFonts w:ascii="Times New Roman" w:hAnsi="Times New Roman" w:cs="Times New Roman"/>
          <w:sz w:val="24"/>
        </w:rPr>
        <w:t>eritroide</w:t>
      </w:r>
      <w:proofErr w:type="spellEnd"/>
      <w:r w:rsidRPr="006901E7">
        <w:rPr>
          <w:rFonts w:ascii="Times New Roman" w:hAnsi="Times New Roman" w:cs="Times New Roman"/>
          <w:sz w:val="24"/>
        </w:rPr>
        <w:t>.</w:t>
      </w:r>
      <w:r>
        <w:rPr>
          <w:rFonts w:ascii="Times New Roman" w:hAnsi="Times New Roman" w:cs="Times New Roman"/>
          <w:sz w:val="24"/>
        </w:rPr>
        <w:t xml:space="preserve"> </w:t>
      </w:r>
      <w:r w:rsidRPr="006901E7">
        <w:rPr>
          <w:rFonts w:ascii="Times New Roman" w:hAnsi="Times New Roman" w:cs="Times New Roman"/>
          <w:b/>
          <w:i/>
          <w:noProof/>
          <w:sz w:val="20"/>
        </w:rPr>
        <w:t>(García, M. et al. 2008).</w:t>
      </w:r>
    </w:p>
    <w:p w:rsidR="00A23131" w:rsidRDefault="00A23131" w:rsidP="001C381E">
      <w:pPr>
        <w:spacing w:after="360"/>
        <w:rPr>
          <w:rFonts w:ascii="Times New Roman" w:hAnsi="Times New Roman" w:cs="Times New Roman"/>
          <w:b/>
          <w:noProof/>
          <w:sz w:val="24"/>
        </w:rPr>
      </w:pPr>
      <w:r>
        <w:rPr>
          <w:rFonts w:ascii="Times New Roman" w:hAnsi="Times New Roman" w:cs="Times New Roman"/>
          <w:b/>
          <w:noProof/>
          <w:sz w:val="24"/>
        </w:rPr>
        <w:t>Anemia hemorragica</w:t>
      </w:r>
    </w:p>
    <w:p w:rsidR="00A23131" w:rsidRPr="008E3245" w:rsidRDefault="00A23131" w:rsidP="001C381E">
      <w:pPr>
        <w:spacing w:after="360"/>
        <w:rPr>
          <w:rFonts w:ascii="Times New Roman" w:hAnsi="Times New Roman" w:cs="Times New Roman"/>
          <w:noProof/>
          <w:sz w:val="24"/>
        </w:rPr>
      </w:pPr>
      <w:r w:rsidRPr="008E3245">
        <w:rPr>
          <w:rFonts w:ascii="Times New Roman" w:hAnsi="Times New Roman" w:cs="Times New Roman"/>
          <w:noProof/>
          <w:sz w:val="24"/>
        </w:rPr>
        <w:t xml:space="preserve">Los </w:t>
      </w:r>
      <w:r>
        <w:rPr>
          <w:rFonts w:ascii="Times New Roman" w:hAnsi="Times New Roman" w:cs="Times New Roman"/>
          <w:noProof/>
          <w:sz w:val="24"/>
        </w:rPr>
        <w:t>signos clí</w:t>
      </w:r>
      <w:r w:rsidRPr="008E3245">
        <w:rPr>
          <w:rFonts w:ascii="Times New Roman" w:hAnsi="Times New Roman" w:cs="Times New Roman"/>
          <w:noProof/>
          <w:sz w:val="24"/>
        </w:rPr>
        <w:t>nicos de la anemia hemorragica dependen de la cantidad de sangre perdida, el periodo de tiempo que ha durado el sangrado y el lugar de la hemorragia. Los resultados de laboratorio van a reflejar un hematocrito que inicialmente puede estar en un intervalo de referencia</w:t>
      </w:r>
      <w:r>
        <w:rPr>
          <w:rFonts w:ascii="Times New Roman" w:hAnsi="Times New Roman" w:cs="Times New Roman"/>
          <w:noProof/>
          <w:sz w:val="24"/>
        </w:rPr>
        <w:t xml:space="preserve">. El volumen sanguineo se restablece </w:t>
      </w:r>
      <w:r>
        <w:rPr>
          <w:rFonts w:ascii="Times New Roman" w:hAnsi="Times New Roman" w:cs="Times New Roman"/>
          <w:noProof/>
          <w:sz w:val="24"/>
        </w:rPr>
        <w:lastRenderedPageBreak/>
        <w:t xml:space="preserve">posteriormente por aporte de liquido intersticial  empezando unas 2-3 horas después de iniciarse la hemorragia y desarrollándose durante 48-72 horas. Este movimiento de líquido causa dilución de la masa de eritrocitos y genera signos de laboratorio de anemia (es decir: hematocrito, recuento de globulos rojos y concentración de hemoglobina disminuidos). Tambien se puede producir hipoproteinemia (disminución de la concentración de proteína plasmática). Aproximadamente 3 horas después de la hemorragia se produce una leucocitosis neutrofilica. A las 48-72 horas se hace evidentes los signos de aumento de la producción de eritrocitos. En el perro, después de un único episodio de hemorragia aguda, el hemograma en su globalidad volverá a los intervelos de referencia en 1-2 semanas. </w:t>
      </w:r>
      <w:r w:rsidRPr="008E3245">
        <w:rPr>
          <w:rFonts w:ascii="Times New Roman" w:hAnsi="Times New Roman" w:cs="Times New Roman"/>
          <w:b/>
          <w:i/>
          <w:noProof/>
          <w:sz w:val="20"/>
        </w:rPr>
        <w:t>(Latimer, K. et al. 2005).</w:t>
      </w:r>
    </w:p>
    <w:p w:rsidR="00A23131" w:rsidRPr="00D86A86" w:rsidRDefault="00A23131" w:rsidP="001C381E">
      <w:pPr>
        <w:spacing w:after="360"/>
        <w:rPr>
          <w:rFonts w:ascii="Times New Roman" w:hAnsi="Times New Roman" w:cs="Times New Roman"/>
          <w:b/>
          <w:noProof/>
          <w:sz w:val="24"/>
        </w:rPr>
      </w:pPr>
      <w:r w:rsidRPr="00D86A86">
        <w:rPr>
          <w:rFonts w:ascii="Times New Roman" w:hAnsi="Times New Roman" w:cs="Times New Roman"/>
          <w:b/>
          <w:noProof/>
          <w:sz w:val="24"/>
        </w:rPr>
        <w:t>Anemia no regenerativa</w:t>
      </w:r>
    </w:p>
    <w:p w:rsidR="00A23131" w:rsidRDefault="00A23131" w:rsidP="001C381E">
      <w:pPr>
        <w:spacing w:after="360"/>
        <w:rPr>
          <w:rFonts w:ascii="Times New Roman" w:hAnsi="Times New Roman" w:cs="Times New Roman"/>
          <w:b/>
          <w:i/>
          <w:noProof/>
          <w:sz w:val="20"/>
        </w:rPr>
      </w:pPr>
      <w:r>
        <w:rPr>
          <w:rFonts w:ascii="Times New Roman" w:hAnsi="Times New Roman" w:cs="Times New Roman"/>
          <w:noProof/>
          <w:sz w:val="24"/>
        </w:rPr>
        <w:t xml:space="preserve">La anemia no regenerativa indica la ausencia de respuesta eritroide en la medula ósea. La falta de respuesta puede ser a causa de que no haya transcurrido el tiempo necesario para la respuesta, y tambien por otras circunstancias como inflamacion cronica, enfermedad renal y desordenes endocrinos. La anemia puede parecer no regenerativa durante los primeros 2-3 dias del inicio de una hemorragia o hemólisis aguda o sobreaguda. El examen de medula ósea en algunas ocaciones puede relevar el mecanismo fisiologico o etiologia de algunos casos de anemia no regenerativa. Algunos ejemplos de anemia no regenerativa son: anemia de la enfermedad inflamatoria, fallo renal, anemia por deficiencia de hierro, anemia plasmatica, aplasia pura de células rojas y deosrdenes endocrinos. </w:t>
      </w:r>
      <w:r w:rsidRPr="008E3245">
        <w:rPr>
          <w:rFonts w:ascii="Times New Roman" w:hAnsi="Times New Roman" w:cs="Times New Roman"/>
          <w:b/>
          <w:i/>
          <w:noProof/>
          <w:sz w:val="20"/>
        </w:rPr>
        <w:t>(Latimer, K. et al. 2005).</w:t>
      </w:r>
    </w:p>
    <w:p w:rsidR="00A23131" w:rsidRPr="00612236" w:rsidRDefault="00A23131" w:rsidP="001C381E">
      <w:pPr>
        <w:spacing w:after="360"/>
        <w:rPr>
          <w:rFonts w:ascii="Times New Roman" w:hAnsi="Times New Roman" w:cs="Times New Roman"/>
          <w:b/>
          <w:noProof/>
          <w:sz w:val="24"/>
        </w:rPr>
      </w:pPr>
      <w:r w:rsidRPr="00612236">
        <w:rPr>
          <w:rFonts w:ascii="Times New Roman" w:hAnsi="Times New Roman" w:cs="Times New Roman"/>
          <w:b/>
          <w:noProof/>
          <w:sz w:val="24"/>
        </w:rPr>
        <w:t>Anemia no regenerativa por inflamación</w:t>
      </w:r>
    </w:p>
    <w:p w:rsidR="00A23131" w:rsidRPr="00612236" w:rsidRDefault="00A23131" w:rsidP="001C381E">
      <w:pPr>
        <w:spacing w:after="360"/>
        <w:rPr>
          <w:rFonts w:ascii="Times New Roman" w:hAnsi="Times New Roman" w:cs="Times New Roman"/>
          <w:noProof/>
          <w:sz w:val="24"/>
        </w:rPr>
      </w:pPr>
      <w:r w:rsidRPr="00612236">
        <w:rPr>
          <w:rFonts w:ascii="Times New Roman" w:hAnsi="Times New Roman" w:cs="Times New Roman"/>
          <w:noProof/>
          <w:sz w:val="24"/>
        </w:rPr>
        <w:t xml:space="preserve">El complemento más común de los glóbulos rojos en las enfermedades inflamatorias es la anemia. Se trata de una anemia de leve a moderada y no-regenerativa. En los perros, los hematocritos se encuentran entre el 30% y el 40%. En los gatos, los hematocritos pueden descender hasta el 25%. La anemia de estas características asociada a leucogramas que muestren inflamación constituye lo que se considera anemia ocasionada por enfermedades inflamatorias. Esta anemia </w:t>
      </w:r>
      <w:r w:rsidRPr="00612236">
        <w:rPr>
          <w:rFonts w:ascii="Times New Roman" w:hAnsi="Times New Roman" w:cs="Times New Roman"/>
          <w:noProof/>
          <w:sz w:val="24"/>
        </w:rPr>
        <w:lastRenderedPageBreak/>
        <w:t>generalmente se la considera como una enfermedad crónica; sin embargo, en los gatos, se puede desarrollar en una semana o menos aún. En los perros, se requiere un tiempo ligeramente mayor debido a que el período de vida de los glóbulos rojos es más largo.</w:t>
      </w:r>
      <w:r>
        <w:rPr>
          <w:rFonts w:ascii="Times New Roman" w:hAnsi="Times New Roman" w:cs="Times New Roman"/>
          <w:noProof/>
          <w:sz w:val="24"/>
        </w:rPr>
        <w:t xml:space="preserve"> </w:t>
      </w:r>
      <w:r w:rsidRPr="006806C9">
        <w:rPr>
          <w:rFonts w:ascii="Times New Roman" w:hAnsi="Times New Roman" w:cs="Times New Roman"/>
          <w:b/>
          <w:i/>
          <w:noProof/>
          <w:sz w:val="20"/>
        </w:rPr>
        <w:t>(Rebar, A. 2003)</w:t>
      </w:r>
      <w:r>
        <w:rPr>
          <w:rFonts w:ascii="Times New Roman" w:hAnsi="Times New Roman" w:cs="Times New Roman"/>
          <w:b/>
          <w:i/>
          <w:noProof/>
          <w:sz w:val="20"/>
        </w:rPr>
        <w:t>.</w:t>
      </w:r>
    </w:p>
    <w:p w:rsidR="0014315D" w:rsidRPr="00BB2CB7" w:rsidRDefault="00A23131" w:rsidP="001C381E">
      <w:pPr>
        <w:pStyle w:val="Ttulo3"/>
        <w:spacing w:before="0" w:after="360"/>
        <w:rPr>
          <w:rFonts w:ascii="Times New Roman" w:hAnsi="Times New Roman" w:cs="Times New Roman"/>
          <w:b/>
          <w:color w:val="auto"/>
        </w:rPr>
      </w:pPr>
      <w:bookmarkStart w:id="28" w:name="_Toc508128038"/>
      <w:proofErr w:type="spellStart"/>
      <w:r w:rsidRPr="00BB2CB7">
        <w:rPr>
          <w:rFonts w:ascii="Times New Roman" w:hAnsi="Times New Roman" w:cs="Times New Roman"/>
          <w:b/>
          <w:color w:val="auto"/>
        </w:rPr>
        <w:t>Leucograma</w:t>
      </w:r>
      <w:bookmarkEnd w:id="28"/>
      <w:proofErr w:type="spellEnd"/>
    </w:p>
    <w:p w:rsidR="00A23131" w:rsidRDefault="00A23131" w:rsidP="001C381E">
      <w:pPr>
        <w:spacing w:after="360"/>
        <w:rPr>
          <w:b/>
          <w:i/>
          <w:noProof/>
          <w:sz w:val="20"/>
        </w:rPr>
      </w:pPr>
      <w:r w:rsidRPr="00800BA1">
        <w:rPr>
          <w:rFonts w:ascii="Times New Roman" w:hAnsi="Times New Roman" w:cs="Times New Roman"/>
          <w:sz w:val="24"/>
        </w:rPr>
        <w:t>Se define como el análisis cuantitativo y cualitativo</w:t>
      </w:r>
      <w:r>
        <w:rPr>
          <w:rFonts w:ascii="Times New Roman" w:hAnsi="Times New Roman" w:cs="Times New Roman"/>
          <w:sz w:val="24"/>
        </w:rPr>
        <w:t xml:space="preserve"> </w:t>
      </w:r>
      <w:r w:rsidRPr="00800BA1">
        <w:rPr>
          <w:rFonts w:ascii="Times New Roman" w:hAnsi="Times New Roman" w:cs="Times New Roman"/>
          <w:sz w:val="24"/>
        </w:rPr>
        <w:t>de los parámetros relacionados con los</w:t>
      </w:r>
      <w:r>
        <w:rPr>
          <w:rFonts w:ascii="Times New Roman" w:hAnsi="Times New Roman" w:cs="Times New Roman"/>
          <w:sz w:val="24"/>
        </w:rPr>
        <w:t xml:space="preserve"> </w:t>
      </w:r>
      <w:r w:rsidRPr="00800BA1">
        <w:rPr>
          <w:rFonts w:ascii="Times New Roman" w:hAnsi="Times New Roman" w:cs="Times New Roman"/>
          <w:sz w:val="24"/>
        </w:rPr>
        <w:t>glóbulos blancos o leucocitos en sangre periférica.</w:t>
      </w:r>
      <w:r>
        <w:rPr>
          <w:rFonts w:ascii="Times New Roman" w:hAnsi="Times New Roman" w:cs="Times New Roman"/>
          <w:sz w:val="24"/>
        </w:rPr>
        <w:t xml:space="preserve"> </w:t>
      </w:r>
      <w:r w:rsidRPr="00800BA1">
        <w:rPr>
          <w:rFonts w:ascii="Times New Roman" w:hAnsi="Times New Roman" w:cs="Times New Roman"/>
          <w:sz w:val="24"/>
        </w:rPr>
        <w:t xml:space="preserve">Del </w:t>
      </w:r>
      <w:proofErr w:type="spellStart"/>
      <w:r w:rsidRPr="00800BA1">
        <w:rPr>
          <w:rFonts w:ascii="Times New Roman" w:hAnsi="Times New Roman" w:cs="Times New Roman"/>
          <w:sz w:val="24"/>
        </w:rPr>
        <w:t>leucograma</w:t>
      </w:r>
      <w:proofErr w:type="spellEnd"/>
      <w:r w:rsidRPr="00800BA1">
        <w:rPr>
          <w:rFonts w:ascii="Times New Roman" w:hAnsi="Times New Roman" w:cs="Times New Roman"/>
          <w:sz w:val="24"/>
        </w:rPr>
        <w:t xml:space="preserve"> hacen parte el recuento</w:t>
      </w:r>
      <w:r>
        <w:rPr>
          <w:rFonts w:ascii="Times New Roman" w:hAnsi="Times New Roman" w:cs="Times New Roman"/>
          <w:sz w:val="24"/>
        </w:rPr>
        <w:t xml:space="preserve"> </w:t>
      </w:r>
      <w:r w:rsidRPr="00800BA1">
        <w:rPr>
          <w:rFonts w:ascii="Times New Roman" w:hAnsi="Times New Roman" w:cs="Times New Roman"/>
          <w:sz w:val="24"/>
        </w:rPr>
        <w:t>total y el recuento diferencial de leucocitos,</w:t>
      </w:r>
      <w:r>
        <w:rPr>
          <w:rFonts w:ascii="Times New Roman" w:hAnsi="Times New Roman" w:cs="Times New Roman"/>
          <w:sz w:val="24"/>
        </w:rPr>
        <w:t xml:space="preserve"> </w:t>
      </w:r>
      <w:r w:rsidRPr="00800BA1">
        <w:rPr>
          <w:rFonts w:ascii="Times New Roman" w:hAnsi="Times New Roman" w:cs="Times New Roman"/>
          <w:sz w:val="24"/>
        </w:rPr>
        <w:t>incluidas las alteraciones morfológicas que</w:t>
      </w:r>
      <w:r>
        <w:rPr>
          <w:rFonts w:ascii="Times New Roman" w:hAnsi="Times New Roman" w:cs="Times New Roman"/>
          <w:sz w:val="24"/>
        </w:rPr>
        <w:t xml:space="preserve"> </w:t>
      </w:r>
      <w:r w:rsidRPr="00800BA1">
        <w:rPr>
          <w:rFonts w:ascii="Times New Roman" w:hAnsi="Times New Roman" w:cs="Times New Roman"/>
          <w:sz w:val="24"/>
        </w:rPr>
        <w:t>puedan presentarse. Además de los parámetros</w:t>
      </w:r>
      <w:r>
        <w:rPr>
          <w:rFonts w:ascii="Times New Roman" w:hAnsi="Times New Roman" w:cs="Times New Roman"/>
          <w:sz w:val="24"/>
        </w:rPr>
        <w:t xml:space="preserve"> </w:t>
      </w:r>
      <w:r w:rsidRPr="00800BA1">
        <w:rPr>
          <w:rFonts w:ascii="Times New Roman" w:hAnsi="Times New Roman" w:cs="Times New Roman"/>
          <w:sz w:val="24"/>
        </w:rPr>
        <w:t xml:space="preserve">cuantitativos, también hace parte integral del </w:t>
      </w:r>
      <w:proofErr w:type="spellStart"/>
      <w:r w:rsidRPr="00800BA1">
        <w:rPr>
          <w:rFonts w:ascii="Times New Roman" w:hAnsi="Times New Roman" w:cs="Times New Roman"/>
          <w:sz w:val="24"/>
        </w:rPr>
        <w:t>leucograma</w:t>
      </w:r>
      <w:proofErr w:type="spellEnd"/>
      <w:r w:rsidRPr="00800BA1">
        <w:rPr>
          <w:rFonts w:ascii="Times New Roman" w:hAnsi="Times New Roman" w:cs="Times New Roman"/>
          <w:sz w:val="24"/>
        </w:rPr>
        <w:t xml:space="preserve"> el estudio de la morfología de los</w:t>
      </w:r>
      <w:r>
        <w:rPr>
          <w:rFonts w:ascii="Times New Roman" w:hAnsi="Times New Roman" w:cs="Times New Roman"/>
          <w:sz w:val="24"/>
        </w:rPr>
        <w:t xml:space="preserve"> </w:t>
      </w:r>
      <w:r w:rsidRPr="00800BA1">
        <w:rPr>
          <w:rFonts w:ascii="Times New Roman" w:hAnsi="Times New Roman" w:cs="Times New Roman"/>
          <w:sz w:val="24"/>
        </w:rPr>
        <w:t>leucocitos en extendidos de sangre periférica, que, junto a la morfología de los eritrocitos y</w:t>
      </w:r>
      <w:r>
        <w:rPr>
          <w:rFonts w:ascii="Times New Roman" w:hAnsi="Times New Roman" w:cs="Times New Roman"/>
          <w:sz w:val="24"/>
        </w:rPr>
        <w:t xml:space="preserve"> las plaquetas. </w:t>
      </w:r>
      <w:r w:rsidRPr="00C76FB2">
        <w:rPr>
          <w:b/>
          <w:i/>
          <w:noProof/>
          <w:sz w:val="20"/>
        </w:rPr>
        <w:t>(Campuzano, G. 2012).</w:t>
      </w:r>
    </w:p>
    <w:p w:rsidR="00A23131" w:rsidRDefault="00A23131" w:rsidP="001C381E">
      <w:pPr>
        <w:spacing w:after="360"/>
        <w:rPr>
          <w:rFonts w:ascii="Times New Roman" w:hAnsi="Times New Roman" w:cs="Times New Roman"/>
          <w:sz w:val="24"/>
        </w:rPr>
      </w:pPr>
      <w:r w:rsidRPr="00DD53A7">
        <w:rPr>
          <w:rFonts w:ascii="Times New Roman" w:hAnsi="Times New Roman" w:cs="Times New Roman"/>
          <w:sz w:val="24"/>
        </w:rPr>
        <w:t>Existen cinco variedades leucocitarias: neutrófilos, linfo</w:t>
      </w:r>
      <w:r>
        <w:rPr>
          <w:rFonts w:ascii="Times New Roman" w:hAnsi="Times New Roman" w:cs="Times New Roman"/>
          <w:sz w:val="24"/>
        </w:rPr>
        <w:t xml:space="preserve">citos, monocitos, </w:t>
      </w:r>
      <w:proofErr w:type="spellStart"/>
      <w:r>
        <w:rPr>
          <w:rFonts w:ascii="Times New Roman" w:hAnsi="Times New Roman" w:cs="Times New Roman"/>
          <w:sz w:val="24"/>
        </w:rPr>
        <w:t>eosinófilos</w:t>
      </w:r>
      <w:proofErr w:type="spellEnd"/>
      <w:r>
        <w:rPr>
          <w:rFonts w:ascii="Times New Roman" w:hAnsi="Times New Roman" w:cs="Times New Roman"/>
          <w:sz w:val="24"/>
        </w:rPr>
        <w:t xml:space="preserve"> y </w:t>
      </w:r>
      <w:r w:rsidRPr="00DD53A7">
        <w:rPr>
          <w:rFonts w:ascii="Times New Roman" w:hAnsi="Times New Roman" w:cs="Times New Roman"/>
          <w:sz w:val="24"/>
        </w:rPr>
        <w:t>basófilos.</w:t>
      </w:r>
      <w:r>
        <w:rPr>
          <w:rFonts w:ascii="Times New Roman" w:hAnsi="Times New Roman" w:cs="Times New Roman"/>
          <w:sz w:val="24"/>
        </w:rPr>
        <w:t xml:space="preserve"> </w:t>
      </w:r>
      <w:r w:rsidRPr="00DD53A7">
        <w:rPr>
          <w:rFonts w:ascii="Times New Roman" w:hAnsi="Times New Roman" w:cs="Times New Roman"/>
          <w:sz w:val="24"/>
        </w:rPr>
        <w:t>Un aumento o una disminución en los valores absolutos de alguno de ellos pueden</w:t>
      </w:r>
      <w:r>
        <w:rPr>
          <w:rFonts w:ascii="Times New Roman" w:hAnsi="Times New Roman" w:cs="Times New Roman"/>
          <w:sz w:val="24"/>
        </w:rPr>
        <w:t xml:space="preserve"> </w:t>
      </w:r>
      <w:r w:rsidRPr="00DD53A7">
        <w:rPr>
          <w:rFonts w:ascii="Times New Roman" w:hAnsi="Times New Roman" w:cs="Times New Roman"/>
          <w:sz w:val="24"/>
        </w:rPr>
        <w:t>orientar hacia el diagnóstico. Es un grave error (muy frecuente) interpretar los valores</w:t>
      </w:r>
      <w:r>
        <w:rPr>
          <w:rFonts w:ascii="Times New Roman" w:hAnsi="Times New Roman" w:cs="Times New Roman"/>
          <w:sz w:val="24"/>
        </w:rPr>
        <w:t xml:space="preserve"> </w:t>
      </w:r>
      <w:r w:rsidRPr="00DD53A7">
        <w:rPr>
          <w:rFonts w:ascii="Times New Roman" w:hAnsi="Times New Roman" w:cs="Times New Roman"/>
          <w:sz w:val="24"/>
        </w:rPr>
        <w:t>relativos de los leucocitos, es decir, en porcentajes, ya que inducen a confusión.</w:t>
      </w:r>
      <w:r>
        <w:rPr>
          <w:rFonts w:ascii="Times New Roman" w:hAnsi="Times New Roman" w:cs="Times New Roman"/>
          <w:sz w:val="24"/>
        </w:rPr>
        <w:t xml:space="preserve"> </w:t>
      </w:r>
      <w:r w:rsidRPr="00DD53A7">
        <w:rPr>
          <w:rFonts w:ascii="Times New Roman" w:hAnsi="Times New Roman" w:cs="Times New Roman"/>
          <w:sz w:val="24"/>
        </w:rPr>
        <w:t xml:space="preserve">La única </w:t>
      </w:r>
      <w:proofErr w:type="spellStart"/>
      <w:r w:rsidRPr="00DD53A7">
        <w:rPr>
          <w:rFonts w:ascii="Times New Roman" w:hAnsi="Times New Roman" w:cs="Times New Roman"/>
          <w:sz w:val="24"/>
        </w:rPr>
        <w:t>subvariedad</w:t>
      </w:r>
      <w:proofErr w:type="spellEnd"/>
      <w:r w:rsidRPr="00DD53A7">
        <w:rPr>
          <w:rFonts w:ascii="Times New Roman" w:hAnsi="Times New Roman" w:cs="Times New Roman"/>
          <w:sz w:val="24"/>
        </w:rPr>
        <w:t xml:space="preserve"> que debe ser evaluada, tanto en valores absolutos, como relativos</w:t>
      </w:r>
      <w:r>
        <w:rPr>
          <w:rFonts w:ascii="Times New Roman" w:hAnsi="Times New Roman" w:cs="Times New Roman"/>
          <w:sz w:val="24"/>
        </w:rPr>
        <w:t xml:space="preserve"> </w:t>
      </w:r>
      <w:r w:rsidRPr="00DD53A7">
        <w:rPr>
          <w:rFonts w:ascii="Times New Roman" w:hAnsi="Times New Roman" w:cs="Times New Roman"/>
          <w:sz w:val="24"/>
        </w:rPr>
        <w:t>(porcentaje), son los neutrófilos en banda o no segmentados. Un aumento en cualquiera</w:t>
      </w:r>
      <w:r>
        <w:rPr>
          <w:rFonts w:ascii="Times New Roman" w:hAnsi="Times New Roman" w:cs="Times New Roman"/>
          <w:sz w:val="24"/>
        </w:rPr>
        <w:t xml:space="preserve"> </w:t>
      </w:r>
      <w:r w:rsidRPr="00DD53A7">
        <w:rPr>
          <w:rFonts w:ascii="Times New Roman" w:hAnsi="Times New Roman" w:cs="Times New Roman"/>
          <w:sz w:val="24"/>
        </w:rPr>
        <w:t>de los dos valores es indicativo de un proceso inflamatorio.</w:t>
      </w:r>
      <w:r>
        <w:rPr>
          <w:rFonts w:ascii="Times New Roman" w:hAnsi="Times New Roman" w:cs="Times New Roman"/>
          <w:sz w:val="24"/>
        </w:rPr>
        <w:t xml:space="preserve"> </w:t>
      </w:r>
      <w:r w:rsidRPr="00DD53A7">
        <w:rPr>
          <w:rFonts w:ascii="Times New Roman" w:hAnsi="Times New Roman" w:cs="Times New Roman"/>
          <w:b/>
          <w:i/>
          <w:noProof/>
          <w:sz w:val="20"/>
        </w:rPr>
        <w:t>(Ocha, L. et al. 2007).</w:t>
      </w:r>
    </w:p>
    <w:p w:rsidR="00A23131" w:rsidRPr="00BB2CB7" w:rsidRDefault="00A23131" w:rsidP="001C381E">
      <w:pPr>
        <w:pStyle w:val="Ttulo4"/>
        <w:spacing w:before="0" w:after="360"/>
        <w:ind w:left="862" w:hanging="862"/>
        <w:rPr>
          <w:rFonts w:ascii="Times New Roman" w:hAnsi="Times New Roman" w:cs="Times New Roman"/>
          <w:b/>
          <w:i w:val="0"/>
          <w:color w:val="auto"/>
          <w:sz w:val="24"/>
        </w:rPr>
      </w:pPr>
      <w:r w:rsidRPr="00BB2CB7">
        <w:rPr>
          <w:rFonts w:ascii="Times New Roman" w:hAnsi="Times New Roman" w:cs="Times New Roman"/>
          <w:b/>
          <w:i w:val="0"/>
          <w:color w:val="auto"/>
          <w:sz w:val="24"/>
        </w:rPr>
        <w:t xml:space="preserve">Cambios clínicos en el </w:t>
      </w:r>
      <w:proofErr w:type="spellStart"/>
      <w:r w:rsidRPr="00BB2CB7">
        <w:rPr>
          <w:rFonts w:ascii="Times New Roman" w:hAnsi="Times New Roman" w:cs="Times New Roman"/>
          <w:b/>
          <w:i w:val="0"/>
          <w:color w:val="auto"/>
          <w:sz w:val="24"/>
        </w:rPr>
        <w:t>leucograma</w:t>
      </w:r>
      <w:proofErr w:type="spellEnd"/>
      <w:r w:rsidRPr="00BB2CB7">
        <w:rPr>
          <w:rFonts w:ascii="Times New Roman" w:hAnsi="Times New Roman" w:cs="Times New Roman"/>
          <w:b/>
          <w:i w:val="0"/>
          <w:color w:val="auto"/>
          <w:sz w:val="24"/>
        </w:rPr>
        <w:t xml:space="preserve"> en respuesta a la inflamación</w:t>
      </w:r>
    </w:p>
    <w:p w:rsidR="00A23131" w:rsidRDefault="00A23131" w:rsidP="001C381E">
      <w:pPr>
        <w:spacing w:after="360"/>
        <w:rPr>
          <w:rFonts w:ascii="Times New Roman" w:hAnsi="Times New Roman" w:cs="Times New Roman"/>
          <w:b/>
          <w:i/>
          <w:noProof/>
          <w:sz w:val="20"/>
          <w:szCs w:val="20"/>
        </w:rPr>
      </w:pPr>
      <w:r w:rsidRPr="00FC6265">
        <w:rPr>
          <w:rFonts w:ascii="Times New Roman" w:hAnsi="Times New Roman" w:cs="Times New Roman"/>
          <w:sz w:val="24"/>
          <w:szCs w:val="24"/>
        </w:rPr>
        <w:t xml:space="preserve">Inicialmente se produce la liberación de neutrófilos segmentados desde el grupo de almacenamiento de la médula ósea, lo que origina </w:t>
      </w:r>
      <w:proofErr w:type="spellStart"/>
      <w:r w:rsidRPr="00FC6265">
        <w:rPr>
          <w:rFonts w:ascii="Times New Roman" w:hAnsi="Times New Roman" w:cs="Times New Roman"/>
          <w:sz w:val="24"/>
          <w:szCs w:val="24"/>
        </w:rPr>
        <w:t>Neutrofilia</w:t>
      </w:r>
      <w:proofErr w:type="spellEnd"/>
      <w:r w:rsidRPr="00FC6265">
        <w:rPr>
          <w:rFonts w:ascii="Times New Roman" w:hAnsi="Times New Roman" w:cs="Times New Roman"/>
          <w:sz w:val="24"/>
          <w:szCs w:val="24"/>
        </w:rPr>
        <w:t xml:space="preserve"> madura.</w:t>
      </w:r>
      <w:r>
        <w:rPr>
          <w:rFonts w:ascii="Times New Roman" w:hAnsi="Times New Roman" w:cs="Times New Roman"/>
          <w:sz w:val="24"/>
          <w:szCs w:val="24"/>
        </w:rPr>
        <w:t xml:space="preserve"> </w:t>
      </w:r>
      <w:r w:rsidRPr="00FC6265">
        <w:rPr>
          <w:rFonts w:ascii="Times New Roman" w:hAnsi="Times New Roman" w:cs="Times New Roman"/>
          <w:sz w:val="24"/>
          <w:szCs w:val="24"/>
        </w:rPr>
        <w:t xml:space="preserve">La </w:t>
      </w:r>
      <w:proofErr w:type="spellStart"/>
      <w:r w:rsidRPr="00FC6265">
        <w:rPr>
          <w:rFonts w:ascii="Times New Roman" w:hAnsi="Times New Roman" w:cs="Times New Roman"/>
          <w:sz w:val="24"/>
          <w:szCs w:val="24"/>
        </w:rPr>
        <w:t>neutrofilia</w:t>
      </w:r>
      <w:proofErr w:type="spellEnd"/>
      <w:r w:rsidRPr="00FC6265">
        <w:rPr>
          <w:rFonts w:ascii="Times New Roman" w:hAnsi="Times New Roman" w:cs="Times New Roman"/>
          <w:sz w:val="24"/>
          <w:szCs w:val="24"/>
        </w:rPr>
        <w:t xml:space="preserve"> se acompaña de de</w:t>
      </w:r>
      <w:r>
        <w:rPr>
          <w:rFonts w:ascii="Times New Roman" w:hAnsi="Times New Roman" w:cs="Times New Roman"/>
          <w:sz w:val="24"/>
          <w:szCs w:val="24"/>
        </w:rPr>
        <w:t xml:space="preserve">sviación a la izquierda, </w:t>
      </w:r>
      <w:r w:rsidRPr="00FC6265">
        <w:rPr>
          <w:rFonts w:ascii="Times New Roman" w:hAnsi="Times New Roman" w:cs="Times New Roman"/>
          <w:sz w:val="24"/>
          <w:szCs w:val="24"/>
        </w:rPr>
        <w:t xml:space="preserve">cuando el </w:t>
      </w:r>
      <w:r>
        <w:rPr>
          <w:rFonts w:ascii="Times New Roman" w:hAnsi="Times New Roman" w:cs="Times New Roman"/>
          <w:sz w:val="24"/>
          <w:szCs w:val="24"/>
        </w:rPr>
        <w:t>grupo</w:t>
      </w:r>
      <w:r w:rsidRPr="00FC6265">
        <w:rPr>
          <w:rFonts w:ascii="Times New Roman" w:hAnsi="Times New Roman" w:cs="Times New Roman"/>
          <w:sz w:val="24"/>
          <w:szCs w:val="24"/>
        </w:rPr>
        <w:t xml:space="preserve"> de almacenamiento medular</w:t>
      </w:r>
      <w:r>
        <w:rPr>
          <w:rFonts w:ascii="Times New Roman" w:hAnsi="Times New Roman" w:cs="Times New Roman"/>
          <w:sz w:val="24"/>
          <w:szCs w:val="24"/>
        </w:rPr>
        <w:t xml:space="preserve"> </w:t>
      </w:r>
      <w:r w:rsidRPr="00FC6265">
        <w:rPr>
          <w:rFonts w:ascii="Times New Roman" w:hAnsi="Times New Roman" w:cs="Times New Roman"/>
          <w:sz w:val="24"/>
          <w:szCs w:val="24"/>
        </w:rPr>
        <w:t>se agota y se liberan neutrófilos en una tasa superior a la capacidad de la médula ósea para producir</w:t>
      </w:r>
      <w:r>
        <w:rPr>
          <w:rFonts w:ascii="Times New Roman" w:hAnsi="Times New Roman" w:cs="Times New Roman"/>
          <w:sz w:val="24"/>
          <w:szCs w:val="24"/>
        </w:rPr>
        <w:t xml:space="preserve"> </w:t>
      </w:r>
      <w:proofErr w:type="spellStart"/>
      <w:r w:rsidRPr="00FC6265">
        <w:rPr>
          <w:rFonts w:ascii="Times New Roman" w:hAnsi="Times New Roman" w:cs="Times New Roman"/>
          <w:sz w:val="24"/>
          <w:szCs w:val="24"/>
        </w:rPr>
        <w:t>PMN’s</w:t>
      </w:r>
      <w:proofErr w:type="spellEnd"/>
      <w:r w:rsidRPr="00FC6265">
        <w:rPr>
          <w:rFonts w:ascii="Times New Roman" w:hAnsi="Times New Roman" w:cs="Times New Roman"/>
          <w:sz w:val="24"/>
          <w:szCs w:val="24"/>
        </w:rPr>
        <w:t xml:space="preserve"> </w:t>
      </w:r>
      <w:r>
        <w:rPr>
          <w:rFonts w:ascii="Times New Roman" w:hAnsi="Times New Roman" w:cs="Times New Roman"/>
          <w:sz w:val="24"/>
          <w:szCs w:val="24"/>
        </w:rPr>
        <w:t xml:space="preserve">(leucocitos polimórficos) </w:t>
      </w:r>
      <w:r w:rsidRPr="00FC6265">
        <w:rPr>
          <w:rFonts w:ascii="Times New Roman" w:hAnsi="Times New Roman" w:cs="Times New Roman"/>
          <w:sz w:val="24"/>
          <w:szCs w:val="24"/>
        </w:rPr>
        <w:t xml:space="preserve">segmentados. Se liberan, por tanto, neutrófilos del </w:t>
      </w:r>
      <w:r>
        <w:rPr>
          <w:rFonts w:ascii="Times New Roman" w:hAnsi="Times New Roman" w:cs="Times New Roman"/>
          <w:sz w:val="24"/>
          <w:szCs w:val="24"/>
        </w:rPr>
        <w:t>grupo</w:t>
      </w:r>
      <w:r w:rsidRPr="00FC6265">
        <w:rPr>
          <w:rFonts w:ascii="Times New Roman" w:hAnsi="Times New Roman" w:cs="Times New Roman"/>
          <w:sz w:val="24"/>
          <w:szCs w:val="24"/>
        </w:rPr>
        <w:t xml:space="preserve"> de maduración (principalmente bandas o</w:t>
      </w:r>
      <w:r>
        <w:rPr>
          <w:rFonts w:ascii="Times New Roman" w:hAnsi="Times New Roman" w:cs="Times New Roman"/>
          <w:sz w:val="24"/>
          <w:szCs w:val="24"/>
        </w:rPr>
        <w:t xml:space="preserve"> </w:t>
      </w:r>
      <w:r w:rsidRPr="00FC6265">
        <w:rPr>
          <w:rFonts w:ascii="Times New Roman" w:hAnsi="Times New Roman" w:cs="Times New Roman"/>
          <w:sz w:val="24"/>
          <w:szCs w:val="24"/>
        </w:rPr>
        <w:t xml:space="preserve">cayados y </w:t>
      </w:r>
      <w:proofErr w:type="spellStart"/>
      <w:r w:rsidRPr="00FC6265">
        <w:rPr>
          <w:rFonts w:ascii="Times New Roman" w:hAnsi="Times New Roman" w:cs="Times New Roman"/>
          <w:sz w:val="24"/>
          <w:szCs w:val="24"/>
        </w:rPr>
        <w:t>metamielocitos</w:t>
      </w:r>
      <w:proofErr w:type="spellEnd"/>
      <w:r w:rsidRPr="00FC6265">
        <w:rPr>
          <w:rFonts w:ascii="Times New Roman" w:hAnsi="Times New Roman" w:cs="Times New Roman"/>
          <w:sz w:val="24"/>
          <w:szCs w:val="24"/>
        </w:rPr>
        <w:t xml:space="preserve">) e incluso del </w:t>
      </w:r>
      <w:r>
        <w:rPr>
          <w:rFonts w:ascii="Times New Roman" w:hAnsi="Times New Roman" w:cs="Times New Roman"/>
          <w:sz w:val="24"/>
          <w:szCs w:val="24"/>
        </w:rPr>
        <w:t>grupo</w:t>
      </w:r>
      <w:r w:rsidRPr="00FC6265">
        <w:rPr>
          <w:rFonts w:ascii="Times New Roman" w:hAnsi="Times New Roman" w:cs="Times New Roman"/>
          <w:sz w:val="24"/>
          <w:szCs w:val="24"/>
        </w:rPr>
        <w:t xml:space="preserve"> mitótico </w:t>
      </w:r>
      <w:r w:rsidRPr="00FC6265">
        <w:rPr>
          <w:rFonts w:ascii="Times New Roman" w:hAnsi="Times New Roman" w:cs="Times New Roman"/>
          <w:sz w:val="24"/>
          <w:szCs w:val="24"/>
        </w:rPr>
        <w:lastRenderedPageBreak/>
        <w:t xml:space="preserve">(mielocitos y </w:t>
      </w:r>
      <w:proofErr w:type="spellStart"/>
      <w:r w:rsidRPr="00FC6265">
        <w:rPr>
          <w:rFonts w:ascii="Times New Roman" w:hAnsi="Times New Roman" w:cs="Times New Roman"/>
          <w:sz w:val="24"/>
          <w:szCs w:val="24"/>
        </w:rPr>
        <w:t>promielocitos</w:t>
      </w:r>
      <w:proofErr w:type="spellEnd"/>
      <w:r w:rsidRPr="00FC6265">
        <w:rPr>
          <w:rFonts w:ascii="Times New Roman" w:hAnsi="Times New Roman" w:cs="Times New Roman"/>
          <w:sz w:val="24"/>
          <w:szCs w:val="24"/>
        </w:rPr>
        <w:t>) en función de la intensidad</w:t>
      </w:r>
      <w:r>
        <w:rPr>
          <w:rFonts w:ascii="Times New Roman" w:hAnsi="Times New Roman" w:cs="Times New Roman"/>
          <w:sz w:val="24"/>
          <w:szCs w:val="24"/>
        </w:rPr>
        <w:t xml:space="preserve"> </w:t>
      </w:r>
      <w:r w:rsidRPr="00FC6265">
        <w:rPr>
          <w:rFonts w:ascii="Times New Roman" w:hAnsi="Times New Roman" w:cs="Times New Roman"/>
          <w:sz w:val="24"/>
          <w:szCs w:val="24"/>
        </w:rPr>
        <w:t>de la inflamación.</w:t>
      </w:r>
      <w:r>
        <w:rPr>
          <w:rFonts w:ascii="Times New Roman" w:hAnsi="Times New Roman" w:cs="Times New Roman"/>
          <w:sz w:val="24"/>
          <w:szCs w:val="24"/>
        </w:rPr>
        <w:t xml:space="preserve"> </w:t>
      </w:r>
      <w:r w:rsidRPr="00AB3B83">
        <w:rPr>
          <w:rFonts w:ascii="Times New Roman" w:hAnsi="Times New Roman" w:cs="Times New Roman"/>
          <w:sz w:val="24"/>
          <w:szCs w:val="24"/>
        </w:rPr>
        <w:t>Se considera desviación a la izquierda cuando el nº de neutrófilos no segmentados o inmaduros</w:t>
      </w:r>
      <w:r>
        <w:rPr>
          <w:rFonts w:ascii="Times New Roman" w:hAnsi="Times New Roman" w:cs="Times New Roman"/>
          <w:sz w:val="24"/>
          <w:szCs w:val="24"/>
        </w:rPr>
        <w:t xml:space="preserve"> </w:t>
      </w:r>
      <w:r w:rsidRPr="00AB3B83">
        <w:rPr>
          <w:rFonts w:ascii="Times New Roman" w:hAnsi="Times New Roman" w:cs="Times New Roman"/>
          <w:sz w:val="24"/>
          <w:szCs w:val="24"/>
        </w:rPr>
        <w:t>es &gt;300/</w:t>
      </w:r>
      <w:proofErr w:type="spellStart"/>
      <w:r w:rsidRPr="00AB3B83">
        <w:rPr>
          <w:rFonts w:ascii="Times New Roman" w:hAnsi="Times New Roman" w:cs="Times New Roman"/>
          <w:sz w:val="24"/>
          <w:szCs w:val="24"/>
        </w:rPr>
        <w:t>μl</w:t>
      </w:r>
      <w:proofErr w:type="spellEnd"/>
      <w:r>
        <w:rPr>
          <w:rFonts w:ascii="Times New Roman" w:hAnsi="Times New Roman" w:cs="Times New Roman"/>
          <w:sz w:val="24"/>
          <w:szCs w:val="24"/>
        </w:rPr>
        <w:t xml:space="preserve">. </w:t>
      </w:r>
      <w:r w:rsidRPr="00AB3B83">
        <w:rPr>
          <w:rFonts w:ascii="Times New Roman" w:hAnsi="Times New Roman" w:cs="Times New Roman"/>
          <w:sz w:val="24"/>
          <w:szCs w:val="24"/>
        </w:rPr>
        <w:t>Las desviaciones a la izquierda discretas (300-1000/</w:t>
      </w:r>
      <w:proofErr w:type="spellStart"/>
      <w:r w:rsidRPr="00AB3B83">
        <w:rPr>
          <w:rFonts w:ascii="Times New Roman" w:hAnsi="Times New Roman" w:cs="Times New Roman"/>
          <w:sz w:val="24"/>
          <w:szCs w:val="24"/>
        </w:rPr>
        <w:t>μl</w:t>
      </w:r>
      <w:proofErr w:type="spellEnd"/>
      <w:r w:rsidRPr="00AB3B83">
        <w:rPr>
          <w:rFonts w:ascii="Times New Roman" w:hAnsi="Times New Roman" w:cs="Times New Roman"/>
          <w:sz w:val="24"/>
          <w:szCs w:val="24"/>
        </w:rPr>
        <w:t>) se asocian con procesos leves o con inflamaciones</w:t>
      </w:r>
      <w:r>
        <w:rPr>
          <w:rFonts w:ascii="Times New Roman" w:hAnsi="Times New Roman" w:cs="Times New Roman"/>
          <w:sz w:val="24"/>
          <w:szCs w:val="24"/>
        </w:rPr>
        <w:t xml:space="preserve"> </w:t>
      </w:r>
      <w:r w:rsidRPr="00AB3B83">
        <w:rPr>
          <w:rFonts w:ascii="Times New Roman" w:hAnsi="Times New Roman" w:cs="Times New Roman"/>
          <w:sz w:val="24"/>
          <w:szCs w:val="24"/>
        </w:rPr>
        <w:t>que tienden a la cronicidad y con predominio, dentro de las células inmaduras, de</w:t>
      </w:r>
      <w:r>
        <w:rPr>
          <w:rFonts w:ascii="Times New Roman" w:hAnsi="Times New Roman" w:cs="Times New Roman"/>
          <w:sz w:val="24"/>
          <w:szCs w:val="24"/>
        </w:rPr>
        <w:t xml:space="preserve"> </w:t>
      </w:r>
      <w:r w:rsidRPr="00AB3B83">
        <w:rPr>
          <w:rFonts w:ascii="Times New Roman" w:hAnsi="Times New Roman" w:cs="Times New Roman"/>
          <w:sz w:val="24"/>
          <w:szCs w:val="24"/>
        </w:rPr>
        <w:t>neutrófilos en banda o cayados</w:t>
      </w:r>
      <w:r>
        <w:rPr>
          <w:rFonts w:ascii="Times New Roman" w:hAnsi="Times New Roman" w:cs="Times New Roman"/>
          <w:sz w:val="24"/>
          <w:szCs w:val="24"/>
        </w:rPr>
        <w:t xml:space="preserve">. </w:t>
      </w:r>
      <w:r w:rsidRPr="00AB3B83">
        <w:rPr>
          <w:rFonts w:ascii="Times New Roman" w:hAnsi="Times New Roman" w:cs="Times New Roman"/>
          <w:sz w:val="24"/>
          <w:szCs w:val="24"/>
        </w:rPr>
        <w:t>Las desviaciones a la izquierda moderadas (&gt;1.000/</w:t>
      </w:r>
      <w:proofErr w:type="spellStart"/>
      <w:r w:rsidRPr="00AB3B83">
        <w:rPr>
          <w:rFonts w:ascii="Times New Roman" w:hAnsi="Times New Roman" w:cs="Times New Roman"/>
          <w:sz w:val="24"/>
          <w:szCs w:val="24"/>
        </w:rPr>
        <w:t>μl</w:t>
      </w:r>
      <w:proofErr w:type="spellEnd"/>
      <w:r w:rsidRPr="00AB3B83">
        <w:rPr>
          <w:rFonts w:ascii="Times New Roman" w:hAnsi="Times New Roman" w:cs="Times New Roman"/>
          <w:sz w:val="24"/>
          <w:szCs w:val="24"/>
        </w:rPr>
        <w:t>) se asocian con procesos agudos generalmente</w:t>
      </w:r>
      <w:r>
        <w:rPr>
          <w:rFonts w:ascii="Times New Roman" w:hAnsi="Times New Roman" w:cs="Times New Roman"/>
          <w:sz w:val="24"/>
          <w:szCs w:val="24"/>
        </w:rPr>
        <w:t xml:space="preserve"> </w:t>
      </w:r>
      <w:r w:rsidRPr="00AB3B83">
        <w:rPr>
          <w:rFonts w:ascii="Times New Roman" w:hAnsi="Times New Roman" w:cs="Times New Roman"/>
          <w:sz w:val="24"/>
          <w:szCs w:val="24"/>
        </w:rPr>
        <w:t>localizados.</w:t>
      </w:r>
      <w:r>
        <w:rPr>
          <w:rFonts w:ascii="Times New Roman" w:hAnsi="Times New Roman" w:cs="Times New Roman"/>
          <w:sz w:val="24"/>
          <w:szCs w:val="24"/>
        </w:rPr>
        <w:t xml:space="preserve"> </w:t>
      </w:r>
      <w:r w:rsidRPr="00AB3B83">
        <w:rPr>
          <w:rFonts w:ascii="Times New Roman" w:hAnsi="Times New Roman" w:cs="Times New Roman"/>
          <w:sz w:val="24"/>
          <w:szCs w:val="24"/>
        </w:rPr>
        <w:t>Recuentos inferiores a 40.000 leucocitos/</w:t>
      </w:r>
      <w:proofErr w:type="spellStart"/>
      <w:r w:rsidRPr="00AB3B83">
        <w:rPr>
          <w:rFonts w:ascii="Times New Roman" w:hAnsi="Times New Roman" w:cs="Times New Roman"/>
          <w:sz w:val="24"/>
          <w:szCs w:val="24"/>
        </w:rPr>
        <w:t>μl</w:t>
      </w:r>
      <w:proofErr w:type="spellEnd"/>
      <w:r w:rsidRPr="00AB3B83">
        <w:rPr>
          <w:rFonts w:ascii="Times New Roman" w:hAnsi="Times New Roman" w:cs="Times New Roman"/>
          <w:sz w:val="24"/>
          <w:szCs w:val="24"/>
        </w:rPr>
        <w:t xml:space="preserve"> (perros) o 30.000 le</w:t>
      </w:r>
      <w:r>
        <w:rPr>
          <w:rFonts w:ascii="Times New Roman" w:hAnsi="Times New Roman" w:cs="Times New Roman"/>
          <w:sz w:val="24"/>
          <w:szCs w:val="24"/>
        </w:rPr>
        <w:t>ucocitos/</w:t>
      </w:r>
      <w:proofErr w:type="spellStart"/>
      <w:r>
        <w:rPr>
          <w:rFonts w:ascii="Times New Roman" w:hAnsi="Times New Roman" w:cs="Times New Roman"/>
          <w:sz w:val="24"/>
          <w:szCs w:val="24"/>
        </w:rPr>
        <w:t>μl</w:t>
      </w:r>
      <w:proofErr w:type="spellEnd"/>
      <w:r>
        <w:rPr>
          <w:rFonts w:ascii="Times New Roman" w:hAnsi="Times New Roman" w:cs="Times New Roman"/>
          <w:sz w:val="24"/>
          <w:szCs w:val="24"/>
        </w:rPr>
        <w:t xml:space="preserve"> (gatos) asociados a </w:t>
      </w:r>
      <w:r w:rsidRPr="00AB3B83">
        <w:rPr>
          <w:rFonts w:ascii="Times New Roman" w:hAnsi="Times New Roman" w:cs="Times New Roman"/>
          <w:sz w:val="24"/>
          <w:szCs w:val="24"/>
        </w:rPr>
        <w:t>una desviación la izquierda leve a moderada, es una respuesta correcta de la médula ósea hacia</w:t>
      </w:r>
      <w:r>
        <w:rPr>
          <w:rFonts w:ascii="Times New Roman" w:hAnsi="Times New Roman" w:cs="Times New Roman"/>
          <w:sz w:val="24"/>
          <w:szCs w:val="24"/>
        </w:rPr>
        <w:t xml:space="preserve"> </w:t>
      </w:r>
      <w:r w:rsidRPr="00AB3B83">
        <w:rPr>
          <w:rFonts w:ascii="Times New Roman" w:hAnsi="Times New Roman" w:cs="Times New Roman"/>
          <w:sz w:val="24"/>
          <w:szCs w:val="24"/>
        </w:rPr>
        <w:t xml:space="preserve">el proceso inflamatorio </w:t>
      </w:r>
      <w:r>
        <w:rPr>
          <w:rFonts w:ascii="Times New Roman" w:hAnsi="Times New Roman" w:cs="Times New Roman"/>
          <w:sz w:val="24"/>
          <w:szCs w:val="24"/>
        </w:rPr>
        <w:t>(</w:t>
      </w:r>
      <w:r w:rsidRPr="00AB3B83">
        <w:rPr>
          <w:rFonts w:ascii="Times New Roman" w:hAnsi="Times New Roman" w:cs="Times New Roman"/>
          <w:sz w:val="24"/>
          <w:szCs w:val="24"/>
        </w:rPr>
        <w:t>Pronóstico favorable</w:t>
      </w:r>
      <w:r>
        <w:rPr>
          <w:rFonts w:ascii="Times New Roman" w:hAnsi="Times New Roman" w:cs="Times New Roman"/>
          <w:sz w:val="24"/>
          <w:szCs w:val="24"/>
        </w:rPr>
        <w:t>)</w:t>
      </w:r>
      <w:r w:rsidRPr="00AB3B83">
        <w:rPr>
          <w:rFonts w:ascii="Times New Roman" w:hAnsi="Times New Roman" w:cs="Times New Roman"/>
          <w:sz w:val="24"/>
          <w:szCs w:val="24"/>
        </w:rPr>
        <w:t>.</w:t>
      </w:r>
      <w:r>
        <w:rPr>
          <w:rFonts w:ascii="Times New Roman" w:hAnsi="Times New Roman" w:cs="Times New Roman"/>
          <w:sz w:val="24"/>
          <w:szCs w:val="24"/>
        </w:rPr>
        <w:t xml:space="preserve"> </w:t>
      </w:r>
      <w:r w:rsidRPr="00612236">
        <w:rPr>
          <w:rFonts w:ascii="Times New Roman" w:hAnsi="Times New Roman" w:cs="Times New Roman"/>
          <w:b/>
          <w:i/>
          <w:noProof/>
          <w:sz w:val="20"/>
          <w:szCs w:val="20"/>
        </w:rPr>
        <w:t>(López, D. 2008).</w:t>
      </w:r>
    </w:p>
    <w:p w:rsidR="00A23131" w:rsidRPr="00A23131" w:rsidRDefault="00A23131" w:rsidP="001C381E">
      <w:pPr>
        <w:spacing w:after="360"/>
        <w:rPr>
          <w:rFonts w:ascii="Times New Roman" w:hAnsi="Times New Roman" w:cs="Times New Roman"/>
          <w:sz w:val="24"/>
          <w:szCs w:val="24"/>
        </w:rPr>
      </w:pPr>
      <w:r w:rsidRPr="00612236">
        <w:rPr>
          <w:rFonts w:ascii="Times New Roman" w:hAnsi="Times New Roman" w:cs="Times New Roman"/>
          <w:sz w:val="24"/>
          <w:szCs w:val="24"/>
        </w:rPr>
        <w:t>Las respuestas inflamatorias también pueden presentarse</w:t>
      </w:r>
      <w:r>
        <w:rPr>
          <w:rFonts w:ascii="Times New Roman" w:hAnsi="Times New Roman" w:cs="Times New Roman"/>
          <w:sz w:val="24"/>
          <w:szCs w:val="24"/>
        </w:rPr>
        <w:t xml:space="preserve"> </w:t>
      </w:r>
      <w:r w:rsidRPr="00612236">
        <w:rPr>
          <w:rFonts w:ascii="Times New Roman" w:hAnsi="Times New Roman" w:cs="Times New Roman"/>
          <w:sz w:val="24"/>
          <w:szCs w:val="24"/>
        </w:rPr>
        <w:t>sin ninguno de los indicadores clásicos; en</w:t>
      </w:r>
      <w:r>
        <w:rPr>
          <w:rFonts w:ascii="Times New Roman" w:hAnsi="Times New Roman" w:cs="Times New Roman"/>
          <w:sz w:val="24"/>
          <w:szCs w:val="24"/>
        </w:rPr>
        <w:t xml:space="preserve"> </w:t>
      </w:r>
      <w:r w:rsidRPr="00612236">
        <w:rPr>
          <w:rFonts w:ascii="Times New Roman" w:hAnsi="Times New Roman" w:cs="Times New Roman"/>
          <w:sz w:val="24"/>
          <w:szCs w:val="24"/>
        </w:rPr>
        <w:t xml:space="preserve">estos casos los </w:t>
      </w:r>
      <w:proofErr w:type="spellStart"/>
      <w:r w:rsidRPr="00612236">
        <w:rPr>
          <w:rFonts w:ascii="Times New Roman" w:hAnsi="Times New Roman" w:cs="Times New Roman"/>
          <w:sz w:val="24"/>
          <w:szCs w:val="24"/>
        </w:rPr>
        <w:t>leucogramas</w:t>
      </w:r>
      <w:proofErr w:type="spellEnd"/>
      <w:r w:rsidRPr="00612236">
        <w:rPr>
          <w:rFonts w:ascii="Times New Roman" w:hAnsi="Times New Roman" w:cs="Times New Roman"/>
          <w:sz w:val="24"/>
          <w:szCs w:val="24"/>
        </w:rPr>
        <w:t xml:space="preserve"> son ambiguos. Por ejemplo:</w:t>
      </w:r>
      <w:r>
        <w:rPr>
          <w:rFonts w:ascii="Times New Roman" w:hAnsi="Times New Roman" w:cs="Times New Roman"/>
          <w:sz w:val="24"/>
          <w:szCs w:val="24"/>
        </w:rPr>
        <w:t xml:space="preserve"> </w:t>
      </w:r>
      <w:r w:rsidRPr="00612236">
        <w:rPr>
          <w:rFonts w:ascii="Times New Roman" w:hAnsi="Times New Roman" w:cs="Times New Roman"/>
          <w:sz w:val="24"/>
          <w:szCs w:val="24"/>
        </w:rPr>
        <w:t xml:space="preserve">una </w:t>
      </w:r>
      <w:proofErr w:type="spellStart"/>
      <w:r w:rsidRPr="00612236">
        <w:rPr>
          <w:rFonts w:ascii="Times New Roman" w:hAnsi="Times New Roman" w:cs="Times New Roman"/>
          <w:sz w:val="24"/>
          <w:szCs w:val="24"/>
        </w:rPr>
        <w:t>neutrofilia</w:t>
      </w:r>
      <w:proofErr w:type="spellEnd"/>
      <w:r w:rsidRPr="00612236">
        <w:rPr>
          <w:rFonts w:ascii="Times New Roman" w:hAnsi="Times New Roman" w:cs="Times New Roman"/>
          <w:sz w:val="24"/>
          <w:szCs w:val="24"/>
        </w:rPr>
        <w:t xml:space="preserve"> madura leve puede ser el resultado</w:t>
      </w:r>
      <w:r>
        <w:rPr>
          <w:rFonts w:ascii="Times New Roman" w:hAnsi="Times New Roman" w:cs="Times New Roman"/>
          <w:sz w:val="24"/>
          <w:szCs w:val="24"/>
        </w:rPr>
        <w:t xml:space="preserve"> </w:t>
      </w:r>
      <w:r w:rsidRPr="00612236">
        <w:rPr>
          <w:rFonts w:ascii="Times New Roman" w:hAnsi="Times New Roman" w:cs="Times New Roman"/>
          <w:sz w:val="24"/>
          <w:szCs w:val="24"/>
        </w:rPr>
        <w:t>de una inflamación, sin embargo, también puede</w:t>
      </w:r>
      <w:r>
        <w:rPr>
          <w:rFonts w:ascii="Times New Roman" w:hAnsi="Times New Roman" w:cs="Times New Roman"/>
          <w:sz w:val="24"/>
          <w:szCs w:val="24"/>
        </w:rPr>
        <w:t xml:space="preserve"> </w:t>
      </w:r>
      <w:r w:rsidRPr="00612236">
        <w:rPr>
          <w:rFonts w:ascii="Times New Roman" w:hAnsi="Times New Roman" w:cs="Times New Roman"/>
          <w:sz w:val="24"/>
          <w:szCs w:val="24"/>
        </w:rPr>
        <w:t>deberse a otros factores, como por ejemplo a altos niveles</w:t>
      </w:r>
      <w:r>
        <w:rPr>
          <w:rFonts w:ascii="Times New Roman" w:hAnsi="Times New Roman" w:cs="Times New Roman"/>
          <w:sz w:val="24"/>
          <w:szCs w:val="24"/>
        </w:rPr>
        <w:t xml:space="preserve"> </w:t>
      </w:r>
      <w:r w:rsidRPr="00612236">
        <w:rPr>
          <w:rFonts w:ascii="Times New Roman" w:hAnsi="Times New Roman" w:cs="Times New Roman"/>
          <w:sz w:val="24"/>
          <w:szCs w:val="24"/>
        </w:rPr>
        <w:t>de glucocorticoides circulantes.</w:t>
      </w:r>
      <w:r>
        <w:rPr>
          <w:rFonts w:ascii="Times New Roman" w:hAnsi="Times New Roman" w:cs="Times New Roman"/>
          <w:sz w:val="24"/>
          <w:szCs w:val="24"/>
        </w:rPr>
        <w:t xml:space="preserve"> </w:t>
      </w:r>
      <w:r w:rsidRPr="00612236">
        <w:rPr>
          <w:rFonts w:ascii="Times New Roman" w:hAnsi="Times New Roman" w:cs="Times New Roman"/>
          <w:sz w:val="24"/>
          <w:szCs w:val="24"/>
        </w:rPr>
        <w:t>En los perros y gatos, la inflamación aguda o activa</w:t>
      </w:r>
      <w:r>
        <w:rPr>
          <w:rFonts w:ascii="Times New Roman" w:hAnsi="Times New Roman" w:cs="Times New Roman"/>
          <w:sz w:val="24"/>
          <w:szCs w:val="24"/>
        </w:rPr>
        <w:t xml:space="preserve"> </w:t>
      </w:r>
      <w:r w:rsidRPr="00612236">
        <w:rPr>
          <w:rFonts w:ascii="Times New Roman" w:hAnsi="Times New Roman" w:cs="Times New Roman"/>
          <w:sz w:val="24"/>
          <w:szCs w:val="24"/>
        </w:rPr>
        <w:t>se caracteriza por el rápido movimiento de los neutrófilos</w:t>
      </w:r>
      <w:r>
        <w:rPr>
          <w:rFonts w:ascii="Times New Roman" w:hAnsi="Times New Roman" w:cs="Times New Roman"/>
          <w:sz w:val="24"/>
          <w:szCs w:val="24"/>
        </w:rPr>
        <w:t xml:space="preserve"> </w:t>
      </w:r>
      <w:r w:rsidRPr="00612236">
        <w:rPr>
          <w:rFonts w:ascii="Times New Roman" w:hAnsi="Times New Roman" w:cs="Times New Roman"/>
          <w:sz w:val="24"/>
          <w:szCs w:val="24"/>
        </w:rPr>
        <w:t>desde la médula ósea hacia el lugar de la complicación</w:t>
      </w:r>
      <w:r>
        <w:rPr>
          <w:rFonts w:ascii="Times New Roman" w:hAnsi="Times New Roman" w:cs="Times New Roman"/>
          <w:sz w:val="24"/>
          <w:szCs w:val="24"/>
        </w:rPr>
        <w:t xml:space="preserve"> </w:t>
      </w:r>
      <w:r w:rsidRPr="00612236">
        <w:rPr>
          <w:rFonts w:ascii="Times New Roman" w:hAnsi="Times New Roman" w:cs="Times New Roman"/>
          <w:sz w:val="24"/>
          <w:szCs w:val="24"/>
        </w:rPr>
        <w:t>en los tejidos. En la mayor parte de los casos,</w:t>
      </w:r>
      <w:r>
        <w:rPr>
          <w:rFonts w:ascii="Times New Roman" w:hAnsi="Times New Roman" w:cs="Times New Roman"/>
          <w:sz w:val="24"/>
          <w:szCs w:val="24"/>
        </w:rPr>
        <w:t xml:space="preserve"> </w:t>
      </w:r>
      <w:r w:rsidRPr="00612236">
        <w:rPr>
          <w:rFonts w:ascii="Times New Roman" w:hAnsi="Times New Roman" w:cs="Times New Roman"/>
          <w:sz w:val="24"/>
          <w:szCs w:val="24"/>
        </w:rPr>
        <w:t>debido a la gran reserva medular de neutrófilos, la</w:t>
      </w:r>
      <w:r>
        <w:rPr>
          <w:rFonts w:ascii="Times New Roman" w:hAnsi="Times New Roman" w:cs="Times New Roman"/>
          <w:sz w:val="24"/>
          <w:szCs w:val="24"/>
        </w:rPr>
        <w:t xml:space="preserve"> </w:t>
      </w:r>
      <w:r w:rsidRPr="00612236">
        <w:rPr>
          <w:rFonts w:ascii="Times New Roman" w:hAnsi="Times New Roman" w:cs="Times New Roman"/>
          <w:sz w:val="24"/>
          <w:szCs w:val="24"/>
        </w:rPr>
        <w:t>velocidad con la que los neutrófilos entran a la sangre</w:t>
      </w:r>
      <w:r>
        <w:rPr>
          <w:rFonts w:ascii="Times New Roman" w:hAnsi="Times New Roman" w:cs="Times New Roman"/>
          <w:sz w:val="24"/>
          <w:szCs w:val="24"/>
        </w:rPr>
        <w:t xml:space="preserve"> </w:t>
      </w:r>
      <w:r w:rsidRPr="00612236">
        <w:rPr>
          <w:rFonts w:ascii="Times New Roman" w:hAnsi="Times New Roman" w:cs="Times New Roman"/>
          <w:sz w:val="24"/>
          <w:szCs w:val="24"/>
        </w:rPr>
        <w:t>generalmente excede a la velocidad con la que salen a</w:t>
      </w:r>
      <w:r>
        <w:rPr>
          <w:rFonts w:ascii="Times New Roman" w:hAnsi="Times New Roman" w:cs="Times New Roman"/>
          <w:sz w:val="24"/>
          <w:szCs w:val="24"/>
        </w:rPr>
        <w:t xml:space="preserve"> </w:t>
      </w:r>
      <w:r w:rsidRPr="00612236">
        <w:rPr>
          <w:rFonts w:ascii="Times New Roman" w:hAnsi="Times New Roman" w:cs="Times New Roman"/>
          <w:sz w:val="24"/>
          <w:szCs w:val="24"/>
        </w:rPr>
        <w:t>los tejidos; por lo tanto, el recuento de glóbulos blancos</w:t>
      </w:r>
      <w:r>
        <w:rPr>
          <w:rFonts w:ascii="Times New Roman" w:hAnsi="Times New Roman" w:cs="Times New Roman"/>
          <w:sz w:val="24"/>
          <w:szCs w:val="24"/>
        </w:rPr>
        <w:t xml:space="preserve"> </w:t>
      </w:r>
      <w:r w:rsidRPr="00612236">
        <w:rPr>
          <w:rFonts w:ascii="Times New Roman" w:hAnsi="Times New Roman" w:cs="Times New Roman"/>
          <w:sz w:val="24"/>
          <w:szCs w:val="24"/>
        </w:rPr>
        <w:t>(neutrófilos) usualmente se eleva. Al mismo tiempo,</w:t>
      </w:r>
      <w:r>
        <w:rPr>
          <w:rFonts w:ascii="Times New Roman" w:hAnsi="Times New Roman" w:cs="Times New Roman"/>
          <w:sz w:val="24"/>
          <w:szCs w:val="24"/>
        </w:rPr>
        <w:t xml:space="preserve"> </w:t>
      </w:r>
      <w:r w:rsidRPr="00612236">
        <w:rPr>
          <w:rFonts w:ascii="Times New Roman" w:hAnsi="Times New Roman" w:cs="Times New Roman"/>
          <w:sz w:val="24"/>
          <w:szCs w:val="24"/>
        </w:rPr>
        <w:t>debido a la gran demanda de neutrófilos, los neutrófilos</w:t>
      </w:r>
      <w:r>
        <w:rPr>
          <w:rFonts w:ascii="Times New Roman" w:hAnsi="Times New Roman" w:cs="Times New Roman"/>
          <w:sz w:val="24"/>
          <w:szCs w:val="24"/>
        </w:rPr>
        <w:t xml:space="preserve"> </w:t>
      </w:r>
      <w:r w:rsidRPr="00612236">
        <w:rPr>
          <w:rFonts w:ascii="Times New Roman" w:hAnsi="Times New Roman" w:cs="Times New Roman"/>
          <w:sz w:val="24"/>
          <w:szCs w:val="24"/>
        </w:rPr>
        <w:t>inmaduros (células en banda) también serán</w:t>
      </w:r>
      <w:r>
        <w:rPr>
          <w:rFonts w:ascii="Times New Roman" w:hAnsi="Times New Roman" w:cs="Times New Roman"/>
          <w:sz w:val="24"/>
          <w:szCs w:val="24"/>
        </w:rPr>
        <w:t xml:space="preserve"> </w:t>
      </w:r>
      <w:r w:rsidRPr="00612236">
        <w:rPr>
          <w:rFonts w:ascii="Times New Roman" w:hAnsi="Times New Roman" w:cs="Times New Roman"/>
          <w:sz w:val="24"/>
          <w:szCs w:val="24"/>
        </w:rPr>
        <w:t xml:space="preserve">llevados a la sangre. De este modo, la </w:t>
      </w:r>
      <w:proofErr w:type="spellStart"/>
      <w:r w:rsidRPr="00612236">
        <w:rPr>
          <w:rFonts w:ascii="Times New Roman" w:hAnsi="Times New Roman" w:cs="Times New Roman"/>
          <w:sz w:val="24"/>
          <w:szCs w:val="24"/>
        </w:rPr>
        <w:t>neutrofilia</w:t>
      </w:r>
      <w:proofErr w:type="spellEnd"/>
      <w:r w:rsidRPr="00612236">
        <w:rPr>
          <w:rFonts w:ascii="Times New Roman" w:hAnsi="Times New Roman" w:cs="Times New Roman"/>
          <w:sz w:val="24"/>
          <w:szCs w:val="24"/>
        </w:rPr>
        <w:t xml:space="preserve"> con</w:t>
      </w:r>
      <w:r>
        <w:rPr>
          <w:rFonts w:ascii="Times New Roman" w:hAnsi="Times New Roman" w:cs="Times New Roman"/>
          <w:sz w:val="24"/>
          <w:szCs w:val="24"/>
        </w:rPr>
        <w:t xml:space="preserve"> </w:t>
      </w:r>
      <w:r w:rsidRPr="00612236">
        <w:rPr>
          <w:rFonts w:ascii="Times New Roman" w:hAnsi="Times New Roman" w:cs="Times New Roman"/>
          <w:sz w:val="24"/>
          <w:szCs w:val="24"/>
        </w:rPr>
        <w:t>desviación a la izquierda (desviación a la izquierda regenerativa)</w:t>
      </w:r>
      <w:r>
        <w:rPr>
          <w:rFonts w:ascii="Times New Roman" w:hAnsi="Times New Roman" w:cs="Times New Roman"/>
          <w:sz w:val="24"/>
          <w:szCs w:val="24"/>
        </w:rPr>
        <w:t xml:space="preserve"> </w:t>
      </w:r>
      <w:r w:rsidRPr="00612236">
        <w:rPr>
          <w:rFonts w:ascii="Times New Roman" w:hAnsi="Times New Roman" w:cs="Times New Roman"/>
          <w:sz w:val="24"/>
          <w:szCs w:val="24"/>
        </w:rPr>
        <w:t>se convierte en la respuesta típica y apropiada</w:t>
      </w:r>
      <w:r>
        <w:rPr>
          <w:rFonts w:ascii="Times New Roman" w:hAnsi="Times New Roman" w:cs="Times New Roman"/>
          <w:sz w:val="24"/>
          <w:szCs w:val="24"/>
        </w:rPr>
        <w:t xml:space="preserve"> </w:t>
      </w:r>
      <w:r w:rsidRPr="00612236">
        <w:rPr>
          <w:rFonts w:ascii="Times New Roman" w:hAnsi="Times New Roman" w:cs="Times New Roman"/>
          <w:sz w:val="24"/>
          <w:szCs w:val="24"/>
        </w:rPr>
        <w:t>de los neutrófilos en las inflamaciones agudas.</w:t>
      </w:r>
      <w:r>
        <w:rPr>
          <w:rFonts w:ascii="Times New Roman" w:hAnsi="Times New Roman" w:cs="Times New Roman"/>
          <w:sz w:val="24"/>
          <w:szCs w:val="24"/>
        </w:rPr>
        <w:t xml:space="preserve"> </w:t>
      </w:r>
      <w:r w:rsidRPr="002B135E">
        <w:rPr>
          <w:rFonts w:ascii="Times New Roman" w:hAnsi="Times New Roman" w:cs="Times New Roman"/>
          <w:sz w:val="24"/>
          <w:szCs w:val="24"/>
        </w:rPr>
        <w:t>Las enfermedades inflamatorias, particularmente</w:t>
      </w:r>
      <w:r>
        <w:rPr>
          <w:rFonts w:ascii="Times New Roman" w:hAnsi="Times New Roman" w:cs="Times New Roman"/>
          <w:sz w:val="24"/>
          <w:szCs w:val="24"/>
        </w:rPr>
        <w:t xml:space="preserve"> </w:t>
      </w:r>
      <w:r w:rsidRPr="002B135E">
        <w:rPr>
          <w:rFonts w:ascii="Times New Roman" w:hAnsi="Times New Roman" w:cs="Times New Roman"/>
          <w:sz w:val="24"/>
          <w:szCs w:val="24"/>
        </w:rPr>
        <w:t>las crónicas, por lo general están asociadas a un aumento</w:t>
      </w:r>
      <w:r>
        <w:rPr>
          <w:rFonts w:ascii="Times New Roman" w:hAnsi="Times New Roman" w:cs="Times New Roman"/>
          <w:sz w:val="24"/>
          <w:szCs w:val="24"/>
        </w:rPr>
        <w:t xml:space="preserve"> </w:t>
      </w:r>
      <w:r w:rsidRPr="002B135E">
        <w:rPr>
          <w:rFonts w:ascii="Times New Roman" w:hAnsi="Times New Roman" w:cs="Times New Roman"/>
          <w:sz w:val="24"/>
          <w:szCs w:val="24"/>
        </w:rPr>
        <w:t>en la producción de inmunoglobulinas por</w:t>
      </w:r>
      <w:r>
        <w:rPr>
          <w:rFonts w:ascii="Times New Roman" w:hAnsi="Times New Roman" w:cs="Times New Roman"/>
          <w:sz w:val="24"/>
          <w:szCs w:val="24"/>
        </w:rPr>
        <w:t xml:space="preserve"> </w:t>
      </w:r>
      <w:r w:rsidRPr="002B135E">
        <w:rPr>
          <w:rFonts w:ascii="Times New Roman" w:hAnsi="Times New Roman" w:cs="Times New Roman"/>
          <w:sz w:val="24"/>
          <w:szCs w:val="24"/>
        </w:rPr>
        <w:t>parte del sistema inmunológico específico. En el hemograma,</w:t>
      </w:r>
      <w:r>
        <w:rPr>
          <w:rFonts w:ascii="Times New Roman" w:hAnsi="Times New Roman" w:cs="Times New Roman"/>
          <w:sz w:val="24"/>
          <w:szCs w:val="24"/>
        </w:rPr>
        <w:t xml:space="preserve"> </w:t>
      </w:r>
      <w:r w:rsidRPr="002B135E">
        <w:rPr>
          <w:rFonts w:ascii="Times New Roman" w:hAnsi="Times New Roman" w:cs="Times New Roman"/>
          <w:sz w:val="24"/>
          <w:szCs w:val="24"/>
        </w:rPr>
        <w:t xml:space="preserve">esto se observa como </w:t>
      </w:r>
      <w:proofErr w:type="spellStart"/>
      <w:r w:rsidRPr="002B135E">
        <w:rPr>
          <w:rFonts w:ascii="Times New Roman" w:hAnsi="Times New Roman" w:cs="Times New Roman"/>
          <w:sz w:val="24"/>
          <w:szCs w:val="24"/>
        </w:rPr>
        <w:t>hiperproteinemia</w:t>
      </w:r>
      <w:proofErr w:type="spellEnd"/>
      <w:r w:rsidRPr="002B135E">
        <w:rPr>
          <w:rFonts w:ascii="Times New Roman" w:hAnsi="Times New Roman" w:cs="Times New Roman"/>
          <w:sz w:val="24"/>
          <w:szCs w:val="24"/>
        </w:rPr>
        <w:t>. La</w:t>
      </w:r>
      <w:r>
        <w:rPr>
          <w:rFonts w:ascii="Times New Roman" w:hAnsi="Times New Roman" w:cs="Times New Roman"/>
          <w:sz w:val="24"/>
          <w:szCs w:val="24"/>
        </w:rPr>
        <w:t xml:space="preserve"> </w:t>
      </w:r>
      <w:proofErr w:type="spellStart"/>
      <w:r w:rsidRPr="002B135E">
        <w:rPr>
          <w:rFonts w:ascii="Times New Roman" w:hAnsi="Times New Roman" w:cs="Times New Roman"/>
          <w:sz w:val="24"/>
          <w:szCs w:val="24"/>
        </w:rPr>
        <w:t>hipergamaglobulinemia</w:t>
      </w:r>
      <w:proofErr w:type="spellEnd"/>
      <w:r w:rsidRPr="002B135E">
        <w:rPr>
          <w:rFonts w:ascii="Times New Roman" w:hAnsi="Times New Roman" w:cs="Times New Roman"/>
          <w:sz w:val="24"/>
          <w:szCs w:val="24"/>
        </w:rPr>
        <w:t xml:space="preserve"> puede confirmarse al evaluar</w:t>
      </w:r>
      <w:r>
        <w:rPr>
          <w:rFonts w:ascii="Times New Roman" w:hAnsi="Times New Roman" w:cs="Times New Roman"/>
          <w:sz w:val="24"/>
          <w:szCs w:val="24"/>
        </w:rPr>
        <w:t xml:space="preserve"> </w:t>
      </w:r>
      <w:r w:rsidRPr="002B135E">
        <w:rPr>
          <w:rFonts w:ascii="Times New Roman" w:hAnsi="Times New Roman" w:cs="Times New Roman"/>
          <w:sz w:val="24"/>
          <w:szCs w:val="24"/>
        </w:rPr>
        <w:t>la albúmina y proteína</w:t>
      </w:r>
      <w:r>
        <w:rPr>
          <w:rFonts w:ascii="Times New Roman" w:hAnsi="Times New Roman" w:cs="Times New Roman"/>
          <w:sz w:val="24"/>
          <w:szCs w:val="24"/>
        </w:rPr>
        <w:t xml:space="preserve"> total en los resultados de los </w:t>
      </w:r>
      <w:r w:rsidRPr="002B135E">
        <w:rPr>
          <w:rFonts w:ascii="Times New Roman" w:hAnsi="Times New Roman" w:cs="Times New Roman"/>
          <w:sz w:val="24"/>
          <w:szCs w:val="24"/>
        </w:rPr>
        <w:t>análisis clínicos de laboratorio realizados al suero.</w:t>
      </w:r>
      <w:r>
        <w:rPr>
          <w:rFonts w:ascii="Times New Roman" w:hAnsi="Times New Roman" w:cs="Times New Roman"/>
          <w:sz w:val="24"/>
          <w:szCs w:val="24"/>
        </w:rPr>
        <w:t xml:space="preserve"> </w:t>
      </w:r>
      <w:r w:rsidRPr="002B135E">
        <w:rPr>
          <w:rFonts w:ascii="Times New Roman" w:hAnsi="Times New Roman" w:cs="Times New Roman"/>
          <w:sz w:val="24"/>
          <w:szCs w:val="24"/>
        </w:rPr>
        <w:t xml:space="preserve">Cada vez que se presenten </w:t>
      </w:r>
      <w:proofErr w:type="spellStart"/>
      <w:r w:rsidRPr="002B135E">
        <w:rPr>
          <w:rFonts w:ascii="Times New Roman" w:hAnsi="Times New Roman" w:cs="Times New Roman"/>
          <w:sz w:val="24"/>
          <w:szCs w:val="24"/>
        </w:rPr>
        <w:t>leucogramas</w:t>
      </w:r>
      <w:proofErr w:type="spellEnd"/>
      <w:r w:rsidRPr="002B135E">
        <w:rPr>
          <w:rFonts w:ascii="Times New Roman" w:hAnsi="Times New Roman" w:cs="Times New Roman"/>
          <w:sz w:val="24"/>
          <w:szCs w:val="24"/>
        </w:rPr>
        <w:t xml:space="preserve"> que muestren</w:t>
      </w:r>
      <w:r>
        <w:rPr>
          <w:rFonts w:ascii="Times New Roman" w:hAnsi="Times New Roman" w:cs="Times New Roman"/>
          <w:sz w:val="24"/>
          <w:szCs w:val="24"/>
        </w:rPr>
        <w:t xml:space="preserve"> </w:t>
      </w:r>
      <w:r w:rsidRPr="002B135E">
        <w:rPr>
          <w:rFonts w:ascii="Times New Roman" w:hAnsi="Times New Roman" w:cs="Times New Roman"/>
          <w:sz w:val="24"/>
          <w:szCs w:val="24"/>
        </w:rPr>
        <w:t>inflamación, en particular si es aplastante o marcada,</w:t>
      </w:r>
      <w:r>
        <w:rPr>
          <w:rFonts w:ascii="Times New Roman" w:hAnsi="Times New Roman" w:cs="Times New Roman"/>
          <w:sz w:val="24"/>
          <w:szCs w:val="24"/>
        </w:rPr>
        <w:t xml:space="preserve"> </w:t>
      </w:r>
      <w:r w:rsidRPr="002B135E">
        <w:rPr>
          <w:rFonts w:ascii="Times New Roman" w:hAnsi="Times New Roman" w:cs="Times New Roman"/>
          <w:sz w:val="24"/>
          <w:szCs w:val="24"/>
        </w:rPr>
        <w:t xml:space="preserve">se deberá prestar especial </w:t>
      </w:r>
      <w:r w:rsidRPr="002B135E">
        <w:rPr>
          <w:rFonts w:ascii="Times New Roman" w:hAnsi="Times New Roman" w:cs="Times New Roman"/>
          <w:sz w:val="24"/>
          <w:szCs w:val="24"/>
        </w:rPr>
        <w:lastRenderedPageBreak/>
        <w:t>atención a la cantidad</w:t>
      </w:r>
      <w:r>
        <w:rPr>
          <w:rFonts w:ascii="Times New Roman" w:hAnsi="Times New Roman" w:cs="Times New Roman"/>
          <w:sz w:val="24"/>
          <w:szCs w:val="24"/>
        </w:rPr>
        <w:t xml:space="preserve"> </w:t>
      </w:r>
      <w:r w:rsidRPr="002B135E">
        <w:rPr>
          <w:rFonts w:ascii="Times New Roman" w:hAnsi="Times New Roman" w:cs="Times New Roman"/>
          <w:sz w:val="24"/>
          <w:szCs w:val="24"/>
        </w:rPr>
        <w:t>de plaquetas. Si existe una reducción en la cantidad</w:t>
      </w:r>
      <w:r>
        <w:rPr>
          <w:rFonts w:ascii="Times New Roman" w:hAnsi="Times New Roman" w:cs="Times New Roman"/>
          <w:sz w:val="24"/>
          <w:szCs w:val="24"/>
        </w:rPr>
        <w:t xml:space="preserve"> </w:t>
      </w:r>
      <w:r w:rsidRPr="002B135E">
        <w:rPr>
          <w:rFonts w:ascii="Times New Roman" w:hAnsi="Times New Roman" w:cs="Times New Roman"/>
          <w:sz w:val="24"/>
          <w:szCs w:val="24"/>
        </w:rPr>
        <w:t>de plaquetas, se deberá considerar la posibilidad de</w:t>
      </w:r>
      <w:r>
        <w:rPr>
          <w:rFonts w:ascii="Times New Roman" w:hAnsi="Times New Roman" w:cs="Times New Roman"/>
          <w:sz w:val="24"/>
          <w:szCs w:val="24"/>
        </w:rPr>
        <w:t xml:space="preserve"> </w:t>
      </w:r>
      <w:r w:rsidRPr="002B135E">
        <w:rPr>
          <w:rFonts w:ascii="Times New Roman" w:hAnsi="Times New Roman" w:cs="Times New Roman"/>
          <w:sz w:val="24"/>
          <w:szCs w:val="24"/>
        </w:rPr>
        <w:t xml:space="preserve">una </w:t>
      </w:r>
      <w:r>
        <w:rPr>
          <w:rFonts w:ascii="Times New Roman" w:hAnsi="Times New Roman" w:cs="Times New Roman"/>
          <w:sz w:val="24"/>
          <w:szCs w:val="24"/>
        </w:rPr>
        <w:t xml:space="preserve">coagulación </w:t>
      </w:r>
      <w:proofErr w:type="spellStart"/>
      <w:r>
        <w:rPr>
          <w:rFonts w:ascii="Times New Roman" w:hAnsi="Times New Roman" w:cs="Times New Roman"/>
          <w:sz w:val="24"/>
          <w:szCs w:val="24"/>
        </w:rPr>
        <w:t>Intravascular</w:t>
      </w:r>
      <w:proofErr w:type="spellEnd"/>
      <w:r>
        <w:rPr>
          <w:rFonts w:ascii="Times New Roman" w:hAnsi="Times New Roman" w:cs="Times New Roman"/>
          <w:sz w:val="24"/>
          <w:szCs w:val="24"/>
        </w:rPr>
        <w:t xml:space="preserve"> Diseminada (</w:t>
      </w:r>
      <w:r w:rsidRPr="002B135E">
        <w:rPr>
          <w:rFonts w:ascii="Times New Roman" w:hAnsi="Times New Roman" w:cs="Times New Roman"/>
          <w:sz w:val="24"/>
          <w:szCs w:val="24"/>
        </w:rPr>
        <w:t>CID</w:t>
      </w:r>
      <w:r>
        <w:rPr>
          <w:rFonts w:ascii="Times New Roman" w:hAnsi="Times New Roman" w:cs="Times New Roman"/>
          <w:sz w:val="24"/>
          <w:szCs w:val="24"/>
        </w:rPr>
        <w:t>)</w:t>
      </w:r>
      <w:r w:rsidRPr="002B135E">
        <w:rPr>
          <w:rFonts w:ascii="Times New Roman" w:hAnsi="Times New Roman" w:cs="Times New Roman"/>
          <w:sz w:val="24"/>
          <w:szCs w:val="24"/>
        </w:rPr>
        <w:t>. Asimismo, se deberá examinar la película</w:t>
      </w:r>
      <w:r>
        <w:rPr>
          <w:rFonts w:ascii="Times New Roman" w:hAnsi="Times New Roman" w:cs="Times New Roman"/>
          <w:sz w:val="24"/>
          <w:szCs w:val="24"/>
        </w:rPr>
        <w:t xml:space="preserve"> </w:t>
      </w:r>
      <w:r w:rsidRPr="002B135E">
        <w:rPr>
          <w:rFonts w:ascii="Times New Roman" w:hAnsi="Times New Roman" w:cs="Times New Roman"/>
          <w:sz w:val="24"/>
          <w:szCs w:val="24"/>
        </w:rPr>
        <w:t xml:space="preserve">sanguínea en busca de </w:t>
      </w:r>
      <w:proofErr w:type="spellStart"/>
      <w:r w:rsidRPr="002B135E">
        <w:rPr>
          <w:rFonts w:ascii="Times New Roman" w:hAnsi="Times New Roman" w:cs="Times New Roman"/>
          <w:sz w:val="24"/>
          <w:szCs w:val="24"/>
        </w:rPr>
        <w:t>esquistocitos</w:t>
      </w:r>
      <w:proofErr w:type="spellEnd"/>
      <w:r>
        <w:rPr>
          <w:rFonts w:ascii="Times New Roman" w:hAnsi="Times New Roman" w:cs="Times New Roman"/>
          <w:sz w:val="24"/>
          <w:szCs w:val="24"/>
        </w:rPr>
        <w:t xml:space="preserve">. </w:t>
      </w:r>
      <w:r w:rsidRPr="006806C9">
        <w:rPr>
          <w:rFonts w:ascii="Times New Roman" w:hAnsi="Times New Roman" w:cs="Times New Roman"/>
          <w:b/>
          <w:i/>
          <w:noProof/>
          <w:sz w:val="20"/>
        </w:rPr>
        <w:t>(Rebar, A. 2003)</w:t>
      </w:r>
      <w:r>
        <w:rPr>
          <w:rFonts w:ascii="Times New Roman" w:hAnsi="Times New Roman" w:cs="Times New Roman"/>
          <w:b/>
          <w:i/>
          <w:noProof/>
          <w:sz w:val="20"/>
        </w:rPr>
        <w:t>.</w:t>
      </w:r>
    </w:p>
    <w:p w:rsidR="00A23131" w:rsidRPr="00BB2CB7" w:rsidRDefault="00A23131" w:rsidP="001C381E">
      <w:pPr>
        <w:pStyle w:val="Ttulo2"/>
        <w:spacing w:before="0" w:after="360"/>
        <w:ind w:left="578" w:hanging="578"/>
        <w:rPr>
          <w:rFonts w:ascii="Times New Roman" w:hAnsi="Times New Roman" w:cs="Times New Roman"/>
          <w:b/>
          <w:color w:val="auto"/>
          <w:sz w:val="24"/>
        </w:rPr>
      </w:pPr>
      <w:bookmarkStart w:id="29" w:name="_Toc508128039"/>
      <w:r w:rsidRPr="00BB2CB7">
        <w:rPr>
          <w:rFonts w:ascii="Times New Roman" w:hAnsi="Times New Roman" w:cs="Times New Roman"/>
          <w:b/>
          <w:color w:val="auto"/>
          <w:sz w:val="24"/>
        </w:rPr>
        <w:t xml:space="preserve">Técnicas de </w:t>
      </w:r>
      <w:r w:rsidR="00BB2CB7" w:rsidRPr="00BB2CB7">
        <w:rPr>
          <w:rFonts w:ascii="Times New Roman" w:hAnsi="Times New Roman" w:cs="Times New Roman"/>
          <w:b/>
          <w:color w:val="auto"/>
          <w:sz w:val="24"/>
        </w:rPr>
        <w:t>anestesia</w:t>
      </w:r>
      <w:bookmarkEnd w:id="29"/>
    </w:p>
    <w:p w:rsidR="00A23131" w:rsidRPr="00BB2CB7" w:rsidRDefault="00BB2CB7" w:rsidP="001C381E">
      <w:pPr>
        <w:pStyle w:val="Ttulo3"/>
        <w:spacing w:before="0" w:after="360"/>
        <w:rPr>
          <w:rFonts w:ascii="Times New Roman" w:hAnsi="Times New Roman" w:cs="Times New Roman"/>
          <w:b/>
          <w:color w:val="auto"/>
        </w:rPr>
      </w:pPr>
      <w:bookmarkStart w:id="30" w:name="_Toc508128040"/>
      <w:proofErr w:type="spellStart"/>
      <w:r w:rsidRPr="00BB2CB7">
        <w:rPr>
          <w:rFonts w:ascii="Times New Roman" w:hAnsi="Times New Roman" w:cs="Times New Roman"/>
          <w:b/>
          <w:color w:val="auto"/>
        </w:rPr>
        <w:t>Premedicación</w:t>
      </w:r>
      <w:bookmarkEnd w:id="30"/>
      <w:proofErr w:type="spellEnd"/>
    </w:p>
    <w:p w:rsidR="00A23131" w:rsidRPr="00A23131" w:rsidRDefault="00A23131"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Es recomendable administrar una </w:t>
      </w:r>
      <w:proofErr w:type="spellStart"/>
      <w:r w:rsidRPr="00330FD0">
        <w:rPr>
          <w:rFonts w:ascii="Times New Roman" w:hAnsi="Times New Roman" w:cs="Times New Roman"/>
          <w:sz w:val="24"/>
          <w:szCs w:val="24"/>
        </w:rPr>
        <w:t>premedicación</w:t>
      </w:r>
      <w:proofErr w:type="spellEnd"/>
      <w:r w:rsidRPr="00330FD0">
        <w:rPr>
          <w:rFonts w:ascii="Times New Roman" w:hAnsi="Times New Roman" w:cs="Times New Roman"/>
          <w:sz w:val="24"/>
          <w:szCs w:val="24"/>
        </w:rPr>
        <w:t xml:space="preserve"> sedante para reducir el estrés asociado con la contención durante el periodo de inducción y para reducir las dosis necesarias de agentes inductores</w:t>
      </w:r>
      <w:r>
        <w:rPr>
          <w:rFonts w:ascii="Times New Roman" w:hAnsi="Times New Roman" w:cs="Times New Roman"/>
          <w:sz w:val="24"/>
          <w:szCs w:val="24"/>
        </w:rPr>
        <w:t>.</w:t>
      </w:r>
      <w:r>
        <w:rPr>
          <w:rFonts w:ascii="Times New Roman" w:hAnsi="Times New Roman" w:cs="Times New Roman"/>
          <w:noProof/>
          <w:sz w:val="24"/>
          <w:szCs w:val="24"/>
        </w:rPr>
        <w:t xml:space="preserve"> </w:t>
      </w:r>
      <w:r w:rsidRPr="00E97644">
        <w:rPr>
          <w:rFonts w:ascii="Times New Roman" w:hAnsi="Times New Roman" w:cs="Times New Roman"/>
          <w:b/>
          <w:i/>
          <w:noProof/>
          <w:sz w:val="20"/>
          <w:szCs w:val="24"/>
        </w:rPr>
        <w:t>(King, L. et al. 2013)</w:t>
      </w:r>
      <w:r w:rsidRPr="00E97644">
        <w:rPr>
          <w:rFonts w:ascii="Times New Roman" w:hAnsi="Times New Roman" w:cs="Times New Roman"/>
          <w:b/>
          <w:i/>
          <w:sz w:val="20"/>
          <w:szCs w:val="24"/>
        </w:rPr>
        <w:t>.</w:t>
      </w:r>
    </w:p>
    <w:p w:rsidR="00A23131" w:rsidRDefault="00A23131" w:rsidP="001C381E">
      <w:pPr>
        <w:spacing w:after="360"/>
        <w:rPr>
          <w:rFonts w:ascii="Times New Roman" w:hAnsi="Times New Roman" w:cs="Times New Roman"/>
          <w:sz w:val="24"/>
          <w:szCs w:val="24"/>
        </w:rPr>
      </w:pPr>
      <w:r w:rsidRPr="00330FD0">
        <w:rPr>
          <w:rFonts w:ascii="Times New Roman" w:hAnsi="Times New Roman" w:cs="Times New Roman"/>
          <w:sz w:val="24"/>
          <w:szCs w:val="24"/>
        </w:rPr>
        <w:t xml:space="preserve">La </w:t>
      </w:r>
      <w:proofErr w:type="spellStart"/>
      <w:r w:rsidRPr="00330FD0">
        <w:rPr>
          <w:rFonts w:ascii="Times New Roman" w:hAnsi="Times New Roman" w:cs="Times New Roman"/>
          <w:sz w:val="24"/>
          <w:szCs w:val="24"/>
        </w:rPr>
        <w:t>premedicación</w:t>
      </w:r>
      <w:proofErr w:type="spellEnd"/>
      <w:r w:rsidRPr="00330FD0">
        <w:rPr>
          <w:rFonts w:ascii="Times New Roman" w:hAnsi="Times New Roman" w:cs="Times New Roman"/>
          <w:sz w:val="24"/>
          <w:szCs w:val="24"/>
        </w:rPr>
        <w:t xml:space="preserve"> también es utilizada para calmar al paciente, proporcionar analgesia y relajación muscular, disminuir la salivación y las secreciones de las vías aéreas, obtener repuestas reflejas autónomas, suprimir o evitar el vómito o la regurgitación. Los fármacos </w:t>
      </w:r>
      <w:proofErr w:type="spellStart"/>
      <w:r w:rsidRPr="00330FD0">
        <w:rPr>
          <w:rFonts w:ascii="Times New Roman" w:hAnsi="Times New Roman" w:cs="Times New Roman"/>
          <w:sz w:val="24"/>
          <w:szCs w:val="24"/>
        </w:rPr>
        <w:t>premedicados</w:t>
      </w:r>
      <w:proofErr w:type="spellEnd"/>
      <w:r w:rsidRPr="00330FD0">
        <w:rPr>
          <w:rFonts w:ascii="Times New Roman" w:hAnsi="Times New Roman" w:cs="Times New Roman"/>
          <w:sz w:val="24"/>
          <w:szCs w:val="24"/>
        </w:rPr>
        <w:t xml:space="preserve"> más comunes son los agonistas α2, </w:t>
      </w:r>
      <w:proofErr w:type="spellStart"/>
      <w:r w:rsidRPr="00330FD0">
        <w:rPr>
          <w:rFonts w:ascii="Times New Roman" w:hAnsi="Times New Roman" w:cs="Times New Roman"/>
          <w:sz w:val="24"/>
          <w:szCs w:val="24"/>
        </w:rPr>
        <w:t>fenotiacinas</w:t>
      </w:r>
      <w:proofErr w:type="spellEnd"/>
      <w:r w:rsidRPr="00330FD0">
        <w:rPr>
          <w:rFonts w:ascii="Times New Roman" w:hAnsi="Times New Roman" w:cs="Times New Roman"/>
          <w:sz w:val="24"/>
          <w:szCs w:val="24"/>
        </w:rPr>
        <w:t xml:space="preserve"> y Benzodiacepinas</w:t>
      </w:r>
      <w:r>
        <w:rPr>
          <w:rFonts w:ascii="Times New Roman" w:hAnsi="Times New Roman" w:cs="Times New Roman"/>
          <w:sz w:val="24"/>
          <w:szCs w:val="24"/>
        </w:rPr>
        <w:t>.</w:t>
      </w:r>
      <w:r>
        <w:rPr>
          <w:rFonts w:ascii="Times New Roman" w:hAnsi="Times New Roman" w:cs="Times New Roman"/>
          <w:noProof/>
          <w:sz w:val="24"/>
          <w:szCs w:val="24"/>
        </w:rPr>
        <w:t xml:space="preserve"> </w:t>
      </w:r>
      <w:r w:rsidRPr="00E97644">
        <w:rPr>
          <w:rFonts w:ascii="Times New Roman" w:hAnsi="Times New Roman" w:cs="Times New Roman"/>
          <w:b/>
          <w:i/>
          <w:noProof/>
          <w:sz w:val="20"/>
          <w:szCs w:val="24"/>
        </w:rPr>
        <w:t>(Thurmon, J. et al. 2003)</w:t>
      </w:r>
      <w:r w:rsidRPr="00E97644">
        <w:rPr>
          <w:rFonts w:ascii="Times New Roman" w:hAnsi="Times New Roman" w:cs="Times New Roman"/>
          <w:b/>
          <w:i/>
          <w:sz w:val="20"/>
          <w:szCs w:val="24"/>
        </w:rPr>
        <w:t>.</w:t>
      </w:r>
    </w:p>
    <w:p w:rsidR="00A23131" w:rsidRPr="00BB2CB7" w:rsidRDefault="00DC21AD" w:rsidP="001C381E">
      <w:pPr>
        <w:pStyle w:val="Ttulo4"/>
        <w:spacing w:before="0" w:after="360"/>
        <w:ind w:left="862" w:hanging="862"/>
        <w:rPr>
          <w:rFonts w:ascii="Times New Roman" w:hAnsi="Times New Roman" w:cs="Times New Roman"/>
          <w:b/>
          <w:i w:val="0"/>
          <w:color w:val="auto"/>
          <w:sz w:val="24"/>
        </w:rPr>
      </w:pPr>
      <w:proofErr w:type="spellStart"/>
      <w:r w:rsidRPr="00BB2CB7">
        <w:rPr>
          <w:rFonts w:ascii="Times New Roman" w:hAnsi="Times New Roman" w:cs="Times New Roman"/>
          <w:b/>
          <w:i w:val="0"/>
          <w:color w:val="auto"/>
          <w:sz w:val="24"/>
        </w:rPr>
        <w:t>Maleato</w:t>
      </w:r>
      <w:proofErr w:type="spellEnd"/>
      <w:r w:rsidRPr="00BB2CB7">
        <w:rPr>
          <w:rFonts w:ascii="Times New Roman" w:hAnsi="Times New Roman" w:cs="Times New Roman"/>
          <w:b/>
          <w:i w:val="0"/>
          <w:color w:val="auto"/>
          <w:sz w:val="24"/>
        </w:rPr>
        <w:t xml:space="preserve"> de </w:t>
      </w:r>
      <w:proofErr w:type="spellStart"/>
      <w:r w:rsidRPr="00BB2CB7">
        <w:rPr>
          <w:rFonts w:ascii="Times New Roman" w:hAnsi="Times New Roman" w:cs="Times New Roman"/>
          <w:b/>
          <w:i w:val="0"/>
          <w:color w:val="auto"/>
          <w:sz w:val="24"/>
        </w:rPr>
        <w:t>acepromacina</w:t>
      </w:r>
      <w:proofErr w:type="spellEnd"/>
    </w:p>
    <w:p w:rsidR="00DC21AD" w:rsidRPr="00DC21AD" w:rsidRDefault="00DC21AD"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La </w:t>
      </w:r>
      <w:proofErr w:type="spellStart"/>
      <w:r w:rsidRPr="00330FD0">
        <w:rPr>
          <w:rFonts w:ascii="Times New Roman" w:hAnsi="Times New Roman" w:cs="Times New Roman"/>
          <w:sz w:val="24"/>
          <w:szCs w:val="24"/>
        </w:rPr>
        <w:t>acepromacina</w:t>
      </w:r>
      <w:proofErr w:type="spellEnd"/>
      <w:r w:rsidRPr="00330FD0">
        <w:rPr>
          <w:rFonts w:ascii="Times New Roman" w:hAnsi="Times New Roman" w:cs="Times New Roman"/>
          <w:sz w:val="24"/>
          <w:szCs w:val="24"/>
        </w:rPr>
        <w:t xml:space="preserve"> es un agente neuroléptico de la familia de la </w:t>
      </w:r>
      <w:proofErr w:type="spellStart"/>
      <w:r w:rsidRPr="00330FD0">
        <w:rPr>
          <w:rFonts w:ascii="Times New Roman" w:hAnsi="Times New Roman" w:cs="Times New Roman"/>
          <w:sz w:val="24"/>
          <w:szCs w:val="24"/>
        </w:rPr>
        <w:t>fenotiacinas</w:t>
      </w:r>
      <w:proofErr w:type="spellEnd"/>
      <w:r w:rsidRPr="00330FD0">
        <w:rPr>
          <w:rFonts w:ascii="Times New Roman" w:hAnsi="Times New Roman" w:cs="Times New Roman"/>
          <w:sz w:val="24"/>
          <w:szCs w:val="24"/>
        </w:rPr>
        <w:t xml:space="preserve">, bloquean los receptores </w:t>
      </w:r>
      <w:proofErr w:type="spellStart"/>
      <w:r w:rsidRPr="00330FD0">
        <w:rPr>
          <w:rFonts w:ascii="Times New Roman" w:hAnsi="Times New Roman" w:cs="Times New Roman"/>
          <w:sz w:val="24"/>
          <w:szCs w:val="24"/>
        </w:rPr>
        <w:t>postsinapticos</w:t>
      </w:r>
      <w:proofErr w:type="spellEnd"/>
      <w:r w:rsidRPr="00330FD0">
        <w:rPr>
          <w:rFonts w:ascii="Times New Roman" w:hAnsi="Times New Roman" w:cs="Times New Roman"/>
          <w:sz w:val="24"/>
          <w:szCs w:val="24"/>
        </w:rPr>
        <w:t xml:space="preserve"> de dopamina en el sistema nervioso central y también pueden inhibir la liberación e incrementar el índice de intercambio de la dopamina</w:t>
      </w:r>
      <w:r>
        <w:rPr>
          <w:rFonts w:ascii="Times New Roman" w:hAnsi="Times New Roman" w:cs="Times New Roman"/>
          <w:sz w:val="24"/>
          <w:szCs w:val="24"/>
        </w:rPr>
        <w:t>.</w:t>
      </w:r>
      <w:r>
        <w:rPr>
          <w:rFonts w:ascii="Times New Roman" w:hAnsi="Times New Roman" w:cs="Times New Roman"/>
          <w:noProof/>
          <w:sz w:val="24"/>
          <w:szCs w:val="24"/>
        </w:rPr>
        <w:t xml:space="preserve"> </w:t>
      </w:r>
      <w:r w:rsidRPr="00E97644">
        <w:rPr>
          <w:rFonts w:ascii="Times New Roman" w:hAnsi="Times New Roman" w:cs="Times New Roman"/>
          <w:b/>
          <w:i/>
          <w:noProof/>
          <w:sz w:val="20"/>
          <w:szCs w:val="24"/>
        </w:rPr>
        <w:t>(Plumb, D. et al. 2010)</w:t>
      </w:r>
      <w:r w:rsidRPr="00E97644">
        <w:rPr>
          <w:rFonts w:ascii="Times New Roman" w:hAnsi="Times New Roman" w:cs="Times New Roman"/>
          <w:b/>
          <w:i/>
          <w:sz w:val="20"/>
          <w:szCs w:val="24"/>
        </w:rPr>
        <w:t>.</w:t>
      </w:r>
    </w:p>
    <w:p w:rsidR="00DC21AD" w:rsidRPr="00DC21AD" w:rsidRDefault="00DC21AD"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La </w:t>
      </w:r>
      <w:proofErr w:type="spellStart"/>
      <w:r w:rsidRPr="00330FD0">
        <w:rPr>
          <w:rFonts w:ascii="Times New Roman" w:hAnsi="Times New Roman" w:cs="Times New Roman"/>
          <w:sz w:val="24"/>
          <w:szCs w:val="24"/>
        </w:rPr>
        <w:t>acepromcina</w:t>
      </w:r>
      <w:proofErr w:type="spellEnd"/>
      <w:r w:rsidRPr="00330FD0">
        <w:rPr>
          <w:rFonts w:ascii="Times New Roman" w:hAnsi="Times New Roman" w:cs="Times New Roman"/>
          <w:sz w:val="24"/>
          <w:szCs w:val="24"/>
        </w:rPr>
        <w:t xml:space="preserve"> puede disminuir la contractibilidad de miocardio, bradicardia y colapso, puede provocar estreñimientos y en algunas razas llega a prolongarse la </w:t>
      </w:r>
      <w:proofErr w:type="spellStart"/>
      <w:r w:rsidRPr="00330FD0">
        <w:rPr>
          <w:rFonts w:ascii="Times New Roman" w:hAnsi="Times New Roman" w:cs="Times New Roman"/>
          <w:sz w:val="24"/>
          <w:szCs w:val="24"/>
        </w:rPr>
        <w:t>tranquilización</w:t>
      </w:r>
      <w:proofErr w:type="spellEnd"/>
      <w:r w:rsidRPr="00330FD0">
        <w:rPr>
          <w:rFonts w:ascii="Times New Roman" w:hAnsi="Times New Roman" w:cs="Times New Roman"/>
          <w:sz w:val="24"/>
          <w:szCs w:val="24"/>
        </w:rPr>
        <w:t xml:space="preserve"> como en las razas gigantes y </w:t>
      </w:r>
      <w:proofErr w:type="spellStart"/>
      <w:r w:rsidRPr="00330FD0">
        <w:rPr>
          <w:rFonts w:ascii="Times New Roman" w:hAnsi="Times New Roman" w:cs="Times New Roman"/>
          <w:sz w:val="24"/>
          <w:szCs w:val="24"/>
        </w:rPr>
        <w:t>greyhound</w:t>
      </w:r>
      <w:proofErr w:type="spellEnd"/>
      <w:r w:rsidRPr="00330FD0">
        <w:rPr>
          <w:rFonts w:ascii="Times New Roman" w:hAnsi="Times New Roman" w:cs="Times New Roman"/>
          <w:sz w:val="24"/>
          <w:szCs w:val="24"/>
        </w:rPr>
        <w:t>, mientras que el bóxer presenta hipotensión y bradicardias</w:t>
      </w:r>
      <w:r>
        <w:rPr>
          <w:rFonts w:ascii="Times New Roman" w:hAnsi="Times New Roman" w:cs="Times New Roman"/>
          <w:sz w:val="24"/>
          <w:szCs w:val="24"/>
        </w:rPr>
        <w:t>.</w:t>
      </w:r>
      <w:r>
        <w:rPr>
          <w:rFonts w:ascii="Times New Roman" w:hAnsi="Times New Roman" w:cs="Times New Roman"/>
          <w:noProof/>
          <w:sz w:val="24"/>
          <w:szCs w:val="24"/>
        </w:rPr>
        <w:t xml:space="preserve"> </w:t>
      </w:r>
      <w:r w:rsidRPr="00E97644">
        <w:rPr>
          <w:rFonts w:ascii="Times New Roman" w:hAnsi="Times New Roman" w:cs="Times New Roman"/>
          <w:b/>
          <w:i/>
          <w:noProof/>
          <w:sz w:val="20"/>
          <w:szCs w:val="24"/>
        </w:rPr>
        <w:t>(Gonzales, M. 2008)</w:t>
      </w:r>
      <w:r w:rsidRPr="00E97644">
        <w:rPr>
          <w:rFonts w:ascii="Times New Roman" w:hAnsi="Times New Roman" w:cs="Times New Roman"/>
          <w:b/>
          <w:i/>
          <w:sz w:val="20"/>
          <w:szCs w:val="24"/>
        </w:rPr>
        <w:t>.</w:t>
      </w:r>
    </w:p>
    <w:p w:rsidR="00DC21AD" w:rsidRPr="00330FD0" w:rsidRDefault="00DC21AD" w:rsidP="001C381E">
      <w:pPr>
        <w:spacing w:after="360"/>
        <w:rPr>
          <w:rFonts w:ascii="Times New Roman" w:hAnsi="Times New Roman" w:cs="Times New Roman"/>
          <w:sz w:val="24"/>
          <w:szCs w:val="24"/>
        </w:rPr>
      </w:pPr>
      <w:r w:rsidRPr="00330FD0">
        <w:rPr>
          <w:rFonts w:ascii="Times New Roman" w:hAnsi="Times New Roman" w:cs="Times New Roman"/>
          <w:sz w:val="24"/>
          <w:szCs w:val="24"/>
        </w:rPr>
        <w:t>Se metaboliza parcialmente en el hígado y se elimina como metabolitos conjugados o sin cambios</w:t>
      </w:r>
      <w:r>
        <w:rPr>
          <w:rFonts w:ascii="Times New Roman" w:hAnsi="Times New Roman" w:cs="Times New Roman"/>
          <w:sz w:val="24"/>
          <w:szCs w:val="24"/>
        </w:rPr>
        <w:t xml:space="preserve"> por la orina hasta por 96 horas después de la aplicación</w:t>
      </w:r>
      <w:r w:rsidRPr="00330FD0">
        <w:rPr>
          <w:rFonts w:ascii="Times New Roman" w:hAnsi="Times New Roman" w:cs="Times New Roman"/>
          <w:sz w:val="24"/>
          <w:szCs w:val="24"/>
        </w:rPr>
        <w:t xml:space="preserve">. Los signos </w:t>
      </w:r>
      <w:r w:rsidRPr="00330FD0">
        <w:rPr>
          <w:rFonts w:ascii="Times New Roman" w:hAnsi="Times New Roman" w:cs="Times New Roman"/>
          <w:sz w:val="24"/>
          <w:szCs w:val="24"/>
        </w:rPr>
        <w:lastRenderedPageBreak/>
        <w:t>en el perro comienzan a restablecerse después de 3-4h, aunque el efecto puede durar hasta 7h</w:t>
      </w:r>
      <w:r>
        <w:rPr>
          <w:rFonts w:ascii="Times New Roman" w:hAnsi="Times New Roman" w:cs="Times New Roman"/>
          <w:sz w:val="24"/>
          <w:szCs w:val="24"/>
        </w:rPr>
        <w:t>.</w:t>
      </w:r>
      <w:r>
        <w:rPr>
          <w:rFonts w:ascii="Times New Roman" w:hAnsi="Times New Roman" w:cs="Times New Roman"/>
          <w:noProof/>
          <w:sz w:val="24"/>
          <w:szCs w:val="24"/>
        </w:rPr>
        <w:t xml:space="preserve"> </w:t>
      </w:r>
      <w:r w:rsidRPr="00E97644">
        <w:rPr>
          <w:rFonts w:ascii="Times New Roman" w:hAnsi="Times New Roman" w:cs="Times New Roman"/>
          <w:b/>
          <w:i/>
          <w:noProof/>
          <w:sz w:val="20"/>
          <w:szCs w:val="24"/>
        </w:rPr>
        <w:t>(Sumano, H. et al. 2006)</w:t>
      </w:r>
      <w:r w:rsidRPr="00E97644">
        <w:rPr>
          <w:rFonts w:ascii="Times New Roman" w:hAnsi="Times New Roman" w:cs="Times New Roman"/>
          <w:b/>
          <w:i/>
          <w:sz w:val="20"/>
          <w:szCs w:val="24"/>
        </w:rPr>
        <w:t>.</w:t>
      </w:r>
    </w:p>
    <w:p w:rsidR="00DC21AD" w:rsidRPr="00BB2CB7" w:rsidRDefault="00DC21AD" w:rsidP="001C381E">
      <w:pPr>
        <w:pStyle w:val="Ttulo3"/>
        <w:spacing w:before="0" w:after="360"/>
        <w:rPr>
          <w:rFonts w:ascii="Times New Roman" w:hAnsi="Times New Roman" w:cs="Times New Roman"/>
          <w:b/>
          <w:color w:val="auto"/>
        </w:rPr>
      </w:pPr>
      <w:bookmarkStart w:id="31" w:name="_Toc508128041"/>
      <w:proofErr w:type="spellStart"/>
      <w:r w:rsidRPr="00BB2CB7">
        <w:rPr>
          <w:rFonts w:ascii="Times New Roman" w:hAnsi="Times New Roman" w:cs="Times New Roman"/>
          <w:b/>
          <w:color w:val="auto"/>
        </w:rPr>
        <w:t>Diacepam</w:t>
      </w:r>
      <w:bookmarkEnd w:id="31"/>
      <w:proofErr w:type="spellEnd"/>
    </w:p>
    <w:p w:rsidR="00DC21AD" w:rsidRPr="00DC21AD" w:rsidRDefault="00DC21AD"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Son generadores de una marcada acción </w:t>
      </w:r>
      <w:proofErr w:type="spellStart"/>
      <w:r w:rsidRPr="00330FD0">
        <w:rPr>
          <w:rFonts w:ascii="Times New Roman" w:hAnsi="Times New Roman" w:cs="Times New Roman"/>
          <w:sz w:val="24"/>
          <w:szCs w:val="24"/>
        </w:rPr>
        <w:t>miorrelajante</w:t>
      </w:r>
      <w:proofErr w:type="spellEnd"/>
      <w:r w:rsidRPr="00330FD0">
        <w:rPr>
          <w:rFonts w:ascii="Times New Roman" w:hAnsi="Times New Roman" w:cs="Times New Roman"/>
          <w:sz w:val="24"/>
          <w:szCs w:val="24"/>
        </w:rPr>
        <w:t xml:space="preserve"> y potenciadores de los efectos hipnóticos de los anestésicos Generales, en ocasiones puede generar excitación por desinhibición</w:t>
      </w:r>
      <w:r>
        <w:rPr>
          <w:rFonts w:ascii="Times New Roman" w:hAnsi="Times New Roman" w:cs="Times New Roman"/>
          <w:sz w:val="24"/>
          <w:szCs w:val="24"/>
        </w:rPr>
        <w:t>.</w:t>
      </w:r>
      <w:r>
        <w:rPr>
          <w:rFonts w:ascii="Times New Roman" w:hAnsi="Times New Roman" w:cs="Times New Roman"/>
          <w:noProof/>
          <w:sz w:val="24"/>
          <w:szCs w:val="24"/>
        </w:rPr>
        <w:t xml:space="preserve"> </w:t>
      </w:r>
      <w:r w:rsidRPr="00E97644">
        <w:rPr>
          <w:rFonts w:ascii="Times New Roman" w:hAnsi="Times New Roman" w:cs="Times New Roman"/>
          <w:b/>
          <w:i/>
          <w:noProof/>
          <w:sz w:val="20"/>
          <w:szCs w:val="24"/>
        </w:rPr>
        <w:t>(Catalano, M. et al. 2003)</w:t>
      </w:r>
      <w:r w:rsidRPr="00E97644">
        <w:rPr>
          <w:rFonts w:ascii="Times New Roman" w:hAnsi="Times New Roman" w:cs="Times New Roman"/>
          <w:b/>
          <w:i/>
          <w:sz w:val="20"/>
          <w:szCs w:val="24"/>
        </w:rPr>
        <w:t>.</w:t>
      </w:r>
    </w:p>
    <w:p w:rsidR="00DC21AD" w:rsidRPr="00330FD0" w:rsidRDefault="00DC21AD" w:rsidP="001C381E">
      <w:pPr>
        <w:spacing w:after="360"/>
        <w:rPr>
          <w:rFonts w:ascii="Times New Roman" w:hAnsi="Times New Roman" w:cs="Times New Roman"/>
          <w:sz w:val="24"/>
          <w:szCs w:val="24"/>
        </w:rPr>
      </w:pPr>
      <w:r w:rsidRPr="00330FD0">
        <w:rPr>
          <w:rFonts w:ascii="Times New Roman" w:hAnsi="Times New Roman" w:cs="Times New Roman"/>
          <w:sz w:val="24"/>
          <w:szCs w:val="24"/>
        </w:rPr>
        <w:t>Los mecanismos de acción exactos se desconocen, pero se postularon: antagonista de la serotonina, aumento en la liberación y facilitación de la actividad GABA</w:t>
      </w:r>
      <w:r>
        <w:rPr>
          <w:rFonts w:ascii="Times New Roman" w:hAnsi="Times New Roman" w:cs="Times New Roman"/>
          <w:sz w:val="24"/>
          <w:szCs w:val="24"/>
        </w:rPr>
        <w:t xml:space="preserve"> </w:t>
      </w:r>
      <w:r w:rsidRPr="00E97644">
        <w:rPr>
          <w:rStyle w:val="st"/>
          <w:rFonts w:ascii="Times New Roman" w:hAnsi="Times New Roman" w:cs="Times New Roman"/>
          <w:sz w:val="24"/>
        </w:rPr>
        <w:t>(ácido gamma-</w:t>
      </w:r>
      <w:proofErr w:type="spellStart"/>
      <w:r w:rsidRPr="00E97644">
        <w:rPr>
          <w:rStyle w:val="st"/>
          <w:rFonts w:ascii="Times New Roman" w:hAnsi="Times New Roman" w:cs="Times New Roman"/>
          <w:sz w:val="24"/>
        </w:rPr>
        <w:t>aminobutírico</w:t>
      </w:r>
      <w:proofErr w:type="spellEnd"/>
      <w:r>
        <w:rPr>
          <w:rStyle w:val="st"/>
        </w:rPr>
        <w:t>)</w:t>
      </w:r>
      <w:r w:rsidRPr="00330FD0">
        <w:rPr>
          <w:rFonts w:ascii="Times New Roman" w:hAnsi="Times New Roman" w:cs="Times New Roman"/>
          <w:sz w:val="24"/>
          <w:szCs w:val="24"/>
        </w:rPr>
        <w:t>, menor liberación o recambio de la acetilcolina en el SNC</w:t>
      </w:r>
      <w:r>
        <w:rPr>
          <w:rFonts w:ascii="Times New Roman" w:hAnsi="Times New Roman" w:cs="Times New Roman"/>
          <w:sz w:val="24"/>
          <w:szCs w:val="24"/>
        </w:rPr>
        <w:t xml:space="preserve">. </w:t>
      </w:r>
      <w:r w:rsidRPr="00E97644">
        <w:rPr>
          <w:rFonts w:ascii="Times New Roman" w:hAnsi="Times New Roman" w:cs="Times New Roman"/>
          <w:b/>
          <w:i/>
          <w:noProof/>
          <w:sz w:val="20"/>
          <w:szCs w:val="24"/>
        </w:rPr>
        <w:t>(Plumb, D. et al. 2010)</w:t>
      </w:r>
      <w:r w:rsidRPr="00E97644">
        <w:rPr>
          <w:rFonts w:ascii="Times New Roman" w:hAnsi="Times New Roman" w:cs="Times New Roman"/>
          <w:b/>
          <w:i/>
          <w:sz w:val="20"/>
          <w:szCs w:val="24"/>
        </w:rPr>
        <w:t>.</w:t>
      </w:r>
    </w:p>
    <w:p w:rsidR="00DC21AD" w:rsidRPr="00DC21AD" w:rsidRDefault="00DC21AD"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Es muy liposoluble y su distribución es muy adecuada; atraviesa la barrera </w:t>
      </w:r>
      <w:proofErr w:type="spellStart"/>
      <w:r w:rsidRPr="00330FD0">
        <w:rPr>
          <w:rFonts w:ascii="Times New Roman" w:hAnsi="Times New Roman" w:cs="Times New Roman"/>
          <w:sz w:val="24"/>
          <w:szCs w:val="24"/>
        </w:rPr>
        <w:t>hematoencefálica</w:t>
      </w:r>
      <w:proofErr w:type="spellEnd"/>
      <w:r w:rsidRPr="00330FD0">
        <w:rPr>
          <w:rFonts w:ascii="Times New Roman" w:hAnsi="Times New Roman" w:cs="Times New Roman"/>
          <w:sz w:val="24"/>
          <w:szCs w:val="24"/>
        </w:rPr>
        <w:t xml:space="preserve">. Se une en gran proporción a proteínas plasmáticas. Se metaboliza lentamente en el hígado convirtiéndose en numerosos compuestos, de los cuales los más importantes son </w:t>
      </w:r>
      <w:proofErr w:type="spellStart"/>
      <w:r w:rsidRPr="00330FD0">
        <w:rPr>
          <w:rFonts w:ascii="Times New Roman" w:hAnsi="Times New Roman" w:cs="Times New Roman"/>
          <w:sz w:val="24"/>
          <w:szCs w:val="24"/>
        </w:rPr>
        <w:t>demetildiazepam</w:t>
      </w:r>
      <w:proofErr w:type="spellEnd"/>
      <w:r w:rsidRPr="00330FD0">
        <w:rPr>
          <w:rFonts w:ascii="Times New Roman" w:hAnsi="Times New Roman" w:cs="Times New Roman"/>
          <w:sz w:val="24"/>
          <w:szCs w:val="24"/>
        </w:rPr>
        <w:t xml:space="preserve">, </w:t>
      </w:r>
      <w:proofErr w:type="spellStart"/>
      <w:r w:rsidRPr="00330FD0">
        <w:rPr>
          <w:rFonts w:ascii="Times New Roman" w:hAnsi="Times New Roman" w:cs="Times New Roman"/>
          <w:sz w:val="24"/>
          <w:szCs w:val="24"/>
        </w:rPr>
        <w:t>temazepam</w:t>
      </w:r>
      <w:proofErr w:type="spellEnd"/>
      <w:r w:rsidRPr="00330FD0">
        <w:rPr>
          <w:rFonts w:ascii="Times New Roman" w:hAnsi="Times New Roman" w:cs="Times New Roman"/>
          <w:sz w:val="24"/>
          <w:szCs w:val="24"/>
        </w:rPr>
        <w:t xml:space="preserve"> y </w:t>
      </w:r>
      <w:proofErr w:type="spellStart"/>
      <w:r w:rsidRPr="00330FD0">
        <w:rPr>
          <w:rFonts w:ascii="Times New Roman" w:hAnsi="Times New Roman" w:cs="Times New Roman"/>
          <w:sz w:val="24"/>
          <w:szCs w:val="24"/>
        </w:rPr>
        <w:t>oxazepam</w:t>
      </w:r>
      <w:proofErr w:type="spellEnd"/>
      <w:r w:rsidRPr="00330FD0">
        <w:rPr>
          <w:rFonts w:ascii="Times New Roman" w:hAnsi="Times New Roman" w:cs="Times New Roman"/>
          <w:sz w:val="24"/>
          <w:szCs w:val="24"/>
        </w:rPr>
        <w:t>; su importancia radica en que son farmacológicamente activos</w:t>
      </w:r>
      <w:r>
        <w:rPr>
          <w:rFonts w:ascii="Times New Roman" w:hAnsi="Times New Roman" w:cs="Times New Roman"/>
          <w:sz w:val="24"/>
          <w:szCs w:val="24"/>
        </w:rPr>
        <w:t xml:space="preserve">. </w:t>
      </w:r>
      <w:r w:rsidRPr="00E97644">
        <w:rPr>
          <w:rFonts w:ascii="Times New Roman" w:hAnsi="Times New Roman" w:cs="Times New Roman"/>
          <w:b/>
          <w:i/>
          <w:noProof/>
          <w:sz w:val="20"/>
          <w:szCs w:val="24"/>
        </w:rPr>
        <w:t>(Sumano, H. et al. 2006)</w:t>
      </w:r>
      <w:r w:rsidRPr="00E97644">
        <w:rPr>
          <w:rFonts w:ascii="Times New Roman" w:hAnsi="Times New Roman" w:cs="Times New Roman"/>
          <w:b/>
          <w:i/>
          <w:sz w:val="20"/>
          <w:szCs w:val="24"/>
        </w:rPr>
        <w:t>.</w:t>
      </w:r>
    </w:p>
    <w:p w:rsidR="00DC21AD" w:rsidRDefault="00DC21AD" w:rsidP="001C381E">
      <w:pPr>
        <w:spacing w:after="360"/>
        <w:rPr>
          <w:rFonts w:ascii="Times New Roman" w:hAnsi="Times New Roman" w:cs="Times New Roman"/>
          <w:sz w:val="24"/>
          <w:szCs w:val="24"/>
        </w:rPr>
      </w:pPr>
      <w:r w:rsidRPr="00330FD0">
        <w:rPr>
          <w:rFonts w:ascii="Times New Roman" w:hAnsi="Times New Roman" w:cs="Times New Roman"/>
          <w:sz w:val="24"/>
          <w:szCs w:val="24"/>
        </w:rPr>
        <w:t xml:space="preserve">Presenta mínimos efectos en la fusión cardiovascular y respiratoria, nunca debe ser utilizado como único agente para </w:t>
      </w:r>
      <w:proofErr w:type="spellStart"/>
      <w:r w:rsidRPr="00330FD0">
        <w:rPr>
          <w:rFonts w:ascii="Times New Roman" w:hAnsi="Times New Roman" w:cs="Times New Roman"/>
          <w:sz w:val="24"/>
          <w:szCs w:val="24"/>
        </w:rPr>
        <w:t>premedicar</w:t>
      </w:r>
      <w:proofErr w:type="spellEnd"/>
      <w:r w:rsidRPr="00330FD0">
        <w:rPr>
          <w:rFonts w:ascii="Times New Roman" w:hAnsi="Times New Roman" w:cs="Times New Roman"/>
          <w:sz w:val="24"/>
          <w:szCs w:val="24"/>
        </w:rPr>
        <w:t xml:space="preserve"> en pacientes sanos ya que pueden presentar excitabilidad, efecto contrario al deseado</w:t>
      </w:r>
      <w:r>
        <w:rPr>
          <w:rFonts w:ascii="Times New Roman" w:hAnsi="Times New Roman" w:cs="Times New Roman"/>
          <w:noProof/>
          <w:sz w:val="24"/>
          <w:szCs w:val="24"/>
        </w:rPr>
        <w:t xml:space="preserve">. </w:t>
      </w:r>
      <w:r w:rsidRPr="00E97644">
        <w:rPr>
          <w:rFonts w:ascii="Times New Roman" w:hAnsi="Times New Roman" w:cs="Times New Roman"/>
          <w:b/>
          <w:i/>
          <w:noProof/>
          <w:sz w:val="20"/>
          <w:szCs w:val="24"/>
        </w:rPr>
        <w:t>(Zamora</w:t>
      </w:r>
      <w:r>
        <w:rPr>
          <w:rFonts w:ascii="Times New Roman" w:hAnsi="Times New Roman" w:cs="Times New Roman"/>
          <w:b/>
          <w:i/>
          <w:noProof/>
          <w:sz w:val="20"/>
          <w:szCs w:val="24"/>
        </w:rPr>
        <w:t>,</w:t>
      </w:r>
      <w:r w:rsidRPr="00E97644">
        <w:rPr>
          <w:rFonts w:ascii="Times New Roman" w:hAnsi="Times New Roman" w:cs="Times New Roman"/>
          <w:b/>
          <w:i/>
          <w:noProof/>
          <w:sz w:val="20"/>
          <w:szCs w:val="24"/>
        </w:rPr>
        <w:t xml:space="preserve"> V.  2001)</w:t>
      </w:r>
      <w:r w:rsidRPr="00E97644">
        <w:rPr>
          <w:rFonts w:ascii="Times New Roman" w:hAnsi="Times New Roman" w:cs="Times New Roman"/>
          <w:b/>
          <w:i/>
          <w:sz w:val="20"/>
          <w:szCs w:val="24"/>
        </w:rPr>
        <w:t>.</w:t>
      </w:r>
    </w:p>
    <w:p w:rsidR="00DC21AD" w:rsidRPr="00BB2CB7" w:rsidRDefault="00DC21AD" w:rsidP="001C381E">
      <w:pPr>
        <w:pStyle w:val="Ttulo3"/>
        <w:spacing w:before="0" w:after="360"/>
        <w:rPr>
          <w:rFonts w:ascii="Times New Roman" w:hAnsi="Times New Roman" w:cs="Times New Roman"/>
          <w:b/>
          <w:color w:val="auto"/>
        </w:rPr>
      </w:pPr>
      <w:bookmarkStart w:id="32" w:name="_Toc508128042"/>
      <w:r w:rsidRPr="00BB2CB7">
        <w:rPr>
          <w:rFonts w:ascii="Times New Roman" w:hAnsi="Times New Roman" w:cs="Times New Roman"/>
          <w:b/>
          <w:color w:val="auto"/>
        </w:rPr>
        <w:t>Inducción</w:t>
      </w:r>
      <w:bookmarkEnd w:id="32"/>
    </w:p>
    <w:p w:rsidR="00DC21AD" w:rsidRPr="00330FD0" w:rsidRDefault="00DC21AD" w:rsidP="001C381E">
      <w:pPr>
        <w:spacing w:after="360"/>
        <w:rPr>
          <w:rFonts w:ascii="Times New Roman" w:hAnsi="Times New Roman" w:cs="Times New Roman"/>
          <w:sz w:val="24"/>
          <w:szCs w:val="24"/>
        </w:rPr>
      </w:pPr>
      <w:r w:rsidRPr="00330FD0">
        <w:rPr>
          <w:rFonts w:ascii="Times New Roman" w:hAnsi="Times New Roman" w:cs="Times New Roman"/>
          <w:sz w:val="24"/>
          <w:szCs w:val="24"/>
        </w:rPr>
        <w:t>El propósito de la inducción es crear un paso que suavice el paso hacia el estado de inconciencia con un compromiso mínimo de la función ventilatoria o cardiovascular. Además, permite obtener una vía respiratoria segura. Para la inducción de la anestesia se puede recurrir a los siguientes métodos</w:t>
      </w:r>
    </w:p>
    <w:p w:rsidR="00DC21AD" w:rsidRDefault="00DC21AD" w:rsidP="00BB2CB7">
      <w:pPr>
        <w:pStyle w:val="Prrafodelista"/>
        <w:numPr>
          <w:ilvl w:val="0"/>
          <w:numId w:val="9"/>
        </w:numPr>
        <w:spacing w:after="240"/>
        <w:ind w:left="357" w:hanging="357"/>
        <w:rPr>
          <w:rFonts w:ascii="Times New Roman" w:hAnsi="Times New Roman" w:cs="Times New Roman"/>
          <w:sz w:val="24"/>
          <w:szCs w:val="24"/>
        </w:rPr>
      </w:pPr>
      <w:r w:rsidRPr="00330FD0">
        <w:rPr>
          <w:rFonts w:ascii="Times New Roman" w:hAnsi="Times New Roman" w:cs="Times New Roman"/>
          <w:sz w:val="24"/>
          <w:szCs w:val="24"/>
        </w:rPr>
        <w:t>Inducción con mascarilla</w:t>
      </w:r>
    </w:p>
    <w:p w:rsidR="00DC21AD" w:rsidRDefault="00DC21AD" w:rsidP="00BB2CB7">
      <w:pPr>
        <w:pStyle w:val="Prrafodelista"/>
        <w:numPr>
          <w:ilvl w:val="0"/>
          <w:numId w:val="9"/>
        </w:numPr>
        <w:spacing w:after="240"/>
        <w:ind w:left="357" w:hanging="357"/>
        <w:rPr>
          <w:rFonts w:ascii="Times New Roman" w:hAnsi="Times New Roman" w:cs="Times New Roman"/>
          <w:sz w:val="24"/>
          <w:szCs w:val="24"/>
        </w:rPr>
      </w:pPr>
      <w:r w:rsidRPr="00DC21AD">
        <w:rPr>
          <w:rFonts w:ascii="Times New Roman" w:hAnsi="Times New Roman" w:cs="Times New Roman"/>
          <w:sz w:val="24"/>
          <w:szCs w:val="24"/>
        </w:rPr>
        <w:t>Bolo intravenoso rápido</w:t>
      </w:r>
    </w:p>
    <w:p w:rsidR="00DC21AD" w:rsidRPr="00DC21AD" w:rsidRDefault="00DC21AD" w:rsidP="001C381E">
      <w:pPr>
        <w:pStyle w:val="Prrafodelista"/>
        <w:numPr>
          <w:ilvl w:val="0"/>
          <w:numId w:val="9"/>
        </w:numPr>
        <w:spacing w:after="360"/>
        <w:ind w:left="357" w:hanging="357"/>
        <w:contextualSpacing w:val="0"/>
        <w:rPr>
          <w:rFonts w:ascii="Times New Roman" w:hAnsi="Times New Roman" w:cs="Times New Roman"/>
          <w:sz w:val="24"/>
          <w:szCs w:val="24"/>
        </w:rPr>
      </w:pPr>
      <w:r w:rsidRPr="00DC21AD">
        <w:rPr>
          <w:rFonts w:ascii="Times New Roman" w:hAnsi="Times New Roman" w:cs="Times New Roman"/>
          <w:sz w:val="24"/>
          <w:szCs w:val="24"/>
        </w:rPr>
        <w:lastRenderedPageBreak/>
        <w:t xml:space="preserve">Combinación de los anteriores. </w:t>
      </w:r>
      <w:r w:rsidRPr="00DC21AD">
        <w:rPr>
          <w:rFonts w:ascii="Times New Roman" w:hAnsi="Times New Roman" w:cs="Times New Roman"/>
          <w:b/>
          <w:i/>
          <w:noProof/>
          <w:sz w:val="20"/>
          <w:szCs w:val="24"/>
        </w:rPr>
        <w:t>(King, L. et al. 2013)</w:t>
      </w:r>
      <w:r w:rsidRPr="00DC21AD">
        <w:rPr>
          <w:rFonts w:ascii="Times New Roman" w:hAnsi="Times New Roman" w:cs="Times New Roman"/>
          <w:b/>
          <w:i/>
          <w:sz w:val="20"/>
          <w:szCs w:val="24"/>
        </w:rPr>
        <w:t>.</w:t>
      </w:r>
    </w:p>
    <w:p w:rsidR="00DC21AD" w:rsidRPr="00BB2CB7" w:rsidRDefault="00DC21AD" w:rsidP="001C381E">
      <w:pPr>
        <w:pStyle w:val="Ttulo4"/>
        <w:spacing w:before="0" w:after="360"/>
        <w:ind w:left="862" w:hanging="862"/>
        <w:rPr>
          <w:rFonts w:ascii="Times New Roman" w:hAnsi="Times New Roman" w:cs="Times New Roman"/>
          <w:b/>
          <w:color w:val="auto"/>
          <w:sz w:val="24"/>
          <w:szCs w:val="24"/>
        </w:rPr>
      </w:pPr>
      <w:proofErr w:type="spellStart"/>
      <w:r w:rsidRPr="00BB2CB7">
        <w:rPr>
          <w:rStyle w:val="Ttulo4Car"/>
          <w:rFonts w:ascii="Times New Roman" w:hAnsi="Times New Roman" w:cs="Times New Roman"/>
          <w:b/>
          <w:color w:val="auto"/>
          <w:sz w:val="24"/>
          <w:szCs w:val="24"/>
        </w:rPr>
        <w:t>Ketamin</w:t>
      </w:r>
      <w:r w:rsidRPr="00BB2CB7">
        <w:rPr>
          <w:rFonts w:ascii="Times New Roman" w:hAnsi="Times New Roman" w:cs="Times New Roman"/>
          <w:b/>
          <w:i w:val="0"/>
          <w:color w:val="auto"/>
          <w:sz w:val="24"/>
          <w:szCs w:val="24"/>
        </w:rPr>
        <w:t>a</w:t>
      </w:r>
      <w:proofErr w:type="spellEnd"/>
    </w:p>
    <w:p w:rsidR="00DC21AD" w:rsidRPr="00DC21AD" w:rsidRDefault="00DC21AD"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Este fármaco es caracterizado por producir depresión de la corteza cerebral y por lo tanto inconciencia, pero con activación del sistema límbico, dando lugar a un estado similar a la catalepsia. Puede dar lugar a salivaciones, temblores musculares, excitación</w:t>
      </w:r>
      <w:r>
        <w:rPr>
          <w:rFonts w:ascii="Times New Roman" w:hAnsi="Times New Roman" w:cs="Times New Roman"/>
          <w:sz w:val="24"/>
          <w:szCs w:val="24"/>
        </w:rPr>
        <w:t>.</w:t>
      </w:r>
      <w:r>
        <w:rPr>
          <w:rFonts w:ascii="Times New Roman" w:hAnsi="Times New Roman" w:cs="Times New Roman"/>
          <w:noProof/>
          <w:sz w:val="24"/>
          <w:szCs w:val="24"/>
        </w:rPr>
        <w:t xml:space="preserve"> </w:t>
      </w:r>
      <w:r w:rsidRPr="00E97644">
        <w:rPr>
          <w:rFonts w:ascii="Times New Roman" w:hAnsi="Times New Roman" w:cs="Times New Roman"/>
          <w:b/>
          <w:i/>
          <w:noProof/>
          <w:sz w:val="20"/>
          <w:szCs w:val="24"/>
        </w:rPr>
        <w:t>(Rioja, E. et al. 2013)</w:t>
      </w:r>
      <w:r w:rsidRPr="00E97644">
        <w:rPr>
          <w:rFonts w:ascii="Times New Roman" w:hAnsi="Times New Roman" w:cs="Times New Roman"/>
          <w:b/>
          <w:i/>
          <w:sz w:val="20"/>
          <w:szCs w:val="24"/>
        </w:rPr>
        <w:t>.</w:t>
      </w:r>
    </w:p>
    <w:p w:rsidR="00DC21AD" w:rsidRPr="00DC21AD" w:rsidRDefault="00DC21AD"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Tiene una rápida acción con analgesia significativa y carece de efectos cardiopulmonares. Los efectos de la </w:t>
      </w:r>
      <w:proofErr w:type="spellStart"/>
      <w:r w:rsidRPr="00330FD0">
        <w:rPr>
          <w:rFonts w:ascii="Times New Roman" w:hAnsi="Times New Roman" w:cs="Times New Roman"/>
          <w:sz w:val="24"/>
          <w:szCs w:val="24"/>
        </w:rPr>
        <w:t>ketamina</w:t>
      </w:r>
      <w:proofErr w:type="spellEnd"/>
      <w:r w:rsidRPr="00330FD0">
        <w:rPr>
          <w:rFonts w:ascii="Times New Roman" w:hAnsi="Times New Roman" w:cs="Times New Roman"/>
          <w:sz w:val="24"/>
          <w:szCs w:val="24"/>
        </w:rPr>
        <w:t xml:space="preserve"> sobre el aparato cardiovascular incluyen aumento del volumen minuto, frecuencia cardiaca, presión aortica media, presión de la arteria pulmonar y presión venosa central</w:t>
      </w:r>
      <w:r>
        <w:rPr>
          <w:rFonts w:ascii="Times New Roman" w:hAnsi="Times New Roman" w:cs="Times New Roman"/>
          <w:sz w:val="24"/>
          <w:szCs w:val="24"/>
        </w:rPr>
        <w:t xml:space="preserve">. </w:t>
      </w:r>
      <w:r w:rsidRPr="00E97644">
        <w:rPr>
          <w:rFonts w:ascii="Times New Roman" w:hAnsi="Times New Roman" w:cs="Times New Roman"/>
          <w:b/>
          <w:i/>
          <w:noProof/>
          <w:sz w:val="20"/>
          <w:szCs w:val="24"/>
        </w:rPr>
        <w:t>(Plumb, D. et al. 2010)</w:t>
      </w:r>
      <w:r w:rsidRPr="00E97644">
        <w:rPr>
          <w:rFonts w:ascii="Times New Roman" w:hAnsi="Times New Roman" w:cs="Times New Roman"/>
          <w:b/>
          <w:i/>
          <w:sz w:val="20"/>
          <w:szCs w:val="24"/>
        </w:rPr>
        <w:t>.</w:t>
      </w:r>
    </w:p>
    <w:p w:rsidR="00DC21AD" w:rsidRDefault="00DC21AD" w:rsidP="001C381E">
      <w:pPr>
        <w:spacing w:after="360"/>
        <w:rPr>
          <w:rFonts w:ascii="Times New Roman" w:hAnsi="Times New Roman" w:cs="Times New Roman"/>
          <w:sz w:val="24"/>
          <w:szCs w:val="24"/>
        </w:rPr>
      </w:pPr>
      <w:r w:rsidRPr="00330FD0">
        <w:rPr>
          <w:rFonts w:ascii="Times New Roman" w:hAnsi="Times New Roman" w:cs="Times New Roman"/>
          <w:sz w:val="24"/>
          <w:szCs w:val="24"/>
        </w:rPr>
        <w:t xml:space="preserve">Se distribuye rápidamente y tiene afinidad por cerebro, hígado, pulmón y grasa. Se metaboliza en el hígado por </w:t>
      </w:r>
      <w:proofErr w:type="spellStart"/>
      <w:r w:rsidRPr="00330FD0">
        <w:rPr>
          <w:rFonts w:ascii="Times New Roman" w:hAnsi="Times New Roman" w:cs="Times New Roman"/>
          <w:sz w:val="24"/>
          <w:szCs w:val="24"/>
        </w:rPr>
        <w:t>desmetilación</w:t>
      </w:r>
      <w:proofErr w:type="spellEnd"/>
      <w:r w:rsidRPr="00330FD0">
        <w:rPr>
          <w:rFonts w:ascii="Times New Roman" w:hAnsi="Times New Roman" w:cs="Times New Roman"/>
          <w:sz w:val="24"/>
          <w:szCs w:val="24"/>
        </w:rPr>
        <w:t xml:space="preserve"> e </w:t>
      </w:r>
      <w:proofErr w:type="spellStart"/>
      <w:r w:rsidRPr="00330FD0">
        <w:rPr>
          <w:rFonts w:ascii="Times New Roman" w:hAnsi="Times New Roman" w:cs="Times New Roman"/>
          <w:sz w:val="24"/>
          <w:szCs w:val="24"/>
        </w:rPr>
        <w:t>hidroxilación</w:t>
      </w:r>
      <w:proofErr w:type="spellEnd"/>
      <w:r w:rsidRPr="00330FD0">
        <w:rPr>
          <w:rFonts w:ascii="Times New Roman" w:hAnsi="Times New Roman" w:cs="Times New Roman"/>
          <w:sz w:val="24"/>
          <w:szCs w:val="24"/>
        </w:rPr>
        <w:t>, y se elimina por vía urinaria. La distribución al SNC es un factor que determina su efecto. Al aumentar la dosis aumenta la durabilidad del efecto mas no de la intensidad</w:t>
      </w:r>
      <w:r>
        <w:rPr>
          <w:rFonts w:ascii="Times New Roman" w:hAnsi="Times New Roman" w:cs="Times New Roman"/>
          <w:sz w:val="24"/>
          <w:szCs w:val="24"/>
        </w:rPr>
        <w:t xml:space="preserve">. </w:t>
      </w:r>
      <w:r w:rsidRPr="00E97644">
        <w:rPr>
          <w:rFonts w:ascii="Times New Roman" w:hAnsi="Times New Roman" w:cs="Times New Roman"/>
          <w:b/>
          <w:i/>
          <w:noProof/>
          <w:sz w:val="20"/>
          <w:szCs w:val="24"/>
        </w:rPr>
        <w:t>(Sumano, H. et al. 2006)</w:t>
      </w:r>
      <w:r w:rsidRPr="00E97644">
        <w:rPr>
          <w:rFonts w:ascii="Times New Roman" w:hAnsi="Times New Roman" w:cs="Times New Roman"/>
          <w:b/>
          <w:i/>
          <w:sz w:val="20"/>
          <w:szCs w:val="24"/>
        </w:rPr>
        <w:t>.</w:t>
      </w:r>
    </w:p>
    <w:p w:rsidR="00DC21AD" w:rsidRPr="00BB2CB7" w:rsidRDefault="00DC21AD" w:rsidP="001C381E">
      <w:pPr>
        <w:pStyle w:val="Ttulo4"/>
        <w:spacing w:before="0" w:after="360"/>
        <w:ind w:left="862" w:hanging="862"/>
        <w:rPr>
          <w:b/>
          <w:i w:val="0"/>
          <w:color w:val="auto"/>
          <w:sz w:val="24"/>
        </w:rPr>
      </w:pPr>
      <w:proofErr w:type="spellStart"/>
      <w:r w:rsidRPr="00BB2CB7">
        <w:rPr>
          <w:b/>
          <w:i w:val="0"/>
          <w:color w:val="auto"/>
          <w:sz w:val="24"/>
        </w:rPr>
        <w:t>Propofol</w:t>
      </w:r>
      <w:proofErr w:type="spellEnd"/>
    </w:p>
    <w:p w:rsidR="00DC21AD" w:rsidRPr="00DC21AD" w:rsidRDefault="00DC21AD"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El </w:t>
      </w:r>
      <w:proofErr w:type="spellStart"/>
      <w:r w:rsidRPr="00330FD0">
        <w:rPr>
          <w:rFonts w:ascii="Times New Roman" w:hAnsi="Times New Roman" w:cs="Times New Roman"/>
          <w:sz w:val="24"/>
          <w:szCs w:val="24"/>
        </w:rPr>
        <w:t>propofol</w:t>
      </w:r>
      <w:proofErr w:type="spellEnd"/>
      <w:r w:rsidRPr="00330FD0">
        <w:rPr>
          <w:rFonts w:ascii="Times New Roman" w:hAnsi="Times New Roman" w:cs="Times New Roman"/>
          <w:sz w:val="24"/>
          <w:szCs w:val="24"/>
        </w:rPr>
        <w:t xml:space="preserve"> es hipnótico de acción corta no relacionado con otros anestésicos generales. En los perros produce una inducción rápida (en 30-60 segundos), tranquila y libre de excitación cuando se lo administra por vía IV lenta. Los efectos cardiovasculares del </w:t>
      </w:r>
      <w:proofErr w:type="spellStart"/>
      <w:r w:rsidRPr="00330FD0">
        <w:rPr>
          <w:rFonts w:ascii="Times New Roman" w:hAnsi="Times New Roman" w:cs="Times New Roman"/>
          <w:sz w:val="24"/>
          <w:szCs w:val="24"/>
        </w:rPr>
        <w:t>propofol</w:t>
      </w:r>
      <w:proofErr w:type="spellEnd"/>
      <w:r w:rsidRPr="00330FD0">
        <w:rPr>
          <w:rFonts w:ascii="Times New Roman" w:hAnsi="Times New Roman" w:cs="Times New Roman"/>
          <w:sz w:val="24"/>
          <w:szCs w:val="24"/>
        </w:rPr>
        <w:t xml:space="preserve"> incluyen hipotensión arterial, bradicardia e </w:t>
      </w:r>
      <w:proofErr w:type="spellStart"/>
      <w:r w:rsidRPr="00330FD0">
        <w:rPr>
          <w:rFonts w:ascii="Times New Roman" w:hAnsi="Times New Roman" w:cs="Times New Roman"/>
          <w:sz w:val="24"/>
          <w:szCs w:val="24"/>
        </w:rPr>
        <w:t>inotropismo</w:t>
      </w:r>
      <w:proofErr w:type="spellEnd"/>
      <w:r w:rsidRPr="00330FD0">
        <w:rPr>
          <w:rFonts w:ascii="Times New Roman" w:hAnsi="Times New Roman" w:cs="Times New Roman"/>
          <w:sz w:val="24"/>
          <w:szCs w:val="24"/>
        </w:rPr>
        <w:t xml:space="preserve"> negativo, provoca depresión respiratoria significativa</w:t>
      </w:r>
      <w:r>
        <w:rPr>
          <w:rFonts w:ascii="Times New Roman" w:hAnsi="Times New Roman" w:cs="Times New Roman"/>
          <w:sz w:val="24"/>
          <w:szCs w:val="24"/>
        </w:rPr>
        <w:t xml:space="preserve">. </w:t>
      </w:r>
      <w:r w:rsidRPr="00E97644">
        <w:rPr>
          <w:rFonts w:ascii="Times New Roman" w:hAnsi="Times New Roman" w:cs="Times New Roman"/>
          <w:b/>
          <w:i/>
          <w:noProof/>
          <w:sz w:val="20"/>
          <w:szCs w:val="24"/>
        </w:rPr>
        <w:t>(Plumb, D. et al. 2010)</w:t>
      </w:r>
      <w:r w:rsidRPr="00E97644">
        <w:rPr>
          <w:rFonts w:ascii="Times New Roman" w:hAnsi="Times New Roman" w:cs="Times New Roman"/>
          <w:b/>
          <w:i/>
          <w:sz w:val="20"/>
          <w:szCs w:val="24"/>
        </w:rPr>
        <w:t>.</w:t>
      </w:r>
    </w:p>
    <w:p w:rsidR="00DC21AD" w:rsidRPr="00DC21AD" w:rsidRDefault="00DC21AD"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El fármaco inicialmente es captado de forma extensa por el sistema nervioso central, provocando una rápida inducción. Sufre un rápido metabolismo a nivel hepático o </w:t>
      </w:r>
      <w:proofErr w:type="spellStart"/>
      <w:r>
        <w:rPr>
          <w:rFonts w:ascii="Times New Roman" w:hAnsi="Times New Roman" w:cs="Times New Roman"/>
          <w:sz w:val="24"/>
          <w:szCs w:val="24"/>
        </w:rPr>
        <w:t>extra</w:t>
      </w:r>
      <w:r w:rsidRPr="00330FD0">
        <w:rPr>
          <w:rFonts w:ascii="Times New Roman" w:hAnsi="Times New Roman" w:cs="Times New Roman"/>
          <w:sz w:val="24"/>
          <w:szCs w:val="24"/>
        </w:rPr>
        <w:t>hepático</w:t>
      </w:r>
      <w:proofErr w:type="spellEnd"/>
      <w:r>
        <w:rPr>
          <w:rFonts w:ascii="Times New Roman" w:hAnsi="Times New Roman" w:cs="Times New Roman"/>
          <w:sz w:val="24"/>
          <w:szCs w:val="24"/>
        </w:rPr>
        <w:t xml:space="preserve">. </w:t>
      </w:r>
      <w:r w:rsidRPr="005017FE">
        <w:rPr>
          <w:rFonts w:ascii="Times New Roman" w:hAnsi="Times New Roman" w:cs="Times New Roman"/>
          <w:b/>
          <w:i/>
          <w:noProof/>
          <w:sz w:val="20"/>
          <w:szCs w:val="24"/>
        </w:rPr>
        <w:t>(Laredo, et al. 2001)</w:t>
      </w:r>
      <w:r w:rsidRPr="005017FE">
        <w:rPr>
          <w:rFonts w:ascii="Times New Roman" w:hAnsi="Times New Roman" w:cs="Times New Roman"/>
          <w:b/>
          <w:i/>
          <w:sz w:val="20"/>
          <w:szCs w:val="24"/>
        </w:rPr>
        <w:t>.</w:t>
      </w:r>
    </w:p>
    <w:p w:rsidR="00DC21AD" w:rsidRDefault="00DC21AD" w:rsidP="001C381E">
      <w:pPr>
        <w:spacing w:after="360"/>
        <w:rPr>
          <w:rFonts w:ascii="Times New Roman" w:hAnsi="Times New Roman" w:cs="Times New Roman"/>
          <w:sz w:val="24"/>
          <w:szCs w:val="24"/>
        </w:rPr>
      </w:pPr>
      <w:r w:rsidRPr="00330FD0">
        <w:rPr>
          <w:rFonts w:ascii="Times New Roman" w:hAnsi="Times New Roman" w:cs="Times New Roman"/>
          <w:sz w:val="24"/>
          <w:szCs w:val="24"/>
        </w:rPr>
        <w:lastRenderedPageBreak/>
        <w:t xml:space="preserve">Se </w:t>
      </w:r>
      <w:proofErr w:type="spellStart"/>
      <w:r w:rsidRPr="00330FD0">
        <w:rPr>
          <w:rFonts w:ascii="Times New Roman" w:hAnsi="Times New Roman" w:cs="Times New Roman"/>
          <w:sz w:val="24"/>
          <w:szCs w:val="24"/>
        </w:rPr>
        <w:t>biotransforma</w:t>
      </w:r>
      <w:proofErr w:type="spellEnd"/>
      <w:r w:rsidRPr="00330FD0">
        <w:rPr>
          <w:rFonts w:ascii="Times New Roman" w:hAnsi="Times New Roman" w:cs="Times New Roman"/>
          <w:sz w:val="24"/>
          <w:szCs w:val="24"/>
        </w:rPr>
        <w:t xml:space="preserve"> con eficacia en el hígado y no parece acumularse; se une notablemente a los eritrocitos y proteínas plasmáticas y puede ser desplazado de éstas por opioides, como </w:t>
      </w:r>
      <w:proofErr w:type="spellStart"/>
      <w:r w:rsidRPr="00330FD0">
        <w:rPr>
          <w:rFonts w:ascii="Times New Roman" w:hAnsi="Times New Roman" w:cs="Times New Roman"/>
          <w:sz w:val="24"/>
          <w:szCs w:val="24"/>
        </w:rPr>
        <w:t>fentanilo</w:t>
      </w:r>
      <w:proofErr w:type="spellEnd"/>
      <w:r w:rsidRPr="00330FD0">
        <w:rPr>
          <w:rFonts w:ascii="Times New Roman" w:hAnsi="Times New Roman" w:cs="Times New Roman"/>
          <w:sz w:val="24"/>
          <w:szCs w:val="24"/>
        </w:rPr>
        <w:t xml:space="preserve"> o </w:t>
      </w:r>
      <w:proofErr w:type="spellStart"/>
      <w:r w:rsidRPr="00330FD0">
        <w:rPr>
          <w:rFonts w:ascii="Times New Roman" w:hAnsi="Times New Roman" w:cs="Times New Roman"/>
          <w:sz w:val="24"/>
          <w:szCs w:val="24"/>
        </w:rPr>
        <w:t>meperidina</w:t>
      </w:r>
      <w:proofErr w:type="spellEnd"/>
      <w:r w:rsidRPr="00330FD0">
        <w:rPr>
          <w:rFonts w:ascii="Times New Roman" w:hAnsi="Times New Roman" w:cs="Times New Roman"/>
          <w:sz w:val="24"/>
          <w:szCs w:val="24"/>
        </w:rPr>
        <w:t xml:space="preserve">, por lo que dosis pequeñas de estos fármacos inducen un efecto anestésico intenso, debido al </w:t>
      </w:r>
      <w:proofErr w:type="spellStart"/>
      <w:r w:rsidRPr="00330FD0">
        <w:rPr>
          <w:rFonts w:ascii="Times New Roman" w:hAnsi="Times New Roman" w:cs="Times New Roman"/>
          <w:sz w:val="24"/>
          <w:szCs w:val="24"/>
        </w:rPr>
        <w:t>propofol</w:t>
      </w:r>
      <w:proofErr w:type="spellEnd"/>
      <w:r w:rsidRPr="00330FD0">
        <w:rPr>
          <w:rFonts w:ascii="Times New Roman" w:hAnsi="Times New Roman" w:cs="Times New Roman"/>
          <w:sz w:val="24"/>
          <w:szCs w:val="24"/>
        </w:rPr>
        <w:t xml:space="preserve"> libre y al efecto del narcótico por sí solo</w:t>
      </w:r>
      <w:r>
        <w:rPr>
          <w:rFonts w:ascii="Times New Roman" w:hAnsi="Times New Roman" w:cs="Times New Roman"/>
          <w:sz w:val="24"/>
          <w:szCs w:val="24"/>
        </w:rPr>
        <w:t xml:space="preserve">. </w:t>
      </w:r>
      <w:r w:rsidRPr="00E97644">
        <w:rPr>
          <w:rFonts w:ascii="Times New Roman" w:hAnsi="Times New Roman" w:cs="Times New Roman"/>
          <w:b/>
          <w:i/>
          <w:noProof/>
          <w:sz w:val="20"/>
          <w:szCs w:val="24"/>
        </w:rPr>
        <w:t>(Sumano, H. et al. 2006)</w:t>
      </w:r>
      <w:r w:rsidRPr="00E97644">
        <w:rPr>
          <w:rFonts w:ascii="Times New Roman" w:hAnsi="Times New Roman" w:cs="Times New Roman"/>
          <w:b/>
          <w:i/>
          <w:sz w:val="20"/>
          <w:szCs w:val="24"/>
        </w:rPr>
        <w:t>.</w:t>
      </w:r>
    </w:p>
    <w:p w:rsidR="00DC21AD" w:rsidRPr="00BB2CB7" w:rsidRDefault="008A5627" w:rsidP="001C381E">
      <w:pPr>
        <w:pStyle w:val="Ttulo4"/>
        <w:spacing w:before="0" w:after="360"/>
        <w:ind w:left="862" w:hanging="862"/>
        <w:rPr>
          <w:rFonts w:ascii="Times New Roman" w:hAnsi="Times New Roman" w:cs="Times New Roman"/>
          <w:b/>
          <w:i w:val="0"/>
          <w:color w:val="auto"/>
          <w:sz w:val="24"/>
        </w:rPr>
      </w:pPr>
      <w:proofErr w:type="spellStart"/>
      <w:r w:rsidRPr="00BB2CB7">
        <w:rPr>
          <w:rFonts w:ascii="Times New Roman" w:hAnsi="Times New Roman" w:cs="Times New Roman"/>
          <w:b/>
          <w:i w:val="0"/>
          <w:color w:val="auto"/>
          <w:sz w:val="24"/>
        </w:rPr>
        <w:t>Sevoflurano</w:t>
      </w:r>
      <w:proofErr w:type="spellEnd"/>
    </w:p>
    <w:p w:rsidR="00DC21AD" w:rsidRPr="005017FE" w:rsidRDefault="00DC21AD" w:rsidP="001C381E">
      <w:pPr>
        <w:spacing w:after="360"/>
        <w:rPr>
          <w:rFonts w:ascii="Times New Roman" w:hAnsi="Times New Roman" w:cs="Times New Roman"/>
          <w:b/>
          <w:i/>
          <w:sz w:val="20"/>
          <w:szCs w:val="24"/>
        </w:rPr>
      </w:pPr>
      <w:r>
        <w:rPr>
          <w:rFonts w:ascii="Times New Roman" w:hAnsi="Times New Roman" w:cs="Times New Roman"/>
          <w:sz w:val="24"/>
          <w:szCs w:val="24"/>
        </w:rPr>
        <w:t xml:space="preserve">El </w:t>
      </w:r>
      <w:proofErr w:type="spellStart"/>
      <w:r>
        <w:rPr>
          <w:rFonts w:ascii="Times New Roman" w:hAnsi="Times New Roman" w:cs="Times New Roman"/>
          <w:sz w:val="24"/>
          <w:szCs w:val="24"/>
        </w:rPr>
        <w:t>sevoflurano</w:t>
      </w:r>
      <w:proofErr w:type="spellEnd"/>
      <w:r>
        <w:rPr>
          <w:rFonts w:ascii="Times New Roman" w:hAnsi="Times New Roman" w:cs="Times New Roman"/>
          <w:sz w:val="24"/>
          <w:szCs w:val="24"/>
        </w:rPr>
        <w:t xml:space="preserve"> pertenece, junto </w:t>
      </w:r>
      <w:r w:rsidRPr="000A4B85">
        <w:rPr>
          <w:rFonts w:ascii="Times New Roman" w:hAnsi="Times New Roman" w:cs="Times New Roman"/>
          <w:sz w:val="24"/>
          <w:szCs w:val="24"/>
        </w:rPr>
        <w:t xml:space="preserve">al </w:t>
      </w:r>
      <w:proofErr w:type="spellStart"/>
      <w:r w:rsidRPr="000A4B85">
        <w:rPr>
          <w:rFonts w:ascii="Times New Roman" w:hAnsi="Times New Roman" w:cs="Times New Roman"/>
          <w:sz w:val="24"/>
          <w:szCs w:val="24"/>
        </w:rPr>
        <w:t>desflurano</w:t>
      </w:r>
      <w:proofErr w:type="spellEnd"/>
      <w:r w:rsidRPr="000A4B85">
        <w:rPr>
          <w:rFonts w:ascii="Times New Roman" w:hAnsi="Times New Roman" w:cs="Times New Roman"/>
          <w:sz w:val="24"/>
          <w:szCs w:val="24"/>
        </w:rPr>
        <w:t>,</w:t>
      </w:r>
      <w:r>
        <w:rPr>
          <w:rFonts w:ascii="Times New Roman" w:hAnsi="Times New Roman" w:cs="Times New Roman"/>
          <w:sz w:val="24"/>
          <w:szCs w:val="24"/>
        </w:rPr>
        <w:t xml:space="preserve"> a</w:t>
      </w:r>
      <w:r w:rsidRPr="000A4B85">
        <w:rPr>
          <w:rFonts w:ascii="Times New Roman" w:hAnsi="Times New Roman" w:cs="Times New Roman"/>
          <w:sz w:val="24"/>
          <w:szCs w:val="24"/>
        </w:rPr>
        <w:t xml:space="preserve"> una nueva</w:t>
      </w:r>
      <w:r>
        <w:rPr>
          <w:rFonts w:ascii="Times New Roman" w:hAnsi="Times New Roman" w:cs="Times New Roman"/>
          <w:sz w:val="24"/>
          <w:szCs w:val="24"/>
        </w:rPr>
        <w:t xml:space="preserve"> </w:t>
      </w:r>
      <w:r w:rsidRPr="000A4B85">
        <w:rPr>
          <w:rFonts w:ascii="Times New Roman" w:hAnsi="Times New Roman" w:cs="Times New Roman"/>
          <w:sz w:val="24"/>
          <w:szCs w:val="24"/>
        </w:rPr>
        <w:t>generación</w:t>
      </w:r>
      <w:r>
        <w:rPr>
          <w:rFonts w:ascii="Times New Roman" w:hAnsi="Times New Roman" w:cs="Times New Roman"/>
          <w:sz w:val="24"/>
          <w:szCs w:val="24"/>
        </w:rPr>
        <w:t xml:space="preserve"> </w:t>
      </w:r>
      <w:r w:rsidRPr="000A4B85">
        <w:rPr>
          <w:rFonts w:ascii="Times New Roman" w:hAnsi="Times New Roman" w:cs="Times New Roman"/>
          <w:sz w:val="24"/>
          <w:szCs w:val="24"/>
        </w:rPr>
        <w:t>de</w:t>
      </w:r>
      <w:r>
        <w:rPr>
          <w:rFonts w:ascii="Times New Roman" w:hAnsi="Times New Roman" w:cs="Times New Roman"/>
          <w:sz w:val="24"/>
          <w:szCs w:val="24"/>
        </w:rPr>
        <w:t xml:space="preserve"> </w:t>
      </w:r>
      <w:r w:rsidRPr="000A4B85">
        <w:rPr>
          <w:rFonts w:ascii="Times New Roman" w:hAnsi="Times New Roman" w:cs="Times New Roman"/>
          <w:sz w:val="24"/>
          <w:szCs w:val="24"/>
        </w:rPr>
        <w:t>agentes   halogenados, caracterizada por un perfil</w:t>
      </w:r>
      <w:r>
        <w:rPr>
          <w:rFonts w:ascii="Times New Roman" w:hAnsi="Times New Roman" w:cs="Times New Roman"/>
          <w:sz w:val="24"/>
          <w:szCs w:val="24"/>
        </w:rPr>
        <w:t xml:space="preserve"> </w:t>
      </w:r>
      <w:proofErr w:type="spellStart"/>
      <w:r>
        <w:rPr>
          <w:rFonts w:ascii="Times New Roman" w:hAnsi="Times New Roman" w:cs="Times New Roman"/>
          <w:sz w:val="24"/>
          <w:szCs w:val="24"/>
        </w:rPr>
        <w:t>farmacocinético</w:t>
      </w:r>
      <w:proofErr w:type="spellEnd"/>
      <w:r>
        <w:rPr>
          <w:rFonts w:ascii="Times New Roman" w:hAnsi="Times New Roman" w:cs="Times New Roman"/>
          <w:sz w:val="24"/>
          <w:szCs w:val="24"/>
        </w:rPr>
        <w:t xml:space="preserve"> paralelo </w:t>
      </w:r>
      <w:r w:rsidRPr="000A4B85">
        <w:rPr>
          <w:rFonts w:ascii="Times New Roman" w:hAnsi="Times New Roman" w:cs="Times New Roman"/>
          <w:sz w:val="24"/>
          <w:szCs w:val="24"/>
        </w:rPr>
        <w:t>al</w:t>
      </w:r>
      <w:r>
        <w:rPr>
          <w:rFonts w:ascii="Times New Roman" w:hAnsi="Times New Roman" w:cs="Times New Roman"/>
          <w:sz w:val="24"/>
          <w:szCs w:val="24"/>
        </w:rPr>
        <w:t xml:space="preserve"> </w:t>
      </w:r>
      <w:r w:rsidRPr="000A4B85">
        <w:rPr>
          <w:rFonts w:ascii="Times New Roman" w:hAnsi="Times New Roman" w:cs="Times New Roman"/>
          <w:sz w:val="24"/>
          <w:szCs w:val="24"/>
        </w:rPr>
        <w:t>del</w:t>
      </w:r>
      <w:r>
        <w:rPr>
          <w:rFonts w:ascii="Times New Roman" w:hAnsi="Times New Roman" w:cs="Times New Roman"/>
          <w:sz w:val="24"/>
          <w:szCs w:val="24"/>
        </w:rPr>
        <w:t xml:space="preserve"> </w:t>
      </w:r>
      <w:r w:rsidRPr="000A4B85">
        <w:rPr>
          <w:rFonts w:ascii="Times New Roman" w:hAnsi="Times New Roman" w:cs="Times New Roman"/>
          <w:sz w:val="24"/>
          <w:szCs w:val="24"/>
        </w:rPr>
        <w:t>óxido nitroso, que</w:t>
      </w:r>
      <w:r>
        <w:rPr>
          <w:rFonts w:ascii="Times New Roman" w:hAnsi="Times New Roman" w:cs="Times New Roman"/>
          <w:sz w:val="24"/>
          <w:szCs w:val="24"/>
        </w:rPr>
        <w:t xml:space="preserve"> permite un control más </w:t>
      </w:r>
      <w:r w:rsidRPr="000A4B85">
        <w:rPr>
          <w:rFonts w:ascii="Times New Roman" w:hAnsi="Times New Roman" w:cs="Times New Roman"/>
          <w:sz w:val="24"/>
          <w:szCs w:val="24"/>
        </w:rPr>
        <w:t>preciso</w:t>
      </w:r>
      <w:r>
        <w:rPr>
          <w:rFonts w:ascii="Times New Roman" w:hAnsi="Times New Roman" w:cs="Times New Roman"/>
          <w:sz w:val="24"/>
          <w:szCs w:val="24"/>
        </w:rPr>
        <w:t xml:space="preserve"> </w:t>
      </w:r>
      <w:r w:rsidRPr="000A4B85">
        <w:rPr>
          <w:rFonts w:ascii="Times New Roman" w:hAnsi="Times New Roman" w:cs="Times New Roman"/>
          <w:sz w:val="24"/>
          <w:szCs w:val="24"/>
        </w:rPr>
        <w:t>de la</w:t>
      </w:r>
      <w:r>
        <w:rPr>
          <w:rFonts w:ascii="Times New Roman" w:hAnsi="Times New Roman" w:cs="Times New Roman"/>
          <w:sz w:val="24"/>
          <w:szCs w:val="24"/>
        </w:rPr>
        <w:t xml:space="preserve"> </w:t>
      </w:r>
      <w:r w:rsidRPr="000A4B85">
        <w:rPr>
          <w:rFonts w:ascii="Times New Roman" w:hAnsi="Times New Roman" w:cs="Times New Roman"/>
          <w:sz w:val="24"/>
          <w:szCs w:val="24"/>
        </w:rPr>
        <w:t>profundidad anestésica y</w:t>
      </w:r>
      <w:r>
        <w:rPr>
          <w:rFonts w:ascii="Times New Roman" w:hAnsi="Times New Roman" w:cs="Times New Roman"/>
          <w:sz w:val="24"/>
          <w:szCs w:val="24"/>
        </w:rPr>
        <w:t xml:space="preserve"> </w:t>
      </w:r>
      <w:r w:rsidRPr="000A4B85">
        <w:rPr>
          <w:rFonts w:ascii="Times New Roman" w:hAnsi="Times New Roman" w:cs="Times New Roman"/>
          <w:sz w:val="24"/>
          <w:szCs w:val="24"/>
        </w:rPr>
        <w:t>una</w:t>
      </w:r>
      <w:r>
        <w:rPr>
          <w:rFonts w:ascii="Times New Roman" w:hAnsi="Times New Roman" w:cs="Times New Roman"/>
          <w:sz w:val="24"/>
          <w:szCs w:val="24"/>
        </w:rPr>
        <w:t xml:space="preserve"> recuperación más rápida </w:t>
      </w:r>
      <w:r w:rsidRPr="000A4B85">
        <w:rPr>
          <w:rFonts w:ascii="Times New Roman" w:hAnsi="Times New Roman" w:cs="Times New Roman"/>
          <w:sz w:val="24"/>
          <w:szCs w:val="24"/>
        </w:rPr>
        <w:t>que</w:t>
      </w:r>
      <w:r>
        <w:rPr>
          <w:rFonts w:ascii="Times New Roman" w:hAnsi="Times New Roman" w:cs="Times New Roman"/>
          <w:sz w:val="24"/>
          <w:szCs w:val="24"/>
        </w:rPr>
        <w:t xml:space="preserve"> </w:t>
      </w:r>
      <w:r w:rsidRPr="000A4B85">
        <w:rPr>
          <w:rFonts w:ascii="Times New Roman" w:hAnsi="Times New Roman" w:cs="Times New Roman"/>
          <w:sz w:val="24"/>
          <w:szCs w:val="24"/>
        </w:rPr>
        <w:t>sus</w:t>
      </w:r>
      <w:r>
        <w:rPr>
          <w:rFonts w:ascii="Times New Roman" w:hAnsi="Times New Roman" w:cs="Times New Roman"/>
          <w:sz w:val="24"/>
          <w:szCs w:val="24"/>
        </w:rPr>
        <w:t xml:space="preserve"> </w:t>
      </w:r>
      <w:r w:rsidRPr="000A4B85">
        <w:rPr>
          <w:rFonts w:ascii="Times New Roman" w:hAnsi="Times New Roman" w:cs="Times New Roman"/>
          <w:sz w:val="24"/>
          <w:szCs w:val="24"/>
        </w:rPr>
        <w:t>predecesores</w:t>
      </w:r>
      <w:r>
        <w:rPr>
          <w:rFonts w:ascii="Times New Roman" w:hAnsi="Times New Roman" w:cs="Times New Roman"/>
          <w:sz w:val="24"/>
          <w:szCs w:val="24"/>
        </w:rPr>
        <w:t xml:space="preserve">. </w:t>
      </w:r>
      <w:r w:rsidRPr="005017FE">
        <w:rPr>
          <w:rFonts w:ascii="Times New Roman" w:hAnsi="Times New Roman" w:cs="Times New Roman"/>
          <w:b/>
          <w:i/>
          <w:noProof/>
          <w:sz w:val="20"/>
          <w:szCs w:val="24"/>
        </w:rPr>
        <w:t>(Dos Santos, J. 2006)</w:t>
      </w:r>
      <w:r w:rsidRPr="005017FE">
        <w:rPr>
          <w:rFonts w:ascii="Times New Roman" w:hAnsi="Times New Roman" w:cs="Times New Roman"/>
          <w:b/>
          <w:i/>
          <w:sz w:val="20"/>
          <w:szCs w:val="24"/>
        </w:rPr>
        <w:t>.</w:t>
      </w:r>
    </w:p>
    <w:p w:rsidR="00DC21AD" w:rsidRPr="005017FE" w:rsidRDefault="00DC21AD" w:rsidP="001C381E">
      <w:pPr>
        <w:spacing w:after="360"/>
        <w:rPr>
          <w:rFonts w:ascii="Times New Roman" w:hAnsi="Times New Roman" w:cs="Times New Roman"/>
          <w:b/>
          <w:i/>
          <w:sz w:val="20"/>
          <w:szCs w:val="24"/>
        </w:rPr>
      </w:pPr>
      <w:r>
        <w:rPr>
          <w:rFonts w:ascii="Times New Roman" w:hAnsi="Times New Roman" w:cs="Times New Roman"/>
          <w:sz w:val="24"/>
          <w:szCs w:val="24"/>
        </w:rPr>
        <w:t xml:space="preserve">Los efectos del </w:t>
      </w:r>
      <w:proofErr w:type="spellStart"/>
      <w:r>
        <w:rPr>
          <w:rFonts w:ascii="Times New Roman" w:hAnsi="Times New Roman" w:cs="Times New Roman"/>
          <w:sz w:val="24"/>
          <w:szCs w:val="24"/>
        </w:rPr>
        <w:t>sevoflurano</w:t>
      </w:r>
      <w:proofErr w:type="spellEnd"/>
      <w:r>
        <w:rPr>
          <w:rFonts w:ascii="Times New Roman" w:hAnsi="Times New Roman" w:cs="Times New Roman"/>
          <w:sz w:val="24"/>
          <w:szCs w:val="24"/>
        </w:rPr>
        <w:t xml:space="preserve"> incluyen: depresión del SNC, depresión de los centros reguladores de la temperatura corporal, aumento del flujo sanguíneo cerebral, depresión respiratoria, hipotensión, vasodilatación, depresión miocárdica y relajación muscular. El </w:t>
      </w:r>
      <w:proofErr w:type="spellStart"/>
      <w:r>
        <w:rPr>
          <w:rFonts w:ascii="Times New Roman" w:hAnsi="Times New Roman" w:cs="Times New Roman"/>
          <w:sz w:val="24"/>
          <w:szCs w:val="24"/>
        </w:rPr>
        <w:t>sevoflurano</w:t>
      </w:r>
      <w:proofErr w:type="spellEnd"/>
      <w:r>
        <w:rPr>
          <w:rFonts w:ascii="Times New Roman" w:hAnsi="Times New Roman" w:cs="Times New Roman"/>
          <w:sz w:val="24"/>
          <w:szCs w:val="24"/>
        </w:rPr>
        <w:t xml:space="preserve"> está contraindicado en pacientes con antecedentes o predisposición a hipertermia maligna, debe ser usado con cuidado en pacientes con aumento del líquido cefalorraquídeo o trauma craneano, o en aquellos con insuficiencia renal. Por su rápida acción se debe tener cuidado para no sobre dosificar durante la fase de inducción. </w:t>
      </w:r>
      <w:r w:rsidRPr="00A42CDA">
        <w:rPr>
          <w:rFonts w:ascii="Times New Roman" w:hAnsi="Times New Roman" w:cs="Times New Roman"/>
          <w:sz w:val="24"/>
          <w:szCs w:val="24"/>
        </w:rPr>
        <w:t>Para inducción de la anestesia general por máscara</w:t>
      </w:r>
      <w:r>
        <w:rPr>
          <w:rFonts w:ascii="Times New Roman" w:hAnsi="Times New Roman" w:cs="Times New Roman"/>
          <w:sz w:val="24"/>
          <w:szCs w:val="24"/>
        </w:rPr>
        <w:t xml:space="preserve"> en</w:t>
      </w:r>
      <w:r w:rsidRPr="00A42CDA">
        <w:rPr>
          <w:rFonts w:ascii="Times New Roman" w:hAnsi="Times New Roman" w:cs="Times New Roman"/>
          <w:sz w:val="24"/>
          <w:szCs w:val="24"/>
        </w:rPr>
        <w:t xml:space="preserve"> un perro sano, se emplea una concentración de</w:t>
      </w:r>
      <w:r>
        <w:rPr>
          <w:rFonts w:ascii="Times New Roman" w:hAnsi="Times New Roman" w:cs="Times New Roman"/>
          <w:sz w:val="24"/>
          <w:szCs w:val="24"/>
        </w:rPr>
        <w:t xml:space="preserve"> </w:t>
      </w:r>
      <w:proofErr w:type="spellStart"/>
      <w:r>
        <w:rPr>
          <w:rFonts w:ascii="Times New Roman" w:hAnsi="Times New Roman" w:cs="Times New Roman"/>
          <w:sz w:val="24"/>
          <w:szCs w:val="24"/>
        </w:rPr>
        <w:t>sevoflurano</w:t>
      </w:r>
      <w:proofErr w:type="spellEnd"/>
      <w:r>
        <w:rPr>
          <w:rFonts w:ascii="Times New Roman" w:hAnsi="Times New Roman" w:cs="Times New Roman"/>
          <w:sz w:val="24"/>
          <w:szCs w:val="24"/>
        </w:rPr>
        <w:t xml:space="preserve"> al 7%</w:t>
      </w:r>
      <w:r w:rsidRPr="00A42CDA">
        <w:rPr>
          <w:rFonts w:ascii="Times New Roman" w:hAnsi="Times New Roman" w:cs="Times New Roman"/>
          <w:sz w:val="24"/>
          <w:szCs w:val="24"/>
        </w:rPr>
        <w:t xml:space="preserve"> en oxígeno. Es de esperar que esta concentración</w:t>
      </w:r>
      <w:r>
        <w:rPr>
          <w:rFonts w:ascii="Times New Roman" w:hAnsi="Times New Roman" w:cs="Times New Roman"/>
          <w:sz w:val="24"/>
          <w:szCs w:val="24"/>
        </w:rPr>
        <w:t xml:space="preserve"> </w:t>
      </w:r>
      <w:r w:rsidRPr="00A42CDA">
        <w:rPr>
          <w:rFonts w:ascii="Times New Roman" w:hAnsi="Times New Roman" w:cs="Times New Roman"/>
          <w:sz w:val="24"/>
          <w:szCs w:val="24"/>
        </w:rPr>
        <w:t>produzca anestesia quirúrgica en 3 a 14 minutos.</w:t>
      </w:r>
      <w:r>
        <w:rPr>
          <w:rFonts w:ascii="Times New Roman" w:hAnsi="Times New Roman" w:cs="Times New Roman"/>
          <w:sz w:val="24"/>
          <w:szCs w:val="24"/>
        </w:rPr>
        <w:t xml:space="preserve"> </w:t>
      </w:r>
      <w:r w:rsidRPr="00A42CDA">
        <w:rPr>
          <w:rFonts w:ascii="Times New Roman" w:hAnsi="Times New Roman" w:cs="Times New Roman"/>
          <w:sz w:val="24"/>
          <w:szCs w:val="24"/>
        </w:rPr>
        <w:t xml:space="preserve">Debido a que los cambios en </w:t>
      </w:r>
      <w:r>
        <w:rPr>
          <w:rFonts w:ascii="Times New Roman" w:hAnsi="Times New Roman" w:cs="Times New Roman"/>
          <w:sz w:val="24"/>
          <w:szCs w:val="24"/>
        </w:rPr>
        <w:t>l</w:t>
      </w:r>
      <w:r w:rsidRPr="00A42CDA">
        <w:rPr>
          <w:rFonts w:ascii="Times New Roman" w:hAnsi="Times New Roman" w:cs="Times New Roman"/>
          <w:sz w:val="24"/>
          <w:szCs w:val="24"/>
        </w:rPr>
        <w:t>a profundidad anestésica son</w:t>
      </w:r>
      <w:r>
        <w:rPr>
          <w:rFonts w:ascii="Times New Roman" w:hAnsi="Times New Roman" w:cs="Times New Roman"/>
          <w:sz w:val="24"/>
          <w:szCs w:val="24"/>
        </w:rPr>
        <w:t xml:space="preserve"> </w:t>
      </w:r>
      <w:r w:rsidRPr="00A42CDA">
        <w:rPr>
          <w:rFonts w:ascii="Times New Roman" w:hAnsi="Times New Roman" w:cs="Times New Roman"/>
          <w:sz w:val="24"/>
          <w:szCs w:val="24"/>
        </w:rPr>
        <w:t>rápidos y dependen de la dosis, se debe tener cuidado para evitar</w:t>
      </w:r>
      <w:r>
        <w:rPr>
          <w:rFonts w:ascii="Times New Roman" w:hAnsi="Times New Roman" w:cs="Times New Roman"/>
          <w:sz w:val="24"/>
          <w:szCs w:val="24"/>
        </w:rPr>
        <w:t xml:space="preserve"> </w:t>
      </w:r>
      <w:r w:rsidRPr="00A42CDA">
        <w:rPr>
          <w:rFonts w:ascii="Times New Roman" w:hAnsi="Times New Roman" w:cs="Times New Roman"/>
          <w:sz w:val="24"/>
          <w:szCs w:val="24"/>
        </w:rPr>
        <w:t>una sobredosis. La ventilación debe ser controlada de cerca</w:t>
      </w:r>
      <w:r>
        <w:rPr>
          <w:rFonts w:ascii="Times New Roman" w:hAnsi="Times New Roman" w:cs="Times New Roman"/>
          <w:sz w:val="24"/>
          <w:szCs w:val="24"/>
        </w:rPr>
        <w:t xml:space="preserve"> </w:t>
      </w:r>
      <w:r w:rsidRPr="00A42CDA">
        <w:rPr>
          <w:rFonts w:ascii="Times New Roman" w:hAnsi="Times New Roman" w:cs="Times New Roman"/>
          <w:sz w:val="24"/>
          <w:szCs w:val="24"/>
        </w:rPr>
        <w:t>en el perro y según sea necesario, hay que efectuar las medidas</w:t>
      </w:r>
      <w:r>
        <w:rPr>
          <w:rFonts w:ascii="Times New Roman" w:hAnsi="Times New Roman" w:cs="Times New Roman"/>
          <w:sz w:val="24"/>
          <w:szCs w:val="24"/>
        </w:rPr>
        <w:t xml:space="preserve"> </w:t>
      </w:r>
      <w:r w:rsidRPr="00A42CDA">
        <w:rPr>
          <w:rFonts w:ascii="Times New Roman" w:hAnsi="Times New Roman" w:cs="Times New Roman"/>
          <w:sz w:val="24"/>
          <w:szCs w:val="24"/>
        </w:rPr>
        <w:t>de sostén</w:t>
      </w:r>
      <w:r>
        <w:rPr>
          <w:rFonts w:ascii="Times New Roman" w:hAnsi="Times New Roman" w:cs="Times New Roman"/>
          <w:sz w:val="24"/>
          <w:szCs w:val="24"/>
        </w:rPr>
        <w:t xml:space="preserve">, incluyendo suplementación con </w:t>
      </w:r>
      <w:r w:rsidRPr="00A42CDA">
        <w:rPr>
          <w:rFonts w:ascii="Times New Roman" w:hAnsi="Times New Roman" w:cs="Times New Roman"/>
          <w:sz w:val="24"/>
          <w:szCs w:val="24"/>
        </w:rPr>
        <w:t>oxígeno y/o ventilación</w:t>
      </w:r>
      <w:r>
        <w:rPr>
          <w:rFonts w:ascii="Times New Roman" w:hAnsi="Times New Roman" w:cs="Times New Roman"/>
          <w:sz w:val="24"/>
          <w:szCs w:val="24"/>
        </w:rPr>
        <w:t xml:space="preserve"> </w:t>
      </w:r>
      <w:r w:rsidRPr="00A42CDA">
        <w:rPr>
          <w:rFonts w:ascii="Times New Roman" w:hAnsi="Times New Roman" w:cs="Times New Roman"/>
          <w:sz w:val="24"/>
          <w:szCs w:val="24"/>
        </w:rPr>
        <w:t>asistida</w:t>
      </w:r>
      <w:r>
        <w:rPr>
          <w:rFonts w:ascii="Times New Roman" w:hAnsi="Times New Roman" w:cs="Times New Roman"/>
          <w:sz w:val="24"/>
          <w:szCs w:val="24"/>
        </w:rPr>
        <w:t>. Para el mantenimiento l</w:t>
      </w:r>
      <w:r w:rsidRPr="00A42CDA">
        <w:rPr>
          <w:rFonts w:ascii="Times New Roman" w:hAnsi="Times New Roman" w:cs="Times New Roman"/>
          <w:sz w:val="24"/>
          <w:szCs w:val="24"/>
        </w:rPr>
        <w:t>os niveles</w:t>
      </w:r>
      <w:r>
        <w:rPr>
          <w:rFonts w:ascii="Times New Roman" w:hAnsi="Times New Roman" w:cs="Times New Roman"/>
          <w:sz w:val="24"/>
          <w:szCs w:val="24"/>
        </w:rPr>
        <w:t xml:space="preserve"> quirúrgicos de anestesia en un</w:t>
      </w:r>
      <w:r w:rsidRPr="00A42CDA">
        <w:rPr>
          <w:rFonts w:ascii="Times New Roman" w:hAnsi="Times New Roman" w:cs="Times New Roman"/>
          <w:sz w:val="24"/>
          <w:szCs w:val="24"/>
        </w:rPr>
        <w:t xml:space="preserve"> perro</w:t>
      </w:r>
      <w:r>
        <w:rPr>
          <w:rFonts w:ascii="Times New Roman" w:hAnsi="Times New Roman" w:cs="Times New Roman"/>
          <w:sz w:val="24"/>
          <w:szCs w:val="24"/>
        </w:rPr>
        <w:t xml:space="preserve"> </w:t>
      </w:r>
      <w:r w:rsidRPr="00A42CDA">
        <w:rPr>
          <w:rFonts w:ascii="Times New Roman" w:hAnsi="Times New Roman" w:cs="Times New Roman"/>
          <w:sz w:val="24"/>
          <w:szCs w:val="24"/>
        </w:rPr>
        <w:t>sano pueden mantenerse con concentraciones inhaladas de</w:t>
      </w:r>
      <w:r>
        <w:rPr>
          <w:rFonts w:ascii="Times New Roman" w:hAnsi="Times New Roman" w:cs="Times New Roman"/>
          <w:sz w:val="24"/>
          <w:szCs w:val="24"/>
        </w:rPr>
        <w:t xml:space="preserve"> </w:t>
      </w:r>
      <w:proofErr w:type="spellStart"/>
      <w:r>
        <w:rPr>
          <w:rFonts w:ascii="Times New Roman" w:hAnsi="Times New Roman" w:cs="Times New Roman"/>
          <w:sz w:val="24"/>
          <w:szCs w:val="24"/>
        </w:rPr>
        <w:t>sevoflurano</w:t>
      </w:r>
      <w:proofErr w:type="spellEnd"/>
      <w:r>
        <w:rPr>
          <w:rFonts w:ascii="Times New Roman" w:hAnsi="Times New Roman" w:cs="Times New Roman"/>
          <w:sz w:val="24"/>
          <w:szCs w:val="24"/>
        </w:rPr>
        <w:t xml:space="preserve"> al</w:t>
      </w:r>
      <w:r w:rsidRPr="00A42CDA">
        <w:rPr>
          <w:rFonts w:ascii="Times New Roman" w:hAnsi="Times New Roman" w:cs="Times New Roman"/>
          <w:sz w:val="24"/>
          <w:szCs w:val="24"/>
        </w:rPr>
        <w:t xml:space="preserve"> 3,7</w:t>
      </w:r>
      <w:r>
        <w:rPr>
          <w:rFonts w:ascii="Times New Roman" w:hAnsi="Times New Roman" w:cs="Times New Roman"/>
          <w:sz w:val="24"/>
          <w:szCs w:val="24"/>
        </w:rPr>
        <w:t xml:space="preserve"> – 4%</w:t>
      </w:r>
      <w:r w:rsidRPr="00A42CDA">
        <w:rPr>
          <w:rFonts w:ascii="Times New Roman" w:hAnsi="Times New Roman" w:cs="Times New Roman"/>
          <w:sz w:val="24"/>
          <w:szCs w:val="24"/>
        </w:rPr>
        <w:t xml:space="preserve"> en o</w:t>
      </w:r>
      <w:r>
        <w:rPr>
          <w:rFonts w:ascii="Times New Roman" w:hAnsi="Times New Roman" w:cs="Times New Roman"/>
          <w:sz w:val="24"/>
          <w:szCs w:val="24"/>
        </w:rPr>
        <w:t>x</w:t>
      </w:r>
      <w:r w:rsidRPr="00A42CDA">
        <w:rPr>
          <w:rFonts w:ascii="Times New Roman" w:hAnsi="Times New Roman" w:cs="Times New Roman"/>
          <w:sz w:val="24"/>
          <w:szCs w:val="24"/>
        </w:rPr>
        <w:t xml:space="preserve">ígeno en ausencia de </w:t>
      </w:r>
      <w:proofErr w:type="spellStart"/>
      <w:r w:rsidRPr="00A42CDA">
        <w:rPr>
          <w:rFonts w:ascii="Times New Roman" w:hAnsi="Times New Roman" w:cs="Times New Roman"/>
          <w:sz w:val="24"/>
          <w:szCs w:val="24"/>
        </w:rPr>
        <w:t>premedicación</w:t>
      </w:r>
      <w:proofErr w:type="spellEnd"/>
      <w:r w:rsidRPr="00A42CDA">
        <w:rPr>
          <w:rFonts w:ascii="Times New Roman" w:hAnsi="Times New Roman" w:cs="Times New Roman"/>
          <w:sz w:val="24"/>
          <w:szCs w:val="24"/>
        </w:rPr>
        <w:t>,</w:t>
      </w:r>
      <w:r>
        <w:rPr>
          <w:rFonts w:ascii="Times New Roman" w:hAnsi="Times New Roman" w:cs="Times New Roman"/>
          <w:sz w:val="24"/>
          <w:szCs w:val="24"/>
        </w:rPr>
        <w:t xml:space="preserve"> y al 3,3-3,60% con </w:t>
      </w:r>
      <w:proofErr w:type="spellStart"/>
      <w:r>
        <w:rPr>
          <w:rFonts w:ascii="Times New Roman" w:hAnsi="Times New Roman" w:cs="Times New Roman"/>
          <w:sz w:val="24"/>
          <w:szCs w:val="24"/>
        </w:rPr>
        <w:t>prem</w:t>
      </w:r>
      <w:r w:rsidRPr="00A42CDA">
        <w:rPr>
          <w:rFonts w:ascii="Times New Roman" w:hAnsi="Times New Roman" w:cs="Times New Roman"/>
          <w:sz w:val="24"/>
          <w:szCs w:val="24"/>
        </w:rPr>
        <w:t>edicación</w:t>
      </w:r>
      <w:proofErr w:type="spellEnd"/>
      <w:r w:rsidRPr="00A42CDA">
        <w:rPr>
          <w:rFonts w:ascii="Times New Roman" w:hAnsi="Times New Roman" w:cs="Times New Roman"/>
          <w:sz w:val="24"/>
          <w:szCs w:val="24"/>
        </w:rPr>
        <w:t>. El uso de agentes</w:t>
      </w:r>
      <w:r>
        <w:rPr>
          <w:rFonts w:ascii="Times New Roman" w:hAnsi="Times New Roman" w:cs="Times New Roman"/>
          <w:sz w:val="24"/>
          <w:szCs w:val="24"/>
        </w:rPr>
        <w:t xml:space="preserve"> </w:t>
      </w:r>
      <w:r w:rsidRPr="00A42CDA">
        <w:rPr>
          <w:rFonts w:ascii="Times New Roman" w:hAnsi="Times New Roman" w:cs="Times New Roman"/>
          <w:sz w:val="24"/>
          <w:szCs w:val="24"/>
        </w:rPr>
        <w:t xml:space="preserve">inductores inyectables sin </w:t>
      </w:r>
      <w:proofErr w:type="spellStart"/>
      <w:r w:rsidRPr="00A42CDA">
        <w:rPr>
          <w:rFonts w:ascii="Times New Roman" w:hAnsi="Times New Roman" w:cs="Times New Roman"/>
          <w:sz w:val="24"/>
          <w:szCs w:val="24"/>
        </w:rPr>
        <w:t>premedicación</w:t>
      </w:r>
      <w:proofErr w:type="spellEnd"/>
      <w:r w:rsidRPr="00A42CDA">
        <w:rPr>
          <w:rFonts w:ascii="Times New Roman" w:hAnsi="Times New Roman" w:cs="Times New Roman"/>
          <w:sz w:val="24"/>
          <w:szCs w:val="24"/>
        </w:rPr>
        <w:t xml:space="preserve"> tiene poco efecto</w:t>
      </w:r>
      <w:r>
        <w:rPr>
          <w:rFonts w:ascii="Times New Roman" w:hAnsi="Times New Roman" w:cs="Times New Roman"/>
          <w:sz w:val="24"/>
          <w:szCs w:val="24"/>
        </w:rPr>
        <w:t xml:space="preserve"> </w:t>
      </w:r>
      <w:r w:rsidRPr="00A42CDA">
        <w:rPr>
          <w:rFonts w:ascii="Times New Roman" w:hAnsi="Times New Roman" w:cs="Times New Roman"/>
          <w:sz w:val="24"/>
          <w:szCs w:val="24"/>
        </w:rPr>
        <w:t xml:space="preserve">sobre la concentración del </w:t>
      </w:r>
      <w:proofErr w:type="spellStart"/>
      <w:r w:rsidRPr="00A42CDA">
        <w:rPr>
          <w:rFonts w:ascii="Times New Roman" w:hAnsi="Times New Roman" w:cs="Times New Roman"/>
          <w:sz w:val="24"/>
          <w:szCs w:val="24"/>
        </w:rPr>
        <w:t>sevoflurano</w:t>
      </w:r>
      <w:proofErr w:type="spellEnd"/>
      <w:r w:rsidRPr="00A42CDA">
        <w:rPr>
          <w:rFonts w:ascii="Times New Roman" w:hAnsi="Times New Roman" w:cs="Times New Roman"/>
          <w:sz w:val="24"/>
          <w:szCs w:val="24"/>
        </w:rPr>
        <w:t xml:space="preserve"> </w:t>
      </w:r>
      <w:r>
        <w:rPr>
          <w:rFonts w:ascii="Times New Roman" w:hAnsi="Times New Roman" w:cs="Times New Roman"/>
          <w:sz w:val="24"/>
          <w:szCs w:val="24"/>
        </w:rPr>
        <w:t xml:space="preserve">requerida para el mantenimiento. </w:t>
      </w:r>
      <w:r w:rsidRPr="00E97644">
        <w:rPr>
          <w:rFonts w:ascii="Times New Roman" w:hAnsi="Times New Roman" w:cs="Times New Roman"/>
          <w:b/>
          <w:i/>
          <w:noProof/>
          <w:sz w:val="20"/>
          <w:szCs w:val="24"/>
        </w:rPr>
        <w:t>(Plumb, D. et al. 2010)</w:t>
      </w:r>
      <w:r w:rsidRPr="00E97644">
        <w:rPr>
          <w:rFonts w:ascii="Times New Roman" w:hAnsi="Times New Roman" w:cs="Times New Roman"/>
          <w:b/>
          <w:i/>
          <w:sz w:val="20"/>
          <w:szCs w:val="24"/>
        </w:rPr>
        <w:t>.</w:t>
      </w:r>
    </w:p>
    <w:p w:rsidR="00A23131" w:rsidRPr="00BB2CB7" w:rsidRDefault="00DC21AD" w:rsidP="001C381E">
      <w:pPr>
        <w:pStyle w:val="Ttulo3"/>
        <w:spacing w:before="0" w:after="360"/>
        <w:rPr>
          <w:rFonts w:ascii="Times New Roman" w:hAnsi="Times New Roman" w:cs="Times New Roman"/>
          <w:b/>
          <w:color w:val="auto"/>
        </w:rPr>
      </w:pPr>
      <w:bookmarkStart w:id="33" w:name="_Toc508128043"/>
      <w:r w:rsidRPr="00BB2CB7">
        <w:rPr>
          <w:rFonts w:ascii="Times New Roman" w:hAnsi="Times New Roman" w:cs="Times New Roman"/>
          <w:b/>
          <w:color w:val="auto"/>
        </w:rPr>
        <w:lastRenderedPageBreak/>
        <w:t>Analgesia</w:t>
      </w:r>
      <w:bookmarkEnd w:id="33"/>
    </w:p>
    <w:p w:rsidR="00DC21AD" w:rsidRPr="003F3435" w:rsidRDefault="00DC21AD" w:rsidP="001C381E">
      <w:pPr>
        <w:spacing w:after="360"/>
        <w:rPr>
          <w:rFonts w:ascii="Times New Roman" w:hAnsi="Times New Roman" w:cs="Times New Roman"/>
          <w:b/>
          <w:i/>
          <w:sz w:val="20"/>
          <w:szCs w:val="24"/>
        </w:rPr>
      </w:pPr>
      <w:r w:rsidRPr="00C2132D">
        <w:rPr>
          <w:rFonts w:ascii="Times New Roman" w:hAnsi="Times New Roman" w:cs="Times New Roman"/>
          <w:sz w:val="24"/>
          <w:szCs w:val="24"/>
        </w:rPr>
        <w:t>La analgesia es un estado del paciente, en el que ya no siente sensaciones dolorosas. En las operaciones quirúrgicas es razonable aplicar la analgesia antes, durante y después, esto significa que se debe administrar analgésicos, a ser posible, con anterioridad del proceso doloroso, de forma que los receptores del dolor ya no puedan ser estimulados</w:t>
      </w:r>
      <w:r>
        <w:rPr>
          <w:rFonts w:ascii="Times New Roman" w:hAnsi="Times New Roman" w:cs="Times New Roman"/>
          <w:sz w:val="24"/>
          <w:szCs w:val="24"/>
        </w:rPr>
        <w:t xml:space="preserve">. </w:t>
      </w:r>
      <w:r w:rsidRPr="005017FE">
        <w:rPr>
          <w:rFonts w:ascii="Times New Roman" w:hAnsi="Times New Roman" w:cs="Times New Roman"/>
          <w:b/>
          <w:i/>
          <w:noProof/>
          <w:sz w:val="20"/>
          <w:szCs w:val="24"/>
        </w:rPr>
        <w:t>(Steidl, T. et al. 2011)</w:t>
      </w:r>
      <w:r w:rsidRPr="005017FE">
        <w:rPr>
          <w:rFonts w:ascii="Times New Roman" w:hAnsi="Times New Roman" w:cs="Times New Roman"/>
          <w:b/>
          <w:i/>
          <w:sz w:val="20"/>
          <w:szCs w:val="24"/>
        </w:rPr>
        <w:t>.</w:t>
      </w:r>
    </w:p>
    <w:p w:rsidR="00DC21AD" w:rsidRDefault="00DC21AD" w:rsidP="001C381E">
      <w:pPr>
        <w:spacing w:after="360"/>
        <w:rPr>
          <w:rFonts w:ascii="Times New Roman" w:hAnsi="Times New Roman" w:cs="Times New Roman"/>
          <w:sz w:val="24"/>
          <w:szCs w:val="24"/>
        </w:rPr>
      </w:pPr>
      <w:r>
        <w:rPr>
          <w:rFonts w:ascii="Times New Roman" w:hAnsi="Times New Roman" w:cs="Times New Roman"/>
          <w:sz w:val="24"/>
          <w:szCs w:val="24"/>
        </w:rPr>
        <w:t xml:space="preserve">En última instancia, el manejo anestésico del paciente es el control del dolor y el mantenimiento de la homeostasia en caso de estímulos dolorosos. El protocolo analgésico </w:t>
      </w:r>
      <w:proofErr w:type="spellStart"/>
      <w:r>
        <w:rPr>
          <w:rFonts w:ascii="Times New Roman" w:hAnsi="Times New Roman" w:cs="Times New Roman"/>
          <w:sz w:val="24"/>
          <w:szCs w:val="24"/>
        </w:rPr>
        <w:t>periopertaorio</w:t>
      </w:r>
      <w:proofErr w:type="spellEnd"/>
      <w:r>
        <w:rPr>
          <w:rFonts w:ascii="Times New Roman" w:hAnsi="Times New Roman" w:cs="Times New Roman"/>
          <w:sz w:val="24"/>
          <w:szCs w:val="24"/>
        </w:rPr>
        <w:t xml:space="preserve"> tiene un efecto en el bienestar del paciente que a menudo se extiende más allá del periodo anestésico inmediato. El control apropiado del dolor no solo es parte integral de un plan anestésico, sino un componente fundamental de una práctica médica apropiada. </w:t>
      </w:r>
      <w:r w:rsidRPr="005017FE">
        <w:rPr>
          <w:rFonts w:ascii="Times New Roman" w:hAnsi="Times New Roman" w:cs="Times New Roman"/>
          <w:b/>
          <w:i/>
          <w:noProof/>
          <w:sz w:val="20"/>
          <w:szCs w:val="24"/>
        </w:rPr>
        <w:t>(Grimm, K. et al. 2013).</w:t>
      </w:r>
    </w:p>
    <w:p w:rsidR="00DC21AD" w:rsidRPr="00BB2CB7" w:rsidRDefault="00DC21AD" w:rsidP="001C381E">
      <w:pPr>
        <w:pStyle w:val="Ttulo4"/>
        <w:spacing w:before="0" w:after="360"/>
        <w:ind w:left="862" w:hanging="862"/>
        <w:rPr>
          <w:rFonts w:ascii="Times New Roman" w:hAnsi="Times New Roman" w:cs="Times New Roman"/>
          <w:b/>
          <w:i w:val="0"/>
          <w:color w:val="auto"/>
          <w:sz w:val="24"/>
        </w:rPr>
      </w:pPr>
      <w:r w:rsidRPr="00BB2CB7">
        <w:rPr>
          <w:rFonts w:ascii="Times New Roman" w:hAnsi="Times New Roman" w:cs="Times New Roman"/>
          <w:b/>
          <w:i w:val="0"/>
          <w:color w:val="auto"/>
          <w:sz w:val="24"/>
        </w:rPr>
        <w:t xml:space="preserve">Clorhidrato de </w:t>
      </w:r>
      <w:proofErr w:type="spellStart"/>
      <w:r w:rsidRPr="00BB2CB7">
        <w:rPr>
          <w:rFonts w:ascii="Times New Roman" w:hAnsi="Times New Roman" w:cs="Times New Roman"/>
          <w:b/>
          <w:i w:val="0"/>
          <w:color w:val="auto"/>
          <w:sz w:val="24"/>
        </w:rPr>
        <w:t>tramadol</w:t>
      </w:r>
      <w:proofErr w:type="spellEnd"/>
    </w:p>
    <w:p w:rsidR="00DC21AD" w:rsidRDefault="00DC21AD" w:rsidP="001C381E">
      <w:pPr>
        <w:pStyle w:val="Prrafodelista"/>
        <w:spacing w:after="360"/>
        <w:ind w:left="0"/>
        <w:contextualSpacing w:val="0"/>
        <w:rPr>
          <w:rFonts w:ascii="Times New Roman" w:hAnsi="Times New Roman" w:cs="Times New Roman"/>
          <w:b/>
          <w:i/>
          <w:sz w:val="20"/>
          <w:szCs w:val="24"/>
        </w:rPr>
      </w:pPr>
      <w:r w:rsidRPr="00476D0B">
        <w:rPr>
          <w:rFonts w:ascii="Times New Roman" w:hAnsi="Times New Roman" w:cs="Times New Roman"/>
          <w:sz w:val="24"/>
          <w:szCs w:val="24"/>
        </w:rPr>
        <w:t xml:space="preserve">El </w:t>
      </w:r>
      <w:proofErr w:type="spellStart"/>
      <w:r w:rsidRPr="00476D0B">
        <w:rPr>
          <w:rFonts w:ascii="Times New Roman" w:hAnsi="Times New Roman" w:cs="Times New Roman"/>
          <w:sz w:val="24"/>
          <w:szCs w:val="24"/>
        </w:rPr>
        <w:t>tramadol</w:t>
      </w:r>
      <w:proofErr w:type="spellEnd"/>
      <w:r w:rsidRPr="00476D0B">
        <w:rPr>
          <w:rFonts w:ascii="Times New Roman" w:hAnsi="Times New Roman" w:cs="Times New Roman"/>
          <w:sz w:val="24"/>
          <w:szCs w:val="24"/>
        </w:rPr>
        <w:t xml:space="preserve"> es un agonista opiáceo de acción central que actúa principalmente sobre los receptores </w:t>
      </w:r>
      <w:r w:rsidRPr="00476D0B">
        <w:rPr>
          <w:rFonts w:ascii="Times New Roman" w:hAnsi="Times New Roman" w:cs="Times New Roman"/>
          <w:i/>
          <w:sz w:val="24"/>
          <w:szCs w:val="24"/>
        </w:rPr>
        <w:t xml:space="preserve">mu, </w:t>
      </w:r>
      <w:r w:rsidRPr="00476D0B">
        <w:rPr>
          <w:rFonts w:ascii="Times New Roman" w:hAnsi="Times New Roman" w:cs="Times New Roman"/>
          <w:sz w:val="24"/>
          <w:szCs w:val="24"/>
        </w:rPr>
        <w:t>pe</w:t>
      </w:r>
      <w:r>
        <w:rPr>
          <w:rFonts w:ascii="Times New Roman" w:hAnsi="Times New Roman" w:cs="Times New Roman"/>
          <w:sz w:val="24"/>
          <w:szCs w:val="24"/>
        </w:rPr>
        <w:t xml:space="preserve">ro también inhibe la </w:t>
      </w:r>
      <w:proofErr w:type="spellStart"/>
      <w:r>
        <w:rPr>
          <w:rFonts w:ascii="Times New Roman" w:hAnsi="Times New Roman" w:cs="Times New Roman"/>
          <w:sz w:val="24"/>
          <w:szCs w:val="24"/>
        </w:rPr>
        <w:t>repcaptació</w:t>
      </w:r>
      <w:r w:rsidRPr="00476D0B">
        <w:rPr>
          <w:rFonts w:ascii="Times New Roman" w:hAnsi="Times New Roman" w:cs="Times New Roman"/>
          <w:sz w:val="24"/>
          <w:szCs w:val="24"/>
        </w:rPr>
        <w:t>n</w:t>
      </w:r>
      <w:proofErr w:type="spellEnd"/>
      <w:r w:rsidRPr="00476D0B">
        <w:rPr>
          <w:rFonts w:ascii="Times New Roman" w:hAnsi="Times New Roman" w:cs="Times New Roman"/>
          <w:sz w:val="24"/>
          <w:szCs w:val="24"/>
        </w:rPr>
        <w:t xml:space="preserve"> de serotonina y norepinefrina. Estas acciones farmacológicas contribuyen a sus propiedades analgésicas. En perros la biodisponibilidad después de la administración oral es casi el 65%, el </w:t>
      </w:r>
      <w:proofErr w:type="spellStart"/>
      <w:r w:rsidRPr="00476D0B">
        <w:rPr>
          <w:rFonts w:ascii="Times New Roman" w:hAnsi="Times New Roman" w:cs="Times New Roman"/>
          <w:sz w:val="24"/>
          <w:szCs w:val="24"/>
        </w:rPr>
        <w:t>tramadol</w:t>
      </w:r>
      <w:proofErr w:type="spellEnd"/>
      <w:r w:rsidRPr="00476D0B">
        <w:rPr>
          <w:rFonts w:ascii="Times New Roman" w:hAnsi="Times New Roman" w:cs="Times New Roman"/>
          <w:sz w:val="24"/>
          <w:szCs w:val="24"/>
        </w:rPr>
        <w:t xml:space="preserve"> es extensamente metabolizado a través de las vías metabólicas. Está contraindicado en pacientes con hipersensibilidad a esta droga u otros opioides. </w:t>
      </w:r>
      <w:r>
        <w:rPr>
          <w:rFonts w:ascii="Times New Roman" w:hAnsi="Times New Roman" w:cs="Times New Roman"/>
          <w:sz w:val="24"/>
          <w:szCs w:val="24"/>
        </w:rPr>
        <w:t xml:space="preserve">Para una adecuada analgesia se dosifica de 1-4mg/kg, oral, Cada 8-12 h. </w:t>
      </w:r>
      <w:r w:rsidRPr="00E97644">
        <w:rPr>
          <w:rFonts w:ascii="Times New Roman" w:hAnsi="Times New Roman" w:cs="Times New Roman"/>
          <w:b/>
          <w:i/>
          <w:noProof/>
          <w:sz w:val="20"/>
          <w:szCs w:val="24"/>
        </w:rPr>
        <w:t>(Plumb, D. et al. 2010)</w:t>
      </w:r>
      <w:r w:rsidRPr="00E97644">
        <w:rPr>
          <w:rFonts w:ascii="Times New Roman" w:hAnsi="Times New Roman" w:cs="Times New Roman"/>
          <w:b/>
          <w:i/>
          <w:sz w:val="20"/>
          <w:szCs w:val="24"/>
        </w:rPr>
        <w:t>.</w:t>
      </w:r>
    </w:p>
    <w:p w:rsidR="00DC21AD" w:rsidRDefault="00DC21AD" w:rsidP="001C381E">
      <w:pPr>
        <w:pStyle w:val="Prrafodelista"/>
        <w:spacing w:after="360"/>
        <w:ind w:left="0"/>
        <w:contextualSpacing w:val="0"/>
        <w:rPr>
          <w:rFonts w:ascii="Times New Roman" w:hAnsi="Times New Roman" w:cs="Times New Roman"/>
          <w:b/>
          <w:i/>
          <w:noProof/>
          <w:sz w:val="20"/>
          <w:szCs w:val="24"/>
        </w:rPr>
      </w:pPr>
      <w:r w:rsidRPr="00511E76">
        <w:rPr>
          <w:rFonts w:ascii="Times New Roman" w:hAnsi="Times New Roman" w:cs="Times New Roman"/>
          <w:sz w:val="24"/>
          <w:szCs w:val="24"/>
        </w:rPr>
        <w:t xml:space="preserve">El clorhidrato de </w:t>
      </w:r>
      <w:proofErr w:type="spellStart"/>
      <w:r w:rsidRPr="00511E76">
        <w:rPr>
          <w:rFonts w:ascii="Times New Roman" w:hAnsi="Times New Roman" w:cs="Times New Roman"/>
          <w:sz w:val="24"/>
          <w:szCs w:val="24"/>
        </w:rPr>
        <w:t>tramadol</w:t>
      </w:r>
      <w:proofErr w:type="spellEnd"/>
      <w:r w:rsidRPr="00511E76">
        <w:rPr>
          <w:rFonts w:ascii="Times New Roman" w:hAnsi="Times New Roman" w:cs="Times New Roman"/>
          <w:sz w:val="24"/>
          <w:szCs w:val="24"/>
        </w:rPr>
        <w:t xml:space="preserve"> es un analgésico completamente sintético. Sólo posee una décima parte de la potencia de la morfina. La duración de du efecto, cuando se administra por </w:t>
      </w:r>
      <w:proofErr w:type="spellStart"/>
      <w:r w:rsidRPr="00511E76">
        <w:rPr>
          <w:rFonts w:ascii="Times New Roman" w:hAnsi="Times New Roman" w:cs="Times New Roman"/>
          <w:sz w:val="24"/>
          <w:szCs w:val="24"/>
        </w:rPr>
        <w:t>via</w:t>
      </w:r>
      <w:proofErr w:type="spellEnd"/>
      <w:r w:rsidRPr="00511E76">
        <w:rPr>
          <w:rFonts w:ascii="Times New Roman" w:hAnsi="Times New Roman" w:cs="Times New Roman"/>
          <w:sz w:val="24"/>
          <w:szCs w:val="24"/>
        </w:rPr>
        <w:t xml:space="preserve"> parenteral, es de 2h. debido a esta corta duración del efecto, sólo es adecuado en la infusión gota a gota a largo plazo.</w:t>
      </w:r>
      <w:r>
        <w:rPr>
          <w:rFonts w:ascii="Times New Roman" w:hAnsi="Times New Roman" w:cs="Times New Roman"/>
          <w:sz w:val="24"/>
          <w:szCs w:val="24"/>
        </w:rPr>
        <w:t xml:space="preserve"> </w:t>
      </w:r>
      <w:r w:rsidRPr="00511E76">
        <w:rPr>
          <w:rFonts w:ascii="Times New Roman" w:hAnsi="Times New Roman" w:cs="Times New Roman"/>
          <w:b/>
          <w:i/>
          <w:noProof/>
          <w:sz w:val="20"/>
          <w:szCs w:val="24"/>
        </w:rPr>
        <w:t>(Henke, J. et al. 2004).</w:t>
      </w:r>
    </w:p>
    <w:p w:rsidR="00DC21AD" w:rsidRDefault="00DC21AD" w:rsidP="001C381E">
      <w:pPr>
        <w:spacing w:after="360"/>
        <w:rPr>
          <w:rFonts w:ascii="Times New Roman" w:hAnsi="Times New Roman" w:cs="Times New Roman"/>
          <w:b/>
          <w:i/>
          <w:noProof/>
          <w:sz w:val="20"/>
          <w:szCs w:val="24"/>
        </w:rPr>
      </w:pPr>
      <w:r w:rsidRPr="00511E76">
        <w:rPr>
          <w:rFonts w:ascii="Times New Roman" w:hAnsi="Times New Roman" w:cs="Times New Roman"/>
          <w:sz w:val="24"/>
          <w:szCs w:val="24"/>
        </w:rPr>
        <w:t>En el postoperatorio, el clorhidrato</w:t>
      </w:r>
      <w:r>
        <w:rPr>
          <w:rFonts w:ascii="Times New Roman" w:hAnsi="Times New Roman" w:cs="Times New Roman"/>
          <w:sz w:val="24"/>
          <w:szCs w:val="24"/>
        </w:rPr>
        <w:t xml:space="preserve"> de </w:t>
      </w:r>
      <w:proofErr w:type="spellStart"/>
      <w:r>
        <w:rPr>
          <w:rFonts w:ascii="Times New Roman" w:hAnsi="Times New Roman" w:cs="Times New Roman"/>
          <w:sz w:val="24"/>
          <w:szCs w:val="24"/>
        </w:rPr>
        <w:t>tramadol</w:t>
      </w:r>
      <w:proofErr w:type="spellEnd"/>
      <w:r>
        <w:rPr>
          <w:rFonts w:ascii="Times New Roman" w:hAnsi="Times New Roman" w:cs="Times New Roman"/>
          <w:sz w:val="24"/>
          <w:szCs w:val="24"/>
        </w:rPr>
        <w:t xml:space="preserve"> tiene </w:t>
      </w:r>
      <w:r w:rsidRPr="00511E76">
        <w:rPr>
          <w:rFonts w:ascii="Times New Roman" w:hAnsi="Times New Roman" w:cs="Times New Roman"/>
          <w:sz w:val="24"/>
          <w:szCs w:val="24"/>
        </w:rPr>
        <w:t>propiedades analgésicas similares que la morfina, con una</w:t>
      </w:r>
      <w:r>
        <w:rPr>
          <w:rFonts w:ascii="Times New Roman" w:hAnsi="Times New Roman" w:cs="Times New Roman"/>
          <w:sz w:val="24"/>
          <w:szCs w:val="24"/>
        </w:rPr>
        <w:t xml:space="preserve"> </w:t>
      </w:r>
      <w:r w:rsidRPr="00511E76">
        <w:rPr>
          <w:rFonts w:ascii="Times New Roman" w:hAnsi="Times New Roman" w:cs="Times New Roman"/>
          <w:sz w:val="24"/>
          <w:szCs w:val="24"/>
        </w:rPr>
        <w:t>menor depresión respiratoria</w:t>
      </w:r>
      <w:r>
        <w:rPr>
          <w:rFonts w:ascii="Times New Roman" w:hAnsi="Times New Roman" w:cs="Times New Roman"/>
          <w:sz w:val="24"/>
          <w:szCs w:val="24"/>
        </w:rPr>
        <w:t xml:space="preserve"> y sedación, sin </w:t>
      </w:r>
      <w:r>
        <w:rPr>
          <w:rFonts w:ascii="Times New Roman" w:hAnsi="Times New Roman" w:cs="Times New Roman"/>
          <w:sz w:val="24"/>
          <w:szCs w:val="24"/>
        </w:rPr>
        <w:lastRenderedPageBreak/>
        <w:t>embargo, vérti</w:t>
      </w:r>
      <w:r w:rsidRPr="00511E76">
        <w:rPr>
          <w:rFonts w:ascii="Times New Roman" w:hAnsi="Times New Roman" w:cs="Times New Roman"/>
          <w:sz w:val="24"/>
          <w:szCs w:val="24"/>
        </w:rPr>
        <w:t>go, náusea y vómito no tiene diferencias significativas.</w:t>
      </w:r>
      <w:r>
        <w:rPr>
          <w:rFonts w:ascii="Times New Roman" w:hAnsi="Times New Roman" w:cs="Times New Roman"/>
          <w:sz w:val="24"/>
          <w:szCs w:val="24"/>
        </w:rPr>
        <w:t xml:space="preserve"> </w:t>
      </w:r>
      <w:r w:rsidRPr="00AE7229">
        <w:rPr>
          <w:rFonts w:ascii="Times New Roman" w:hAnsi="Times New Roman" w:cs="Times New Roman"/>
          <w:sz w:val="24"/>
          <w:szCs w:val="24"/>
        </w:rPr>
        <w:t>Éste se absorbe cuando se administra por vía oral con</w:t>
      </w:r>
      <w:r>
        <w:rPr>
          <w:rFonts w:ascii="Times New Roman" w:hAnsi="Times New Roman" w:cs="Times New Roman"/>
          <w:sz w:val="24"/>
          <w:szCs w:val="24"/>
        </w:rPr>
        <w:t xml:space="preserve"> </w:t>
      </w:r>
      <w:r w:rsidRPr="00AE7229">
        <w:rPr>
          <w:rFonts w:ascii="Times New Roman" w:hAnsi="Times New Roman" w:cs="Times New Roman"/>
          <w:sz w:val="24"/>
          <w:szCs w:val="24"/>
        </w:rPr>
        <w:t>adecuadas concentraciones plasmáticas a los 15 minutos</w:t>
      </w:r>
      <w:r>
        <w:rPr>
          <w:rFonts w:ascii="Times New Roman" w:hAnsi="Times New Roman" w:cs="Times New Roman"/>
          <w:sz w:val="24"/>
          <w:szCs w:val="24"/>
        </w:rPr>
        <w:t xml:space="preserve"> </w:t>
      </w:r>
      <w:r w:rsidRPr="00AE7229">
        <w:rPr>
          <w:rFonts w:ascii="Times New Roman" w:hAnsi="Times New Roman" w:cs="Times New Roman"/>
          <w:sz w:val="24"/>
          <w:szCs w:val="24"/>
        </w:rPr>
        <w:t>y cuando se administra p</w:t>
      </w:r>
      <w:r>
        <w:rPr>
          <w:rFonts w:ascii="Times New Roman" w:hAnsi="Times New Roman" w:cs="Times New Roman"/>
          <w:sz w:val="24"/>
          <w:szCs w:val="24"/>
        </w:rPr>
        <w:t>or vía intravenosa es rápidamen</w:t>
      </w:r>
      <w:r w:rsidRPr="00AE7229">
        <w:rPr>
          <w:rFonts w:ascii="Times New Roman" w:hAnsi="Times New Roman" w:cs="Times New Roman"/>
          <w:sz w:val="24"/>
          <w:szCs w:val="24"/>
        </w:rPr>
        <w:t>te distribuido; tiene un volumen de distribución de 203-306 L, se fija 20% a proteínas, atraviesa la placenta, es</w:t>
      </w:r>
      <w:r>
        <w:rPr>
          <w:rFonts w:ascii="Times New Roman" w:hAnsi="Times New Roman" w:cs="Times New Roman"/>
          <w:sz w:val="24"/>
          <w:szCs w:val="24"/>
        </w:rPr>
        <w:t xml:space="preserve"> </w:t>
      </w:r>
      <w:r w:rsidRPr="00AE7229">
        <w:rPr>
          <w:rFonts w:ascii="Times New Roman" w:hAnsi="Times New Roman" w:cs="Times New Roman"/>
          <w:sz w:val="24"/>
          <w:szCs w:val="24"/>
        </w:rPr>
        <w:t>metabolizado en el hígado, siendo por dos vías: a) fase I</w:t>
      </w:r>
      <w:r>
        <w:rPr>
          <w:rFonts w:ascii="Times New Roman" w:hAnsi="Times New Roman" w:cs="Times New Roman"/>
          <w:sz w:val="24"/>
          <w:szCs w:val="24"/>
        </w:rPr>
        <w:t xml:space="preserve"> </w:t>
      </w:r>
      <w:r w:rsidRPr="00AE7229">
        <w:rPr>
          <w:rFonts w:ascii="Times New Roman" w:hAnsi="Times New Roman" w:cs="Times New Roman"/>
          <w:sz w:val="24"/>
          <w:szCs w:val="24"/>
        </w:rPr>
        <w:t xml:space="preserve">(O- </w:t>
      </w:r>
      <w:proofErr w:type="spellStart"/>
      <w:r w:rsidRPr="00AE7229">
        <w:rPr>
          <w:rFonts w:ascii="Times New Roman" w:hAnsi="Times New Roman" w:cs="Times New Roman"/>
          <w:sz w:val="24"/>
          <w:szCs w:val="24"/>
        </w:rPr>
        <w:t>desmetilación</w:t>
      </w:r>
      <w:proofErr w:type="spellEnd"/>
      <w:r w:rsidRPr="00AE7229">
        <w:rPr>
          <w:rFonts w:ascii="Times New Roman" w:hAnsi="Times New Roman" w:cs="Times New Roman"/>
          <w:sz w:val="24"/>
          <w:szCs w:val="24"/>
        </w:rPr>
        <w:t>), y b) fase II es conjugado a mono-N-</w:t>
      </w:r>
      <w:proofErr w:type="spellStart"/>
      <w:r w:rsidRPr="00AE7229">
        <w:rPr>
          <w:rFonts w:ascii="Times New Roman" w:hAnsi="Times New Roman" w:cs="Times New Roman"/>
          <w:sz w:val="24"/>
          <w:szCs w:val="24"/>
        </w:rPr>
        <w:t>demetil</w:t>
      </w:r>
      <w:proofErr w:type="spellEnd"/>
      <w:r w:rsidRPr="00AE7229">
        <w:rPr>
          <w:rFonts w:ascii="Times New Roman" w:hAnsi="Times New Roman" w:cs="Times New Roman"/>
          <w:sz w:val="24"/>
          <w:szCs w:val="24"/>
        </w:rPr>
        <w:t xml:space="preserve"> </w:t>
      </w:r>
      <w:proofErr w:type="spellStart"/>
      <w:r w:rsidRPr="00AE7229">
        <w:rPr>
          <w:rFonts w:ascii="Times New Roman" w:hAnsi="Times New Roman" w:cs="Times New Roman"/>
          <w:sz w:val="24"/>
          <w:szCs w:val="24"/>
        </w:rPr>
        <w:t>tramadol</w:t>
      </w:r>
      <w:proofErr w:type="spellEnd"/>
      <w:r w:rsidRPr="00AE7229">
        <w:rPr>
          <w:rFonts w:ascii="Times New Roman" w:hAnsi="Times New Roman" w:cs="Times New Roman"/>
          <w:sz w:val="24"/>
          <w:szCs w:val="24"/>
        </w:rPr>
        <w:t>. Su excreción es de un 90% por el riñón</w:t>
      </w:r>
      <w:r>
        <w:rPr>
          <w:rFonts w:ascii="Times New Roman" w:hAnsi="Times New Roman" w:cs="Times New Roman"/>
          <w:sz w:val="24"/>
          <w:szCs w:val="24"/>
        </w:rPr>
        <w:t xml:space="preserve"> </w:t>
      </w:r>
      <w:r w:rsidRPr="00AE7229">
        <w:rPr>
          <w:rFonts w:ascii="Times New Roman" w:hAnsi="Times New Roman" w:cs="Times New Roman"/>
          <w:sz w:val="24"/>
          <w:szCs w:val="24"/>
        </w:rPr>
        <w:t>y un 10% por las heces fecales.</w:t>
      </w:r>
      <w:r>
        <w:rPr>
          <w:rFonts w:ascii="Times New Roman" w:hAnsi="Times New Roman" w:cs="Times New Roman"/>
          <w:sz w:val="24"/>
          <w:szCs w:val="24"/>
        </w:rPr>
        <w:t xml:space="preserve"> </w:t>
      </w:r>
      <w:r w:rsidRPr="00AE7229">
        <w:rPr>
          <w:rFonts w:ascii="Times New Roman" w:hAnsi="Times New Roman" w:cs="Times New Roman"/>
          <w:sz w:val="24"/>
          <w:szCs w:val="24"/>
        </w:rPr>
        <w:t xml:space="preserve">El clorhidrato de </w:t>
      </w:r>
      <w:proofErr w:type="spellStart"/>
      <w:r w:rsidRPr="00AE7229">
        <w:rPr>
          <w:rFonts w:ascii="Times New Roman" w:hAnsi="Times New Roman" w:cs="Times New Roman"/>
          <w:sz w:val="24"/>
          <w:szCs w:val="24"/>
        </w:rPr>
        <w:t>tramadol</w:t>
      </w:r>
      <w:proofErr w:type="spellEnd"/>
      <w:r w:rsidRPr="00AE7229">
        <w:rPr>
          <w:rFonts w:ascii="Times New Roman" w:hAnsi="Times New Roman" w:cs="Times New Roman"/>
          <w:sz w:val="24"/>
          <w:szCs w:val="24"/>
        </w:rPr>
        <w:t xml:space="preserve"> se ha usado como analgesia preventiva e </w:t>
      </w:r>
      <w:proofErr w:type="spellStart"/>
      <w:r w:rsidRPr="00AE7229">
        <w:rPr>
          <w:rFonts w:ascii="Times New Roman" w:hAnsi="Times New Roman" w:cs="Times New Roman"/>
          <w:sz w:val="24"/>
          <w:szCs w:val="24"/>
        </w:rPr>
        <w:t>intraoperatoria</w:t>
      </w:r>
      <w:proofErr w:type="spellEnd"/>
      <w:r w:rsidRPr="00AE7229">
        <w:rPr>
          <w:rFonts w:ascii="Times New Roman" w:hAnsi="Times New Roman" w:cs="Times New Roman"/>
          <w:sz w:val="24"/>
          <w:szCs w:val="24"/>
        </w:rPr>
        <w:t xml:space="preserve"> a dosis de 1 a 3 mg/kg en combinación con diferentes anestésicos inhalados, teniendo como resultado la disminución de la agitación durante la emersión y recuperación de la anestesia, además de reducir el dolor postoperatorio. </w:t>
      </w:r>
      <w:r w:rsidRPr="00AE7229">
        <w:rPr>
          <w:rFonts w:ascii="Times New Roman" w:hAnsi="Times New Roman" w:cs="Times New Roman"/>
          <w:b/>
          <w:i/>
          <w:noProof/>
          <w:sz w:val="20"/>
          <w:szCs w:val="24"/>
        </w:rPr>
        <w:t>(Hernández, J. et al. 2007).</w:t>
      </w:r>
    </w:p>
    <w:p w:rsidR="00DC21AD" w:rsidRPr="009E15AE" w:rsidRDefault="00DC21AD" w:rsidP="001C381E">
      <w:pPr>
        <w:pStyle w:val="Ttulo4"/>
        <w:spacing w:before="0" w:after="360"/>
        <w:ind w:left="862" w:hanging="862"/>
        <w:rPr>
          <w:rFonts w:ascii="Times New Roman" w:hAnsi="Times New Roman" w:cs="Times New Roman"/>
          <w:b/>
          <w:i w:val="0"/>
          <w:noProof/>
          <w:color w:val="auto"/>
          <w:sz w:val="24"/>
        </w:rPr>
      </w:pPr>
      <w:r w:rsidRPr="009E15AE">
        <w:rPr>
          <w:rFonts w:ascii="Times New Roman" w:hAnsi="Times New Roman" w:cs="Times New Roman"/>
          <w:b/>
          <w:i w:val="0"/>
          <w:noProof/>
          <w:color w:val="auto"/>
          <w:sz w:val="24"/>
        </w:rPr>
        <w:t>Fentanilo</w:t>
      </w:r>
    </w:p>
    <w:p w:rsidR="00DC21AD" w:rsidRPr="00DC21AD" w:rsidRDefault="00DC21AD"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Es un agonista mu opiáceo. Los receptores mu se encuentran principalmente en las áreas de regulación del dolor del cerebro. Se piensa que estos contribuyen con la analgesia, la euforia, la depresión respiratoria, la dependencia fisca, la miosis y los efectos hipotérmicos de los opiáceos</w:t>
      </w:r>
      <w:r>
        <w:rPr>
          <w:rFonts w:ascii="Times New Roman" w:hAnsi="Times New Roman" w:cs="Times New Roman"/>
          <w:sz w:val="24"/>
          <w:szCs w:val="24"/>
        </w:rPr>
        <w:t xml:space="preserve">. </w:t>
      </w:r>
      <w:r w:rsidRPr="00E97644">
        <w:rPr>
          <w:rFonts w:ascii="Times New Roman" w:hAnsi="Times New Roman" w:cs="Times New Roman"/>
          <w:b/>
          <w:i/>
          <w:noProof/>
          <w:sz w:val="20"/>
          <w:szCs w:val="24"/>
        </w:rPr>
        <w:t>(Plumb, D. et al. 2010)</w:t>
      </w:r>
      <w:r w:rsidRPr="00E97644">
        <w:rPr>
          <w:rFonts w:ascii="Times New Roman" w:hAnsi="Times New Roman" w:cs="Times New Roman"/>
          <w:b/>
          <w:i/>
          <w:sz w:val="20"/>
          <w:szCs w:val="24"/>
        </w:rPr>
        <w:t>.</w:t>
      </w:r>
    </w:p>
    <w:p w:rsidR="00DC21AD" w:rsidRPr="00DC21AD" w:rsidRDefault="00DC21AD"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La corta duración de acción se debe principalmente a la redistribución más que a la eliminación; por lo tanto, existe un riesgo de acumulación o prolongación de los efectos depresores respiratorios</w:t>
      </w:r>
      <w:r>
        <w:rPr>
          <w:rFonts w:ascii="Times New Roman" w:hAnsi="Times New Roman" w:cs="Times New Roman"/>
          <w:sz w:val="24"/>
          <w:szCs w:val="24"/>
        </w:rPr>
        <w:t xml:space="preserve">. </w:t>
      </w:r>
      <w:r w:rsidRPr="00E97644">
        <w:rPr>
          <w:rFonts w:ascii="Times New Roman" w:hAnsi="Times New Roman" w:cs="Times New Roman"/>
          <w:b/>
          <w:i/>
          <w:noProof/>
          <w:sz w:val="20"/>
          <w:szCs w:val="24"/>
        </w:rPr>
        <w:t>(King, L. et al. 2013)</w:t>
      </w:r>
      <w:r w:rsidRPr="00E97644">
        <w:rPr>
          <w:rFonts w:ascii="Times New Roman" w:hAnsi="Times New Roman" w:cs="Times New Roman"/>
          <w:b/>
          <w:i/>
          <w:sz w:val="20"/>
          <w:szCs w:val="24"/>
        </w:rPr>
        <w:t>.</w:t>
      </w:r>
    </w:p>
    <w:p w:rsidR="00DC21AD" w:rsidRDefault="00DC21AD" w:rsidP="001C381E">
      <w:pPr>
        <w:spacing w:after="360"/>
        <w:rPr>
          <w:rFonts w:ascii="Times New Roman" w:hAnsi="Times New Roman" w:cs="Times New Roman"/>
          <w:sz w:val="24"/>
          <w:szCs w:val="24"/>
        </w:rPr>
      </w:pPr>
      <w:r w:rsidRPr="00330FD0">
        <w:rPr>
          <w:rFonts w:ascii="Times New Roman" w:hAnsi="Times New Roman" w:cs="Times New Roman"/>
          <w:sz w:val="24"/>
          <w:szCs w:val="24"/>
        </w:rPr>
        <w:t xml:space="preserve">El </w:t>
      </w:r>
      <w:proofErr w:type="spellStart"/>
      <w:r w:rsidRPr="00330FD0">
        <w:rPr>
          <w:rFonts w:ascii="Times New Roman" w:hAnsi="Times New Roman" w:cs="Times New Roman"/>
          <w:sz w:val="24"/>
          <w:szCs w:val="24"/>
        </w:rPr>
        <w:t>fentanilo</w:t>
      </w:r>
      <w:proofErr w:type="spellEnd"/>
      <w:r w:rsidRPr="00330FD0">
        <w:rPr>
          <w:rFonts w:ascii="Times New Roman" w:hAnsi="Times New Roman" w:cs="Times New Roman"/>
          <w:sz w:val="24"/>
          <w:szCs w:val="24"/>
        </w:rPr>
        <w:t xml:space="preserve"> tiene actividad colinérgica débil, por lo que debe utilizarse con precaución en pacientes con arritmias cardiacas. En particular en bloqueos cardiacos. Produce también rigidez muscular frecuente, y en algunos casos puede causar expansión pulmonar reducida y apnea, </w:t>
      </w:r>
      <w:proofErr w:type="spellStart"/>
      <w:r w:rsidRPr="00330FD0">
        <w:rPr>
          <w:rFonts w:ascii="Times New Roman" w:hAnsi="Times New Roman" w:cs="Times New Roman"/>
          <w:sz w:val="24"/>
          <w:szCs w:val="24"/>
        </w:rPr>
        <w:t>laringoespasmo</w:t>
      </w:r>
      <w:proofErr w:type="spellEnd"/>
      <w:r w:rsidRPr="00330FD0">
        <w:rPr>
          <w:rFonts w:ascii="Times New Roman" w:hAnsi="Times New Roman" w:cs="Times New Roman"/>
          <w:sz w:val="24"/>
          <w:szCs w:val="24"/>
        </w:rPr>
        <w:t xml:space="preserve"> o broncoespasmo e hipotensión</w:t>
      </w:r>
      <w:r>
        <w:rPr>
          <w:rFonts w:ascii="Times New Roman" w:hAnsi="Times New Roman" w:cs="Times New Roman"/>
          <w:sz w:val="24"/>
          <w:szCs w:val="24"/>
        </w:rPr>
        <w:t xml:space="preserve">. </w:t>
      </w:r>
      <w:r w:rsidRPr="00E97644">
        <w:rPr>
          <w:rFonts w:ascii="Times New Roman" w:hAnsi="Times New Roman" w:cs="Times New Roman"/>
          <w:b/>
          <w:i/>
          <w:noProof/>
          <w:sz w:val="20"/>
          <w:szCs w:val="24"/>
        </w:rPr>
        <w:t>(Sumano, H. et al. 2006)</w:t>
      </w:r>
      <w:r w:rsidRPr="00E97644">
        <w:rPr>
          <w:rFonts w:ascii="Times New Roman" w:hAnsi="Times New Roman" w:cs="Times New Roman"/>
          <w:b/>
          <w:i/>
          <w:sz w:val="20"/>
          <w:szCs w:val="24"/>
        </w:rPr>
        <w:t>.</w:t>
      </w:r>
    </w:p>
    <w:p w:rsidR="00DC21AD" w:rsidRPr="009E15AE" w:rsidRDefault="00DC21AD" w:rsidP="001C381E">
      <w:pPr>
        <w:pStyle w:val="Ttulo4"/>
        <w:spacing w:before="0" w:after="360"/>
        <w:ind w:left="862" w:hanging="862"/>
        <w:rPr>
          <w:rFonts w:ascii="Times New Roman" w:hAnsi="Times New Roman" w:cs="Times New Roman"/>
          <w:b/>
          <w:i w:val="0"/>
          <w:noProof/>
          <w:color w:val="auto"/>
          <w:sz w:val="24"/>
        </w:rPr>
      </w:pPr>
      <w:r w:rsidRPr="009E15AE">
        <w:rPr>
          <w:rFonts w:ascii="Times New Roman" w:hAnsi="Times New Roman" w:cs="Times New Roman"/>
          <w:b/>
          <w:i w:val="0"/>
          <w:noProof/>
          <w:color w:val="auto"/>
          <w:sz w:val="24"/>
        </w:rPr>
        <w:lastRenderedPageBreak/>
        <w:t>Carprofeno</w:t>
      </w:r>
    </w:p>
    <w:p w:rsidR="00DC21AD" w:rsidRPr="00DC702C" w:rsidRDefault="00DC21AD" w:rsidP="001C381E">
      <w:pPr>
        <w:spacing w:after="360"/>
        <w:rPr>
          <w:rFonts w:ascii="Times New Roman" w:hAnsi="Times New Roman" w:cs="Times New Roman"/>
          <w:b/>
          <w:i/>
          <w:noProof/>
          <w:sz w:val="20"/>
          <w:szCs w:val="24"/>
        </w:rPr>
      </w:pPr>
      <w:r w:rsidRPr="001B704B">
        <w:rPr>
          <w:rFonts w:ascii="Times New Roman" w:hAnsi="Times New Roman" w:cs="Times New Roman"/>
          <w:sz w:val="24"/>
          <w:szCs w:val="24"/>
        </w:rPr>
        <w:t xml:space="preserve">El </w:t>
      </w:r>
      <w:proofErr w:type="spellStart"/>
      <w:r w:rsidRPr="001B704B">
        <w:rPr>
          <w:rFonts w:ascii="Times New Roman" w:hAnsi="Times New Roman" w:cs="Times New Roman"/>
          <w:sz w:val="24"/>
          <w:szCs w:val="24"/>
        </w:rPr>
        <w:t>carprofeno</w:t>
      </w:r>
      <w:proofErr w:type="spellEnd"/>
      <w:r w:rsidRPr="001B704B">
        <w:rPr>
          <w:rFonts w:ascii="Times New Roman" w:hAnsi="Times New Roman" w:cs="Times New Roman"/>
          <w:sz w:val="24"/>
          <w:szCs w:val="24"/>
        </w:rPr>
        <w:t xml:space="preserve"> se utiliza en el tratamiento del dolor postoperatorio, inflamaciones, enfermedades agudas y crónicas del aparato locomotor y también actúa como antipirético. Las contraindicaciones del </w:t>
      </w:r>
      <w:proofErr w:type="spellStart"/>
      <w:r w:rsidRPr="001B704B">
        <w:rPr>
          <w:rFonts w:ascii="Times New Roman" w:hAnsi="Times New Roman" w:cs="Times New Roman"/>
          <w:sz w:val="24"/>
          <w:szCs w:val="24"/>
        </w:rPr>
        <w:t>carprofeno</w:t>
      </w:r>
      <w:proofErr w:type="spellEnd"/>
      <w:r w:rsidRPr="001B704B">
        <w:rPr>
          <w:rFonts w:ascii="Times New Roman" w:hAnsi="Times New Roman" w:cs="Times New Roman"/>
          <w:sz w:val="24"/>
          <w:szCs w:val="24"/>
        </w:rPr>
        <w:t xml:space="preserve"> se refieren a pacientes muy jóvenes menores a las 6 semanas, así como animales deshidratados y en shock</w:t>
      </w:r>
      <w:r>
        <w:rPr>
          <w:rFonts w:ascii="Times New Roman" w:hAnsi="Times New Roman" w:cs="Times New Roman"/>
          <w:sz w:val="24"/>
          <w:szCs w:val="24"/>
        </w:rPr>
        <w:t xml:space="preserve">. </w:t>
      </w:r>
      <w:r w:rsidRPr="00511E76">
        <w:rPr>
          <w:rFonts w:ascii="Times New Roman" w:hAnsi="Times New Roman" w:cs="Times New Roman"/>
          <w:b/>
          <w:i/>
          <w:noProof/>
          <w:sz w:val="20"/>
          <w:szCs w:val="24"/>
        </w:rPr>
        <w:t>(Henke, J. et al. 2004).</w:t>
      </w:r>
    </w:p>
    <w:p w:rsidR="00DC21AD" w:rsidRDefault="00DC21AD" w:rsidP="001C381E">
      <w:pPr>
        <w:spacing w:after="360"/>
        <w:rPr>
          <w:rFonts w:ascii="Times New Roman" w:hAnsi="Times New Roman" w:cs="Times New Roman"/>
          <w:sz w:val="24"/>
          <w:szCs w:val="24"/>
        </w:rPr>
      </w:pPr>
      <w:r>
        <w:rPr>
          <w:rFonts w:ascii="Times New Roman" w:hAnsi="Times New Roman" w:cs="Times New Roman"/>
          <w:sz w:val="24"/>
          <w:szCs w:val="24"/>
        </w:rPr>
        <w:t xml:space="preserve">Se han informado efectos </w:t>
      </w:r>
      <w:proofErr w:type="spellStart"/>
      <w:r>
        <w:rPr>
          <w:rFonts w:ascii="Times New Roman" w:hAnsi="Times New Roman" w:cs="Times New Roman"/>
          <w:sz w:val="24"/>
          <w:szCs w:val="24"/>
        </w:rPr>
        <w:t>hepatotoxicos</w:t>
      </w:r>
      <w:proofErr w:type="spellEnd"/>
      <w:r>
        <w:rPr>
          <w:rFonts w:ascii="Times New Roman" w:hAnsi="Times New Roman" w:cs="Times New Roman"/>
          <w:sz w:val="24"/>
          <w:szCs w:val="24"/>
        </w:rPr>
        <w:t xml:space="preserve"> y muerte después de la administración del </w:t>
      </w:r>
      <w:proofErr w:type="spellStart"/>
      <w:r>
        <w:rPr>
          <w:rFonts w:ascii="Times New Roman" w:hAnsi="Times New Roman" w:cs="Times New Roman"/>
          <w:sz w:val="24"/>
          <w:szCs w:val="24"/>
        </w:rPr>
        <w:t>carprofeno</w:t>
      </w:r>
      <w:proofErr w:type="spellEnd"/>
      <w:r>
        <w:rPr>
          <w:rFonts w:ascii="Times New Roman" w:hAnsi="Times New Roman" w:cs="Times New Roman"/>
          <w:sz w:val="24"/>
          <w:szCs w:val="24"/>
        </w:rPr>
        <w:t xml:space="preserve"> en perros con funcionamiento hepático previo normal (sobre todo en cobradores de Labrador). El </w:t>
      </w:r>
      <w:proofErr w:type="spellStart"/>
      <w:r>
        <w:rPr>
          <w:rFonts w:ascii="Times New Roman" w:hAnsi="Times New Roman" w:cs="Times New Roman"/>
          <w:sz w:val="24"/>
          <w:szCs w:val="24"/>
        </w:rPr>
        <w:t>carprofeno</w:t>
      </w:r>
      <w:proofErr w:type="spellEnd"/>
      <w:r>
        <w:rPr>
          <w:rFonts w:ascii="Times New Roman" w:hAnsi="Times New Roman" w:cs="Times New Roman"/>
          <w:sz w:val="24"/>
          <w:szCs w:val="24"/>
        </w:rPr>
        <w:t xml:space="preserve"> induce analgesia adecuada 12 a 18 H después de diversas intervenciones, en gatas sometidas a ovariohisterectomía, la administración de </w:t>
      </w:r>
      <w:proofErr w:type="spellStart"/>
      <w:r>
        <w:rPr>
          <w:rFonts w:ascii="Times New Roman" w:hAnsi="Times New Roman" w:cs="Times New Roman"/>
          <w:sz w:val="24"/>
          <w:szCs w:val="24"/>
        </w:rPr>
        <w:t>carprofeno</w:t>
      </w:r>
      <w:proofErr w:type="spellEnd"/>
      <w:r>
        <w:rPr>
          <w:rFonts w:ascii="Times New Roman" w:hAnsi="Times New Roman" w:cs="Times New Roman"/>
          <w:sz w:val="24"/>
          <w:szCs w:val="24"/>
        </w:rPr>
        <w:t xml:space="preserve"> produjo analgesia profunda de 4 a 20h en el posoperatorio la dosis recomendad es de 4 mg/kg/P. V por vía I.V, I.M, SC luego 2.2mg por vía Oral cada 12h. </w:t>
      </w:r>
      <w:r w:rsidRPr="005017FE">
        <w:rPr>
          <w:rFonts w:ascii="Times New Roman" w:hAnsi="Times New Roman" w:cs="Times New Roman"/>
          <w:b/>
          <w:i/>
          <w:noProof/>
          <w:sz w:val="20"/>
          <w:szCs w:val="24"/>
        </w:rPr>
        <w:t>(Grimm, K. et al. 2013).</w:t>
      </w:r>
    </w:p>
    <w:p w:rsidR="00DC21AD" w:rsidRPr="009E15AE" w:rsidRDefault="0083764C" w:rsidP="001C381E">
      <w:pPr>
        <w:pStyle w:val="Ttulo4"/>
        <w:spacing w:before="0" w:after="360"/>
        <w:ind w:left="862" w:hanging="862"/>
        <w:rPr>
          <w:rFonts w:ascii="Times New Roman" w:hAnsi="Times New Roman" w:cs="Times New Roman"/>
          <w:b/>
          <w:i w:val="0"/>
          <w:noProof/>
          <w:color w:val="auto"/>
          <w:sz w:val="24"/>
        </w:rPr>
      </w:pPr>
      <w:r w:rsidRPr="009E15AE">
        <w:rPr>
          <w:rFonts w:ascii="Times New Roman" w:hAnsi="Times New Roman" w:cs="Times New Roman"/>
          <w:b/>
          <w:i w:val="0"/>
          <w:noProof/>
          <w:color w:val="auto"/>
          <w:sz w:val="24"/>
        </w:rPr>
        <w:t>Doxapram</w:t>
      </w:r>
    </w:p>
    <w:p w:rsidR="0083764C" w:rsidRPr="0083764C" w:rsidRDefault="0083764C"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Es un estimulante general del SNC, el cual afecta en todos sus niveles, la estimulación de la ventilación es resultado de la estimulación directa de los centros respiratorios bulbares y posiblemente de la activación refleja de los quimiorreceptores carotideos y aórticos</w:t>
      </w:r>
      <w:r>
        <w:rPr>
          <w:rFonts w:ascii="Times New Roman" w:hAnsi="Times New Roman" w:cs="Times New Roman"/>
          <w:sz w:val="24"/>
          <w:szCs w:val="24"/>
        </w:rPr>
        <w:t xml:space="preserve">. </w:t>
      </w:r>
      <w:r w:rsidRPr="00E97644">
        <w:rPr>
          <w:rFonts w:ascii="Times New Roman" w:hAnsi="Times New Roman" w:cs="Times New Roman"/>
          <w:b/>
          <w:i/>
          <w:noProof/>
          <w:sz w:val="20"/>
          <w:szCs w:val="24"/>
        </w:rPr>
        <w:t>(Plumb, D. et al. 2010)</w:t>
      </w:r>
      <w:r w:rsidRPr="00E97644">
        <w:rPr>
          <w:rFonts w:ascii="Times New Roman" w:hAnsi="Times New Roman" w:cs="Times New Roman"/>
          <w:b/>
          <w:i/>
          <w:sz w:val="20"/>
          <w:szCs w:val="24"/>
        </w:rPr>
        <w:t>.</w:t>
      </w:r>
    </w:p>
    <w:p w:rsidR="0083764C" w:rsidRPr="0083764C" w:rsidRDefault="0083764C"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Es preferible utilizar el </w:t>
      </w:r>
      <w:proofErr w:type="spellStart"/>
      <w:r w:rsidRPr="00330FD0">
        <w:rPr>
          <w:rFonts w:ascii="Times New Roman" w:hAnsi="Times New Roman" w:cs="Times New Roman"/>
          <w:sz w:val="24"/>
          <w:szCs w:val="24"/>
        </w:rPr>
        <w:t>doxapram</w:t>
      </w:r>
      <w:proofErr w:type="spellEnd"/>
      <w:r w:rsidRPr="00330FD0">
        <w:rPr>
          <w:rFonts w:ascii="Times New Roman" w:hAnsi="Times New Roman" w:cs="Times New Roman"/>
          <w:sz w:val="24"/>
          <w:szCs w:val="24"/>
        </w:rPr>
        <w:t xml:space="preserve"> que </w:t>
      </w:r>
      <w:proofErr w:type="spellStart"/>
      <w:r w:rsidRPr="00330FD0">
        <w:rPr>
          <w:rFonts w:ascii="Times New Roman" w:hAnsi="Times New Roman" w:cs="Times New Roman"/>
          <w:sz w:val="24"/>
          <w:szCs w:val="24"/>
        </w:rPr>
        <w:t>naloxona</w:t>
      </w:r>
      <w:proofErr w:type="spellEnd"/>
      <w:r w:rsidRPr="00330FD0">
        <w:rPr>
          <w:rFonts w:ascii="Times New Roman" w:hAnsi="Times New Roman" w:cs="Times New Roman"/>
          <w:sz w:val="24"/>
          <w:szCs w:val="24"/>
        </w:rPr>
        <w:t xml:space="preserve"> ya que no afecta la analgesia inducida por los opioides, sin embargo, tiene una actividad corta y, a no ser que se administren dosis repetidas o por infusión, se producirá depresión profunda</w:t>
      </w:r>
      <w:r>
        <w:rPr>
          <w:rFonts w:ascii="Times New Roman" w:hAnsi="Times New Roman" w:cs="Times New Roman"/>
          <w:sz w:val="24"/>
          <w:szCs w:val="24"/>
        </w:rPr>
        <w:t xml:space="preserve">. </w:t>
      </w:r>
      <w:r w:rsidRPr="00DC702C">
        <w:rPr>
          <w:rFonts w:ascii="Times New Roman" w:hAnsi="Times New Roman" w:cs="Times New Roman"/>
          <w:b/>
          <w:i/>
          <w:noProof/>
          <w:sz w:val="20"/>
          <w:szCs w:val="24"/>
        </w:rPr>
        <w:t>(tennant, B. 2011)</w:t>
      </w:r>
      <w:r w:rsidRPr="00DC702C">
        <w:rPr>
          <w:rFonts w:ascii="Times New Roman" w:hAnsi="Times New Roman" w:cs="Times New Roman"/>
          <w:b/>
          <w:i/>
          <w:sz w:val="20"/>
          <w:szCs w:val="24"/>
        </w:rPr>
        <w:t>.</w:t>
      </w:r>
    </w:p>
    <w:p w:rsidR="0083764C" w:rsidRDefault="0083764C" w:rsidP="001C381E">
      <w:pPr>
        <w:spacing w:after="360"/>
        <w:rPr>
          <w:rFonts w:ascii="Times New Roman" w:hAnsi="Times New Roman" w:cs="Times New Roman"/>
          <w:sz w:val="24"/>
          <w:szCs w:val="24"/>
        </w:rPr>
      </w:pPr>
      <w:r w:rsidRPr="00330FD0">
        <w:rPr>
          <w:rFonts w:ascii="Times New Roman" w:hAnsi="Times New Roman" w:cs="Times New Roman"/>
          <w:sz w:val="24"/>
          <w:szCs w:val="24"/>
        </w:rPr>
        <w:t xml:space="preserve">Se distribuye ampliamente y en el perro se metaboliza con rapidez; se elimina por completo en la orina a las 24-48 h de su administración. Produce hipertensión, taquicardia, arritmias y rigidez muscular. La principal desventaja del </w:t>
      </w:r>
      <w:proofErr w:type="spellStart"/>
      <w:r w:rsidRPr="00330FD0">
        <w:rPr>
          <w:rFonts w:ascii="Times New Roman" w:hAnsi="Times New Roman" w:cs="Times New Roman"/>
          <w:sz w:val="24"/>
          <w:szCs w:val="24"/>
        </w:rPr>
        <w:t>doxapram</w:t>
      </w:r>
      <w:proofErr w:type="spellEnd"/>
      <w:r w:rsidRPr="00330FD0">
        <w:rPr>
          <w:rFonts w:ascii="Times New Roman" w:hAnsi="Times New Roman" w:cs="Times New Roman"/>
          <w:sz w:val="24"/>
          <w:szCs w:val="24"/>
        </w:rPr>
        <w:t xml:space="preserve"> es que puede causar convulsiones; sin embargo, su margen convulsivo-terapéutico es </w:t>
      </w:r>
      <w:r w:rsidRPr="00330FD0">
        <w:rPr>
          <w:rFonts w:ascii="Times New Roman" w:hAnsi="Times New Roman" w:cs="Times New Roman"/>
          <w:sz w:val="24"/>
          <w:szCs w:val="24"/>
        </w:rPr>
        <w:lastRenderedPageBreak/>
        <w:t xml:space="preserve">superior al de otros analépticos. Otros de sus efectos tóxicos son tos, vómito, sudación e </w:t>
      </w:r>
      <w:proofErr w:type="spellStart"/>
      <w:r w:rsidRPr="00330FD0">
        <w:rPr>
          <w:rFonts w:ascii="Times New Roman" w:hAnsi="Times New Roman" w:cs="Times New Roman"/>
          <w:sz w:val="24"/>
          <w:szCs w:val="24"/>
        </w:rPr>
        <w:t>hiperpirexia</w:t>
      </w:r>
      <w:proofErr w:type="spellEnd"/>
      <w:r>
        <w:rPr>
          <w:rFonts w:ascii="Times New Roman" w:hAnsi="Times New Roman" w:cs="Times New Roman"/>
          <w:sz w:val="24"/>
          <w:szCs w:val="24"/>
        </w:rPr>
        <w:t xml:space="preserve">. </w:t>
      </w:r>
      <w:r w:rsidRPr="00E97644">
        <w:rPr>
          <w:rFonts w:ascii="Times New Roman" w:hAnsi="Times New Roman" w:cs="Times New Roman"/>
          <w:b/>
          <w:i/>
          <w:noProof/>
          <w:sz w:val="20"/>
          <w:szCs w:val="24"/>
        </w:rPr>
        <w:t>(Sumano, H. et al. 2006)</w:t>
      </w:r>
      <w:r w:rsidRPr="00E97644">
        <w:rPr>
          <w:rFonts w:ascii="Times New Roman" w:hAnsi="Times New Roman" w:cs="Times New Roman"/>
          <w:b/>
          <w:i/>
          <w:sz w:val="20"/>
          <w:szCs w:val="24"/>
        </w:rPr>
        <w:t>.</w:t>
      </w:r>
    </w:p>
    <w:p w:rsidR="0083764C" w:rsidRPr="009E15AE" w:rsidRDefault="0083764C" w:rsidP="001C381E">
      <w:pPr>
        <w:pStyle w:val="Ttulo2"/>
        <w:spacing w:before="0" w:after="360"/>
        <w:ind w:left="578" w:hanging="578"/>
        <w:rPr>
          <w:rFonts w:ascii="Times New Roman" w:hAnsi="Times New Roman" w:cs="Times New Roman"/>
          <w:b/>
          <w:noProof/>
          <w:color w:val="auto"/>
          <w:sz w:val="24"/>
        </w:rPr>
      </w:pPr>
      <w:bookmarkStart w:id="34" w:name="_Toc508128044"/>
      <w:r w:rsidRPr="009E15AE">
        <w:rPr>
          <w:rFonts w:ascii="Times New Roman" w:hAnsi="Times New Roman" w:cs="Times New Roman"/>
          <w:b/>
          <w:noProof/>
          <w:color w:val="auto"/>
          <w:sz w:val="24"/>
        </w:rPr>
        <w:t>Anatomia reproductiva de la hembra</w:t>
      </w:r>
      <w:bookmarkEnd w:id="34"/>
    </w:p>
    <w:p w:rsidR="0083764C" w:rsidRDefault="0083764C" w:rsidP="001C381E">
      <w:pPr>
        <w:spacing w:after="360"/>
        <w:rPr>
          <w:rFonts w:ascii="Times New Roman" w:hAnsi="Times New Roman" w:cs="Times New Roman"/>
          <w:sz w:val="24"/>
          <w:szCs w:val="24"/>
        </w:rPr>
      </w:pPr>
      <w:r w:rsidRPr="00330FD0">
        <w:rPr>
          <w:rFonts w:ascii="Times New Roman" w:hAnsi="Times New Roman" w:cs="Times New Roman"/>
          <w:sz w:val="24"/>
          <w:szCs w:val="24"/>
        </w:rPr>
        <w:t xml:space="preserve">Los órganos genitales femeninos, en forma análoga a los masculinos, se dividen en segmentos que producen, transportan y almacenan los gametos femeninos. El ovario tiene funciones de glándula endocrina. </w:t>
      </w:r>
      <w:proofErr w:type="spellStart"/>
      <w:r w:rsidRPr="00330FD0">
        <w:rPr>
          <w:rFonts w:ascii="Times New Roman" w:hAnsi="Times New Roman" w:cs="Times New Roman"/>
          <w:sz w:val="24"/>
          <w:szCs w:val="24"/>
        </w:rPr>
        <w:t>Másallá</w:t>
      </w:r>
      <w:proofErr w:type="spellEnd"/>
      <w:r w:rsidRPr="00330FD0">
        <w:rPr>
          <w:rFonts w:ascii="Times New Roman" w:hAnsi="Times New Roman" w:cs="Times New Roman"/>
          <w:sz w:val="24"/>
          <w:szCs w:val="24"/>
        </w:rPr>
        <w:t xml:space="preserve"> de los ovarios se encuentra los órganos que transportan y almacenan los gametos, el oviducto y el útero, estas estructuras terminan en el órgano de la copula. En su última porción, la vagina también desemboca la uretra</w:t>
      </w:r>
      <w:r>
        <w:rPr>
          <w:rFonts w:ascii="Times New Roman" w:hAnsi="Times New Roman" w:cs="Times New Roman"/>
          <w:sz w:val="24"/>
          <w:szCs w:val="24"/>
        </w:rPr>
        <w:t xml:space="preserve">. </w:t>
      </w:r>
      <w:r w:rsidRPr="00DC702C">
        <w:rPr>
          <w:rFonts w:ascii="Times New Roman" w:hAnsi="Times New Roman" w:cs="Times New Roman"/>
          <w:b/>
          <w:i/>
          <w:noProof/>
          <w:sz w:val="20"/>
          <w:szCs w:val="24"/>
        </w:rPr>
        <w:t>(Koning H. et al. 2011)</w:t>
      </w:r>
      <w:r w:rsidRPr="00DC702C">
        <w:rPr>
          <w:rFonts w:ascii="Times New Roman" w:hAnsi="Times New Roman" w:cs="Times New Roman"/>
          <w:b/>
          <w:i/>
          <w:sz w:val="20"/>
          <w:szCs w:val="24"/>
        </w:rPr>
        <w:t>.</w:t>
      </w:r>
    </w:p>
    <w:p w:rsidR="0083764C" w:rsidRPr="0051372A" w:rsidRDefault="0083764C" w:rsidP="001C381E">
      <w:pPr>
        <w:pStyle w:val="Ttulo3"/>
        <w:spacing w:before="0" w:after="360"/>
        <w:rPr>
          <w:rFonts w:ascii="Times New Roman" w:hAnsi="Times New Roman" w:cs="Times New Roman"/>
          <w:b/>
          <w:noProof/>
          <w:color w:val="auto"/>
        </w:rPr>
      </w:pPr>
      <w:bookmarkStart w:id="35" w:name="_Toc508128045"/>
      <w:r w:rsidRPr="0051372A">
        <w:rPr>
          <w:rFonts w:ascii="Times New Roman" w:hAnsi="Times New Roman" w:cs="Times New Roman"/>
          <w:b/>
          <w:noProof/>
          <w:color w:val="auto"/>
        </w:rPr>
        <w:t>Ovarios</w:t>
      </w:r>
      <w:bookmarkEnd w:id="35"/>
    </w:p>
    <w:p w:rsidR="0083764C" w:rsidRPr="0083764C" w:rsidRDefault="0083764C"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Cada ovario está situado, comúnmente, a corta distancia 1-2cm, caudal al polo correspondiente al riñón, se asienta a la altura de las vértebras LIII o LIV, está envuelto por una bolsa peritoneal, que tiene una hendidura que se abre ventralmente, esta bolsa está compuesta por dos capas con gran cantidad de grasa y musculo liso</w:t>
      </w:r>
      <w:r>
        <w:rPr>
          <w:rFonts w:ascii="Times New Roman" w:hAnsi="Times New Roman" w:cs="Times New Roman"/>
          <w:sz w:val="24"/>
          <w:szCs w:val="24"/>
        </w:rPr>
        <w:t xml:space="preserve">. </w:t>
      </w:r>
      <w:r w:rsidRPr="00DC702C">
        <w:rPr>
          <w:rFonts w:ascii="Times New Roman" w:hAnsi="Times New Roman" w:cs="Times New Roman"/>
          <w:b/>
          <w:i/>
          <w:noProof/>
          <w:sz w:val="20"/>
          <w:szCs w:val="24"/>
        </w:rPr>
        <w:t>(Sisson, S. et al. 2005)</w:t>
      </w:r>
      <w:r w:rsidRPr="00DC702C">
        <w:rPr>
          <w:rFonts w:ascii="Times New Roman" w:hAnsi="Times New Roman" w:cs="Times New Roman"/>
          <w:b/>
          <w:i/>
          <w:sz w:val="20"/>
          <w:szCs w:val="24"/>
        </w:rPr>
        <w:t>.</w:t>
      </w:r>
    </w:p>
    <w:p w:rsidR="0083764C" w:rsidRPr="0083764C" w:rsidRDefault="0083764C"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En los ovarios se desarrollan los diferentes estadios de la madurez del ovocito y de las células acompañantes, hasta formar el folículo de </w:t>
      </w:r>
      <w:proofErr w:type="spellStart"/>
      <w:r w:rsidRPr="00330FD0">
        <w:rPr>
          <w:rFonts w:ascii="Times New Roman" w:hAnsi="Times New Roman" w:cs="Times New Roman"/>
          <w:sz w:val="24"/>
          <w:szCs w:val="24"/>
        </w:rPr>
        <w:t>graaf</w:t>
      </w:r>
      <w:proofErr w:type="spellEnd"/>
      <w:r w:rsidRPr="00330FD0">
        <w:rPr>
          <w:rFonts w:ascii="Times New Roman" w:hAnsi="Times New Roman" w:cs="Times New Roman"/>
          <w:sz w:val="24"/>
          <w:szCs w:val="24"/>
        </w:rPr>
        <w:t>, maduro para su desprendimiento en la ovulación, la forma de estos varia de elíptica a arriñonada, su longitud varia de 1 a 1,5 cm</w:t>
      </w:r>
      <w:r>
        <w:rPr>
          <w:rFonts w:ascii="Times New Roman" w:hAnsi="Times New Roman" w:cs="Times New Roman"/>
          <w:sz w:val="24"/>
          <w:szCs w:val="24"/>
        </w:rPr>
        <w:t xml:space="preserve">. </w:t>
      </w:r>
      <w:r w:rsidRPr="00DC702C">
        <w:rPr>
          <w:rFonts w:ascii="Times New Roman" w:hAnsi="Times New Roman" w:cs="Times New Roman"/>
          <w:b/>
          <w:i/>
          <w:noProof/>
          <w:sz w:val="20"/>
          <w:szCs w:val="24"/>
        </w:rPr>
        <w:t>(Koning H. et al. 2011)</w:t>
      </w:r>
      <w:r w:rsidRPr="00DC702C">
        <w:rPr>
          <w:rFonts w:ascii="Times New Roman" w:hAnsi="Times New Roman" w:cs="Times New Roman"/>
          <w:b/>
          <w:i/>
          <w:sz w:val="20"/>
          <w:szCs w:val="24"/>
        </w:rPr>
        <w:t>.</w:t>
      </w:r>
    </w:p>
    <w:p w:rsidR="0083764C" w:rsidRDefault="0083764C" w:rsidP="001C381E">
      <w:pPr>
        <w:spacing w:after="360"/>
        <w:rPr>
          <w:rFonts w:ascii="Times New Roman" w:hAnsi="Times New Roman" w:cs="Times New Roman"/>
          <w:sz w:val="24"/>
          <w:szCs w:val="24"/>
        </w:rPr>
      </w:pPr>
      <w:r w:rsidRPr="00330FD0">
        <w:rPr>
          <w:rFonts w:ascii="Times New Roman" w:hAnsi="Times New Roman" w:cs="Times New Roman"/>
          <w:sz w:val="24"/>
          <w:szCs w:val="24"/>
        </w:rPr>
        <w:t xml:space="preserve">Cada ovario está unido por medio del ligamento propio al cuerno uterino y por medio del ligamento </w:t>
      </w:r>
      <w:proofErr w:type="spellStart"/>
      <w:r w:rsidRPr="00330FD0">
        <w:rPr>
          <w:rFonts w:ascii="Times New Roman" w:hAnsi="Times New Roman" w:cs="Times New Roman"/>
          <w:sz w:val="24"/>
          <w:szCs w:val="24"/>
        </w:rPr>
        <w:t>suspensor</w:t>
      </w:r>
      <w:proofErr w:type="spellEnd"/>
      <w:r w:rsidRPr="00330FD0">
        <w:rPr>
          <w:rFonts w:ascii="Times New Roman" w:hAnsi="Times New Roman" w:cs="Times New Roman"/>
          <w:sz w:val="24"/>
          <w:szCs w:val="24"/>
        </w:rPr>
        <w:t xml:space="preserve"> a la fascia transversal medial a la última costilla. El ligamento </w:t>
      </w:r>
      <w:proofErr w:type="spellStart"/>
      <w:r w:rsidRPr="00330FD0">
        <w:rPr>
          <w:rFonts w:ascii="Times New Roman" w:hAnsi="Times New Roman" w:cs="Times New Roman"/>
          <w:sz w:val="24"/>
          <w:szCs w:val="24"/>
        </w:rPr>
        <w:t>suspensor</w:t>
      </w:r>
      <w:proofErr w:type="spellEnd"/>
      <w:r w:rsidRPr="00330FD0">
        <w:rPr>
          <w:rFonts w:ascii="Times New Roman" w:hAnsi="Times New Roman" w:cs="Times New Roman"/>
          <w:sz w:val="24"/>
          <w:szCs w:val="24"/>
        </w:rPr>
        <w:t xml:space="preserve"> es una tira de tejido blanquecina y resistente. El ligamento ancho es el pliegue peritoneal del que se suspende el útero</w:t>
      </w:r>
      <w:r>
        <w:rPr>
          <w:rFonts w:ascii="Times New Roman" w:hAnsi="Times New Roman" w:cs="Times New Roman"/>
          <w:sz w:val="24"/>
          <w:szCs w:val="24"/>
        </w:rPr>
        <w:t xml:space="preserve">. </w:t>
      </w:r>
      <w:r w:rsidRPr="00DC702C">
        <w:rPr>
          <w:rFonts w:ascii="Times New Roman" w:hAnsi="Times New Roman" w:cs="Times New Roman"/>
          <w:b/>
          <w:i/>
          <w:noProof/>
          <w:sz w:val="20"/>
          <w:szCs w:val="24"/>
        </w:rPr>
        <w:t>(Fossum, T. 2009)</w:t>
      </w:r>
      <w:r w:rsidRPr="00DC702C">
        <w:rPr>
          <w:rFonts w:ascii="Times New Roman" w:hAnsi="Times New Roman" w:cs="Times New Roman"/>
          <w:b/>
          <w:i/>
          <w:sz w:val="20"/>
          <w:szCs w:val="24"/>
        </w:rPr>
        <w:t>.</w:t>
      </w:r>
    </w:p>
    <w:p w:rsidR="0083764C" w:rsidRPr="0051372A" w:rsidRDefault="0083764C" w:rsidP="001C381E">
      <w:pPr>
        <w:pStyle w:val="Ttulo3"/>
        <w:spacing w:before="0" w:after="360"/>
        <w:rPr>
          <w:rFonts w:ascii="Times New Roman" w:hAnsi="Times New Roman" w:cs="Times New Roman"/>
          <w:b/>
          <w:noProof/>
          <w:color w:val="auto"/>
        </w:rPr>
      </w:pPr>
      <w:bookmarkStart w:id="36" w:name="_Toc508128046"/>
      <w:r w:rsidRPr="0051372A">
        <w:rPr>
          <w:rFonts w:ascii="Times New Roman" w:hAnsi="Times New Roman" w:cs="Times New Roman"/>
          <w:b/>
          <w:noProof/>
          <w:color w:val="auto"/>
        </w:rPr>
        <w:lastRenderedPageBreak/>
        <w:t>Trompa uterina</w:t>
      </w:r>
      <w:bookmarkEnd w:id="36"/>
    </w:p>
    <w:p w:rsidR="0083764C" w:rsidRPr="0083764C" w:rsidRDefault="0083764C"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Los oviductos son estructuras pares y de luz estrecha que presentan un trayecto contorneado en su meso, el </w:t>
      </w:r>
      <w:proofErr w:type="spellStart"/>
      <w:r w:rsidRPr="00330FD0">
        <w:rPr>
          <w:rFonts w:ascii="Times New Roman" w:hAnsi="Times New Roman" w:cs="Times New Roman"/>
          <w:sz w:val="24"/>
          <w:szCs w:val="24"/>
        </w:rPr>
        <w:t>mesosalpinx</w:t>
      </w:r>
      <w:proofErr w:type="spellEnd"/>
      <w:r w:rsidRPr="00330FD0">
        <w:rPr>
          <w:rFonts w:ascii="Times New Roman" w:hAnsi="Times New Roman" w:cs="Times New Roman"/>
          <w:sz w:val="24"/>
          <w:szCs w:val="24"/>
        </w:rPr>
        <w:t>. El extremo del lado ovárico tiene forma de embudo, infundíbulo, y capta el ovulo luego de la ovulación. A continuación, se encuentra un segmento ligeramente dilatado de la trompa uterina, la ampolla de la trompa uterina, aquí ocurre la fecundación</w:t>
      </w:r>
      <w:r>
        <w:rPr>
          <w:rFonts w:ascii="Times New Roman" w:hAnsi="Times New Roman" w:cs="Times New Roman"/>
          <w:sz w:val="24"/>
          <w:szCs w:val="24"/>
        </w:rPr>
        <w:t xml:space="preserve">. </w:t>
      </w:r>
      <w:r w:rsidRPr="00DC702C">
        <w:rPr>
          <w:rFonts w:ascii="Times New Roman" w:hAnsi="Times New Roman" w:cs="Times New Roman"/>
          <w:b/>
          <w:i/>
          <w:noProof/>
          <w:sz w:val="20"/>
          <w:szCs w:val="24"/>
        </w:rPr>
        <w:t>(Koning H. et al. 2011)</w:t>
      </w:r>
      <w:r w:rsidRPr="00DC702C">
        <w:rPr>
          <w:rFonts w:ascii="Times New Roman" w:hAnsi="Times New Roman" w:cs="Times New Roman"/>
          <w:b/>
          <w:i/>
          <w:sz w:val="20"/>
          <w:szCs w:val="24"/>
        </w:rPr>
        <w:t>.</w:t>
      </w:r>
    </w:p>
    <w:p w:rsidR="0083764C" w:rsidRPr="00330FD0" w:rsidRDefault="0083764C" w:rsidP="001C381E">
      <w:pPr>
        <w:spacing w:after="360"/>
        <w:rPr>
          <w:rFonts w:ascii="Times New Roman" w:hAnsi="Times New Roman" w:cs="Times New Roman"/>
          <w:sz w:val="24"/>
          <w:szCs w:val="24"/>
        </w:rPr>
      </w:pPr>
      <w:r w:rsidRPr="00330FD0">
        <w:rPr>
          <w:rFonts w:ascii="Times New Roman" w:hAnsi="Times New Roman" w:cs="Times New Roman"/>
          <w:sz w:val="24"/>
          <w:szCs w:val="24"/>
        </w:rPr>
        <w:t xml:space="preserve">En los caninos el oviducto se encuentra enterrado en la bolsa ovárica, no diferenciándose como una estructura separada como en otras especies. La pared del oviducto se compone de capas concéntricas: </w:t>
      </w:r>
    </w:p>
    <w:p w:rsidR="0083764C" w:rsidRDefault="0083764C" w:rsidP="0051372A">
      <w:pPr>
        <w:pStyle w:val="Prrafodelista"/>
        <w:numPr>
          <w:ilvl w:val="0"/>
          <w:numId w:val="11"/>
        </w:numPr>
        <w:spacing w:after="240"/>
        <w:ind w:left="357" w:hanging="357"/>
        <w:rPr>
          <w:rFonts w:ascii="Times New Roman" w:hAnsi="Times New Roman" w:cs="Times New Roman"/>
          <w:sz w:val="24"/>
          <w:szCs w:val="24"/>
        </w:rPr>
      </w:pPr>
      <w:r w:rsidRPr="00330FD0">
        <w:rPr>
          <w:rFonts w:ascii="Times New Roman" w:hAnsi="Times New Roman" w:cs="Times New Roman"/>
          <w:sz w:val="24"/>
          <w:szCs w:val="24"/>
        </w:rPr>
        <w:t xml:space="preserve">Serosa. Es una capa delgada de tejido conectivo cubierta por una capa simple de epitelio plano. Se encuentra altamente </w:t>
      </w:r>
      <w:proofErr w:type="spellStart"/>
      <w:r w:rsidRPr="00330FD0">
        <w:rPr>
          <w:rFonts w:ascii="Times New Roman" w:hAnsi="Times New Roman" w:cs="Times New Roman"/>
          <w:sz w:val="24"/>
          <w:szCs w:val="24"/>
        </w:rPr>
        <w:t>vascularizada</w:t>
      </w:r>
      <w:proofErr w:type="spellEnd"/>
      <w:r w:rsidRPr="00330FD0">
        <w:rPr>
          <w:rFonts w:ascii="Times New Roman" w:hAnsi="Times New Roman" w:cs="Times New Roman"/>
          <w:sz w:val="24"/>
          <w:szCs w:val="24"/>
        </w:rPr>
        <w:t xml:space="preserve"> y contiene paquetes diversos de nervios autónomo, arterias musculares, venas y vasos linfáticos.</w:t>
      </w:r>
    </w:p>
    <w:p w:rsidR="0083764C" w:rsidRDefault="0083764C" w:rsidP="0051372A">
      <w:pPr>
        <w:pStyle w:val="Prrafodelista"/>
        <w:numPr>
          <w:ilvl w:val="0"/>
          <w:numId w:val="11"/>
        </w:numPr>
        <w:spacing w:after="240"/>
        <w:ind w:left="357" w:hanging="357"/>
        <w:rPr>
          <w:rFonts w:ascii="Times New Roman" w:hAnsi="Times New Roman" w:cs="Times New Roman"/>
          <w:sz w:val="24"/>
          <w:szCs w:val="24"/>
        </w:rPr>
      </w:pPr>
      <w:r w:rsidRPr="0083764C">
        <w:rPr>
          <w:rFonts w:ascii="Times New Roman" w:hAnsi="Times New Roman" w:cs="Times New Roman"/>
          <w:sz w:val="24"/>
          <w:szCs w:val="24"/>
        </w:rPr>
        <w:t xml:space="preserve">Muscular. Se describe como constituida por dos capas de fibras musculares lisa, circulares internas y longitudinales externas. </w:t>
      </w:r>
    </w:p>
    <w:p w:rsidR="0083764C" w:rsidRPr="0083764C" w:rsidRDefault="0083764C" w:rsidP="001C381E">
      <w:pPr>
        <w:pStyle w:val="Prrafodelista"/>
        <w:numPr>
          <w:ilvl w:val="0"/>
          <w:numId w:val="11"/>
        </w:numPr>
        <w:spacing w:after="360"/>
        <w:ind w:left="357" w:hanging="357"/>
        <w:contextualSpacing w:val="0"/>
        <w:rPr>
          <w:rFonts w:ascii="Times New Roman" w:hAnsi="Times New Roman" w:cs="Times New Roman"/>
          <w:sz w:val="24"/>
          <w:szCs w:val="24"/>
        </w:rPr>
      </w:pPr>
      <w:r w:rsidRPr="0083764C">
        <w:rPr>
          <w:rFonts w:ascii="Times New Roman" w:hAnsi="Times New Roman" w:cs="Times New Roman"/>
          <w:sz w:val="24"/>
          <w:szCs w:val="24"/>
        </w:rPr>
        <w:t xml:space="preserve">Mucosa. La mucosa del oviducto forma pliegues primarios y secundarios cuya morfología varia de manera considerable de segmento a segmento. </w:t>
      </w:r>
      <w:r w:rsidRPr="0083764C">
        <w:rPr>
          <w:rFonts w:ascii="Times New Roman" w:hAnsi="Times New Roman" w:cs="Times New Roman"/>
          <w:b/>
          <w:i/>
          <w:noProof/>
          <w:sz w:val="20"/>
          <w:szCs w:val="24"/>
        </w:rPr>
        <w:t>(Galina, C. et al. 2008)</w:t>
      </w:r>
      <w:r w:rsidRPr="0083764C">
        <w:rPr>
          <w:rFonts w:ascii="Times New Roman" w:hAnsi="Times New Roman" w:cs="Times New Roman"/>
          <w:b/>
          <w:i/>
          <w:sz w:val="20"/>
          <w:szCs w:val="24"/>
        </w:rPr>
        <w:t>.</w:t>
      </w:r>
    </w:p>
    <w:p w:rsidR="0083764C" w:rsidRPr="0051372A" w:rsidRDefault="0083764C" w:rsidP="001C381E">
      <w:pPr>
        <w:pStyle w:val="Ttulo3"/>
        <w:spacing w:before="0" w:after="360"/>
        <w:rPr>
          <w:rFonts w:ascii="Times New Roman" w:hAnsi="Times New Roman" w:cs="Times New Roman"/>
          <w:b/>
          <w:color w:val="auto"/>
        </w:rPr>
      </w:pPr>
      <w:bookmarkStart w:id="37" w:name="_Toc508128047"/>
      <w:r w:rsidRPr="0051372A">
        <w:rPr>
          <w:rFonts w:ascii="Times New Roman" w:hAnsi="Times New Roman" w:cs="Times New Roman"/>
          <w:b/>
          <w:color w:val="auto"/>
        </w:rPr>
        <w:t>Útero</w:t>
      </w:r>
      <w:bookmarkEnd w:id="37"/>
    </w:p>
    <w:p w:rsidR="0083764C" w:rsidRDefault="0083764C"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La posición y la estructura de la pared uterina se modifican considerablemente según la edad, el cuello del útero con su gruesa pared constituye un cierre del útero bien palpable cuya luz se abre únicamente durante el celo y el parto. El canal cervical comienza en el orificio interno del útero, en la cavidad del cuerpo uterino y termina en el orificio externo. Este último se continua con la vagina</w:t>
      </w:r>
      <w:r>
        <w:rPr>
          <w:rFonts w:ascii="Times New Roman" w:hAnsi="Times New Roman" w:cs="Times New Roman"/>
          <w:sz w:val="24"/>
          <w:szCs w:val="24"/>
        </w:rPr>
        <w:t xml:space="preserve">. </w:t>
      </w:r>
      <w:r w:rsidRPr="00DC702C">
        <w:rPr>
          <w:rFonts w:ascii="Times New Roman" w:hAnsi="Times New Roman" w:cs="Times New Roman"/>
          <w:b/>
          <w:i/>
          <w:noProof/>
          <w:sz w:val="20"/>
          <w:szCs w:val="24"/>
        </w:rPr>
        <w:t>(Koning H. et al. 2011)</w:t>
      </w:r>
      <w:r w:rsidRPr="00DC702C">
        <w:rPr>
          <w:rFonts w:ascii="Times New Roman" w:hAnsi="Times New Roman" w:cs="Times New Roman"/>
          <w:b/>
          <w:i/>
          <w:sz w:val="20"/>
          <w:szCs w:val="24"/>
        </w:rPr>
        <w:t>.</w:t>
      </w:r>
    </w:p>
    <w:p w:rsidR="0083764C" w:rsidRDefault="0083764C"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El útero es muy corto, en una perra de tamaño medio el cuerpo mide de 2 a 3 cm. El cuello del útero es muy corto y tiene una capa muscular muy gruesa. Los </w:t>
      </w:r>
      <w:r w:rsidRPr="00330FD0">
        <w:rPr>
          <w:rFonts w:ascii="Times New Roman" w:hAnsi="Times New Roman" w:cs="Times New Roman"/>
          <w:sz w:val="24"/>
          <w:szCs w:val="24"/>
        </w:rPr>
        <w:lastRenderedPageBreak/>
        <w:t xml:space="preserve">conductos longitudinales de los </w:t>
      </w:r>
      <w:proofErr w:type="spellStart"/>
      <w:r w:rsidRPr="00330FD0">
        <w:rPr>
          <w:rFonts w:ascii="Times New Roman" w:hAnsi="Times New Roman" w:cs="Times New Roman"/>
          <w:sz w:val="24"/>
          <w:szCs w:val="24"/>
        </w:rPr>
        <w:t>epoforos</w:t>
      </w:r>
      <w:proofErr w:type="spellEnd"/>
      <w:r w:rsidRPr="00330FD0">
        <w:rPr>
          <w:rFonts w:ascii="Times New Roman" w:hAnsi="Times New Roman" w:cs="Times New Roman"/>
          <w:sz w:val="24"/>
          <w:szCs w:val="24"/>
        </w:rPr>
        <w:t xml:space="preserve">, canales de </w:t>
      </w:r>
      <w:proofErr w:type="spellStart"/>
      <w:r w:rsidRPr="00330FD0">
        <w:rPr>
          <w:rFonts w:ascii="Times New Roman" w:hAnsi="Times New Roman" w:cs="Times New Roman"/>
          <w:sz w:val="24"/>
          <w:szCs w:val="24"/>
        </w:rPr>
        <w:t>gartner</w:t>
      </w:r>
      <w:proofErr w:type="spellEnd"/>
      <w:r w:rsidRPr="00330FD0">
        <w:rPr>
          <w:rFonts w:ascii="Times New Roman" w:hAnsi="Times New Roman" w:cs="Times New Roman"/>
          <w:sz w:val="24"/>
          <w:szCs w:val="24"/>
        </w:rPr>
        <w:t>, no están presentes</w:t>
      </w:r>
      <w:r>
        <w:rPr>
          <w:rFonts w:ascii="Times New Roman" w:hAnsi="Times New Roman" w:cs="Times New Roman"/>
          <w:sz w:val="24"/>
          <w:szCs w:val="24"/>
        </w:rPr>
        <w:t xml:space="preserve">. </w:t>
      </w:r>
      <w:r w:rsidRPr="00DC702C">
        <w:rPr>
          <w:rFonts w:ascii="Times New Roman" w:hAnsi="Times New Roman" w:cs="Times New Roman"/>
          <w:b/>
          <w:i/>
          <w:noProof/>
          <w:sz w:val="20"/>
          <w:szCs w:val="24"/>
        </w:rPr>
        <w:t>(Sisson, S. et al. 2005)</w:t>
      </w:r>
      <w:r w:rsidRPr="00DC702C">
        <w:rPr>
          <w:rFonts w:ascii="Times New Roman" w:hAnsi="Times New Roman" w:cs="Times New Roman"/>
          <w:b/>
          <w:i/>
          <w:sz w:val="20"/>
          <w:szCs w:val="24"/>
        </w:rPr>
        <w:t>.</w:t>
      </w:r>
    </w:p>
    <w:p w:rsidR="0083764C" w:rsidRDefault="0083764C" w:rsidP="001C381E">
      <w:pPr>
        <w:spacing w:after="360"/>
        <w:rPr>
          <w:rFonts w:ascii="Times New Roman" w:hAnsi="Times New Roman" w:cs="Times New Roman"/>
          <w:sz w:val="24"/>
          <w:szCs w:val="24"/>
        </w:rPr>
      </w:pPr>
      <w:r w:rsidRPr="00330FD0">
        <w:rPr>
          <w:rFonts w:ascii="Times New Roman" w:hAnsi="Times New Roman" w:cs="Times New Roman"/>
          <w:sz w:val="24"/>
          <w:szCs w:val="24"/>
        </w:rPr>
        <w:t>El útero está unido a la pared lateral de la cavidad pélvica por pliegues de peritoneo dobles y pares, denominados ligamentos anchos. La continuación caudal del ligamento propio es el ligamento redondo, que se extiende caudal y ventralmente en el ligamento ancho y, en la mayoría de las perras, pasa a través del conducto inguinal para terminar subcutáneamente cerca de la vulva. La rama uterina de la arteria iliaca es la arteria principal del útero. La rama uterina de la arteria urogenital nutre la porción caudal del útero, del cuello uterino y parte de la vagina. La rama uterina de la arteria ovárica irriga la parte craneal de los cuernos del útero</w:t>
      </w:r>
      <w:r>
        <w:rPr>
          <w:rFonts w:ascii="Times New Roman" w:hAnsi="Times New Roman" w:cs="Times New Roman"/>
          <w:sz w:val="24"/>
          <w:szCs w:val="24"/>
        </w:rPr>
        <w:t xml:space="preserve">. </w:t>
      </w:r>
      <w:r w:rsidRPr="00DC702C">
        <w:rPr>
          <w:rFonts w:ascii="Times New Roman" w:hAnsi="Times New Roman" w:cs="Times New Roman"/>
          <w:b/>
          <w:i/>
          <w:noProof/>
          <w:sz w:val="20"/>
          <w:szCs w:val="24"/>
        </w:rPr>
        <w:t>(Morales, J. 2004)</w:t>
      </w:r>
      <w:r w:rsidRPr="00DC702C">
        <w:rPr>
          <w:rFonts w:ascii="Times New Roman" w:hAnsi="Times New Roman" w:cs="Times New Roman"/>
          <w:b/>
          <w:i/>
          <w:sz w:val="20"/>
          <w:szCs w:val="24"/>
        </w:rPr>
        <w:t>.</w:t>
      </w:r>
    </w:p>
    <w:p w:rsidR="0083764C" w:rsidRPr="0051372A" w:rsidRDefault="0083764C" w:rsidP="001C381E">
      <w:pPr>
        <w:pStyle w:val="Ttulo3"/>
        <w:spacing w:before="0" w:after="360"/>
        <w:rPr>
          <w:rFonts w:ascii="Times New Roman" w:hAnsi="Times New Roman" w:cs="Times New Roman"/>
          <w:b/>
          <w:color w:val="auto"/>
        </w:rPr>
      </w:pPr>
      <w:bookmarkStart w:id="38" w:name="_Toc508128048"/>
      <w:r w:rsidRPr="0051372A">
        <w:rPr>
          <w:rFonts w:ascii="Times New Roman" w:hAnsi="Times New Roman" w:cs="Times New Roman"/>
          <w:b/>
          <w:color w:val="auto"/>
        </w:rPr>
        <w:t>Cérvix</w:t>
      </w:r>
      <w:bookmarkEnd w:id="38"/>
    </w:p>
    <w:p w:rsidR="0083764C" w:rsidRDefault="0083764C" w:rsidP="001C381E">
      <w:pPr>
        <w:spacing w:after="360"/>
        <w:rPr>
          <w:rFonts w:ascii="Times New Roman" w:hAnsi="Times New Roman" w:cs="Times New Roman"/>
          <w:b/>
          <w:i/>
          <w:sz w:val="20"/>
          <w:szCs w:val="24"/>
        </w:rPr>
      </w:pPr>
      <w:r w:rsidRPr="003F3435">
        <w:rPr>
          <w:rFonts w:ascii="Times New Roman" w:hAnsi="Times New Roman" w:cs="Times New Roman"/>
          <w:sz w:val="24"/>
          <w:szCs w:val="24"/>
        </w:rPr>
        <w:t xml:space="preserve">El cérvix es el órgano que separa el útero de la vagina. El lumen del cérvix se denomina canal cervical y está limitado por dos orificios: la oz interna y la oz externa. Posee una capa muscular circular bien desarrollada que contiene fibras elásticas. La mucosa forma una gran cantidad de pliegues, cuyo epitelio contiene células productoras de moco, compuesto por glucoproteínas. </w:t>
      </w:r>
      <w:r w:rsidRPr="003F3435">
        <w:rPr>
          <w:rFonts w:ascii="Times New Roman" w:hAnsi="Times New Roman" w:cs="Times New Roman"/>
          <w:b/>
          <w:i/>
          <w:noProof/>
          <w:sz w:val="20"/>
          <w:szCs w:val="24"/>
        </w:rPr>
        <w:t>(Galina, C. et al. 2008)</w:t>
      </w:r>
      <w:r w:rsidRPr="003F3435">
        <w:rPr>
          <w:rFonts w:ascii="Times New Roman" w:hAnsi="Times New Roman" w:cs="Times New Roman"/>
          <w:b/>
          <w:i/>
          <w:sz w:val="20"/>
          <w:szCs w:val="24"/>
        </w:rPr>
        <w:t>.</w:t>
      </w:r>
    </w:p>
    <w:p w:rsidR="0083764C" w:rsidRPr="003F3435" w:rsidRDefault="0083764C"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El cérvix se orienta en una posición casi vertical, con la abertura uterina en posición dorsal</w:t>
      </w:r>
      <w:r>
        <w:rPr>
          <w:rFonts w:ascii="Times New Roman" w:hAnsi="Times New Roman" w:cs="Times New Roman"/>
          <w:sz w:val="24"/>
          <w:szCs w:val="24"/>
        </w:rPr>
        <w:t xml:space="preserve">. </w:t>
      </w:r>
      <w:r w:rsidRPr="00DC702C">
        <w:rPr>
          <w:rFonts w:ascii="Times New Roman" w:hAnsi="Times New Roman" w:cs="Times New Roman"/>
          <w:b/>
          <w:i/>
          <w:noProof/>
          <w:sz w:val="20"/>
          <w:szCs w:val="24"/>
        </w:rPr>
        <w:t>(Fossum, T. 2009)</w:t>
      </w:r>
      <w:r w:rsidRPr="00DC702C">
        <w:rPr>
          <w:rFonts w:ascii="Times New Roman" w:hAnsi="Times New Roman" w:cs="Times New Roman"/>
          <w:b/>
          <w:i/>
          <w:sz w:val="20"/>
          <w:szCs w:val="24"/>
        </w:rPr>
        <w:t>.</w:t>
      </w:r>
    </w:p>
    <w:p w:rsidR="0083764C" w:rsidRPr="0051372A" w:rsidRDefault="0083764C" w:rsidP="001C381E">
      <w:pPr>
        <w:pStyle w:val="Ttulo3"/>
        <w:spacing w:before="0" w:after="360"/>
        <w:rPr>
          <w:rFonts w:ascii="Times New Roman" w:hAnsi="Times New Roman" w:cs="Times New Roman"/>
          <w:b/>
          <w:color w:val="auto"/>
        </w:rPr>
      </w:pPr>
      <w:bookmarkStart w:id="39" w:name="_Toc508128049"/>
      <w:r w:rsidRPr="0051372A">
        <w:rPr>
          <w:rFonts w:ascii="Times New Roman" w:hAnsi="Times New Roman" w:cs="Times New Roman"/>
          <w:b/>
          <w:color w:val="auto"/>
        </w:rPr>
        <w:t>Vagina</w:t>
      </w:r>
      <w:bookmarkEnd w:id="39"/>
    </w:p>
    <w:p w:rsidR="0083764C" w:rsidRPr="0083764C" w:rsidRDefault="0083764C"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La vagina es larga y conecta con el vestíbulo vaginal en el punto donde se encuentra la abertura uretral</w:t>
      </w:r>
      <w:r>
        <w:rPr>
          <w:rFonts w:ascii="Times New Roman" w:hAnsi="Times New Roman" w:cs="Times New Roman"/>
          <w:sz w:val="24"/>
          <w:szCs w:val="24"/>
        </w:rPr>
        <w:t xml:space="preserve">. </w:t>
      </w:r>
      <w:r w:rsidRPr="00DC702C">
        <w:rPr>
          <w:rFonts w:ascii="Times New Roman" w:hAnsi="Times New Roman" w:cs="Times New Roman"/>
          <w:b/>
          <w:i/>
          <w:noProof/>
          <w:sz w:val="20"/>
          <w:szCs w:val="24"/>
        </w:rPr>
        <w:t>(Fossum, T. 2009)</w:t>
      </w:r>
      <w:r w:rsidRPr="00DC702C">
        <w:rPr>
          <w:rFonts w:ascii="Times New Roman" w:hAnsi="Times New Roman" w:cs="Times New Roman"/>
          <w:b/>
          <w:i/>
          <w:sz w:val="20"/>
          <w:szCs w:val="24"/>
        </w:rPr>
        <w:t>.</w:t>
      </w:r>
    </w:p>
    <w:p w:rsidR="0083764C" w:rsidRDefault="0083764C"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Las células de revestimiento de la mucosa vaginal se modifican durante el ciclo sexual por su dependencia hormonal y son utilizadas eficazmente como indicadores para determinar la época de celo de la perra. En el segmento craneal de la mucosa se encuentra las glándulas</w:t>
      </w:r>
      <w:r>
        <w:rPr>
          <w:rFonts w:ascii="Times New Roman" w:hAnsi="Times New Roman" w:cs="Times New Roman"/>
          <w:sz w:val="24"/>
          <w:szCs w:val="24"/>
        </w:rPr>
        <w:t xml:space="preserve">. </w:t>
      </w:r>
      <w:r w:rsidRPr="00DC702C">
        <w:rPr>
          <w:rFonts w:ascii="Times New Roman" w:hAnsi="Times New Roman" w:cs="Times New Roman"/>
          <w:b/>
          <w:i/>
          <w:noProof/>
          <w:sz w:val="20"/>
          <w:szCs w:val="24"/>
        </w:rPr>
        <w:t>(Koning H. et al. 2011)</w:t>
      </w:r>
      <w:r w:rsidRPr="00DC702C">
        <w:rPr>
          <w:rFonts w:ascii="Times New Roman" w:hAnsi="Times New Roman" w:cs="Times New Roman"/>
          <w:b/>
          <w:i/>
          <w:sz w:val="20"/>
          <w:szCs w:val="24"/>
        </w:rPr>
        <w:t>.</w:t>
      </w:r>
    </w:p>
    <w:p w:rsidR="0083764C" w:rsidRPr="0051372A" w:rsidRDefault="0083764C" w:rsidP="001C381E">
      <w:pPr>
        <w:pStyle w:val="Ttulo3"/>
        <w:spacing w:before="0" w:after="360"/>
        <w:rPr>
          <w:rFonts w:ascii="Times New Roman" w:hAnsi="Times New Roman" w:cs="Times New Roman"/>
          <w:b/>
          <w:color w:val="auto"/>
        </w:rPr>
      </w:pPr>
      <w:bookmarkStart w:id="40" w:name="_Toc508128050"/>
      <w:r w:rsidRPr="0051372A">
        <w:rPr>
          <w:rFonts w:ascii="Times New Roman" w:hAnsi="Times New Roman" w:cs="Times New Roman"/>
          <w:b/>
          <w:color w:val="auto"/>
        </w:rPr>
        <w:lastRenderedPageBreak/>
        <w:t>Vulva</w:t>
      </w:r>
      <w:bookmarkEnd w:id="40"/>
    </w:p>
    <w:p w:rsidR="0083764C" w:rsidRPr="00DC702C" w:rsidRDefault="0083764C" w:rsidP="001C381E">
      <w:pPr>
        <w:spacing w:after="360"/>
        <w:rPr>
          <w:rFonts w:ascii="Times New Roman" w:hAnsi="Times New Roman" w:cs="Times New Roman"/>
          <w:b/>
          <w:i/>
          <w:sz w:val="20"/>
          <w:szCs w:val="24"/>
        </w:rPr>
      </w:pPr>
      <w:r w:rsidRPr="00DC702C">
        <w:rPr>
          <w:rFonts w:ascii="Times New Roman" w:hAnsi="Times New Roman" w:cs="Times New Roman"/>
          <w:sz w:val="24"/>
          <w:szCs w:val="24"/>
        </w:rPr>
        <w:t xml:space="preserve">Es la porción terminal del aparato genital femenino. Está formada por los labios </w:t>
      </w:r>
      <w:proofErr w:type="spellStart"/>
      <w:r w:rsidRPr="00DC702C">
        <w:rPr>
          <w:rFonts w:ascii="Times New Roman" w:hAnsi="Times New Roman" w:cs="Times New Roman"/>
          <w:sz w:val="24"/>
          <w:szCs w:val="24"/>
        </w:rPr>
        <w:t>vulvares</w:t>
      </w:r>
      <w:proofErr w:type="spellEnd"/>
      <w:r w:rsidRPr="00DC702C">
        <w:rPr>
          <w:rFonts w:ascii="Times New Roman" w:hAnsi="Times New Roman" w:cs="Times New Roman"/>
          <w:sz w:val="24"/>
          <w:szCs w:val="24"/>
        </w:rPr>
        <w:t xml:space="preserve">, izquierdo y derecho, los cuales se unen en las comisuras dorsal y ventral. </w:t>
      </w:r>
      <w:r w:rsidRPr="00DC702C">
        <w:rPr>
          <w:rFonts w:ascii="Times New Roman" w:hAnsi="Times New Roman" w:cs="Times New Roman"/>
          <w:b/>
          <w:i/>
          <w:noProof/>
          <w:sz w:val="20"/>
          <w:szCs w:val="24"/>
        </w:rPr>
        <w:t>(Galina, C. et al. 2008)</w:t>
      </w:r>
      <w:r w:rsidRPr="00DC702C">
        <w:rPr>
          <w:rFonts w:ascii="Times New Roman" w:hAnsi="Times New Roman" w:cs="Times New Roman"/>
          <w:b/>
          <w:i/>
          <w:sz w:val="20"/>
          <w:szCs w:val="24"/>
        </w:rPr>
        <w:t>.</w:t>
      </w:r>
    </w:p>
    <w:p w:rsidR="0083764C" w:rsidRPr="0083764C" w:rsidRDefault="0083764C"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Existen dos músculos circulares estriados que conectan el vestíbulo y la vulva: El musculo constrictor vestibular es el craneal, situado en la superficie dorsal del vestíbulo, pero unido a lo largo, de su borde caudal, al esfínter anal externo. El musculo constrictor de la vulva, relativamente débil, continua dorsalmente con el esfínter anal externo y rodea la vulva y el vestíbulo</w:t>
      </w:r>
      <w:r>
        <w:rPr>
          <w:rFonts w:ascii="Times New Roman" w:hAnsi="Times New Roman" w:cs="Times New Roman"/>
          <w:sz w:val="24"/>
          <w:szCs w:val="24"/>
        </w:rPr>
        <w:t xml:space="preserve">. </w:t>
      </w:r>
      <w:r w:rsidRPr="00DC702C">
        <w:rPr>
          <w:rFonts w:ascii="Times New Roman" w:hAnsi="Times New Roman" w:cs="Times New Roman"/>
          <w:b/>
          <w:i/>
          <w:noProof/>
          <w:sz w:val="20"/>
          <w:szCs w:val="24"/>
        </w:rPr>
        <w:t>(Sisson, S. et al. 2005)</w:t>
      </w:r>
      <w:r w:rsidRPr="00DC702C">
        <w:rPr>
          <w:rFonts w:ascii="Times New Roman" w:hAnsi="Times New Roman" w:cs="Times New Roman"/>
          <w:b/>
          <w:i/>
          <w:sz w:val="20"/>
          <w:szCs w:val="24"/>
        </w:rPr>
        <w:t>.</w:t>
      </w:r>
    </w:p>
    <w:p w:rsidR="0083764C" w:rsidRDefault="0083764C" w:rsidP="001C381E">
      <w:pPr>
        <w:spacing w:after="360"/>
        <w:rPr>
          <w:rFonts w:ascii="Times New Roman" w:hAnsi="Times New Roman" w:cs="Times New Roman"/>
          <w:sz w:val="24"/>
          <w:szCs w:val="24"/>
        </w:rPr>
      </w:pPr>
      <w:r w:rsidRPr="00330FD0">
        <w:rPr>
          <w:rFonts w:ascii="Times New Roman" w:hAnsi="Times New Roman" w:cs="Times New Roman"/>
          <w:sz w:val="24"/>
          <w:szCs w:val="24"/>
        </w:rPr>
        <w:t xml:space="preserve">Los labios </w:t>
      </w:r>
      <w:proofErr w:type="spellStart"/>
      <w:r w:rsidRPr="00330FD0">
        <w:rPr>
          <w:rFonts w:ascii="Times New Roman" w:hAnsi="Times New Roman" w:cs="Times New Roman"/>
          <w:sz w:val="24"/>
          <w:szCs w:val="24"/>
        </w:rPr>
        <w:t>vulvares</w:t>
      </w:r>
      <w:proofErr w:type="spellEnd"/>
      <w:r w:rsidRPr="00330FD0">
        <w:rPr>
          <w:rFonts w:ascii="Times New Roman" w:hAnsi="Times New Roman" w:cs="Times New Roman"/>
          <w:sz w:val="24"/>
          <w:szCs w:val="24"/>
        </w:rPr>
        <w:t xml:space="preserve"> son gruesos y forman una comisura puntiaguda. Los músculos constrictores de la vulva y constrictor del vestíbulo rodean la vulva y el vestíbulo</w:t>
      </w:r>
      <w:r>
        <w:rPr>
          <w:rFonts w:ascii="Times New Roman" w:hAnsi="Times New Roman" w:cs="Times New Roman"/>
          <w:sz w:val="24"/>
          <w:szCs w:val="24"/>
        </w:rPr>
        <w:t xml:space="preserve">. </w:t>
      </w:r>
      <w:r w:rsidRPr="00DC702C">
        <w:rPr>
          <w:rFonts w:ascii="Times New Roman" w:hAnsi="Times New Roman" w:cs="Times New Roman"/>
          <w:b/>
          <w:i/>
          <w:noProof/>
          <w:sz w:val="20"/>
          <w:szCs w:val="24"/>
        </w:rPr>
        <w:t>(Fossum, T. 2009)</w:t>
      </w:r>
      <w:r w:rsidRPr="00DC702C">
        <w:rPr>
          <w:rFonts w:ascii="Times New Roman" w:hAnsi="Times New Roman" w:cs="Times New Roman"/>
          <w:b/>
          <w:i/>
          <w:sz w:val="20"/>
          <w:szCs w:val="24"/>
        </w:rPr>
        <w:t>.</w:t>
      </w:r>
    </w:p>
    <w:p w:rsidR="0083764C" w:rsidRPr="0051372A" w:rsidRDefault="0083764C" w:rsidP="001C381E">
      <w:pPr>
        <w:pStyle w:val="Ttulo3"/>
        <w:spacing w:before="0" w:after="360"/>
        <w:rPr>
          <w:rFonts w:ascii="Times New Roman" w:hAnsi="Times New Roman" w:cs="Times New Roman"/>
          <w:b/>
          <w:color w:val="auto"/>
        </w:rPr>
      </w:pPr>
      <w:bookmarkStart w:id="41" w:name="_Toc508128051"/>
      <w:r w:rsidRPr="0051372A">
        <w:rPr>
          <w:rFonts w:ascii="Times New Roman" w:hAnsi="Times New Roman" w:cs="Times New Roman"/>
          <w:b/>
          <w:color w:val="auto"/>
        </w:rPr>
        <w:t>Clítoris</w:t>
      </w:r>
      <w:bookmarkEnd w:id="41"/>
    </w:p>
    <w:p w:rsidR="0083764C" w:rsidRDefault="0083764C" w:rsidP="001C381E">
      <w:pPr>
        <w:spacing w:after="360"/>
        <w:rPr>
          <w:rFonts w:ascii="Times New Roman" w:hAnsi="Times New Roman" w:cs="Times New Roman"/>
          <w:sz w:val="24"/>
          <w:szCs w:val="24"/>
        </w:rPr>
      </w:pPr>
      <w:r w:rsidRPr="00330FD0">
        <w:rPr>
          <w:rFonts w:ascii="Times New Roman" w:hAnsi="Times New Roman" w:cs="Times New Roman"/>
          <w:sz w:val="24"/>
          <w:szCs w:val="24"/>
        </w:rPr>
        <w:t>El cuerpo del clítoris es ancho y plano, mide unos 3-4 cm de longitud en un animal de tamaño medio, no tiene estructuras eréctiles, esta infiltrada de grasa incluido en una albugínea fibrosa y contiene arterias grandes y numerosos nervios en su parte ventral</w:t>
      </w:r>
      <w:r>
        <w:rPr>
          <w:rFonts w:ascii="Times New Roman" w:hAnsi="Times New Roman" w:cs="Times New Roman"/>
          <w:sz w:val="24"/>
          <w:szCs w:val="24"/>
        </w:rPr>
        <w:t xml:space="preserve">. </w:t>
      </w:r>
      <w:r w:rsidRPr="00DC702C">
        <w:rPr>
          <w:rFonts w:ascii="Times New Roman" w:hAnsi="Times New Roman" w:cs="Times New Roman"/>
          <w:b/>
          <w:i/>
          <w:noProof/>
          <w:sz w:val="20"/>
          <w:szCs w:val="24"/>
        </w:rPr>
        <w:t>(Sisson, S. et al. 2005)</w:t>
      </w:r>
      <w:r w:rsidRPr="00DC702C">
        <w:rPr>
          <w:rFonts w:ascii="Times New Roman" w:hAnsi="Times New Roman" w:cs="Times New Roman"/>
          <w:b/>
          <w:i/>
          <w:sz w:val="20"/>
          <w:szCs w:val="24"/>
        </w:rPr>
        <w:t>.</w:t>
      </w:r>
    </w:p>
    <w:p w:rsidR="0083764C" w:rsidRPr="0051372A" w:rsidRDefault="0083764C" w:rsidP="001C381E">
      <w:pPr>
        <w:pStyle w:val="Ttulo2"/>
        <w:spacing w:before="0" w:after="360"/>
        <w:ind w:left="578" w:hanging="578"/>
        <w:rPr>
          <w:rFonts w:ascii="Times New Roman" w:hAnsi="Times New Roman" w:cs="Times New Roman"/>
          <w:b/>
          <w:color w:val="auto"/>
          <w:sz w:val="24"/>
        </w:rPr>
      </w:pPr>
      <w:bookmarkStart w:id="42" w:name="_Toc508128052"/>
      <w:r w:rsidRPr="0051372A">
        <w:rPr>
          <w:rFonts w:ascii="Times New Roman" w:hAnsi="Times New Roman" w:cs="Times New Roman"/>
          <w:b/>
          <w:color w:val="auto"/>
          <w:sz w:val="24"/>
        </w:rPr>
        <w:t>Ovariohisterectomía</w:t>
      </w:r>
      <w:bookmarkEnd w:id="42"/>
    </w:p>
    <w:p w:rsidR="00701DB0" w:rsidRDefault="0083764C"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La razón más frecuente para realizar la OHE es evitar el </w:t>
      </w:r>
      <w:proofErr w:type="spellStart"/>
      <w:r w:rsidRPr="00330FD0">
        <w:rPr>
          <w:rFonts w:ascii="Times New Roman" w:hAnsi="Times New Roman" w:cs="Times New Roman"/>
          <w:sz w:val="24"/>
          <w:szCs w:val="24"/>
        </w:rPr>
        <w:t>estro</w:t>
      </w:r>
      <w:proofErr w:type="spellEnd"/>
      <w:r w:rsidRPr="00330FD0">
        <w:rPr>
          <w:rFonts w:ascii="Times New Roman" w:hAnsi="Times New Roman" w:cs="Times New Roman"/>
          <w:sz w:val="24"/>
          <w:szCs w:val="24"/>
        </w:rPr>
        <w:t xml:space="preserve"> y la descendencia no deseada, otra razón por las que se opta por la cirugía es para prevenir tumores de mamas o anomalías congénitas, así como prevención y tratamiento de </w:t>
      </w:r>
      <w:proofErr w:type="spellStart"/>
      <w:r w:rsidRPr="00330FD0">
        <w:rPr>
          <w:rFonts w:ascii="Times New Roman" w:hAnsi="Times New Roman" w:cs="Times New Roman"/>
          <w:sz w:val="24"/>
          <w:szCs w:val="24"/>
        </w:rPr>
        <w:t>piometras</w:t>
      </w:r>
      <w:proofErr w:type="spellEnd"/>
      <w:r w:rsidRPr="00330FD0">
        <w:rPr>
          <w:rFonts w:ascii="Times New Roman" w:hAnsi="Times New Roman" w:cs="Times New Roman"/>
          <w:sz w:val="24"/>
          <w:szCs w:val="24"/>
        </w:rPr>
        <w:t>, metritis, neoplasias, quistes, traumatismos, torsión uterina, prolapso uterino. También para controlar algunas alter</w:t>
      </w:r>
      <w:r>
        <w:rPr>
          <w:rFonts w:ascii="Times New Roman" w:hAnsi="Times New Roman" w:cs="Times New Roman"/>
          <w:sz w:val="24"/>
          <w:szCs w:val="24"/>
        </w:rPr>
        <w:t xml:space="preserve">aciones endocrinas y dermatosis. </w:t>
      </w:r>
      <w:r w:rsidRPr="00DC702C">
        <w:rPr>
          <w:rFonts w:ascii="Times New Roman" w:hAnsi="Times New Roman" w:cs="Times New Roman"/>
          <w:b/>
          <w:i/>
          <w:noProof/>
          <w:sz w:val="20"/>
          <w:szCs w:val="24"/>
        </w:rPr>
        <w:t>(Fossum, T. 2009)</w:t>
      </w:r>
      <w:r w:rsidRPr="00DC702C">
        <w:rPr>
          <w:rFonts w:ascii="Times New Roman" w:hAnsi="Times New Roman" w:cs="Times New Roman"/>
          <w:b/>
          <w:i/>
          <w:sz w:val="20"/>
          <w:szCs w:val="24"/>
        </w:rPr>
        <w:t>.</w:t>
      </w:r>
    </w:p>
    <w:p w:rsidR="0083764C" w:rsidRPr="00701DB0" w:rsidRDefault="0083764C" w:rsidP="001C381E">
      <w:pPr>
        <w:spacing w:after="360"/>
        <w:rPr>
          <w:rFonts w:ascii="Times New Roman" w:hAnsi="Times New Roman" w:cs="Times New Roman"/>
          <w:b/>
          <w:i/>
          <w:sz w:val="20"/>
          <w:szCs w:val="24"/>
        </w:rPr>
      </w:pPr>
      <w:r w:rsidRPr="00330FD0">
        <w:rPr>
          <w:rFonts w:ascii="Times New Roman" w:hAnsi="Times New Roman" w:cs="Times New Roman"/>
          <w:sz w:val="24"/>
          <w:szCs w:val="24"/>
        </w:rPr>
        <w:t xml:space="preserve">La ovariohisterectomía en tempranas edades presentan muchas ventajas para las organizaciones humanitarias, ya que limitan el no cumplimiento de los adoptantes </w:t>
      </w:r>
      <w:r w:rsidRPr="00330FD0">
        <w:rPr>
          <w:rFonts w:ascii="Times New Roman" w:hAnsi="Times New Roman" w:cs="Times New Roman"/>
          <w:sz w:val="24"/>
          <w:szCs w:val="24"/>
        </w:rPr>
        <w:lastRenderedPageBreak/>
        <w:t>referidos. También permite entregar a los animales castrados mientras aún son suficientemente jóvenes para beneficiarse de la socialización en su nuevo hogar. Excluye la reproducción indiscriminada de los animales que no alcanzan los estándares raciales o que portan trastornos congénitos</w:t>
      </w:r>
      <w:r>
        <w:rPr>
          <w:rFonts w:ascii="Times New Roman" w:hAnsi="Times New Roman" w:cs="Times New Roman"/>
          <w:sz w:val="24"/>
          <w:szCs w:val="24"/>
        </w:rPr>
        <w:t xml:space="preserve">. </w:t>
      </w:r>
      <w:r w:rsidRPr="00F14523">
        <w:rPr>
          <w:rFonts w:ascii="Times New Roman" w:hAnsi="Times New Roman" w:cs="Times New Roman"/>
          <w:b/>
          <w:i/>
          <w:noProof/>
          <w:sz w:val="20"/>
          <w:szCs w:val="24"/>
        </w:rPr>
        <w:t>(Ettinger, S. et al. 2007)</w:t>
      </w:r>
      <w:r w:rsidRPr="00F14523">
        <w:rPr>
          <w:rFonts w:ascii="Times New Roman" w:hAnsi="Times New Roman" w:cs="Times New Roman"/>
          <w:b/>
          <w:i/>
          <w:sz w:val="20"/>
          <w:szCs w:val="24"/>
        </w:rPr>
        <w:t>.</w:t>
      </w:r>
    </w:p>
    <w:p w:rsidR="0083764C" w:rsidRPr="0051372A" w:rsidRDefault="00701DB0" w:rsidP="001C381E">
      <w:pPr>
        <w:pStyle w:val="Ttulo2"/>
        <w:spacing w:before="0" w:after="360"/>
        <w:ind w:left="578" w:hanging="578"/>
        <w:rPr>
          <w:rFonts w:ascii="Times New Roman" w:hAnsi="Times New Roman" w:cs="Times New Roman"/>
          <w:b/>
          <w:color w:val="auto"/>
          <w:sz w:val="24"/>
        </w:rPr>
      </w:pPr>
      <w:bookmarkStart w:id="43" w:name="_Toc508128053"/>
      <w:r w:rsidRPr="0051372A">
        <w:rPr>
          <w:rFonts w:ascii="Times New Roman" w:hAnsi="Times New Roman" w:cs="Times New Roman"/>
          <w:b/>
          <w:color w:val="auto"/>
          <w:sz w:val="24"/>
        </w:rPr>
        <w:t>Tratamiento postoperatorio</w:t>
      </w:r>
      <w:bookmarkEnd w:id="43"/>
    </w:p>
    <w:p w:rsidR="00701DB0" w:rsidRPr="00701DB0" w:rsidRDefault="00701DB0" w:rsidP="001C381E">
      <w:pPr>
        <w:spacing w:after="360"/>
        <w:rPr>
          <w:rFonts w:ascii="Times New Roman" w:hAnsi="Times New Roman" w:cs="Times New Roman"/>
          <w:b/>
          <w:i/>
          <w:sz w:val="20"/>
          <w:szCs w:val="24"/>
        </w:rPr>
      </w:pPr>
      <w:r>
        <w:rPr>
          <w:rFonts w:ascii="Times New Roman" w:hAnsi="Times New Roman" w:cs="Times New Roman"/>
          <w:sz w:val="24"/>
          <w:szCs w:val="24"/>
        </w:rPr>
        <w:t xml:space="preserve">Básicamente en el tratamiento de heridas postquirúrgicas se pretende lograr una cicatrización primaria mediante suturas o grapas para ello tiene que estar libre de suciedad, con los bordes lisos y bien irrigada, con ausencia de cuerpos extraños, gérmenes o necrosis. </w:t>
      </w:r>
      <w:r w:rsidRPr="00F14523">
        <w:rPr>
          <w:rFonts w:ascii="Times New Roman" w:hAnsi="Times New Roman" w:cs="Times New Roman"/>
          <w:b/>
          <w:i/>
          <w:noProof/>
          <w:sz w:val="20"/>
          <w:szCs w:val="24"/>
        </w:rPr>
        <w:t>(Steidl, T. et al. 2011)</w:t>
      </w:r>
      <w:r w:rsidRPr="00F14523">
        <w:rPr>
          <w:rFonts w:ascii="Times New Roman" w:hAnsi="Times New Roman" w:cs="Times New Roman"/>
          <w:b/>
          <w:i/>
          <w:sz w:val="20"/>
          <w:szCs w:val="24"/>
        </w:rPr>
        <w:t>.</w:t>
      </w:r>
    </w:p>
    <w:p w:rsidR="00701DB0" w:rsidRPr="00701DB0" w:rsidRDefault="00701DB0" w:rsidP="001C381E">
      <w:pPr>
        <w:spacing w:after="360"/>
        <w:rPr>
          <w:rFonts w:ascii="Times New Roman" w:hAnsi="Times New Roman" w:cs="Times New Roman"/>
          <w:b/>
          <w:i/>
          <w:noProof/>
          <w:sz w:val="20"/>
          <w:szCs w:val="24"/>
        </w:rPr>
      </w:pPr>
      <w:r>
        <w:rPr>
          <w:rFonts w:ascii="Times New Roman" w:hAnsi="Times New Roman" w:cs="Times New Roman"/>
          <w:sz w:val="24"/>
          <w:szCs w:val="24"/>
        </w:rPr>
        <w:t xml:space="preserve">Lo ideal para acelerar una cicatrización es utilizar el método de curación avanzada, esta se basa en el principio del medio ambiente húmedo, utilizando apósitos con cicatrizantes químicos o naturales, estimulando el microambiente de la herida, estas curaciones se realizan con una periodicidad de 4 – 6 días, según el tamaño de la herida, favoreciendo el cierre oportuno de todo tipo de herida. </w:t>
      </w:r>
      <w:r w:rsidRPr="00F14523">
        <w:rPr>
          <w:rFonts w:ascii="Times New Roman" w:hAnsi="Times New Roman" w:cs="Times New Roman"/>
          <w:b/>
          <w:i/>
          <w:noProof/>
          <w:sz w:val="20"/>
          <w:szCs w:val="24"/>
        </w:rPr>
        <w:t>(Jimenez, C. 2008).</w:t>
      </w:r>
    </w:p>
    <w:p w:rsidR="00701DB0" w:rsidRDefault="00701DB0" w:rsidP="001C381E">
      <w:pPr>
        <w:spacing w:after="360"/>
        <w:rPr>
          <w:rFonts w:ascii="Times New Roman" w:hAnsi="Times New Roman" w:cs="Times New Roman"/>
          <w:sz w:val="24"/>
          <w:szCs w:val="24"/>
        </w:rPr>
      </w:pPr>
      <w:r>
        <w:rPr>
          <w:rFonts w:ascii="Times New Roman" w:hAnsi="Times New Roman" w:cs="Times New Roman"/>
          <w:sz w:val="24"/>
          <w:szCs w:val="24"/>
        </w:rPr>
        <w:t>Para acelerar la cicatrización se puede empapar los apósitos estériles con miel de abeja y panela los apósitos se cambiarán cada 24, limpiando la herida con solución fisiológica, los apósitos se impregnarán mediante el uso de esparadrapos.</w:t>
      </w:r>
    </w:p>
    <w:p w:rsidR="00701DB0" w:rsidRDefault="00701DB0" w:rsidP="0051372A">
      <w:pPr>
        <w:spacing w:after="240"/>
        <w:rPr>
          <w:rFonts w:ascii="Times New Roman" w:hAnsi="Times New Roman" w:cs="Times New Roman"/>
          <w:sz w:val="24"/>
          <w:szCs w:val="24"/>
        </w:rPr>
      </w:pPr>
    </w:p>
    <w:p w:rsidR="00701DB0" w:rsidRDefault="00701DB0" w:rsidP="00701DB0">
      <w:pPr>
        <w:rPr>
          <w:rFonts w:ascii="Times New Roman" w:hAnsi="Times New Roman" w:cs="Times New Roman"/>
          <w:sz w:val="24"/>
          <w:szCs w:val="24"/>
        </w:rPr>
      </w:pPr>
    </w:p>
    <w:p w:rsidR="00701DB0" w:rsidRDefault="00701DB0" w:rsidP="00701DB0">
      <w:pPr>
        <w:rPr>
          <w:rFonts w:ascii="Times New Roman" w:hAnsi="Times New Roman" w:cs="Times New Roman"/>
          <w:sz w:val="24"/>
          <w:szCs w:val="24"/>
        </w:rPr>
      </w:pPr>
    </w:p>
    <w:p w:rsidR="00701DB0" w:rsidRDefault="00701DB0" w:rsidP="00701DB0">
      <w:pPr>
        <w:rPr>
          <w:rFonts w:ascii="Times New Roman" w:hAnsi="Times New Roman" w:cs="Times New Roman"/>
          <w:sz w:val="24"/>
          <w:szCs w:val="24"/>
        </w:rPr>
      </w:pPr>
    </w:p>
    <w:p w:rsidR="00701DB0" w:rsidRDefault="00701DB0" w:rsidP="00701DB0">
      <w:pPr>
        <w:rPr>
          <w:rFonts w:ascii="Times New Roman" w:hAnsi="Times New Roman" w:cs="Times New Roman"/>
          <w:sz w:val="24"/>
          <w:szCs w:val="24"/>
        </w:rPr>
      </w:pPr>
    </w:p>
    <w:p w:rsidR="008A5627" w:rsidRDefault="008A5627" w:rsidP="00701DB0">
      <w:pPr>
        <w:rPr>
          <w:rFonts w:ascii="Times New Roman" w:hAnsi="Times New Roman" w:cs="Times New Roman"/>
          <w:sz w:val="24"/>
          <w:szCs w:val="24"/>
        </w:rPr>
      </w:pPr>
    </w:p>
    <w:p w:rsidR="0051372A" w:rsidRDefault="0051372A" w:rsidP="00701DB0">
      <w:pPr>
        <w:rPr>
          <w:rFonts w:ascii="Times New Roman" w:hAnsi="Times New Roman" w:cs="Times New Roman"/>
          <w:sz w:val="24"/>
          <w:szCs w:val="24"/>
        </w:rPr>
      </w:pPr>
    </w:p>
    <w:p w:rsidR="00FE4AC4" w:rsidRPr="0051372A" w:rsidRDefault="0084664C" w:rsidP="001C381E">
      <w:pPr>
        <w:pStyle w:val="Ttulo1"/>
        <w:spacing w:before="0" w:after="360"/>
        <w:ind w:left="-23" w:hanging="431"/>
        <w:rPr>
          <w:rFonts w:ascii="Times New Roman" w:hAnsi="Times New Roman" w:cs="Times New Roman"/>
          <w:b/>
          <w:color w:val="auto"/>
          <w:sz w:val="28"/>
        </w:rPr>
      </w:pPr>
      <w:bookmarkStart w:id="44" w:name="_Toc508128054"/>
      <w:r w:rsidRPr="0051372A">
        <w:rPr>
          <w:rFonts w:ascii="Times New Roman" w:hAnsi="Times New Roman" w:cs="Times New Roman"/>
          <w:b/>
          <w:color w:val="auto"/>
          <w:sz w:val="28"/>
        </w:rPr>
        <w:lastRenderedPageBreak/>
        <w:t>CAPITULO IV. MARCO METODOLÓGICO</w:t>
      </w:r>
      <w:bookmarkEnd w:id="44"/>
    </w:p>
    <w:p w:rsidR="00FE4AC4" w:rsidRPr="0051372A" w:rsidRDefault="00E31BF1" w:rsidP="001C381E">
      <w:pPr>
        <w:pStyle w:val="Ttulo2"/>
        <w:spacing w:before="0" w:after="360"/>
        <w:ind w:left="578" w:hanging="578"/>
        <w:rPr>
          <w:rFonts w:ascii="Times New Roman" w:hAnsi="Times New Roman" w:cs="Times New Roman"/>
          <w:b/>
          <w:color w:val="auto"/>
          <w:sz w:val="24"/>
        </w:rPr>
      </w:pPr>
      <w:bookmarkStart w:id="45" w:name="_Toc508128055"/>
      <w:r w:rsidRPr="0051372A">
        <w:rPr>
          <w:rFonts w:ascii="Times New Roman" w:hAnsi="Times New Roman" w:cs="Times New Roman"/>
          <w:b/>
          <w:color w:val="auto"/>
          <w:sz w:val="24"/>
        </w:rPr>
        <w:t>M</w:t>
      </w:r>
      <w:r w:rsidR="008A5627" w:rsidRPr="0051372A">
        <w:rPr>
          <w:rFonts w:ascii="Times New Roman" w:hAnsi="Times New Roman" w:cs="Times New Roman"/>
          <w:b/>
          <w:color w:val="auto"/>
          <w:sz w:val="24"/>
        </w:rPr>
        <w:t>ateriales</w:t>
      </w:r>
      <w:bookmarkEnd w:id="45"/>
    </w:p>
    <w:p w:rsidR="008A5627" w:rsidRPr="0051372A" w:rsidRDefault="008A5627" w:rsidP="001C381E">
      <w:pPr>
        <w:pStyle w:val="Ttulo3"/>
        <w:spacing w:before="0" w:after="360"/>
        <w:rPr>
          <w:rFonts w:ascii="Times New Roman" w:hAnsi="Times New Roman" w:cs="Times New Roman"/>
          <w:b/>
          <w:color w:val="auto"/>
        </w:rPr>
      </w:pPr>
      <w:bookmarkStart w:id="46" w:name="_Toc508128056"/>
      <w:r w:rsidRPr="0051372A">
        <w:rPr>
          <w:rFonts w:ascii="Times New Roman" w:hAnsi="Times New Roman" w:cs="Times New Roman"/>
          <w:b/>
          <w:color w:val="auto"/>
        </w:rPr>
        <w:t>Ubicación de la investigación</w:t>
      </w:r>
      <w:bookmarkEnd w:id="46"/>
    </w:p>
    <w:p w:rsidR="008A5627" w:rsidRDefault="008A5627" w:rsidP="001C381E">
      <w:pPr>
        <w:spacing w:after="360"/>
        <w:rPr>
          <w:rFonts w:ascii="Times New Roman" w:hAnsi="Times New Roman" w:cs="Times New Roman"/>
          <w:color w:val="222222"/>
          <w:sz w:val="24"/>
          <w:szCs w:val="20"/>
          <w:shd w:val="clear" w:color="auto" w:fill="FFFFFF"/>
        </w:rPr>
      </w:pPr>
      <w:r w:rsidRPr="00330FD0">
        <w:rPr>
          <w:rFonts w:ascii="Times New Roman" w:hAnsi="Times New Roman" w:cs="Times New Roman"/>
          <w:sz w:val="24"/>
          <w:szCs w:val="24"/>
        </w:rPr>
        <w:t>La pre</w:t>
      </w:r>
      <w:r>
        <w:rPr>
          <w:rFonts w:ascii="Times New Roman" w:hAnsi="Times New Roman" w:cs="Times New Roman"/>
          <w:sz w:val="24"/>
          <w:szCs w:val="24"/>
        </w:rPr>
        <w:t>sente investigación se realizó</w:t>
      </w:r>
      <w:r w:rsidR="00F022C6">
        <w:rPr>
          <w:rFonts w:ascii="Times New Roman" w:hAnsi="Times New Roman" w:cs="Times New Roman"/>
          <w:sz w:val="24"/>
          <w:szCs w:val="24"/>
        </w:rPr>
        <w:t xml:space="preserve"> en la C</w:t>
      </w:r>
      <w:r w:rsidR="00472BC3">
        <w:rPr>
          <w:rFonts w:ascii="Times New Roman" w:hAnsi="Times New Roman" w:cs="Times New Roman"/>
          <w:sz w:val="24"/>
          <w:szCs w:val="24"/>
        </w:rPr>
        <w:t>línica V</w:t>
      </w:r>
      <w:r w:rsidRPr="00330FD0">
        <w:rPr>
          <w:rFonts w:ascii="Times New Roman" w:hAnsi="Times New Roman" w:cs="Times New Roman"/>
          <w:sz w:val="24"/>
          <w:szCs w:val="24"/>
        </w:rPr>
        <w:t>eterinaria</w:t>
      </w:r>
      <w:r w:rsidR="00F15650">
        <w:rPr>
          <w:rFonts w:ascii="Times New Roman" w:hAnsi="Times New Roman" w:cs="Times New Roman"/>
          <w:sz w:val="24"/>
          <w:szCs w:val="24"/>
        </w:rPr>
        <w:t xml:space="preserve"> docente</w:t>
      </w:r>
      <w:r w:rsidRPr="00330FD0">
        <w:rPr>
          <w:rFonts w:ascii="Times New Roman" w:hAnsi="Times New Roman" w:cs="Times New Roman"/>
          <w:sz w:val="24"/>
          <w:szCs w:val="24"/>
        </w:rPr>
        <w:t xml:space="preserve"> </w:t>
      </w:r>
      <w:r>
        <w:rPr>
          <w:rFonts w:ascii="Times New Roman" w:hAnsi="Times New Roman" w:cs="Times New Roman"/>
          <w:sz w:val="24"/>
          <w:szCs w:val="24"/>
        </w:rPr>
        <w:t>de la Universidad Estatal de Bolívar,</w:t>
      </w:r>
      <w:r w:rsidRPr="00330FD0">
        <w:rPr>
          <w:rFonts w:ascii="Times New Roman" w:hAnsi="Times New Roman" w:cs="Times New Roman"/>
          <w:sz w:val="24"/>
          <w:szCs w:val="24"/>
        </w:rPr>
        <w:t xml:space="preserve"> ubicada en el Cantón </w:t>
      </w:r>
      <w:r>
        <w:rPr>
          <w:rFonts w:ascii="Times New Roman" w:hAnsi="Times New Roman" w:cs="Times New Roman"/>
          <w:sz w:val="24"/>
          <w:szCs w:val="24"/>
        </w:rPr>
        <w:t>Guaranda</w:t>
      </w:r>
      <w:r w:rsidRPr="00330FD0">
        <w:rPr>
          <w:rFonts w:ascii="Times New Roman" w:hAnsi="Times New Roman" w:cs="Times New Roman"/>
          <w:sz w:val="24"/>
          <w:szCs w:val="24"/>
        </w:rPr>
        <w:t>,</w:t>
      </w:r>
      <w:r>
        <w:rPr>
          <w:rFonts w:ascii="Times New Roman" w:hAnsi="Times New Roman" w:cs="Times New Roman"/>
          <w:sz w:val="24"/>
          <w:szCs w:val="24"/>
        </w:rPr>
        <w:t xml:space="preserve"> en el sector </w:t>
      </w:r>
      <w:proofErr w:type="spellStart"/>
      <w:r>
        <w:rPr>
          <w:rFonts w:ascii="Times New Roman" w:hAnsi="Times New Roman" w:cs="Times New Roman"/>
          <w:sz w:val="24"/>
          <w:szCs w:val="24"/>
        </w:rPr>
        <w:t>Laguacoto</w:t>
      </w:r>
      <w:proofErr w:type="spellEnd"/>
      <w:r>
        <w:rPr>
          <w:rFonts w:ascii="Times New Roman" w:hAnsi="Times New Roman" w:cs="Times New Roman"/>
          <w:sz w:val="24"/>
          <w:szCs w:val="24"/>
        </w:rPr>
        <w:t xml:space="preserve"> bajo.</w:t>
      </w:r>
    </w:p>
    <w:p w:rsidR="008A5627" w:rsidRPr="0051372A" w:rsidRDefault="008A5627" w:rsidP="001C381E">
      <w:pPr>
        <w:pStyle w:val="Ttulo3"/>
        <w:spacing w:before="0" w:after="360"/>
        <w:rPr>
          <w:rFonts w:ascii="Times New Roman" w:hAnsi="Times New Roman" w:cs="Times New Roman"/>
          <w:b/>
          <w:color w:val="auto"/>
        </w:rPr>
      </w:pPr>
      <w:bookmarkStart w:id="47" w:name="_Toc508128057"/>
      <w:r w:rsidRPr="0051372A">
        <w:rPr>
          <w:rFonts w:ascii="Times New Roman" w:hAnsi="Times New Roman" w:cs="Times New Roman"/>
          <w:b/>
          <w:color w:val="auto"/>
        </w:rPr>
        <w:t>Localización del experimento</w:t>
      </w:r>
      <w:bookmarkEnd w:id="47"/>
    </w:p>
    <w:tbl>
      <w:tblPr>
        <w:tblStyle w:val="Tabladecuadrcula1clara"/>
        <w:tblW w:w="0" w:type="auto"/>
        <w:tblLook w:val="04A0" w:firstRow="1" w:lastRow="0" w:firstColumn="1" w:lastColumn="0" w:noHBand="0" w:noVBand="1"/>
      </w:tblPr>
      <w:tblGrid>
        <w:gridCol w:w="2022"/>
        <w:gridCol w:w="2022"/>
      </w:tblGrid>
      <w:tr w:rsidR="008A5627" w:rsidRPr="00330FD0" w:rsidTr="006539B5">
        <w:trPr>
          <w:cnfStyle w:val="100000000000" w:firstRow="1" w:lastRow="0"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2022" w:type="dxa"/>
          </w:tcPr>
          <w:p w:rsidR="008A5627" w:rsidRPr="00330FD0" w:rsidRDefault="008A5627" w:rsidP="00875225">
            <w:pPr>
              <w:spacing w:line="360" w:lineRule="auto"/>
              <w:rPr>
                <w:rFonts w:ascii="Times New Roman" w:hAnsi="Times New Roman" w:cs="Times New Roman"/>
                <w:sz w:val="24"/>
                <w:szCs w:val="24"/>
              </w:rPr>
            </w:pPr>
            <w:r w:rsidRPr="00330FD0">
              <w:rPr>
                <w:rFonts w:ascii="Times New Roman" w:hAnsi="Times New Roman" w:cs="Times New Roman"/>
                <w:sz w:val="24"/>
                <w:szCs w:val="24"/>
              </w:rPr>
              <w:t xml:space="preserve">País:                          </w:t>
            </w:r>
          </w:p>
        </w:tc>
        <w:tc>
          <w:tcPr>
            <w:tcW w:w="2022" w:type="dxa"/>
          </w:tcPr>
          <w:p w:rsidR="008A5627" w:rsidRPr="00330FD0" w:rsidRDefault="008A5627" w:rsidP="00875225">
            <w:pPr>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330FD0">
              <w:rPr>
                <w:rFonts w:ascii="Times New Roman" w:hAnsi="Times New Roman" w:cs="Times New Roman"/>
                <w:sz w:val="24"/>
                <w:szCs w:val="24"/>
              </w:rPr>
              <w:t>Ecuador</w:t>
            </w:r>
          </w:p>
        </w:tc>
      </w:tr>
      <w:tr w:rsidR="008A5627" w:rsidRPr="00330FD0" w:rsidTr="006539B5">
        <w:trPr>
          <w:trHeight w:val="256"/>
        </w:trPr>
        <w:tc>
          <w:tcPr>
            <w:cnfStyle w:val="001000000000" w:firstRow="0" w:lastRow="0" w:firstColumn="1" w:lastColumn="0" w:oddVBand="0" w:evenVBand="0" w:oddHBand="0" w:evenHBand="0" w:firstRowFirstColumn="0" w:firstRowLastColumn="0" w:lastRowFirstColumn="0" w:lastRowLastColumn="0"/>
            <w:tcW w:w="2022" w:type="dxa"/>
          </w:tcPr>
          <w:p w:rsidR="008A5627" w:rsidRPr="00330FD0" w:rsidRDefault="008A5627" w:rsidP="00875225">
            <w:pPr>
              <w:spacing w:line="360" w:lineRule="auto"/>
              <w:rPr>
                <w:rFonts w:ascii="Times New Roman" w:hAnsi="Times New Roman" w:cs="Times New Roman"/>
                <w:sz w:val="24"/>
                <w:szCs w:val="24"/>
              </w:rPr>
            </w:pPr>
            <w:r w:rsidRPr="00330FD0">
              <w:rPr>
                <w:rFonts w:ascii="Times New Roman" w:hAnsi="Times New Roman" w:cs="Times New Roman"/>
                <w:sz w:val="24"/>
                <w:szCs w:val="24"/>
              </w:rPr>
              <w:t>Provincia:</w:t>
            </w:r>
          </w:p>
        </w:tc>
        <w:tc>
          <w:tcPr>
            <w:tcW w:w="2022" w:type="dxa"/>
          </w:tcPr>
          <w:p w:rsidR="008A5627" w:rsidRPr="00330FD0" w:rsidRDefault="008A5627" w:rsidP="00875225">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30FD0">
              <w:rPr>
                <w:rFonts w:ascii="Times New Roman" w:hAnsi="Times New Roman" w:cs="Times New Roman"/>
                <w:sz w:val="24"/>
                <w:szCs w:val="24"/>
              </w:rPr>
              <w:t>Bolívar</w:t>
            </w:r>
          </w:p>
        </w:tc>
      </w:tr>
      <w:tr w:rsidR="008A5627" w:rsidRPr="00330FD0" w:rsidTr="006539B5">
        <w:trPr>
          <w:trHeight w:val="269"/>
        </w:trPr>
        <w:tc>
          <w:tcPr>
            <w:cnfStyle w:val="001000000000" w:firstRow="0" w:lastRow="0" w:firstColumn="1" w:lastColumn="0" w:oddVBand="0" w:evenVBand="0" w:oddHBand="0" w:evenHBand="0" w:firstRowFirstColumn="0" w:firstRowLastColumn="0" w:lastRowFirstColumn="0" w:lastRowLastColumn="0"/>
            <w:tcW w:w="2022" w:type="dxa"/>
          </w:tcPr>
          <w:p w:rsidR="008A5627" w:rsidRPr="00330FD0" w:rsidRDefault="008A5627" w:rsidP="00875225">
            <w:pPr>
              <w:spacing w:line="360" w:lineRule="auto"/>
              <w:rPr>
                <w:rFonts w:ascii="Times New Roman" w:hAnsi="Times New Roman" w:cs="Times New Roman"/>
                <w:sz w:val="24"/>
                <w:szCs w:val="24"/>
              </w:rPr>
            </w:pPr>
            <w:r w:rsidRPr="00330FD0">
              <w:rPr>
                <w:rFonts w:ascii="Times New Roman" w:hAnsi="Times New Roman" w:cs="Times New Roman"/>
                <w:sz w:val="24"/>
                <w:szCs w:val="24"/>
              </w:rPr>
              <w:t>Cantón:</w:t>
            </w:r>
          </w:p>
        </w:tc>
        <w:tc>
          <w:tcPr>
            <w:tcW w:w="2022" w:type="dxa"/>
          </w:tcPr>
          <w:p w:rsidR="008A5627" w:rsidRPr="00330FD0" w:rsidRDefault="008A5627" w:rsidP="00875225">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Guaranda</w:t>
            </w:r>
          </w:p>
        </w:tc>
      </w:tr>
      <w:tr w:rsidR="008A5627" w:rsidRPr="00330FD0" w:rsidTr="006539B5">
        <w:trPr>
          <w:trHeight w:val="242"/>
        </w:trPr>
        <w:tc>
          <w:tcPr>
            <w:cnfStyle w:val="001000000000" w:firstRow="0" w:lastRow="0" w:firstColumn="1" w:lastColumn="0" w:oddVBand="0" w:evenVBand="0" w:oddHBand="0" w:evenHBand="0" w:firstRowFirstColumn="0" w:firstRowLastColumn="0" w:lastRowFirstColumn="0" w:lastRowLastColumn="0"/>
            <w:tcW w:w="2022" w:type="dxa"/>
          </w:tcPr>
          <w:p w:rsidR="008A5627" w:rsidRPr="00330FD0" w:rsidRDefault="008A5627" w:rsidP="00875225">
            <w:pPr>
              <w:spacing w:line="360" w:lineRule="auto"/>
              <w:rPr>
                <w:rFonts w:ascii="Times New Roman" w:hAnsi="Times New Roman" w:cs="Times New Roman"/>
                <w:sz w:val="24"/>
                <w:szCs w:val="24"/>
              </w:rPr>
            </w:pPr>
            <w:r w:rsidRPr="00330FD0">
              <w:rPr>
                <w:rFonts w:ascii="Times New Roman" w:hAnsi="Times New Roman" w:cs="Times New Roman"/>
                <w:sz w:val="24"/>
                <w:szCs w:val="24"/>
              </w:rPr>
              <w:t>Sector:</w:t>
            </w:r>
          </w:p>
        </w:tc>
        <w:tc>
          <w:tcPr>
            <w:tcW w:w="2022" w:type="dxa"/>
          </w:tcPr>
          <w:p w:rsidR="008A5627" w:rsidRPr="00330FD0" w:rsidRDefault="008A5627" w:rsidP="00875225">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roofErr w:type="spellStart"/>
            <w:r>
              <w:rPr>
                <w:rFonts w:ascii="Times New Roman" w:hAnsi="Times New Roman" w:cs="Times New Roman"/>
                <w:sz w:val="24"/>
                <w:szCs w:val="24"/>
              </w:rPr>
              <w:t>Laguacoto</w:t>
            </w:r>
            <w:proofErr w:type="spellEnd"/>
            <w:r>
              <w:rPr>
                <w:rFonts w:ascii="Times New Roman" w:hAnsi="Times New Roman" w:cs="Times New Roman"/>
                <w:sz w:val="24"/>
                <w:szCs w:val="24"/>
              </w:rPr>
              <w:t xml:space="preserve"> bajo</w:t>
            </w:r>
          </w:p>
        </w:tc>
      </w:tr>
    </w:tbl>
    <w:p w:rsidR="008A5627" w:rsidRDefault="008A5627" w:rsidP="00FE4AC4">
      <w:pPr>
        <w:rPr>
          <w:rFonts w:ascii="Times New Roman" w:hAnsi="Times New Roman" w:cs="Times New Roman"/>
          <w:b/>
          <w:sz w:val="24"/>
          <w:szCs w:val="24"/>
        </w:rPr>
      </w:pPr>
    </w:p>
    <w:p w:rsidR="008A5627" w:rsidRPr="0051372A" w:rsidRDefault="00E31BF1" w:rsidP="00AC316D">
      <w:pPr>
        <w:pStyle w:val="Ttulo3"/>
        <w:spacing w:before="0" w:after="360"/>
        <w:rPr>
          <w:rFonts w:ascii="Times New Roman" w:hAnsi="Times New Roman" w:cs="Times New Roman"/>
          <w:b/>
          <w:color w:val="auto"/>
        </w:rPr>
      </w:pPr>
      <w:bookmarkStart w:id="48" w:name="_Toc508128058"/>
      <w:r w:rsidRPr="0051372A">
        <w:rPr>
          <w:rFonts w:ascii="Times New Roman" w:hAnsi="Times New Roman" w:cs="Times New Roman"/>
          <w:b/>
          <w:color w:val="auto"/>
        </w:rPr>
        <w:t>S</w:t>
      </w:r>
      <w:r w:rsidR="008A5627" w:rsidRPr="0051372A">
        <w:rPr>
          <w:rFonts w:ascii="Times New Roman" w:hAnsi="Times New Roman" w:cs="Times New Roman"/>
          <w:b/>
          <w:color w:val="auto"/>
        </w:rPr>
        <w:t>ituación geográfica y climática</w:t>
      </w:r>
      <w:bookmarkEnd w:id="48"/>
    </w:p>
    <w:tbl>
      <w:tblPr>
        <w:tblStyle w:val="Tabladecuadrcula1clara"/>
        <w:tblW w:w="0" w:type="auto"/>
        <w:tblLook w:val="04A0" w:firstRow="1" w:lastRow="0" w:firstColumn="1" w:lastColumn="0" w:noHBand="0" w:noVBand="1"/>
      </w:tblPr>
      <w:tblGrid>
        <w:gridCol w:w="2944"/>
        <w:gridCol w:w="2388"/>
      </w:tblGrid>
      <w:tr w:rsidR="008A5627" w:rsidRPr="00330FD0" w:rsidTr="006539B5">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944" w:type="dxa"/>
          </w:tcPr>
          <w:p w:rsidR="008A5627" w:rsidRPr="00330FD0" w:rsidRDefault="008A5627" w:rsidP="00875225">
            <w:pPr>
              <w:rPr>
                <w:rFonts w:ascii="Times New Roman" w:hAnsi="Times New Roman" w:cs="Times New Roman"/>
                <w:b w:val="0"/>
                <w:sz w:val="24"/>
                <w:szCs w:val="24"/>
              </w:rPr>
            </w:pPr>
            <w:r w:rsidRPr="00330FD0">
              <w:rPr>
                <w:rFonts w:ascii="Times New Roman" w:hAnsi="Times New Roman" w:cs="Times New Roman"/>
                <w:sz w:val="24"/>
                <w:szCs w:val="24"/>
              </w:rPr>
              <w:t>Parámetros climáticos</w:t>
            </w:r>
          </w:p>
        </w:tc>
        <w:tc>
          <w:tcPr>
            <w:tcW w:w="2388" w:type="dxa"/>
          </w:tcPr>
          <w:p w:rsidR="008A5627" w:rsidRPr="00330FD0" w:rsidRDefault="008A5627" w:rsidP="0087522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Pr>
                <w:rFonts w:ascii="Times New Roman" w:hAnsi="Times New Roman" w:cs="Times New Roman"/>
                <w:sz w:val="24"/>
                <w:szCs w:val="24"/>
              </w:rPr>
              <w:t>Guaranda</w:t>
            </w:r>
          </w:p>
        </w:tc>
      </w:tr>
      <w:tr w:rsidR="008A5627" w:rsidRPr="00330FD0" w:rsidTr="006539B5">
        <w:trPr>
          <w:trHeight w:val="254"/>
        </w:trPr>
        <w:tc>
          <w:tcPr>
            <w:cnfStyle w:val="001000000000" w:firstRow="0" w:lastRow="0" w:firstColumn="1" w:lastColumn="0" w:oddVBand="0" w:evenVBand="0" w:oddHBand="0" w:evenHBand="0" w:firstRowFirstColumn="0" w:firstRowLastColumn="0" w:lastRowFirstColumn="0" w:lastRowLastColumn="0"/>
            <w:tcW w:w="2944" w:type="dxa"/>
          </w:tcPr>
          <w:p w:rsidR="008A5627" w:rsidRPr="00330FD0" w:rsidRDefault="008A5627" w:rsidP="00875225">
            <w:pPr>
              <w:rPr>
                <w:rFonts w:ascii="Times New Roman" w:hAnsi="Times New Roman" w:cs="Times New Roman"/>
                <w:sz w:val="24"/>
                <w:szCs w:val="24"/>
              </w:rPr>
            </w:pPr>
            <w:r w:rsidRPr="00330FD0">
              <w:rPr>
                <w:rFonts w:ascii="Times New Roman" w:hAnsi="Times New Roman" w:cs="Times New Roman"/>
                <w:sz w:val="24"/>
                <w:szCs w:val="24"/>
              </w:rPr>
              <w:t>Altitud</w:t>
            </w:r>
          </w:p>
        </w:tc>
        <w:tc>
          <w:tcPr>
            <w:tcW w:w="2388" w:type="dxa"/>
          </w:tcPr>
          <w:p w:rsidR="008A5627" w:rsidRPr="00330FD0" w:rsidRDefault="008A5627" w:rsidP="0087522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2800</w:t>
            </w:r>
            <w:r w:rsidRPr="00330FD0">
              <w:rPr>
                <w:rFonts w:ascii="Times New Roman" w:hAnsi="Times New Roman" w:cs="Times New Roman"/>
                <w:sz w:val="24"/>
                <w:szCs w:val="24"/>
              </w:rPr>
              <w:t xml:space="preserve"> msnm</w:t>
            </w:r>
          </w:p>
        </w:tc>
      </w:tr>
      <w:tr w:rsidR="008A5627" w:rsidRPr="00330FD0" w:rsidTr="006539B5">
        <w:trPr>
          <w:trHeight w:val="268"/>
        </w:trPr>
        <w:tc>
          <w:tcPr>
            <w:cnfStyle w:val="001000000000" w:firstRow="0" w:lastRow="0" w:firstColumn="1" w:lastColumn="0" w:oddVBand="0" w:evenVBand="0" w:oddHBand="0" w:evenHBand="0" w:firstRowFirstColumn="0" w:firstRowLastColumn="0" w:lastRowFirstColumn="0" w:lastRowLastColumn="0"/>
            <w:tcW w:w="2944" w:type="dxa"/>
          </w:tcPr>
          <w:p w:rsidR="008A5627" w:rsidRPr="00330FD0" w:rsidRDefault="008A5627" w:rsidP="00875225">
            <w:pPr>
              <w:rPr>
                <w:rFonts w:ascii="Times New Roman" w:hAnsi="Times New Roman" w:cs="Times New Roman"/>
                <w:sz w:val="24"/>
                <w:szCs w:val="24"/>
              </w:rPr>
            </w:pPr>
            <w:r w:rsidRPr="00330FD0">
              <w:rPr>
                <w:rFonts w:ascii="Times New Roman" w:hAnsi="Times New Roman" w:cs="Times New Roman"/>
                <w:sz w:val="24"/>
                <w:szCs w:val="24"/>
              </w:rPr>
              <w:t>S</w:t>
            </w:r>
            <w:r>
              <w:rPr>
                <w:rFonts w:ascii="Times New Roman" w:hAnsi="Times New Roman" w:cs="Times New Roman"/>
                <w:sz w:val="24"/>
                <w:szCs w:val="24"/>
              </w:rPr>
              <w:t>up</w:t>
            </w:r>
            <w:r w:rsidRPr="00330FD0">
              <w:rPr>
                <w:rFonts w:ascii="Times New Roman" w:hAnsi="Times New Roman" w:cs="Times New Roman"/>
                <w:sz w:val="24"/>
                <w:szCs w:val="24"/>
              </w:rPr>
              <w:t>erficie</w:t>
            </w:r>
          </w:p>
        </w:tc>
        <w:tc>
          <w:tcPr>
            <w:tcW w:w="2388" w:type="dxa"/>
          </w:tcPr>
          <w:p w:rsidR="008A5627" w:rsidRPr="00330FD0" w:rsidRDefault="008A5627" w:rsidP="0087522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519.6</w:t>
            </w:r>
            <w:r w:rsidRPr="00330FD0">
              <w:rPr>
                <w:rFonts w:ascii="Times New Roman" w:hAnsi="Times New Roman" w:cs="Times New Roman"/>
                <w:sz w:val="24"/>
                <w:szCs w:val="24"/>
              </w:rPr>
              <w:t xml:space="preserve"> km²</w:t>
            </w:r>
          </w:p>
        </w:tc>
      </w:tr>
      <w:tr w:rsidR="008A5627" w:rsidRPr="00330FD0" w:rsidTr="006539B5">
        <w:trPr>
          <w:trHeight w:val="254"/>
        </w:trPr>
        <w:tc>
          <w:tcPr>
            <w:cnfStyle w:val="001000000000" w:firstRow="0" w:lastRow="0" w:firstColumn="1" w:lastColumn="0" w:oddVBand="0" w:evenVBand="0" w:oddHBand="0" w:evenHBand="0" w:firstRowFirstColumn="0" w:firstRowLastColumn="0" w:lastRowFirstColumn="0" w:lastRowLastColumn="0"/>
            <w:tcW w:w="2944" w:type="dxa"/>
          </w:tcPr>
          <w:p w:rsidR="008A5627" w:rsidRPr="00330FD0" w:rsidRDefault="008A5627" w:rsidP="00875225">
            <w:pPr>
              <w:rPr>
                <w:rFonts w:ascii="Times New Roman" w:hAnsi="Times New Roman" w:cs="Times New Roman"/>
                <w:sz w:val="24"/>
                <w:szCs w:val="24"/>
              </w:rPr>
            </w:pPr>
            <w:r w:rsidRPr="00330FD0">
              <w:rPr>
                <w:rFonts w:ascii="Times New Roman" w:hAnsi="Times New Roman" w:cs="Times New Roman"/>
                <w:sz w:val="24"/>
                <w:szCs w:val="24"/>
              </w:rPr>
              <w:t>Latitud</w:t>
            </w:r>
          </w:p>
        </w:tc>
        <w:tc>
          <w:tcPr>
            <w:tcW w:w="2388" w:type="dxa"/>
          </w:tcPr>
          <w:p w:rsidR="008A5627" w:rsidRPr="00330FD0" w:rsidRDefault="008A5627" w:rsidP="0087522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30A7D">
              <w:rPr>
                <w:rFonts w:ascii="Times New Roman" w:hAnsi="Times New Roman"/>
                <w:sz w:val="24"/>
                <w:szCs w:val="24"/>
                <w:lang w:val="es-ES_tradnl" w:eastAsia="es-ES_tradnl"/>
              </w:rPr>
              <w:t>-1.56667</w:t>
            </w:r>
          </w:p>
        </w:tc>
      </w:tr>
      <w:tr w:rsidR="008A5627" w:rsidRPr="00330FD0" w:rsidTr="006539B5">
        <w:trPr>
          <w:trHeight w:val="254"/>
        </w:trPr>
        <w:tc>
          <w:tcPr>
            <w:cnfStyle w:val="001000000000" w:firstRow="0" w:lastRow="0" w:firstColumn="1" w:lastColumn="0" w:oddVBand="0" w:evenVBand="0" w:oddHBand="0" w:evenHBand="0" w:firstRowFirstColumn="0" w:firstRowLastColumn="0" w:lastRowFirstColumn="0" w:lastRowLastColumn="0"/>
            <w:tcW w:w="2944" w:type="dxa"/>
          </w:tcPr>
          <w:p w:rsidR="008A5627" w:rsidRPr="00330FD0" w:rsidRDefault="008A5627" w:rsidP="00875225">
            <w:pPr>
              <w:rPr>
                <w:rFonts w:ascii="Times New Roman" w:hAnsi="Times New Roman" w:cs="Times New Roman"/>
                <w:sz w:val="24"/>
                <w:szCs w:val="24"/>
              </w:rPr>
            </w:pPr>
            <w:r w:rsidRPr="00330FD0">
              <w:rPr>
                <w:rFonts w:ascii="Times New Roman" w:hAnsi="Times New Roman" w:cs="Times New Roman"/>
                <w:sz w:val="24"/>
                <w:szCs w:val="24"/>
              </w:rPr>
              <w:t>Longitud</w:t>
            </w:r>
          </w:p>
        </w:tc>
        <w:tc>
          <w:tcPr>
            <w:tcW w:w="2388" w:type="dxa"/>
          </w:tcPr>
          <w:p w:rsidR="008A5627" w:rsidRPr="00330FD0" w:rsidRDefault="008A5627" w:rsidP="0087522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B30A7D">
              <w:rPr>
                <w:rFonts w:ascii="Times New Roman" w:hAnsi="Times New Roman"/>
                <w:sz w:val="24"/>
                <w:szCs w:val="24"/>
                <w:lang w:val="es-ES_tradnl" w:eastAsia="es-ES_tradnl"/>
              </w:rPr>
              <w:t>-79.0167</w:t>
            </w:r>
          </w:p>
        </w:tc>
      </w:tr>
      <w:tr w:rsidR="008A5627" w:rsidRPr="00330FD0" w:rsidTr="006539B5">
        <w:trPr>
          <w:trHeight w:val="254"/>
        </w:trPr>
        <w:tc>
          <w:tcPr>
            <w:cnfStyle w:val="001000000000" w:firstRow="0" w:lastRow="0" w:firstColumn="1" w:lastColumn="0" w:oddVBand="0" w:evenVBand="0" w:oddHBand="0" w:evenHBand="0" w:firstRowFirstColumn="0" w:firstRowLastColumn="0" w:lastRowFirstColumn="0" w:lastRowLastColumn="0"/>
            <w:tcW w:w="2944" w:type="dxa"/>
          </w:tcPr>
          <w:p w:rsidR="008A5627" w:rsidRPr="00330FD0" w:rsidRDefault="008A5627" w:rsidP="00875225">
            <w:pPr>
              <w:rPr>
                <w:rFonts w:ascii="Times New Roman" w:hAnsi="Times New Roman" w:cs="Times New Roman"/>
                <w:sz w:val="24"/>
                <w:szCs w:val="24"/>
              </w:rPr>
            </w:pPr>
            <w:r w:rsidRPr="00330FD0">
              <w:rPr>
                <w:rFonts w:ascii="Times New Roman" w:hAnsi="Times New Roman" w:cs="Times New Roman"/>
                <w:sz w:val="24"/>
                <w:szCs w:val="24"/>
              </w:rPr>
              <w:t>Temperatura media anual</w:t>
            </w:r>
          </w:p>
        </w:tc>
        <w:tc>
          <w:tcPr>
            <w:tcW w:w="2388" w:type="dxa"/>
          </w:tcPr>
          <w:p w:rsidR="008A5627" w:rsidRPr="00330FD0" w:rsidRDefault="008A5627" w:rsidP="0087522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17</w:t>
            </w:r>
            <w:r w:rsidRPr="00330FD0">
              <w:rPr>
                <w:rFonts w:ascii="Times New Roman" w:hAnsi="Times New Roman" w:cs="Times New Roman"/>
                <w:sz w:val="24"/>
                <w:szCs w:val="24"/>
              </w:rPr>
              <w:t>°C</w:t>
            </w:r>
          </w:p>
        </w:tc>
      </w:tr>
      <w:tr w:rsidR="008A5627" w:rsidRPr="00330FD0" w:rsidTr="006539B5">
        <w:trPr>
          <w:trHeight w:val="254"/>
        </w:trPr>
        <w:tc>
          <w:tcPr>
            <w:cnfStyle w:val="001000000000" w:firstRow="0" w:lastRow="0" w:firstColumn="1" w:lastColumn="0" w:oddVBand="0" w:evenVBand="0" w:oddHBand="0" w:evenHBand="0" w:firstRowFirstColumn="0" w:firstRowLastColumn="0" w:lastRowFirstColumn="0" w:lastRowLastColumn="0"/>
            <w:tcW w:w="2944" w:type="dxa"/>
          </w:tcPr>
          <w:p w:rsidR="008A5627" w:rsidRPr="00330FD0" w:rsidRDefault="008A5627" w:rsidP="00875225">
            <w:pPr>
              <w:rPr>
                <w:rFonts w:ascii="Times New Roman" w:hAnsi="Times New Roman" w:cs="Times New Roman"/>
                <w:sz w:val="24"/>
                <w:szCs w:val="24"/>
              </w:rPr>
            </w:pPr>
            <w:r w:rsidRPr="00330FD0">
              <w:rPr>
                <w:rFonts w:ascii="Times New Roman" w:hAnsi="Times New Roman" w:cs="Times New Roman"/>
                <w:sz w:val="24"/>
                <w:szCs w:val="24"/>
              </w:rPr>
              <w:t>Precipitación</w:t>
            </w:r>
          </w:p>
        </w:tc>
        <w:tc>
          <w:tcPr>
            <w:tcW w:w="2388" w:type="dxa"/>
          </w:tcPr>
          <w:p w:rsidR="008A5627" w:rsidRPr="00330FD0" w:rsidRDefault="008A5627" w:rsidP="0087522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632</w:t>
            </w:r>
            <w:r w:rsidRPr="00330FD0">
              <w:rPr>
                <w:rFonts w:ascii="Times New Roman" w:hAnsi="Times New Roman" w:cs="Times New Roman"/>
                <w:sz w:val="24"/>
                <w:szCs w:val="24"/>
              </w:rPr>
              <w:t xml:space="preserve"> </w:t>
            </w:r>
            <w:proofErr w:type="spellStart"/>
            <w:r w:rsidRPr="00330FD0">
              <w:rPr>
                <w:rFonts w:ascii="Times New Roman" w:hAnsi="Times New Roman" w:cs="Times New Roman"/>
                <w:sz w:val="24"/>
                <w:szCs w:val="24"/>
              </w:rPr>
              <w:t>mm.</w:t>
            </w:r>
            <w:proofErr w:type="spellEnd"/>
          </w:p>
        </w:tc>
      </w:tr>
      <w:tr w:rsidR="008A5627" w:rsidRPr="00330FD0" w:rsidTr="006539B5">
        <w:trPr>
          <w:trHeight w:val="254"/>
        </w:trPr>
        <w:tc>
          <w:tcPr>
            <w:cnfStyle w:val="001000000000" w:firstRow="0" w:lastRow="0" w:firstColumn="1" w:lastColumn="0" w:oddVBand="0" w:evenVBand="0" w:oddHBand="0" w:evenHBand="0" w:firstRowFirstColumn="0" w:firstRowLastColumn="0" w:lastRowFirstColumn="0" w:lastRowLastColumn="0"/>
            <w:tcW w:w="2944" w:type="dxa"/>
          </w:tcPr>
          <w:p w:rsidR="008A5627" w:rsidRPr="00330FD0" w:rsidRDefault="008A5627" w:rsidP="00875225">
            <w:pPr>
              <w:rPr>
                <w:rFonts w:ascii="Times New Roman" w:hAnsi="Times New Roman" w:cs="Times New Roman"/>
                <w:sz w:val="24"/>
                <w:szCs w:val="24"/>
              </w:rPr>
            </w:pPr>
            <w:r w:rsidRPr="00330FD0">
              <w:rPr>
                <w:rFonts w:ascii="Times New Roman" w:hAnsi="Times New Roman" w:cs="Times New Roman"/>
                <w:sz w:val="24"/>
                <w:szCs w:val="24"/>
              </w:rPr>
              <w:t>Humedad</w:t>
            </w:r>
          </w:p>
        </w:tc>
        <w:tc>
          <w:tcPr>
            <w:tcW w:w="2388" w:type="dxa"/>
          </w:tcPr>
          <w:p w:rsidR="008A5627" w:rsidRPr="00330FD0" w:rsidRDefault="008A5627" w:rsidP="0087522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75</w:t>
            </w:r>
            <w:r w:rsidRPr="00330FD0">
              <w:rPr>
                <w:rFonts w:ascii="Times New Roman" w:hAnsi="Times New Roman" w:cs="Times New Roman"/>
                <w:sz w:val="24"/>
                <w:szCs w:val="24"/>
              </w:rPr>
              <w:t>%</w:t>
            </w:r>
          </w:p>
        </w:tc>
      </w:tr>
    </w:tbl>
    <w:p w:rsidR="008A5627" w:rsidRPr="006539B5" w:rsidRDefault="008A5627" w:rsidP="00AC316D">
      <w:pPr>
        <w:spacing w:after="360"/>
        <w:rPr>
          <w:rFonts w:ascii="Times New Roman" w:hAnsi="Times New Roman"/>
          <w:b/>
          <w:i/>
          <w:spacing w:val="2"/>
          <w:sz w:val="20"/>
          <w:szCs w:val="20"/>
        </w:rPr>
      </w:pPr>
      <w:r w:rsidRPr="006539B5">
        <w:rPr>
          <w:rFonts w:ascii="Times New Roman" w:hAnsi="Times New Roman"/>
          <w:b/>
          <w:i/>
          <w:spacing w:val="2"/>
          <w:sz w:val="20"/>
          <w:szCs w:val="20"/>
        </w:rPr>
        <w:t xml:space="preserve">Fuente: </w:t>
      </w:r>
      <w:r w:rsidRPr="006539B5">
        <w:rPr>
          <w:rFonts w:ascii="Times New Roman" w:hAnsi="Times New Roman"/>
          <w:i/>
          <w:spacing w:val="2"/>
          <w:sz w:val="20"/>
          <w:szCs w:val="20"/>
        </w:rPr>
        <w:t xml:space="preserve">Estación Meteorológica El </w:t>
      </w:r>
      <w:proofErr w:type="spellStart"/>
      <w:r w:rsidRPr="006539B5">
        <w:rPr>
          <w:rFonts w:ascii="Times New Roman" w:hAnsi="Times New Roman"/>
          <w:i/>
          <w:spacing w:val="2"/>
          <w:sz w:val="20"/>
          <w:szCs w:val="20"/>
        </w:rPr>
        <w:t>Laguacoto</w:t>
      </w:r>
      <w:proofErr w:type="spellEnd"/>
      <w:r w:rsidRPr="006539B5">
        <w:rPr>
          <w:rFonts w:ascii="Times New Roman" w:hAnsi="Times New Roman"/>
          <w:i/>
          <w:spacing w:val="2"/>
          <w:sz w:val="20"/>
          <w:szCs w:val="20"/>
        </w:rPr>
        <w:t xml:space="preserve"> II 2016.</w:t>
      </w:r>
    </w:p>
    <w:p w:rsidR="008A5627" w:rsidRPr="0051372A" w:rsidRDefault="00E31BF1" w:rsidP="00AC316D">
      <w:pPr>
        <w:pStyle w:val="Ttulo3"/>
        <w:spacing w:before="0" w:after="360"/>
        <w:rPr>
          <w:rFonts w:ascii="Times New Roman" w:hAnsi="Times New Roman" w:cs="Times New Roman"/>
          <w:b/>
          <w:color w:val="auto"/>
        </w:rPr>
      </w:pPr>
      <w:bookmarkStart w:id="49" w:name="_Toc508128059"/>
      <w:r w:rsidRPr="0051372A">
        <w:rPr>
          <w:rFonts w:ascii="Times New Roman" w:hAnsi="Times New Roman" w:cs="Times New Roman"/>
          <w:b/>
          <w:color w:val="auto"/>
        </w:rPr>
        <w:t>Zona de vida</w:t>
      </w:r>
      <w:bookmarkEnd w:id="49"/>
    </w:p>
    <w:p w:rsidR="00E31BF1" w:rsidRDefault="00E31BF1" w:rsidP="00AC316D">
      <w:pPr>
        <w:spacing w:after="360"/>
        <w:rPr>
          <w:rFonts w:ascii="Times New Roman" w:hAnsi="Times New Roman" w:cs="Times New Roman"/>
          <w:sz w:val="24"/>
          <w:szCs w:val="24"/>
        </w:rPr>
      </w:pPr>
      <w:r w:rsidRPr="00B30A7D">
        <w:rPr>
          <w:rFonts w:ascii="Times New Roman" w:hAnsi="Times New Roman" w:cs="Times New Roman"/>
          <w:sz w:val="24"/>
          <w:szCs w:val="24"/>
        </w:rPr>
        <w:t xml:space="preserve">De acuerdo con la clasificación de las zonas de vida de L. </w:t>
      </w:r>
      <w:proofErr w:type="spellStart"/>
      <w:r w:rsidRPr="00B30A7D">
        <w:rPr>
          <w:rFonts w:ascii="Times New Roman" w:hAnsi="Times New Roman" w:cs="Times New Roman"/>
          <w:sz w:val="24"/>
          <w:szCs w:val="24"/>
        </w:rPr>
        <w:t>Holdrìdge</w:t>
      </w:r>
      <w:proofErr w:type="spellEnd"/>
      <w:r w:rsidRPr="00B30A7D">
        <w:rPr>
          <w:rFonts w:ascii="Times New Roman" w:hAnsi="Times New Roman" w:cs="Times New Roman"/>
          <w:sz w:val="24"/>
          <w:szCs w:val="24"/>
        </w:rPr>
        <w:t xml:space="preserve">. El sitio experimental </w:t>
      </w:r>
      <w:r w:rsidR="00304978" w:rsidRPr="00B30A7D">
        <w:rPr>
          <w:rFonts w:ascii="Times New Roman" w:hAnsi="Times New Roman" w:cs="Times New Roman"/>
          <w:sz w:val="24"/>
          <w:szCs w:val="24"/>
        </w:rPr>
        <w:t>correspond</w:t>
      </w:r>
      <w:r w:rsidR="00304978">
        <w:rPr>
          <w:rFonts w:ascii="Times New Roman" w:hAnsi="Times New Roman" w:cs="Times New Roman"/>
          <w:sz w:val="24"/>
          <w:szCs w:val="24"/>
        </w:rPr>
        <w:t>ió</w:t>
      </w:r>
      <w:r w:rsidRPr="00B30A7D">
        <w:rPr>
          <w:rFonts w:ascii="Times New Roman" w:hAnsi="Times New Roman" w:cs="Times New Roman"/>
          <w:sz w:val="24"/>
          <w:szCs w:val="24"/>
        </w:rPr>
        <w:t xml:space="preserve"> a la formació</w:t>
      </w:r>
      <w:r>
        <w:rPr>
          <w:rFonts w:ascii="Times New Roman" w:hAnsi="Times New Roman" w:cs="Times New Roman"/>
          <w:sz w:val="24"/>
          <w:szCs w:val="24"/>
        </w:rPr>
        <w:t>n de Bosque Húmedo Montano Bajo</w:t>
      </w:r>
      <w:r w:rsidRPr="00330FD0">
        <w:rPr>
          <w:rFonts w:ascii="Times New Roman" w:hAnsi="Times New Roman" w:cs="Times New Roman"/>
          <w:sz w:val="24"/>
          <w:szCs w:val="24"/>
        </w:rPr>
        <w:t xml:space="preserve">. Se </w:t>
      </w:r>
      <w:r w:rsidR="00304978">
        <w:rPr>
          <w:rFonts w:ascii="Times New Roman" w:hAnsi="Times New Roman" w:cs="Times New Roman"/>
          <w:sz w:val="24"/>
          <w:szCs w:val="24"/>
        </w:rPr>
        <w:t>extiende</w:t>
      </w:r>
      <w:r w:rsidRPr="00330FD0">
        <w:rPr>
          <w:rFonts w:ascii="Times New Roman" w:hAnsi="Times New Roman" w:cs="Times New Roman"/>
          <w:sz w:val="24"/>
          <w:szCs w:val="24"/>
        </w:rPr>
        <w:t xml:space="preserve"> desde los 2040</w:t>
      </w:r>
      <w:r>
        <w:rPr>
          <w:rFonts w:ascii="Times New Roman" w:hAnsi="Times New Roman" w:cs="Times New Roman"/>
          <w:sz w:val="24"/>
          <w:szCs w:val="24"/>
        </w:rPr>
        <w:t xml:space="preserve"> a los 3000</w:t>
      </w:r>
      <w:r w:rsidRPr="00330FD0">
        <w:rPr>
          <w:rFonts w:ascii="Times New Roman" w:hAnsi="Times New Roman" w:cs="Times New Roman"/>
          <w:sz w:val="24"/>
          <w:szCs w:val="24"/>
        </w:rPr>
        <w:t xml:space="preserve"> msnm con temperaturas entre los 10 a 16°C, se caracteriza por la presencia de un estrato arbóreo que alcanza de 25 a 30 m de altura. </w:t>
      </w:r>
      <w:r w:rsidRPr="00330FD0">
        <w:rPr>
          <w:rFonts w:ascii="Times New Roman" w:hAnsi="Times New Roman" w:cs="Times New Roman"/>
          <w:sz w:val="24"/>
          <w:szCs w:val="24"/>
        </w:rPr>
        <w:lastRenderedPageBreak/>
        <w:t>Y las epifitas alcanzan su más alta diversidad, tanto por el número de especies como por el número de individuos.</w:t>
      </w:r>
    </w:p>
    <w:p w:rsidR="00E31BF1" w:rsidRPr="0051372A" w:rsidRDefault="00E31BF1" w:rsidP="00AC316D">
      <w:pPr>
        <w:pStyle w:val="Ttulo3"/>
        <w:spacing w:before="0" w:after="360"/>
        <w:rPr>
          <w:rFonts w:ascii="Times New Roman" w:hAnsi="Times New Roman" w:cs="Times New Roman"/>
          <w:b/>
          <w:color w:val="auto"/>
        </w:rPr>
      </w:pPr>
      <w:bookmarkStart w:id="50" w:name="_Toc508128060"/>
      <w:r w:rsidRPr="0051372A">
        <w:rPr>
          <w:rFonts w:ascii="Times New Roman" w:hAnsi="Times New Roman" w:cs="Times New Roman"/>
          <w:b/>
          <w:color w:val="auto"/>
        </w:rPr>
        <w:t>Material experimental</w:t>
      </w:r>
      <w:bookmarkEnd w:id="50"/>
    </w:p>
    <w:p w:rsidR="00E31BF1" w:rsidRDefault="00E31BF1" w:rsidP="0051372A">
      <w:pPr>
        <w:pStyle w:val="Prrafodelista"/>
        <w:numPr>
          <w:ilvl w:val="0"/>
          <w:numId w:val="26"/>
        </w:numPr>
        <w:ind w:left="357" w:hanging="357"/>
        <w:rPr>
          <w:rFonts w:ascii="Times New Roman" w:hAnsi="Times New Roman" w:cs="Times New Roman"/>
          <w:sz w:val="24"/>
          <w:szCs w:val="24"/>
        </w:rPr>
      </w:pPr>
      <w:r w:rsidRPr="00330FD0">
        <w:rPr>
          <w:rFonts w:ascii="Times New Roman" w:hAnsi="Times New Roman" w:cs="Times New Roman"/>
          <w:sz w:val="24"/>
          <w:szCs w:val="24"/>
        </w:rPr>
        <w:t>Miel de abeja.</w:t>
      </w:r>
    </w:p>
    <w:p w:rsidR="00E31BF1" w:rsidRDefault="00E31BF1" w:rsidP="0051372A">
      <w:pPr>
        <w:pStyle w:val="Prrafodelista"/>
        <w:numPr>
          <w:ilvl w:val="0"/>
          <w:numId w:val="26"/>
        </w:numPr>
        <w:ind w:left="357" w:hanging="357"/>
        <w:rPr>
          <w:rFonts w:ascii="Times New Roman" w:hAnsi="Times New Roman" w:cs="Times New Roman"/>
          <w:sz w:val="24"/>
          <w:szCs w:val="24"/>
        </w:rPr>
      </w:pPr>
      <w:r w:rsidRPr="00E31BF1">
        <w:rPr>
          <w:rFonts w:ascii="Times New Roman" w:hAnsi="Times New Roman" w:cs="Times New Roman"/>
          <w:sz w:val="24"/>
          <w:szCs w:val="24"/>
        </w:rPr>
        <w:t>Panela.</w:t>
      </w:r>
    </w:p>
    <w:p w:rsidR="00E31BF1" w:rsidRPr="00E31BF1" w:rsidRDefault="00E31BF1" w:rsidP="00AC316D">
      <w:pPr>
        <w:pStyle w:val="Prrafodelista"/>
        <w:numPr>
          <w:ilvl w:val="0"/>
          <w:numId w:val="26"/>
        </w:numPr>
        <w:spacing w:after="360"/>
        <w:ind w:left="357" w:hanging="357"/>
        <w:contextualSpacing w:val="0"/>
        <w:rPr>
          <w:rFonts w:ascii="Times New Roman" w:hAnsi="Times New Roman" w:cs="Times New Roman"/>
          <w:sz w:val="24"/>
          <w:szCs w:val="24"/>
        </w:rPr>
      </w:pPr>
      <w:r w:rsidRPr="00E31BF1">
        <w:rPr>
          <w:rFonts w:ascii="Times New Roman" w:hAnsi="Times New Roman" w:cs="Times New Roman"/>
          <w:sz w:val="24"/>
          <w:szCs w:val="24"/>
        </w:rPr>
        <w:t>(40) perros de diferente edad y raza.</w:t>
      </w:r>
    </w:p>
    <w:p w:rsidR="00E31BF1" w:rsidRDefault="00E31BF1" w:rsidP="00AC316D">
      <w:pPr>
        <w:pStyle w:val="Prrafodelista"/>
        <w:spacing w:after="360"/>
        <w:ind w:left="0"/>
        <w:contextualSpacing w:val="0"/>
        <w:rPr>
          <w:rFonts w:ascii="Times New Roman" w:hAnsi="Times New Roman" w:cs="Times New Roman"/>
          <w:b/>
          <w:sz w:val="24"/>
          <w:szCs w:val="24"/>
        </w:rPr>
      </w:pPr>
      <w:r w:rsidRPr="00330FD0">
        <w:rPr>
          <w:rFonts w:ascii="Times New Roman" w:hAnsi="Times New Roman" w:cs="Times New Roman"/>
          <w:b/>
          <w:sz w:val="24"/>
          <w:szCs w:val="24"/>
        </w:rPr>
        <w:t>Instrumental quirúrgico.</w:t>
      </w:r>
    </w:p>
    <w:p w:rsidR="00E31BF1" w:rsidRDefault="00E31BF1" w:rsidP="0051372A">
      <w:pPr>
        <w:pStyle w:val="Prrafodelista"/>
        <w:numPr>
          <w:ilvl w:val="0"/>
          <w:numId w:val="27"/>
        </w:numPr>
        <w:ind w:left="357" w:hanging="357"/>
        <w:rPr>
          <w:rFonts w:ascii="Times New Roman" w:hAnsi="Times New Roman" w:cs="Times New Roman"/>
          <w:b/>
          <w:sz w:val="24"/>
          <w:szCs w:val="24"/>
        </w:rPr>
      </w:pPr>
      <w:r w:rsidRPr="00330FD0">
        <w:rPr>
          <w:rFonts w:ascii="Times New Roman" w:hAnsi="Times New Roman" w:cs="Times New Roman"/>
          <w:sz w:val="24"/>
          <w:szCs w:val="24"/>
        </w:rPr>
        <w:t>Instrumental quirúrgico para ovariohisterectomía</w:t>
      </w:r>
    </w:p>
    <w:p w:rsidR="00E31BF1" w:rsidRDefault="00E31BF1" w:rsidP="0051372A">
      <w:pPr>
        <w:pStyle w:val="Prrafodelista"/>
        <w:numPr>
          <w:ilvl w:val="0"/>
          <w:numId w:val="27"/>
        </w:numPr>
        <w:ind w:left="357" w:hanging="357"/>
        <w:rPr>
          <w:rFonts w:ascii="Times New Roman" w:hAnsi="Times New Roman" w:cs="Times New Roman"/>
          <w:b/>
          <w:sz w:val="24"/>
          <w:szCs w:val="24"/>
        </w:rPr>
      </w:pPr>
      <w:r w:rsidRPr="00E31BF1">
        <w:rPr>
          <w:rFonts w:ascii="Times New Roman" w:hAnsi="Times New Roman" w:cs="Times New Roman"/>
          <w:sz w:val="24"/>
          <w:szCs w:val="24"/>
        </w:rPr>
        <w:t>Instrumental quirúrgico para suturas</w:t>
      </w:r>
    </w:p>
    <w:p w:rsidR="00E31BF1" w:rsidRDefault="00E31BF1" w:rsidP="0051372A">
      <w:pPr>
        <w:pStyle w:val="Prrafodelista"/>
        <w:numPr>
          <w:ilvl w:val="0"/>
          <w:numId w:val="27"/>
        </w:numPr>
        <w:ind w:left="357" w:hanging="357"/>
        <w:rPr>
          <w:rFonts w:ascii="Times New Roman" w:hAnsi="Times New Roman" w:cs="Times New Roman"/>
          <w:b/>
          <w:sz w:val="24"/>
          <w:szCs w:val="24"/>
        </w:rPr>
      </w:pPr>
      <w:r w:rsidRPr="00E31BF1">
        <w:rPr>
          <w:rStyle w:val="nfasis"/>
          <w:rFonts w:ascii="Times New Roman" w:hAnsi="Times New Roman" w:cs="Times New Roman"/>
          <w:i w:val="0"/>
          <w:sz w:val="24"/>
        </w:rPr>
        <w:t xml:space="preserve">Ácido </w:t>
      </w:r>
      <w:proofErr w:type="spellStart"/>
      <w:r w:rsidRPr="00E31BF1">
        <w:rPr>
          <w:rStyle w:val="nfasis"/>
          <w:rFonts w:ascii="Times New Roman" w:hAnsi="Times New Roman" w:cs="Times New Roman"/>
          <w:i w:val="0"/>
          <w:sz w:val="24"/>
        </w:rPr>
        <w:t>Poliglicólico</w:t>
      </w:r>
      <w:proofErr w:type="spellEnd"/>
      <w:r w:rsidRPr="00E31BF1">
        <w:rPr>
          <w:rFonts w:ascii="Times New Roman" w:hAnsi="Times New Roman" w:cs="Times New Roman"/>
          <w:sz w:val="28"/>
          <w:szCs w:val="24"/>
        </w:rPr>
        <w:t xml:space="preserve"> </w:t>
      </w:r>
      <w:r w:rsidRPr="00E31BF1">
        <w:rPr>
          <w:rFonts w:ascii="Times New Roman" w:hAnsi="Times New Roman" w:cs="Times New Roman"/>
          <w:sz w:val="24"/>
          <w:szCs w:val="24"/>
        </w:rPr>
        <w:t>2.0 y 3.0</w:t>
      </w:r>
    </w:p>
    <w:p w:rsidR="00E31BF1" w:rsidRDefault="00E31BF1" w:rsidP="0051372A">
      <w:pPr>
        <w:pStyle w:val="Prrafodelista"/>
        <w:numPr>
          <w:ilvl w:val="0"/>
          <w:numId w:val="27"/>
        </w:numPr>
        <w:ind w:left="357" w:hanging="357"/>
        <w:rPr>
          <w:rFonts w:ascii="Times New Roman" w:hAnsi="Times New Roman" w:cs="Times New Roman"/>
          <w:b/>
          <w:sz w:val="24"/>
          <w:szCs w:val="24"/>
        </w:rPr>
      </w:pPr>
      <w:r w:rsidRPr="00E31BF1">
        <w:rPr>
          <w:rFonts w:ascii="Times New Roman" w:hAnsi="Times New Roman" w:cs="Times New Roman"/>
          <w:sz w:val="24"/>
          <w:szCs w:val="24"/>
        </w:rPr>
        <w:t>Seda 2.0 y 3.0</w:t>
      </w:r>
    </w:p>
    <w:p w:rsidR="00E31BF1" w:rsidRDefault="00E31BF1" w:rsidP="00AC316D">
      <w:pPr>
        <w:pStyle w:val="Prrafodelista"/>
        <w:numPr>
          <w:ilvl w:val="0"/>
          <w:numId w:val="27"/>
        </w:numPr>
        <w:spacing w:after="360"/>
        <w:ind w:left="357" w:hanging="357"/>
        <w:contextualSpacing w:val="0"/>
        <w:rPr>
          <w:rFonts w:ascii="Times New Roman" w:hAnsi="Times New Roman" w:cs="Times New Roman"/>
          <w:b/>
          <w:sz w:val="24"/>
          <w:szCs w:val="24"/>
        </w:rPr>
      </w:pPr>
      <w:r w:rsidRPr="00E31BF1">
        <w:rPr>
          <w:rFonts w:ascii="Times New Roman" w:hAnsi="Times New Roman" w:cs="Times New Roman"/>
          <w:sz w:val="24"/>
          <w:szCs w:val="24"/>
        </w:rPr>
        <w:t>Nylon 2.0 y 3.0</w:t>
      </w:r>
    </w:p>
    <w:p w:rsidR="00E31BF1" w:rsidRPr="00E31BF1" w:rsidRDefault="00E31BF1" w:rsidP="00AC316D">
      <w:pPr>
        <w:spacing w:after="360"/>
        <w:rPr>
          <w:rFonts w:ascii="Times New Roman" w:hAnsi="Times New Roman" w:cs="Times New Roman"/>
          <w:b/>
          <w:sz w:val="24"/>
          <w:szCs w:val="24"/>
        </w:rPr>
      </w:pPr>
      <w:r w:rsidRPr="00E31BF1">
        <w:rPr>
          <w:rFonts w:ascii="Times New Roman" w:hAnsi="Times New Roman" w:cs="Times New Roman"/>
          <w:b/>
          <w:sz w:val="24"/>
          <w:szCs w:val="24"/>
        </w:rPr>
        <w:t>Fármacos</w:t>
      </w:r>
    </w:p>
    <w:p w:rsidR="00E31BF1" w:rsidRDefault="00E31BF1" w:rsidP="0051372A">
      <w:pPr>
        <w:pStyle w:val="Prrafodelista"/>
        <w:numPr>
          <w:ilvl w:val="0"/>
          <w:numId w:val="28"/>
        </w:numPr>
        <w:ind w:left="357" w:hanging="357"/>
        <w:rPr>
          <w:rFonts w:ascii="Times New Roman" w:hAnsi="Times New Roman" w:cs="Times New Roman"/>
          <w:sz w:val="24"/>
          <w:szCs w:val="24"/>
        </w:rPr>
      </w:pPr>
      <w:r>
        <w:rPr>
          <w:rFonts w:ascii="Times New Roman" w:hAnsi="Times New Roman" w:cs="Times New Roman"/>
          <w:sz w:val="24"/>
          <w:szCs w:val="24"/>
        </w:rPr>
        <w:t xml:space="preserve">Clorhidrato de </w:t>
      </w:r>
      <w:proofErr w:type="spellStart"/>
      <w:r>
        <w:rPr>
          <w:rFonts w:ascii="Times New Roman" w:hAnsi="Times New Roman" w:cs="Times New Roman"/>
          <w:sz w:val="24"/>
          <w:szCs w:val="24"/>
        </w:rPr>
        <w:t>Tramadol</w:t>
      </w:r>
      <w:proofErr w:type="spellEnd"/>
    </w:p>
    <w:p w:rsidR="00E31BF1" w:rsidRDefault="00E31BF1" w:rsidP="0051372A">
      <w:pPr>
        <w:pStyle w:val="Prrafodelista"/>
        <w:numPr>
          <w:ilvl w:val="0"/>
          <w:numId w:val="28"/>
        </w:numPr>
        <w:ind w:left="357" w:hanging="357"/>
        <w:rPr>
          <w:rFonts w:ascii="Times New Roman" w:hAnsi="Times New Roman" w:cs="Times New Roman"/>
          <w:sz w:val="24"/>
          <w:szCs w:val="24"/>
        </w:rPr>
      </w:pPr>
      <w:proofErr w:type="spellStart"/>
      <w:r w:rsidRPr="00E31BF1">
        <w:rPr>
          <w:rFonts w:ascii="Times New Roman" w:hAnsi="Times New Roman" w:cs="Times New Roman"/>
          <w:sz w:val="24"/>
          <w:szCs w:val="24"/>
        </w:rPr>
        <w:t>Carprofeno</w:t>
      </w:r>
      <w:proofErr w:type="spellEnd"/>
    </w:p>
    <w:p w:rsidR="00E31BF1" w:rsidRDefault="00E31BF1" w:rsidP="0051372A">
      <w:pPr>
        <w:pStyle w:val="Prrafodelista"/>
        <w:numPr>
          <w:ilvl w:val="0"/>
          <w:numId w:val="28"/>
        </w:numPr>
        <w:ind w:left="357" w:hanging="357"/>
        <w:rPr>
          <w:rFonts w:ascii="Times New Roman" w:hAnsi="Times New Roman" w:cs="Times New Roman"/>
          <w:sz w:val="24"/>
          <w:szCs w:val="24"/>
        </w:rPr>
      </w:pPr>
      <w:proofErr w:type="spellStart"/>
      <w:r w:rsidRPr="00E31BF1">
        <w:rPr>
          <w:rFonts w:ascii="Times New Roman" w:hAnsi="Times New Roman" w:cs="Times New Roman"/>
          <w:sz w:val="24"/>
          <w:szCs w:val="24"/>
        </w:rPr>
        <w:t>Fentanilo</w:t>
      </w:r>
      <w:proofErr w:type="spellEnd"/>
    </w:p>
    <w:p w:rsidR="00E31BF1" w:rsidRDefault="00E31BF1" w:rsidP="0051372A">
      <w:pPr>
        <w:pStyle w:val="Prrafodelista"/>
        <w:numPr>
          <w:ilvl w:val="0"/>
          <w:numId w:val="28"/>
        </w:numPr>
        <w:ind w:left="357" w:hanging="357"/>
        <w:rPr>
          <w:rFonts w:ascii="Times New Roman" w:hAnsi="Times New Roman" w:cs="Times New Roman"/>
          <w:sz w:val="24"/>
          <w:szCs w:val="24"/>
        </w:rPr>
      </w:pPr>
      <w:proofErr w:type="spellStart"/>
      <w:r w:rsidRPr="00E31BF1">
        <w:rPr>
          <w:rFonts w:ascii="Times New Roman" w:hAnsi="Times New Roman" w:cs="Times New Roman"/>
          <w:sz w:val="24"/>
          <w:szCs w:val="24"/>
        </w:rPr>
        <w:t>Maleato</w:t>
      </w:r>
      <w:proofErr w:type="spellEnd"/>
      <w:r w:rsidRPr="00E31BF1">
        <w:rPr>
          <w:rFonts w:ascii="Times New Roman" w:hAnsi="Times New Roman" w:cs="Times New Roman"/>
          <w:sz w:val="24"/>
          <w:szCs w:val="24"/>
        </w:rPr>
        <w:t xml:space="preserve"> de </w:t>
      </w:r>
      <w:proofErr w:type="spellStart"/>
      <w:r w:rsidRPr="00E31BF1">
        <w:rPr>
          <w:rFonts w:ascii="Times New Roman" w:hAnsi="Times New Roman" w:cs="Times New Roman"/>
          <w:sz w:val="24"/>
          <w:szCs w:val="24"/>
        </w:rPr>
        <w:t>acepromacina</w:t>
      </w:r>
      <w:proofErr w:type="spellEnd"/>
    </w:p>
    <w:p w:rsidR="00E31BF1" w:rsidRDefault="00E31BF1" w:rsidP="0051372A">
      <w:pPr>
        <w:pStyle w:val="Prrafodelista"/>
        <w:numPr>
          <w:ilvl w:val="0"/>
          <w:numId w:val="28"/>
        </w:numPr>
        <w:ind w:left="357" w:hanging="357"/>
        <w:rPr>
          <w:rFonts w:ascii="Times New Roman" w:hAnsi="Times New Roman" w:cs="Times New Roman"/>
          <w:sz w:val="24"/>
          <w:szCs w:val="24"/>
        </w:rPr>
      </w:pPr>
      <w:proofErr w:type="spellStart"/>
      <w:r w:rsidRPr="00E31BF1">
        <w:rPr>
          <w:rFonts w:ascii="Times New Roman" w:hAnsi="Times New Roman" w:cs="Times New Roman"/>
          <w:sz w:val="24"/>
          <w:szCs w:val="24"/>
        </w:rPr>
        <w:t>Diazepanm</w:t>
      </w:r>
      <w:proofErr w:type="spellEnd"/>
    </w:p>
    <w:p w:rsidR="00E31BF1" w:rsidRDefault="00E31BF1" w:rsidP="0051372A">
      <w:pPr>
        <w:pStyle w:val="Prrafodelista"/>
        <w:numPr>
          <w:ilvl w:val="0"/>
          <w:numId w:val="28"/>
        </w:numPr>
        <w:ind w:left="357" w:hanging="357"/>
        <w:rPr>
          <w:rFonts w:ascii="Times New Roman" w:hAnsi="Times New Roman" w:cs="Times New Roman"/>
          <w:sz w:val="24"/>
          <w:szCs w:val="24"/>
        </w:rPr>
      </w:pPr>
      <w:proofErr w:type="spellStart"/>
      <w:r w:rsidRPr="00E31BF1">
        <w:rPr>
          <w:rFonts w:ascii="Times New Roman" w:hAnsi="Times New Roman" w:cs="Times New Roman"/>
          <w:sz w:val="24"/>
          <w:szCs w:val="24"/>
        </w:rPr>
        <w:t>Ketamina</w:t>
      </w:r>
      <w:proofErr w:type="spellEnd"/>
      <w:r w:rsidRPr="00E31BF1">
        <w:rPr>
          <w:rFonts w:ascii="Times New Roman" w:hAnsi="Times New Roman" w:cs="Times New Roman"/>
          <w:sz w:val="24"/>
          <w:szCs w:val="24"/>
        </w:rPr>
        <w:t xml:space="preserve"> </w:t>
      </w:r>
    </w:p>
    <w:p w:rsidR="00E31BF1" w:rsidRDefault="00E31BF1" w:rsidP="0051372A">
      <w:pPr>
        <w:pStyle w:val="Prrafodelista"/>
        <w:numPr>
          <w:ilvl w:val="0"/>
          <w:numId w:val="28"/>
        </w:numPr>
        <w:ind w:left="357" w:hanging="357"/>
        <w:rPr>
          <w:rFonts w:ascii="Times New Roman" w:hAnsi="Times New Roman" w:cs="Times New Roman"/>
          <w:sz w:val="24"/>
          <w:szCs w:val="24"/>
        </w:rPr>
      </w:pPr>
      <w:proofErr w:type="spellStart"/>
      <w:r w:rsidRPr="00E31BF1">
        <w:rPr>
          <w:rFonts w:ascii="Times New Roman" w:hAnsi="Times New Roman" w:cs="Times New Roman"/>
          <w:sz w:val="24"/>
          <w:szCs w:val="24"/>
        </w:rPr>
        <w:t>Propofol</w:t>
      </w:r>
      <w:proofErr w:type="spellEnd"/>
    </w:p>
    <w:p w:rsidR="00E31BF1" w:rsidRDefault="00E31BF1" w:rsidP="0051372A">
      <w:pPr>
        <w:pStyle w:val="Prrafodelista"/>
        <w:numPr>
          <w:ilvl w:val="0"/>
          <w:numId w:val="28"/>
        </w:numPr>
        <w:ind w:left="357" w:hanging="357"/>
        <w:rPr>
          <w:rFonts w:ascii="Times New Roman" w:hAnsi="Times New Roman" w:cs="Times New Roman"/>
          <w:sz w:val="24"/>
          <w:szCs w:val="24"/>
        </w:rPr>
      </w:pPr>
      <w:r w:rsidRPr="00E31BF1">
        <w:rPr>
          <w:rFonts w:ascii="Times New Roman" w:hAnsi="Times New Roman" w:cs="Times New Roman"/>
          <w:sz w:val="24"/>
          <w:szCs w:val="24"/>
        </w:rPr>
        <w:t>Ampicilina</w:t>
      </w:r>
    </w:p>
    <w:p w:rsidR="00E31BF1" w:rsidRDefault="00E31BF1" w:rsidP="00AC316D">
      <w:pPr>
        <w:pStyle w:val="Prrafodelista"/>
        <w:numPr>
          <w:ilvl w:val="0"/>
          <w:numId w:val="28"/>
        </w:numPr>
        <w:spacing w:after="360"/>
        <w:ind w:left="357" w:hanging="357"/>
        <w:contextualSpacing w:val="0"/>
        <w:rPr>
          <w:rFonts w:ascii="Times New Roman" w:hAnsi="Times New Roman" w:cs="Times New Roman"/>
          <w:sz w:val="24"/>
          <w:szCs w:val="24"/>
        </w:rPr>
      </w:pPr>
      <w:r w:rsidRPr="00E31BF1">
        <w:rPr>
          <w:rFonts w:ascii="Times New Roman" w:hAnsi="Times New Roman" w:cs="Times New Roman"/>
          <w:sz w:val="24"/>
          <w:szCs w:val="24"/>
        </w:rPr>
        <w:t>Solución salina al 0.9%</w:t>
      </w:r>
    </w:p>
    <w:p w:rsidR="00E31BF1" w:rsidRPr="00E31BF1" w:rsidRDefault="00E31BF1" w:rsidP="00AC316D">
      <w:pPr>
        <w:spacing w:after="360"/>
        <w:rPr>
          <w:rFonts w:ascii="Times New Roman" w:hAnsi="Times New Roman" w:cs="Times New Roman"/>
          <w:sz w:val="24"/>
          <w:szCs w:val="24"/>
        </w:rPr>
      </w:pPr>
      <w:r w:rsidRPr="00E31BF1">
        <w:rPr>
          <w:rFonts w:ascii="Times New Roman" w:hAnsi="Times New Roman" w:cs="Times New Roman"/>
          <w:b/>
          <w:sz w:val="24"/>
          <w:szCs w:val="24"/>
        </w:rPr>
        <w:t>Material de quirófano</w:t>
      </w:r>
    </w:p>
    <w:p w:rsidR="00E31BF1" w:rsidRDefault="00E31BF1" w:rsidP="0051372A">
      <w:pPr>
        <w:pStyle w:val="Prrafodelista"/>
        <w:numPr>
          <w:ilvl w:val="0"/>
          <w:numId w:val="29"/>
        </w:numPr>
        <w:ind w:left="357" w:hanging="357"/>
        <w:rPr>
          <w:rFonts w:ascii="Times New Roman" w:hAnsi="Times New Roman" w:cs="Times New Roman"/>
          <w:sz w:val="24"/>
          <w:szCs w:val="24"/>
        </w:rPr>
      </w:pPr>
      <w:r w:rsidRPr="00330FD0">
        <w:rPr>
          <w:rFonts w:ascii="Times New Roman" w:hAnsi="Times New Roman" w:cs="Times New Roman"/>
          <w:sz w:val="24"/>
          <w:szCs w:val="24"/>
        </w:rPr>
        <w:t>Ropa de quirófano</w:t>
      </w:r>
    </w:p>
    <w:p w:rsidR="00E31BF1" w:rsidRDefault="00E31BF1" w:rsidP="0051372A">
      <w:pPr>
        <w:pStyle w:val="Prrafodelista"/>
        <w:numPr>
          <w:ilvl w:val="0"/>
          <w:numId w:val="29"/>
        </w:numPr>
        <w:ind w:left="357" w:hanging="357"/>
        <w:rPr>
          <w:rFonts w:ascii="Times New Roman" w:hAnsi="Times New Roman" w:cs="Times New Roman"/>
          <w:sz w:val="24"/>
          <w:szCs w:val="24"/>
        </w:rPr>
      </w:pPr>
      <w:r w:rsidRPr="00E31BF1">
        <w:rPr>
          <w:rFonts w:ascii="Times New Roman" w:hAnsi="Times New Roman" w:cs="Times New Roman"/>
          <w:sz w:val="24"/>
          <w:szCs w:val="24"/>
        </w:rPr>
        <w:t xml:space="preserve">Guantes </w:t>
      </w:r>
    </w:p>
    <w:p w:rsidR="00E31BF1" w:rsidRDefault="00E31BF1" w:rsidP="0051372A">
      <w:pPr>
        <w:pStyle w:val="Prrafodelista"/>
        <w:numPr>
          <w:ilvl w:val="0"/>
          <w:numId w:val="29"/>
        </w:numPr>
        <w:ind w:left="357" w:hanging="357"/>
        <w:rPr>
          <w:rFonts w:ascii="Times New Roman" w:hAnsi="Times New Roman" w:cs="Times New Roman"/>
          <w:sz w:val="24"/>
          <w:szCs w:val="24"/>
        </w:rPr>
      </w:pPr>
      <w:r w:rsidRPr="00E31BF1">
        <w:rPr>
          <w:rFonts w:ascii="Times New Roman" w:hAnsi="Times New Roman" w:cs="Times New Roman"/>
          <w:sz w:val="24"/>
          <w:szCs w:val="24"/>
        </w:rPr>
        <w:lastRenderedPageBreak/>
        <w:t xml:space="preserve">Mascarilla </w:t>
      </w:r>
    </w:p>
    <w:p w:rsidR="00E31BF1" w:rsidRDefault="00E31BF1" w:rsidP="0051372A">
      <w:pPr>
        <w:pStyle w:val="Prrafodelista"/>
        <w:numPr>
          <w:ilvl w:val="0"/>
          <w:numId w:val="29"/>
        </w:numPr>
        <w:ind w:left="357" w:hanging="357"/>
        <w:rPr>
          <w:rFonts w:ascii="Times New Roman" w:hAnsi="Times New Roman" w:cs="Times New Roman"/>
          <w:sz w:val="24"/>
          <w:szCs w:val="24"/>
        </w:rPr>
      </w:pPr>
      <w:r w:rsidRPr="00E31BF1">
        <w:rPr>
          <w:rFonts w:ascii="Times New Roman" w:hAnsi="Times New Roman" w:cs="Times New Roman"/>
          <w:sz w:val="24"/>
          <w:szCs w:val="24"/>
        </w:rPr>
        <w:t>Gorras</w:t>
      </w:r>
    </w:p>
    <w:p w:rsidR="00E31BF1" w:rsidRDefault="00E31BF1" w:rsidP="0051372A">
      <w:pPr>
        <w:pStyle w:val="Prrafodelista"/>
        <w:numPr>
          <w:ilvl w:val="0"/>
          <w:numId w:val="29"/>
        </w:numPr>
        <w:ind w:left="357" w:hanging="357"/>
        <w:rPr>
          <w:rFonts w:ascii="Times New Roman" w:hAnsi="Times New Roman" w:cs="Times New Roman"/>
          <w:sz w:val="24"/>
          <w:szCs w:val="24"/>
        </w:rPr>
      </w:pPr>
      <w:r w:rsidRPr="00E31BF1">
        <w:rPr>
          <w:rFonts w:ascii="Times New Roman" w:hAnsi="Times New Roman" w:cs="Times New Roman"/>
          <w:sz w:val="24"/>
          <w:szCs w:val="24"/>
        </w:rPr>
        <w:t>Campos</w:t>
      </w:r>
    </w:p>
    <w:p w:rsidR="00E31BF1" w:rsidRDefault="00E31BF1" w:rsidP="0051372A">
      <w:pPr>
        <w:pStyle w:val="Prrafodelista"/>
        <w:numPr>
          <w:ilvl w:val="0"/>
          <w:numId w:val="29"/>
        </w:numPr>
        <w:ind w:left="357" w:hanging="357"/>
        <w:rPr>
          <w:rFonts w:ascii="Times New Roman" w:hAnsi="Times New Roman" w:cs="Times New Roman"/>
          <w:sz w:val="24"/>
          <w:szCs w:val="24"/>
        </w:rPr>
      </w:pPr>
      <w:r w:rsidRPr="00E31BF1">
        <w:rPr>
          <w:rFonts w:ascii="Times New Roman" w:hAnsi="Times New Roman" w:cs="Times New Roman"/>
          <w:sz w:val="24"/>
          <w:szCs w:val="24"/>
        </w:rPr>
        <w:t>Tanque de oxígeno con accesorios</w:t>
      </w:r>
    </w:p>
    <w:p w:rsidR="00E31BF1" w:rsidRDefault="00E31BF1" w:rsidP="0051372A">
      <w:pPr>
        <w:pStyle w:val="Prrafodelista"/>
        <w:numPr>
          <w:ilvl w:val="0"/>
          <w:numId w:val="29"/>
        </w:numPr>
        <w:ind w:left="357" w:hanging="357"/>
        <w:rPr>
          <w:rFonts w:ascii="Times New Roman" w:hAnsi="Times New Roman" w:cs="Times New Roman"/>
          <w:sz w:val="24"/>
          <w:szCs w:val="24"/>
        </w:rPr>
      </w:pPr>
      <w:r w:rsidRPr="00E31BF1">
        <w:rPr>
          <w:rFonts w:ascii="Times New Roman" w:hAnsi="Times New Roman" w:cs="Times New Roman"/>
          <w:sz w:val="24"/>
          <w:szCs w:val="24"/>
        </w:rPr>
        <w:t xml:space="preserve">Monitor </w:t>
      </w:r>
      <w:proofErr w:type="spellStart"/>
      <w:r w:rsidRPr="00E31BF1">
        <w:rPr>
          <w:rFonts w:ascii="Times New Roman" w:hAnsi="Times New Roman" w:cs="Times New Roman"/>
          <w:sz w:val="24"/>
          <w:szCs w:val="24"/>
        </w:rPr>
        <w:t>multiparametros</w:t>
      </w:r>
      <w:proofErr w:type="spellEnd"/>
    </w:p>
    <w:p w:rsidR="00E31BF1" w:rsidRDefault="00E31BF1" w:rsidP="0051372A">
      <w:pPr>
        <w:pStyle w:val="Prrafodelista"/>
        <w:numPr>
          <w:ilvl w:val="0"/>
          <w:numId w:val="29"/>
        </w:numPr>
        <w:ind w:left="357" w:hanging="357"/>
        <w:rPr>
          <w:rFonts w:ascii="Times New Roman" w:hAnsi="Times New Roman" w:cs="Times New Roman"/>
          <w:sz w:val="24"/>
          <w:szCs w:val="24"/>
        </w:rPr>
      </w:pPr>
      <w:r w:rsidRPr="00E31BF1">
        <w:rPr>
          <w:rFonts w:ascii="Times New Roman" w:hAnsi="Times New Roman" w:cs="Times New Roman"/>
          <w:sz w:val="24"/>
          <w:szCs w:val="24"/>
        </w:rPr>
        <w:t xml:space="preserve">Tubo </w:t>
      </w:r>
      <w:proofErr w:type="spellStart"/>
      <w:r w:rsidRPr="00E31BF1">
        <w:rPr>
          <w:rFonts w:ascii="Times New Roman" w:hAnsi="Times New Roman" w:cs="Times New Roman"/>
          <w:sz w:val="24"/>
          <w:szCs w:val="24"/>
        </w:rPr>
        <w:t>endotraqueal</w:t>
      </w:r>
      <w:proofErr w:type="spellEnd"/>
    </w:p>
    <w:p w:rsidR="00E31BF1" w:rsidRDefault="00E31BF1" w:rsidP="0051372A">
      <w:pPr>
        <w:pStyle w:val="Prrafodelista"/>
        <w:numPr>
          <w:ilvl w:val="0"/>
          <w:numId w:val="29"/>
        </w:numPr>
        <w:ind w:left="357" w:hanging="357"/>
        <w:rPr>
          <w:rFonts w:ascii="Times New Roman" w:hAnsi="Times New Roman" w:cs="Times New Roman"/>
          <w:sz w:val="24"/>
          <w:szCs w:val="24"/>
        </w:rPr>
      </w:pPr>
      <w:r w:rsidRPr="00E31BF1">
        <w:rPr>
          <w:rFonts w:ascii="Times New Roman" w:hAnsi="Times New Roman" w:cs="Times New Roman"/>
          <w:sz w:val="24"/>
          <w:szCs w:val="24"/>
        </w:rPr>
        <w:t>Laringoscopio</w:t>
      </w:r>
    </w:p>
    <w:p w:rsidR="00E31BF1" w:rsidRDefault="00E31BF1" w:rsidP="0051372A">
      <w:pPr>
        <w:pStyle w:val="Prrafodelista"/>
        <w:numPr>
          <w:ilvl w:val="0"/>
          <w:numId w:val="29"/>
        </w:numPr>
        <w:ind w:left="357" w:hanging="357"/>
        <w:rPr>
          <w:rFonts w:ascii="Times New Roman" w:hAnsi="Times New Roman" w:cs="Times New Roman"/>
          <w:sz w:val="24"/>
          <w:szCs w:val="24"/>
        </w:rPr>
      </w:pPr>
      <w:r w:rsidRPr="00E31BF1">
        <w:rPr>
          <w:rFonts w:ascii="Times New Roman" w:hAnsi="Times New Roman" w:cs="Times New Roman"/>
          <w:sz w:val="24"/>
          <w:szCs w:val="24"/>
        </w:rPr>
        <w:t>Clorhexidina</w:t>
      </w:r>
    </w:p>
    <w:p w:rsidR="00E31BF1" w:rsidRDefault="00E31BF1" w:rsidP="0051372A">
      <w:pPr>
        <w:pStyle w:val="Prrafodelista"/>
        <w:numPr>
          <w:ilvl w:val="0"/>
          <w:numId w:val="29"/>
        </w:numPr>
        <w:ind w:left="357" w:hanging="357"/>
        <w:rPr>
          <w:rFonts w:ascii="Times New Roman" w:hAnsi="Times New Roman" w:cs="Times New Roman"/>
          <w:sz w:val="24"/>
          <w:szCs w:val="24"/>
        </w:rPr>
      </w:pPr>
      <w:r w:rsidRPr="00E31BF1">
        <w:rPr>
          <w:rFonts w:ascii="Times New Roman" w:hAnsi="Times New Roman" w:cs="Times New Roman"/>
          <w:sz w:val="24"/>
          <w:szCs w:val="24"/>
        </w:rPr>
        <w:t>Alcohol</w:t>
      </w:r>
    </w:p>
    <w:p w:rsidR="00E31BF1" w:rsidRPr="00E31BF1" w:rsidRDefault="00E31BF1" w:rsidP="00AC316D">
      <w:pPr>
        <w:pStyle w:val="Prrafodelista"/>
        <w:numPr>
          <w:ilvl w:val="0"/>
          <w:numId w:val="29"/>
        </w:numPr>
        <w:spacing w:after="360"/>
        <w:ind w:left="357" w:hanging="357"/>
        <w:contextualSpacing w:val="0"/>
        <w:rPr>
          <w:rFonts w:ascii="Times New Roman" w:hAnsi="Times New Roman" w:cs="Times New Roman"/>
          <w:sz w:val="24"/>
          <w:szCs w:val="24"/>
        </w:rPr>
      </w:pPr>
      <w:r w:rsidRPr="00E31BF1">
        <w:rPr>
          <w:rFonts w:ascii="Times New Roman" w:hAnsi="Times New Roman" w:cs="Times New Roman"/>
          <w:sz w:val="24"/>
          <w:szCs w:val="24"/>
        </w:rPr>
        <w:t>Yodo</w:t>
      </w:r>
    </w:p>
    <w:p w:rsidR="00E31BF1" w:rsidRPr="00330FD0" w:rsidRDefault="00E31BF1" w:rsidP="00AC316D">
      <w:pPr>
        <w:pStyle w:val="Prrafodelista"/>
        <w:spacing w:after="360"/>
        <w:ind w:left="0"/>
        <w:contextualSpacing w:val="0"/>
        <w:rPr>
          <w:rFonts w:ascii="Times New Roman" w:hAnsi="Times New Roman" w:cs="Times New Roman"/>
          <w:b/>
          <w:sz w:val="24"/>
          <w:szCs w:val="24"/>
        </w:rPr>
      </w:pPr>
      <w:r w:rsidRPr="00330FD0">
        <w:rPr>
          <w:rFonts w:ascii="Times New Roman" w:hAnsi="Times New Roman" w:cs="Times New Roman"/>
          <w:b/>
          <w:sz w:val="24"/>
          <w:szCs w:val="24"/>
        </w:rPr>
        <w:t>Material de oficina</w:t>
      </w:r>
    </w:p>
    <w:p w:rsidR="00E31BF1" w:rsidRDefault="00E31BF1" w:rsidP="0051372A">
      <w:pPr>
        <w:pStyle w:val="Prrafodelista"/>
        <w:numPr>
          <w:ilvl w:val="0"/>
          <w:numId w:val="30"/>
        </w:numPr>
        <w:spacing w:after="240"/>
        <w:ind w:left="357" w:hanging="357"/>
        <w:rPr>
          <w:rFonts w:ascii="Times New Roman" w:hAnsi="Times New Roman" w:cs="Times New Roman"/>
          <w:sz w:val="24"/>
          <w:szCs w:val="24"/>
        </w:rPr>
      </w:pPr>
      <w:r w:rsidRPr="00330FD0">
        <w:rPr>
          <w:rFonts w:ascii="Times New Roman" w:hAnsi="Times New Roman" w:cs="Times New Roman"/>
          <w:sz w:val="24"/>
          <w:szCs w:val="24"/>
        </w:rPr>
        <w:t>Computadora</w:t>
      </w:r>
    </w:p>
    <w:p w:rsidR="00E31BF1" w:rsidRDefault="00E31BF1" w:rsidP="0051372A">
      <w:pPr>
        <w:pStyle w:val="Prrafodelista"/>
        <w:numPr>
          <w:ilvl w:val="0"/>
          <w:numId w:val="30"/>
        </w:numPr>
        <w:spacing w:after="240"/>
        <w:ind w:left="357" w:hanging="357"/>
        <w:rPr>
          <w:rFonts w:ascii="Times New Roman" w:hAnsi="Times New Roman" w:cs="Times New Roman"/>
          <w:sz w:val="24"/>
          <w:szCs w:val="24"/>
        </w:rPr>
      </w:pPr>
      <w:r w:rsidRPr="00E31BF1">
        <w:rPr>
          <w:rFonts w:ascii="Times New Roman" w:hAnsi="Times New Roman" w:cs="Times New Roman"/>
          <w:sz w:val="24"/>
          <w:szCs w:val="24"/>
        </w:rPr>
        <w:t>Impresora</w:t>
      </w:r>
    </w:p>
    <w:p w:rsidR="00E31BF1" w:rsidRDefault="00E31BF1" w:rsidP="0051372A">
      <w:pPr>
        <w:pStyle w:val="Prrafodelista"/>
        <w:numPr>
          <w:ilvl w:val="0"/>
          <w:numId w:val="30"/>
        </w:numPr>
        <w:spacing w:after="240"/>
        <w:ind w:left="357" w:hanging="357"/>
        <w:rPr>
          <w:rFonts w:ascii="Times New Roman" w:hAnsi="Times New Roman" w:cs="Times New Roman"/>
          <w:sz w:val="24"/>
          <w:szCs w:val="24"/>
        </w:rPr>
      </w:pPr>
      <w:r w:rsidRPr="00E31BF1">
        <w:rPr>
          <w:rFonts w:ascii="Times New Roman" w:hAnsi="Times New Roman" w:cs="Times New Roman"/>
          <w:sz w:val="24"/>
          <w:szCs w:val="24"/>
        </w:rPr>
        <w:t>Esferográficos</w:t>
      </w:r>
    </w:p>
    <w:p w:rsidR="00E31BF1" w:rsidRDefault="00E31BF1" w:rsidP="0051372A">
      <w:pPr>
        <w:pStyle w:val="Prrafodelista"/>
        <w:numPr>
          <w:ilvl w:val="0"/>
          <w:numId w:val="30"/>
        </w:numPr>
        <w:spacing w:after="240"/>
        <w:ind w:left="357" w:hanging="357"/>
        <w:rPr>
          <w:rFonts w:ascii="Times New Roman" w:hAnsi="Times New Roman" w:cs="Times New Roman"/>
          <w:sz w:val="24"/>
          <w:szCs w:val="24"/>
        </w:rPr>
      </w:pPr>
      <w:r w:rsidRPr="00E31BF1">
        <w:rPr>
          <w:rFonts w:ascii="Times New Roman" w:hAnsi="Times New Roman" w:cs="Times New Roman"/>
          <w:sz w:val="24"/>
          <w:szCs w:val="24"/>
        </w:rPr>
        <w:t>Calculadora</w:t>
      </w:r>
    </w:p>
    <w:p w:rsidR="00E31BF1" w:rsidRDefault="00E31BF1" w:rsidP="0051372A">
      <w:pPr>
        <w:pStyle w:val="Prrafodelista"/>
        <w:numPr>
          <w:ilvl w:val="0"/>
          <w:numId w:val="30"/>
        </w:numPr>
        <w:spacing w:after="240"/>
        <w:ind w:left="357" w:hanging="357"/>
        <w:rPr>
          <w:rFonts w:ascii="Times New Roman" w:hAnsi="Times New Roman" w:cs="Times New Roman"/>
          <w:sz w:val="24"/>
          <w:szCs w:val="24"/>
        </w:rPr>
      </w:pPr>
      <w:r w:rsidRPr="00E31BF1">
        <w:rPr>
          <w:rFonts w:ascii="Times New Roman" w:hAnsi="Times New Roman" w:cs="Times New Roman"/>
          <w:sz w:val="24"/>
          <w:szCs w:val="24"/>
        </w:rPr>
        <w:t>Fichas anestésicas</w:t>
      </w:r>
    </w:p>
    <w:p w:rsidR="00E31BF1" w:rsidRDefault="00E31BF1" w:rsidP="0051372A">
      <w:pPr>
        <w:pStyle w:val="Prrafodelista"/>
        <w:numPr>
          <w:ilvl w:val="0"/>
          <w:numId w:val="30"/>
        </w:numPr>
        <w:spacing w:after="240"/>
        <w:ind w:left="357" w:hanging="357"/>
        <w:rPr>
          <w:rFonts w:ascii="Times New Roman" w:hAnsi="Times New Roman" w:cs="Times New Roman"/>
          <w:sz w:val="24"/>
          <w:szCs w:val="24"/>
        </w:rPr>
      </w:pPr>
      <w:r w:rsidRPr="00E31BF1">
        <w:rPr>
          <w:rFonts w:ascii="Times New Roman" w:hAnsi="Times New Roman" w:cs="Times New Roman"/>
          <w:sz w:val="24"/>
          <w:szCs w:val="24"/>
        </w:rPr>
        <w:t>Paquete de hojas A4</w:t>
      </w:r>
    </w:p>
    <w:p w:rsidR="00E31BF1" w:rsidRDefault="00E31BF1" w:rsidP="00AC316D">
      <w:pPr>
        <w:pStyle w:val="Prrafodelista"/>
        <w:numPr>
          <w:ilvl w:val="0"/>
          <w:numId w:val="30"/>
        </w:numPr>
        <w:spacing w:after="360"/>
        <w:ind w:left="357" w:hanging="357"/>
        <w:contextualSpacing w:val="0"/>
        <w:rPr>
          <w:rFonts w:ascii="Times New Roman" w:hAnsi="Times New Roman" w:cs="Times New Roman"/>
          <w:sz w:val="24"/>
          <w:szCs w:val="24"/>
        </w:rPr>
      </w:pPr>
      <w:r w:rsidRPr="00E31BF1">
        <w:rPr>
          <w:rFonts w:ascii="Times New Roman" w:hAnsi="Times New Roman" w:cs="Times New Roman"/>
          <w:sz w:val="24"/>
          <w:szCs w:val="24"/>
        </w:rPr>
        <w:t>Historias clínicas</w:t>
      </w:r>
    </w:p>
    <w:p w:rsidR="00FE50D7" w:rsidRPr="0051372A" w:rsidRDefault="00FE50D7" w:rsidP="00AC316D">
      <w:pPr>
        <w:pStyle w:val="Ttulo2"/>
        <w:spacing w:before="0" w:after="360"/>
        <w:ind w:left="578" w:hanging="578"/>
        <w:rPr>
          <w:rFonts w:ascii="Times New Roman" w:hAnsi="Times New Roman" w:cs="Times New Roman"/>
          <w:b/>
          <w:color w:val="auto"/>
          <w:sz w:val="24"/>
        </w:rPr>
      </w:pPr>
      <w:r w:rsidRPr="0051372A">
        <w:rPr>
          <w:rFonts w:ascii="Times New Roman" w:hAnsi="Times New Roman" w:cs="Times New Roman"/>
          <w:b/>
          <w:color w:val="auto"/>
          <w:sz w:val="24"/>
        </w:rPr>
        <w:t xml:space="preserve"> </w:t>
      </w:r>
      <w:bookmarkStart w:id="51" w:name="_Toc508128061"/>
      <w:r w:rsidRPr="0051372A">
        <w:rPr>
          <w:rFonts w:ascii="Times New Roman" w:hAnsi="Times New Roman" w:cs="Times New Roman"/>
          <w:b/>
          <w:color w:val="auto"/>
          <w:sz w:val="24"/>
        </w:rPr>
        <w:t>Método</w:t>
      </w:r>
      <w:bookmarkEnd w:id="51"/>
    </w:p>
    <w:p w:rsidR="00FE50D7" w:rsidRPr="0051372A" w:rsidRDefault="00FE50D7" w:rsidP="00AC316D">
      <w:pPr>
        <w:pStyle w:val="Ttulo3"/>
        <w:spacing w:before="0" w:after="360"/>
        <w:rPr>
          <w:rFonts w:ascii="Times New Roman" w:hAnsi="Times New Roman" w:cs="Times New Roman"/>
          <w:b/>
          <w:color w:val="auto"/>
        </w:rPr>
      </w:pPr>
      <w:bookmarkStart w:id="52" w:name="_Toc508128062"/>
      <w:r w:rsidRPr="0051372A">
        <w:rPr>
          <w:rFonts w:ascii="Times New Roman" w:hAnsi="Times New Roman" w:cs="Times New Roman"/>
          <w:b/>
          <w:color w:val="auto"/>
        </w:rPr>
        <w:t>Variables en estudio y datos a tomados</w:t>
      </w:r>
      <w:bookmarkEnd w:id="52"/>
    </w:p>
    <w:p w:rsidR="00FE50D7" w:rsidRPr="00FE50D7" w:rsidRDefault="00FE50D7" w:rsidP="00FE50D7">
      <w:pPr>
        <w:pStyle w:val="Prrafodelista"/>
        <w:numPr>
          <w:ilvl w:val="0"/>
          <w:numId w:val="34"/>
        </w:numPr>
        <w:ind w:left="357" w:hanging="357"/>
        <w:rPr>
          <w:rFonts w:ascii="Times New Roman" w:hAnsi="Times New Roman" w:cs="Times New Roman"/>
          <w:sz w:val="24"/>
          <w:szCs w:val="24"/>
        </w:rPr>
      </w:pPr>
      <w:r w:rsidRPr="00FE50D7">
        <w:rPr>
          <w:rFonts w:ascii="Times New Roman" w:hAnsi="Times New Roman" w:cs="Times New Roman"/>
          <w:sz w:val="24"/>
          <w:szCs w:val="24"/>
        </w:rPr>
        <w:t>Edad</w:t>
      </w:r>
      <w:r w:rsidR="00F15650">
        <w:rPr>
          <w:rFonts w:ascii="Times New Roman" w:hAnsi="Times New Roman" w:cs="Times New Roman"/>
          <w:sz w:val="24"/>
          <w:szCs w:val="24"/>
        </w:rPr>
        <w:t>: se tomó</w:t>
      </w:r>
      <w:r w:rsidRPr="00FE50D7">
        <w:rPr>
          <w:rFonts w:ascii="Times New Roman" w:hAnsi="Times New Roman" w:cs="Times New Roman"/>
          <w:sz w:val="24"/>
          <w:szCs w:val="24"/>
        </w:rPr>
        <w:t xml:space="preserve"> los datos de acuerdo a la información proporcionada por los dueños de los pacientes.</w:t>
      </w:r>
    </w:p>
    <w:p w:rsidR="00FE50D7" w:rsidRPr="00FE50D7" w:rsidRDefault="00F15650" w:rsidP="00FE50D7">
      <w:pPr>
        <w:pStyle w:val="Prrafodelista"/>
        <w:numPr>
          <w:ilvl w:val="0"/>
          <w:numId w:val="34"/>
        </w:numPr>
        <w:ind w:left="357" w:hanging="357"/>
        <w:rPr>
          <w:rFonts w:ascii="Times New Roman" w:hAnsi="Times New Roman" w:cs="Times New Roman"/>
          <w:sz w:val="24"/>
          <w:szCs w:val="24"/>
        </w:rPr>
      </w:pPr>
      <w:r>
        <w:rPr>
          <w:rFonts w:ascii="Times New Roman" w:hAnsi="Times New Roman" w:cs="Times New Roman"/>
          <w:sz w:val="24"/>
          <w:szCs w:val="24"/>
        </w:rPr>
        <w:t>Peso: se utilizó</w:t>
      </w:r>
      <w:r w:rsidR="00FE50D7" w:rsidRPr="00FE50D7">
        <w:rPr>
          <w:rFonts w:ascii="Times New Roman" w:hAnsi="Times New Roman" w:cs="Times New Roman"/>
          <w:sz w:val="24"/>
          <w:szCs w:val="24"/>
        </w:rPr>
        <w:t xml:space="preserve"> una balanza para calcular el peso de los diferentes pacientes.</w:t>
      </w:r>
    </w:p>
    <w:p w:rsidR="00FE50D7" w:rsidRPr="00FE50D7" w:rsidRDefault="00FE50D7" w:rsidP="00FE50D7">
      <w:pPr>
        <w:pStyle w:val="Prrafodelista"/>
        <w:numPr>
          <w:ilvl w:val="0"/>
          <w:numId w:val="34"/>
        </w:numPr>
        <w:ind w:left="357" w:hanging="357"/>
        <w:rPr>
          <w:rFonts w:ascii="Times New Roman" w:hAnsi="Times New Roman" w:cs="Times New Roman"/>
          <w:sz w:val="24"/>
          <w:szCs w:val="24"/>
        </w:rPr>
      </w:pPr>
      <w:r w:rsidRPr="00FE50D7">
        <w:rPr>
          <w:rFonts w:ascii="Times New Roman" w:hAnsi="Times New Roman" w:cs="Times New Roman"/>
          <w:sz w:val="24"/>
          <w:szCs w:val="24"/>
        </w:rPr>
        <w:t>Raza</w:t>
      </w:r>
      <w:r w:rsidR="00F15650">
        <w:rPr>
          <w:rFonts w:ascii="Times New Roman" w:hAnsi="Times New Roman" w:cs="Times New Roman"/>
          <w:sz w:val="24"/>
          <w:szCs w:val="24"/>
        </w:rPr>
        <w:t>: se completó</w:t>
      </w:r>
      <w:r w:rsidRPr="00FE50D7">
        <w:rPr>
          <w:rFonts w:ascii="Times New Roman" w:hAnsi="Times New Roman" w:cs="Times New Roman"/>
          <w:sz w:val="24"/>
          <w:szCs w:val="24"/>
        </w:rPr>
        <w:t xml:space="preserve"> la información de acuerdo a la diferenciación característica que complementan a las diversas razas.</w:t>
      </w:r>
    </w:p>
    <w:p w:rsidR="00FE50D7" w:rsidRPr="00FE50D7" w:rsidRDefault="00F15650" w:rsidP="00FE50D7">
      <w:pPr>
        <w:pStyle w:val="Prrafodelista"/>
        <w:numPr>
          <w:ilvl w:val="0"/>
          <w:numId w:val="34"/>
        </w:numPr>
        <w:ind w:left="357" w:hanging="357"/>
        <w:rPr>
          <w:rFonts w:ascii="Times New Roman" w:hAnsi="Times New Roman" w:cs="Times New Roman"/>
          <w:sz w:val="24"/>
          <w:szCs w:val="24"/>
        </w:rPr>
      </w:pPr>
      <w:r>
        <w:rPr>
          <w:rFonts w:ascii="Times New Roman" w:hAnsi="Times New Roman" w:cs="Times New Roman"/>
          <w:sz w:val="24"/>
          <w:szCs w:val="24"/>
        </w:rPr>
        <w:t>Tamaño de la herida: se midió</w:t>
      </w:r>
      <w:r w:rsidR="00FE50D7" w:rsidRPr="00FE50D7">
        <w:rPr>
          <w:rFonts w:ascii="Times New Roman" w:hAnsi="Times New Roman" w:cs="Times New Roman"/>
          <w:sz w:val="24"/>
          <w:szCs w:val="24"/>
        </w:rPr>
        <w:t xml:space="preserve"> en </w:t>
      </w:r>
      <w:r w:rsidR="00D67895">
        <w:rPr>
          <w:rFonts w:ascii="Times New Roman" w:hAnsi="Times New Roman" w:cs="Times New Roman"/>
          <w:sz w:val="24"/>
          <w:szCs w:val="24"/>
        </w:rPr>
        <w:t>centímetros (</w:t>
      </w:r>
      <w:r w:rsidR="00FE50D7" w:rsidRPr="00FE50D7">
        <w:rPr>
          <w:rFonts w:ascii="Times New Roman" w:hAnsi="Times New Roman" w:cs="Times New Roman"/>
          <w:sz w:val="24"/>
          <w:szCs w:val="24"/>
        </w:rPr>
        <w:t>cm</w:t>
      </w:r>
      <w:r w:rsidR="00D67895">
        <w:rPr>
          <w:rFonts w:ascii="Times New Roman" w:hAnsi="Times New Roman" w:cs="Times New Roman"/>
          <w:sz w:val="24"/>
          <w:szCs w:val="24"/>
        </w:rPr>
        <w:t>)</w:t>
      </w:r>
      <w:r w:rsidR="00FE50D7" w:rsidRPr="00FE50D7">
        <w:rPr>
          <w:rFonts w:ascii="Times New Roman" w:hAnsi="Times New Roman" w:cs="Times New Roman"/>
          <w:sz w:val="24"/>
          <w:szCs w:val="24"/>
        </w:rPr>
        <w:t xml:space="preserve"> con una regla graduada.</w:t>
      </w:r>
    </w:p>
    <w:p w:rsidR="00FE50D7" w:rsidRPr="00FE50D7" w:rsidRDefault="00FE50D7" w:rsidP="00FE50D7">
      <w:pPr>
        <w:pStyle w:val="Prrafodelista"/>
        <w:numPr>
          <w:ilvl w:val="0"/>
          <w:numId w:val="34"/>
        </w:numPr>
        <w:ind w:left="357" w:hanging="357"/>
        <w:rPr>
          <w:rFonts w:ascii="Times New Roman" w:hAnsi="Times New Roman" w:cs="Times New Roman"/>
          <w:sz w:val="24"/>
          <w:szCs w:val="24"/>
        </w:rPr>
      </w:pPr>
      <w:r w:rsidRPr="00FE50D7">
        <w:rPr>
          <w:rFonts w:ascii="Times New Roman" w:hAnsi="Times New Roman" w:cs="Times New Roman"/>
          <w:sz w:val="24"/>
          <w:szCs w:val="24"/>
        </w:rPr>
        <w:lastRenderedPageBreak/>
        <w:t xml:space="preserve">Tiempo de cirugía: el tiempo de la cirugía se </w:t>
      </w:r>
      <w:r w:rsidR="00F15650">
        <w:rPr>
          <w:rFonts w:ascii="Times New Roman" w:hAnsi="Times New Roman" w:cs="Times New Roman"/>
          <w:sz w:val="24"/>
          <w:szCs w:val="24"/>
        </w:rPr>
        <w:t>tomó</w:t>
      </w:r>
      <w:r w:rsidRPr="00FE50D7">
        <w:rPr>
          <w:rFonts w:ascii="Times New Roman" w:hAnsi="Times New Roman" w:cs="Times New Roman"/>
          <w:sz w:val="24"/>
          <w:szCs w:val="24"/>
        </w:rPr>
        <w:t xml:space="preserve"> desde la inducción del animal</w:t>
      </w:r>
      <w:r w:rsidR="00F15650">
        <w:rPr>
          <w:rFonts w:ascii="Times New Roman" w:hAnsi="Times New Roman" w:cs="Times New Roman"/>
          <w:sz w:val="24"/>
          <w:szCs w:val="24"/>
        </w:rPr>
        <w:t xml:space="preserve"> hasta la colocación del apósito con el tratamiento</w:t>
      </w:r>
      <w:r w:rsidRPr="00FE50D7">
        <w:rPr>
          <w:rFonts w:ascii="Times New Roman" w:hAnsi="Times New Roman" w:cs="Times New Roman"/>
          <w:sz w:val="24"/>
          <w:szCs w:val="24"/>
        </w:rPr>
        <w:t>.</w:t>
      </w:r>
    </w:p>
    <w:p w:rsidR="00FE50D7" w:rsidRPr="00FE50D7" w:rsidRDefault="00FE50D7" w:rsidP="00FE50D7">
      <w:pPr>
        <w:pStyle w:val="Prrafodelista"/>
        <w:numPr>
          <w:ilvl w:val="0"/>
          <w:numId w:val="34"/>
        </w:numPr>
        <w:ind w:left="357" w:hanging="357"/>
        <w:rPr>
          <w:rFonts w:ascii="Times New Roman" w:hAnsi="Times New Roman" w:cs="Times New Roman"/>
          <w:sz w:val="24"/>
          <w:szCs w:val="24"/>
        </w:rPr>
      </w:pPr>
      <w:r w:rsidRPr="00FE50D7">
        <w:rPr>
          <w:rFonts w:ascii="Times New Roman" w:hAnsi="Times New Roman" w:cs="Times New Roman"/>
          <w:sz w:val="24"/>
          <w:szCs w:val="24"/>
        </w:rPr>
        <w:t xml:space="preserve">Grado de dolor: se </w:t>
      </w:r>
      <w:r w:rsidR="00304978">
        <w:rPr>
          <w:rFonts w:ascii="Times New Roman" w:hAnsi="Times New Roman" w:cs="Times New Roman"/>
          <w:sz w:val="24"/>
          <w:szCs w:val="24"/>
        </w:rPr>
        <w:t>mi</w:t>
      </w:r>
      <w:r w:rsidR="00F15650">
        <w:rPr>
          <w:rFonts w:ascii="Times New Roman" w:hAnsi="Times New Roman" w:cs="Times New Roman"/>
          <w:sz w:val="24"/>
          <w:szCs w:val="24"/>
        </w:rPr>
        <w:t>dió</w:t>
      </w:r>
      <w:r w:rsidRPr="00FE50D7">
        <w:rPr>
          <w:rFonts w:ascii="Times New Roman" w:hAnsi="Times New Roman" w:cs="Times New Roman"/>
          <w:sz w:val="24"/>
          <w:szCs w:val="24"/>
        </w:rPr>
        <w:t xml:space="preserve"> mediante la escala del dolor de Glasgow modificada puntuando de 0 a 3 según la sintomatología y sinología que presentaran los pacientes.</w:t>
      </w:r>
    </w:p>
    <w:p w:rsidR="00FE50D7" w:rsidRPr="00FE50D7" w:rsidRDefault="00FE50D7" w:rsidP="00FE50D7">
      <w:pPr>
        <w:pStyle w:val="Prrafodelista"/>
        <w:numPr>
          <w:ilvl w:val="0"/>
          <w:numId w:val="34"/>
        </w:numPr>
        <w:ind w:left="357" w:hanging="357"/>
        <w:rPr>
          <w:rFonts w:ascii="Times New Roman" w:hAnsi="Times New Roman" w:cs="Times New Roman"/>
          <w:sz w:val="24"/>
          <w:szCs w:val="24"/>
        </w:rPr>
      </w:pPr>
      <w:r w:rsidRPr="00FE50D7">
        <w:rPr>
          <w:rFonts w:ascii="Times New Roman" w:hAnsi="Times New Roman" w:cs="Times New Roman"/>
          <w:sz w:val="24"/>
          <w:szCs w:val="24"/>
        </w:rPr>
        <w:t>Grado de inflamación</w:t>
      </w:r>
      <w:r w:rsidR="00F15650">
        <w:rPr>
          <w:rFonts w:ascii="Times New Roman" w:hAnsi="Times New Roman" w:cs="Times New Roman"/>
          <w:sz w:val="24"/>
          <w:szCs w:val="24"/>
        </w:rPr>
        <w:t>: Se midió</w:t>
      </w:r>
      <w:r w:rsidRPr="00FE50D7">
        <w:rPr>
          <w:rFonts w:ascii="Times New Roman" w:hAnsi="Times New Roman" w:cs="Times New Roman"/>
          <w:sz w:val="24"/>
          <w:szCs w:val="24"/>
        </w:rPr>
        <w:t xml:space="preserve"> mediante la pigmentación de la piel, el drenaje de líquidos y la tonalidad de los tejidos.</w:t>
      </w:r>
    </w:p>
    <w:p w:rsidR="00FE50D7" w:rsidRPr="00FE50D7" w:rsidRDefault="00FE50D7" w:rsidP="00FE50D7">
      <w:pPr>
        <w:pStyle w:val="Prrafodelista"/>
        <w:numPr>
          <w:ilvl w:val="0"/>
          <w:numId w:val="34"/>
        </w:numPr>
        <w:ind w:left="357" w:hanging="357"/>
        <w:rPr>
          <w:rFonts w:ascii="Times New Roman" w:hAnsi="Times New Roman" w:cs="Times New Roman"/>
          <w:sz w:val="24"/>
          <w:szCs w:val="24"/>
        </w:rPr>
      </w:pPr>
      <w:r w:rsidRPr="00FE50D7">
        <w:rPr>
          <w:rFonts w:ascii="Times New Roman" w:hAnsi="Times New Roman" w:cs="Times New Roman"/>
          <w:sz w:val="24"/>
          <w:szCs w:val="24"/>
        </w:rPr>
        <w:t xml:space="preserve">Tiempo de cicatrización: Se </w:t>
      </w:r>
      <w:r w:rsidR="00F15650">
        <w:rPr>
          <w:rFonts w:ascii="Times New Roman" w:hAnsi="Times New Roman" w:cs="Times New Roman"/>
          <w:sz w:val="24"/>
          <w:szCs w:val="24"/>
        </w:rPr>
        <w:t>midió</w:t>
      </w:r>
      <w:r w:rsidRPr="00FE50D7">
        <w:rPr>
          <w:rFonts w:ascii="Times New Roman" w:hAnsi="Times New Roman" w:cs="Times New Roman"/>
          <w:sz w:val="24"/>
          <w:szCs w:val="24"/>
        </w:rPr>
        <w:t xml:space="preserve"> desde la culminación de la cirugía hasta el tiempo de retirado de las suturas.</w:t>
      </w:r>
    </w:p>
    <w:p w:rsidR="00FE50D7" w:rsidRPr="00FE50D7" w:rsidRDefault="00FE50D7" w:rsidP="00AC316D">
      <w:pPr>
        <w:pStyle w:val="Prrafodelista"/>
        <w:numPr>
          <w:ilvl w:val="0"/>
          <w:numId w:val="34"/>
        </w:numPr>
        <w:spacing w:after="360"/>
        <w:ind w:left="357" w:hanging="357"/>
        <w:contextualSpacing w:val="0"/>
        <w:rPr>
          <w:rFonts w:ascii="Times New Roman" w:hAnsi="Times New Roman" w:cs="Times New Roman"/>
          <w:sz w:val="24"/>
          <w:szCs w:val="24"/>
        </w:rPr>
      </w:pPr>
      <w:r w:rsidRPr="00FE50D7">
        <w:rPr>
          <w:rFonts w:ascii="Times New Roman" w:hAnsi="Times New Roman" w:cs="Times New Roman"/>
          <w:sz w:val="24"/>
          <w:szCs w:val="24"/>
        </w:rPr>
        <w:t>Alteraciones hematológicas</w:t>
      </w:r>
      <w:r w:rsidR="00F15650">
        <w:rPr>
          <w:rFonts w:ascii="Times New Roman" w:hAnsi="Times New Roman" w:cs="Times New Roman"/>
          <w:sz w:val="24"/>
          <w:szCs w:val="24"/>
        </w:rPr>
        <w:t>: se realizó</w:t>
      </w:r>
      <w:r w:rsidRPr="00FE50D7">
        <w:rPr>
          <w:rFonts w:ascii="Times New Roman" w:hAnsi="Times New Roman" w:cs="Times New Roman"/>
          <w:sz w:val="24"/>
          <w:szCs w:val="24"/>
        </w:rPr>
        <w:t xml:space="preserve"> un hemograma completo antes y al día siguiente de la cirugía, tomando como referencia la línea blanca para verificar que no exista inflamación e infección de la herida.</w:t>
      </w:r>
    </w:p>
    <w:p w:rsidR="00FE50D7" w:rsidRPr="0051372A" w:rsidRDefault="00FE50D7" w:rsidP="00AC316D">
      <w:pPr>
        <w:pStyle w:val="Ttulo3"/>
        <w:spacing w:before="0" w:after="360"/>
        <w:rPr>
          <w:rFonts w:ascii="Times New Roman" w:hAnsi="Times New Roman" w:cs="Times New Roman"/>
          <w:b/>
          <w:color w:val="auto"/>
        </w:rPr>
      </w:pPr>
      <w:bookmarkStart w:id="53" w:name="_Toc508128063"/>
      <w:r w:rsidRPr="0051372A">
        <w:rPr>
          <w:rFonts w:ascii="Times New Roman" w:hAnsi="Times New Roman" w:cs="Times New Roman"/>
          <w:b/>
          <w:color w:val="auto"/>
        </w:rPr>
        <w:t>Tratamientos</w:t>
      </w:r>
      <w:bookmarkEnd w:id="53"/>
    </w:p>
    <w:tbl>
      <w:tblPr>
        <w:tblStyle w:val="Tabladecuadrcula1clara"/>
        <w:tblW w:w="7927" w:type="dxa"/>
        <w:tblInd w:w="-5" w:type="dxa"/>
        <w:tblLook w:val="04A0" w:firstRow="1" w:lastRow="0" w:firstColumn="1" w:lastColumn="0" w:noHBand="0" w:noVBand="1"/>
      </w:tblPr>
      <w:tblGrid>
        <w:gridCol w:w="3114"/>
        <w:gridCol w:w="1417"/>
        <w:gridCol w:w="1701"/>
        <w:gridCol w:w="1695"/>
      </w:tblGrid>
      <w:tr w:rsidR="00FE50D7" w:rsidTr="00FE50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rsidR="00FE50D7" w:rsidRPr="00B072AF" w:rsidRDefault="00FE50D7" w:rsidP="00875225">
            <w:r w:rsidRPr="00B072AF">
              <w:t>Producto</w:t>
            </w:r>
          </w:p>
        </w:tc>
        <w:tc>
          <w:tcPr>
            <w:tcW w:w="1417" w:type="dxa"/>
          </w:tcPr>
          <w:p w:rsidR="00FE50D7" w:rsidRPr="00B072AF" w:rsidRDefault="00FE50D7" w:rsidP="00875225">
            <w:pPr>
              <w:cnfStyle w:val="100000000000" w:firstRow="1" w:lastRow="0" w:firstColumn="0" w:lastColumn="0" w:oddVBand="0" w:evenVBand="0" w:oddHBand="0" w:evenHBand="0" w:firstRowFirstColumn="0" w:firstRowLastColumn="0" w:lastRowFirstColumn="0" w:lastRowLastColumn="0"/>
            </w:pPr>
            <w:r w:rsidRPr="00B072AF">
              <w:t>Tratamiento</w:t>
            </w:r>
          </w:p>
        </w:tc>
        <w:tc>
          <w:tcPr>
            <w:tcW w:w="1701" w:type="dxa"/>
          </w:tcPr>
          <w:p w:rsidR="00FE50D7" w:rsidRPr="00B072AF" w:rsidRDefault="00FE50D7" w:rsidP="00875225">
            <w:pPr>
              <w:cnfStyle w:val="100000000000" w:firstRow="1" w:lastRow="0" w:firstColumn="0" w:lastColumn="0" w:oddVBand="0" w:evenVBand="0" w:oddHBand="0" w:evenHBand="0" w:firstRowFirstColumn="0" w:firstRowLastColumn="0" w:lastRowFirstColumn="0" w:lastRowLastColumn="0"/>
            </w:pPr>
            <w:r w:rsidRPr="00B072AF">
              <w:t>Dosis</w:t>
            </w:r>
          </w:p>
        </w:tc>
        <w:tc>
          <w:tcPr>
            <w:tcW w:w="1695" w:type="dxa"/>
          </w:tcPr>
          <w:p w:rsidR="00FE50D7" w:rsidRPr="00B072AF" w:rsidRDefault="00FE50D7" w:rsidP="00875225">
            <w:pPr>
              <w:cnfStyle w:val="100000000000" w:firstRow="1" w:lastRow="0" w:firstColumn="0" w:lastColumn="0" w:oddVBand="0" w:evenVBand="0" w:oddHBand="0" w:evenHBand="0" w:firstRowFirstColumn="0" w:firstRowLastColumn="0" w:lastRowFirstColumn="0" w:lastRowLastColumn="0"/>
            </w:pPr>
            <w:r w:rsidRPr="00B072AF">
              <w:t>N° de Pacientes</w:t>
            </w:r>
          </w:p>
        </w:tc>
      </w:tr>
      <w:tr w:rsidR="00FE50D7" w:rsidTr="00FE50D7">
        <w:tc>
          <w:tcPr>
            <w:cnfStyle w:val="001000000000" w:firstRow="0" w:lastRow="0" w:firstColumn="1" w:lastColumn="0" w:oddVBand="0" w:evenVBand="0" w:oddHBand="0" w:evenHBand="0" w:firstRowFirstColumn="0" w:firstRowLastColumn="0" w:lastRowFirstColumn="0" w:lastRowLastColumn="0"/>
            <w:tcW w:w="3114" w:type="dxa"/>
          </w:tcPr>
          <w:p w:rsidR="00FE50D7" w:rsidRPr="00B072AF" w:rsidRDefault="00FE50D7" w:rsidP="00875225">
            <w:r w:rsidRPr="00B072AF">
              <w:t>No se aplica ningún cicatrizante</w:t>
            </w:r>
          </w:p>
        </w:tc>
        <w:tc>
          <w:tcPr>
            <w:tcW w:w="1417" w:type="dxa"/>
          </w:tcPr>
          <w:p w:rsidR="00FE50D7" w:rsidRPr="005B0D56" w:rsidRDefault="00FE50D7" w:rsidP="00875225">
            <w:pPr>
              <w:cnfStyle w:val="000000000000" w:firstRow="0" w:lastRow="0" w:firstColumn="0" w:lastColumn="0" w:oddVBand="0" w:evenVBand="0" w:oddHBand="0" w:evenHBand="0" w:firstRowFirstColumn="0" w:firstRowLastColumn="0" w:lastRowFirstColumn="0" w:lastRowLastColumn="0"/>
            </w:pPr>
            <w:r>
              <w:t>T</w:t>
            </w:r>
            <w:r>
              <w:rPr>
                <w:vertAlign w:val="subscript"/>
              </w:rPr>
              <w:t xml:space="preserve">0 </w:t>
            </w:r>
            <w:r>
              <w:t>(Testigo)</w:t>
            </w:r>
          </w:p>
        </w:tc>
        <w:tc>
          <w:tcPr>
            <w:tcW w:w="1701" w:type="dxa"/>
          </w:tcPr>
          <w:p w:rsidR="00FE50D7" w:rsidRDefault="00FE50D7" w:rsidP="00875225">
            <w:pPr>
              <w:cnfStyle w:val="000000000000" w:firstRow="0" w:lastRow="0" w:firstColumn="0" w:lastColumn="0" w:oddVBand="0" w:evenVBand="0" w:oddHBand="0" w:evenHBand="0" w:firstRowFirstColumn="0" w:firstRowLastColumn="0" w:lastRowFirstColumn="0" w:lastRowLastColumn="0"/>
            </w:pPr>
            <w:r>
              <w:t>0 gr</w:t>
            </w:r>
          </w:p>
        </w:tc>
        <w:tc>
          <w:tcPr>
            <w:tcW w:w="1695" w:type="dxa"/>
          </w:tcPr>
          <w:p w:rsidR="00FE50D7" w:rsidRDefault="00FE50D7" w:rsidP="00875225">
            <w:pPr>
              <w:cnfStyle w:val="000000000000" w:firstRow="0" w:lastRow="0" w:firstColumn="0" w:lastColumn="0" w:oddVBand="0" w:evenVBand="0" w:oddHBand="0" w:evenHBand="0" w:firstRowFirstColumn="0" w:firstRowLastColumn="0" w:lastRowFirstColumn="0" w:lastRowLastColumn="0"/>
            </w:pPr>
            <w:r>
              <w:t>10</w:t>
            </w:r>
          </w:p>
        </w:tc>
      </w:tr>
      <w:tr w:rsidR="00FE50D7" w:rsidTr="00FE50D7">
        <w:tc>
          <w:tcPr>
            <w:cnfStyle w:val="001000000000" w:firstRow="0" w:lastRow="0" w:firstColumn="1" w:lastColumn="0" w:oddVBand="0" w:evenVBand="0" w:oddHBand="0" w:evenHBand="0" w:firstRowFirstColumn="0" w:firstRowLastColumn="0" w:lastRowFirstColumn="0" w:lastRowLastColumn="0"/>
            <w:tcW w:w="3114" w:type="dxa"/>
          </w:tcPr>
          <w:p w:rsidR="00FE50D7" w:rsidRPr="00B072AF" w:rsidRDefault="00FE50D7" w:rsidP="00875225">
            <w:r w:rsidRPr="00B072AF">
              <w:t>Miel de abeja</w:t>
            </w:r>
          </w:p>
        </w:tc>
        <w:tc>
          <w:tcPr>
            <w:tcW w:w="1417" w:type="dxa"/>
          </w:tcPr>
          <w:p w:rsidR="00FE50D7" w:rsidRPr="005B0D56" w:rsidRDefault="00FE50D7" w:rsidP="00875225">
            <w:pPr>
              <w:cnfStyle w:val="000000000000" w:firstRow="0" w:lastRow="0" w:firstColumn="0" w:lastColumn="0" w:oddVBand="0" w:evenVBand="0" w:oddHBand="0" w:evenHBand="0" w:firstRowFirstColumn="0" w:firstRowLastColumn="0" w:lastRowFirstColumn="0" w:lastRowLastColumn="0"/>
              <w:rPr>
                <w:vertAlign w:val="subscript"/>
              </w:rPr>
            </w:pPr>
            <w:r>
              <w:t>T</w:t>
            </w:r>
            <w:r>
              <w:rPr>
                <w:vertAlign w:val="subscript"/>
              </w:rPr>
              <w:t>1</w:t>
            </w:r>
          </w:p>
        </w:tc>
        <w:tc>
          <w:tcPr>
            <w:tcW w:w="1701" w:type="dxa"/>
          </w:tcPr>
          <w:p w:rsidR="00FE50D7" w:rsidRDefault="00FE50D7" w:rsidP="00875225">
            <w:pPr>
              <w:cnfStyle w:val="000000000000" w:firstRow="0" w:lastRow="0" w:firstColumn="0" w:lastColumn="0" w:oddVBand="0" w:evenVBand="0" w:oddHBand="0" w:evenHBand="0" w:firstRowFirstColumn="0" w:firstRowLastColumn="0" w:lastRowFirstColumn="0" w:lastRowLastColumn="0"/>
            </w:pPr>
            <w:r>
              <w:t>5 gr</w:t>
            </w:r>
          </w:p>
        </w:tc>
        <w:tc>
          <w:tcPr>
            <w:tcW w:w="1695" w:type="dxa"/>
          </w:tcPr>
          <w:p w:rsidR="00FE50D7" w:rsidRDefault="00FE50D7" w:rsidP="00875225">
            <w:pPr>
              <w:cnfStyle w:val="000000000000" w:firstRow="0" w:lastRow="0" w:firstColumn="0" w:lastColumn="0" w:oddVBand="0" w:evenVBand="0" w:oddHBand="0" w:evenHBand="0" w:firstRowFirstColumn="0" w:firstRowLastColumn="0" w:lastRowFirstColumn="0" w:lastRowLastColumn="0"/>
            </w:pPr>
            <w:r>
              <w:t>10</w:t>
            </w:r>
          </w:p>
        </w:tc>
      </w:tr>
      <w:tr w:rsidR="00FE50D7" w:rsidTr="00FE50D7">
        <w:tc>
          <w:tcPr>
            <w:cnfStyle w:val="001000000000" w:firstRow="0" w:lastRow="0" w:firstColumn="1" w:lastColumn="0" w:oddVBand="0" w:evenVBand="0" w:oddHBand="0" w:evenHBand="0" w:firstRowFirstColumn="0" w:firstRowLastColumn="0" w:lastRowFirstColumn="0" w:lastRowLastColumn="0"/>
            <w:tcW w:w="3114" w:type="dxa"/>
          </w:tcPr>
          <w:p w:rsidR="00FE50D7" w:rsidRPr="00B072AF" w:rsidRDefault="00FE50D7" w:rsidP="00875225">
            <w:r w:rsidRPr="00B072AF">
              <w:t>Panela</w:t>
            </w:r>
          </w:p>
        </w:tc>
        <w:tc>
          <w:tcPr>
            <w:tcW w:w="1417" w:type="dxa"/>
          </w:tcPr>
          <w:p w:rsidR="00FE50D7" w:rsidRPr="005B0D56" w:rsidRDefault="00FE50D7" w:rsidP="00875225">
            <w:pPr>
              <w:cnfStyle w:val="000000000000" w:firstRow="0" w:lastRow="0" w:firstColumn="0" w:lastColumn="0" w:oddVBand="0" w:evenVBand="0" w:oddHBand="0" w:evenHBand="0" w:firstRowFirstColumn="0" w:firstRowLastColumn="0" w:lastRowFirstColumn="0" w:lastRowLastColumn="0"/>
              <w:rPr>
                <w:vertAlign w:val="subscript"/>
              </w:rPr>
            </w:pPr>
            <w:r>
              <w:t>T</w:t>
            </w:r>
            <w:r>
              <w:rPr>
                <w:vertAlign w:val="subscript"/>
              </w:rPr>
              <w:t>2</w:t>
            </w:r>
          </w:p>
        </w:tc>
        <w:tc>
          <w:tcPr>
            <w:tcW w:w="1701" w:type="dxa"/>
          </w:tcPr>
          <w:p w:rsidR="00FE50D7" w:rsidRDefault="00FE50D7" w:rsidP="00875225">
            <w:pPr>
              <w:cnfStyle w:val="000000000000" w:firstRow="0" w:lastRow="0" w:firstColumn="0" w:lastColumn="0" w:oddVBand="0" w:evenVBand="0" w:oddHBand="0" w:evenHBand="0" w:firstRowFirstColumn="0" w:firstRowLastColumn="0" w:lastRowFirstColumn="0" w:lastRowLastColumn="0"/>
            </w:pPr>
            <w:r>
              <w:t>5gr</w:t>
            </w:r>
          </w:p>
        </w:tc>
        <w:tc>
          <w:tcPr>
            <w:tcW w:w="1695" w:type="dxa"/>
          </w:tcPr>
          <w:p w:rsidR="00FE50D7" w:rsidRDefault="00FE50D7" w:rsidP="00875225">
            <w:pPr>
              <w:cnfStyle w:val="000000000000" w:firstRow="0" w:lastRow="0" w:firstColumn="0" w:lastColumn="0" w:oddVBand="0" w:evenVBand="0" w:oddHBand="0" w:evenHBand="0" w:firstRowFirstColumn="0" w:firstRowLastColumn="0" w:lastRowFirstColumn="0" w:lastRowLastColumn="0"/>
            </w:pPr>
            <w:r>
              <w:t>10</w:t>
            </w:r>
          </w:p>
        </w:tc>
      </w:tr>
      <w:tr w:rsidR="00FE50D7" w:rsidTr="00FE50D7">
        <w:tc>
          <w:tcPr>
            <w:cnfStyle w:val="001000000000" w:firstRow="0" w:lastRow="0" w:firstColumn="1" w:lastColumn="0" w:oddVBand="0" w:evenVBand="0" w:oddHBand="0" w:evenHBand="0" w:firstRowFirstColumn="0" w:firstRowLastColumn="0" w:lastRowFirstColumn="0" w:lastRowLastColumn="0"/>
            <w:tcW w:w="3114" w:type="dxa"/>
          </w:tcPr>
          <w:p w:rsidR="00FE50D7" w:rsidRPr="00B072AF" w:rsidRDefault="00FE50D7" w:rsidP="00875225">
            <w:r w:rsidRPr="00B072AF">
              <w:t>Miel de abeja + Panela</w:t>
            </w:r>
          </w:p>
        </w:tc>
        <w:tc>
          <w:tcPr>
            <w:tcW w:w="1417" w:type="dxa"/>
          </w:tcPr>
          <w:p w:rsidR="00FE50D7" w:rsidRPr="005B0D56" w:rsidRDefault="00FE50D7" w:rsidP="00875225">
            <w:pPr>
              <w:cnfStyle w:val="000000000000" w:firstRow="0" w:lastRow="0" w:firstColumn="0" w:lastColumn="0" w:oddVBand="0" w:evenVBand="0" w:oddHBand="0" w:evenHBand="0" w:firstRowFirstColumn="0" w:firstRowLastColumn="0" w:lastRowFirstColumn="0" w:lastRowLastColumn="0"/>
              <w:rPr>
                <w:vertAlign w:val="subscript"/>
              </w:rPr>
            </w:pPr>
            <w:r>
              <w:t>T</w:t>
            </w:r>
            <w:r>
              <w:rPr>
                <w:vertAlign w:val="subscript"/>
              </w:rPr>
              <w:t>3</w:t>
            </w:r>
          </w:p>
        </w:tc>
        <w:tc>
          <w:tcPr>
            <w:tcW w:w="1701" w:type="dxa"/>
          </w:tcPr>
          <w:p w:rsidR="00FE50D7" w:rsidRDefault="00FE50D7" w:rsidP="00875225">
            <w:pPr>
              <w:cnfStyle w:val="000000000000" w:firstRow="0" w:lastRow="0" w:firstColumn="0" w:lastColumn="0" w:oddVBand="0" w:evenVBand="0" w:oddHBand="0" w:evenHBand="0" w:firstRowFirstColumn="0" w:firstRowLastColumn="0" w:lastRowFirstColumn="0" w:lastRowLastColumn="0"/>
            </w:pPr>
            <w:r>
              <w:t>2.5gr + 2.5gr</w:t>
            </w:r>
          </w:p>
        </w:tc>
        <w:tc>
          <w:tcPr>
            <w:tcW w:w="1695" w:type="dxa"/>
          </w:tcPr>
          <w:p w:rsidR="00FE50D7" w:rsidRDefault="00FE50D7" w:rsidP="00875225">
            <w:pPr>
              <w:cnfStyle w:val="000000000000" w:firstRow="0" w:lastRow="0" w:firstColumn="0" w:lastColumn="0" w:oddVBand="0" w:evenVBand="0" w:oddHBand="0" w:evenHBand="0" w:firstRowFirstColumn="0" w:firstRowLastColumn="0" w:lastRowFirstColumn="0" w:lastRowLastColumn="0"/>
            </w:pPr>
            <w:r>
              <w:t>10</w:t>
            </w:r>
          </w:p>
        </w:tc>
      </w:tr>
    </w:tbl>
    <w:p w:rsidR="00FE50D7" w:rsidRPr="006539B5" w:rsidRDefault="00FE50D7" w:rsidP="00AC316D">
      <w:pPr>
        <w:spacing w:after="360"/>
        <w:rPr>
          <w:rFonts w:ascii="Times New Roman" w:hAnsi="Times New Roman" w:cs="Times New Roman"/>
          <w:b/>
          <w:i/>
          <w:sz w:val="20"/>
          <w:szCs w:val="24"/>
        </w:rPr>
      </w:pPr>
      <w:r w:rsidRPr="006539B5">
        <w:rPr>
          <w:rFonts w:ascii="Times New Roman" w:hAnsi="Times New Roman" w:cs="Times New Roman"/>
          <w:b/>
          <w:i/>
          <w:sz w:val="20"/>
          <w:szCs w:val="24"/>
        </w:rPr>
        <w:t>Total:</w:t>
      </w:r>
      <w:r w:rsidR="006539B5">
        <w:rPr>
          <w:rFonts w:ascii="Times New Roman" w:hAnsi="Times New Roman" w:cs="Times New Roman"/>
          <w:b/>
          <w:i/>
          <w:sz w:val="20"/>
          <w:szCs w:val="24"/>
        </w:rPr>
        <w:t xml:space="preserve"> </w:t>
      </w:r>
      <w:r w:rsidRPr="006539B5">
        <w:rPr>
          <w:rFonts w:ascii="Times New Roman" w:hAnsi="Times New Roman" w:cs="Times New Roman"/>
          <w:i/>
          <w:sz w:val="20"/>
          <w:szCs w:val="24"/>
        </w:rPr>
        <w:t>40 pacientes</w:t>
      </w:r>
    </w:p>
    <w:p w:rsidR="00FE50D7" w:rsidRPr="0051372A" w:rsidRDefault="00FE50D7" w:rsidP="00AC316D">
      <w:pPr>
        <w:pStyle w:val="Ttulo3"/>
        <w:spacing w:before="0" w:after="360"/>
        <w:rPr>
          <w:rFonts w:ascii="Times New Roman" w:hAnsi="Times New Roman" w:cs="Times New Roman"/>
          <w:b/>
          <w:color w:val="auto"/>
        </w:rPr>
      </w:pPr>
      <w:bookmarkStart w:id="54" w:name="_Toc508128064"/>
      <w:r w:rsidRPr="0051372A">
        <w:rPr>
          <w:rFonts w:ascii="Times New Roman" w:hAnsi="Times New Roman" w:cs="Times New Roman"/>
          <w:b/>
          <w:color w:val="auto"/>
        </w:rPr>
        <w:t>Procedimiento de la investigación</w:t>
      </w:r>
      <w:bookmarkEnd w:id="54"/>
    </w:p>
    <w:p w:rsidR="00FE50D7" w:rsidRDefault="00FE50D7" w:rsidP="00AC316D">
      <w:pPr>
        <w:spacing w:after="360"/>
        <w:rPr>
          <w:rFonts w:ascii="Times New Roman" w:hAnsi="Times New Roman" w:cs="Times New Roman"/>
          <w:b/>
          <w:sz w:val="24"/>
          <w:szCs w:val="24"/>
        </w:rPr>
      </w:pPr>
      <w:r>
        <w:rPr>
          <w:rFonts w:ascii="Times New Roman" w:hAnsi="Times New Roman" w:cs="Times New Roman"/>
          <w:b/>
          <w:sz w:val="24"/>
          <w:szCs w:val="24"/>
        </w:rPr>
        <w:t>Anestesia</w:t>
      </w:r>
    </w:p>
    <w:p w:rsidR="00FE50D7" w:rsidRPr="00997F7E" w:rsidRDefault="00FE50D7" w:rsidP="00AC316D">
      <w:pPr>
        <w:spacing w:after="360"/>
        <w:rPr>
          <w:rFonts w:ascii="Times New Roman" w:hAnsi="Times New Roman" w:cs="Times New Roman"/>
          <w:b/>
          <w:sz w:val="24"/>
          <w:szCs w:val="24"/>
        </w:rPr>
      </w:pPr>
      <w:r>
        <w:rPr>
          <w:rFonts w:ascii="Times New Roman" w:hAnsi="Times New Roman" w:cs="Times New Roman"/>
          <w:b/>
          <w:sz w:val="24"/>
          <w:szCs w:val="24"/>
        </w:rPr>
        <w:t>Preparación</w:t>
      </w:r>
    </w:p>
    <w:p w:rsidR="00FE50D7" w:rsidRPr="00FE50D7" w:rsidRDefault="00F15650" w:rsidP="00FE50D7">
      <w:pPr>
        <w:pStyle w:val="Prrafodelista"/>
        <w:numPr>
          <w:ilvl w:val="0"/>
          <w:numId w:val="36"/>
        </w:numPr>
        <w:rPr>
          <w:rFonts w:ascii="Times New Roman" w:hAnsi="Times New Roman" w:cs="Times New Roman"/>
          <w:sz w:val="24"/>
          <w:szCs w:val="24"/>
        </w:rPr>
      </w:pPr>
      <w:r>
        <w:rPr>
          <w:rFonts w:ascii="Times New Roman" w:hAnsi="Times New Roman" w:cs="Times New Roman"/>
          <w:sz w:val="24"/>
          <w:szCs w:val="24"/>
        </w:rPr>
        <w:t>En primera instancia se evaluó</w:t>
      </w:r>
      <w:r w:rsidR="00FE50D7" w:rsidRPr="00FE50D7">
        <w:rPr>
          <w:rFonts w:ascii="Times New Roman" w:hAnsi="Times New Roman" w:cs="Times New Roman"/>
          <w:sz w:val="24"/>
          <w:szCs w:val="24"/>
        </w:rPr>
        <w:t xml:space="preserve"> el estado clínico del paciente </w:t>
      </w:r>
      <w:r w:rsidR="007813EF">
        <w:rPr>
          <w:rFonts w:ascii="Times New Roman" w:hAnsi="Times New Roman" w:cs="Times New Roman"/>
          <w:sz w:val="24"/>
          <w:szCs w:val="24"/>
        </w:rPr>
        <w:t>constatando</w:t>
      </w:r>
      <w:r w:rsidR="00FE50D7" w:rsidRPr="00FE50D7">
        <w:rPr>
          <w:rFonts w:ascii="Times New Roman" w:hAnsi="Times New Roman" w:cs="Times New Roman"/>
          <w:sz w:val="24"/>
          <w:szCs w:val="24"/>
        </w:rPr>
        <w:t xml:space="preserve"> los signos vitales y auscultando que no exista ningún factor que pueda complicar la cirugía, todos estos resultados se detallaran en las historias clínicas.</w:t>
      </w:r>
    </w:p>
    <w:p w:rsidR="00FE50D7" w:rsidRPr="00FE50D7" w:rsidRDefault="00F15650" w:rsidP="00FB1459">
      <w:pPr>
        <w:pStyle w:val="Prrafodelista"/>
        <w:numPr>
          <w:ilvl w:val="0"/>
          <w:numId w:val="36"/>
        </w:numPr>
        <w:spacing w:after="240"/>
        <w:ind w:hanging="357"/>
        <w:rPr>
          <w:rFonts w:ascii="Times New Roman" w:hAnsi="Times New Roman" w:cs="Times New Roman"/>
          <w:sz w:val="24"/>
          <w:szCs w:val="24"/>
        </w:rPr>
      </w:pPr>
      <w:r>
        <w:rPr>
          <w:rFonts w:ascii="Times New Roman" w:hAnsi="Times New Roman" w:cs="Times New Roman"/>
          <w:sz w:val="24"/>
          <w:szCs w:val="24"/>
        </w:rPr>
        <w:t>Se tomó</w:t>
      </w:r>
      <w:r w:rsidR="00FE50D7" w:rsidRPr="00FE50D7">
        <w:rPr>
          <w:rFonts w:ascii="Times New Roman" w:hAnsi="Times New Roman" w:cs="Times New Roman"/>
          <w:sz w:val="24"/>
          <w:szCs w:val="24"/>
        </w:rPr>
        <w:t xml:space="preserve"> los datos correspondientes a la edad de acuerdo con la información dotada por el propietario, el peso mediante la ayuda de una balanza</w:t>
      </w:r>
      <w:r w:rsidR="00304978">
        <w:rPr>
          <w:rFonts w:ascii="Times New Roman" w:hAnsi="Times New Roman" w:cs="Times New Roman"/>
          <w:sz w:val="24"/>
          <w:szCs w:val="24"/>
        </w:rPr>
        <w:t>, el mismo resultado nos sirvió</w:t>
      </w:r>
      <w:r w:rsidR="00FE50D7" w:rsidRPr="00FE50D7">
        <w:rPr>
          <w:rFonts w:ascii="Times New Roman" w:hAnsi="Times New Roman" w:cs="Times New Roman"/>
          <w:sz w:val="24"/>
          <w:szCs w:val="24"/>
        </w:rPr>
        <w:t xml:space="preserve"> para calcular el tratamiento pre anestésico y la medicación total.</w:t>
      </w:r>
    </w:p>
    <w:p w:rsidR="00FE50D7" w:rsidRDefault="00FE50D7" w:rsidP="00AC316D">
      <w:pPr>
        <w:spacing w:after="360"/>
        <w:rPr>
          <w:rFonts w:ascii="Times New Roman" w:hAnsi="Times New Roman" w:cs="Times New Roman"/>
          <w:b/>
          <w:sz w:val="24"/>
          <w:szCs w:val="24"/>
        </w:rPr>
      </w:pPr>
      <w:r w:rsidRPr="00FC5C87">
        <w:rPr>
          <w:rFonts w:ascii="Times New Roman" w:hAnsi="Times New Roman" w:cs="Times New Roman"/>
          <w:b/>
          <w:sz w:val="24"/>
          <w:szCs w:val="24"/>
        </w:rPr>
        <w:lastRenderedPageBreak/>
        <w:t>Hemograma</w:t>
      </w:r>
      <w:r>
        <w:rPr>
          <w:rFonts w:ascii="Times New Roman" w:hAnsi="Times New Roman" w:cs="Times New Roman"/>
          <w:b/>
          <w:sz w:val="24"/>
          <w:szCs w:val="24"/>
        </w:rPr>
        <w:t>.</w:t>
      </w:r>
    </w:p>
    <w:p w:rsidR="00FE50D7" w:rsidRDefault="00FE50D7" w:rsidP="00AC316D">
      <w:pPr>
        <w:spacing w:after="360"/>
        <w:rPr>
          <w:rFonts w:ascii="Times New Roman" w:hAnsi="Times New Roman" w:cs="Times New Roman"/>
          <w:b/>
          <w:sz w:val="24"/>
          <w:szCs w:val="24"/>
        </w:rPr>
      </w:pPr>
      <w:r>
        <w:rPr>
          <w:rFonts w:ascii="Times New Roman" w:hAnsi="Times New Roman" w:cs="Times New Roman"/>
          <w:b/>
          <w:sz w:val="24"/>
          <w:szCs w:val="24"/>
        </w:rPr>
        <w:t>Toma de muestras</w:t>
      </w:r>
    </w:p>
    <w:p w:rsidR="00FE50D7" w:rsidRPr="00F15650" w:rsidRDefault="007813EF" w:rsidP="00F15650">
      <w:pPr>
        <w:pStyle w:val="Prrafodelista"/>
        <w:numPr>
          <w:ilvl w:val="0"/>
          <w:numId w:val="37"/>
        </w:numPr>
        <w:rPr>
          <w:rFonts w:ascii="Times New Roman" w:hAnsi="Times New Roman" w:cs="Times New Roman"/>
          <w:sz w:val="24"/>
          <w:szCs w:val="24"/>
        </w:rPr>
      </w:pPr>
      <w:r>
        <w:rPr>
          <w:rFonts w:ascii="Times New Roman" w:hAnsi="Times New Roman" w:cs="Times New Roman"/>
          <w:sz w:val="24"/>
          <w:szCs w:val="24"/>
        </w:rPr>
        <w:t>C</w:t>
      </w:r>
      <w:r w:rsidR="00FE50D7" w:rsidRPr="00F15650">
        <w:rPr>
          <w:rFonts w:ascii="Times New Roman" w:hAnsi="Times New Roman" w:cs="Times New Roman"/>
          <w:sz w:val="24"/>
          <w:szCs w:val="24"/>
        </w:rPr>
        <w:t>o</w:t>
      </w:r>
      <w:r w:rsidR="00CB543A">
        <w:rPr>
          <w:rFonts w:ascii="Times New Roman" w:hAnsi="Times New Roman" w:cs="Times New Roman"/>
          <w:sz w:val="24"/>
          <w:szCs w:val="24"/>
        </w:rPr>
        <w:t xml:space="preserve">n la ayuda de un auxiliar se </w:t>
      </w:r>
      <w:r>
        <w:rPr>
          <w:rFonts w:ascii="Times New Roman" w:hAnsi="Times New Roman" w:cs="Times New Roman"/>
          <w:sz w:val="24"/>
          <w:szCs w:val="24"/>
        </w:rPr>
        <w:t>sujetó</w:t>
      </w:r>
      <w:r w:rsidR="00FE50D7" w:rsidRPr="00F15650">
        <w:rPr>
          <w:rFonts w:ascii="Times New Roman" w:hAnsi="Times New Roman" w:cs="Times New Roman"/>
          <w:sz w:val="24"/>
          <w:szCs w:val="24"/>
        </w:rPr>
        <w:t xml:space="preserve"> al paciente en posición de cubito </w:t>
      </w:r>
      <w:proofErr w:type="spellStart"/>
      <w:r w:rsidR="00FE50D7" w:rsidRPr="00F15650">
        <w:rPr>
          <w:rFonts w:ascii="Times New Roman" w:hAnsi="Times New Roman" w:cs="Times New Roman"/>
          <w:sz w:val="24"/>
          <w:szCs w:val="24"/>
        </w:rPr>
        <w:t>external</w:t>
      </w:r>
      <w:proofErr w:type="spellEnd"/>
      <w:r w:rsidR="00FE50D7" w:rsidRPr="00F15650">
        <w:rPr>
          <w:rFonts w:ascii="Times New Roman" w:hAnsi="Times New Roman" w:cs="Times New Roman"/>
          <w:sz w:val="24"/>
          <w:szCs w:val="24"/>
        </w:rPr>
        <w:t xml:space="preserve"> sobre una mesa de exploración, haciendo torniquete tratando de extender el brazo.</w:t>
      </w:r>
    </w:p>
    <w:p w:rsidR="00FE50D7" w:rsidRPr="00F15650" w:rsidRDefault="00F15650" w:rsidP="00F15650">
      <w:pPr>
        <w:pStyle w:val="Prrafodelista"/>
        <w:numPr>
          <w:ilvl w:val="0"/>
          <w:numId w:val="37"/>
        </w:numPr>
        <w:rPr>
          <w:rFonts w:ascii="Times New Roman" w:hAnsi="Times New Roman" w:cs="Times New Roman"/>
          <w:sz w:val="24"/>
          <w:szCs w:val="24"/>
        </w:rPr>
      </w:pPr>
      <w:r>
        <w:rPr>
          <w:rFonts w:ascii="Times New Roman" w:hAnsi="Times New Roman" w:cs="Times New Roman"/>
          <w:sz w:val="24"/>
          <w:szCs w:val="24"/>
        </w:rPr>
        <w:t>Se realizó</w:t>
      </w:r>
      <w:r w:rsidR="00FE50D7" w:rsidRPr="00F15650">
        <w:rPr>
          <w:rFonts w:ascii="Times New Roman" w:hAnsi="Times New Roman" w:cs="Times New Roman"/>
          <w:sz w:val="24"/>
          <w:szCs w:val="24"/>
        </w:rPr>
        <w:t xml:space="preserve"> la preparación aséptica de la zona en donde se </w:t>
      </w:r>
      <w:r w:rsidR="00304978" w:rsidRPr="00F15650">
        <w:rPr>
          <w:rFonts w:ascii="Times New Roman" w:hAnsi="Times New Roman" w:cs="Times New Roman"/>
          <w:sz w:val="24"/>
          <w:szCs w:val="24"/>
        </w:rPr>
        <w:t>realiz</w:t>
      </w:r>
      <w:r w:rsidR="00304978">
        <w:rPr>
          <w:rFonts w:ascii="Times New Roman" w:hAnsi="Times New Roman" w:cs="Times New Roman"/>
          <w:sz w:val="24"/>
          <w:szCs w:val="24"/>
        </w:rPr>
        <w:t>ó</w:t>
      </w:r>
      <w:r w:rsidR="00FE50D7" w:rsidRPr="00F15650">
        <w:rPr>
          <w:rFonts w:ascii="Times New Roman" w:hAnsi="Times New Roman" w:cs="Times New Roman"/>
          <w:sz w:val="24"/>
          <w:szCs w:val="24"/>
        </w:rPr>
        <w:t xml:space="preserve"> la punción. El torniquete se realiz</w:t>
      </w:r>
      <w:r>
        <w:rPr>
          <w:rFonts w:ascii="Times New Roman" w:hAnsi="Times New Roman" w:cs="Times New Roman"/>
          <w:sz w:val="24"/>
          <w:szCs w:val="24"/>
        </w:rPr>
        <w:t>ó</w:t>
      </w:r>
      <w:r w:rsidR="00FE50D7" w:rsidRPr="00F15650">
        <w:rPr>
          <w:rFonts w:ascii="Times New Roman" w:hAnsi="Times New Roman" w:cs="Times New Roman"/>
          <w:sz w:val="24"/>
          <w:szCs w:val="24"/>
        </w:rPr>
        <w:t xml:space="preserve"> con un máximo de 10 segundos antes de la punción.</w:t>
      </w:r>
    </w:p>
    <w:p w:rsidR="00FE50D7" w:rsidRPr="00F15650" w:rsidRDefault="00F15650" w:rsidP="00F15650">
      <w:pPr>
        <w:pStyle w:val="Prrafodelista"/>
        <w:numPr>
          <w:ilvl w:val="0"/>
          <w:numId w:val="37"/>
        </w:numPr>
        <w:rPr>
          <w:rFonts w:ascii="Times New Roman" w:hAnsi="Times New Roman" w:cs="Times New Roman"/>
          <w:sz w:val="24"/>
          <w:szCs w:val="24"/>
        </w:rPr>
      </w:pPr>
      <w:r>
        <w:rPr>
          <w:rFonts w:ascii="Times New Roman" w:hAnsi="Times New Roman" w:cs="Times New Roman"/>
          <w:sz w:val="24"/>
          <w:szCs w:val="24"/>
        </w:rPr>
        <w:t>Se procedió</w:t>
      </w:r>
      <w:r w:rsidR="00FE50D7" w:rsidRPr="00F15650">
        <w:rPr>
          <w:rFonts w:ascii="Times New Roman" w:hAnsi="Times New Roman" w:cs="Times New Roman"/>
          <w:sz w:val="24"/>
          <w:szCs w:val="24"/>
        </w:rPr>
        <w:t xml:space="preserve"> a colectar la muestra e inmediatamente se</w:t>
      </w:r>
      <w:r>
        <w:rPr>
          <w:rFonts w:ascii="Times New Roman" w:hAnsi="Times New Roman" w:cs="Times New Roman"/>
          <w:sz w:val="24"/>
          <w:szCs w:val="24"/>
        </w:rPr>
        <w:t xml:space="preserve"> depositó</w:t>
      </w:r>
      <w:r w:rsidR="00FE50D7" w:rsidRPr="00F15650">
        <w:rPr>
          <w:rFonts w:ascii="Times New Roman" w:hAnsi="Times New Roman" w:cs="Times New Roman"/>
          <w:sz w:val="24"/>
          <w:szCs w:val="24"/>
        </w:rPr>
        <w:t xml:space="preserve"> en los tubos con EDTA.</w:t>
      </w:r>
    </w:p>
    <w:p w:rsidR="00FE50D7" w:rsidRPr="00F15650" w:rsidRDefault="00CB543A" w:rsidP="00AC316D">
      <w:pPr>
        <w:pStyle w:val="Prrafodelista"/>
        <w:numPr>
          <w:ilvl w:val="0"/>
          <w:numId w:val="37"/>
        </w:numPr>
        <w:spacing w:after="360"/>
        <w:ind w:left="357" w:hanging="357"/>
        <w:contextualSpacing w:val="0"/>
        <w:rPr>
          <w:rFonts w:ascii="Times New Roman" w:hAnsi="Times New Roman" w:cs="Times New Roman"/>
          <w:sz w:val="24"/>
          <w:szCs w:val="24"/>
        </w:rPr>
      </w:pPr>
      <w:r>
        <w:rPr>
          <w:rFonts w:ascii="Times New Roman" w:hAnsi="Times New Roman" w:cs="Times New Roman"/>
          <w:sz w:val="24"/>
          <w:szCs w:val="24"/>
        </w:rPr>
        <w:t>Para los análisis de las muestras se utilizó</w:t>
      </w:r>
      <w:r w:rsidR="00FE50D7" w:rsidRPr="00F15650">
        <w:rPr>
          <w:rFonts w:ascii="Times New Roman" w:hAnsi="Times New Roman" w:cs="Times New Roman"/>
          <w:sz w:val="24"/>
          <w:szCs w:val="24"/>
        </w:rPr>
        <w:t xml:space="preserve"> el analizador automático hematológico </w:t>
      </w:r>
      <w:proofErr w:type="spellStart"/>
      <w:r w:rsidR="00FE50D7" w:rsidRPr="00F15650">
        <w:rPr>
          <w:rFonts w:ascii="Times New Roman" w:hAnsi="Times New Roman" w:cs="Times New Roman"/>
          <w:sz w:val="24"/>
          <w:szCs w:val="24"/>
        </w:rPr>
        <w:t>VetScan</w:t>
      </w:r>
      <w:proofErr w:type="spellEnd"/>
      <w:r w:rsidR="00FE50D7" w:rsidRPr="00F15650">
        <w:rPr>
          <w:rFonts w:ascii="Times New Roman" w:hAnsi="Times New Roman" w:cs="Times New Roman"/>
          <w:sz w:val="24"/>
          <w:szCs w:val="24"/>
        </w:rPr>
        <w:t xml:space="preserve"> HM5</w:t>
      </w:r>
      <w:r w:rsidR="00875225">
        <w:rPr>
          <w:rFonts w:ascii="Times New Roman" w:hAnsi="Times New Roman" w:cs="Times New Roman"/>
          <w:sz w:val="24"/>
          <w:szCs w:val="24"/>
        </w:rPr>
        <w:t xml:space="preserve"> de </w:t>
      </w:r>
      <w:proofErr w:type="spellStart"/>
      <w:r w:rsidR="00875225">
        <w:rPr>
          <w:rFonts w:ascii="Times New Roman" w:hAnsi="Times New Roman" w:cs="Times New Roman"/>
          <w:sz w:val="24"/>
          <w:szCs w:val="24"/>
        </w:rPr>
        <w:t>Abaxis</w:t>
      </w:r>
      <w:proofErr w:type="spellEnd"/>
      <w:r w:rsidR="00875225">
        <w:rPr>
          <w:rFonts w:ascii="Times New Roman" w:hAnsi="Times New Roman" w:cs="Times New Roman"/>
          <w:sz w:val="24"/>
          <w:szCs w:val="24"/>
        </w:rPr>
        <w:t xml:space="preserve">, los mismos que se </w:t>
      </w:r>
      <w:r w:rsidR="00FB1459">
        <w:rPr>
          <w:rFonts w:ascii="Times New Roman" w:hAnsi="Times New Roman" w:cs="Times New Roman"/>
          <w:sz w:val="24"/>
          <w:szCs w:val="24"/>
        </w:rPr>
        <w:t>detallaron</w:t>
      </w:r>
      <w:r w:rsidR="00FE50D7" w:rsidRPr="00F15650">
        <w:rPr>
          <w:rFonts w:ascii="Times New Roman" w:hAnsi="Times New Roman" w:cs="Times New Roman"/>
          <w:sz w:val="24"/>
          <w:szCs w:val="24"/>
        </w:rPr>
        <w:t xml:space="preserve"> en las historias clínicas de los pacientes</w:t>
      </w:r>
    </w:p>
    <w:p w:rsidR="00FE50D7" w:rsidRPr="0087181D" w:rsidRDefault="00FE50D7" w:rsidP="00AC316D">
      <w:pPr>
        <w:spacing w:after="360"/>
        <w:rPr>
          <w:rFonts w:ascii="Times New Roman" w:hAnsi="Times New Roman" w:cs="Times New Roman"/>
          <w:b/>
          <w:sz w:val="24"/>
          <w:szCs w:val="24"/>
        </w:rPr>
      </w:pPr>
      <w:r>
        <w:rPr>
          <w:rFonts w:ascii="Times New Roman" w:hAnsi="Times New Roman" w:cs="Times New Roman"/>
          <w:b/>
          <w:sz w:val="24"/>
          <w:szCs w:val="24"/>
        </w:rPr>
        <w:t>Pre-</w:t>
      </w:r>
      <w:r w:rsidRPr="0087181D">
        <w:rPr>
          <w:rFonts w:ascii="Times New Roman" w:hAnsi="Times New Roman" w:cs="Times New Roman"/>
          <w:b/>
          <w:sz w:val="24"/>
          <w:szCs w:val="24"/>
        </w:rPr>
        <w:t>anestesia</w:t>
      </w:r>
    </w:p>
    <w:p w:rsidR="00FE50D7" w:rsidRPr="00F15650" w:rsidRDefault="00875225" w:rsidP="00F15650">
      <w:pPr>
        <w:pStyle w:val="Prrafodelista"/>
        <w:numPr>
          <w:ilvl w:val="0"/>
          <w:numId w:val="38"/>
        </w:numPr>
        <w:rPr>
          <w:rFonts w:ascii="Times New Roman" w:hAnsi="Times New Roman" w:cs="Times New Roman"/>
          <w:sz w:val="24"/>
          <w:szCs w:val="24"/>
        </w:rPr>
      </w:pPr>
      <w:r>
        <w:rPr>
          <w:rFonts w:ascii="Times New Roman" w:hAnsi="Times New Roman" w:cs="Times New Roman"/>
          <w:sz w:val="24"/>
          <w:szCs w:val="24"/>
        </w:rPr>
        <w:t>Se determinó</w:t>
      </w:r>
      <w:r w:rsidR="00FE50D7" w:rsidRPr="00F15650">
        <w:rPr>
          <w:rFonts w:ascii="Times New Roman" w:hAnsi="Times New Roman" w:cs="Times New Roman"/>
          <w:sz w:val="24"/>
          <w:szCs w:val="24"/>
        </w:rPr>
        <w:t xml:space="preserve"> el protocolo anestésico que se </w:t>
      </w:r>
      <w:r>
        <w:rPr>
          <w:rFonts w:ascii="Times New Roman" w:hAnsi="Times New Roman" w:cs="Times New Roman"/>
          <w:sz w:val="24"/>
          <w:szCs w:val="24"/>
        </w:rPr>
        <w:t>utilizó</w:t>
      </w:r>
      <w:r w:rsidR="00FE50D7" w:rsidRPr="00F15650">
        <w:rPr>
          <w:rFonts w:ascii="Times New Roman" w:hAnsi="Times New Roman" w:cs="Times New Roman"/>
          <w:sz w:val="24"/>
          <w:szCs w:val="24"/>
        </w:rPr>
        <w:t xml:space="preserve"> antes y durante la cirugía.</w:t>
      </w:r>
    </w:p>
    <w:p w:rsidR="00FE50D7" w:rsidRPr="00F15650" w:rsidRDefault="00FE50D7" w:rsidP="00F15650">
      <w:pPr>
        <w:pStyle w:val="Prrafodelista"/>
        <w:numPr>
          <w:ilvl w:val="0"/>
          <w:numId w:val="38"/>
        </w:numPr>
        <w:rPr>
          <w:rFonts w:ascii="Times New Roman" w:hAnsi="Times New Roman" w:cs="Times New Roman"/>
          <w:sz w:val="24"/>
          <w:szCs w:val="24"/>
        </w:rPr>
      </w:pPr>
      <w:r w:rsidRPr="00F15650">
        <w:rPr>
          <w:rFonts w:ascii="Times New Roman" w:hAnsi="Times New Roman" w:cs="Times New Roman"/>
          <w:sz w:val="24"/>
          <w:szCs w:val="24"/>
        </w:rPr>
        <w:t>Una vez ingresado el paciente se escog</w:t>
      </w:r>
      <w:r w:rsidR="00875225">
        <w:rPr>
          <w:rFonts w:ascii="Times New Roman" w:hAnsi="Times New Roman" w:cs="Times New Roman"/>
          <w:sz w:val="24"/>
          <w:szCs w:val="24"/>
        </w:rPr>
        <w:t>ió</w:t>
      </w:r>
      <w:r w:rsidRPr="00F15650">
        <w:rPr>
          <w:rFonts w:ascii="Times New Roman" w:hAnsi="Times New Roman" w:cs="Times New Roman"/>
          <w:sz w:val="24"/>
          <w:szCs w:val="24"/>
        </w:rPr>
        <w:t xml:space="preserve"> una vía permeable para la administración de la pre medicación y a continuación la pre anestesia, inducción y mantenimiento del paciente.</w:t>
      </w:r>
    </w:p>
    <w:p w:rsidR="00FE50D7" w:rsidRPr="00F15650" w:rsidRDefault="00FE50D7" w:rsidP="00AC316D">
      <w:pPr>
        <w:pStyle w:val="Prrafodelista"/>
        <w:numPr>
          <w:ilvl w:val="0"/>
          <w:numId w:val="38"/>
        </w:numPr>
        <w:spacing w:after="360"/>
        <w:ind w:hanging="357"/>
        <w:contextualSpacing w:val="0"/>
        <w:rPr>
          <w:rFonts w:ascii="Times New Roman" w:hAnsi="Times New Roman" w:cs="Times New Roman"/>
          <w:sz w:val="24"/>
          <w:szCs w:val="24"/>
        </w:rPr>
      </w:pPr>
      <w:r w:rsidRPr="00F15650">
        <w:rPr>
          <w:rFonts w:ascii="Times New Roman" w:hAnsi="Times New Roman" w:cs="Times New Roman"/>
          <w:sz w:val="24"/>
          <w:szCs w:val="24"/>
        </w:rPr>
        <w:t xml:space="preserve">Pre medicación y pre anestesia. - se </w:t>
      </w:r>
      <w:r w:rsidR="007813EF">
        <w:rPr>
          <w:rFonts w:ascii="Times New Roman" w:hAnsi="Times New Roman" w:cs="Times New Roman"/>
          <w:sz w:val="24"/>
          <w:szCs w:val="24"/>
        </w:rPr>
        <w:t>administró</w:t>
      </w:r>
      <w:r w:rsidR="00875225">
        <w:rPr>
          <w:rFonts w:ascii="Times New Roman" w:hAnsi="Times New Roman" w:cs="Times New Roman"/>
          <w:sz w:val="24"/>
          <w:szCs w:val="24"/>
        </w:rPr>
        <w:t xml:space="preserve"> </w:t>
      </w:r>
      <w:r w:rsidRPr="00F15650">
        <w:rPr>
          <w:rFonts w:ascii="Times New Roman" w:hAnsi="Times New Roman" w:cs="Times New Roman"/>
          <w:sz w:val="24"/>
          <w:szCs w:val="24"/>
        </w:rPr>
        <w:t>ampicilina en dosis de 20 mg/kg de P.V.,</w:t>
      </w:r>
      <w:r w:rsidR="007813EF">
        <w:rPr>
          <w:rFonts w:ascii="Times New Roman" w:hAnsi="Times New Roman" w:cs="Times New Roman"/>
          <w:sz w:val="24"/>
          <w:szCs w:val="24"/>
        </w:rPr>
        <w:t xml:space="preserve"> </w:t>
      </w:r>
      <w:proofErr w:type="spellStart"/>
      <w:r w:rsidR="007813EF">
        <w:rPr>
          <w:rFonts w:ascii="Times New Roman" w:hAnsi="Times New Roman" w:cs="Times New Roman"/>
          <w:sz w:val="24"/>
          <w:szCs w:val="24"/>
        </w:rPr>
        <w:t>maleato</w:t>
      </w:r>
      <w:proofErr w:type="spellEnd"/>
      <w:r w:rsidR="007813EF">
        <w:rPr>
          <w:rFonts w:ascii="Times New Roman" w:hAnsi="Times New Roman" w:cs="Times New Roman"/>
          <w:sz w:val="24"/>
          <w:szCs w:val="24"/>
        </w:rPr>
        <w:t xml:space="preserve"> de </w:t>
      </w:r>
      <w:proofErr w:type="spellStart"/>
      <w:r w:rsidRPr="00F15650">
        <w:rPr>
          <w:rFonts w:ascii="Times New Roman" w:hAnsi="Times New Roman" w:cs="Times New Roman"/>
          <w:sz w:val="24"/>
          <w:szCs w:val="24"/>
        </w:rPr>
        <w:t>acepromacina</w:t>
      </w:r>
      <w:proofErr w:type="spellEnd"/>
      <w:r w:rsidRPr="00F15650">
        <w:rPr>
          <w:rFonts w:ascii="Times New Roman" w:hAnsi="Times New Roman" w:cs="Times New Roman"/>
          <w:sz w:val="24"/>
          <w:szCs w:val="24"/>
        </w:rPr>
        <w:t xml:space="preserve"> 0,11 mg/kg P.V, </w:t>
      </w:r>
      <w:proofErr w:type="spellStart"/>
      <w:r w:rsidRPr="00F15650">
        <w:rPr>
          <w:rFonts w:ascii="Times New Roman" w:hAnsi="Times New Roman" w:cs="Times New Roman"/>
          <w:sz w:val="24"/>
          <w:szCs w:val="24"/>
        </w:rPr>
        <w:t>tramadol</w:t>
      </w:r>
      <w:proofErr w:type="spellEnd"/>
      <w:r w:rsidRPr="00F15650">
        <w:rPr>
          <w:rFonts w:ascii="Times New Roman" w:hAnsi="Times New Roman" w:cs="Times New Roman"/>
          <w:sz w:val="24"/>
          <w:szCs w:val="24"/>
        </w:rPr>
        <w:t xml:space="preserve"> 4mg/kg P.V.</w:t>
      </w:r>
    </w:p>
    <w:p w:rsidR="00FE50D7" w:rsidRPr="0087181D" w:rsidRDefault="00FE50D7" w:rsidP="00AC316D">
      <w:pPr>
        <w:spacing w:after="360"/>
        <w:rPr>
          <w:rFonts w:ascii="Times New Roman" w:hAnsi="Times New Roman" w:cs="Times New Roman"/>
          <w:b/>
          <w:sz w:val="24"/>
          <w:szCs w:val="24"/>
        </w:rPr>
      </w:pPr>
      <w:r w:rsidRPr="0087181D">
        <w:rPr>
          <w:rFonts w:ascii="Times New Roman" w:hAnsi="Times New Roman" w:cs="Times New Roman"/>
          <w:b/>
          <w:sz w:val="24"/>
          <w:szCs w:val="24"/>
        </w:rPr>
        <w:t>Inducción</w:t>
      </w:r>
    </w:p>
    <w:p w:rsidR="00FE50D7" w:rsidRPr="00F15650" w:rsidRDefault="00FE50D7" w:rsidP="00F15650">
      <w:pPr>
        <w:pStyle w:val="Prrafodelista"/>
        <w:numPr>
          <w:ilvl w:val="0"/>
          <w:numId w:val="39"/>
        </w:numPr>
        <w:rPr>
          <w:rFonts w:ascii="Times New Roman" w:hAnsi="Times New Roman" w:cs="Times New Roman"/>
          <w:sz w:val="24"/>
          <w:szCs w:val="24"/>
        </w:rPr>
      </w:pPr>
      <w:r w:rsidRPr="00F15650">
        <w:rPr>
          <w:rFonts w:ascii="Times New Roman" w:hAnsi="Times New Roman" w:cs="Times New Roman"/>
          <w:sz w:val="24"/>
          <w:szCs w:val="24"/>
        </w:rPr>
        <w:t>Para la inducción del paciente se aplic</w:t>
      </w:r>
      <w:r w:rsidR="00875225">
        <w:rPr>
          <w:rFonts w:ascii="Times New Roman" w:hAnsi="Times New Roman" w:cs="Times New Roman"/>
          <w:sz w:val="24"/>
          <w:szCs w:val="24"/>
        </w:rPr>
        <w:t>ó</w:t>
      </w:r>
      <w:r w:rsidRPr="00F15650">
        <w:rPr>
          <w:rFonts w:ascii="Times New Roman" w:hAnsi="Times New Roman" w:cs="Times New Roman"/>
          <w:sz w:val="24"/>
          <w:szCs w:val="24"/>
        </w:rPr>
        <w:t xml:space="preserve"> </w:t>
      </w:r>
      <w:proofErr w:type="spellStart"/>
      <w:r w:rsidRPr="00F15650">
        <w:rPr>
          <w:rFonts w:ascii="Times New Roman" w:hAnsi="Times New Roman" w:cs="Times New Roman"/>
          <w:sz w:val="24"/>
          <w:szCs w:val="24"/>
        </w:rPr>
        <w:t>Ketamina</w:t>
      </w:r>
      <w:proofErr w:type="spellEnd"/>
      <w:r w:rsidRPr="00F15650">
        <w:rPr>
          <w:rFonts w:ascii="Times New Roman" w:hAnsi="Times New Roman" w:cs="Times New Roman"/>
          <w:sz w:val="24"/>
          <w:szCs w:val="24"/>
        </w:rPr>
        <w:t xml:space="preserve"> 10mg/kg P.V más </w:t>
      </w:r>
      <w:proofErr w:type="spellStart"/>
      <w:r w:rsidRPr="00F15650">
        <w:rPr>
          <w:rFonts w:ascii="Times New Roman" w:hAnsi="Times New Roman" w:cs="Times New Roman"/>
          <w:sz w:val="24"/>
          <w:szCs w:val="24"/>
        </w:rPr>
        <w:t>Diazepam</w:t>
      </w:r>
      <w:proofErr w:type="spellEnd"/>
      <w:r w:rsidRPr="00F15650">
        <w:rPr>
          <w:rFonts w:ascii="Times New Roman" w:hAnsi="Times New Roman" w:cs="Times New Roman"/>
          <w:sz w:val="24"/>
          <w:szCs w:val="24"/>
        </w:rPr>
        <w:t xml:space="preserve"> 0,2mg/kg P.V. </w:t>
      </w:r>
    </w:p>
    <w:p w:rsidR="00FE50D7" w:rsidRPr="00F15650" w:rsidRDefault="00FE50D7" w:rsidP="00AC316D">
      <w:pPr>
        <w:pStyle w:val="Prrafodelista"/>
        <w:numPr>
          <w:ilvl w:val="0"/>
          <w:numId w:val="39"/>
        </w:numPr>
        <w:spacing w:after="360"/>
        <w:ind w:hanging="357"/>
        <w:contextualSpacing w:val="0"/>
        <w:rPr>
          <w:rFonts w:ascii="Times New Roman" w:hAnsi="Times New Roman" w:cs="Times New Roman"/>
          <w:sz w:val="24"/>
          <w:szCs w:val="24"/>
        </w:rPr>
      </w:pPr>
      <w:r w:rsidRPr="00F15650">
        <w:rPr>
          <w:rFonts w:ascii="Times New Roman" w:hAnsi="Times New Roman" w:cs="Times New Roman"/>
          <w:sz w:val="24"/>
          <w:szCs w:val="24"/>
        </w:rPr>
        <w:t xml:space="preserve">Se </w:t>
      </w:r>
      <w:r w:rsidR="00875225" w:rsidRPr="00F15650">
        <w:rPr>
          <w:rFonts w:ascii="Times New Roman" w:hAnsi="Times New Roman" w:cs="Times New Roman"/>
          <w:sz w:val="24"/>
          <w:szCs w:val="24"/>
        </w:rPr>
        <w:t>coloc</w:t>
      </w:r>
      <w:r w:rsidR="00875225">
        <w:rPr>
          <w:rFonts w:ascii="Times New Roman" w:hAnsi="Times New Roman" w:cs="Times New Roman"/>
          <w:sz w:val="24"/>
          <w:szCs w:val="24"/>
        </w:rPr>
        <w:t>ó</w:t>
      </w:r>
      <w:r w:rsidRPr="00F15650">
        <w:rPr>
          <w:rFonts w:ascii="Times New Roman" w:hAnsi="Times New Roman" w:cs="Times New Roman"/>
          <w:sz w:val="24"/>
          <w:szCs w:val="24"/>
        </w:rPr>
        <w:t xml:space="preserve"> el tubo </w:t>
      </w:r>
      <w:proofErr w:type="spellStart"/>
      <w:r w:rsidRPr="00F15650">
        <w:rPr>
          <w:rFonts w:ascii="Times New Roman" w:hAnsi="Times New Roman" w:cs="Times New Roman"/>
          <w:sz w:val="24"/>
          <w:szCs w:val="24"/>
        </w:rPr>
        <w:t>endotraqueal</w:t>
      </w:r>
      <w:proofErr w:type="spellEnd"/>
      <w:r w:rsidRPr="00F15650">
        <w:rPr>
          <w:rFonts w:ascii="Times New Roman" w:hAnsi="Times New Roman" w:cs="Times New Roman"/>
          <w:sz w:val="24"/>
          <w:szCs w:val="24"/>
        </w:rPr>
        <w:t xml:space="preserve"> para suministrar oxígeno al paciente</w:t>
      </w:r>
      <w:r w:rsidR="00875225">
        <w:rPr>
          <w:rFonts w:ascii="Times New Roman" w:hAnsi="Times New Roman" w:cs="Times New Roman"/>
          <w:sz w:val="24"/>
          <w:szCs w:val="24"/>
        </w:rPr>
        <w:t>, el número de tubo se determinó según el tamaño del animal</w:t>
      </w:r>
      <w:r w:rsidRPr="00F15650">
        <w:rPr>
          <w:rFonts w:ascii="Times New Roman" w:hAnsi="Times New Roman" w:cs="Times New Roman"/>
          <w:sz w:val="24"/>
          <w:szCs w:val="24"/>
        </w:rPr>
        <w:t>.</w:t>
      </w:r>
    </w:p>
    <w:p w:rsidR="00FE50D7" w:rsidRPr="0087181D" w:rsidRDefault="00FE50D7" w:rsidP="00AC316D">
      <w:pPr>
        <w:spacing w:after="360"/>
        <w:rPr>
          <w:rFonts w:ascii="Times New Roman" w:hAnsi="Times New Roman" w:cs="Times New Roman"/>
          <w:b/>
          <w:sz w:val="24"/>
          <w:szCs w:val="24"/>
        </w:rPr>
      </w:pPr>
      <w:r w:rsidRPr="0087181D">
        <w:rPr>
          <w:rFonts w:ascii="Times New Roman" w:hAnsi="Times New Roman" w:cs="Times New Roman"/>
          <w:b/>
          <w:sz w:val="24"/>
          <w:szCs w:val="24"/>
        </w:rPr>
        <w:t>Mantenimiento</w:t>
      </w:r>
    </w:p>
    <w:p w:rsidR="00FE50D7" w:rsidRPr="00F15650" w:rsidRDefault="00FE50D7" w:rsidP="00AC316D">
      <w:pPr>
        <w:pStyle w:val="Prrafodelista"/>
        <w:numPr>
          <w:ilvl w:val="0"/>
          <w:numId w:val="40"/>
        </w:numPr>
        <w:spacing w:after="360"/>
        <w:ind w:hanging="357"/>
        <w:contextualSpacing w:val="0"/>
        <w:rPr>
          <w:rFonts w:ascii="Times New Roman" w:hAnsi="Times New Roman" w:cs="Times New Roman"/>
          <w:sz w:val="24"/>
          <w:szCs w:val="24"/>
        </w:rPr>
      </w:pPr>
      <w:r w:rsidRPr="00F15650">
        <w:rPr>
          <w:rFonts w:ascii="Times New Roman" w:hAnsi="Times New Roman" w:cs="Times New Roman"/>
          <w:sz w:val="24"/>
          <w:szCs w:val="24"/>
        </w:rPr>
        <w:lastRenderedPageBreak/>
        <w:t>P</w:t>
      </w:r>
      <w:r w:rsidR="00875225">
        <w:rPr>
          <w:rFonts w:ascii="Times New Roman" w:hAnsi="Times New Roman" w:cs="Times New Roman"/>
          <w:sz w:val="24"/>
          <w:szCs w:val="24"/>
        </w:rPr>
        <w:t xml:space="preserve">ara el mantenimiento se aplicó </w:t>
      </w:r>
      <w:r w:rsidRPr="00F15650">
        <w:rPr>
          <w:rFonts w:ascii="Times New Roman" w:hAnsi="Times New Roman" w:cs="Times New Roman"/>
          <w:sz w:val="24"/>
          <w:szCs w:val="24"/>
        </w:rPr>
        <w:t xml:space="preserve">anestesia inhalatoria con </w:t>
      </w:r>
      <w:proofErr w:type="spellStart"/>
      <w:r w:rsidRPr="00F15650">
        <w:rPr>
          <w:rFonts w:ascii="Times New Roman" w:hAnsi="Times New Roman" w:cs="Times New Roman"/>
          <w:sz w:val="24"/>
          <w:szCs w:val="24"/>
        </w:rPr>
        <w:t>Sevoflurano</w:t>
      </w:r>
      <w:proofErr w:type="spellEnd"/>
      <w:r w:rsidRPr="00F15650">
        <w:rPr>
          <w:rFonts w:ascii="Times New Roman" w:hAnsi="Times New Roman" w:cs="Times New Roman"/>
          <w:sz w:val="24"/>
          <w:szCs w:val="24"/>
        </w:rPr>
        <w:t xml:space="preserve"> a concentraciones de 3,3 a 3,6% en el oxígeno.</w:t>
      </w:r>
    </w:p>
    <w:p w:rsidR="00FE50D7" w:rsidRPr="0087181D" w:rsidRDefault="00FE50D7" w:rsidP="00AC316D">
      <w:pPr>
        <w:spacing w:after="360"/>
        <w:rPr>
          <w:rFonts w:ascii="Times New Roman" w:hAnsi="Times New Roman" w:cs="Times New Roman"/>
          <w:b/>
          <w:sz w:val="24"/>
          <w:szCs w:val="24"/>
        </w:rPr>
      </w:pPr>
      <w:r w:rsidRPr="0087181D">
        <w:rPr>
          <w:rFonts w:ascii="Times New Roman" w:hAnsi="Times New Roman" w:cs="Times New Roman"/>
          <w:b/>
          <w:sz w:val="24"/>
          <w:szCs w:val="24"/>
        </w:rPr>
        <w:t>Preparación Quirúrgica</w:t>
      </w:r>
    </w:p>
    <w:p w:rsidR="00FE50D7" w:rsidRPr="00F15650" w:rsidRDefault="007813EF" w:rsidP="00F15650">
      <w:pPr>
        <w:pStyle w:val="Prrafodelista"/>
        <w:numPr>
          <w:ilvl w:val="0"/>
          <w:numId w:val="40"/>
        </w:numPr>
        <w:rPr>
          <w:rFonts w:ascii="Times New Roman" w:hAnsi="Times New Roman" w:cs="Times New Roman"/>
          <w:sz w:val="24"/>
          <w:szCs w:val="24"/>
        </w:rPr>
      </w:pPr>
      <w:r>
        <w:rPr>
          <w:rFonts w:ascii="Times New Roman" w:hAnsi="Times New Roman" w:cs="Times New Roman"/>
          <w:sz w:val="24"/>
          <w:szCs w:val="24"/>
        </w:rPr>
        <w:t>El personal M</w:t>
      </w:r>
      <w:r w:rsidR="00FE50D7" w:rsidRPr="00F15650">
        <w:rPr>
          <w:rFonts w:ascii="Times New Roman" w:hAnsi="Times New Roman" w:cs="Times New Roman"/>
          <w:sz w:val="24"/>
          <w:szCs w:val="24"/>
        </w:rPr>
        <w:t>édico</w:t>
      </w:r>
      <w:r w:rsidR="00875225">
        <w:rPr>
          <w:rFonts w:ascii="Times New Roman" w:hAnsi="Times New Roman" w:cs="Times New Roman"/>
          <w:sz w:val="24"/>
          <w:szCs w:val="24"/>
        </w:rPr>
        <w:t xml:space="preserve"> se equipó con la vestimenta</w:t>
      </w:r>
      <w:r w:rsidR="00FE50D7" w:rsidRPr="00F15650">
        <w:rPr>
          <w:rFonts w:ascii="Times New Roman" w:hAnsi="Times New Roman" w:cs="Times New Roman"/>
          <w:sz w:val="24"/>
          <w:szCs w:val="24"/>
        </w:rPr>
        <w:t xml:space="preserve">, tomando en cuenta las medidas de asepsia para evitar contaminar la ropa e instrumental </w:t>
      </w:r>
      <w:r w:rsidR="00873961">
        <w:rPr>
          <w:rFonts w:ascii="Times New Roman" w:hAnsi="Times New Roman" w:cs="Times New Roman"/>
          <w:sz w:val="24"/>
          <w:szCs w:val="24"/>
        </w:rPr>
        <w:t>que se utilizó</w:t>
      </w:r>
      <w:r w:rsidR="00FE50D7" w:rsidRPr="00F15650">
        <w:rPr>
          <w:rFonts w:ascii="Times New Roman" w:hAnsi="Times New Roman" w:cs="Times New Roman"/>
          <w:sz w:val="24"/>
          <w:szCs w:val="24"/>
        </w:rPr>
        <w:t>.</w:t>
      </w:r>
    </w:p>
    <w:p w:rsidR="00FE50D7" w:rsidRPr="00F15650" w:rsidRDefault="00FE50D7" w:rsidP="00F15650">
      <w:pPr>
        <w:pStyle w:val="Prrafodelista"/>
        <w:numPr>
          <w:ilvl w:val="0"/>
          <w:numId w:val="40"/>
        </w:numPr>
        <w:rPr>
          <w:rFonts w:ascii="Times New Roman" w:hAnsi="Times New Roman" w:cs="Times New Roman"/>
          <w:sz w:val="24"/>
          <w:szCs w:val="24"/>
        </w:rPr>
      </w:pPr>
      <w:r w:rsidRPr="00F15650">
        <w:rPr>
          <w:rFonts w:ascii="Times New Roman" w:hAnsi="Times New Roman" w:cs="Times New Roman"/>
          <w:sz w:val="24"/>
          <w:szCs w:val="24"/>
        </w:rPr>
        <w:t>Antes de</w:t>
      </w:r>
      <w:r w:rsidR="00875225">
        <w:rPr>
          <w:rFonts w:ascii="Times New Roman" w:hAnsi="Times New Roman" w:cs="Times New Roman"/>
          <w:sz w:val="24"/>
          <w:szCs w:val="24"/>
        </w:rPr>
        <w:t xml:space="preserve"> la intervención quirúrgica se</w:t>
      </w:r>
      <w:r w:rsidRPr="00F15650">
        <w:rPr>
          <w:rFonts w:ascii="Times New Roman" w:hAnsi="Times New Roman" w:cs="Times New Roman"/>
          <w:sz w:val="24"/>
          <w:szCs w:val="24"/>
        </w:rPr>
        <w:t xml:space="preserve"> rasur</w:t>
      </w:r>
      <w:r w:rsidR="00875225">
        <w:rPr>
          <w:rFonts w:ascii="Times New Roman" w:hAnsi="Times New Roman" w:cs="Times New Roman"/>
          <w:sz w:val="24"/>
          <w:szCs w:val="24"/>
        </w:rPr>
        <w:t>ó</w:t>
      </w:r>
      <w:r w:rsidRPr="00F15650">
        <w:rPr>
          <w:rFonts w:ascii="Times New Roman" w:hAnsi="Times New Roman" w:cs="Times New Roman"/>
          <w:sz w:val="24"/>
          <w:szCs w:val="24"/>
        </w:rPr>
        <w:t xml:space="preserve"> y embroc</w:t>
      </w:r>
      <w:r w:rsidR="00875225">
        <w:rPr>
          <w:rFonts w:ascii="Times New Roman" w:hAnsi="Times New Roman" w:cs="Times New Roman"/>
          <w:sz w:val="24"/>
          <w:szCs w:val="24"/>
        </w:rPr>
        <w:t>ó</w:t>
      </w:r>
      <w:r w:rsidRPr="00F15650">
        <w:rPr>
          <w:rFonts w:ascii="Times New Roman" w:hAnsi="Times New Roman" w:cs="Times New Roman"/>
          <w:sz w:val="24"/>
          <w:szCs w:val="24"/>
        </w:rPr>
        <w:t xml:space="preserve"> el sitio de incisión </w:t>
      </w:r>
    </w:p>
    <w:p w:rsidR="00FE50D7" w:rsidRPr="00F15650" w:rsidRDefault="00FE50D7" w:rsidP="00AC316D">
      <w:pPr>
        <w:pStyle w:val="Prrafodelista"/>
        <w:numPr>
          <w:ilvl w:val="0"/>
          <w:numId w:val="40"/>
        </w:numPr>
        <w:spacing w:after="360"/>
        <w:ind w:left="357" w:hanging="357"/>
        <w:contextualSpacing w:val="0"/>
        <w:rPr>
          <w:rFonts w:ascii="Times New Roman" w:hAnsi="Times New Roman" w:cs="Times New Roman"/>
          <w:sz w:val="24"/>
          <w:szCs w:val="24"/>
        </w:rPr>
      </w:pPr>
      <w:r w:rsidRPr="00F15650">
        <w:rPr>
          <w:rFonts w:ascii="Times New Roman" w:hAnsi="Times New Roman" w:cs="Times New Roman"/>
          <w:sz w:val="24"/>
          <w:szCs w:val="24"/>
        </w:rPr>
        <w:t xml:space="preserve">Durante la cirugía se </w:t>
      </w:r>
      <w:r w:rsidR="00875225">
        <w:rPr>
          <w:rFonts w:ascii="Times New Roman" w:hAnsi="Times New Roman" w:cs="Times New Roman"/>
          <w:sz w:val="24"/>
          <w:szCs w:val="24"/>
        </w:rPr>
        <w:t>cumplió</w:t>
      </w:r>
      <w:r w:rsidRPr="00F15650">
        <w:rPr>
          <w:rFonts w:ascii="Times New Roman" w:hAnsi="Times New Roman" w:cs="Times New Roman"/>
          <w:sz w:val="24"/>
          <w:szCs w:val="24"/>
        </w:rPr>
        <w:t xml:space="preserve"> con lo establecido en la técnica sobre medidas </w:t>
      </w:r>
      <w:r w:rsidR="007813EF">
        <w:rPr>
          <w:rFonts w:ascii="Times New Roman" w:hAnsi="Times New Roman" w:cs="Times New Roman"/>
          <w:sz w:val="24"/>
          <w:szCs w:val="24"/>
        </w:rPr>
        <w:t>de asepsia, antisepsia</w:t>
      </w:r>
      <w:r w:rsidRPr="00F15650">
        <w:rPr>
          <w:rFonts w:ascii="Times New Roman" w:hAnsi="Times New Roman" w:cs="Times New Roman"/>
          <w:sz w:val="24"/>
          <w:szCs w:val="24"/>
        </w:rPr>
        <w:t xml:space="preserve"> y de desi</w:t>
      </w:r>
      <w:r w:rsidR="00875225">
        <w:rPr>
          <w:rFonts w:ascii="Times New Roman" w:hAnsi="Times New Roman" w:cs="Times New Roman"/>
          <w:sz w:val="24"/>
          <w:szCs w:val="24"/>
        </w:rPr>
        <w:t>nfección, además se monitorizó</w:t>
      </w:r>
      <w:r w:rsidRPr="00F15650">
        <w:rPr>
          <w:rFonts w:ascii="Times New Roman" w:hAnsi="Times New Roman" w:cs="Times New Roman"/>
          <w:sz w:val="24"/>
          <w:szCs w:val="24"/>
        </w:rPr>
        <w:t xml:space="preserve"> los signos vitales y la estabilidad del paciente.</w:t>
      </w:r>
    </w:p>
    <w:p w:rsidR="00FE50D7" w:rsidRPr="0087181D" w:rsidRDefault="00FE50D7" w:rsidP="00AC316D">
      <w:pPr>
        <w:spacing w:after="360"/>
        <w:rPr>
          <w:rFonts w:ascii="Times New Roman" w:hAnsi="Times New Roman" w:cs="Times New Roman"/>
          <w:b/>
          <w:sz w:val="24"/>
          <w:szCs w:val="24"/>
        </w:rPr>
      </w:pPr>
      <w:r w:rsidRPr="0087181D">
        <w:rPr>
          <w:rFonts w:ascii="Times New Roman" w:hAnsi="Times New Roman" w:cs="Times New Roman"/>
          <w:b/>
          <w:sz w:val="24"/>
          <w:szCs w:val="24"/>
        </w:rPr>
        <w:t>Técnica Quirúrgica</w:t>
      </w:r>
    </w:p>
    <w:p w:rsidR="00FE50D7" w:rsidRPr="006A2E90" w:rsidRDefault="00FE50D7" w:rsidP="00AC316D">
      <w:pPr>
        <w:pStyle w:val="Prrafodelista"/>
        <w:spacing w:after="360"/>
        <w:ind w:left="0"/>
        <w:contextualSpacing w:val="0"/>
        <w:rPr>
          <w:rFonts w:ascii="Times New Roman" w:hAnsi="Times New Roman" w:cs="Times New Roman"/>
          <w:b/>
          <w:i/>
          <w:sz w:val="20"/>
          <w:szCs w:val="24"/>
        </w:rPr>
      </w:pPr>
      <w:r w:rsidRPr="0087181D">
        <w:rPr>
          <w:rFonts w:ascii="Times New Roman" w:hAnsi="Times New Roman" w:cs="Times New Roman"/>
          <w:b/>
          <w:sz w:val="24"/>
          <w:szCs w:val="24"/>
        </w:rPr>
        <w:t>O</w:t>
      </w:r>
      <w:r>
        <w:rPr>
          <w:rFonts w:ascii="Times New Roman" w:hAnsi="Times New Roman" w:cs="Times New Roman"/>
          <w:b/>
          <w:sz w:val="24"/>
          <w:szCs w:val="24"/>
        </w:rPr>
        <w:t xml:space="preserve">variohisterectomía. – </w:t>
      </w:r>
      <w:r w:rsidRPr="00CA08BA">
        <w:rPr>
          <w:rFonts w:ascii="Times New Roman" w:hAnsi="Times New Roman" w:cs="Times New Roman"/>
          <w:sz w:val="24"/>
          <w:szCs w:val="24"/>
        </w:rPr>
        <w:t>Se r</w:t>
      </w:r>
      <w:r w:rsidR="00875225">
        <w:rPr>
          <w:rFonts w:ascii="Times New Roman" w:hAnsi="Times New Roman" w:cs="Times New Roman"/>
          <w:sz w:val="24"/>
          <w:szCs w:val="24"/>
        </w:rPr>
        <w:t>ealizó</w:t>
      </w:r>
      <w:r>
        <w:rPr>
          <w:rFonts w:ascii="Times New Roman" w:hAnsi="Times New Roman" w:cs="Times New Roman"/>
          <w:sz w:val="24"/>
          <w:szCs w:val="24"/>
        </w:rPr>
        <w:t xml:space="preserve"> </w:t>
      </w:r>
      <w:r w:rsidRPr="0087181D">
        <w:rPr>
          <w:rFonts w:ascii="Times New Roman" w:hAnsi="Times New Roman" w:cs="Times New Roman"/>
          <w:sz w:val="24"/>
          <w:szCs w:val="24"/>
        </w:rPr>
        <w:t xml:space="preserve">una incisión en la piel por la línea media ventral, que se </w:t>
      </w:r>
      <w:proofErr w:type="spellStart"/>
      <w:r>
        <w:rPr>
          <w:rFonts w:ascii="Times New Roman" w:hAnsi="Times New Roman" w:cs="Times New Roman"/>
          <w:sz w:val="24"/>
          <w:szCs w:val="24"/>
        </w:rPr>
        <w:t>exten</w:t>
      </w:r>
      <w:r w:rsidR="00875225">
        <w:rPr>
          <w:rFonts w:ascii="Times New Roman" w:hAnsi="Times New Roman" w:cs="Times New Roman"/>
          <w:sz w:val="24"/>
          <w:szCs w:val="24"/>
        </w:rPr>
        <w:t>dio</w:t>
      </w:r>
      <w:proofErr w:type="spellEnd"/>
      <w:r w:rsidRPr="0087181D">
        <w:rPr>
          <w:rFonts w:ascii="Times New Roman" w:hAnsi="Times New Roman" w:cs="Times New Roman"/>
          <w:sz w:val="24"/>
          <w:szCs w:val="24"/>
        </w:rPr>
        <w:t xml:space="preserve"> desde justo cranealmente </w:t>
      </w:r>
      <w:r>
        <w:rPr>
          <w:rFonts w:ascii="Times New Roman" w:hAnsi="Times New Roman" w:cs="Times New Roman"/>
          <w:sz w:val="24"/>
          <w:szCs w:val="24"/>
        </w:rPr>
        <w:t xml:space="preserve">a la cicatriz umbilical hasta 3 a </w:t>
      </w:r>
      <w:r w:rsidRPr="0087181D">
        <w:rPr>
          <w:rFonts w:ascii="Times New Roman" w:hAnsi="Times New Roman" w:cs="Times New Roman"/>
          <w:sz w:val="24"/>
          <w:szCs w:val="24"/>
        </w:rPr>
        <w:t>5 cm caudal a ésta.</w:t>
      </w:r>
      <w:r>
        <w:rPr>
          <w:rFonts w:ascii="Times New Roman" w:hAnsi="Times New Roman" w:cs="Times New Roman"/>
          <w:sz w:val="24"/>
          <w:szCs w:val="24"/>
        </w:rPr>
        <w:t xml:space="preserve"> Usando el dedo índice o los fórceps de </w:t>
      </w:r>
      <w:proofErr w:type="spellStart"/>
      <w:r>
        <w:rPr>
          <w:rFonts w:ascii="Times New Roman" w:hAnsi="Times New Roman" w:cs="Times New Roman"/>
          <w:sz w:val="24"/>
          <w:szCs w:val="24"/>
        </w:rPr>
        <w:t>DeBakey</w:t>
      </w:r>
      <w:proofErr w:type="spellEnd"/>
      <w:r>
        <w:rPr>
          <w:rFonts w:ascii="Times New Roman" w:hAnsi="Times New Roman" w:cs="Times New Roman"/>
          <w:sz w:val="24"/>
          <w:szCs w:val="24"/>
        </w:rPr>
        <w:t xml:space="preserve"> (o un gancho de esterilización) se manipu</w:t>
      </w:r>
      <w:r w:rsidR="00875225">
        <w:rPr>
          <w:rFonts w:ascii="Times New Roman" w:hAnsi="Times New Roman" w:cs="Times New Roman"/>
          <w:sz w:val="24"/>
          <w:szCs w:val="24"/>
        </w:rPr>
        <w:t>lo</w:t>
      </w:r>
      <w:r>
        <w:rPr>
          <w:rFonts w:ascii="Times New Roman" w:hAnsi="Times New Roman" w:cs="Times New Roman"/>
          <w:sz w:val="24"/>
          <w:szCs w:val="24"/>
        </w:rPr>
        <w:t xml:space="preserve"> y exteriori</w:t>
      </w:r>
      <w:r w:rsidR="00875225">
        <w:rPr>
          <w:rFonts w:ascii="Times New Roman" w:hAnsi="Times New Roman" w:cs="Times New Roman"/>
          <w:sz w:val="24"/>
          <w:szCs w:val="24"/>
        </w:rPr>
        <w:t>zó</w:t>
      </w:r>
      <w:r>
        <w:rPr>
          <w:rFonts w:ascii="Times New Roman" w:hAnsi="Times New Roman" w:cs="Times New Roman"/>
          <w:sz w:val="24"/>
          <w:szCs w:val="24"/>
        </w:rPr>
        <w:t xml:space="preserve"> cuidadosamente el cuerno uterino y el ovario. Una vez exteriorizado el cuerpo uterino, se coloc</w:t>
      </w:r>
      <w:r w:rsidR="00875225">
        <w:rPr>
          <w:rFonts w:ascii="Times New Roman" w:hAnsi="Times New Roman" w:cs="Times New Roman"/>
          <w:sz w:val="24"/>
          <w:szCs w:val="24"/>
        </w:rPr>
        <w:t>ó</w:t>
      </w:r>
      <w:r>
        <w:rPr>
          <w:rFonts w:ascii="Times New Roman" w:hAnsi="Times New Roman" w:cs="Times New Roman"/>
          <w:sz w:val="24"/>
          <w:szCs w:val="24"/>
        </w:rPr>
        <w:t xml:space="preserve"> los fórceps hemostáticos a través del ligamento propio para ayudar a retraer el ovario. Se </w:t>
      </w:r>
      <w:r w:rsidR="00875225">
        <w:rPr>
          <w:rFonts w:ascii="Times New Roman" w:hAnsi="Times New Roman" w:cs="Times New Roman"/>
          <w:sz w:val="24"/>
          <w:szCs w:val="24"/>
        </w:rPr>
        <w:t>Creó</w:t>
      </w:r>
      <w:r>
        <w:rPr>
          <w:rFonts w:ascii="Times New Roman" w:hAnsi="Times New Roman" w:cs="Times New Roman"/>
          <w:sz w:val="24"/>
          <w:szCs w:val="24"/>
        </w:rPr>
        <w:t xml:space="preserve"> una abertura en el </w:t>
      </w:r>
      <w:proofErr w:type="spellStart"/>
      <w:r>
        <w:rPr>
          <w:rFonts w:ascii="Times New Roman" w:hAnsi="Times New Roman" w:cs="Times New Roman"/>
          <w:sz w:val="24"/>
          <w:szCs w:val="24"/>
        </w:rPr>
        <w:t>mesovario</w:t>
      </w:r>
      <w:proofErr w:type="spellEnd"/>
      <w:r>
        <w:rPr>
          <w:rFonts w:ascii="Times New Roman" w:hAnsi="Times New Roman" w:cs="Times New Roman"/>
          <w:sz w:val="24"/>
          <w:szCs w:val="24"/>
        </w:rPr>
        <w:t>, inmediatamente caudal a los vasos ováricos, aislando el pedículo ovárico. Se d</w:t>
      </w:r>
      <w:r w:rsidR="00875225">
        <w:rPr>
          <w:rFonts w:ascii="Times New Roman" w:hAnsi="Times New Roman" w:cs="Times New Roman"/>
          <w:sz w:val="24"/>
          <w:szCs w:val="24"/>
        </w:rPr>
        <w:t xml:space="preserve">esgarró </w:t>
      </w:r>
      <w:r>
        <w:rPr>
          <w:rFonts w:ascii="Times New Roman" w:hAnsi="Times New Roman" w:cs="Times New Roman"/>
          <w:sz w:val="24"/>
          <w:szCs w:val="24"/>
        </w:rPr>
        <w:t xml:space="preserve">con los dedos el ligamento </w:t>
      </w:r>
      <w:proofErr w:type="spellStart"/>
      <w:r>
        <w:rPr>
          <w:rFonts w:ascii="Times New Roman" w:hAnsi="Times New Roman" w:cs="Times New Roman"/>
          <w:sz w:val="24"/>
          <w:szCs w:val="24"/>
        </w:rPr>
        <w:t>suspensor</w:t>
      </w:r>
      <w:proofErr w:type="spellEnd"/>
      <w:r>
        <w:rPr>
          <w:rFonts w:ascii="Times New Roman" w:hAnsi="Times New Roman" w:cs="Times New Roman"/>
          <w:sz w:val="24"/>
          <w:szCs w:val="24"/>
        </w:rPr>
        <w:t xml:space="preserve"> aplicando la fuerza en dirección </w:t>
      </w:r>
      <w:proofErr w:type="spellStart"/>
      <w:r>
        <w:rPr>
          <w:rFonts w:ascii="Times New Roman" w:hAnsi="Times New Roman" w:cs="Times New Roman"/>
          <w:sz w:val="24"/>
          <w:szCs w:val="24"/>
        </w:rPr>
        <w:t>dorsolateral</w:t>
      </w:r>
      <w:proofErr w:type="spellEnd"/>
      <w:r>
        <w:rPr>
          <w:rFonts w:ascii="Times New Roman" w:hAnsi="Times New Roman" w:cs="Times New Roman"/>
          <w:sz w:val="24"/>
          <w:szCs w:val="24"/>
        </w:rPr>
        <w:t xml:space="preserve"> o </w:t>
      </w:r>
      <w:proofErr w:type="spellStart"/>
      <w:r>
        <w:rPr>
          <w:rFonts w:ascii="Times New Roman" w:hAnsi="Times New Roman" w:cs="Times New Roman"/>
          <w:sz w:val="24"/>
          <w:szCs w:val="24"/>
        </w:rPr>
        <w:t>dorsocaudal</w:t>
      </w:r>
      <w:proofErr w:type="spellEnd"/>
      <w:r>
        <w:rPr>
          <w:rFonts w:ascii="Times New Roman" w:hAnsi="Times New Roman" w:cs="Times New Roman"/>
          <w:sz w:val="24"/>
          <w:szCs w:val="24"/>
        </w:rPr>
        <w:t xml:space="preserve"> para facilitar la exteriorización del ovario y del pedículo ovárico. Se </w:t>
      </w:r>
      <w:r w:rsidR="00875225">
        <w:rPr>
          <w:rFonts w:ascii="Times New Roman" w:hAnsi="Times New Roman" w:cs="Times New Roman"/>
          <w:sz w:val="24"/>
          <w:szCs w:val="24"/>
        </w:rPr>
        <w:t>colocó</w:t>
      </w:r>
      <w:r>
        <w:rPr>
          <w:rFonts w:ascii="Times New Roman" w:hAnsi="Times New Roman" w:cs="Times New Roman"/>
          <w:sz w:val="24"/>
          <w:szCs w:val="24"/>
        </w:rPr>
        <w:t xml:space="preserve"> tres pares de fórceps a través del pedículo ovárico, dorsal al ovario. Se </w:t>
      </w:r>
      <w:r w:rsidR="00875225">
        <w:rPr>
          <w:rFonts w:ascii="Times New Roman" w:hAnsi="Times New Roman" w:cs="Times New Roman"/>
          <w:sz w:val="24"/>
          <w:szCs w:val="24"/>
        </w:rPr>
        <w:t>empleó</w:t>
      </w:r>
      <w:r>
        <w:rPr>
          <w:rFonts w:ascii="Times New Roman" w:hAnsi="Times New Roman" w:cs="Times New Roman"/>
          <w:sz w:val="24"/>
          <w:szCs w:val="24"/>
        </w:rPr>
        <w:t xml:space="preserve"> una sutura sintética, monofilamento, absorbible </w:t>
      </w:r>
      <w:r w:rsidR="00873961">
        <w:rPr>
          <w:rFonts w:ascii="Times New Roman" w:hAnsi="Times New Roman" w:cs="Times New Roman"/>
          <w:sz w:val="24"/>
          <w:szCs w:val="24"/>
        </w:rPr>
        <w:t>realizando</w:t>
      </w:r>
      <w:r>
        <w:rPr>
          <w:rFonts w:ascii="Times New Roman" w:hAnsi="Times New Roman" w:cs="Times New Roman"/>
          <w:sz w:val="24"/>
          <w:szCs w:val="24"/>
        </w:rPr>
        <w:t xml:space="preserve"> una ligadura doble del pedículo ovárico. Se sujet</w:t>
      </w:r>
      <w:r w:rsidR="00875225">
        <w:rPr>
          <w:rFonts w:ascii="Times New Roman" w:hAnsi="Times New Roman" w:cs="Times New Roman"/>
          <w:sz w:val="24"/>
          <w:szCs w:val="24"/>
        </w:rPr>
        <w:t>ó</w:t>
      </w:r>
      <w:r>
        <w:rPr>
          <w:rFonts w:ascii="Times New Roman" w:hAnsi="Times New Roman" w:cs="Times New Roman"/>
          <w:sz w:val="24"/>
          <w:szCs w:val="24"/>
        </w:rPr>
        <w:t xml:space="preserve"> de forma segura el pedículo ovárico para evitar su retracción en el abdomen, y se seccion</w:t>
      </w:r>
      <w:r w:rsidR="00875225">
        <w:rPr>
          <w:rFonts w:ascii="Times New Roman" w:hAnsi="Times New Roman" w:cs="Times New Roman"/>
          <w:sz w:val="24"/>
          <w:szCs w:val="24"/>
        </w:rPr>
        <w:t>ó</w:t>
      </w:r>
      <w:r>
        <w:rPr>
          <w:rFonts w:ascii="Times New Roman" w:hAnsi="Times New Roman" w:cs="Times New Roman"/>
          <w:sz w:val="24"/>
          <w:szCs w:val="24"/>
        </w:rPr>
        <w:t xml:space="preserve"> el pedículo entre la ligadura distal y el ovario. Se revis</w:t>
      </w:r>
      <w:r w:rsidR="00875225">
        <w:rPr>
          <w:rFonts w:ascii="Times New Roman" w:hAnsi="Times New Roman" w:cs="Times New Roman"/>
          <w:sz w:val="24"/>
          <w:szCs w:val="24"/>
        </w:rPr>
        <w:t>ó</w:t>
      </w:r>
      <w:r>
        <w:rPr>
          <w:rFonts w:ascii="Times New Roman" w:hAnsi="Times New Roman" w:cs="Times New Roman"/>
          <w:sz w:val="24"/>
          <w:szCs w:val="24"/>
        </w:rPr>
        <w:t xml:space="preserve"> que no exista hemorragias y se </w:t>
      </w:r>
      <w:r w:rsidR="00875225">
        <w:rPr>
          <w:rFonts w:ascii="Times New Roman" w:hAnsi="Times New Roman" w:cs="Times New Roman"/>
          <w:sz w:val="24"/>
          <w:szCs w:val="24"/>
        </w:rPr>
        <w:t>devolvió</w:t>
      </w:r>
      <w:r>
        <w:rPr>
          <w:rFonts w:ascii="Times New Roman" w:hAnsi="Times New Roman" w:cs="Times New Roman"/>
          <w:sz w:val="24"/>
          <w:szCs w:val="24"/>
        </w:rPr>
        <w:t xml:space="preserve"> el pedículo ovárico a </w:t>
      </w:r>
      <w:r w:rsidR="00875225">
        <w:rPr>
          <w:rFonts w:ascii="Times New Roman" w:hAnsi="Times New Roman" w:cs="Times New Roman"/>
          <w:sz w:val="24"/>
          <w:szCs w:val="24"/>
        </w:rPr>
        <w:t>la cavidad abdominal. Se realizó</w:t>
      </w:r>
      <w:r>
        <w:rPr>
          <w:rFonts w:ascii="Times New Roman" w:hAnsi="Times New Roman" w:cs="Times New Roman"/>
          <w:sz w:val="24"/>
          <w:szCs w:val="24"/>
        </w:rPr>
        <w:t xml:space="preserve"> el mismo procedimiento para el ovario derecho.</w:t>
      </w:r>
      <w:r w:rsidR="00875225">
        <w:rPr>
          <w:rFonts w:ascii="Times New Roman" w:hAnsi="Times New Roman" w:cs="Times New Roman"/>
          <w:sz w:val="24"/>
          <w:szCs w:val="24"/>
        </w:rPr>
        <w:t xml:space="preserve"> A continuación, se procedió</w:t>
      </w:r>
      <w:r>
        <w:rPr>
          <w:rFonts w:ascii="Times New Roman" w:hAnsi="Times New Roman" w:cs="Times New Roman"/>
          <w:sz w:val="24"/>
          <w:szCs w:val="24"/>
        </w:rPr>
        <w:t xml:space="preserve"> a extender el ligamento ancho para identificar los vasos uterinos. </w:t>
      </w:r>
      <w:r w:rsidR="00875225">
        <w:rPr>
          <w:rFonts w:ascii="Times New Roman" w:hAnsi="Times New Roman" w:cs="Times New Roman"/>
          <w:sz w:val="24"/>
          <w:szCs w:val="24"/>
        </w:rPr>
        <w:t>Se desgarró</w:t>
      </w:r>
      <w:r>
        <w:rPr>
          <w:rFonts w:ascii="Times New Roman" w:hAnsi="Times New Roman" w:cs="Times New Roman"/>
          <w:sz w:val="24"/>
          <w:szCs w:val="24"/>
        </w:rPr>
        <w:t xml:space="preserve"> con los dedos el </w:t>
      </w:r>
      <w:proofErr w:type="spellStart"/>
      <w:r>
        <w:rPr>
          <w:rFonts w:ascii="Times New Roman" w:hAnsi="Times New Roman" w:cs="Times New Roman"/>
          <w:sz w:val="24"/>
          <w:szCs w:val="24"/>
        </w:rPr>
        <w:t>mesometrio</w:t>
      </w:r>
      <w:proofErr w:type="spellEnd"/>
      <w:r>
        <w:rPr>
          <w:rFonts w:ascii="Times New Roman" w:hAnsi="Times New Roman" w:cs="Times New Roman"/>
          <w:sz w:val="24"/>
          <w:szCs w:val="24"/>
        </w:rPr>
        <w:t xml:space="preserve">. Adyacente a los vasos uterinos, aislando el cuerno uterino y los vasos a nivel del cuerpo uterino. </w:t>
      </w:r>
      <w:r w:rsidR="00875225">
        <w:rPr>
          <w:rFonts w:ascii="Times New Roman" w:hAnsi="Times New Roman" w:cs="Times New Roman"/>
          <w:sz w:val="24"/>
          <w:szCs w:val="24"/>
        </w:rPr>
        <w:t>Se exteriorizó</w:t>
      </w:r>
      <w:r>
        <w:rPr>
          <w:rFonts w:ascii="Times New Roman" w:hAnsi="Times New Roman" w:cs="Times New Roman"/>
          <w:sz w:val="24"/>
          <w:szCs w:val="24"/>
        </w:rPr>
        <w:t xml:space="preserve"> el cuerpo uterino y se</w:t>
      </w:r>
      <w:r w:rsidR="00875225">
        <w:rPr>
          <w:rFonts w:ascii="Times New Roman" w:hAnsi="Times New Roman" w:cs="Times New Roman"/>
          <w:sz w:val="24"/>
          <w:szCs w:val="24"/>
        </w:rPr>
        <w:t xml:space="preserve"> palpo</w:t>
      </w:r>
      <w:r>
        <w:rPr>
          <w:rFonts w:ascii="Times New Roman" w:hAnsi="Times New Roman" w:cs="Times New Roman"/>
          <w:sz w:val="24"/>
          <w:szCs w:val="24"/>
        </w:rPr>
        <w:t xml:space="preserve"> el cérvix,</w:t>
      </w:r>
      <w:r w:rsidR="00875225">
        <w:rPr>
          <w:rFonts w:ascii="Times New Roman" w:hAnsi="Times New Roman" w:cs="Times New Roman"/>
          <w:sz w:val="24"/>
          <w:szCs w:val="24"/>
        </w:rPr>
        <w:t xml:space="preserve"> se colocaron</w:t>
      </w:r>
      <w:r>
        <w:rPr>
          <w:rFonts w:ascii="Times New Roman" w:hAnsi="Times New Roman" w:cs="Times New Roman"/>
          <w:sz w:val="24"/>
          <w:szCs w:val="24"/>
        </w:rPr>
        <w:t xml:space="preserve"> tres </w:t>
      </w:r>
      <w:proofErr w:type="spellStart"/>
      <w:r>
        <w:rPr>
          <w:rFonts w:ascii="Times New Roman" w:hAnsi="Times New Roman" w:cs="Times New Roman"/>
          <w:sz w:val="24"/>
          <w:szCs w:val="24"/>
        </w:rPr>
        <w:lastRenderedPageBreak/>
        <w:t>clamps</w:t>
      </w:r>
      <w:proofErr w:type="spellEnd"/>
      <w:r>
        <w:rPr>
          <w:rFonts w:ascii="Times New Roman" w:hAnsi="Times New Roman" w:cs="Times New Roman"/>
          <w:sz w:val="24"/>
          <w:szCs w:val="24"/>
        </w:rPr>
        <w:t xml:space="preserve"> y se </w:t>
      </w:r>
      <w:r w:rsidR="00875225">
        <w:rPr>
          <w:rFonts w:ascii="Times New Roman" w:hAnsi="Times New Roman" w:cs="Times New Roman"/>
          <w:sz w:val="24"/>
          <w:szCs w:val="24"/>
        </w:rPr>
        <w:t>ligó</w:t>
      </w:r>
      <w:r>
        <w:rPr>
          <w:rFonts w:ascii="Times New Roman" w:hAnsi="Times New Roman" w:cs="Times New Roman"/>
          <w:sz w:val="24"/>
          <w:szCs w:val="24"/>
        </w:rPr>
        <w:t xml:space="preserve"> doblemente el cuerpo del útero, en el tejido que ha quedado marcado por el </w:t>
      </w:r>
      <w:proofErr w:type="spellStart"/>
      <w:r>
        <w:rPr>
          <w:rFonts w:ascii="Times New Roman" w:hAnsi="Times New Roman" w:cs="Times New Roman"/>
          <w:sz w:val="24"/>
          <w:szCs w:val="24"/>
        </w:rPr>
        <w:t>clamp</w:t>
      </w:r>
      <w:proofErr w:type="spellEnd"/>
      <w:r>
        <w:rPr>
          <w:rFonts w:ascii="Times New Roman" w:hAnsi="Times New Roman" w:cs="Times New Roman"/>
          <w:sz w:val="24"/>
          <w:szCs w:val="24"/>
        </w:rPr>
        <w:t xml:space="preserve"> mas distal. Se seccion</w:t>
      </w:r>
      <w:r w:rsidR="00875225">
        <w:rPr>
          <w:rFonts w:ascii="Times New Roman" w:hAnsi="Times New Roman" w:cs="Times New Roman"/>
          <w:sz w:val="24"/>
          <w:szCs w:val="24"/>
        </w:rPr>
        <w:t>ó</w:t>
      </w:r>
      <w:r>
        <w:rPr>
          <w:rFonts w:ascii="Times New Roman" w:hAnsi="Times New Roman" w:cs="Times New Roman"/>
          <w:sz w:val="24"/>
          <w:szCs w:val="24"/>
        </w:rPr>
        <w:t xml:space="preserve"> el cuerpo del útero craneal al cérvix. </w:t>
      </w:r>
      <w:r w:rsidRPr="006A2E90">
        <w:rPr>
          <w:rFonts w:ascii="Times New Roman" w:hAnsi="Times New Roman" w:cs="Times New Roman"/>
          <w:b/>
          <w:i/>
          <w:sz w:val="20"/>
          <w:szCs w:val="24"/>
        </w:rPr>
        <w:t>(Williams, M. et al. 2009).</w:t>
      </w:r>
    </w:p>
    <w:p w:rsidR="00FE50D7" w:rsidRPr="00F64EF2" w:rsidRDefault="00FE50D7" w:rsidP="00AC316D">
      <w:pPr>
        <w:spacing w:after="360"/>
        <w:rPr>
          <w:rFonts w:ascii="Times New Roman" w:hAnsi="Times New Roman" w:cs="Times New Roman"/>
          <w:b/>
          <w:sz w:val="24"/>
          <w:szCs w:val="24"/>
        </w:rPr>
      </w:pPr>
      <w:r>
        <w:rPr>
          <w:rFonts w:ascii="Times New Roman" w:hAnsi="Times New Roman" w:cs="Times New Roman"/>
          <w:b/>
          <w:sz w:val="24"/>
          <w:szCs w:val="24"/>
        </w:rPr>
        <w:t>Postoperatorio</w:t>
      </w:r>
    </w:p>
    <w:p w:rsidR="00FE50D7" w:rsidRPr="00F15650" w:rsidRDefault="007813EF" w:rsidP="00F15650">
      <w:pPr>
        <w:pStyle w:val="Prrafodelista"/>
        <w:numPr>
          <w:ilvl w:val="0"/>
          <w:numId w:val="41"/>
        </w:numPr>
        <w:rPr>
          <w:rFonts w:ascii="Times New Roman" w:hAnsi="Times New Roman" w:cs="Times New Roman"/>
          <w:sz w:val="24"/>
          <w:szCs w:val="24"/>
        </w:rPr>
      </w:pPr>
      <w:r>
        <w:rPr>
          <w:rFonts w:ascii="Times New Roman" w:hAnsi="Times New Roman" w:cs="Times New Roman"/>
          <w:sz w:val="24"/>
          <w:szCs w:val="24"/>
        </w:rPr>
        <w:t>Se desinfecto y se embroco</w:t>
      </w:r>
      <w:r w:rsidR="00873961">
        <w:rPr>
          <w:rFonts w:ascii="Times New Roman" w:hAnsi="Times New Roman" w:cs="Times New Roman"/>
          <w:sz w:val="24"/>
          <w:szCs w:val="24"/>
        </w:rPr>
        <w:t xml:space="preserve"> la herida y se procedió</w:t>
      </w:r>
      <w:r w:rsidR="00875225">
        <w:rPr>
          <w:rFonts w:ascii="Times New Roman" w:hAnsi="Times New Roman" w:cs="Times New Roman"/>
          <w:sz w:val="24"/>
          <w:szCs w:val="24"/>
        </w:rPr>
        <w:t xml:space="preserve"> </w:t>
      </w:r>
      <w:r w:rsidR="00FE50D7" w:rsidRPr="00F15650">
        <w:rPr>
          <w:rFonts w:ascii="Times New Roman" w:hAnsi="Times New Roman" w:cs="Times New Roman"/>
          <w:sz w:val="24"/>
          <w:szCs w:val="24"/>
        </w:rPr>
        <w:t>a aplicar la miel de abeja y la panela, se cubr</w:t>
      </w:r>
      <w:r w:rsidR="00875225">
        <w:rPr>
          <w:rFonts w:ascii="Times New Roman" w:hAnsi="Times New Roman" w:cs="Times New Roman"/>
          <w:sz w:val="24"/>
          <w:szCs w:val="24"/>
        </w:rPr>
        <w:t>ió</w:t>
      </w:r>
      <w:r w:rsidR="00FE50D7" w:rsidRPr="00F15650">
        <w:rPr>
          <w:rFonts w:ascii="Times New Roman" w:hAnsi="Times New Roman" w:cs="Times New Roman"/>
          <w:sz w:val="24"/>
          <w:szCs w:val="24"/>
        </w:rPr>
        <w:t xml:space="preserve"> la herida con un apósito sellándolo con esparadrapo.</w:t>
      </w:r>
    </w:p>
    <w:p w:rsidR="00FE50D7" w:rsidRPr="00F15650" w:rsidRDefault="00FE50D7" w:rsidP="00F15650">
      <w:pPr>
        <w:pStyle w:val="Prrafodelista"/>
        <w:numPr>
          <w:ilvl w:val="0"/>
          <w:numId w:val="41"/>
        </w:numPr>
        <w:rPr>
          <w:rFonts w:ascii="Times New Roman" w:hAnsi="Times New Roman" w:cs="Times New Roman"/>
          <w:sz w:val="24"/>
          <w:szCs w:val="24"/>
        </w:rPr>
      </w:pPr>
      <w:r w:rsidRPr="00F15650">
        <w:rPr>
          <w:rFonts w:ascii="Times New Roman" w:hAnsi="Times New Roman" w:cs="Times New Roman"/>
          <w:sz w:val="24"/>
          <w:szCs w:val="24"/>
        </w:rPr>
        <w:t xml:space="preserve">Después de la cirugía se </w:t>
      </w:r>
      <w:r w:rsidR="007813EF">
        <w:rPr>
          <w:rFonts w:ascii="Times New Roman" w:hAnsi="Times New Roman" w:cs="Times New Roman"/>
          <w:sz w:val="24"/>
          <w:szCs w:val="24"/>
        </w:rPr>
        <w:t>realizó</w:t>
      </w:r>
      <w:r w:rsidRPr="00F15650">
        <w:rPr>
          <w:rFonts w:ascii="Times New Roman" w:hAnsi="Times New Roman" w:cs="Times New Roman"/>
          <w:sz w:val="24"/>
          <w:szCs w:val="24"/>
        </w:rPr>
        <w:t xml:space="preserve"> un control hematológico durante el tiempo de cicatrización.</w:t>
      </w:r>
    </w:p>
    <w:p w:rsidR="00FE50D7" w:rsidRPr="00F15650" w:rsidRDefault="00FE50D7" w:rsidP="00F15650">
      <w:pPr>
        <w:pStyle w:val="Prrafodelista"/>
        <w:numPr>
          <w:ilvl w:val="0"/>
          <w:numId w:val="41"/>
        </w:numPr>
        <w:rPr>
          <w:rFonts w:ascii="Times New Roman" w:hAnsi="Times New Roman" w:cs="Times New Roman"/>
          <w:sz w:val="24"/>
          <w:szCs w:val="24"/>
        </w:rPr>
      </w:pPr>
      <w:r w:rsidRPr="00F15650">
        <w:rPr>
          <w:rFonts w:ascii="Times New Roman" w:hAnsi="Times New Roman" w:cs="Times New Roman"/>
          <w:sz w:val="24"/>
          <w:szCs w:val="24"/>
        </w:rPr>
        <w:t xml:space="preserve">Se </w:t>
      </w:r>
      <w:r w:rsidR="00EB1DAA" w:rsidRPr="00F15650">
        <w:rPr>
          <w:rFonts w:ascii="Times New Roman" w:hAnsi="Times New Roman" w:cs="Times New Roman"/>
          <w:sz w:val="24"/>
          <w:szCs w:val="24"/>
        </w:rPr>
        <w:t>llev</w:t>
      </w:r>
      <w:r w:rsidR="00EB1DAA">
        <w:rPr>
          <w:rFonts w:ascii="Times New Roman" w:hAnsi="Times New Roman" w:cs="Times New Roman"/>
          <w:sz w:val="24"/>
          <w:szCs w:val="24"/>
        </w:rPr>
        <w:t>ó</w:t>
      </w:r>
      <w:r w:rsidRPr="00F15650">
        <w:rPr>
          <w:rFonts w:ascii="Times New Roman" w:hAnsi="Times New Roman" w:cs="Times New Roman"/>
          <w:sz w:val="24"/>
          <w:szCs w:val="24"/>
        </w:rPr>
        <w:t xml:space="preserve"> un control de la zona del dolor dos veces al día.</w:t>
      </w:r>
    </w:p>
    <w:p w:rsidR="00FE50D7" w:rsidRPr="00F15650" w:rsidRDefault="00FE50D7" w:rsidP="00AC316D">
      <w:pPr>
        <w:pStyle w:val="Prrafodelista"/>
        <w:numPr>
          <w:ilvl w:val="0"/>
          <w:numId w:val="41"/>
        </w:numPr>
        <w:spacing w:after="360"/>
        <w:ind w:hanging="357"/>
        <w:contextualSpacing w:val="0"/>
        <w:rPr>
          <w:rFonts w:ascii="Times New Roman" w:hAnsi="Times New Roman" w:cs="Times New Roman"/>
          <w:sz w:val="24"/>
          <w:szCs w:val="24"/>
        </w:rPr>
      </w:pPr>
      <w:r w:rsidRPr="00F15650">
        <w:rPr>
          <w:rFonts w:ascii="Times New Roman" w:hAnsi="Times New Roman" w:cs="Times New Roman"/>
          <w:sz w:val="24"/>
          <w:szCs w:val="24"/>
        </w:rPr>
        <w:t xml:space="preserve">Las heridas </w:t>
      </w:r>
      <w:r w:rsidR="00873961">
        <w:rPr>
          <w:rFonts w:ascii="Times New Roman" w:hAnsi="Times New Roman" w:cs="Times New Roman"/>
          <w:sz w:val="24"/>
          <w:szCs w:val="24"/>
        </w:rPr>
        <w:t>se revisaro</w:t>
      </w:r>
      <w:r w:rsidR="00873961" w:rsidRPr="00F15650">
        <w:rPr>
          <w:rFonts w:ascii="Times New Roman" w:hAnsi="Times New Roman" w:cs="Times New Roman"/>
          <w:sz w:val="24"/>
          <w:szCs w:val="24"/>
        </w:rPr>
        <w:t>n</w:t>
      </w:r>
      <w:r w:rsidRPr="00F15650">
        <w:rPr>
          <w:rFonts w:ascii="Times New Roman" w:hAnsi="Times New Roman" w:cs="Times New Roman"/>
          <w:sz w:val="24"/>
          <w:szCs w:val="24"/>
        </w:rPr>
        <w:t xml:space="preserve"> y se cambiar</w:t>
      </w:r>
      <w:r w:rsidR="00875225">
        <w:rPr>
          <w:rFonts w:ascii="Times New Roman" w:hAnsi="Times New Roman" w:cs="Times New Roman"/>
          <w:sz w:val="24"/>
          <w:szCs w:val="24"/>
        </w:rPr>
        <w:t>o</w:t>
      </w:r>
      <w:r w:rsidRPr="00F15650">
        <w:rPr>
          <w:rFonts w:ascii="Times New Roman" w:hAnsi="Times New Roman" w:cs="Times New Roman"/>
          <w:sz w:val="24"/>
          <w:szCs w:val="24"/>
        </w:rPr>
        <w:t>n los apósitos cada 12h aplicando en los diferentes tratamientos la miel de abeja y panela.</w:t>
      </w:r>
    </w:p>
    <w:p w:rsidR="00FE50D7" w:rsidRPr="00FB1459" w:rsidRDefault="00F15650" w:rsidP="00AC316D">
      <w:pPr>
        <w:pStyle w:val="Ttulo3"/>
        <w:spacing w:before="0" w:after="360"/>
        <w:rPr>
          <w:rFonts w:ascii="Times New Roman" w:hAnsi="Times New Roman" w:cs="Times New Roman"/>
          <w:b/>
          <w:color w:val="auto"/>
        </w:rPr>
      </w:pPr>
      <w:bookmarkStart w:id="55" w:name="_Toc508128065"/>
      <w:r w:rsidRPr="00FB1459">
        <w:rPr>
          <w:rFonts w:ascii="Times New Roman" w:hAnsi="Times New Roman" w:cs="Times New Roman"/>
          <w:b/>
          <w:color w:val="auto"/>
        </w:rPr>
        <w:t>Recolección de datos</w:t>
      </w:r>
      <w:bookmarkEnd w:id="55"/>
    </w:p>
    <w:p w:rsidR="00F15650" w:rsidRDefault="00EB1DAA" w:rsidP="00AC316D">
      <w:pPr>
        <w:spacing w:after="360"/>
        <w:rPr>
          <w:rFonts w:ascii="Times New Roman" w:hAnsi="Times New Roman" w:cs="Times New Roman"/>
          <w:sz w:val="24"/>
          <w:szCs w:val="24"/>
        </w:rPr>
      </w:pPr>
      <w:r w:rsidRPr="00330FD0">
        <w:rPr>
          <w:rFonts w:ascii="Times New Roman" w:hAnsi="Times New Roman" w:cs="Times New Roman"/>
          <w:sz w:val="24"/>
          <w:szCs w:val="24"/>
        </w:rPr>
        <w:t xml:space="preserve">La recolección de los datos </w:t>
      </w:r>
      <w:r>
        <w:rPr>
          <w:rFonts w:ascii="Times New Roman" w:hAnsi="Times New Roman" w:cs="Times New Roman"/>
          <w:sz w:val="24"/>
          <w:szCs w:val="24"/>
        </w:rPr>
        <w:t>se documentó antes</w:t>
      </w:r>
      <w:r w:rsidR="00F15650" w:rsidRPr="00330FD0">
        <w:rPr>
          <w:rFonts w:ascii="Times New Roman" w:hAnsi="Times New Roman" w:cs="Times New Roman"/>
          <w:sz w:val="24"/>
          <w:szCs w:val="24"/>
        </w:rPr>
        <w:t>, durante y después de la cirugía en historias clínicas.</w:t>
      </w:r>
    </w:p>
    <w:p w:rsidR="00F15650" w:rsidRPr="00FB1459" w:rsidRDefault="00F15650" w:rsidP="00AC316D">
      <w:pPr>
        <w:pStyle w:val="Ttulo3"/>
        <w:spacing w:before="0" w:after="360"/>
        <w:rPr>
          <w:rFonts w:ascii="Times New Roman" w:hAnsi="Times New Roman" w:cs="Times New Roman"/>
          <w:b/>
          <w:color w:val="auto"/>
        </w:rPr>
      </w:pPr>
      <w:bookmarkStart w:id="56" w:name="_Toc508128066"/>
      <w:r w:rsidRPr="00FB1459">
        <w:rPr>
          <w:rFonts w:ascii="Times New Roman" w:hAnsi="Times New Roman" w:cs="Times New Roman"/>
          <w:b/>
          <w:color w:val="auto"/>
        </w:rPr>
        <w:t>Análisis estadístico</w:t>
      </w:r>
      <w:bookmarkEnd w:id="56"/>
    </w:p>
    <w:p w:rsidR="00DD37FE" w:rsidRDefault="00F15650" w:rsidP="00DD37FE">
      <w:pPr>
        <w:spacing w:after="360"/>
        <w:rPr>
          <w:rFonts w:ascii="Times New Roman" w:hAnsi="Times New Roman" w:cs="Times New Roman"/>
          <w:sz w:val="24"/>
          <w:szCs w:val="24"/>
        </w:rPr>
      </w:pPr>
      <w:r w:rsidRPr="00330FD0">
        <w:rPr>
          <w:rFonts w:ascii="Times New Roman" w:hAnsi="Times New Roman" w:cs="Times New Roman"/>
          <w:sz w:val="24"/>
          <w:szCs w:val="24"/>
        </w:rPr>
        <w:t>Para la</w:t>
      </w:r>
      <w:r>
        <w:rPr>
          <w:rFonts w:ascii="Times New Roman" w:hAnsi="Times New Roman" w:cs="Times New Roman"/>
          <w:sz w:val="24"/>
          <w:szCs w:val="24"/>
        </w:rPr>
        <w:t xml:space="preserve"> presente</w:t>
      </w:r>
      <w:r w:rsidR="00EB1DAA">
        <w:rPr>
          <w:rFonts w:ascii="Times New Roman" w:hAnsi="Times New Roman" w:cs="Times New Roman"/>
          <w:sz w:val="24"/>
          <w:szCs w:val="24"/>
        </w:rPr>
        <w:t xml:space="preserve"> investigación se utilizó</w:t>
      </w:r>
      <w:r w:rsidRPr="00330FD0">
        <w:rPr>
          <w:rFonts w:ascii="Times New Roman" w:hAnsi="Times New Roman" w:cs="Times New Roman"/>
          <w:sz w:val="24"/>
          <w:szCs w:val="24"/>
        </w:rPr>
        <w:t xml:space="preserve"> </w:t>
      </w:r>
      <w:r>
        <w:rPr>
          <w:rFonts w:ascii="Times New Roman" w:hAnsi="Times New Roman" w:cs="Times New Roman"/>
          <w:sz w:val="24"/>
          <w:szCs w:val="24"/>
        </w:rPr>
        <w:t>un análisis de varianza con comparaciones de media a un nivel de significancia del 0,05</w:t>
      </w:r>
      <w:r w:rsidRPr="00330FD0">
        <w:rPr>
          <w:rFonts w:ascii="Times New Roman" w:hAnsi="Times New Roman" w:cs="Times New Roman"/>
          <w:sz w:val="24"/>
          <w:szCs w:val="24"/>
        </w:rPr>
        <w:t>.</w:t>
      </w:r>
      <w:r>
        <w:rPr>
          <w:rFonts w:ascii="Times New Roman" w:hAnsi="Times New Roman" w:cs="Times New Roman"/>
          <w:sz w:val="24"/>
          <w:szCs w:val="24"/>
        </w:rPr>
        <w:t xml:space="preserve"> También se</w:t>
      </w:r>
      <w:r w:rsidRPr="00330FD0">
        <w:rPr>
          <w:rFonts w:ascii="Times New Roman" w:hAnsi="Times New Roman" w:cs="Times New Roman"/>
          <w:sz w:val="24"/>
          <w:szCs w:val="24"/>
        </w:rPr>
        <w:t xml:space="preserve"> </w:t>
      </w:r>
      <w:r w:rsidR="00EB1DAA">
        <w:rPr>
          <w:rFonts w:ascii="Times New Roman" w:hAnsi="Times New Roman" w:cs="Times New Roman"/>
          <w:sz w:val="24"/>
          <w:szCs w:val="24"/>
        </w:rPr>
        <w:t>utilizó</w:t>
      </w:r>
      <w:r>
        <w:rPr>
          <w:rFonts w:ascii="Times New Roman" w:hAnsi="Times New Roman" w:cs="Times New Roman"/>
          <w:sz w:val="24"/>
          <w:szCs w:val="24"/>
        </w:rPr>
        <w:t xml:space="preserve"> la prueba de </w:t>
      </w:r>
      <w:proofErr w:type="spellStart"/>
      <w:r>
        <w:rPr>
          <w:rFonts w:ascii="Times New Roman" w:hAnsi="Times New Roman" w:cs="Times New Roman"/>
          <w:sz w:val="24"/>
          <w:szCs w:val="24"/>
        </w:rPr>
        <w:t>Tukey</w:t>
      </w:r>
      <w:proofErr w:type="spellEnd"/>
      <w:r>
        <w:rPr>
          <w:rFonts w:ascii="Times New Roman" w:hAnsi="Times New Roman" w:cs="Times New Roman"/>
          <w:sz w:val="24"/>
          <w:szCs w:val="24"/>
        </w:rPr>
        <w:t xml:space="preserve"> para identificar que tratamientos se diferencian durante el proceso de cicatrización</w:t>
      </w:r>
      <w:r w:rsidR="00EB1DAA">
        <w:rPr>
          <w:rFonts w:ascii="Times New Roman" w:hAnsi="Times New Roman" w:cs="Times New Roman"/>
          <w:sz w:val="24"/>
          <w:szCs w:val="24"/>
        </w:rPr>
        <w:t>. Los resultados se representaron</w:t>
      </w:r>
      <w:r>
        <w:rPr>
          <w:rFonts w:ascii="Times New Roman" w:hAnsi="Times New Roman" w:cs="Times New Roman"/>
          <w:sz w:val="24"/>
          <w:szCs w:val="24"/>
        </w:rPr>
        <w:t xml:space="preserve"> me</w:t>
      </w:r>
      <w:r w:rsidR="001D3852">
        <w:rPr>
          <w:rFonts w:ascii="Times New Roman" w:hAnsi="Times New Roman" w:cs="Times New Roman"/>
          <w:sz w:val="24"/>
          <w:szCs w:val="24"/>
        </w:rPr>
        <w:t xml:space="preserve">diante el software estadístico </w:t>
      </w:r>
      <w:proofErr w:type="spellStart"/>
      <w:r w:rsidR="001D3852">
        <w:rPr>
          <w:rFonts w:ascii="Times New Roman" w:hAnsi="Times New Roman" w:cs="Times New Roman"/>
          <w:sz w:val="24"/>
          <w:szCs w:val="24"/>
        </w:rPr>
        <w:t>I</w:t>
      </w:r>
      <w:r w:rsidR="00AC316D">
        <w:rPr>
          <w:rFonts w:ascii="Times New Roman" w:hAnsi="Times New Roman" w:cs="Times New Roman"/>
          <w:sz w:val="24"/>
          <w:szCs w:val="24"/>
        </w:rPr>
        <w:t>nfostat</w:t>
      </w:r>
      <w:proofErr w:type="spellEnd"/>
      <w:r w:rsidR="00873961">
        <w:rPr>
          <w:rFonts w:ascii="Times New Roman" w:hAnsi="Times New Roman" w:cs="Times New Roman"/>
          <w:sz w:val="24"/>
          <w:szCs w:val="24"/>
        </w:rPr>
        <w:t>.</w:t>
      </w:r>
    </w:p>
    <w:p w:rsidR="000E7FB7" w:rsidRDefault="000E7FB7" w:rsidP="00DD37FE">
      <w:pPr>
        <w:spacing w:after="360"/>
        <w:rPr>
          <w:rFonts w:ascii="Times New Roman" w:hAnsi="Times New Roman" w:cs="Times New Roman"/>
          <w:sz w:val="24"/>
          <w:szCs w:val="24"/>
        </w:rPr>
      </w:pPr>
    </w:p>
    <w:p w:rsidR="000E7FB7" w:rsidRDefault="000E7FB7" w:rsidP="00DD37FE">
      <w:pPr>
        <w:spacing w:after="360"/>
        <w:rPr>
          <w:rFonts w:ascii="Times New Roman" w:hAnsi="Times New Roman" w:cs="Times New Roman"/>
          <w:sz w:val="24"/>
          <w:szCs w:val="24"/>
        </w:rPr>
      </w:pPr>
    </w:p>
    <w:p w:rsidR="000E7FB7" w:rsidRDefault="000E7FB7" w:rsidP="00DD37FE">
      <w:pPr>
        <w:spacing w:after="360"/>
        <w:rPr>
          <w:rFonts w:ascii="Times New Roman" w:hAnsi="Times New Roman" w:cs="Times New Roman"/>
          <w:sz w:val="24"/>
          <w:szCs w:val="24"/>
        </w:rPr>
      </w:pPr>
    </w:p>
    <w:p w:rsidR="00EB1DAA" w:rsidRPr="00FB1459" w:rsidRDefault="00EB1DAA" w:rsidP="00FB1459">
      <w:pPr>
        <w:pStyle w:val="Ttulo1"/>
        <w:spacing w:before="0" w:after="240"/>
        <w:ind w:left="-23" w:hanging="431"/>
        <w:rPr>
          <w:b/>
          <w:color w:val="auto"/>
          <w:sz w:val="28"/>
        </w:rPr>
      </w:pPr>
      <w:bookmarkStart w:id="57" w:name="_Toc508128067"/>
      <w:r w:rsidRPr="00FB1459">
        <w:rPr>
          <w:b/>
          <w:color w:val="auto"/>
          <w:sz w:val="28"/>
        </w:rPr>
        <w:lastRenderedPageBreak/>
        <w:t>CAPITULO V. RESULTADOS Y DISCUSIÓN</w:t>
      </w:r>
      <w:bookmarkEnd w:id="57"/>
    </w:p>
    <w:p w:rsidR="004D46BE" w:rsidRPr="00EB1DAA" w:rsidRDefault="004D46BE" w:rsidP="00FB1459">
      <w:pPr>
        <w:spacing w:after="240"/>
        <w:rPr>
          <w:rFonts w:ascii="Times New Roman" w:hAnsi="Times New Roman" w:cs="Times New Roman"/>
          <w:b/>
          <w:sz w:val="24"/>
          <w:szCs w:val="24"/>
        </w:rPr>
      </w:pPr>
      <w:r>
        <w:rPr>
          <w:rFonts w:ascii="Times New Roman" w:hAnsi="Times New Roman" w:cs="Times New Roman"/>
          <w:sz w:val="24"/>
        </w:rPr>
        <w:t xml:space="preserve">En el presente </w:t>
      </w:r>
      <w:r w:rsidR="001D3852">
        <w:rPr>
          <w:rFonts w:ascii="Times New Roman" w:hAnsi="Times New Roman" w:cs="Times New Roman"/>
          <w:sz w:val="24"/>
        </w:rPr>
        <w:t>capítulo</w:t>
      </w:r>
      <w:r>
        <w:rPr>
          <w:rFonts w:ascii="Times New Roman" w:hAnsi="Times New Roman" w:cs="Times New Roman"/>
          <w:sz w:val="24"/>
        </w:rPr>
        <w:t xml:space="preserve"> se detalla la interpretación de los datos recolectados a lo largo de la presente investigación, denotando cual fue el mejor tratamiento en los grupos de estudio, los resultados se evalúan mediante la prueba estadística ADEVA y se expresan las medias de los mismos mediante cuadros de barras utilizando el software estadístico </w:t>
      </w:r>
      <w:proofErr w:type="spellStart"/>
      <w:r>
        <w:rPr>
          <w:rFonts w:ascii="Times New Roman" w:hAnsi="Times New Roman" w:cs="Times New Roman"/>
          <w:sz w:val="24"/>
        </w:rPr>
        <w:t>Infostat</w:t>
      </w:r>
      <w:proofErr w:type="spellEnd"/>
      <w:r>
        <w:rPr>
          <w:rFonts w:ascii="Times New Roman" w:hAnsi="Times New Roman" w:cs="Times New Roman"/>
          <w:sz w:val="24"/>
        </w:rPr>
        <w:t>.</w:t>
      </w:r>
    </w:p>
    <w:p w:rsidR="00EB1DAA" w:rsidRPr="00FB1459" w:rsidRDefault="00EB1DAA" w:rsidP="00FB1459">
      <w:pPr>
        <w:pStyle w:val="Ttulo2"/>
        <w:spacing w:before="0" w:after="240"/>
        <w:ind w:left="578" w:hanging="578"/>
        <w:rPr>
          <w:rFonts w:ascii="Times New Roman" w:hAnsi="Times New Roman" w:cs="Times New Roman"/>
          <w:b/>
          <w:color w:val="auto"/>
          <w:sz w:val="24"/>
        </w:rPr>
      </w:pPr>
      <w:bookmarkStart w:id="58" w:name="_Toc508128068"/>
      <w:r w:rsidRPr="00FB1459">
        <w:rPr>
          <w:rFonts w:ascii="Times New Roman" w:hAnsi="Times New Roman" w:cs="Times New Roman"/>
          <w:b/>
          <w:color w:val="auto"/>
          <w:sz w:val="24"/>
        </w:rPr>
        <w:t>Edad</w:t>
      </w:r>
      <w:bookmarkEnd w:id="58"/>
    </w:p>
    <w:p w:rsidR="004D46BE" w:rsidRPr="004D46BE" w:rsidRDefault="004D46BE" w:rsidP="00FB1459">
      <w:pPr>
        <w:spacing w:after="240"/>
        <w:rPr>
          <w:rFonts w:ascii="Times New Roman" w:hAnsi="Times New Roman" w:cs="Times New Roman"/>
          <w:sz w:val="24"/>
        </w:rPr>
      </w:pPr>
      <w:r w:rsidRPr="004D46BE">
        <w:rPr>
          <w:rFonts w:ascii="Times New Roman" w:hAnsi="Times New Roman" w:cs="Times New Roman"/>
          <w:b/>
          <w:sz w:val="24"/>
        </w:rPr>
        <w:t>Cuadro N°</w:t>
      </w:r>
      <w:r w:rsidR="00D60B5A">
        <w:rPr>
          <w:rFonts w:ascii="Times New Roman" w:hAnsi="Times New Roman" w:cs="Times New Roman"/>
          <w:b/>
          <w:sz w:val="24"/>
        </w:rPr>
        <w:t xml:space="preserve"> </w:t>
      </w:r>
      <w:r w:rsidRPr="004D46BE">
        <w:rPr>
          <w:rFonts w:ascii="Times New Roman" w:hAnsi="Times New Roman" w:cs="Times New Roman"/>
          <w:b/>
          <w:sz w:val="24"/>
        </w:rPr>
        <w:t>1.</w:t>
      </w:r>
      <w:r w:rsidRPr="004D46BE">
        <w:rPr>
          <w:rFonts w:ascii="Times New Roman" w:hAnsi="Times New Roman" w:cs="Times New Roman"/>
          <w:sz w:val="24"/>
        </w:rPr>
        <w:t xml:space="preserve"> Datos obtenidos según la edad</w:t>
      </w:r>
      <w:r>
        <w:rPr>
          <w:rFonts w:ascii="Times New Roman" w:hAnsi="Times New Roman" w:cs="Times New Roman"/>
          <w:sz w:val="24"/>
        </w:rPr>
        <w:t xml:space="preserve"> de los pacientes</w:t>
      </w:r>
      <w:r w:rsidRPr="004D46BE">
        <w:rPr>
          <w:rFonts w:ascii="Times New Roman" w:hAnsi="Times New Roman" w:cs="Times New Roman"/>
          <w:sz w:val="24"/>
        </w:rPr>
        <w:t>.</w:t>
      </w:r>
    </w:p>
    <w:tbl>
      <w:tblPr>
        <w:tblW w:w="6600" w:type="dxa"/>
        <w:tblCellMar>
          <w:left w:w="70" w:type="dxa"/>
          <w:right w:w="70" w:type="dxa"/>
        </w:tblCellMar>
        <w:tblLook w:val="04A0" w:firstRow="1" w:lastRow="0" w:firstColumn="1" w:lastColumn="0" w:noHBand="0" w:noVBand="1"/>
      </w:tblPr>
      <w:tblGrid>
        <w:gridCol w:w="1320"/>
        <w:gridCol w:w="1320"/>
        <w:gridCol w:w="1320"/>
        <w:gridCol w:w="1320"/>
        <w:gridCol w:w="1320"/>
      </w:tblGrid>
      <w:tr w:rsidR="007A09A5" w:rsidRPr="007A09A5" w:rsidTr="00812058">
        <w:trPr>
          <w:trHeight w:val="300"/>
        </w:trPr>
        <w:tc>
          <w:tcPr>
            <w:tcW w:w="660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7A09A5" w:rsidRPr="007A09A5" w:rsidRDefault="007A09A5" w:rsidP="007A09A5">
            <w:pPr>
              <w:spacing w:after="0" w:line="240" w:lineRule="auto"/>
              <w:jc w:val="center"/>
              <w:rPr>
                <w:rFonts w:ascii="Times New Roman" w:eastAsia="Times New Roman" w:hAnsi="Times New Roman" w:cs="Times New Roman"/>
                <w:sz w:val="18"/>
                <w:szCs w:val="18"/>
                <w:lang w:eastAsia="es-EC"/>
              </w:rPr>
            </w:pPr>
            <w:r w:rsidRPr="007A09A5">
              <w:rPr>
                <w:rFonts w:ascii="Times New Roman" w:eastAsia="Times New Roman" w:hAnsi="Times New Roman" w:cs="Times New Roman"/>
                <w:sz w:val="18"/>
                <w:szCs w:val="18"/>
                <w:lang w:eastAsia="es-EC"/>
              </w:rPr>
              <w:t>EDAD/MESES</w:t>
            </w:r>
          </w:p>
        </w:tc>
      </w:tr>
      <w:tr w:rsidR="007A09A5" w:rsidRPr="007A09A5" w:rsidTr="00812058">
        <w:trPr>
          <w:trHeight w:val="300"/>
        </w:trPr>
        <w:tc>
          <w:tcPr>
            <w:tcW w:w="1320" w:type="dxa"/>
            <w:vMerge w:val="restart"/>
            <w:tcBorders>
              <w:top w:val="nil"/>
              <w:left w:val="single" w:sz="4" w:space="0" w:color="auto"/>
              <w:bottom w:val="single" w:sz="4" w:space="0" w:color="000000"/>
              <w:right w:val="single" w:sz="4" w:space="0" w:color="auto"/>
            </w:tcBorders>
            <w:shd w:val="clear" w:color="auto" w:fill="auto"/>
            <w:vAlign w:val="bottom"/>
            <w:hideMark/>
          </w:tcPr>
          <w:p w:rsidR="007A09A5" w:rsidRPr="007A09A5" w:rsidRDefault="007A09A5" w:rsidP="007A09A5">
            <w:pPr>
              <w:spacing w:after="0" w:line="240" w:lineRule="auto"/>
              <w:jc w:val="center"/>
              <w:rPr>
                <w:rFonts w:ascii="Times New Roman" w:eastAsia="Times New Roman" w:hAnsi="Times New Roman" w:cs="Times New Roman"/>
                <w:color w:val="000000"/>
                <w:sz w:val="18"/>
                <w:szCs w:val="18"/>
                <w:lang w:eastAsia="es-EC"/>
              </w:rPr>
            </w:pPr>
            <w:r w:rsidRPr="007A09A5">
              <w:rPr>
                <w:rFonts w:ascii="Times New Roman" w:eastAsia="Times New Roman" w:hAnsi="Times New Roman" w:cs="Times New Roman"/>
                <w:color w:val="000000"/>
                <w:sz w:val="18"/>
                <w:szCs w:val="18"/>
                <w:lang w:eastAsia="es-EC"/>
              </w:rPr>
              <w:t>PACIENTE</w:t>
            </w:r>
          </w:p>
        </w:tc>
        <w:tc>
          <w:tcPr>
            <w:tcW w:w="5280" w:type="dxa"/>
            <w:gridSpan w:val="4"/>
            <w:tcBorders>
              <w:top w:val="single" w:sz="4" w:space="0" w:color="auto"/>
              <w:left w:val="nil"/>
              <w:bottom w:val="single" w:sz="4" w:space="0" w:color="auto"/>
              <w:right w:val="single" w:sz="4" w:space="0" w:color="000000"/>
            </w:tcBorders>
            <w:shd w:val="clear" w:color="auto" w:fill="auto"/>
            <w:noWrap/>
            <w:vAlign w:val="bottom"/>
            <w:hideMark/>
          </w:tcPr>
          <w:p w:rsidR="007A09A5" w:rsidRPr="007A09A5" w:rsidRDefault="007A09A5" w:rsidP="007A09A5">
            <w:pPr>
              <w:spacing w:after="0" w:line="240" w:lineRule="auto"/>
              <w:jc w:val="center"/>
              <w:rPr>
                <w:rFonts w:ascii="Times New Roman" w:eastAsia="Times New Roman" w:hAnsi="Times New Roman" w:cs="Times New Roman"/>
                <w:color w:val="000000"/>
                <w:sz w:val="18"/>
                <w:szCs w:val="18"/>
                <w:lang w:eastAsia="es-EC"/>
              </w:rPr>
            </w:pPr>
            <w:r w:rsidRPr="007A09A5">
              <w:rPr>
                <w:rFonts w:ascii="Times New Roman" w:eastAsia="Times New Roman" w:hAnsi="Times New Roman" w:cs="Times New Roman"/>
                <w:color w:val="000000"/>
                <w:sz w:val="18"/>
                <w:szCs w:val="18"/>
                <w:lang w:eastAsia="es-EC"/>
              </w:rPr>
              <w:t>TRATAMIENTOS</w:t>
            </w:r>
          </w:p>
        </w:tc>
      </w:tr>
      <w:tr w:rsidR="007A09A5" w:rsidRPr="007A09A5" w:rsidTr="00812058">
        <w:trPr>
          <w:trHeight w:val="780"/>
        </w:trPr>
        <w:tc>
          <w:tcPr>
            <w:tcW w:w="1320" w:type="dxa"/>
            <w:vMerge/>
            <w:tcBorders>
              <w:top w:val="nil"/>
              <w:left w:val="single" w:sz="4" w:space="0" w:color="auto"/>
              <w:bottom w:val="single" w:sz="4" w:space="0" w:color="000000"/>
              <w:right w:val="single" w:sz="4" w:space="0" w:color="auto"/>
            </w:tcBorders>
            <w:shd w:val="clear" w:color="auto" w:fill="auto"/>
            <w:vAlign w:val="center"/>
            <w:hideMark/>
          </w:tcPr>
          <w:p w:rsidR="007A09A5" w:rsidRPr="007A09A5" w:rsidRDefault="007A09A5" w:rsidP="007A09A5">
            <w:pPr>
              <w:spacing w:after="0" w:line="240" w:lineRule="auto"/>
              <w:jc w:val="left"/>
              <w:rPr>
                <w:rFonts w:ascii="Times New Roman" w:eastAsia="Times New Roman" w:hAnsi="Times New Roman" w:cs="Times New Roman"/>
                <w:color w:val="000000"/>
                <w:sz w:val="18"/>
                <w:szCs w:val="18"/>
                <w:lang w:eastAsia="es-EC"/>
              </w:rPr>
            </w:pPr>
          </w:p>
        </w:tc>
        <w:tc>
          <w:tcPr>
            <w:tcW w:w="1320" w:type="dxa"/>
            <w:tcBorders>
              <w:top w:val="nil"/>
              <w:left w:val="nil"/>
              <w:bottom w:val="single" w:sz="4" w:space="0" w:color="auto"/>
              <w:right w:val="single" w:sz="4" w:space="0" w:color="auto"/>
            </w:tcBorders>
            <w:shd w:val="clear" w:color="auto" w:fill="auto"/>
            <w:vAlign w:val="bottom"/>
            <w:hideMark/>
          </w:tcPr>
          <w:p w:rsidR="007A09A5" w:rsidRPr="007A09A5" w:rsidRDefault="007A09A5" w:rsidP="007A09A5">
            <w:pPr>
              <w:spacing w:after="0" w:line="240" w:lineRule="auto"/>
              <w:jc w:val="left"/>
              <w:rPr>
                <w:rFonts w:ascii="Times New Roman" w:eastAsia="Times New Roman" w:hAnsi="Times New Roman" w:cs="Times New Roman"/>
                <w:color w:val="000000"/>
                <w:sz w:val="18"/>
                <w:szCs w:val="18"/>
                <w:lang w:eastAsia="es-EC"/>
              </w:rPr>
            </w:pPr>
            <w:r w:rsidRPr="0090016E">
              <w:rPr>
                <w:rFonts w:ascii="Times New Roman" w:eastAsia="Times New Roman" w:hAnsi="Times New Roman" w:cs="Times New Roman"/>
                <w:color w:val="000000"/>
                <w:sz w:val="18"/>
                <w:szCs w:val="18"/>
                <w:lang w:eastAsia="es-EC"/>
              </w:rPr>
              <w:t>Testigo</w:t>
            </w:r>
          </w:p>
        </w:tc>
        <w:tc>
          <w:tcPr>
            <w:tcW w:w="1320" w:type="dxa"/>
            <w:tcBorders>
              <w:top w:val="nil"/>
              <w:left w:val="nil"/>
              <w:bottom w:val="single" w:sz="4" w:space="0" w:color="auto"/>
              <w:right w:val="single" w:sz="4" w:space="0" w:color="auto"/>
            </w:tcBorders>
            <w:shd w:val="clear" w:color="auto" w:fill="auto"/>
            <w:vAlign w:val="bottom"/>
            <w:hideMark/>
          </w:tcPr>
          <w:p w:rsidR="007A09A5" w:rsidRPr="007A09A5" w:rsidRDefault="007A09A5" w:rsidP="007A09A5">
            <w:pPr>
              <w:spacing w:after="0" w:line="240" w:lineRule="auto"/>
              <w:jc w:val="left"/>
              <w:rPr>
                <w:rFonts w:ascii="Times New Roman" w:eastAsia="Times New Roman" w:hAnsi="Times New Roman" w:cs="Times New Roman"/>
                <w:color w:val="000000"/>
                <w:sz w:val="18"/>
                <w:szCs w:val="18"/>
                <w:lang w:eastAsia="es-EC"/>
              </w:rPr>
            </w:pPr>
            <w:r w:rsidRPr="007A09A5">
              <w:rPr>
                <w:rFonts w:ascii="Times New Roman" w:eastAsia="Times New Roman" w:hAnsi="Times New Roman" w:cs="Times New Roman"/>
                <w:color w:val="000000"/>
                <w:sz w:val="18"/>
                <w:szCs w:val="18"/>
                <w:lang w:eastAsia="es-EC"/>
              </w:rPr>
              <w:t>5gr de panela</w:t>
            </w:r>
          </w:p>
        </w:tc>
        <w:tc>
          <w:tcPr>
            <w:tcW w:w="1320" w:type="dxa"/>
            <w:tcBorders>
              <w:top w:val="nil"/>
              <w:left w:val="nil"/>
              <w:bottom w:val="single" w:sz="4" w:space="0" w:color="auto"/>
              <w:right w:val="single" w:sz="4" w:space="0" w:color="auto"/>
            </w:tcBorders>
            <w:shd w:val="clear" w:color="auto" w:fill="auto"/>
            <w:vAlign w:val="bottom"/>
            <w:hideMark/>
          </w:tcPr>
          <w:p w:rsidR="007A09A5" w:rsidRPr="007A09A5" w:rsidRDefault="007A09A5" w:rsidP="007A09A5">
            <w:pPr>
              <w:spacing w:after="0" w:line="240" w:lineRule="auto"/>
              <w:jc w:val="left"/>
              <w:rPr>
                <w:rFonts w:ascii="Times New Roman" w:eastAsia="Times New Roman" w:hAnsi="Times New Roman" w:cs="Times New Roman"/>
                <w:color w:val="000000"/>
                <w:sz w:val="18"/>
                <w:szCs w:val="18"/>
                <w:lang w:eastAsia="es-EC"/>
              </w:rPr>
            </w:pPr>
            <w:r w:rsidRPr="007A09A5">
              <w:rPr>
                <w:rFonts w:ascii="Times New Roman" w:eastAsia="Times New Roman" w:hAnsi="Times New Roman" w:cs="Times New Roman"/>
                <w:color w:val="000000"/>
                <w:sz w:val="18"/>
                <w:szCs w:val="18"/>
                <w:lang w:eastAsia="es-EC"/>
              </w:rPr>
              <w:t>5gr de Miel de Abeja</w:t>
            </w:r>
          </w:p>
        </w:tc>
        <w:tc>
          <w:tcPr>
            <w:tcW w:w="1320" w:type="dxa"/>
            <w:tcBorders>
              <w:top w:val="nil"/>
              <w:left w:val="nil"/>
              <w:bottom w:val="single" w:sz="4" w:space="0" w:color="auto"/>
              <w:right w:val="single" w:sz="4" w:space="0" w:color="auto"/>
            </w:tcBorders>
            <w:shd w:val="clear" w:color="auto" w:fill="auto"/>
            <w:vAlign w:val="bottom"/>
            <w:hideMark/>
          </w:tcPr>
          <w:p w:rsidR="007A09A5" w:rsidRPr="007A09A5" w:rsidRDefault="007A09A5" w:rsidP="007A09A5">
            <w:pPr>
              <w:spacing w:after="0" w:line="240" w:lineRule="auto"/>
              <w:jc w:val="left"/>
              <w:rPr>
                <w:rFonts w:ascii="Times New Roman" w:eastAsia="Times New Roman" w:hAnsi="Times New Roman" w:cs="Times New Roman"/>
                <w:color w:val="000000"/>
                <w:sz w:val="18"/>
                <w:szCs w:val="18"/>
                <w:lang w:eastAsia="es-EC"/>
              </w:rPr>
            </w:pPr>
            <w:r w:rsidRPr="007A09A5">
              <w:rPr>
                <w:rFonts w:ascii="Times New Roman" w:eastAsia="Times New Roman" w:hAnsi="Times New Roman" w:cs="Times New Roman"/>
                <w:color w:val="000000"/>
                <w:sz w:val="18"/>
                <w:szCs w:val="18"/>
                <w:lang w:eastAsia="es-EC"/>
              </w:rPr>
              <w:t>2.5gr de panela + 2.5gr de Miel de Abeja</w:t>
            </w:r>
          </w:p>
        </w:tc>
      </w:tr>
      <w:tr w:rsidR="007A09A5" w:rsidRPr="007A09A5" w:rsidTr="007A09A5">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24</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12</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9</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72</w:t>
            </w:r>
          </w:p>
        </w:tc>
      </w:tr>
      <w:tr w:rsidR="007A09A5" w:rsidRPr="007A09A5" w:rsidTr="007A09A5">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12</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36</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12</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18</w:t>
            </w:r>
          </w:p>
        </w:tc>
      </w:tr>
      <w:tr w:rsidR="007A09A5" w:rsidRPr="007A09A5" w:rsidTr="007A09A5">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18</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48</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18</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24</w:t>
            </w:r>
          </w:p>
        </w:tc>
      </w:tr>
      <w:tr w:rsidR="007A09A5" w:rsidRPr="007A09A5" w:rsidTr="007A09A5">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12</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24</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24</w:t>
            </w:r>
          </w:p>
        </w:tc>
      </w:tr>
      <w:tr w:rsidR="007A09A5" w:rsidRPr="007A09A5" w:rsidTr="007A09A5">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36</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12</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36</w:t>
            </w:r>
          </w:p>
        </w:tc>
      </w:tr>
      <w:tr w:rsidR="007A09A5" w:rsidRPr="007A09A5" w:rsidTr="007A09A5">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7</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12</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12</w:t>
            </w:r>
          </w:p>
        </w:tc>
      </w:tr>
      <w:tr w:rsidR="007A09A5" w:rsidRPr="007A09A5" w:rsidTr="007A09A5">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7</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9</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18</w:t>
            </w:r>
          </w:p>
        </w:tc>
      </w:tr>
      <w:tr w:rsidR="007A09A5" w:rsidRPr="007A09A5" w:rsidTr="007A09A5">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8</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30</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12</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18</w:t>
            </w:r>
          </w:p>
        </w:tc>
      </w:tr>
      <w:tr w:rsidR="007A09A5" w:rsidRPr="007A09A5" w:rsidTr="007A09A5">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9</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24</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24</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12</w:t>
            </w:r>
          </w:p>
        </w:tc>
      </w:tr>
      <w:tr w:rsidR="007A09A5" w:rsidRPr="007A09A5" w:rsidTr="007A09A5">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10</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12</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18</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36</w:t>
            </w:r>
          </w:p>
        </w:tc>
        <w:tc>
          <w:tcPr>
            <w:tcW w:w="1320" w:type="dxa"/>
            <w:tcBorders>
              <w:top w:val="nil"/>
              <w:left w:val="nil"/>
              <w:bottom w:val="single" w:sz="4" w:space="0" w:color="auto"/>
              <w:right w:val="single" w:sz="4" w:space="0" w:color="auto"/>
            </w:tcBorders>
            <w:shd w:val="clear" w:color="auto" w:fill="auto"/>
            <w:noWrap/>
            <w:vAlign w:val="bottom"/>
            <w:hideMark/>
          </w:tcPr>
          <w:p w:rsidR="007A09A5" w:rsidRPr="007A09A5" w:rsidRDefault="007A09A5" w:rsidP="00F405D0">
            <w:pPr>
              <w:spacing w:after="0" w:line="240" w:lineRule="auto"/>
              <w:jc w:val="center"/>
              <w:rPr>
                <w:rFonts w:ascii="Calibri" w:eastAsia="Times New Roman" w:hAnsi="Calibri" w:cs="Calibri"/>
                <w:color w:val="000000"/>
                <w:sz w:val="18"/>
                <w:szCs w:val="18"/>
                <w:lang w:eastAsia="es-EC"/>
              </w:rPr>
            </w:pPr>
            <w:r w:rsidRPr="007A09A5">
              <w:rPr>
                <w:rFonts w:ascii="Calibri" w:eastAsia="Times New Roman" w:hAnsi="Calibri" w:cs="Calibri"/>
                <w:color w:val="000000"/>
                <w:sz w:val="18"/>
                <w:szCs w:val="18"/>
                <w:lang w:eastAsia="es-EC"/>
              </w:rPr>
              <w:t>60</w:t>
            </w:r>
          </w:p>
        </w:tc>
      </w:tr>
    </w:tbl>
    <w:p w:rsidR="004D46BE" w:rsidRPr="0090016E" w:rsidRDefault="0090016E" w:rsidP="00394D5F">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90016E" w:rsidRPr="0090016E" w:rsidRDefault="0090016E" w:rsidP="0090016E">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D60B5A" w:rsidRDefault="00D60B5A" w:rsidP="004D46BE">
      <w:pPr>
        <w:rPr>
          <w:rFonts w:ascii="Times New Roman" w:hAnsi="Times New Roman" w:cs="Times New Roman"/>
          <w:sz w:val="24"/>
        </w:rPr>
      </w:pPr>
      <w:r w:rsidRPr="00C920CA">
        <w:rPr>
          <w:rFonts w:ascii="Times New Roman" w:hAnsi="Times New Roman" w:cs="Times New Roman"/>
          <w:b/>
          <w:sz w:val="24"/>
        </w:rPr>
        <w:t>Cuadro N° 2</w:t>
      </w:r>
      <w:r>
        <w:rPr>
          <w:rFonts w:ascii="Times New Roman" w:hAnsi="Times New Roman" w:cs="Times New Roman"/>
          <w:sz w:val="24"/>
        </w:rPr>
        <w:t>. ADEVA de la edad</w:t>
      </w:r>
    </w:p>
    <w:p w:rsidR="00D60B5A" w:rsidRDefault="00D60B5A" w:rsidP="00D60B5A">
      <w:pPr>
        <w:autoSpaceDE w:val="0"/>
        <w:autoSpaceDN w:val="0"/>
        <w:adjustRightInd w:val="0"/>
        <w:spacing w:after="0" w:line="240" w:lineRule="auto"/>
        <w:rPr>
          <w:rFonts w:ascii="Courier New" w:hAnsi="Courier New" w:cs="Courier New"/>
          <w:b/>
          <w:bCs/>
          <w:color w:val="0000FF"/>
          <w:sz w:val="20"/>
          <w:szCs w:val="20"/>
        </w:rPr>
      </w:pPr>
      <w:r>
        <w:rPr>
          <w:rFonts w:ascii="Courier New" w:hAnsi="Courier New" w:cs="Courier New"/>
          <w:b/>
          <w:bCs/>
          <w:color w:val="0000FF"/>
          <w:sz w:val="20"/>
          <w:szCs w:val="20"/>
        </w:rPr>
        <w:t>Análisis de la varianza</w:t>
      </w:r>
    </w:p>
    <w:p w:rsidR="00D60B5A" w:rsidRDefault="00D60B5A" w:rsidP="00D60B5A">
      <w:pPr>
        <w:autoSpaceDE w:val="0"/>
        <w:autoSpaceDN w:val="0"/>
        <w:adjustRightInd w:val="0"/>
        <w:spacing w:after="0" w:line="240" w:lineRule="auto"/>
        <w:rPr>
          <w:rFonts w:ascii="Courier New" w:hAnsi="Courier New" w:cs="Courier New"/>
          <w:i/>
          <w:iCs/>
          <w:sz w:val="20"/>
          <w:szCs w:val="20"/>
        </w:rPr>
      </w:pPr>
    </w:p>
    <w:p w:rsidR="00D60B5A" w:rsidRDefault="00D60B5A" w:rsidP="00D60B5A">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Variable</w:t>
      </w:r>
      <w:r>
        <w:rPr>
          <w:rFonts w:ascii="Courier New" w:hAnsi="Courier New" w:cs="Courier New"/>
          <w:sz w:val="20"/>
          <w:szCs w:val="20"/>
          <w:u w:val="single"/>
        </w:rPr>
        <w:tab/>
        <w:t xml:space="preserve">N </w:t>
      </w:r>
      <w:r>
        <w:rPr>
          <w:rFonts w:ascii="Courier New" w:hAnsi="Courier New" w:cs="Courier New"/>
          <w:sz w:val="20"/>
          <w:szCs w:val="20"/>
          <w:u w:val="single"/>
        </w:rPr>
        <w:tab/>
        <w:t xml:space="preserve"> R² </w:t>
      </w:r>
      <w:r>
        <w:rPr>
          <w:rFonts w:ascii="Courier New" w:hAnsi="Courier New" w:cs="Courier New"/>
          <w:sz w:val="20"/>
          <w:szCs w:val="20"/>
          <w:u w:val="single"/>
        </w:rPr>
        <w:tab/>
      </w:r>
      <w:proofErr w:type="spellStart"/>
      <w:r>
        <w:rPr>
          <w:rFonts w:ascii="Courier New" w:hAnsi="Courier New" w:cs="Courier New"/>
          <w:sz w:val="20"/>
          <w:szCs w:val="20"/>
          <w:u w:val="single"/>
        </w:rPr>
        <w:t>R²</w:t>
      </w:r>
      <w:proofErr w:type="spellEnd"/>
      <w:r>
        <w:rPr>
          <w:rFonts w:ascii="Courier New" w:hAnsi="Courier New" w:cs="Courier New"/>
          <w:sz w:val="20"/>
          <w:szCs w:val="20"/>
          <w:u w:val="single"/>
        </w:rPr>
        <w:t xml:space="preserve"> Aj</w:t>
      </w:r>
      <w:r>
        <w:rPr>
          <w:rFonts w:ascii="Courier New" w:hAnsi="Courier New" w:cs="Courier New"/>
          <w:sz w:val="20"/>
          <w:szCs w:val="20"/>
          <w:u w:val="single"/>
        </w:rPr>
        <w:tab/>
        <w:t xml:space="preserve"> CV</w:t>
      </w:r>
    </w:p>
    <w:p w:rsidR="00D60B5A" w:rsidRDefault="00D60B5A" w:rsidP="00D60B5A">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edad    </w:t>
      </w:r>
      <w:r>
        <w:rPr>
          <w:rFonts w:ascii="Courier New" w:hAnsi="Courier New" w:cs="Courier New"/>
          <w:sz w:val="20"/>
          <w:szCs w:val="20"/>
          <w:u w:val="single"/>
        </w:rPr>
        <w:tab/>
        <w:t>40</w:t>
      </w:r>
      <w:r>
        <w:rPr>
          <w:rFonts w:ascii="Courier New" w:hAnsi="Courier New" w:cs="Courier New"/>
          <w:sz w:val="20"/>
          <w:szCs w:val="20"/>
          <w:u w:val="single"/>
        </w:rPr>
        <w:tab/>
        <w:t>0,14</w:t>
      </w:r>
      <w:r>
        <w:rPr>
          <w:rFonts w:ascii="Courier New" w:hAnsi="Courier New" w:cs="Courier New"/>
          <w:sz w:val="20"/>
          <w:szCs w:val="20"/>
          <w:u w:val="single"/>
        </w:rPr>
        <w:tab/>
        <w:t xml:space="preserve"> 0,07</w:t>
      </w:r>
      <w:r>
        <w:rPr>
          <w:rFonts w:ascii="Courier New" w:hAnsi="Courier New" w:cs="Courier New"/>
          <w:sz w:val="20"/>
          <w:szCs w:val="20"/>
          <w:u w:val="single"/>
        </w:rPr>
        <w:tab/>
        <w:t>73,03</w:t>
      </w:r>
    </w:p>
    <w:p w:rsidR="00D60B5A" w:rsidRDefault="00D60B5A" w:rsidP="00D60B5A">
      <w:pPr>
        <w:autoSpaceDE w:val="0"/>
        <w:autoSpaceDN w:val="0"/>
        <w:adjustRightInd w:val="0"/>
        <w:spacing w:after="0" w:line="240" w:lineRule="auto"/>
        <w:rPr>
          <w:rFonts w:ascii="Courier New" w:hAnsi="Courier New" w:cs="Courier New"/>
          <w:sz w:val="20"/>
          <w:szCs w:val="20"/>
        </w:rPr>
      </w:pPr>
    </w:p>
    <w:p w:rsidR="00D60B5A" w:rsidRDefault="00D60B5A" w:rsidP="00D60B5A">
      <w:pPr>
        <w:autoSpaceDE w:val="0"/>
        <w:autoSpaceDN w:val="0"/>
        <w:adjustRightInd w:val="0"/>
        <w:spacing w:after="0" w:line="240" w:lineRule="auto"/>
        <w:rPr>
          <w:rFonts w:ascii="Courier New" w:hAnsi="Courier New" w:cs="Courier New"/>
          <w:b/>
          <w:bCs/>
          <w:color w:val="0000FF"/>
          <w:sz w:val="20"/>
          <w:szCs w:val="20"/>
        </w:rPr>
      </w:pPr>
      <w:r>
        <w:rPr>
          <w:rFonts w:ascii="Courier New" w:hAnsi="Courier New" w:cs="Courier New"/>
          <w:b/>
          <w:bCs/>
          <w:color w:val="0000FF"/>
          <w:sz w:val="20"/>
          <w:szCs w:val="20"/>
        </w:rPr>
        <w:t>Cuadro de Análisis de la Varianza (SC tipo III)</w:t>
      </w:r>
    </w:p>
    <w:p w:rsidR="00D60B5A" w:rsidRDefault="00D60B5A" w:rsidP="00D60B5A">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F.V.    </w:t>
      </w:r>
      <w:r>
        <w:rPr>
          <w:rFonts w:ascii="Courier New" w:hAnsi="Courier New" w:cs="Courier New"/>
          <w:sz w:val="20"/>
          <w:szCs w:val="20"/>
          <w:u w:val="single"/>
        </w:rPr>
        <w:tab/>
        <w:t xml:space="preserve">  SC   </w:t>
      </w:r>
      <w:r>
        <w:rPr>
          <w:rFonts w:ascii="Courier New" w:hAnsi="Courier New" w:cs="Courier New"/>
          <w:sz w:val="20"/>
          <w:szCs w:val="20"/>
          <w:u w:val="single"/>
        </w:rPr>
        <w:tab/>
      </w:r>
      <w:proofErr w:type="spellStart"/>
      <w:r>
        <w:rPr>
          <w:rFonts w:ascii="Courier New" w:hAnsi="Courier New" w:cs="Courier New"/>
          <w:sz w:val="20"/>
          <w:szCs w:val="20"/>
          <w:u w:val="single"/>
        </w:rPr>
        <w:t>gl</w:t>
      </w:r>
      <w:proofErr w:type="spellEnd"/>
      <w:proofErr w:type="gramStart"/>
      <w:r>
        <w:rPr>
          <w:rFonts w:ascii="Courier New" w:hAnsi="Courier New" w:cs="Courier New"/>
          <w:sz w:val="20"/>
          <w:szCs w:val="20"/>
          <w:u w:val="single"/>
        </w:rPr>
        <w:tab/>
        <w:t xml:space="preserve">  CM</w:t>
      </w:r>
      <w:proofErr w:type="gramEnd"/>
      <w:r>
        <w:rPr>
          <w:rFonts w:ascii="Courier New" w:hAnsi="Courier New" w:cs="Courier New"/>
          <w:sz w:val="20"/>
          <w:szCs w:val="20"/>
          <w:u w:val="single"/>
        </w:rPr>
        <w:t xml:space="preserve">  </w:t>
      </w:r>
      <w:r>
        <w:rPr>
          <w:rFonts w:ascii="Courier New" w:hAnsi="Courier New" w:cs="Courier New"/>
          <w:sz w:val="20"/>
          <w:szCs w:val="20"/>
          <w:u w:val="single"/>
        </w:rPr>
        <w:tab/>
        <w:t xml:space="preserve"> F  </w:t>
      </w:r>
      <w:r>
        <w:rPr>
          <w:rFonts w:ascii="Courier New" w:hAnsi="Courier New" w:cs="Courier New"/>
          <w:sz w:val="20"/>
          <w:szCs w:val="20"/>
          <w:u w:val="single"/>
        </w:rPr>
        <w:tab/>
        <w:t>p-valor</w:t>
      </w:r>
    </w:p>
    <w:p w:rsidR="00D60B5A" w:rsidRDefault="00D60B5A" w:rsidP="00D60B5A">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Modelo.    </w:t>
      </w:r>
      <w:r>
        <w:rPr>
          <w:rFonts w:ascii="Courier New" w:hAnsi="Courier New" w:cs="Courier New"/>
          <w:sz w:val="20"/>
          <w:szCs w:val="20"/>
        </w:rPr>
        <w:tab/>
        <w:t>1254,20</w:t>
      </w:r>
      <w:r>
        <w:rPr>
          <w:rFonts w:ascii="Courier New" w:hAnsi="Courier New" w:cs="Courier New"/>
          <w:sz w:val="20"/>
          <w:szCs w:val="20"/>
        </w:rPr>
        <w:tab/>
        <w:t xml:space="preserve"> 3</w:t>
      </w:r>
      <w:r>
        <w:rPr>
          <w:rFonts w:ascii="Courier New" w:hAnsi="Courier New" w:cs="Courier New"/>
          <w:sz w:val="20"/>
          <w:szCs w:val="20"/>
        </w:rPr>
        <w:tab/>
        <w:t>418,07</w:t>
      </w:r>
      <w:r>
        <w:rPr>
          <w:rFonts w:ascii="Courier New" w:hAnsi="Courier New" w:cs="Courier New"/>
          <w:sz w:val="20"/>
          <w:szCs w:val="20"/>
        </w:rPr>
        <w:tab/>
        <w:t>2,00</w:t>
      </w:r>
      <w:r>
        <w:rPr>
          <w:rFonts w:ascii="Courier New" w:hAnsi="Courier New" w:cs="Courier New"/>
          <w:sz w:val="20"/>
          <w:szCs w:val="20"/>
        </w:rPr>
        <w:tab/>
        <w:t xml:space="preserve"> 0,1315</w:t>
      </w:r>
    </w:p>
    <w:p w:rsidR="00D60B5A" w:rsidRDefault="00D60B5A" w:rsidP="00D60B5A">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tratamiento</w:t>
      </w:r>
      <w:r>
        <w:rPr>
          <w:rFonts w:ascii="Courier New" w:hAnsi="Courier New" w:cs="Courier New"/>
          <w:sz w:val="20"/>
          <w:szCs w:val="20"/>
        </w:rPr>
        <w:tab/>
        <w:t>1254,20</w:t>
      </w:r>
      <w:r>
        <w:rPr>
          <w:rFonts w:ascii="Courier New" w:hAnsi="Courier New" w:cs="Courier New"/>
          <w:sz w:val="20"/>
          <w:szCs w:val="20"/>
        </w:rPr>
        <w:tab/>
        <w:t xml:space="preserve"> 3</w:t>
      </w:r>
      <w:r>
        <w:rPr>
          <w:rFonts w:ascii="Courier New" w:hAnsi="Courier New" w:cs="Courier New"/>
          <w:sz w:val="20"/>
          <w:szCs w:val="20"/>
        </w:rPr>
        <w:tab/>
        <w:t>418,07</w:t>
      </w:r>
      <w:r>
        <w:rPr>
          <w:rFonts w:ascii="Courier New" w:hAnsi="Courier New" w:cs="Courier New"/>
          <w:sz w:val="20"/>
          <w:szCs w:val="20"/>
        </w:rPr>
        <w:tab/>
        <w:t>2,00</w:t>
      </w:r>
      <w:r>
        <w:rPr>
          <w:rFonts w:ascii="Courier New" w:hAnsi="Courier New" w:cs="Courier New"/>
          <w:sz w:val="20"/>
          <w:szCs w:val="20"/>
        </w:rPr>
        <w:tab/>
        <w:t xml:space="preserve"> 0,1315</w:t>
      </w:r>
    </w:p>
    <w:p w:rsidR="00D60B5A" w:rsidRDefault="00D60B5A" w:rsidP="00D60B5A">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Error      </w:t>
      </w:r>
      <w:r>
        <w:rPr>
          <w:rFonts w:ascii="Courier New" w:hAnsi="Courier New" w:cs="Courier New"/>
          <w:sz w:val="20"/>
          <w:szCs w:val="20"/>
        </w:rPr>
        <w:tab/>
        <w:t>7528,20</w:t>
      </w:r>
      <w:r>
        <w:rPr>
          <w:rFonts w:ascii="Courier New" w:hAnsi="Courier New" w:cs="Courier New"/>
          <w:sz w:val="20"/>
          <w:szCs w:val="20"/>
        </w:rPr>
        <w:tab/>
        <w:t>36</w:t>
      </w:r>
      <w:r>
        <w:rPr>
          <w:rFonts w:ascii="Courier New" w:hAnsi="Courier New" w:cs="Courier New"/>
          <w:sz w:val="20"/>
          <w:szCs w:val="20"/>
        </w:rPr>
        <w:tab/>
        <w:t>209,12</w:t>
      </w:r>
    </w:p>
    <w:p w:rsidR="00D60B5A" w:rsidRDefault="00D60B5A" w:rsidP="00D60B5A">
      <w:pPr>
        <w:tabs>
          <w:tab w:val="left" w:pos="708"/>
          <w:tab w:val="left" w:pos="1416"/>
          <w:tab w:val="left" w:pos="2124"/>
          <w:tab w:val="left" w:pos="2832"/>
          <w:tab w:val="center" w:pos="4252"/>
          <w:tab w:val="left" w:pos="6372"/>
        </w:tabs>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Total      </w:t>
      </w:r>
      <w:r>
        <w:rPr>
          <w:rFonts w:ascii="Courier New" w:hAnsi="Courier New" w:cs="Courier New"/>
          <w:sz w:val="20"/>
          <w:szCs w:val="20"/>
          <w:u w:val="single"/>
        </w:rPr>
        <w:tab/>
        <w:t>8782,40</w:t>
      </w:r>
      <w:r>
        <w:rPr>
          <w:rFonts w:ascii="Courier New" w:hAnsi="Courier New" w:cs="Courier New"/>
          <w:sz w:val="20"/>
          <w:szCs w:val="20"/>
          <w:u w:val="single"/>
        </w:rPr>
        <w:tab/>
        <w:t>39</w:t>
      </w:r>
      <w:r>
        <w:rPr>
          <w:rFonts w:ascii="Courier New" w:hAnsi="Courier New" w:cs="Courier New"/>
          <w:sz w:val="20"/>
          <w:szCs w:val="20"/>
          <w:u w:val="single"/>
        </w:rPr>
        <w:tab/>
      </w:r>
      <w:r>
        <w:rPr>
          <w:rFonts w:ascii="Courier New" w:hAnsi="Courier New" w:cs="Courier New"/>
          <w:sz w:val="20"/>
          <w:szCs w:val="20"/>
          <w:u w:val="single"/>
        </w:rPr>
        <w:tab/>
      </w:r>
    </w:p>
    <w:p w:rsidR="007E4A3A" w:rsidRPr="0090016E" w:rsidRDefault="007E4A3A" w:rsidP="007E4A3A">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90016E" w:rsidRPr="0090016E" w:rsidRDefault="007E4A3A" w:rsidP="0090016E">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xml:space="preserve">: Jhonatan </w:t>
      </w:r>
      <w:proofErr w:type="gramStart"/>
      <w:r w:rsidRPr="0090016E">
        <w:rPr>
          <w:rFonts w:ascii="Times New Roman" w:hAnsi="Times New Roman" w:cs="Times New Roman"/>
          <w:i/>
          <w:sz w:val="20"/>
        </w:rPr>
        <w:t>Real.</w:t>
      </w:r>
      <w:r w:rsidR="0090016E" w:rsidRPr="0090016E">
        <w:rPr>
          <w:rFonts w:ascii="Times New Roman" w:hAnsi="Times New Roman" w:cs="Times New Roman"/>
          <w:i/>
          <w:sz w:val="20"/>
        </w:rPr>
        <w:t>.</w:t>
      </w:r>
      <w:proofErr w:type="gramEnd"/>
    </w:p>
    <w:p w:rsidR="00D60B5A" w:rsidRPr="004D46BE" w:rsidRDefault="00D60B5A" w:rsidP="004D46BE">
      <w:pPr>
        <w:rPr>
          <w:rFonts w:ascii="Times New Roman" w:hAnsi="Times New Roman" w:cs="Times New Roman"/>
          <w:sz w:val="24"/>
        </w:rPr>
      </w:pPr>
      <w:r w:rsidRPr="00C920CA">
        <w:rPr>
          <w:rFonts w:ascii="Times New Roman" w:hAnsi="Times New Roman" w:cs="Times New Roman"/>
          <w:b/>
          <w:sz w:val="24"/>
        </w:rPr>
        <w:lastRenderedPageBreak/>
        <w:t>Grafico N° 1.</w:t>
      </w:r>
      <w:r>
        <w:rPr>
          <w:rFonts w:ascii="Times New Roman" w:hAnsi="Times New Roman" w:cs="Times New Roman"/>
          <w:sz w:val="24"/>
        </w:rPr>
        <w:t xml:space="preserve"> Edad</w:t>
      </w:r>
    </w:p>
    <w:p w:rsidR="004D46BE" w:rsidRDefault="00D60B5A" w:rsidP="0090016E">
      <w:pPr>
        <w:rPr>
          <w:rFonts w:ascii="Times New Roman" w:hAnsi="Times New Roman" w:cs="Times New Roman"/>
          <w:b/>
          <w:sz w:val="24"/>
          <w:szCs w:val="24"/>
        </w:rPr>
      </w:pPr>
      <w:r w:rsidRPr="00D60B5A">
        <w:rPr>
          <w:rFonts w:ascii="Times New Roman" w:hAnsi="Times New Roman" w:cs="Times New Roman"/>
          <w:b/>
          <w:noProof/>
          <w:sz w:val="24"/>
          <w:szCs w:val="24"/>
          <w:lang w:eastAsia="es-EC"/>
        </w:rPr>
        <w:drawing>
          <wp:inline distT="0" distB="0" distL="0" distR="0" wp14:anchorId="0BEB2086" wp14:editId="564B5E90">
            <wp:extent cx="3190875" cy="289560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90875" cy="2895600"/>
                    </a:xfrm>
                    <a:prstGeom prst="rect">
                      <a:avLst/>
                    </a:prstGeom>
                    <a:noFill/>
                    <a:ln>
                      <a:noFill/>
                    </a:ln>
                  </pic:spPr>
                </pic:pic>
              </a:graphicData>
            </a:graphic>
          </wp:inline>
        </w:drawing>
      </w:r>
    </w:p>
    <w:p w:rsidR="007E4A3A" w:rsidRPr="0090016E" w:rsidRDefault="007E4A3A" w:rsidP="007E4A3A">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7E4A3A" w:rsidRPr="0090016E" w:rsidRDefault="007E4A3A" w:rsidP="007E4A3A">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D60B5A" w:rsidRDefault="00D60B5A" w:rsidP="00F405D0">
      <w:pPr>
        <w:spacing w:after="240"/>
        <w:rPr>
          <w:rFonts w:ascii="Times New Roman" w:hAnsi="Times New Roman" w:cs="Times New Roman"/>
          <w:b/>
          <w:sz w:val="24"/>
          <w:szCs w:val="24"/>
        </w:rPr>
      </w:pPr>
      <w:r>
        <w:rPr>
          <w:rFonts w:ascii="Times New Roman" w:hAnsi="Times New Roman" w:cs="Times New Roman"/>
          <w:b/>
          <w:sz w:val="24"/>
          <w:szCs w:val="24"/>
        </w:rPr>
        <w:t>ANALISIS E INTERPRETACIÓN</w:t>
      </w:r>
    </w:p>
    <w:p w:rsidR="00D60B5A" w:rsidRDefault="007813EF" w:rsidP="00C920CA">
      <w:pPr>
        <w:spacing w:after="240"/>
        <w:rPr>
          <w:rFonts w:ascii="Times New Roman" w:hAnsi="Times New Roman" w:cs="Times New Roman"/>
          <w:sz w:val="24"/>
        </w:rPr>
      </w:pPr>
      <w:r>
        <w:rPr>
          <w:rFonts w:ascii="Times New Roman" w:hAnsi="Times New Roman" w:cs="Times New Roman"/>
          <w:sz w:val="24"/>
        </w:rPr>
        <w:t xml:space="preserve">En </w:t>
      </w:r>
      <w:r w:rsidR="00D60B5A">
        <w:rPr>
          <w:rFonts w:ascii="Times New Roman" w:hAnsi="Times New Roman" w:cs="Times New Roman"/>
          <w:sz w:val="24"/>
        </w:rPr>
        <w:t>el análisis de varianza se establece que no existe diferencias estadísticas significativas entre los pacientes con diferentes edades ya que el p-valor es mayor que el alfa 0,05. Pero se puede acotar que, en el T</w:t>
      </w:r>
      <w:r w:rsidR="00D60B5A">
        <w:rPr>
          <w:rFonts w:ascii="Times New Roman" w:hAnsi="Times New Roman" w:cs="Times New Roman"/>
          <w:sz w:val="24"/>
          <w:vertAlign w:val="subscript"/>
        </w:rPr>
        <w:t>0</w:t>
      </w:r>
      <w:r w:rsidR="00D60B5A">
        <w:rPr>
          <w:rFonts w:ascii="Times New Roman" w:hAnsi="Times New Roman" w:cs="Times New Roman"/>
          <w:sz w:val="24"/>
        </w:rPr>
        <w:t xml:space="preserve"> o Testigo obtuvo una media de 16 meses, el T</w:t>
      </w:r>
      <w:r w:rsidR="00D60B5A">
        <w:rPr>
          <w:rFonts w:ascii="Times New Roman" w:hAnsi="Times New Roman" w:cs="Times New Roman"/>
          <w:sz w:val="24"/>
          <w:vertAlign w:val="subscript"/>
        </w:rPr>
        <w:t xml:space="preserve">1 </w:t>
      </w:r>
      <w:r w:rsidR="00D60B5A">
        <w:rPr>
          <w:rFonts w:ascii="Times New Roman" w:hAnsi="Times New Roman" w:cs="Times New Roman"/>
          <w:sz w:val="24"/>
        </w:rPr>
        <w:t>obtuvo una media de 17,9 meses, el T</w:t>
      </w:r>
      <w:r w:rsidR="00D60B5A">
        <w:rPr>
          <w:rFonts w:ascii="Times New Roman" w:hAnsi="Times New Roman" w:cs="Times New Roman"/>
          <w:sz w:val="24"/>
          <w:vertAlign w:val="subscript"/>
        </w:rPr>
        <w:t>2</w:t>
      </w:r>
      <w:r w:rsidR="00D60B5A">
        <w:rPr>
          <w:rFonts w:ascii="Times New Roman" w:hAnsi="Times New Roman" w:cs="Times New Roman"/>
          <w:sz w:val="24"/>
        </w:rPr>
        <w:t xml:space="preserve"> tuvo una media de 15,9 meses y el T</w:t>
      </w:r>
      <w:r w:rsidR="00D60B5A">
        <w:rPr>
          <w:rFonts w:ascii="Times New Roman" w:hAnsi="Times New Roman" w:cs="Times New Roman"/>
          <w:sz w:val="24"/>
          <w:vertAlign w:val="subscript"/>
        </w:rPr>
        <w:t xml:space="preserve">3 </w:t>
      </w:r>
      <w:r w:rsidR="00D60B5A">
        <w:rPr>
          <w:rFonts w:ascii="Times New Roman" w:hAnsi="Times New Roman" w:cs="Times New Roman"/>
          <w:sz w:val="24"/>
        </w:rPr>
        <w:t>tuvo una media de 29,4 meses, es decir que el T</w:t>
      </w:r>
      <w:r w:rsidR="00D60B5A">
        <w:rPr>
          <w:rFonts w:ascii="Times New Roman" w:hAnsi="Times New Roman" w:cs="Times New Roman"/>
          <w:sz w:val="24"/>
          <w:vertAlign w:val="subscript"/>
        </w:rPr>
        <w:t xml:space="preserve">2 </w:t>
      </w:r>
      <w:r w:rsidR="00D60B5A">
        <w:rPr>
          <w:rFonts w:ascii="Times New Roman" w:hAnsi="Times New Roman" w:cs="Times New Roman"/>
          <w:sz w:val="24"/>
        </w:rPr>
        <w:t>fuel el tratamiento con pacientes de menor edad y el T</w:t>
      </w:r>
      <w:r w:rsidR="00D60B5A">
        <w:rPr>
          <w:rFonts w:ascii="Times New Roman" w:hAnsi="Times New Roman" w:cs="Times New Roman"/>
          <w:sz w:val="24"/>
          <w:vertAlign w:val="subscript"/>
        </w:rPr>
        <w:t xml:space="preserve">3 </w:t>
      </w:r>
      <w:r w:rsidR="00D60B5A">
        <w:rPr>
          <w:rFonts w:ascii="Times New Roman" w:hAnsi="Times New Roman" w:cs="Times New Roman"/>
          <w:sz w:val="24"/>
        </w:rPr>
        <w:t>fue el tratamiento con pacientes de mayor edad.</w:t>
      </w:r>
    </w:p>
    <w:p w:rsidR="00C920CA" w:rsidRPr="00E903E7" w:rsidRDefault="00DF569B" w:rsidP="00C920CA">
      <w:pPr>
        <w:spacing w:after="240"/>
        <w:rPr>
          <w:rFonts w:ascii="Times New Roman" w:hAnsi="Times New Roman" w:cs="Times New Roman"/>
          <w:sz w:val="24"/>
        </w:rPr>
      </w:pPr>
      <w:r w:rsidRPr="00DF569B">
        <w:rPr>
          <w:rFonts w:ascii="Times New Roman" w:hAnsi="Times New Roman" w:cs="Times New Roman"/>
          <w:b/>
          <w:sz w:val="24"/>
        </w:rPr>
        <w:t>Zúñiga, D. 2015.</w:t>
      </w:r>
      <w:r>
        <w:rPr>
          <w:rFonts w:ascii="Times New Roman" w:hAnsi="Times New Roman" w:cs="Times New Roman"/>
          <w:sz w:val="24"/>
        </w:rPr>
        <w:t xml:space="preserve"> Universidad de Cuenca. Carrera de Medicina Veterinaria; menciona en su investigación</w:t>
      </w:r>
      <w:r w:rsidR="00C920CA">
        <w:rPr>
          <w:rFonts w:ascii="Times New Roman" w:hAnsi="Times New Roman" w:cs="Times New Roman"/>
          <w:sz w:val="24"/>
        </w:rPr>
        <w:t xml:space="preserve"> titulada</w:t>
      </w:r>
      <w:r>
        <w:rPr>
          <w:rFonts w:ascii="Times New Roman" w:hAnsi="Times New Roman" w:cs="Times New Roman"/>
          <w:sz w:val="24"/>
        </w:rPr>
        <w:t xml:space="preserve">; Técnicas de ovariohisterectomía en la especie canina; </w:t>
      </w:r>
      <w:r w:rsidR="00C920CA">
        <w:rPr>
          <w:rFonts w:ascii="Times New Roman" w:hAnsi="Times New Roman" w:cs="Times New Roman"/>
          <w:sz w:val="24"/>
        </w:rPr>
        <w:t>que la recuperación post-quirúrgica de las pacientes caninas no está influenciada por la edad de los mismos, por lo que su recuperación fue igual en todas las edades. Información que se asemeja en esta investigación ya que no se obtuvo una diferencia significativa entre edades en la aplicación de los diferentes tratamientos</w:t>
      </w:r>
      <w:r w:rsidR="00012424">
        <w:rPr>
          <w:rFonts w:ascii="Times New Roman" w:hAnsi="Times New Roman" w:cs="Times New Roman"/>
          <w:sz w:val="24"/>
        </w:rPr>
        <w:t xml:space="preserve">, también se puede acotar que durante la administración de los tratamientos no se observó reacciones adversas que se puedan influenciar de </w:t>
      </w:r>
      <w:r w:rsidR="00012424">
        <w:rPr>
          <w:rFonts w:ascii="Times New Roman" w:hAnsi="Times New Roman" w:cs="Times New Roman"/>
          <w:sz w:val="24"/>
        </w:rPr>
        <w:lastRenderedPageBreak/>
        <w:t>acuerdo a la edad, esta referencia se hace por cuanto es necesario determinar si existió o no algún trastorno alergénico o inflamatorio.</w:t>
      </w:r>
    </w:p>
    <w:p w:rsidR="00D60B5A" w:rsidRPr="00FB1459" w:rsidRDefault="00D60B5A" w:rsidP="00FB1459">
      <w:pPr>
        <w:pStyle w:val="Ttulo2"/>
        <w:spacing w:before="0" w:after="240"/>
        <w:ind w:left="578" w:hanging="578"/>
        <w:rPr>
          <w:rFonts w:ascii="Times New Roman" w:hAnsi="Times New Roman" w:cs="Times New Roman"/>
          <w:b/>
          <w:color w:val="auto"/>
          <w:sz w:val="24"/>
          <w:szCs w:val="24"/>
        </w:rPr>
      </w:pPr>
      <w:bookmarkStart w:id="59" w:name="_Toc508128069"/>
      <w:r w:rsidRPr="00FB1459">
        <w:rPr>
          <w:rFonts w:ascii="Times New Roman" w:hAnsi="Times New Roman" w:cs="Times New Roman"/>
          <w:b/>
          <w:color w:val="auto"/>
          <w:sz w:val="24"/>
          <w:szCs w:val="24"/>
        </w:rPr>
        <w:t>Peso</w:t>
      </w:r>
      <w:bookmarkEnd w:id="59"/>
    </w:p>
    <w:p w:rsidR="00D60B5A" w:rsidRDefault="00D60B5A" w:rsidP="0090016E">
      <w:pPr>
        <w:spacing w:after="240"/>
        <w:rPr>
          <w:rFonts w:ascii="Times New Roman" w:hAnsi="Times New Roman" w:cs="Times New Roman"/>
          <w:sz w:val="24"/>
          <w:szCs w:val="24"/>
        </w:rPr>
      </w:pPr>
      <w:r>
        <w:rPr>
          <w:rFonts w:ascii="Times New Roman" w:hAnsi="Times New Roman" w:cs="Times New Roman"/>
          <w:b/>
          <w:sz w:val="24"/>
          <w:szCs w:val="24"/>
        </w:rPr>
        <w:t xml:space="preserve">Cuadro N° 3. </w:t>
      </w:r>
      <w:r>
        <w:rPr>
          <w:rFonts w:ascii="Times New Roman" w:hAnsi="Times New Roman" w:cs="Times New Roman"/>
          <w:sz w:val="24"/>
          <w:szCs w:val="24"/>
        </w:rPr>
        <w:t>Datos obtenidos según el peso</w:t>
      </w:r>
    </w:p>
    <w:tbl>
      <w:tblPr>
        <w:tblW w:w="6600" w:type="dxa"/>
        <w:tblCellMar>
          <w:left w:w="70" w:type="dxa"/>
          <w:right w:w="70" w:type="dxa"/>
        </w:tblCellMar>
        <w:tblLook w:val="04A0" w:firstRow="1" w:lastRow="0" w:firstColumn="1" w:lastColumn="0" w:noHBand="0" w:noVBand="1"/>
      </w:tblPr>
      <w:tblGrid>
        <w:gridCol w:w="1320"/>
        <w:gridCol w:w="1320"/>
        <w:gridCol w:w="1320"/>
        <w:gridCol w:w="1320"/>
        <w:gridCol w:w="1320"/>
      </w:tblGrid>
      <w:tr w:rsidR="00012424" w:rsidRPr="00012424" w:rsidTr="00812058">
        <w:trPr>
          <w:trHeight w:val="300"/>
        </w:trPr>
        <w:tc>
          <w:tcPr>
            <w:tcW w:w="6600"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012424" w:rsidRPr="00012424" w:rsidRDefault="00012424" w:rsidP="00012424">
            <w:pPr>
              <w:spacing w:after="0" w:line="240" w:lineRule="auto"/>
              <w:jc w:val="center"/>
              <w:rPr>
                <w:rFonts w:ascii="Times New Roman" w:eastAsia="Times New Roman" w:hAnsi="Times New Roman" w:cs="Times New Roman"/>
                <w:color w:val="000000"/>
                <w:sz w:val="20"/>
                <w:szCs w:val="20"/>
                <w:lang w:eastAsia="es-EC"/>
              </w:rPr>
            </w:pPr>
            <w:r w:rsidRPr="00012424">
              <w:rPr>
                <w:rFonts w:ascii="Times New Roman" w:eastAsia="Times New Roman" w:hAnsi="Times New Roman" w:cs="Times New Roman"/>
                <w:color w:val="000000"/>
                <w:sz w:val="20"/>
                <w:szCs w:val="20"/>
                <w:lang w:eastAsia="es-EC"/>
              </w:rPr>
              <w:t>PESO/Kg</w:t>
            </w:r>
          </w:p>
        </w:tc>
      </w:tr>
      <w:tr w:rsidR="00012424" w:rsidRPr="00012424" w:rsidTr="00812058">
        <w:trPr>
          <w:trHeight w:val="300"/>
        </w:trPr>
        <w:tc>
          <w:tcPr>
            <w:tcW w:w="1320" w:type="dxa"/>
            <w:vMerge w:val="restart"/>
            <w:tcBorders>
              <w:top w:val="nil"/>
              <w:left w:val="single" w:sz="4" w:space="0" w:color="auto"/>
              <w:bottom w:val="single" w:sz="4" w:space="0" w:color="000000"/>
              <w:right w:val="single" w:sz="4" w:space="0" w:color="auto"/>
            </w:tcBorders>
            <w:shd w:val="clear" w:color="auto" w:fill="auto"/>
            <w:vAlign w:val="bottom"/>
            <w:hideMark/>
          </w:tcPr>
          <w:p w:rsidR="00012424" w:rsidRPr="00012424" w:rsidRDefault="00012424" w:rsidP="00012424">
            <w:pPr>
              <w:spacing w:after="0" w:line="240" w:lineRule="auto"/>
              <w:jc w:val="center"/>
              <w:rPr>
                <w:rFonts w:ascii="Times New Roman" w:eastAsia="Times New Roman" w:hAnsi="Times New Roman" w:cs="Times New Roman"/>
                <w:color w:val="000000"/>
                <w:sz w:val="20"/>
                <w:szCs w:val="20"/>
                <w:lang w:eastAsia="es-EC"/>
              </w:rPr>
            </w:pPr>
            <w:r w:rsidRPr="00012424">
              <w:rPr>
                <w:rFonts w:ascii="Times New Roman" w:eastAsia="Times New Roman" w:hAnsi="Times New Roman" w:cs="Times New Roman"/>
                <w:color w:val="000000"/>
                <w:sz w:val="20"/>
                <w:szCs w:val="20"/>
                <w:lang w:eastAsia="es-EC"/>
              </w:rPr>
              <w:t>PACIENTE</w:t>
            </w:r>
          </w:p>
        </w:tc>
        <w:tc>
          <w:tcPr>
            <w:tcW w:w="5280" w:type="dxa"/>
            <w:gridSpan w:val="4"/>
            <w:tcBorders>
              <w:top w:val="single" w:sz="4" w:space="0" w:color="auto"/>
              <w:left w:val="nil"/>
              <w:bottom w:val="single" w:sz="4" w:space="0" w:color="auto"/>
              <w:right w:val="single" w:sz="4" w:space="0" w:color="000000"/>
            </w:tcBorders>
            <w:shd w:val="clear" w:color="auto" w:fill="auto"/>
            <w:noWrap/>
            <w:vAlign w:val="bottom"/>
            <w:hideMark/>
          </w:tcPr>
          <w:p w:rsidR="00012424" w:rsidRPr="00012424" w:rsidRDefault="00012424" w:rsidP="00012424">
            <w:pPr>
              <w:spacing w:after="0" w:line="240" w:lineRule="auto"/>
              <w:jc w:val="center"/>
              <w:rPr>
                <w:rFonts w:ascii="Times New Roman" w:eastAsia="Times New Roman" w:hAnsi="Times New Roman" w:cs="Times New Roman"/>
                <w:color w:val="000000"/>
                <w:sz w:val="20"/>
                <w:szCs w:val="20"/>
                <w:lang w:eastAsia="es-EC"/>
              </w:rPr>
            </w:pPr>
            <w:r w:rsidRPr="00012424">
              <w:rPr>
                <w:rFonts w:ascii="Times New Roman" w:eastAsia="Times New Roman" w:hAnsi="Times New Roman" w:cs="Times New Roman"/>
                <w:color w:val="000000"/>
                <w:sz w:val="20"/>
                <w:szCs w:val="20"/>
                <w:lang w:eastAsia="es-EC"/>
              </w:rPr>
              <w:t>TRATAMIENTOS</w:t>
            </w:r>
          </w:p>
        </w:tc>
      </w:tr>
      <w:tr w:rsidR="00012424" w:rsidRPr="00012424" w:rsidTr="00812058">
        <w:trPr>
          <w:trHeight w:val="780"/>
        </w:trPr>
        <w:tc>
          <w:tcPr>
            <w:tcW w:w="1320" w:type="dxa"/>
            <w:vMerge/>
            <w:tcBorders>
              <w:top w:val="nil"/>
              <w:left w:val="single" w:sz="4" w:space="0" w:color="auto"/>
              <w:bottom w:val="single" w:sz="4" w:space="0" w:color="000000"/>
              <w:right w:val="single" w:sz="4" w:space="0" w:color="auto"/>
            </w:tcBorders>
            <w:shd w:val="clear" w:color="auto" w:fill="auto"/>
            <w:vAlign w:val="center"/>
            <w:hideMark/>
          </w:tcPr>
          <w:p w:rsidR="00012424" w:rsidRPr="00012424" w:rsidRDefault="00012424" w:rsidP="00012424">
            <w:pPr>
              <w:spacing w:after="0" w:line="240" w:lineRule="auto"/>
              <w:jc w:val="left"/>
              <w:rPr>
                <w:rFonts w:ascii="Times New Roman" w:eastAsia="Times New Roman" w:hAnsi="Times New Roman" w:cs="Times New Roman"/>
                <w:color w:val="000000"/>
                <w:sz w:val="20"/>
                <w:szCs w:val="20"/>
                <w:lang w:eastAsia="es-EC"/>
              </w:rPr>
            </w:pPr>
          </w:p>
        </w:tc>
        <w:tc>
          <w:tcPr>
            <w:tcW w:w="1320" w:type="dxa"/>
            <w:tcBorders>
              <w:top w:val="nil"/>
              <w:left w:val="nil"/>
              <w:bottom w:val="single" w:sz="4" w:space="0" w:color="auto"/>
              <w:right w:val="single" w:sz="4" w:space="0" w:color="auto"/>
            </w:tcBorders>
            <w:shd w:val="clear" w:color="auto" w:fill="auto"/>
            <w:vAlign w:val="bottom"/>
            <w:hideMark/>
          </w:tcPr>
          <w:p w:rsidR="00012424" w:rsidRPr="00012424" w:rsidRDefault="00012424" w:rsidP="00012424">
            <w:pPr>
              <w:spacing w:after="0" w:line="240" w:lineRule="auto"/>
              <w:jc w:val="left"/>
              <w:rPr>
                <w:rFonts w:ascii="Times New Roman" w:eastAsia="Times New Roman" w:hAnsi="Times New Roman" w:cs="Times New Roman"/>
                <w:color w:val="000000"/>
                <w:sz w:val="20"/>
                <w:szCs w:val="20"/>
                <w:lang w:eastAsia="es-EC"/>
              </w:rPr>
            </w:pPr>
            <w:r w:rsidRPr="00012424">
              <w:rPr>
                <w:rFonts w:ascii="Times New Roman" w:eastAsia="Times New Roman" w:hAnsi="Times New Roman" w:cs="Times New Roman"/>
                <w:color w:val="000000"/>
                <w:sz w:val="20"/>
                <w:szCs w:val="20"/>
                <w:lang w:eastAsia="es-EC"/>
              </w:rPr>
              <w:t>TESTIGO</w:t>
            </w:r>
          </w:p>
        </w:tc>
        <w:tc>
          <w:tcPr>
            <w:tcW w:w="1320" w:type="dxa"/>
            <w:tcBorders>
              <w:top w:val="nil"/>
              <w:left w:val="nil"/>
              <w:bottom w:val="single" w:sz="4" w:space="0" w:color="auto"/>
              <w:right w:val="single" w:sz="4" w:space="0" w:color="auto"/>
            </w:tcBorders>
            <w:shd w:val="clear" w:color="auto" w:fill="auto"/>
            <w:vAlign w:val="bottom"/>
            <w:hideMark/>
          </w:tcPr>
          <w:p w:rsidR="00012424" w:rsidRPr="00012424" w:rsidRDefault="00012424" w:rsidP="00012424">
            <w:pPr>
              <w:spacing w:after="0" w:line="240" w:lineRule="auto"/>
              <w:jc w:val="left"/>
              <w:rPr>
                <w:rFonts w:ascii="Times New Roman" w:eastAsia="Times New Roman" w:hAnsi="Times New Roman" w:cs="Times New Roman"/>
                <w:color w:val="000000"/>
                <w:sz w:val="20"/>
                <w:szCs w:val="20"/>
                <w:lang w:eastAsia="es-EC"/>
              </w:rPr>
            </w:pPr>
            <w:r w:rsidRPr="00012424">
              <w:rPr>
                <w:rFonts w:ascii="Times New Roman" w:eastAsia="Times New Roman" w:hAnsi="Times New Roman" w:cs="Times New Roman"/>
                <w:color w:val="000000"/>
                <w:sz w:val="20"/>
                <w:szCs w:val="20"/>
                <w:lang w:eastAsia="es-EC"/>
              </w:rPr>
              <w:t>5gr de panela</w:t>
            </w:r>
          </w:p>
        </w:tc>
        <w:tc>
          <w:tcPr>
            <w:tcW w:w="1320" w:type="dxa"/>
            <w:tcBorders>
              <w:top w:val="nil"/>
              <w:left w:val="nil"/>
              <w:bottom w:val="single" w:sz="4" w:space="0" w:color="auto"/>
              <w:right w:val="single" w:sz="4" w:space="0" w:color="auto"/>
            </w:tcBorders>
            <w:shd w:val="clear" w:color="auto" w:fill="auto"/>
            <w:vAlign w:val="bottom"/>
            <w:hideMark/>
          </w:tcPr>
          <w:p w:rsidR="00012424" w:rsidRPr="00012424" w:rsidRDefault="00012424" w:rsidP="00012424">
            <w:pPr>
              <w:spacing w:after="0" w:line="240" w:lineRule="auto"/>
              <w:jc w:val="left"/>
              <w:rPr>
                <w:rFonts w:ascii="Times New Roman" w:eastAsia="Times New Roman" w:hAnsi="Times New Roman" w:cs="Times New Roman"/>
                <w:color w:val="000000"/>
                <w:sz w:val="20"/>
                <w:szCs w:val="20"/>
                <w:lang w:eastAsia="es-EC"/>
              </w:rPr>
            </w:pPr>
            <w:r w:rsidRPr="00012424">
              <w:rPr>
                <w:rFonts w:ascii="Times New Roman" w:eastAsia="Times New Roman" w:hAnsi="Times New Roman" w:cs="Times New Roman"/>
                <w:color w:val="000000"/>
                <w:sz w:val="20"/>
                <w:szCs w:val="20"/>
                <w:lang w:eastAsia="es-EC"/>
              </w:rPr>
              <w:t>5gr de Miel de Abeja</w:t>
            </w:r>
          </w:p>
        </w:tc>
        <w:tc>
          <w:tcPr>
            <w:tcW w:w="1320" w:type="dxa"/>
            <w:tcBorders>
              <w:top w:val="nil"/>
              <w:left w:val="nil"/>
              <w:bottom w:val="single" w:sz="4" w:space="0" w:color="auto"/>
              <w:right w:val="single" w:sz="4" w:space="0" w:color="auto"/>
            </w:tcBorders>
            <w:shd w:val="clear" w:color="auto" w:fill="auto"/>
            <w:vAlign w:val="bottom"/>
            <w:hideMark/>
          </w:tcPr>
          <w:p w:rsidR="00012424" w:rsidRPr="00012424" w:rsidRDefault="00012424" w:rsidP="00012424">
            <w:pPr>
              <w:spacing w:after="0" w:line="240" w:lineRule="auto"/>
              <w:jc w:val="left"/>
              <w:rPr>
                <w:rFonts w:ascii="Times New Roman" w:eastAsia="Times New Roman" w:hAnsi="Times New Roman" w:cs="Times New Roman"/>
                <w:color w:val="000000"/>
                <w:sz w:val="20"/>
                <w:szCs w:val="20"/>
                <w:lang w:eastAsia="es-EC"/>
              </w:rPr>
            </w:pPr>
            <w:r w:rsidRPr="00012424">
              <w:rPr>
                <w:rFonts w:ascii="Times New Roman" w:eastAsia="Times New Roman" w:hAnsi="Times New Roman" w:cs="Times New Roman"/>
                <w:color w:val="000000"/>
                <w:sz w:val="20"/>
                <w:szCs w:val="20"/>
                <w:lang w:eastAsia="es-EC"/>
              </w:rPr>
              <w:t>2.5gr de panela + 2.5gr de Miel de Abeja</w:t>
            </w:r>
          </w:p>
        </w:tc>
      </w:tr>
      <w:tr w:rsidR="00012424" w:rsidRPr="00012424" w:rsidTr="000124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7,8</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19,4</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7,4</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24,5</w:t>
            </w:r>
          </w:p>
        </w:tc>
      </w:tr>
      <w:tr w:rsidR="00012424" w:rsidRPr="00012424" w:rsidTr="000124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14,6</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13,3</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11,4</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23,7</w:t>
            </w:r>
          </w:p>
        </w:tc>
      </w:tr>
      <w:tr w:rsidR="00012424" w:rsidRPr="00012424" w:rsidTr="000124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6,2</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7</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6,1</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14,7</w:t>
            </w:r>
          </w:p>
        </w:tc>
      </w:tr>
      <w:tr w:rsidR="00012424" w:rsidRPr="00012424" w:rsidTr="000124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8,4</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12,6</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6,9</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17,8</w:t>
            </w:r>
          </w:p>
        </w:tc>
      </w:tr>
      <w:tr w:rsidR="00012424" w:rsidRPr="00012424" w:rsidTr="000124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16,2</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6,4</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7,8</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6,8</w:t>
            </w:r>
          </w:p>
        </w:tc>
      </w:tr>
      <w:tr w:rsidR="00012424" w:rsidRPr="00012424" w:rsidTr="000124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14,3</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6,3</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9,2</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18,6</w:t>
            </w:r>
          </w:p>
        </w:tc>
      </w:tr>
      <w:tr w:rsidR="00012424" w:rsidRPr="00012424" w:rsidTr="000124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7</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6,8</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12,5</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11,5</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13,2</w:t>
            </w:r>
          </w:p>
        </w:tc>
      </w:tr>
      <w:tr w:rsidR="00012424" w:rsidRPr="00012424" w:rsidTr="000124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8</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5,9</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8,2</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6,7</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8,4</w:t>
            </w:r>
          </w:p>
        </w:tc>
      </w:tr>
      <w:tr w:rsidR="00012424" w:rsidRPr="00012424" w:rsidTr="000124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9</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7,6</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9,7</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7,8</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6,4</w:t>
            </w:r>
          </w:p>
        </w:tc>
      </w:tr>
      <w:tr w:rsidR="00012424" w:rsidRPr="00012424" w:rsidTr="000124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10</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9,2</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16,7</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9,6</w:t>
            </w:r>
          </w:p>
        </w:tc>
        <w:tc>
          <w:tcPr>
            <w:tcW w:w="1320" w:type="dxa"/>
            <w:tcBorders>
              <w:top w:val="nil"/>
              <w:left w:val="nil"/>
              <w:bottom w:val="single" w:sz="4" w:space="0" w:color="auto"/>
              <w:right w:val="single" w:sz="4" w:space="0" w:color="auto"/>
            </w:tcBorders>
            <w:shd w:val="clear" w:color="auto" w:fill="auto"/>
            <w:noWrap/>
            <w:vAlign w:val="bottom"/>
            <w:hideMark/>
          </w:tcPr>
          <w:p w:rsidR="00012424" w:rsidRPr="00012424" w:rsidRDefault="00012424" w:rsidP="00F405D0">
            <w:pPr>
              <w:spacing w:after="0" w:line="240" w:lineRule="auto"/>
              <w:jc w:val="center"/>
              <w:rPr>
                <w:rFonts w:ascii="Calibri" w:eastAsia="Times New Roman" w:hAnsi="Calibri" w:cs="Calibri"/>
                <w:color w:val="000000"/>
                <w:lang w:eastAsia="es-EC"/>
              </w:rPr>
            </w:pPr>
            <w:r w:rsidRPr="00012424">
              <w:rPr>
                <w:rFonts w:ascii="Calibri" w:eastAsia="Times New Roman" w:hAnsi="Calibri" w:cs="Calibri"/>
                <w:color w:val="000000"/>
                <w:lang w:eastAsia="es-EC"/>
              </w:rPr>
              <w:t>7,4</w:t>
            </w:r>
          </w:p>
        </w:tc>
      </w:tr>
    </w:tbl>
    <w:p w:rsidR="007E4A3A" w:rsidRPr="0090016E" w:rsidRDefault="007E4A3A" w:rsidP="007E4A3A">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7E4A3A" w:rsidRPr="0090016E" w:rsidRDefault="007E4A3A" w:rsidP="007E4A3A">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EB1DAA" w:rsidRDefault="00D60B5A" w:rsidP="00EB1DAA">
      <w:pPr>
        <w:rPr>
          <w:rFonts w:ascii="Times New Roman" w:hAnsi="Times New Roman" w:cs="Times New Roman"/>
          <w:b/>
          <w:sz w:val="24"/>
          <w:szCs w:val="24"/>
        </w:rPr>
      </w:pPr>
      <w:r>
        <w:rPr>
          <w:rFonts w:ascii="Times New Roman" w:hAnsi="Times New Roman" w:cs="Times New Roman"/>
          <w:b/>
          <w:sz w:val="24"/>
          <w:szCs w:val="24"/>
        </w:rPr>
        <w:t>Cuadro N° 4. ADEVA del peso</w:t>
      </w:r>
    </w:p>
    <w:p w:rsidR="00D60B5A" w:rsidRDefault="00D60B5A" w:rsidP="00D60B5A">
      <w:pPr>
        <w:autoSpaceDE w:val="0"/>
        <w:autoSpaceDN w:val="0"/>
        <w:adjustRightInd w:val="0"/>
        <w:spacing w:after="0" w:line="240" w:lineRule="auto"/>
        <w:rPr>
          <w:rFonts w:ascii="Courier New" w:hAnsi="Courier New" w:cs="Courier New"/>
          <w:b/>
          <w:bCs/>
          <w:color w:val="0000FF"/>
          <w:sz w:val="20"/>
          <w:szCs w:val="20"/>
        </w:rPr>
      </w:pPr>
      <w:r>
        <w:rPr>
          <w:rFonts w:ascii="Courier New" w:hAnsi="Courier New" w:cs="Courier New"/>
          <w:b/>
          <w:bCs/>
          <w:color w:val="0000FF"/>
          <w:sz w:val="20"/>
          <w:szCs w:val="20"/>
        </w:rPr>
        <w:t>Análisis de la varianza</w:t>
      </w:r>
    </w:p>
    <w:p w:rsidR="00D60B5A" w:rsidRDefault="00D60B5A" w:rsidP="00D60B5A">
      <w:pPr>
        <w:autoSpaceDE w:val="0"/>
        <w:autoSpaceDN w:val="0"/>
        <w:adjustRightInd w:val="0"/>
        <w:spacing w:after="0" w:line="240" w:lineRule="auto"/>
        <w:rPr>
          <w:rFonts w:ascii="Courier New" w:hAnsi="Courier New" w:cs="Courier New"/>
          <w:i/>
          <w:iCs/>
          <w:sz w:val="20"/>
          <w:szCs w:val="20"/>
        </w:rPr>
      </w:pPr>
    </w:p>
    <w:p w:rsidR="00D60B5A" w:rsidRDefault="00D60B5A" w:rsidP="00D60B5A">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Variable</w:t>
      </w:r>
      <w:r>
        <w:rPr>
          <w:rFonts w:ascii="Courier New" w:hAnsi="Courier New" w:cs="Courier New"/>
          <w:sz w:val="20"/>
          <w:szCs w:val="20"/>
          <w:u w:val="single"/>
        </w:rPr>
        <w:tab/>
        <w:t xml:space="preserve">N </w:t>
      </w:r>
      <w:r>
        <w:rPr>
          <w:rFonts w:ascii="Courier New" w:hAnsi="Courier New" w:cs="Courier New"/>
          <w:sz w:val="20"/>
          <w:szCs w:val="20"/>
          <w:u w:val="single"/>
        </w:rPr>
        <w:tab/>
        <w:t xml:space="preserve"> R² </w:t>
      </w:r>
      <w:r>
        <w:rPr>
          <w:rFonts w:ascii="Courier New" w:hAnsi="Courier New" w:cs="Courier New"/>
          <w:sz w:val="20"/>
          <w:szCs w:val="20"/>
          <w:u w:val="single"/>
        </w:rPr>
        <w:tab/>
      </w:r>
      <w:proofErr w:type="spellStart"/>
      <w:r>
        <w:rPr>
          <w:rFonts w:ascii="Courier New" w:hAnsi="Courier New" w:cs="Courier New"/>
          <w:sz w:val="20"/>
          <w:szCs w:val="20"/>
          <w:u w:val="single"/>
        </w:rPr>
        <w:t>R²</w:t>
      </w:r>
      <w:proofErr w:type="spellEnd"/>
      <w:r>
        <w:rPr>
          <w:rFonts w:ascii="Courier New" w:hAnsi="Courier New" w:cs="Courier New"/>
          <w:sz w:val="20"/>
          <w:szCs w:val="20"/>
          <w:u w:val="single"/>
        </w:rPr>
        <w:t xml:space="preserve"> Aj</w:t>
      </w:r>
      <w:r>
        <w:rPr>
          <w:rFonts w:ascii="Courier New" w:hAnsi="Courier New" w:cs="Courier New"/>
          <w:sz w:val="20"/>
          <w:szCs w:val="20"/>
          <w:u w:val="single"/>
        </w:rPr>
        <w:tab/>
        <w:t xml:space="preserve"> CV  </w:t>
      </w:r>
    </w:p>
    <w:p w:rsidR="00D60B5A" w:rsidRDefault="00D60B5A" w:rsidP="00D60B5A">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peso/kg </w:t>
      </w:r>
      <w:r>
        <w:rPr>
          <w:rFonts w:ascii="Courier New" w:hAnsi="Courier New" w:cs="Courier New"/>
          <w:sz w:val="20"/>
          <w:szCs w:val="20"/>
          <w:u w:val="single"/>
        </w:rPr>
        <w:tab/>
        <w:t>40</w:t>
      </w:r>
      <w:r>
        <w:rPr>
          <w:rFonts w:ascii="Courier New" w:hAnsi="Courier New" w:cs="Courier New"/>
          <w:sz w:val="20"/>
          <w:szCs w:val="20"/>
          <w:u w:val="single"/>
        </w:rPr>
        <w:tab/>
        <w:t>0,19</w:t>
      </w:r>
      <w:r>
        <w:rPr>
          <w:rFonts w:ascii="Courier New" w:hAnsi="Courier New" w:cs="Courier New"/>
          <w:sz w:val="20"/>
          <w:szCs w:val="20"/>
          <w:u w:val="single"/>
        </w:rPr>
        <w:tab/>
        <w:t xml:space="preserve"> 0,12</w:t>
      </w:r>
      <w:r>
        <w:rPr>
          <w:rFonts w:ascii="Courier New" w:hAnsi="Courier New" w:cs="Courier New"/>
          <w:sz w:val="20"/>
          <w:szCs w:val="20"/>
          <w:u w:val="single"/>
        </w:rPr>
        <w:tab/>
        <w:t>42,59</w:t>
      </w:r>
    </w:p>
    <w:p w:rsidR="00D60B5A" w:rsidRDefault="00D60B5A" w:rsidP="00D60B5A">
      <w:pPr>
        <w:autoSpaceDE w:val="0"/>
        <w:autoSpaceDN w:val="0"/>
        <w:adjustRightInd w:val="0"/>
        <w:spacing w:after="0" w:line="240" w:lineRule="auto"/>
        <w:rPr>
          <w:rFonts w:ascii="Courier New" w:hAnsi="Courier New" w:cs="Courier New"/>
          <w:sz w:val="20"/>
          <w:szCs w:val="20"/>
        </w:rPr>
      </w:pPr>
    </w:p>
    <w:p w:rsidR="00D60B5A" w:rsidRDefault="00D60B5A" w:rsidP="00D60B5A">
      <w:pPr>
        <w:autoSpaceDE w:val="0"/>
        <w:autoSpaceDN w:val="0"/>
        <w:adjustRightInd w:val="0"/>
        <w:spacing w:after="0" w:line="240" w:lineRule="auto"/>
        <w:rPr>
          <w:rFonts w:ascii="Courier New" w:hAnsi="Courier New" w:cs="Courier New"/>
          <w:b/>
          <w:bCs/>
          <w:color w:val="0000FF"/>
          <w:sz w:val="20"/>
          <w:szCs w:val="20"/>
        </w:rPr>
      </w:pPr>
      <w:r>
        <w:rPr>
          <w:rFonts w:ascii="Courier New" w:hAnsi="Courier New" w:cs="Courier New"/>
          <w:b/>
          <w:bCs/>
          <w:color w:val="0000FF"/>
          <w:sz w:val="20"/>
          <w:szCs w:val="20"/>
        </w:rPr>
        <w:t>Cuadro de Análisis de la Varianza (SC tipo III)</w:t>
      </w:r>
    </w:p>
    <w:p w:rsidR="00D60B5A" w:rsidRDefault="00D60B5A" w:rsidP="00D60B5A">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   F.V.    </w:t>
      </w:r>
      <w:r>
        <w:rPr>
          <w:rFonts w:ascii="Courier New" w:hAnsi="Courier New" w:cs="Courier New"/>
          <w:sz w:val="20"/>
          <w:szCs w:val="20"/>
          <w:u w:val="single"/>
        </w:rPr>
        <w:tab/>
        <w:t xml:space="preserve">  </w:t>
      </w:r>
      <w:proofErr w:type="gramStart"/>
      <w:r>
        <w:rPr>
          <w:rFonts w:ascii="Courier New" w:hAnsi="Courier New" w:cs="Courier New"/>
          <w:sz w:val="20"/>
          <w:szCs w:val="20"/>
          <w:u w:val="single"/>
        </w:rPr>
        <w:t xml:space="preserve">SC  </w:t>
      </w:r>
      <w:r>
        <w:rPr>
          <w:rFonts w:ascii="Courier New" w:hAnsi="Courier New" w:cs="Courier New"/>
          <w:sz w:val="20"/>
          <w:szCs w:val="20"/>
          <w:u w:val="single"/>
        </w:rPr>
        <w:tab/>
      </w:r>
      <w:proofErr w:type="spellStart"/>
      <w:proofErr w:type="gramEnd"/>
      <w:r>
        <w:rPr>
          <w:rFonts w:ascii="Courier New" w:hAnsi="Courier New" w:cs="Courier New"/>
          <w:sz w:val="20"/>
          <w:szCs w:val="20"/>
          <w:u w:val="single"/>
        </w:rPr>
        <w:t>gl</w:t>
      </w:r>
      <w:proofErr w:type="spellEnd"/>
      <w:r>
        <w:rPr>
          <w:rFonts w:ascii="Courier New" w:hAnsi="Courier New" w:cs="Courier New"/>
          <w:sz w:val="20"/>
          <w:szCs w:val="20"/>
          <w:u w:val="single"/>
        </w:rPr>
        <w:tab/>
        <w:t xml:space="preserve"> CM  </w:t>
      </w:r>
      <w:r>
        <w:rPr>
          <w:rFonts w:ascii="Courier New" w:hAnsi="Courier New" w:cs="Courier New"/>
          <w:sz w:val="20"/>
          <w:szCs w:val="20"/>
          <w:u w:val="single"/>
        </w:rPr>
        <w:tab/>
        <w:t xml:space="preserve"> F  </w:t>
      </w:r>
      <w:r>
        <w:rPr>
          <w:rFonts w:ascii="Courier New" w:hAnsi="Courier New" w:cs="Courier New"/>
          <w:sz w:val="20"/>
          <w:szCs w:val="20"/>
          <w:u w:val="single"/>
        </w:rPr>
        <w:tab/>
        <w:t>p-valor</w:t>
      </w:r>
      <w:r>
        <w:rPr>
          <w:rFonts w:ascii="Courier New" w:hAnsi="Courier New" w:cs="Courier New"/>
          <w:sz w:val="20"/>
          <w:szCs w:val="20"/>
          <w:u w:val="single"/>
        </w:rPr>
        <w:tab/>
        <w:t xml:space="preserve">  </w:t>
      </w:r>
    </w:p>
    <w:p w:rsidR="00D60B5A" w:rsidRDefault="00D60B5A" w:rsidP="00D60B5A">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Modelo.    </w:t>
      </w:r>
      <w:r>
        <w:rPr>
          <w:rFonts w:ascii="Courier New" w:hAnsi="Courier New" w:cs="Courier New"/>
          <w:sz w:val="20"/>
          <w:szCs w:val="20"/>
        </w:rPr>
        <w:tab/>
        <w:t>181,48</w:t>
      </w:r>
      <w:r>
        <w:rPr>
          <w:rFonts w:ascii="Courier New" w:hAnsi="Courier New" w:cs="Courier New"/>
          <w:sz w:val="20"/>
          <w:szCs w:val="20"/>
        </w:rPr>
        <w:tab/>
        <w:t xml:space="preserve"> 3</w:t>
      </w:r>
      <w:r>
        <w:rPr>
          <w:rFonts w:ascii="Courier New" w:hAnsi="Courier New" w:cs="Courier New"/>
          <w:sz w:val="20"/>
          <w:szCs w:val="20"/>
        </w:rPr>
        <w:tab/>
        <w:t>60,49</w:t>
      </w:r>
      <w:r>
        <w:rPr>
          <w:rFonts w:ascii="Courier New" w:hAnsi="Courier New" w:cs="Courier New"/>
          <w:sz w:val="20"/>
          <w:szCs w:val="20"/>
        </w:rPr>
        <w:tab/>
        <w:t>2,82</w:t>
      </w:r>
      <w:r>
        <w:rPr>
          <w:rFonts w:ascii="Courier New" w:hAnsi="Courier New" w:cs="Courier New"/>
          <w:sz w:val="20"/>
          <w:szCs w:val="20"/>
        </w:rPr>
        <w:tab/>
        <w:t xml:space="preserve"> 0,0526</w:t>
      </w:r>
      <w:r>
        <w:rPr>
          <w:rFonts w:ascii="Courier New" w:hAnsi="Courier New" w:cs="Courier New"/>
          <w:sz w:val="20"/>
          <w:szCs w:val="20"/>
        </w:rPr>
        <w:tab/>
        <w:t xml:space="preserve">  </w:t>
      </w:r>
    </w:p>
    <w:p w:rsidR="00D60B5A" w:rsidRDefault="00D60B5A" w:rsidP="00D60B5A">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tratamiento</w:t>
      </w:r>
      <w:r>
        <w:rPr>
          <w:rFonts w:ascii="Courier New" w:hAnsi="Courier New" w:cs="Courier New"/>
          <w:sz w:val="20"/>
          <w:szCs w:val="20"/>
        </w:rPr>
        <w:tab/>
        <w:t>181,48</w:t>
      </w:r>
      <w:r>
        <w:rPr>
          <w:rFonts w:ascii="Courier New" w:hAnsi="Courier New" w:cs="Courier New"/>
          <w:sz w:val="20"/>
          <w:szCs w:val="20"/>
        </w:rPr>
        <w:tab/>
        <w:t xml:space="preserve"> 3</w:t>
      </w:r>
      <w:r>
        <w:rPr>
          <w:rFonts w:ascii="Courier New" w:hAnsi="Courier New" w:cs="Courier New"/>
          <w:sz w:val="20"/>
          <w:szCs w:val="20"/>
        </w:rPr>
        <w:tab/>
        <w:t>60,49</w:t>
      </w:r>
      <w:r>
        <w:rPr>
          <w:rFonts w:ascii="Courier New" w:hAnsi="Courier New" w:cs="Courier New"/>
          <w:sz w:val="20"/>
          <w:szCs w:val="20"/>
        </w:rPr>
        <w:tab/>
        <w:t>2,82</w:t>
      </w:r>
      <w:r>
        <w:rPr>
          <w:rFonts w:ascii="Courier New" w:hAnsi="Courier New" w:cs="Courier New"/>
          <w:sz w:val="20"/>
          <w:szCs w:val="20"/>
        </w:rPr>
        <w:tab/>
        <w:t xml:space="preserve"> 0,0526</w:t>
      </w:r>
      <w:r>
        <w:rPr>
          <w:rFonts w:ascii="Courier New" w:hAnsi="Courier New" w:cs="Courier New"/>
          <w:sz w:val="20"/>
          <w:szCs w:val="20"/>
        </w:rPr>
        <w:tab/>
        <w:t xml:space="preserve">  </w:t>
      </w:r>
    </w:p>
    <w:p w:rsidR="00D60B5A" w:rsidRDefault="00D60B5A" w:rsidP="00D60B5A">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Error      </w:t>
      </w:r>
      <w:r>
        <w:rPr>
          <w:rFonts w:ascii="Courier New" w:hAnsi="Courier New" w:cs="Courier New"/>
          <w:sz w:val="20"/>
          <w:szCs w:val="20"/>
        </w:rPr>
        <w:tab/>
        <w:t>772,16</w:t>
      </w:r>
      <w:r>
        <w:rPr>
          <w:rFonts w:ascii="Courier New" w:hAnsi="Courier New" w:cs="Courier New"/>
          <w:sz w:val="20"/>
          <w:szCs w:val="20"/>
        </w:rPr>
        <w:tab/>
        <w:t>36</w:t>
      </w:r>
      <w:r>
        <w:rPr>
          <w:rFonts w:ascii="Courier New" w:hAnsi="Courier New" w:cs="Courier New"/>
          <w:sz w:val="20"/>
          <w:szCs w:val="20"/>
        </w:rPr>
        <w:tab/>
        <w:t>21,45</w:t>
      </w:r>
      <w:r>
        <w:rPr>
          <w:rFonts w:ascii="Courier New" w:hAnsi="Courier New" w:cs="Courier New"/>
          <w:sz w:val="20"/>
          <w:szCs w:val="20"/>
        </w:rPr>
        <w:tab/>
        <w:t xml:space="preserve">    </w:t>
      </w:r>
      <w:r>
        <w:rPr>
          <w:rFonts w:ascii="Courier New" w:hAnsi="Courier New" w:cs="Courier New"/>
          <w:sz w:val="20"/>
          <w:szCs w:val="20"/>
        </w:rPr>
        <w:tab/>
        <w:t xml:space="preserve">       </w:t>
      </w:r>
      <w:r>
        <w:rPr>
          <w:rFonts w:ascii="Courier New" w:hAnsi="Courier New" w:cs="Courier New"/>
          <w:sz w:val="20"/>
          <w:szCs w:val="20"/>
        </w:rPr>
        <w:tab/>
        <w:t xml:space="preserve">  </w:t>
      </w:r>
    </w:p>
    <w:p w:rsidR="00D60B5A" w:rsidRDefault="00D60B5A" w:rsidP="00D60B5A">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Total      </w:t>
      </w:r>
      <w:r>
        <w:rPr>
          <w:rFonts w:ascii="Courier New" w:hAnsi="Courier New" w:cs="Courier New"/>
          <w:sz w:val="20"/>
          <w:szCs w:val="20"/>
          <w:u w:val="single"/>
        </w:rPr>
        <w:tab/>
        <w:t>953,64</w:t>
      </w:r>
      <w:r>
        <w:rPr>
          <w:rFonts w:ascii="Courier New" w:hAnsi="Courier New" w:cs="Courier New"/>
          <w:sz w:val="20"/>
          <w:szCs w:val="20"/>
          <w:u w:val="single"/>
        </w:rPr>
        <w:tab/>
        <w:t>39</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p>
    <w:p w:rsidR="007E4A3A" w:rsidRPr="0090016E" w:rsidRDefault="007E4A3A" w:rsidP="007E4A3A">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F405D0" w:rsidRDefault="007E4A3A" w:rsidP="00F405D0">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7E4A3A" w:rsidRDefault="007E4A3A" w:rsidP="00F405D0">
      <w:pPr>
        <w:spacing w:after="240"/>
        <w:rPr>
          <w:rFonts w:ascii="Times New Roman" w:hAnsi="Times New Roman" w:cs="Times New Roman"/>
          <w:i/>
          <w:sz w:val="20"/>
        </w:rPr>
      </w:pPr>
    </w:p>
    <w:p w:rsidR="007E4A3A" w:rsidRDefault="007E4A3A" w:rsidP="00F405D0">
      <w:pPr>
        <w:spacing w:after="240"/>
        <w:rPr>
          <w:rFonts w:ascii="Times New Roman" w:hAnsi="Times New Roman" w:cs="Times New Roman"/>
          <w:i/>
          <w:sz w:val="20"/>
        </w:rPr>
      </w:pPr>
    </w:p>
    <w:p w:rsidR="00F405D0" w:rsidRPr="00F405D0" w:rsidRDefault="00F405D0" w:rsidP="00F405D0">
      <w:pPr>
        <w:spacing w:after="240"/>
        <w:rPr>
          <w:rFonts w:ascii="Times New Roman" w:hAnsi="Times New Roman" w:cs="Times New Roman"/>
          <w:i/>
          <w:sz w:val="20"/>
        </w:rPr>
      </w:pPr>
    </w:p>
    <w:p w:rsidR="00F15650" w:rsidRDefault="00D60B5A" w:rsidP="00F15650">
      <w:pPr>
        <w:rPr>
          <w:rFonts w:ascii="Times New Roman" w:hAnsi="Times New Roman" w:cs="Times New Roman"/>
          <w:b/>
          <w:sz w:val="24"/>
          <w:szCs w:val="24"/>
        </w:rPr>
      </w:pPr>
      <w:r>
        <w:rPr>
          <w:rFonts w:ascii="Times New Roman" w:hAnsi="Times New Roman" w:cs="Times New Roman"/>
          <w:b/>
          <w:sz w:val="24"/>
          <w:szCs w:val="24"/>
        </w:rPr>
        <w:lastRenderedPageBreak/>
        <w:t>Grafico N° 2. Peso</w:t>
      </w:r>
    </w:p>
    <w:p w:rsidR="00D60B5A" w:rsidRDefault="00D60B5A" w:rsidP="00F405D0">
      <w:pPr>
        <w:rPr>
          <w:rFonts w:ascii="Times New Roman" w:hAnsi="Times New Roman" w:cs="Times New Roman"/>
          <w:b/>
          <w:sz w:val="24"/>
          <w:szCs w:val="24"/>
        </w:rPr>
      </w:pPr>
      <w:r w:rsidRPr="00E77477">
        <w:rPr>
          <w:rFonts w:ascii="Times New Roman" w:hAnsi="Times New Roman" w:cs="Times New Roman"/>
          <w:noProof/>
          <w:sz w:val="24"/>
          <w:lang w:eastAsia="es-EC"/>
        </w:rPr>
        <w:drawing>
          <wp:inline distT="0" distB="0" distL="0" distR="0" wp14:anchorId="2477A8C2" wp14:editId="1D91EA47">
            <wp:extent cx="3195320" cy="2900680"/>
            <wp:effectExtent l="0" t="0" r="571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95320" cy="2900680"/>
                    </a:xfrm>
                    <a:prstGeom prst="rect">
                      <a:avLst/>
                    </a:prstGeom>
                    <a:noFill/>
                    <a:ln>
                      <a:noFill/>
                    </a:ln>
                  </pic:spPr>
                </pic:pic>
              </a:graphicData>
            </a:graphic>
          </wp:inline>
        </w:drawing>
      </w:r>
    </w:p>
    <w:p w:rsidR="007E4A3A" w:rsidRPr="0090016E" w:rsidRDefault="007E4A3A" w:rsidP="007E4A3A">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7E4A3A" w:rsidRPr="0090016E" w:rsidRDefault="007E4A3A" w:rsidP="007E4A3A">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D60B5A" w:rsidRDefault="00D60B5A" w:rsidP="00F405D0">
      <w:pPr>
        <w:spacing w:after="240"/>
        <w:rPr>
          <w:rFonts w:ascii="Times New Roman" w:hAnsi="Times New Roman" w:cs="Times New Roman"/>
          <w:b/>
          <w:sz w:val="24"/>
          <w:szCs w:val="24"/>
        </w:rPr>
      </w:pPr>
      <w:r>
        <w:rPr>
          <w:rFonts w:ascii="Times New Roman" w:hAnsi="Times New Roman" w:cs="Times New Roman"/>
          <w:b/>
          <w:sz w:val="24"/>
          <w:szCs w:val="24"/>
        </w:rPr>
        <w:t>ANALISIS E INTERPRETACIÓN</w:t>
      </w:r>
    </w:p>
    <w:p w:rsidR="00D60B5A" w:rsidRDefault="007813EF" w:rsidP="00D60B5A">
      <w:pPr>
        <w:rPr>
          <w:rFonts w:ascii="Times New Roman" w:hAnsi="Times New Roman" w:cs="Times New Roman"/>
          <w:sz w:val="24"/>
        </w:rPr>
      </w:pPr>
      <w:r>
        <w:rPr>
          <w:rFonts w:ascii="Times New Roman" w:hAnsi="Times New Roman" w:cs="Times New Roman"/>
          <w:sz w:val="24"/>
        </w:rPr>
        <w:t>Mediante</w:t>
      </w:r>
      <w:r w:rsidR="00D60B5A">
        <w:rPr>
          <w:rFonts w:ascii="Times New Roman" w:hAnsi="Times New Roman" w:cs="Times New Roman"/>
          <w:sz w:val="24"/>
        </w:rPr>
        <w:t xml:space="preserve"> el análisis de varianza se establece que no existe diferencias estadísticas significativas entre los pacientes con diferentes pesos ya que el p-valor es mayor que el alfa 0,05. Pero se puede acotar que en el T</w:t>
      </w:r>
      <w:r w:rsidR="00D60B5A">
        <w:rPr>
          <w:rFonts w:ascii="Times New Roman" w:hAnsi="Times New Roman" w:cs="Times New Roman"/>
          <w:sz w:val="24"/>
          <w:vertAlign w:val="subscript"/>
        </w:rPr>
        <w:t>0</w:t>
      </w:r>
      <w:r w:rsidR="00D60B5A">
        <w:rPr>
          <w:rFonts w:ascii="Times New Roman" w:hAnsi="Times New Roman" w:cs="Times New Roman"/>
          <w:sz w:val="24"/>
        </w:rPr>
        <w:t xml:space="preserve"> o Testigo obtuvo una media de 9,7 kg, el T</w:t>
      </w:r>
      <w:r w:rsidR="00D60B5A">
        <w:rPr>
          <w:rFonts w:ascii="Times New Roman" w:hAnsi="Times New Roman" w:cs="Times New Roman"/>
          <w:sz w:val="24"/>
          <w:vertAlign w:val="subscript"/>
        </w:rPr>
        <w:t xml:space="preserve">1 </w:t>
      </w:r>
      <w:r w:rsidR="00D60B5A">
        <w:rPr>
          <w:rFonts w:ascii="Times New Roman" w:hAnsi="Times New Roman" w:cs="Times New Roman"/>
          <w:sz w:val="24"/>
        </w:rPr>
        <w:t>obtuvo una media de 11,21 kg, el T</w:t>
      </w:r>
      <w:r w:rsidR="00D60B5A">
        <w:rPr>
          <w:rFonts w:ascii="Times New Roman" w:hAnsi="Times New Roman" w:cs="Times New Roman"/>
          <w:sz w:val="24"/>
          <w:vertAlign w:val="subscript"/>
        </w:rPr>
        <w:t>2</w:t>
      </w:r>
      <w:r w:rsidR="00D60B5A">
        <w:rPr>
          <w:rFonts w:ascii="Times New Roman" w:hAnsi="Times New Roman" w:cs="Times New Roman"/>
          <w:sz w:val="24"/>
        </w:rPr>
        <w:t xml:space="preserve"> tuvo una media de 8,44 kg y el T</w:t>
      </w:r>
      <w:r w:rsidR="00D60B5A">
        <w:rPr>
          <w:rFonts w:ascii="Times New Roman" w:hAnsi="Times New Roman" w:cs="Times New Roman"/>
          <w:sz w:val="24"/>
          <w:vertAlign w:val="subscript"/>
        </w:rPr>
        <w:t xml:space="preserve">3 </w:t>
      </w:r>
      <w:r w:rsidR="00D60B5A">
        <w:rPr>
          <w:rFonts w:ascii="Times New Roman" w:hAnsi="Times New Roman" w:cs="Times New Roman"/>
          <w:sz w:val="24"/>
        </w:rPr>
        <w:t>tuvo una media de 14,15 kg, es decir que el T</w:t>
      </w:r>
      <w:r w:rsidR="00D60B5A">
        <w:rPr>
          <w:rFonts w:ascii="Times New Roman" w:hAnsi="Times New Roman" w:cs="Times New Roman"/>
          <w:sz w:val="24"/>
          <w:vertAlign w:val="subscript"/>
        </w:rPr>
        <w:t xml:space="preserve">2 </w:t>
      </w:r>
      <w:r w:rsidR="00D60B5A">
        <w:rPr>
          <w:rFonts w:ascii="Times New Roman" w:hAnsi="Times New Roman" w:cs="Times New Roman"/>
          <w:sz w:val="24"/>
        </w:rPr>
        <w:t>fuel el tratamiento con pacientes de menor peso y el T</w:t>
      </w:r>
      <w:r w:rsidR="00D60B5A">
        <w:rPr>
          <w:rFonts w:ascii="Times New Roman" w:hAnsi="Times New Roman" w:cs="Times New Roman"/>
          <w:sz w:val="24"/>
          <w:vertAlign w:val="subscript"/>
        </w:rPr>
        <w:t xml:space="preserve">3 </w:t>
      </w:r>
      <w:r w:rsidR="00D60B5A">
        <w:rPr>
          <w:rFonts w:ascii="Times New Roman" w:hAnsi="Times New Roman" w:cs="Times New Roman"/>
          <w:sz w:val="24"/>
        </w:rPr>
        <w:t>fue el tratamiento con pacientes de mayor peso.</w:t>
      </w:r>
    </w:p>
    <w:p w:rsidR="00F405D0" w:rsidRPr="00F405D0" w:rsidRDefault="00F405D0" w:rsidP="00D60B5A">
      <w:pPr>
        <w:rPr>
          <w:rFonts w:ascii="Times New Roman" w:hAnsi="Times New Roman" w:cs="Times New Roman"/>
          <w:sz w:val="24"/>
        </w:rPr>
      </w:pPr>
      <w:r w:rsidRPr="00F405D0">
        <w:rPr>
          <w:rFonts w:ascii="Times New Roman" w:hAnsi="Times New Roman" w:cs="Times New Roman"/>
          <w:b/>
          <w:sz w:val="24"/>
        </w:rPr>
        <w:t xml:space="preserve">Narváez, M. 2016. </w:t>
      </w:r>
      <w:r>
        <w:rPr>
          <w:rFonts w:ascii="Times New Roman" w:hAnsi="Times New Roman" w:cs="Times New Roman"/>
          <w:sz w:val="24"/>
        </w:rPr>
        <w:t xml:space="preserve">Universidad Politécnica Salesiana. </w:t>
      </w:r>
      <w:r w:rsidR="00EC6A9B">
        <w:rPr>
          <w:rFonts w:ascii="Times New Roman" w:hAnsi="Times New Roman" w:cs="Times New Roman"/>
          <w:sz w:val="24"/>
        </w:rPr>
        <w:t xml:space="preserve">Carrera de Medicina Veterinaria y Zootecnia; menciona en su investigación titulada; Evaluación de los efectos raza, peso y edad en tiempo de recuperación en esterilizaciones de caninos; que en cuanto se refiere al tiempo de recuperación – peso, no existió diferencias significativas, habiendo variaciones mínimas entre perros de 0-5kg y mayores a 15kg, resultando esta información similar ya que en la presente investigación no se obtuvo diferencias significativas entre los pesos de los pacientes, por lo que no se pudo vincular el tiempo de cicatrización </w:t>
      </w:r>
      <w:r w:rsidR="00394D5F">
        <w:rPr>
          <w:rFonts w:ascii="Times New Roman" w:hAnsi="Times New Roman" w:cs="Times New Roman"/>
          <w:sz w:val="24"/>
        </w:rPr>
        <w:t>de las heridas con el peso de los pacientes.</w:t>
      </w:r>
    </w:p>
    <w:p w:rsidR="00FB1459" w:rsidRPr="00FB1459" w:rsidRDefault="00FB1459" w:rsidP="00FB1459">
      <w:pPr>
        <w:pStyle w:val="Ttulo2"/>
        <w:spacing w:before="0" w:after="240"/>
        <w:ind w:left="578" w:hanging="578"/>
        <w:rPr>
          <w:rFonts w:ascii="Times New Roman" w:hAnsi="Times New Roman" w:cs="Times New Roman"/>
          <w:b/>
          <w:color w:val="auto"/>
          <w:sz w:val="24"/>
        </w:rPr>
      </w:pPr>
      <w:bookmarkStart w:id="60" w:name="_Toc508128070"/>
      <w:r w:rsidRPr="00FB1459">
        <w:rPr>
          <w:rFonts w:ascii="Times New Roman" w:hAnsi="Times New Roman" w:cs="Times New Roman"/>
          <w:b/>
          <w:color w:val="auto"/>
          <w:sz w:val="24"/>
        </w:rPr>
        <w:lastRenderedPageBreak/>
        <w:t>Raza</w:t>
      </w:r>
      <w:bookmarkEnd w:id="60"/>
    </w:p>
    <w:p w:rsidR="00D60B5A" w:rsidRDefault="002B7FCE" w:rsidP="00394D5F">
      <w:pPr>
        <w:spacing w:after="240"/>
        <w:rPr>
          <w:rFonts w:ascii="Times New Roman" w:hAnsi="Times New Roman" w:cs="Times New Roman"/>
          <w:b/>
          <w:sz w:val="24"/>
          <w:szCs w:val="24"/>
        </w:rPr>
      </w:pPr>
      <w:r>
        <w:rPr>
          <w:rFonts w:ascii="Times New Roman" w:hAnsi="Times New Roman" w:cs="Times New Roman"/>
          <w:b/>
          <w:sz w:val="24"/>
          <w:szCs w:val="24"/>
        </w:rPr>
        <w:t>Cuadro N° 5</w:t>
      </w:r>
      <w:r w:rsidR="00D60B5A">
        <w:rPr>
          <w:rFonts w:ascii="Times New Roman" w:hAnsi="Times New Roman" w:cs="Times New Roman"/>
          <w:b/>
          <w:sz w:val="24"/>
          <w:szCs w:val="24"/>
        </w:rPr>
        <w:t>. Raza</w:t>
      </w:r>
    </w:p>
    <w:tbl>
      <w:tblPr>
        <w:tblpPr w:leftFromText="141" w:rightFromText="141" w:vertAnchor="text" w:tblpY="1"/>
        <w:tblOverlap w:val="never"/>
        <w:tblW w:w="45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474"/>
        <w:gridCol w:w="1700"/>
      </w:tblGrid>
      <w:tr w:rsidR="002B7FCE" w:rsidRPr="00D43338" w:rsidTr="00812058">
        <w:trPr>
          <w:trHeight w:val="300"/>
        </w:trPr>
        <w:tc>
          <w:tcPr>
            <w:tcW w:w="1555" w:type="dxa"/>
            <w:tcBorders>
              <w:bottom w:val="single" w:sz="4" w:space="0" w:color="auto"/>
            </w:tcBorders>
            <w:shd w:val="clear" w:color="auto" w:fill="auto"/>
            <w:noWrap/>
            <w:vAlign w:val="bottom"/>
            <w:hideMark/>
          </w:tcPr>
          <w:p w:rsidR="002B7FCE" w:rsidRPr="00D43338" w:rsidRDefault="002B7FCE" w:rsidP="002B7FCE">
            <w:pPr>
              <w:spacing w:after="0" w:line="240" w:lineRule="auto"/>
              <w:rPr>
                <w:rFonts w:ascii="Times New Roman" w:eastAsia="Times New Roman" w:hAnsi="Times New Roman" w:cs="Times New Roman"/>
                <w:b/>
                <w:color w:val="000000"/>
                <w:sz w:val="20"/>
                <w:lang w:eastAsia="es-EC"/>
              </w:rPr>
            </w:pPr>
            <w:r w:rsidRPr="00D43338">
              <w:rPr>
                <w:rFonts w:ascii="Times New Roman" w:eastAsia="Times New Roman" w:hAnsi="Times New Roman" w:cs="Times New Roman"/>
                <w:b/>
                <w:color w:val="000000"/>
                <w:sz w:val="20"/>
                <w:lang w:eastAsia="es-EC"/>
              </w:rPr>
              <w:t>RAZA</w:t>
            </w:r>
          </w:p>
        </w:tc>
        <w:tc>
          <w:tcPr>
            <w:tcW w:w="1276" w:type="dxa"/>
            <w:tcBorders>
              <w:bottom w:val="single" w:sz="4" w:space="0" w:color="auto"/>
            </w:tcBorders>
            <w:shd w:val="clear" w:color="auto" w:fill="auto"/>
            <w:noWrap/>
            <w:vAlign w:val="bottom"/>
            <w:hideMark/>
          </w:tcPr>
          <w:p w:rsidR="002B7FCE" w:rsidRPr="00D43338" w:rsidRDefault="002B7FCE" w:rsidP="002B7FCE">
            <w:pPr>
              <w:spacing w:after="0" w:line="240" w:lineRule="auto"/>
              <w:rPr>
                <w:rFonts w:ascii="Times New Roman" w:eastAsia="Times New Roman" w:hAnsi="Times New Roman" w:cs="Times New Roman"/>
                <w:b/>
                <w:color w:val="000000"/>
                <w:sz w:val="20"/>
                <w:lang w:eastAsia="es-EC"/>
              </w:rPr>
            </w:pPr>
            <w:r w:rsidRPr="00D43338">
              <w:rPr>
                <w:rFonts w:ascii="Times New Roman" w:eastAsia="Times New Roman" w:hAnsi="Times New Roman" w:cs="Times New Roman"/>
                <w:b/>
                <w:color w:val="000000"/>
                <w:sz w:val="20"/>
                <w:lang w:eastAsia="es-EC"/>
              </w:rPr>
              <w:t>FRECUENCIA</w:t>
            </w:r>
          </w:p>
        </w:tc>
        <w:tc>
          <w:tcPr>
            <w:tcW w:w="1700" w:type="dxa"/>
            <w:tcBorders>
              <w:bottom w:val="single" w:sz="4" w:space="0" w:color="auto"/>
            </w:tcBorders>
            <w:shd w:val="clear" w:color="auto" w:fill="auto"/>
            <w:noWrap/>
            <w:vAlign w:val="bottom"/>
            <w:hideMark/>
          </w:tcPr>
          <w:p w:rsidR="002B7FCE" w:rsidRPr="00D43338" w:rsidRDefault="002B7FCE" w:rsidP="002B7FCE">
            <w:pPr>
              <w:spacing w:after="0" w:line="240" w:lineRule="auto"/>
              <w:rPr>
                <w:rFonts w:ascii="Times New Roman" w:eastAsia="Times New Roman" w:hAnsi="Times New Roman" w:cs="Times New Roman"/>
                <w:b/>
                <w:color w:val="000000"/>
                <w:sz w:val="20"/>
                <w:lang w:eastAsia="es-EC"/>
              </w:rPr>
            </w:pPr>
            <w:r w:rsidRPr="00D43338">
              <w:rPr>
                <w:rFonts w:ascii="Times New Roman" w:eastAsia="Times New Roman" w:hAnsi="Times New Roman" w:cs="Times New Roman"/>
                <w:b/>
                <w:color w:val="000000"/>
                <w:sz w:val="20"/>
                <w:lang w:eastAsia="es-EC"/>
              </w:rPr>
              <w:t>PORCENTAJE/ %</w:t>
            </w:r>
          </w:p>
        </w:tc>
      </w:tr>
      <w:tr w:rsidR="002B7FCE" w:rsidRPr="00D43338" w:rsidTr="00090E0C">
        <w:trPr>
          <w:trHeight w:val="300"/>
        </w:trPr>
        <w:tc>
          <w:tcPr>
            <w:tcW w:w="1555" w:type="dxa"/>
            <w:tcBorders>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rPr>
                <w:rFonts w:ascii="Times New Roman" w:eastAsia="Times New Roman" w:hAnsi="Times New Roman" w:cs="Times New Roman"/>
                <w:color w:val="000000"/>
                <w:sz w:val="20"/>
                <w:lang w:eastAsia="es-EC"/>
              </w:rPr>
            </w:pPr>
            <w:r w:rsidRPr="00D43338">
              <w:rPr>
                <w:rFonts w:ascii="Times New Roman" w:eastAsia="Times New Roman" w:hAnsi="Times New Roman" w:cs="Times New Roman"/>
                <w:color w:val="000000"/>
                <w:sz w:val="20"/>
                <w:lang w:eastAsia="es-EC"/>
              </w:rPr>
              <w:t>Mestizo</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jc w:val="center"/>
              <w:rPr>
                <w:rFonts w:ascii="Times New Roman" w:eastAsia="Times New Roman" w:hAnsi="Times New Roman" w:cs="Times New Roman"/>
                <w:color w:val="000000"/>
                <w:lang w:eastAsia="es-EC"/>
              </w:rPr>
            </w:pPr>
            <w:r w:rsidRPr="00D43338">
              <w:rPr>
                <w:rFonts w:ascii="Times New Roman" w:eastAsia="Times New Roman" w:hAnsi="Times New Roman" w:cs="Times New Roman"/>
                <w:color w:val="000000"/>
                <w:lang w:eastAsia="es-EC"/>
              </w:rPr>
              <w:t>19</w:t>
            </w: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jc w:val="center"/>
              <w:rPr>
                <w:rFonts w:ascii="Times New Roman" w:eastAsia="Times New Roman" w:hAnsi="Times New Roman" w:cs="Times New Roman"/>
                <w:color w:val="000000"/>
                <w:lang w:eastAsia="es-EC"/>
              </w:rPr>
            </w:pPr>
            <w:r w:rsidRPr="00D43338">
              <w:rPr>
                <w:rFonts w:ascii="Times New Roman" w:eastAsia="Times New Roman" w:hAnsi="Times New Roman" w:cs="Times New Roman"/>
                <w:color w:val="000000"/>
                <w:lang w:eastAsia="es-EC"/>
              </w:rPr>
              <w:t>47,5</w:t>
            </w:r>
          </w:p>
        </w:tc>
      </w:tr>
      <w:tr w:rsidR="002B7FCE" w:rsidRPr="00D43338" w:rsidTr="00090E0C">
        <w:trPr>
          <w:trHeight w:val="300"/>
        </w:trPr>
        <w:tc>
          <w:tcPr>
            <w:tcW w:w="1555" w:type="dxa"/>
            <w:tcBorders>
              <w:top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rPr>
                <w:rFonts w:ascii="Times New Roman" w:eastAsia="Times New Roman" w:hAnsi="Times New Roman" w:cs="Times New Roman"/>
                <w:color w:val="000000"/>
                <w:sz w:val="20"/>
                <w:lang w:eastAsia="es-EC"/>
              </w:rPr>
            </w:pPr>
            <w:r w:rsidRPr="00D43338">
              <w:rPr>
                <w:rFonts w:ascii="Times New Roman" w:eastAsia="Times New Roman" w:hAnsi="Times New Roman" w:cs="Times New Roman"/>
                <w:color w:val="000000"/>
                <w:sz w:val="20"/>
                <w:lang w:eastAsia="es-EC"/>
              </w:rPr>
              <w:t>Castellano</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jc w:val="center"/>
              <w:rPr>
                <w:rFonts w:ascii="Times New Roman" w:eastAsia="Times New Roman" w:hAnsi="Times New Roman" w:cs="Times New Roman"/>
                <w:color w:val="000000"/>
                <w:lang w:eastAsia="es-EC"/>
              </w:rPr>
            </w:pPr>
            <w:r w:rsidRPr="00D43338">
              <w:rPr>
                <w:rFonts w:ascii="Times New Roman" w:eastAsia="Times New Roman" w:hAnsi="Times New Roman" w:cs="Times New Roman"/>
                <w:color w:val="000000"/>
                <w:lang w:eastAsia="es-EC"/>
              </w:rPr>
              <w:t>3</w:t>
            </w: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jc w:val="center"/>
              <w:rPr>
                <w:rFonts w:ascii="Times New Roman" w:eastAsia="Times New Roman" w:hAnsi="Times New Roman" w:cs="Times New Roman"/>
                <w:color w:val="000000"/>
                <w:lang w:eastAsia="es-EC"/>
              </w:rPr>
            </w:pPr>
            <w:r w:rsidRPr="00D43338">
              <w:rPr>
                <w:rFonts w:ascii="Times New Roman" w:eastAsia="Times New Roman" w:hAnsi="Times New Roman" w:cs="Times New Roman"/>
                <w:color w:val="000000"/>
                <w:lang w:eastAsia="es-EC"/>
              </w:rPr>
              <w:t>7,5</w:t>
            </w:r>
          </w:p>
        </w:tc>
      </w:tr>
      <w:tr w:rsidR="002B7FCE" w:rsidRPr="00D43338" w:rsidTr="00090E0C">
        <w:trPr>
          <w:trHeight w:val="300"/>
        </w:trPr>
        <w:tc>
          <w:tcPr>
            <w:tcW w:w="1555" w:type="dxa"/>
            <w:tcBorders>
              <w:top w:val="single" w:sz="4" w:space="0" w:color="auto"/>
              <w:bottom w:val="single" w:sz="4" w:space="0" w:color="auto"/>
              <w:right w:val="single" w:sz="4" w:space="0" w:color="auto"/>
            </w:tcBorders>
            <w:shd w:val="clear" w:color="auto" w:fill="auto"/>
            <w:noWrap/>
            <w:vAlign w:val="bottom"/>
            <w:hideMark/>
          </w:tcPr>
          <w:p w:rsidR="002B7FCE" w:rsidRPr="00D43338" w:rsidRDefault="002B7FCE" w:rsidP="00394D5F">
            <w:pPr>
              <w:spacing w:after="0" w:line="240" w:lineRule="auto"/>
              <w:rPr>
                <w:rFonts w:ascii="Times New Roman" w:eastAsia="Times New Roman" w:hAnsi="Times New Roman" w:cs="Times New Roman"/>
                <w:color w:val="000000"/>
                <w:sz w:val="20"/>
                <w:lang w:eastAsia="es-EC"/>
              </w:rPr>
            </w:pPr>
            <w:proofErr w:type="spellStart"/>
            <w:r w:rsidRPr="00D43338">
              <w:rPr>
                <w:rFonts w:ascii="Times New Roman" w:eastAsia="Times New Roman" w:hAnsi="Times New Roman" w:cs="Times New Roman"/>
                <w:color w:val="000000"/>
                <w:sz w:val="20"/>
                <w:lang w:eastAsia="es-EC"/>
              </w:rPr>
              <w:t>fren</w:t>
            </w:r>
            <w:r w:rsidR="00394D5F">
              <w:rPr>
                <w:rFonts w:ascii="Times New Roman" w:eastAsia="Times New Roman" w:hAnsi="Times New Roman" w:cs="Times New Roman"/>
                <w:color w:val="000000"/>
                <w:sz w:val="20"/>
                <w:lang w:eastAsia="es-EC"/>
              </w:rPr>
              <w:t>c</w:t>
            </w:r>
            <w:r w:rsidRPr="00D43338">
              <w:rPr>
                <w:rFonts w:ascii="Times New Roman" w:eastAsia="Times New Roman" w:hAnsi="Times New Roman" w:cs="Times New Roman"/>
                <w:color w:val="000000"/>
                <w:sz w:val="20"/>
                <w:lang w:eastAsia="es-EC"/>
              </w:rPr>
              <w:t>h</w:t>
            </w:r>
            <w:proofErr w:type="spellEnd"/>
            <w:r w:rsidRPr="00D43338">
              <w:rPr>
                <w:rFonts w:ascii="Times New Roman" w:eastAsia="Times New Roman" w:hAnsi="Times New Roman" w:cs="Times New Roman"/>
                <w:color w:val="000000"/>
                <w:sz w:val="20"/>
                <w:lang w:eastAsia="es-EC"/>
              </w:rPr>
              <w:t xml:space="preserve"> </w:t>
            </w:r>
            <w:proofErr w:type="spellStart"/>
            <w:r w:rsidRPr="00D43338">
              <w:rPr>
                <w:rFonts w:ascii="Times New Roman" w:eastAsia="Times New Roman" w:hAnsi="Times New Roman" w:cs="Times New Roman"/>
                <w:color w:val="000000"/>
                <w:sz w:val="20"/>
                <w:lang w:eastAsia="es-EC"/>
              </w:rPr>
              <w:t>poodle</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jc w:val="center"/>
              <w:rPr>
                <w:rFonts w:ascii="Times New Roman" w:eastAsia="Times New Roman" w:hAnsi="Times New Roman" w:cs="Times New Roman"/>
                <w:color w:val="000000"/>
                <w:lang w:eastAsia="es-EC"/>
              </w:rPr>
            </w:pPr>
            <w:r w:rsidRPr="00D43338">
              <w:rPr>
                <w:rFonts w:ascii="Times New Roman" w:eastAsia="Times New Roman" w:hAnsi="Times New Roman" w:cs="Times New Roman"/>
                <w:color w:val="000000"/>
                <w:lang w:eastAsia="es-EC"/>
              </w:rPr>
              <w:t>14</w:t>
            </w: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jc w:val="center"/>
              <w:rPr>
                <w:rFonts w:ascii="Times New Roman" w:eastAsia="Times New Roman" w:hAnsi="Times New Roman" w:cs="Times New Roman"/>
                <w:color w:val="000000"/>
                <w:lang w:eastAsia="es-EC"/>
              </w:rPr>
            </w:pPr>
            <w:r w:rsidRPr="00D43338">
              <w:rPr>
                <w:rFonts w:ascii="Times New Roman" w:eastAsia="Times New Roman" w:hAnsi="Times New Roman" w:cs="Times New Roman"/>
                <w:color w:val="000000"/>
                <w:lang w:eastAsia="es-EC"/>
              </w:rPr>
              <w:t>35</w:t>
            </w:r>
          </w:p>
        </w:tc>
      </w:tr>
      <w:tr w:rsidR="002B7FCE" w:rsidRPr="00D43338" w:rsidTr="00090E0C">
        <w:trPr>
          <w:trHeight w:val="300"/>
        </w:trPr>
        <w:tc>
          <w:tcPr>
            <w:tcW w:w="1555" w:type="dxa"/>
            <w:tcBorders>
              <w:top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rPr>
                <w:rFonts w:ascii="Times New Roman" w:eastAsia="Times New Roman" w:hAnsi="Times New Roman" w:cs="Times New Roman"/>
                <w:color w:val="000000"/>
                <w:sz w:val="20"/>
                <w:lang w:eastAsia="es-EC"/>
              </w:rPr>
            </w:pPr>
            <w:proofErr w:type="spellStart"/>
            <w:r w:rsidRPr="00D43338">
              <w:rPr>
                <w:rFonts w:ascii="Times New Roman" w:eastAsia="Times New Roman" w:hAnsi="Times New Roman" w:cs="Times New Roman"/>
                <w:color w:val="000000"/>
                <w:sz w:val="20"/>
                <w:lang w:eastAsia="es-EC"/>
              </w:rPr>
              <w:t>Pequines</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jc w:val="center"/>
              <w:rPr>
                <w:rFonts w:ascii="Times New Roman" w:eastAsia="Times New Roman" w:hAnsi="Times New Roman" w:cs="Times New Roman"/>
                <w:color w:val="000000"/>
                <w:lang w:eastAsia="es-EC"/>
              </w:rPr>
            </w:pPr>
            <w:r w:rsidRPr="00D43338">
              <w:rPr>
                <w:rFonts w:ascii="Times New Roman" w:eastAsia="Times New Roman" w:hAnsi="Times New Roman" w:cs="Times New Roman"/>
                <w:color w:val="000000"/>
                <w:lang w:eastAsia="es-EC"/>
              </w:rPr>
              <w:t>1</w:t>
            </w: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jc w:val="center"/>
              <w:rPr>
                <w:rFonts w:ascii="Times New Roman" w:eastAsia="Times New Roman" w:hAnsi="Times New Roman" w:cs="Times New Roman"/>
                <w:color w:val="000000"/>
                <w:lang w:eastAsia="es-EC"/>
              </w:rPr>
            </w:pPr>
            <w:r w:rsidRPr="00D43338">
              <w:rPr>
                <w:rFonts w:ascii="Times New Roman" w:eastAsia="Times New Roman" w:hAnsi="Times New Roman" w:cs="Times New Roman"/>
                <w:color w:val="000000"/>
                <w:lang w:eastAsia="es-EC"/>
              </w:rPr>
              <w:t>2,5</w:t>
            </w:r>
          </w:p>
        </w:tc>
      </w:tr>
      <w:tr w:rsidR="002B7FCE" w:rsidRPr="00D43338" w:rsidTr="00090E0C">
        <w:trPr>
          <w:trHeight w:val="300"/>
        </w:trPr>
        <w:tc>
          <w:tcPr>
            <w:tcW w:w="1555" w:type="dxa"/>
            <w:tcBorders>
              <w:top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rPr>
                <w:rFonts w:ascii="Times New Roman" w:eastAsia="Times New Roman" w:hAnsi="Times New Roman" w:cs="Times New Roman"/>
                <w:color w:val="000000"/>
                <w:sz w:val="20"/>
                <w:lang w:eastAsia="es-EC"/>
              </w:rPr>
            </w:pPr>
            <w:proofErr w:type="spellStart"/>
            <w:r w:rsidRPr="00D43338">
              <w:rPr>
                <w:rFonts w:ascii="Times New Roman" w:eastAsia="Times New Roman" w:hAnsi="Times New Roman" w:cs="Times New Roman"/>
                <w:color w:val="000000"/>
                <w:sz w:val="20"/>
                <w:lang w:eastAsia="es-EC"/>
              </w:rPr>
              <w:t>Sharpei</w:t>
            </w:r>
            <w:proofErr w:type="spellEnd"/>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jc w:val="center"/>
              <w:rPr>
                <w:rFonts w:ascii="Times New Roman" w:eastAsia="Times New Roman" w:hAnsi="Times New Roman" w:cs="Times New Roman"/>
                <w:color w:val="000000"/>
                <w:lang w:eastAsia="es-EC"/>
              </w:rPr>
            </w:pPr>
            <w:r w:rsidRPr="00D43338">
              <w:rPr>
                <w:rFonts w:ascii="Times New Roman" w:eastAsia="Times New Roman" w:hAnsi="Times New Roman" w:cs="Times New Roman"/>
                <w:color w:val="000000"/>
                <w:lang w:eastAsia="es-EC"/>
              </w:rPr>
              <w:t>1</w:t>
            </w: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jc w:val="center"/>
              <w:rPr>
                <w:rFonts w:ascii="Times New Roman" w:eastAsia="Times New Roman" w:hAnsi="Times New Roman" w:cs="Times New Roman"/>
                <w:color w:val="000000"/>
                <w:lang w:eastAsia="es-EC"/>
              </w:rPr>
            </w:pPr>
            <w:r w:rsidRPr="00D43338">
              <w:rPr>
                <w:rFonts w:ascii="Times New Roman" w:eastAsia="Times New Roman" w:hAnsi="Times New Roman" w:cs="Times New Roman"/>
                <w:color w:val="000000"/>
                <w:lang w:eastAsia="es-EC"/>
              </w:rPr>
              <w:t>2,5</w:t>
            </w:r>
          </w:p>
        </w:tc>
      </w:tr>
      <w:tr w:rsidR="002B7FCE" w:rsidRPr="00D43338" w:rsidTr="00090E0C">
        <w:trPr>
          <w:trHeight w:val="300"/>
        </w:trPr>
        <w:tc>
          <w:tcPr>
            <w:tcW w:w="1555" w:type="dxa"/>
            <w:tcBorders>
              <w:top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rPr>
                <w:rFonts w:ascii="Times New Roman" w:eastAsia="Times New Roman" w:hAnsi="Times New Roman" w:cs="Times New Roman"/>
                <w:color w:val="000000"/>
                <w:sz w:val="20"/>
                <w:lang w:eastAsia="es-EC"/>
              </w:rPr>
            </w:pPr>
            <w:r w:rsidRPr="00D43338">
              <w:rPr>
                <w:rFonts w:ascii="Times New Roman" w:eastAsia="Times New Roman" w:hAnsi="Times New Roman" w:cs="Times New Roman"/>
                <w:color w:val="000000"/>
                <w:sz w:val="20"/>
                <w:lang w:eastAsia="es-EC"/>
              </w:rPr>
              <w:t>Terrier</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jc w:val="center"/>
              <w:rPr>
                <w:rFonts w:ascii="Times New Roman" w:eastAsia="Times New Roman" w:hAnsi="Times New Roman" w:cs="Times New Roman"/>
                <w:color w:val="000000"/>
                <w:lang w:eastAsia="es-EC"/>
              </w:rPr>
            </w:pPr>
            <w:r w:rsidRPr="00D43338">
              <w:rPr>
                <w:rFonts w:ascii="Times New Roman" w:eastAsia="Times New Roman" w:hAnsi="Times New Roman" w:cs="Times New Roman"/>
                <w:color w:val="000000"/>
                <w:lang w:eastAsia="es-EC"/>
              </w:rPr>
              <w:t>1</w:t>
            </w: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jc w:val="center"/>
              <w:rPr>
                <w:rFonts w:ascii="Times New Roman" w:eastAsia="Times New Roman" w:hAnsi="Times New Roman" w:cs="Times New Roman"/>
                <w:color w:val="000000"/>
                <w:lang w:eastAsia="es-EC"/>
              </w:rPr>
            </w:pPr>
            <w:r w:rsidRPr="00D43338">
              <w:rPr>
                <w:rFonts w:ascii="Times New Roman" w:eastAsia="Times New Roman" w:hAnsi="Times New Roman" w:cs="Times New Roman"/>
                <w:color w:val="000000"/>
                <w:lang w:eastAsia="es-EC"/>
              </w:rPr>
              <w:t>2,5</w:t>
            </w:r>
          </w:p>
        </w:tc>
      </w:tr>
      <w:tr w:rsidR="002B7FCE" w:rsidRPr="00D43338" w:rsidTr="00090E0C">
        <w:trPr>
          <w:trHeight w:val="300"/>
        </w:trPr>
        <w:tc>
          <w:tcPr>
            <w:tcW w:w="1555" w:type="dxa"/>
            <w:tcBorders>
              <w:top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rPr>
                <w:rFonts w:ascii="Times New Roman" w:eastAsia="Times New Roman" w:hAnsi="Times New Roman" w:cs="Times New Roman"/>
                <w:color w:val="000000"/>
                <w:sz w:val="20"/>
                <w:lang w:eastAsia="es-EC"/>
              </w:rPr>
            </w:pPr>
            <w:r w:rsidRPr="00D43338">
              <w:rPr>
                <w:rFonts w:ascii="Times New Roman" w:eastAsia="Times New Roman" w:hAnsi="Times New Roman" w:cs="Times New Roman"/>
                <w:color w:val="000000"/>
                <w:sz w:val="20"/>
                <w:lang w:eastAsia="es-EC"/>
              </w:rPr>
              <w:t>bulldog ingles</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jc w:val="center"/>
              <w:rPr>
                <w:rFonts w:ascii="Times New Roman" w:eastAsia="Times New Roman" w:hAnsi="Times New Roman" w:cs="Times New Roman"/>
                <w:color w:val="000000"/>
                <w:lang w:eastAsia="es-EC"/>
              </w:rPr>
            </w:pPr>
            <w:r w:rsidRPr="00D43338">
              <w:rPr>
                <w:rFonts w:ascii="Times New Roman" w:eastAsia="Times New Roman" w:hAnsi="Times New Roman" w:cs="Times New Roman"/>
                <w:color w:val="000000"/>
                <w:lang w:eastAsia="es-EC"/>
              </w:rPr>
              <w:t>1</w:t>
            </w:r>
          </w:p>
        </w:tc>
        <w:tc>
          <w:tcPr>
            <w:tcW w:w="1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7FCE" w:rsidRPr="00D43338" w:rsidRDefault="002B7FCE" w:rsidP="002B7FCE">
            <w:pPr>
              <w:spacing w:after="0" w:line="240" w:lineRule="auto"/>
              <w:jc w:val="center"/>
              <w:rPr>
                <w:rFonts w:ascii="Times New Roman" w:eastAsia="Times New Roman" w:hAnsi="Times New Roman" w:cs="Times New Roman"/>
                <w:color w:val="000000"/>
                <w:lang w:eastAsia="es-EC"/>
              </w:rPr>
            </w:pPr>
            <w:r w:rsidRPr="00D43338">
              <w:rPr>
                <w:rFonts w:ascii="Times New Roman" w:eastAsia="Times New Roman" w:hAnsi="Times New Roman" w:cs="Times New Roman"/>
                <w:color w:val="000000"/>
                <w:lang w:eastAsia="es-EC"/>
              </w:rPr>
              <w:t>2,5</w:t>
            </w:r>
          </w:p>
        </w:tc>
      </w:tr>
      <w:tr w:rsidR="002B7FCE" w:rsidRPr="00D43338" w:rsidTr="00394D5F">
        <w:trPr>
          <w:trHeight w:val="300"/>
        </w:trPr>
        <w:tc>
          <w:tcPr>
            <w:tcW w:w="1555" w:type="dxa"/>
            <w:tcBorders>
              <w:right w:val="single" w:sz="4" w:space="0" w:color="auto"/>
            </w:tcBorders>
            <w:shd w:val="clear" w:color="auto" w:fill="D5DCE4" w:themeFill="text2" w:themeFillTint="33"/>
            <w:noWrap/>
            <w:vAlign w:val="bottom"/>
            <w:hideMark/>
          </w:tcPr>
          <w:p w:rsidR="002B7FCE" w:rsidRPr="00D43338" w:rsidRDefault="002B7FCE" w:rsidP="002B7FCE">
            <w:pPr>
              <w:spacing w:after="0" w:line="240" w:lineRule="auto"/>
              <w:jc w:val="right"/>
              <w:rPr>
                <w:rFonts w:ascii="Times New Roman" w:eastAsia="Times New Roman" w:hAnsi="Times New Roman" w:cs="Times New Roman"/>
                <w:color w:val="000000"/>
                <w:sz w:val="24"/>
                <w:lang w:eastAsia="es-EC"/>
              </w:rPr>
            </w:pPr>
          </w:p>
        </w:tc>
        <w:tc>
          <w:tcPr>
            <w:tcW w:w="1276"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bottom"/>
            <w:hideMark/>
          </w:tcPr>
          <w:p w:rsidR="002B7FCE" w:rsidRPr="00D43338" w:rsidRDefault="002B7FCE" w:rsidP="002B7FCE">
            <w:pPr>
              <w:spacing w:after="0" w:line="240" w:lineRule="auto"/>
              <w:jc w:val="center"/>
              <w:rPr>
                <w:rFonts w:ascii="Times New Roman" w:eastAsia="Times New Roman" w:hAnsi="Times New Roman" w:cs="Times New Roman"/>
                <w:color w:val="000000"/>
                <w:lang w:eastAsia="es-EC"/>
              </w:rPr>
            </w:pPr>
            <w:r w:rsidRPr="00D43338">
              <w:rPr>
                <w:rFonts w:ascii="Times New Roman" w:eastAsia="Times New Roman" w:hAnsi="Times New Roman" w:cs="Times New Roman"/>
                <w:color w:val="000000"/>
                <w:lang w:eastAsia="es-EC"/>
              </w:rPr>
              <w:t>40</w:t>
            </w:r>
          </w:p>
        </w:tc>
        <w:tc>
          <w:tcPr>
            <w:tcW w:w="1700" w:type="dxa"/>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bottom"/>
            <w:hideMark/>
          </w:tcPr>
          <w:p w:rsidR="002B7FCE" w:rsidRPr="00D43338" w:rsidRDefault="002B7FCE" w:rsidP="002B7FCE">
            <w:pPr>
              <w:spacing w:after="0" w:line="240" w:lineRule="auto"/>
              <w:jc w:val="center"/>
              <w:rPr>
                <w:rFonts w:ascii="Times New Roman" w:eastAsia="Times New Roman" w:hAnsi="Times New Roman" w:cs="Times New Roman"/>
                <w:color w:val="000000"/>
                <w:lang w:eastAsia="es-EC"/>
              </w:rPr>
            </w:pPr>
            <w:r w:rsidRPr="00D43338">
              <w:rPr>
                <w:rFonts w:ascii="Times New Roman" w:eastAsia="Times New Roman" w:hAnsi="Times New Roman" w:cs="Times New Roman"/>
                <w:color w:val="000000"/>
                <w:lang w:eastAsia="es-EC"/>
              </w:rPr>
              <w:t>100</w:t>
            </w:r>
          </w:p>
        </w:tc>
      </w:tr>
    </w:tbl>
    <w:p w:rsidR="002B7FCE" w:rsidRDefault="002B7FCE" w:rsidP="00D60B5A">
      <w:pPr>
        <w:rPr>
          <w:rFonts w:ascii="Times New Roman" w:hAnsi="Times New Roman" w:cs="Times New Roman"/>
          <w:b/>
          <w:sz w:val="24"/>
          <w:szCs w:val="24"/>
        </w:rPr>
      </w:pPr>
    </w:p>
    <w:p w:rsidR="002B7FCE" w:rsidRPr="002B7FCE" w:rsidRDefault="002B7FCE" w:rsidP="002B7FCE">
      <w:pPr>
        <w:rPr>
          <w:rFonts w:ascii="Times New Roman" w:hAnsi="Times New Roman" w:cs="Times New Roman"/>
          <w:sz w:val="24"/>
          <w:szCs w:val="24"/>
        </w:rPr>
      </w:pPr>
    </w:p>
    <w:p w:rsidR="002B7FCE" w:rsidRPr="002B7FCE" w:rsidRDefault="002B7FCE" w:rsidP="002B7FCE">
      <w:pPr>
        <w:rPr>
          <w:rFonts w:ascii="Times New Roman" w:hAnsi="Times New Roman" w:cs="Times New Roman"/>
          <w:sz w:val="24"/>
          <w:szCs w:val="24"/>
        </w:rPr>
      </w:pPr>
    </w:p>
    <w:p w:rsidR="002B7FCE" w:rsidRPr="002B7FCE" w:rsidRDefault="002B7FCE" w:rsidP="002B7FCE">
      <w:pPr>
        <w:rPr>
          <w:rFonts w:ascii="Times New Roman" w:hAnsi="Times New Roman" w:cs="Times New Roman"/>
          <w:sz w:val="24"/>
          <w:szCs w:val="24"/>
        </w:rPr>
      </w:pPr>
    </w:p>
    <w:p w:rsidR="002B7FCE" w:rsidRDefault="002B7FCE" w:rsidP="002B7FCE">
      <w:pPr>
        <w:rPr>
          <w:rFonts w:ascii="Times New Roman" w:hAnsi="Times New Roman" w:cs="Times New Roman"/>
          <w:sz w:val="24"/>
          <w:szCs w:val="24"/>
        </w:rPr>
      </w:pPr>
    </w:p>
    <w:p w:rsidR="00394D5F" w:rsidRDefault="00394D5F" w:rsidP="00394D5F">
      <w:pPr>
        <w:spacing w:line="240" w:lineRule="auto"/>
        <w:contextualSpacing/>
        <w:rPr>
          <w:rFonts w:ascii="Times New Roman" w:hAnsi="Times New Roman" w:cs="Times New Roman"/>
          <w:sz w:val="24"/>
          <w:szCs w:val="24"/>
        </w:rPr>
      </w:pPr>
    </w:p>
    <w:p w:rsidR="00394D5F" w:rsidRPr="0090016E" w:rsidRDefault="00394D5F" w:rsidP="00394D5F">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394D5F" w:rsidRPr="00394D5F" w:rsidRDefault="00394D5F" w:rsidP="00394D5F">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D60B5A" w:rsidRPr="002B7FCE" w:rsidRDefault="002B7FCE" w:rsidP="002B7FCE">
      <w:pPr>
        <w:rPr>
          <w:rFonts w:ascii="Times New Roman" w:hAnsi="Times New Roman" w:cs="Times New Roman"/>
          <w:b/>
          <w:sz w:val="24"/>
          <w:szCs w:val="24"/>
        </w:rPr>
      </w:pPr>
      <w:r w:rsidRPr="002B7FCE">
        <w:rPr>
          <w:rFonts w:ascii="Times New Roman" w:hAnsi="Times New Roman" w:cs="Times New Roman"/>
          <w:b/>
          <w:sz w:val="24"/>
          <w:szCs w:val="24"/>
        </w:rPr>
        <w:t>Grafico N° 3. Raza</w:t>
      </w:r>
    </w:p>
    <w:p w:rsidR="002B7FCE" w:rsidRDefault="002B7FCE" w:rsidP="00394D5F">
      <w:pPr>
        <w:rPr>
          <w:rFonts w:ascii="Times New Roman" w:hAnsi="Times New Roman" w:cs="Times New Roman"/>
          <w:sz w:val="24"/>
          <w:szCs w:val="24"/>
        </w:rPr>
      </w:pPr>
      <w:r>
        <w:rPr>
          <w:noProof/>
          <w:lang w:eastAsia="es-EC"/>
        </w:rPr>
        <w:drawing>
          <wp:inline distT="0" distB="0" distL="0" distR="0" wp14:anchorId="01D56A6E" wp14:editId="7360C01F">
            <wp:extent cx="3646805" cy="2437919"/>
            <wp:effectExtent l="0" t="0" r="10795" b="63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7E4A3A" w:rsidRPr="0090016E" w:rsidRDefault="007E4A3A" w:rsidP="007E4A3A">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7E4A3A" w:rsidRPr="0090016E" w:rsidRDefault="007E4A3A" w:rsidP="007E4A3A">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2B7FCE" w:rsidRDefault="002B7FCE" w:rsidP="002B7FCE">
      <w:pPr>
        <w:rPr>
          <w:rFonts w:ascii="Times New Roman" w:hAnsi="Times New Roman" w:cs="Times New Roman"/>
          <w:b/>
          <w:sz w:val="24"/>
          <w:szCs w:val="24"/>
        </w:rPr>
      </w:pPr>
      <w:r w:rsidRPr="002B7FCE">
        <w:rPr>
          <w:rFonts w:ascii="Times New Roman" w:hAnsi="Times New Roman" w:cs="Times New Roman"/>
          <w:b/>
          <w:sz w:val="24"/>
          <w:szCs w:val="24"/>
        </w:rPr>
        <w:t>ANÁLISIS E INTERPRETACIÓN</w:t>
      </w:r>
    </w:p>
    <w:p w:rsidR="00090E0C" w:rsidRDefault="002B7FCE" w:rsidP="002B7FCE">
      <w:pPr>
        <w:rPr>
          <w:rFonts w:ascii="Times New Roman" w:hAnsi="Times New Roman" w:cs="Times New Roman"/>
          <w:sz w:val="24"/>
        </w:rPr>
      </w:pPr>
      <w:r>
        <w:rPr>
          <w:rFonts w:ascii="Times New Roman" w:hAnsi="Times New Roman" w:cs="Times New Roman"/>
          <w:sz w:val="24"/>
        </w:rPr>
        <w:t>La raza que tuvo más frecuencia en la investigación fue: la raza mestiza con un</w:t>
      </w:r>
      <w:r w:rsidR="001D3852">
        <w:rPr>
          <w:rFonts w:ascii="Times New Roman" w:hAnsi="Times New Roman" w:cs="Times New Roman"/>
          <w:sz w:val="24"/>
        </w:rPr>
        <w:t xml:space="preserve"> 47,5%, seguida de la raza Frenc</w:t>
      </w:r>
      <w:r>
        <w:rPr>
          <w:rFonts w:ascii="Times New Roman" w:hAnsi="Times New Roman" w:cs="Times New Roman"/>
          <w:sz w:val="24"/>
        </w:rPr>
        <w:t xml:space="preserve">h </w:t>
      </w:r>
      <w:proofErr w:type="spellStart"/>
      <w:r>
        <w:rPr>
          <w:rFonts w:ascii="Times New Roman" w:hAnsi="Times New Roman" w:cs="Times New Roman"/>
          <w:sz w:val="24"/>
        </w:rPr>
        <w:t>Poodle</w:t>
      </w:r>
      <w:proofErr w:type="spellEnd"/>
      <w:r>
        <w:rPr>
          <w:rFonts w:ascii="Times New Roman" w:hAnsi="Times New Roman" w:cs="Times New Roman"/>
          <w:sz w:val="24"/>
        </w:rPr>
        <w:t xml:space="preserve"> con 35%, la raza Castellano obtuvo un 7,5%, la raza bulldog Ingles, Terrier, </w:t>
      </w:r>
      <w:proofErr w:type="spellStart"/>
      <w:r>
        <w:rPr>
          <w:rFonts w:ascii="Times New Roman" w:hAnsi="Times New Roman" w:cs="Times New Roman"/>
          <w:sz w:val="24"/>
        </w:rPr>
        <w:t>Sharpei</w:t>
      </w:r>
      <w:proofErr w:type="spellEnd"/>
      <w:r>
        <w:rPr>
          <w:rFonts w:ascii="Times New Roman" w:hAnsi="Times New Roman" w:cs="Times New Roman"/>
          <w:sz w:val="24"/>
        </w:rPr>
        <w:t xml:space="preserve"> y </w:t>
      </w:r>
      <w:proofErr w:type="spellStart"/>
      <w:r>
        <w:rPr>
          <w:rFonts w:ascii="Times New Roman" w:hAnsi="Times New Roman" w:cs="Times New Roman"/>
          <w:sz w:val="24"/>
        </w:rPr>
        <w:t>Pequines</w:t>
      </w:r>
      <w:proofErr w:type="spellEnd"/>
      <w:r>
        <w:rPr>
          <w:rFonts w:ascii="Times New Roman" w:hAnsi="Times New Roman" w:cs="Times New Roman"/>
          <w:sz w:val="24"/>
        </w:rPr>
        <w:t xml:space="preserve"> obtuvieron e</w:t>
      </w:r>
      <w:r w:rsidR="00CA5E44">
        <w:rPr>
          <w:rFonts w:ascii="Times New Roman" w:hAnsi="Times New Roman" w:cs="Times New Roman"/>
          <w:sz w:val="24"/>
        </w:rPr>
        <w:t>l 2,5% cada una respectivamente</w:t>
      </w:r>
      <w:r w:rsidR="007E4A3A">
        <w:rPr>
          <w:rFonts w:ascii="Times New Roman" w:hAnsi="Times New Roman" w:cs="Times New Roman"/>
          <w:sz w:val="24"/>
        </w:rPr>
        <w:t>.</w:t>
      </w:r>
    </w:p>
    <w:p w:rsidR="007E4A3A" w:rsidRDefault="007E4A3A" w:rsidP="00871387">
      <w:pPr>
        <w:spacing w:after="240"/>
        <w:rPr>
          <w:rFonts w:ascii="Times New Roman" w:hAnsi="Times New Roman" w:cs="Times New Roman"/>
          <w:sz w:val="24"/>
        </w:rPr>
      </w:pPr>
      <w:r w:rsidRPr="007E4A3A">
        <w:rPr>
          <w:rFonts w:ascii="Times New Roman" w:hAnsi="Times New Roman" w:cs="Times New Roman"/>
          <w:b/>
          <w:sz w:val="24"/>
        </w:rPr>
        <w:lastRenderedPageBreak/>
        <w:t>Albán, G. 2016.</w:t>
      </w:r>
      <w:r>
        <w:rPr>
          <w:rFonts w:ascii="Times New Roman" w:hAnsi="Times New Roman" w:cs="Times New Roman"/>
          <w:sz w:val="24"/>
        </w:rPr>
        <w:t xml:space="preserve"> Universidad </w:t>
      </w:r>
      <w:r w:rsidR="007813EF">
        <w:rPr>
          <w:rFonts w:ascii="Times New Roman" w:hAnsi="Times New Roman" w:cs="Times New Roman"/>
          <w:sz w:val="24"/>
        </w:rPr>
        <w:t>Estatal de Bolívar, Carrera de Medicina Veterinaria y Z</w:t>
      </w:r>
      <w:r>
        <w:rPr>
          <w:rFonts w:ascii="Times New Roman" w:hAnsi="Times New Roman" w:cs="Times New Roman"/>
          <w:sz w:val="24"/>
        </w:rPr>
        <w:t xml:space="preserve">ootecnia, menciona en su investigación titulada, Evaluación de las alteraciones orgánicas mediante la utilización de dos técnicas quirúrgicas en ovariohisterectomía en perras; que en su trabajo de campo se utilizó mayoritariamente </w:t>
      </w:r>
      <w:r w:rsidR="00871387">
        <w:rPr>
          <w:rFonts w:ascii="Times New Roman" w:hAnsi="Times New Roman" w:cs="Times New Roman"/>
          <w:sz w:val="24"/>
        </w:rPr>
        <w:t xml:space="preserve">la raza mestiza con un 87,5% seguida de la raza </w:t>
      </w:r>
      <w:proofErr w:type="spellStart"/>
      <w:r w:rsidR="00871387">
        <w:rPr>
          <w:rFonts w:ascii="Times New Roman" w:hAnsi="Times New Roman" w:cs="Times New Roman"/>
          <w:sz w:val="24"/>
        </w:rPr>
        <w:t>french</w:t>
      </w:r>
      <w:proofErr w:type="spellEnd"/>
      <w:r w:rsidR="00871387">
        <w:rPr>
          <w:rFonts w:ascii="Times New Roman" w:hAnsi="Times New Roman" w:cs="Times New Roman"/>
          <w:sz w:val="24"/>
        </w:rPr>
        <w:t xml:space="preserve"> </w:t>
      </w:r>
      <w:proofErr w:type="spellStart"/>
      <w:r w:rsidR="00871387">
        <w:rPr>
          <w:rFonts w:ascii="Times New Roman" w:hAnsi="Times New Roman" w:cs="Times New Roman"/>
          <w:sz w:val="24"/>
        </w:rPr>
        <w:t>Poodle</w:t>
      </w:r>
      <w:proofErr w:type="spellEnd"/>
      <w:r w:rsidR="00871387">
        <w:rPr>
          <w:rFonts w:ascii="Times New Roman" w:hAnsi="Times New Roman" w:cs="Times New Roman"/>
          <w:sz w:val="24"/>
        </w:rPr>
        <w:t xml:space="preserve"> con un 10%, datos que concuerdan con nuestra investigación.</w:t>
      </w:r>
    </w:p>
    <w:p w:rsidR="00FB1459" w:rsidRPr="00FB1459" w:rsidRDefault="00FB1459" w:rsidP="00FB1459">
      <w:pPr>
        <w:pStyle w:val="Ttulo2"/>
        <w:spacing w:before="0" w:after="240"/>
        <w:ind w:left="578" w:hanging="578"/>
        <w:rPr>
          <w:rFonts w:ascii="Times New Roman" w:hAnsi="Times New Roman" w:cs="Times New Roman"/>
          <w:b/>
          <w:color w:val="auto"/>
          <w:sz w:val="24"/>
        </w:rPr>
      </w:pPr>
      <w:bookmarkStart w:id="61" w:name="_Toc508128071"/>
      <w:r w:rsidRPr="00FB1459">
        <w:rPr>
          <w:rFonts w:ascii="Times New Roman" w:hAnsi="Times New Roman" w:cs="Times New Roman"/>
          <w:b/>
          <w:color w:val="auto"/>
          <w:sz w:val="24"/>
        </w:rPr>
        <w:t>Tamaño de la herida</w:t>
      </w:r>
      <w:bookmarkEnd w:id="61"/>
    </w:p>
    <w:p w:rsidR="002B7FCE" w:rsidRDefault="002B7FCE" w:rsidP="00CA5E44">
      <w:pPr>
        <w:spacing w:after="240"/>
        <w:rPr>
          <w:rFonts w:ascii="Times New Roman" w:hAnsi="Times New Roman" w:cs="Times New Roman"/>
          <w:b/>
          <w:sz w:val="24"/>
          <w:szCs w:val="24"/>
        </w:rPr>
      </w:pPr>
      <w:r>
        <w:rPr>
          <w:rFonts w:ascii="Times New Roman" w:hAnsi="Times New Roman" w:cs="Times New Roman"/>
          <w:b/>
          <w:sz w:val="24"/>
          <w:szCs w:val="24"/>
        </w:rPr>
        <w:t>Cuadro N° 6. Tamaño de la herida</w:t>
      </w:r>
    </w:p>
    <w:tbl>
      <w:tblPr>
        <w:tblW w:w="6600" w:type="dxa"/>
        <w:tblCellMar>
          <w:left w:w="70" w:type="dxa"/>
          <w:right w:w="70" w:type="dxa"/>
        </w:tblCellMar>
        <w:tblLook w:val="04A0" w:firstRow="1" w:lastRow="0" w:firstColumn="1" w:lastColumn="0" w:noHBand="0" w:noVBand="1"/>
      </w:tblPr>
      <w:tblGrid>
        <w:gridCol w:w="1320"/>
        <w:gridCol w:w="1320"/>
        <w:gridCol w:w="1320"/>
        <w:gridCol w:w="1320"/>
        <w:gridCol w:w="1320"/>
      </w:tblGrid>
      <w:tr w:rsidR="00CA5E44" w:rsidRPr="00CA5E44" w:rsidTr="00812058">
        <w:trPr>
          <w:trHeight w:val="300"/>
        </w:trPr>
        <w:tc>
          <w:tcPr>
            <w:tcW w:w="66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center"/>
              <w:rPr>
                <w:rFonts w:ascii="Times New Roman" w:eastAsia="Times New Roman" w:hAnsi="Times New Roman" w:cs="Times New Roman"/>
                <w:color w:val="000000"/>
                <w:sz w:val="20"/>
                <w:szCs w:val="20"/>
                <w:lang w:eastAsia="es-EC"/>
              </w:rPr>
            </w:pPr>
            <w:r w:rsidRPr="00CA5E44">
              <w:rPr>
                <w:rFonts w:ascii="Times New Roman" w:eastAsia="Times New Roman" w:hAnsi="Times New Roman" w:cs="Times New Roman"/>
                <w:color w:val="000000"/>
                <w:sz w:val="20"/>
                <w:szCs w:val="20"/>
                <w:lang w:eastAsia="es-EC"/>
              </w:rPr>
              <w:t>TAMAÑO DE LA HERIDA</w:t>
            </w:r>
          </w:p>
        </w:tc>
      </w:tr>
      <w:tr w:rsidR="00CA5E44" w:rsidRPr="00CA5E44" w:rsidTr="00812058">
        <w:trPr>
          <w:trHeight w:val="300"/>
        </w:trPr>
        <w:tc>
          <w:tcPr>
            <w:tcW w:w="1320" w:type="dxa"/>
            <w:vMerge w:val="restart"/>
            <w:tcBorders>
              <w:top w:val="nil"/>
              <w:left w:val="single" w:sz="4" w:space="0" w:color="auto"/>
              <w:bottom w:val="single" w:sz="4" w:space="0" w:color="auto"/>
              <w:right w:val="single" w:sz="4" w:space="0" w:color="auto"/>
            </w:tcBorders>
            <w:shd w:val="clear" w:color="auto" w:fill="auto"/>
            <w:vAlign w:val="bottom"/>
            <w:hideMark/>
          </w:tcPr>
          <w:p w:rsidR="00CA5E44" w:rsidRPr="00CA5E44" w:rsidRDefault="00CA5E44" w:rsidP="00CA5E44">
            <w:pPr>
              <w:spacing w:after="0" w:line="240" w:lineRule="auto"/>
              <w:jc w:val="center"/>
              <w:rPr>
                <w:rFonts w:ascii="Times New Roman" w:eastAsia="Times New Roman" w:hAnsi="Times New Roman" w:cs="Times New Roman"/>
                <w:color w:val="000000"/>
                <w:sz w:val="20"/>
                <w:szCs w:val="20"/>
                <w:lang w:eastAsia="es-EC"/>
              </w:rPr>
            </w:pPr>
            <w:r w:rsidRPr="00CA5E44">
              <w:rPr>
                <w:rFonts w:ascii="Times New Roman" w:eastAsia="Times New Roman" w:hAnsi="Times New Roman" w:cs="Times New Roman"/>
                <w:color w:val="000000"/>
                <w:sz w:val="20"/>
                <w:szCs w:val="20"/>
                <w:lang w:eastAsia="es-EC"/>
              </w:rPr>
              <w:t>PACIENTE</w:t>
            </w:r>
          </w:p>
        </w:tc>
        <w:tc>
          <w:tcPr>
            <w:tcW w:w="5280" w:type="dxa"/>
            <w:gridSpan w:val="4"/>
            <w:tcBorders>
              <w:top w:val="single" w:sz="4" w:space="0" w:color="auto"/>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center"/>
              <w:rPr>
                <w:rFonts w:ascii="Times New Roman" w:eastAsia="Times New Roman" w:hAnsi="Times New Roman" w:cs="Times New Roman"/>
                <w:color w:val="000000"/>
                <w:sz w:val="20"/>
                <w:szCs w:val="20"/>
                <w:lang w:eastAsia="es-EC"/>
              </w:rPr>
            </w:pPr>
            <w:r w:rsidRPr="00CA5E44">
              <w:rPr>
                <w:rFonts w:ascii="Times New Roman" w:eastAsia="Times New Roman" w:hAnsi="Times New Roman" w:cs="Times New Roman"/>
                <w:color w:val="000000"/>
                <w:sz w:val="20"/>
                <w:szCs w:val="20"/>
                <w:lang w:eastAsia="es-EC"/>
              </w:rPr>
              <w:t>TRATAMIENTOS</w:t>
            </w:r>
          </w:p>
        </w:tc>
      </w:tr>
      <w:tr w:rsidR="00CA5E44" w:rsidRPr="00CA5E44" w:rsidTr="00812058">
        <w:trPr>
          <w:trHeight w:val="780"/>
        </w:trPr>
        <w:tc>
          <w:tcPr>
            <w:tcW w:w="1320" w:type="dxa"/>
            <w:vMerge/>
            <w:tcBorders>
              <w:top w:val="nil"/>
              <w:left w:val="single" w:sz="4" w:space="0" w:color="auto"/>
              <w:bottom w:val="single" w:sz="4" w:space="0" w:color="auto"/>
              <w:right w:val="single" w:sz="4" w:space="0" w:color="auto"/>
            </w:tcBorders>
            <w:shd w:val="clear" w:color="auto" w:fill="auto"/>
            <w:vAlign w:val="center"/>
            <w:hideMark/>
          </w:tcPr>
          <w:p w:rsidR="00CA5E44" w:rsidRPr="00CA5E44" w:rsidRDefault="00CA5E44" w:rsidP="00CA5E44">
            <w:pPr>
              <w:spacing w:after="0" w:line="240" w:lineRule="auto"/>
              <w:jc w:val="left"/>
              <w:rPr>
                <w:rFonts w:ascii="Times New Roman" w:eastAsia="Times New Roman" w:hAnsi="Times New Roman" w:cs="Times New Roman"/>
                <w:color w:val="000000"/>
                <w:sz w:val="20"/>
                <w:szCs w:val="20"/>
                <w:lang w:eastAsia="es-EC"/>
              </w:rPr>
            </w:pPr>
          </w:p>
        </w:tc>
        <w:tc>
          <w:tcPr>
            <w:tcW w:w="1320" w:type="dxa"/>
            <w:tcBorders>
              <w:top w:val="nil"/>
              <w:left w:val="nil"/>
              <w:bottom w:val="single" w:sz="4" w:space="0" w:color="auto"/>
              <w:right w:val="single" w:sz="4" w:space="0" w:color="auto"/>
            </w:tcBorders>
            <w:shd w:val="clear" w:color="auto" w:fill="auto"/>
            <w:vAlign w:val="bottom"/>
            <w:hideMark/>
          </w:tcPr>
          <w:p w:rsidR="00CA5E44" w:rsidRPr="00CA5E44" w:rsidRDefault="00CA5E44" w:rsidP="00CA5E44">
            <w:pPr>
              <w:spacing w:after="0" w:line="240" w:lineRule="auto"/>
              <w:jc w:val="left"/>
              <w:rPr>
                <w:rFonts w:ascii="Times New Roman" w:eastAsia="Times New Roman" w:hAnsi="Times New Roman" w:cs="Times New Roman"/>
                <w:color w:val="000000"/>
                <w:sz w:val="20"/>
                <w:szCs w:val="20"/>
                <w:lang w:eastAsia="es-EC"/>
              </w:rPr>
            </w:pPr>
            <w:r w:rsidRPr="00CA5E44">
              <w:rPr>
                <w:rFonts w:ascii="Times New Roman" w:eastAsia="Times New Roman" w:hAnsi="Times New Roman" w:cs="Times New Roman"/>
                <w:color w:val="000000"/>
                <w:sz w:val="20"/>
                <w:szCs w:val="20"/>
                <w:lang w:eastAsia="es-EC"/>
              </w:rPr>
              <w:t>TESTIGO</w:t>
            </w:r>
          </w:p>
        </w:tc>
        <w:tc>
          <w:tcPr>
            <w:tcW w:w="1320" w:type="dxa"/>
            <w:tcBorders>
              <w:top w:val="nil"/>
              <w:left w:val="nil"/>
              <w:bottom w:val="single" w:sz="4" w:space="0" w:color="auto"/>
              <w:right w:val="single" w:sz="4" w:space="0" w:color="auto"/>
            </w:tcBorders>
            <w:shd w:val="clear" w:color="auto" w:fill="auto"/>
            <w:vAlign w:val="bottom"/>
            <w:hideMark/>
          </w:tcPr>
          <w:p w:rsidR="00CA5E44" w:rsidRPr="00CA5E44" w:rsidRDefault="00CA5E44" w:rsidP="00CA5E44">
            <w:pPr>
              <w:spacing w:after="0" w:line="240" w:lineRule="auto"/>
              <w:jc w:val="left"/>
              <w:rPr>
                <w:rFonts w:ascii="Times New Roman" w:eastAsia="Times New Roman" w:hAnsi="Times New Roman" w:cs="Times New Roman"/>
                <w:color w:val="000000"/>
                <w:sz w:val="20"/>
                <w:szCs w:val="20"/>
                <w:lang w:eastAsia="es-EC"/>
              </w:rPr>
            </w:pPr>
            <w:r w:rsidRPr="00CA5E44">
              <w:rPr>
                <w:rFonts w:ascii="Times New Roman" w:eastAsia="Times New Roman" w:hAnsi="Times New Roman" w:cs="Times New Roman"/>
                <w:color w:val="000000"/>
                <w:sz w:val="20"/>
                <w:szCs w:val="20"/>
                <w:lang w:eastAsia="es-EC"/>
              </w:rPr>
              <w:t>5gr de panela</w:t>
            </w:r>
          </w:p>
        </w:tc>
        <w:tc>
          <w:tcPr>
            <w:tcW w:w="1320" w:type="dxa"/>
            <w:tcBorders>
              <w:top w:val="nil"/>
              <w:left w:val="nil"/>
              <w:bottom w:val="single" w:sz="4" w:space="0" w:color="auto"/>
              <w:right w:val="single" w:sz="4" w:space="0" w:color="auto"/>
            </w:tcBorders>
            <w:shd w:val="clear" w:color="auto" w:fill="auto"/>
            <w:vAlign w:val="bottom"/>
            <w:hideMark/>
          </w:tcPr>
          <w:p w:rsidR="00CA5E44" w:rsidRPr="00CA5E44" w:rsidRDefault="00CA5E44" w:rsidP="00CA5E44">
            <w:pPr>
              <w:spacing w:after="0" w:line="240" w:lineRule="auto"/>
              <w:jc w:val="left"/>
              <w:rPr>
                <w:rFonts w:ascii="Times New Roman" w:eastAsia="Times New Roman" w:hAnsi="Times New Roman" w:cs="Times New Roman"/>
                <w:color w:val="000000"/>
                <w:sz w:val="20"/>
                <w:szCs w:val="20"/>
                <w:lang w:eastAsia="es-EC"/>
              </w:rPr>
            </w:pPr>
            <w:r w:rsidRPr="00CA5E44">
              <w:rPr>
                <w:rFonts w:ascii="Times New Roman" w:eastAsia="Times New Roman" w:hAnsi="Times New Roman" w:cs="Times New Roman"/>
                <w:color w:val="000000"/>
                <w:sz w:val="20"/>
                <w:szCs w:val="20"/>
                <w:lang w:eastAsia="es-EC"/>
              </w:rPr>
              <w:t>5gr de Miel de Abeja</w:t>
            </w:r>
          </w:p>
        </w:tc>
        <w:tc>
          <w:tcPr>
            <w:tcW w:w="1320" w:type="dxa"/>
            <w:tcBorders>
              <w:top w:val="nil"/>
              <w:left w:val="nil"/>
              <w:bottom w:val="single" w:sz="4" w:space="0" w:color="auto"/>
              <w:right w:val="single" w:sz="4" w:space="0" w:color="auto"/>
            </w:tcBorders>
            <w:shd w:val="clear" w:color="auto" w:fill="auto"/>
            <w:vAlign w:val="bottom"/>
            <w:hideMark/>
          </w:tcPr>
          <w:p w:rsidR="00CA5E44" w:rsidRPr="00CA5E44" w:rsidRDefault="00CA5E44" w:rsidP="00CA5E44">
            <w:pPr>
              <w:spacing w:after="0" w:line="240" w:lineRule="auto"/>
              <w:jc w:val="left"/>
              <w:rPr>
                <w:rFonts w:ascii="Times New Roman" w:eastAsia="Times New Roman" w:hAnsi="Times New Roman" w:cs="Times New Roman"/>
                <w:color w:val="000000"/>
                <w:sz w:val="20"/>
                <w:szCs w:val="20"/>
                <w:lang w:eastAsia="es-EC"/>
              </w:rPr>
            </w:pPr>
            <w:r w:rsidRPr="00CA5E44">
              <w:rPr>
                <w:rFonts w:ascii="Times New Roman" w:eastAsia="Times New Roman" w:hAnsi="Times New Roman" w:cs="Times New Roman"/>
                <w:color w:val="000000"/>
                <w:sz w:val="20"/>
                <w:szCs w:val="20"/>
                <w:lang w:eastAsia="es-EC"/>
              </w:rPr>
              <w:t>2.5gr de panela + 2.5gr de Miel de Abeja</w:t>
            </w:r>
          </w:p>
        </w:tc>
      </w:tr>
      <w:tr w:rsidR="00CA5E44" w:rsidRPr="00CA5E44" w:rsidTr="00CA5E4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3,4</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7,4</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2,4</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4,8</w:t>
            </w:r>
          </w:p>
        </w:tc>
      </w:tr>
      <w:tr w:rsidR="00CA5E44" w:rsidRPr="00CA5E44" w:rsidTr="00CA5E4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3,2</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3,2</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3,1</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3,8</w:t>
            </w:r>
          </w:p>
        </w:tc>
      </w:tr>
      <w:tr w:rsidR="00CA5E44" w:rsidRPr="00CA5E44" w:rsidTr="00CA5E4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3,4</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2,4</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2,3</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2,6</w:t>
            </w:r>
          </w:p>
        </w:tc>
      </w:tr>
      <w:tr w:rsidR="00CA5E44" w:rsidRPr="00CA5E44" w:rsidTr="00CA5E4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3,1</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2,6</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2,6</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2,5</w:t>
            </w:r>
          </w:p>
        </w:tc>
      </w:tr>
      <w:tr w:rsidR="00CA5E44" w:rsidRPr="00CA5E44" w:rsidTr="00CA5E4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3,5</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2,4</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2,8</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2,4</w:t>
            </w:r>
          </w:p>
        </w:tc>
      </w:tr>
      <w:tr w:rsidR="00CA5E44" w:rsidRPr="00CA5E44" w:rsidTr="00CA5E4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3,4</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2,8</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2,4</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2,7</w:t>
            </w:r>
          </w:p>
        </w:tc>
      </w:tr>
      <w:tr w:rsidR="00CA5E44" w:rsidRPr="00CA5E44" w:rsidTr="00CA5E4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7</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3,3</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3,2</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3,1</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3,1</w:t>
            </w:r>
          </w:p>
        </w:tc>
      </w:tr>
      <w:tr w:rsidR="00CA5E44" w:rsidRPr="00CA5E44" w:rsidTr="00CA5E4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8</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2,8</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2,4</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2,4</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2,4</w:t>
            </w:r>
          </w:p>
        </w:tc>
      </w:tr>
      <w:tr w:rsidR="00CA5E44" w:rsidRPr="00CA5E44" w:rsidTr="00CA5E4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9</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3,1</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2,7</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2,6</w:t>
            </w:r>
          </w:p>
        </w:tc>
      </w:tr>
      <w:tr w:rsidR="00CA5E44" w:rsidRPr="00CA5E44" w:rsidTr="00CA5E4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10</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3,2</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3,4</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2,9</w:t>
            </w:r>
          </w:p>
        </w:tc>
        <w:tc>
          <w:tcPr>
            <w:tcW w:w="1320" w:type="dxa"/>
            <w:tcBorders>
              <w:top w:val="nil"/>
              <w:left w:val="nil"/>
              <w:bottom w:val="single" w:sz="4" w:space="0" w:color="auto"/>
              <w:right w:val="single" w:sz="4" w:space="0" w:color="auto"/>
            </w:tcBorders>
            <w:shd w:val="clear" w:color="auto" w:fill="auto"/>
            <w:noWrap/>
            <w:vAlign w:val="bottom"/>
            <w:hideMark/>
          </w:tcPr>
          <w:p w:rsidR="00CA5E44" w:rsidRPr="00CA5E44" w:rsidRDefault="00CA5E44" w:rsidP="00CA5E44">
            <w:pPr>
              <w:spacing w:after="0" w:line="240" w:lineRule="auto"/>
              <w:jc w:val="right"/>
              <w:rPr>
                <w:rFonts w:ascii="Calibri" w:eastAsia="Times New Roman" w:hAnsi="Calibri" w:cs="Calibri"/>
                <w:color w:val="000000"/>
                <w:lang w:eastAsia="es-EC"/>
              </w:rPr>
            </w:pPr>
            <w:r w:rsidRPr="00CA5E44">
              <w:rPr>
                <w:rFonts w:ascii="Calibri" w:eastAsia="Times New Roman" w:hAnsi="Calibri" w:cs="Calibri"/>
                <w:color w:val="000000"/>
                <w:lang w:eastAsia="es-EC"/>
              </w:rPr>
              <w:t>2,4</w:t>
            </w:r>
          </w:p>
        </w:tc>
      </w:tr>
    </w:tbl>
    <w:p w:rsidR="00CA5E44" w:rsidRPr="0090016E" w:rsidRDefault="00CA5E44" w:rsidP="00CA5E44">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2B7FCE" w:rsidRPr="00CA5E44" w:rsidRDefault="00CA5E44" w:rsidP="00CA5E44">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2B7FCE" w:rsidRDefault="002B7FCE" w:rsidP="002B7FCE">
      <w:pPr>
        <w:rPr>
          <w:rFonts w:ascii="Times New Roman" w:hAnsi="Times New Roman" w:cs="Times New Roman"/>
          <w:b/>
          <w:sz w:val="24"/>
          <w:szCs w:val="24"/>
        </w:rPr>
      </w:pPr>
      <w:r>
        <w:rPr>
          <w:rFonts w:ascii="Times New Roman" w:hAnsi="Times New Roman" w:cs="Times New Roman"/>
          <w:b/>
          <w:sz w:val="24"/>
          <w:szCs w:val="24"/>
        </w:rPr>
        <w:t>Cuadro N° 7. ADEVA tamaño de la herida</w:t>
      </w:r>
    </w:p>
    <w:p w:rsidR="002B7FCE" w:rsidRDefault="002B7FCE" w:rsidP="002B7FCE">
      <w:pPr>
        <w:autoSpaceDE w:val="0"/>
        <w:autoSpaceDN w:val="0"/>
        <w:adjustRightInd w:val="0"/>
        <w:spacing w:after="0" w:line="240" w:lineRule="auto"/>
        <w:rPr>
          <w:rFonts w:ascii="Courier New" w:hAnsi="Courier New" w:cs="Courier New"/>
          <w:b/>
          <w:bCs/>
          <w:color w:val="0000FF"/>
          <w:sz w:val="20"/>
          <w:szCs w:val="20"/>
        </w:rPr>
      </w:pPr>
      <w:r>
        <w:rPr>
          <w:rFonts w:ascii="Courier New" w:hAnsi="Courier New" w:cs="Courier New"/>
          <w:b/>
          <w:bCs/>
          <w:color w:val="0000FF"/>
          <w:sz w:val="20"/>
          <w:szCs w:val="20"/>
        </w:rPr>
        <w:t>Análisis de la varianza</w:t>
      </w:r>
    </w:p>
    <w:p w:rsidR="002B7FCE" w:rsidRDefault="002B7FCE" w:rsidP="002B7FCE">
      <w:pPr>
        <w:autoSpaceDE w:val="0"/>
        <w:autoSpaceDN w:val="0"/>
        <w:adjustRightInd w:val="0"/>
        <w:spacing w:after="0" w:line="240" w:lineRule="auto"/>
        <w:rPr>
          <w:rFonts w:ascii="Courier New" w:hAnsi="Courier New" w:cs="Courier New"/>
          <w:i/>
          <w:iCs/>
          <w:sz w:val="20"/>
          <w:szCs w:val="20"/>
        </w:rPr>
      </w:pP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     Variable      </w:t>
      </w:r>
      <w:r>
        <w:rPr>
          <w:rFonts w:ascii="Courier New" w:hAnsi="Courier New" w:cs="Courier New"/>
          <w:sz w:val="20"/>
          <w:szCs w:val="20"/>
          <w:u w:val="single"/>
        </w:rPr>
        <w:tab/>
        <w:t xml:space="preserve">N </w:t>
      </w:r>
      <w:r>
        <w:rPr>
          <w:rFonts w:ascii="Courier New" w:hAnsi="Courier New" w:cs="Courier New"/>
          <w:sz w:val="20"/>
          <w:szCs w:val="20"/>
          <w:u w:val="single"/>
        </w:rPr>
        <w:tab/>
        <w:t xml:space="preserve"> R² </w:t>
      </w:r>
      <w:r>
        <w:rPr>
          <w:rFonts w:ascii="Courier New" w:hAnsi="Courier New" w:cs="Courier New"/>
          <w:sz w:val="20"/>
          <w:szCs w:val="20"/>
          <w:u w:val="single"/>
        </w:rPr>
        <w:tab/>
      </w:r>
      <w:proofErr w:type="spellStart"/>
      <w:r>
        <w:rPr>
          <w:rFonts w:ascii="Courier New" w:hAnsi="Courier New" w:cs="Courier New"/>
          <w:sz w:val="20"/>
          <w:szCs w:val="20"/>
          <w:u w:val="single"/>
        </w:rPr>
        <w:t>R²</w:t>
      </w:r>
      <w:proofErr w:type="spellEnd"/>
      <w:r>
        <w:rPr>
          <w:rFonts w:ascii="Courier New" w:hAnsi="Courier New" w:cs="Courier New"/>
          <w:sz w:val="20"/>
          <w:szCs w:val="20"/>
          <w:u w:val="single"/>
        </w:rPr>
        <w:t xml:space="preserve"> Aj</w:t>
      </w:r>
      <w:r>
        <w:rPr>
          <w:rFonts w:ascii="Courier New" w:hAnsi="Courier New" w:cs="Courier New"/>
          <w:sz w:val="20"/>
          <w:szCs w:val="20"/>
          <w:u w:val="single"/>
        </w:rPr>
        <w:tab/>
        <w:t xml:space="preserve"> CV  </w:t>
      </w: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tamaño de la herida</w:t>
      </w:r>
      <w:r>
        <w:rPr>
          <w:rFonts w:ascii="Courier New" w:hAnsi="Courier New" w:cs="Courier New"/>
          <w:sz w:val="20"/>
          <w:szCs w:val="20"/>
          <w:u w:val="single"/>
        </w:rPr>
        <w:tab/>
        <w:t>40</w:t>
      </w:r>
      <w:r>
        <w:rPr>
          <w:rFonts w:ascii="Courier New" w:hAnsi="Courier New" w:cs="Courier New"/>
          <w:sz w:val="20"/>
          <w:szCs w:val="20"/>
          <w:u w:val="single"/>
        </w:rPr>
        <w:tab/>
        <w:t>0,08</w:t>
      </w:r>
      <w:r>
        <w:rPr>
          <w:rFonts w:ascii="Courier New" w:hAnsi="Courier New" w:cs="Courier New"/>
          <w:sz w:val="20"/>
          <w:szCs w:val="20"/>
          <w:u w:val="single"/>
        </w:rPr>
        <w:tab/>
        <w:t xml:space="preserve"> 0,01</w:t>
      </w:r>
      <w:r>
        <w:rPr>
          <w:rFonts w:ascii="Courier New" w:hAnsi="Courier New" w:cs="Courier New"/>
          <w:sz w:val="20"/>
          <w:szCs w:val="20"/>
          <w:u w:val="single"/>
        </w:rPr>
        <w:tab/>
        <w:t>28,50</w:t>
      </w:r>
    </w:p>
    <w:p w:rsidR="002B7FCE" w:rsidRDefault="002B7FCE" w:rsidP="002B7FCE">
      <w:pPr>
        <w:autoSpaceDE w:val="0"/>
        <w:autoSpaceDN w:val="0"/>
        <w:adjustRightInd w:val="0"/>
        <w:spacing w:after="0" w:line="240" w:lineRule="auto"/>
        <w:rPr>
          <w:rFonts w:ascii="Courier New" w:hAnsi="Courier New" w:cs="Courier New"/>
          <w:sz w:val="20"/>
          <w:szCs w:val="20"/>
        </w:rPr>
      </w:pPr>
    </w:p>
    <w:p w:rsidR="002B7FCE" w:rsidRDefault="002B7FCE" w:rsidP="002B7FCE">
      <w:pPr>
        <w:autoSpaceDE w:val="0"/>
        <w:autoSpaceDN w:val="0"/>
        <w:adjustRightInd w:val="0"/>
        <w:spacing w:after="0" w:line="240" w:lineRule="auto"/>
        <w:rPr>
          <w:rFonts w:ascii="Courier New" w:hAnsi="Courier New" w:cs="Courier New"/>
          <w:b/>
          <w:bCs/>
          <w:color w:val="0000FF"/>
          <w:sz w:val="20"/>
          <w:szCs w:val="20"/>
        </w:rPr>
      </w:pPr>
      <w:r>
        <w:rPr>
          <w:rFonts w:ascii="Courier New" w:hAnsi="Courier New" w:cs="Courier New"/>
          <w:b/>
          <w:bCs/>
          <w:color w:val="0000FF"/>
          <w:sz w:val="20"/>
          <w:szCs w:val="20"/>
        </w:rPr>
        <w:t>Cuadro de Análisis de la Varianza (SC tipo III)</w:t>
      </w: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   F.V.    </w:t>
      </w:r>
      <w:r>
        <w:rPr>
          <w:rFonts w:ascii="Courier New" w:hAnsi="Courier New" w:cs="Courier New"/>
          <w:sz w:val="20"/>
          <w:szCs w:val="20"/>
          <w:u w:val="single"/>
        </w:rPr>
        <w:tab/>
        <w:t xml:space="preserve"> </w:t>
      </w:r>
      <w:proofErr w:type="gramStart"/>
      <w:r>
        <w:rPr>
          <w:rFonts w:ascii="Courier New" w:hAnsi="Courier New" w:cs="Courier New"/>
          <w:sz w:val="20"/>
          <w:szCs w:val="20"/>
          <w:u w:val="single"/>
        </w:rPr>
        <w:t xml:space="preserve">SC  </w:t>
      </w:r>
      <w:r>
        <w:rPr>
          <w:rFonts w:ascii="Courier New" w:hAnsi="Courier New" w:cs="Courier New"/>
          <w:sz w:val="20"/>
          <w:szCs w:val="20"/>
          <w:u w:val="single"/>
        </w:rPr>
        <w:tab/>
      </w:r>
      <w:proofErr w:type="spellStart"/>
      <w:proofErr w:type="gramEnd"/>
      <w:r>
        <w:rPr>
          <w:rFonts w:ascii="Courier New" w:hAnsi="Courier New" w:cs="Courier New"/>
          <w:sz w:val="20"/>
          <w:szCs w:val="20"/>
          <w:u w:val="single"/>
        </w:rPr>
        <w:t>gl</w:t>
      </w:r>
      <w:proofErr w:type="spellEnd"/>
      <w:r>
        <w:rPr>
          <w:rFonts w:ascii="Courier New" w:hAnsi="Courier New" w:cs="Courier New"/>
          <w:sz w:val="20"/>
          <w:szCs w:val="20"/>
          <w:u w:val="single"/>
        </w:rPr>
        <w:tab/>
        <w:t xml:space="preserve"> CM </w:t>
      </w:r>
      <w:r>
        <w:rPr>
          <w:rFonts w:ascii="Courier New" w:hAnsi="Courier New" w:cs="Courier New"/>
          <w:sz w:val="20"/>
          <w:szCs w:val="20"/>
          <w:u w:val="single"/>
        </w:rPr>
        <w:tab/>
        <w:t xml:space="preserve"> F  </w:t>
      </w:r>
      <w:r>
        <w:rPr>
          <w:rFonts w:ascii="Courier New" w:hAnsi="Courier New" w:cs="Courier New"/>
          <w:sz w:val="20"/>
          <w:szCs w:val="20"/>
          <w:u w:val="single"/>
        </w:rPr>
        <w:tab/>
        <w:t>p-valor</w:t>
      </w:r>
      <w:r>
        <w:rPr>
          <w:rFonts w:ascii="Courier New" w:hAnsi="Courier New" w:cs="Courier New"/>
          <w:sz w:val="20"/>
          <w:szCs w:val="20"/>
          <w:u w:val="single"/>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Modelo.    </w:t>
      </w:r>
      <w:r>
        <w:rPr>
          <w:rFonts w:ascii="Courier New" w:hAnsi="Courier New" w:cs="Courier New"/>
          <w:sz w:val="20"/>
          <w:szCs w:val="20"/>
        </w:rPr>
        <w:tab/>
        <w:t xml:space="preserve"> 2,47</w:t>
      </w:r>
      <w:r>
        <w:rPr>
          <w:rFonts w:ascii="Courier New" w:hAnsi="Courier New" w:cs="Courier New"/>
          <w:sz w:val="20"/>
          <w:szCs w:val="20"/>
        </w:rPr>
        <w:tab/>
        <w:t xml:space="preserve"> 3</w:t>
      </w:r>
      <w:r>
        <w:rPr>
          <w:rFonts w:ascii="Courier New" w:hAnsi="Courier New" w:cs="Courier New"/>
          <w:sz w:val="20"/>
          <w:szCs w:val="20"/>
        </w:rPr>
        <w:tab/>
        <w:t>0,82</w:t>
      </w:r>
      <w:r>
        <w:rPr>
          <w:rFonts w:ascii="Courier New" w:hAnsi="Courier New" w:cs="Courier New"/>
          <w:sz w:val="20"/>
          <w:szCs w:val="20"/>
        </w:rPr>
        <w:tab/>
        <w:t>1,10</w:t>
      </w:r>
      <w:r>
        <w:rPr>
          <w:rFonts w:ascii="Courier New" w:hAnsi="Courier New" w:cs="Courier New"/>
          <w:sz w:val="20"/>
          <w:szCs w:val="20"/>
        </w:rPr>
        <w:tab/>
        <w:t xml:space="preserve"> 0,3599</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tratamiento</w:t>
      </w:r>
      <w:r>
        <w:rPr>
          <w:rFonts w:ascii="Courier New" w:hAnsi="Courier New" w:cs="Courier New"/>
          <w:sz w:val="20"/>
          <w:szCs w:val="20"/>
        </w:rPr>
        <w:tab/>
        <w:t xml:space="preserve"> 2,47</w:t>
      </w:r>
      <w:r>
        <w:rPr>
          <w:rFonts w:ascii="Courier New" w:hAnsi="Courier New" w:cs="Courier New"/>
          <w:sz w:val="20"/>
          <w:szCs w:val="20"/>
        </w:rPr>
        <w:tab/>
        <w:t xml:space="preserve"> 3</w:t>
      </w:r>
      <w:r>
        <w:rPr>
          <w:rFonts w:ascii="Courier New" w:hAnsi="Courier New" w:cs="Courier New"/>
          <w:sz w:val="20"/>
          <w:szCs w:val="20"/>
        </w:rPr>
        <w:tab/>
        <w:t>0,82</w:t>
      </w:r>
      <w:r>
        <w:rPr>
          <w:rFonts w:ascii="Courier New" w:hAnsi="Courier New" w:cs="Courier New"/>
          <w:sz w:val="20"/>
          <w:szCs w:val="20"/>
        </w:rPr>
        <w:tab/>
        <w:t>1,10</w:t>
      </w:r>
      <w:r>
        <w:rPr>
          <w:rFonts w:ascii="Courier New" w:hAnsi="Courier New" w:cs="Courier New"/>
          <w:sz w:val="20"/>
          <w:szCs w:val="20"/>
        </w:rPr>
        <w:tab/>
        <w:t xml:space="preserve"> 0,3599</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Error      </w:t>
      </w:r>
      <w:r>
        <w:rPr>
          <w:rFonts w:ascii="Courier New" w:hAnsi="Courier New" w:cs="Courier New"/>
          <w:sz w:val="20"/>
          <w:szCs w:val="20"/>
        </w:rPr>
        <w:tab/>
        <w:t>26,85</w:t>
      </w:r>
      <w:r>
        <w:rPr>
          <w:rFonts w:ascii="Courier New" w:hAnsi="Courier New" w:cs="Courier New"/>
          <w:sz w:val="20"/>
          <w:szCs w:val="20"/>
        </w:rPr>
        <w:tab/>
        <w:t>36</w:t>
      </w:r>
      <w:r>
        <w:rPr>
          <w:rFonts w:ascii="Courier New" w:hAnsi="Courier New" w:cs="Courier New"/>
          <w:sz w:val="20"/>
          <w:szCs w:val="20"/>
        </w:rPr>
        <w:tab/>
        <w:t>0,75</w:t>
      </w:r>
      <w:r>
        <w:rPr>
          <w:rFonts w:ascii="Courier New" w:hAnsi="Courier New" w:cs="Courier New"/>
          <w:sz w:val="20"/>
          <w:szCs w:val="20"/>
        </w:rPr>
        <w:tab/>
        <w:t xml:space="preserve">    </w:t>
      </w:r>
      <w:r>
        <w:rPr>
          <w:rFonts w:ascii="Courier New" w:hAnsi="Courier New" w:cs="Courier New"/>
          <w:sz w:val="20"/>
          <w:szCs w:val="20"/>
        </w:rPr>
        <w:tab/>
        <w:t xml:space="preserve">       </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Total      </w:t>
      </w:r>
      <w:r>
        <w:rPr>
          <w:rFonts w:ascii="Courier New" w:hAnsi="Courier New" w:cs="Courier New"/>
          <w:sz w:val="20"/>
          <w:szCs w:val="20"/>
          <w:u w:val="single"/>
        </w:rPr>
        <w:tab/>
        <w:t>29,32</w:t>
      </w:r>
      <w:r>
        <w:rPr>
          <w:rFonts w:ascii="Courier New" w:hAnsi="Courier New" w:cs="Courier New"/>
          <w:sz w:val="20"/>
          <w:szCs w:val="20"/>
          <w:u w:val="single"/>
        </w:rPr>
        <w:tab/>
        <w:t>39</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p>
    <w:p w:rsidR="00871387" w:rsidRPr="0090016E" w:rsidRDefault="00871387" w:rsidP="00871387">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2B7FCE" w:rsidRPr="00871387" w:rsidRDefault="00871387" w:rsidP="00871387">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2B7FCE" w:rsidRDefault="002B7FCE" w:rsidP="002B7FCE">
      <w:pPr>
        <w:rPr>
          <w:rFonts w:ascii="Times New Roman" w:hAnsi="Times New Roman" w:cs="Times New Roman"/>
          <w:sz w:val="24"/>
        </w:rPr>
      </w:pPr>
      <w:r w:rsidRPr="002B7FCE">
        <w:rPr>
          <w:rFonts w:ascii="Times New Roman" w:hAnsi="Times New Roman" w:cs="Times New Roman"/>
          <w:b/>
          <w:sz w:val="24"/>
        </w:rPr>
        <w:lastRenderedPageBreak/>
        <w:t>Grafico N° 4.</w:t>
      </w:r>
      <w:r>
        <w:rPr>
          <w:rFonts w:ascii="Times New Roman" w:hAnsi="Times New Roman" w:cs="Times New Roman"/>
          <w:sz w:val="24"/>
        </w:rPr>
        <w:t xml:space="preserve"> Tamaño de la Herida</w:t>
      </w:r>
    </w:p>
    <w:p w:rsidR="002B7FCE" w:rsidRDefault="002B7FCE" w:rsidP="002B7FCE">
      <w:pPr>
        <w:rPr>
          <w:rFonts w:ascii="Times New Roman" w:hAnsi="Times New Roman" w:cs="Times New Roman"/>
          <w:sz w:val="24"/>
        </w:rPr>
      </w:pPr>
    </w:p>
    <w:p w:rsidR="002B7FCE" w:rsidRDefault="002B7FCE" w:rsidP="00871387">
      <w:pPr>
        <w:rPr>
          <w:rFonts w:ascii="Times New Roman" w:hAnsi="Times New Roman" w:cs="Times New Roman"/>
          <w:sz w:val="24"/>
        </w:rPr>
      </w:pPr>
      <w:r w:rsidRPr="00FA1E72">
        <w:rPr>
          <w:rFonts w:ascii="Times New Roman" w:hAnsi="Times New Roman" w:cs="Times New Roman"/>
          <w:noProof/>
          <w:sz w:val="24"/>
          <w:lang w:eastAsia="es-EC"/>
        </w:rPr>
        <w:drawing>
          <wp:inline distT="0" distB="0" distL="0" distR="0" wp14:anchorId="61B74E03" wp14:editId="5038B775">
            <wp:extent cx="3195320" cy="2900680"/>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95320" cy="2900680"/>
                    </a:xfrm>
                    <a:prstGeom prst="rect">
                      <a:avLst/>
                    </a:prstGeom>
                    <a:noFill/>
                    <a:ln>
                      <a:noFill/>
                    </a:ln>
                  </pic:spPr>
                </pic:pic>
              </a:graphicData>
            </a:graphic>
          </wp:inline>
        </w:drawing>
      </w:r>
    </w:p>
    <w:p w:rsidR="00871387" w:rsidRPr="0090016E" w:rsidRDefault="00871387" w:rsidP="00871387">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871387" w:rsidRPr="00871387" w:rsidRDefault="00871387" w:rsidP="00871387">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2B7FCE" w:rsidRDefault="002B7FCE" w:rsidP="002B7FCE">
      <w:pPr>
        <w:rPr>
          <w:rFonts w:ascii="Times New Roman" w:hAnsi="Times New Roman" w:cs="Times New Roman"/>
          <w:b/>
          <w:sz w:val="24"/>
        </w:rPr>
      </w:pPr>
      <w:r w:rsidRPr="002B7FCE">
        <w:rPr>
          <w:rFonts w:ascii="Times New Roman" w:hAnsi="Times New Roman" w:cs="Times New Roman"/>
          <w:b/>
          <w:sz w:val="24"/>
        </w:rPr>
        <w:t>ANÁLISIS E INTERPRETACIÓN</w:t>
      </w:r>
    </w:p>
    <w:p w:rsidR="002B7FCE" w:rsidRDefault="007813EF" w:rsidP="002B7FCE">
      <w:pPr>
        <w:rPr>
          <w:rFonts w:ascii="Times New Roman" w:hAnsi="Times New Roman" w:cs="Times New Roman"/>
          <w:sz w:val="24"/>
        </w:rPr>
      </w:pPr>
      <w:r>
        <w:rPr>
          <w:rFonts w:ascii="Times New Roman" w:hAnsi="Times New Roman" w:cs="Times New Roman"/>
          <w:sz w:val="24"/>
        </w:rPr>
        <w:t>Con</w:t>
      </w:r>
      <w:r w:rsidR="002B7FCE">
        <w:rPr>
          <w:rFonts w:ascii="Times New Roman" w:hAnsi="Times New Roman" w:cs="Times New Roman"/>
          <w:sz w:val="24"/>
        </w:rPr>
        <w:t xml:space="preserve"> el análisis de varianza se establece que no existe diferencias estadísticas significativas entre los pacientes con diferentes Tamaños de Heridas ya que el p-valor es mayor que el alfa 0,05. Pero cabe recalcar que en el T</w:t>
      </w:r>
      <w:r w:rsidR="002B7FCE">
        <w:rPr>
          <w:rFonts w:ascii="Times New Roman" w:hAnsi="Times New Roman" w:cs="Times New Roman"/>
          <w:sz w:val="24"/>
          <w:vertAlign w:val="subscript"/>
        </w:rPr>
        <w:t>0</w:t>
      </w:r>
      <w:r w:rsidR="002B7FCE">
        <w:rPr>
          <w:rFonts w:ascii="Times New Roman" w:hAnsi="Times New Roman" w:cs="Times New Roman"/>
          <w:sz w:val="24"/>
        </w:rPr>
        <w:t xml:space="preserve"> o Testigo obtuvo una media de 3,23 cm, el T</w:t>
      </w:r>
      <w:r w:rsidR="002B7FCE">
        <w:rPr>
          <w:rFonts w:ascii="Times New Roman" w:hAnsi="Times New Roman" w:cs="Times New Roman"/>
          <w:sz w:val="24"/>
          <w:vertAlign w:val="subscript"/>
        </w:rPr>
        <w:t xml:space="preserve">1 </w:t>
      </w:r>
      <w:r w:rsidR="002B7FCE">
        <w:rPr>
          <w:rFonts w:ascii="Times New Roman" w:hAnsi="Times New Roman" w:cs="Times New Roman"/>
          <w:sz w:val="24"/>
        </w:rPr>
        <w:t>obtuvo una media de 3,29 cm, el T</w:t>
      </w:r>
      <w:r w:rsidR="002B7FCE">
        <w:rPr>
          <w:rFonts w:ascii="Times New Roman" w:hAnsi="Times New Roman" w:cs="Times New Roman"/>
          <w:sz w:val="24"/>
          <w:vertAlign w:val="subscript"/>
        </w:rPr>
        <w:t>2</w:t>
      </w:r>
      <w:r w:rsidR="002B7FCE">
        <w:rPr>
          <w:rFonts w:ascii="Times New Roman" w:hAnsi="Times New Roman" w:cs="Times New Roman"/>
          <w:sz w:val="24"/>
        </w:rPr>
        <w:t xml:space="preserve"> tuvo una media de 2,67 cm y el T</w:t>
      </w:r>
      <w:r w:rsidR="002B7FCE">
        <w:rPr>
          <w:rFonts w:ascii="Times New Roman" w:hAnsi="Times New Roman" w:cs="Times New Roman"/>
          <w:sz w:val="24"/>
          <w:vertAlign w:val="subscript"/>
        </w:rPr>
        <w:t xml:space="preserve">3 </w:t>
      </w:r>
      <w:r w:rsidR="002B7FCE">
        <w:rPr>
          <w:rFonts w:ascii="Times New Roman" w:hAnsi="Times New Roman" w:cs="Times New Roman"/>
          <w:sz w:val="24"/>
        </w:rPr>
        <w:t>tuvo una media de 2,93cm, es decir que el T</w:t>
      </w:r>
      <w:r w:rsidR="002B7FCE">
        <w:rPr>
          <w:rFonts w:ascii="Times New Roman" w:hAnsi="Times New Roman" w:cs="Times New Roman"/>
          <w:sz w:val="24"/>
          <w:vertAlign w:val="subscript"/>
        </w:rPr>
        <w:t xml:space="preserve">2 </w:t>
      </w:r>
      <w:r w:rsidR="002B7FCE">
        <w:rPr>
          <w:rFonts w:ascii="Times New Roman" w:hAnsi="Times New Roman" w:cs="Times New Roman"/>
          <w:sz w:val="24"/>
        </w:rPr>
        <w:t>fuel el tratamiento con pacientes con menor tamaño de incisión, mientras que el T</w:t>
      </w:r>
      <w:r w:rsidR="002B7FCE">
        <w:rPr>
          <w:rFonts w:ascii="Times New Roman" w:hAnsi="Times New Roman" w:cs="Times New Roman"/>
          <w:sz w:val="24"/>
          <w:vertAlign w:val="subscript"/>
        </w:rPr>
        <w:t>1</w:t>
      </w:r>
      <w:r w:rsidR="002B7FCE">
        <w:rPr>
          <w:rFonts w:ascii="Times New Roman" w:hAnsi="Times New Roman" w:cs="Times New Roman"/>
          <w:sz w:val="24"/>
        </w:rPr>
        <w:t xml:space="preserve"> fue el tratamiento con pacientes con mayor tamaño de incisión.</w:t>
      </w:r>
    </w:p>
    <w:p w:rsidR="00871387" w:rsidRPr="000B2739" w:rsidRDefault="00871387" w:rsidP="000B2739">
      <w:pPr>
        <w:spacing w:after="240"/>
        <w:rPr>
          <w:rFonts w:ascii="Times New Roman" w:hAnsi="Times New Roman" w:cs="Times New Roman"/>
          <w:sz w:val="24"/>
        </w:rPr>
      </w:pPr>
      <w:r w:rsidRPr="00871387">
        <w:rPr>
          <w:rFonts w:ascii="Times New Roman" w:hAnsi="Times New Roman" w:cs="Times New Roman"/>
          <w:b/>
          <w:sz w:val="24"/>
        </w:rPr>
        <w:t>Lema, E. 2016.</w:t>
      </w:r>
      <w:r>
        <w:rPr>
          <w:rFonts w:ascii="Times New Roman" w:hAnsi="Times New Roman" w:cs="Times New Roman"/>
          <w:sz w:val="24"/>
        </w:rPr>
        <w:t xml:space="preserve"> Universidad Estatal de Bolívar, Carrera de medicina veterinaria y zootecnia, menciona en su investigación titulada, </w:t>
      </w:r>
      <w:r w:rsidR="000B2739">
        <w:rPr>
          <w:rFonts w:ascii="Times New Roman" w:hAnsi="Times New Roman" w:cs="Times New Roman"/>
          <w:sz w:val="24"/>
        </w:rPr>
        <w:t>Evaluación</w:t>
      </w:r>
      <w:r>
        <w:rPr>
          <w:rFonts w:ascii="Times New Roman" w:hAnsi="Times New Roman" w:cs="Times New Roman"/>
          <w:sz w:val="24"/>
        </w:rPr>
        <w:t xml:space="preserve"> de la vitamina C en la recuperación de pacientes caninos sometidos a cirugía (OVH); que en lo que corresponde al tamaño de las heridas </w:t>
      </w:r>
      <w:r w:rsidR="000B2739">
        <w:rPr>
          <w:rFonts w:ascii="Times New Roman" w:hAnsi="Times New Roman" w:cs="Times New Roman"/>
          <w:sz w:val="24"/>
        </w:rPr>
        <w:t>no se observa significancia durante la cicatriza</w:t>
      </w:r>
      <w:r w:rsidR="007813EF">
        <w:rPr>
          <w:rFonts w:ascii="Times New Roman" w:hAnsi="Times New Roman" w:cs="Times New Roman"/>
          <w:sz w:val="24"/>
        </w:rPr>
        <w:t>ción de las heridas. Datos que son similares</w:t>
      </w:r>
      <w:r w:rsidR="000B2739">
        <w:rPr>
          <w:rFonts w:ascii="Times New Roman" w:hAnsi="Times New Roman" w:cs="Times New Roman"/>
          <w:sz w:val="24"/>
        </w:rPr>
        <w:t xml:space="preserve"> con </w:t>
      </w:r>
      <w:r w:rsidR="007813EF">
        <w:rPr>
          <w:rFonts w:ascii="Times New Roman" w:hAnsi="Times New Roman" w:cs="Times New Roman"/>
          <w:sz w:val="24"/>
        </w:rPr>
        <w:t>la presente</w:t>
      </w:r>
      <w:r w:rsidR="000B2739">
        <w:rPr>
          <w:rFonts w:ascii="Times New Roman" w:hAnsi="Times New Roman" w:cs="Times New Roman"/>
          <w:sz w:val="24"/>
        </w:rPr>
        <w:t xml:space="preserve"> investigación ya que las incisiones se realizaron de acuerdo a la necesidad que se requería por complicaciones que se podían presentar (</w:t>
      </w:r>
      <w:proofErr w:type="spellStart"/>
      <w:r w:rsidR="000B2739">
        <w:rPr>
          <w:rFonts w:ascii="Times New Roman" w:hAnsi="Times New Roman" w:cs="Times New Roman"/>
          <w:sz w:val="24"/>
        </w:rPr>
        <w:t>piometra</w:t>
      </w:r>
      <w:proofErr w:type="spellEnd"/>
      <w:r w:rsidR="000B2739">
        <w:rPr>
          <w:rFonts w:ascii="Times New Roman" w:hAnsi="Times New Roman" w:cs="Times New Roman"/>
          <w:sz w:val="24"/>
        </w:rPr>
        <w:t>).</w:t>
      </w:r>
    </w:p>
    <w:p w:rsidR="00FB1459" w:rsidRPr="00FB1459" w:rsidRDefault="00FB1459" w:rsidP="00FB1459">
      <w:pPr>
        <w:pStyle w:val="Ttulo2"/>
        <w:spacing w:before="0" w:after="240"/>
        <w:ind w:left="578" w:hanging="578"/>
        <w:rPr>
          <w:rFonts w:ascii="Times New Roman" w:hAnsi="Times New Roman" w:cs="Times New Roman"/>
          <w:b/>
          <w:color w:val="auto"/>
          <w:sz w:val="24"/>
        </w:rPr>
      </w:pPr>
      <w:bookmarkStart w:id="62" w:name="_Toc508128072"/>
      <w:r w:rsidRPr="00FB1459">
        <w:rPr>
          <w:rFonts w:ascii="Times New Roman" w:hAnsi="Times New Roman" w:cs="Times New Roman"/>
          <w:b/>
          <w:color w:val="auto"/>
          <w:sz w:val="24"/>
        </w:rPr>
        <w:lastRenderedPageBreak/>
        <w:t>Tiempo de cirugía</w:t>
      </w:r>
      <w:bookmarkEnd w:id="62"/>
    </w:p>
    <w:p w:rsidR="002B7FCE" w:rsidRDefault="002B7FCE" w:rsidP="000B2739">
      <w:pPr>
        <w:spacing w:after="240"/>
        <w:rPr>
          <w:rFonts w:ascii="Times New Roman" w:hAnsi="Times New Roman" w:cs="Times New Roman"/>
          <w:sz w:val="24"/>
        </w:rPr>
      </w:pPr>
      <w:r w:rsidRPr="002B7FCE">
        <w:rPr>
          <w:rFonts w:ascii="Times New Roman" w:hAnsi="Times New Roman" w:cs="Times New Roman"/>
          <w:b/>
          <w:sz w:val="24"/>
        </w:rPr>
        <w:t>Cuadro N° 8.</w:t>
      </w:r>
      <w:r>
        <w:rPr>
          <w:rFonts w:ascii="Times New Roman" w:hAnsi="Times New Roman" w:cs="Times New Roman"/>
          <w:sz w:val="24"/>
        </w:rPr>
        <w:t xml:space="preserve"> Tiempo de Cirugía.</w:t>
      </w:r>
    </w:p>
    <w:tbl>
      <w:tblPr>
        <w:tblW w:w="6600" w:type="dxa"/>
        <w:tblCellMar>
          <w:left w:w="70" w:type="dxa"/>
          <w:right w:w="70" w:type="dxa"/>
        </w:tblCellMar>
        <w:tblLook w:val="04A0" w:firstRow="1" w:lastRow="0" w:firstColumn="1" w:lastColumn="0" w:noHBand="0" w:noVBand="1"/>
      </w:tblPr>
      <w:tblGrid>
        <w:gridCol w:w="1320"/>
        <w:gridCol w:w="1320"/>
        <w:gridCol w:w="1320"/>
        <w:gridCol w:w="1320"/>
        <w:gridCol w:w="1320"/>
      </w:tblGrid>
      <w:tr w:rsidR="000B2739" w:rsidRPr="000B2739" w:rsidTr="000B2739">
        <w:trPr>
          <w:trHeight w:val="300"/>
        </w:trPr>
        <w:tc>
          <w:tcPr>
            <w:tcW w:w="66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center"/>
              <w:rPr>
                <w:rFonts w:ascii="Times New Roman" w:eastAsia="Times New Roman" w:hAnsi="Times New Roman" w:cs="Times New Roman"/>
                <w:color w:val="000000"/>
                <w:sz w:val="20"/>
                <w:szCs w:val="20"/>
                <w:lang w:eastAsia="es-EC"/>
              </w:rPr>
            </w:pPr>
            <w:r w:rsidRPr="000B2739">
              <w:rPr>
                <w:rFonts w:ascii="Times New Roman" w:eastAsia="Times New Roman" w:hAnsi="Times New Roman" w:cs="Times New Roman"/>
                <w:color w:val="000000"/>
                <w:sz w:val="20"/>
                <w:szCs w:val="20"/>
                <w:lang w:eastAsia="es-EC"/>
              </w:rPr>
              <w:t>TIEMPO DE CIRUGÍA</w:t>
            </w:r>
          </w:p>
        </w:tc>
      </w:tr>
      <w:tr w:rsidR="000B2739" w:rsidRPr="000B2739" w:rsidTr="000B2739">
        <w:trPr>
          <w:trHeight w:val="300"/>
        </w:trPr>
        <w:tc>
          <w:tcPr>
            <w:tcW w:w="1320" w:type="dxa"/>
            <w:vMerge w:val="restart"/>
            <w:tcBorders>
              <w:top w:val="nil"/>
              <w:left w:val="single" w:sz="4" w:space="0" w:color="auto"/>
              <w:bottom w:val="single" w:sz="4" w:space="0" w:color="auto"/>
              <w:right w:val="single" w:sz="4" w:space="0" w:color="auto"/>
            </w:tcBorders>
            <w:shd w:val="clear" w:color="auto" w:fill="auto"/>
            <w:vAlign w:val="bottom"/>
            <w:hideMark/>
          </w:tcPr>
          <w:p w:rsidR="000B2739" w:rsidRPr="000B2739" w:rsidRDefault="000B2739" w:rsidP="000B2739">
            <w:pPr>
              <w:spacing w:after="0" w:line="240" w:lineRule="auto"/>
              <w:jc w:val="center"/>
              <w:rPr>
                <w:rFonts w:ascii="Times New Roman" w:eastAsia="Times New Roman" w:hAnsi="Times New Roman" w:cs="Times New Roman"/>
                <w:color w:val="000000"/>
                <w:sz w:val="20"/>
                <w:szCs w:val="20"/>
                <w:lang w:eastAsia="es-EC"/>
              </w:rPr>
            </w:pPr>
            <w:r w:rsidRPr="000B2739">
              <w:rPr>
                <w:rFonts w:ascii="Times New Roman" w:eastAsia="Times New Roman" w:hAnsi="Times New Roman" w:cs="Times New Roman"/>
                <w:color w:val="000000"/>
                <w:sz w:val="20"/>
                <w:szCs w:val="20"/>
                <w:lang w:eastAsia="es-EC"/>
              </w:rPr>
              <w:t>PACIENTE</w:t>
            </w:r>
          </w:p>
        </w:tc>
        <w:tc>
          <w:tcPr>
            <w:tcW w:w="5280" w:type="dxa"/>
            <w:gridSpan w:val="4"/>
            <w:tcBorders>
              <w:top w:val="single" w:sz="4" w:space="0" w:color="auto"/>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center"/>
              <w:rPr>
                <w:rFonts w:ascii="Times New Roman" w:eastAsia="Times New Roman" w:hAnsi="Times New Roman" w:cs="Times New Roman"/>
                <w:color w:val="000000"/>
                <w:sz w:val="20"/>
                <w:szCs w:val="20"/>
                <w:lang w:eastAsia="es-EC"/>
              </w:rPr>
            </w:pPr>
            <w:r w:rsidRPr="000B2739">
              <w:rPr>
                <w:rFonts w:ascii="Times New Roman" w:eastAsia="Times New Roman" w:hAnsi="Times New Roman" w:cs="Times New Roman"/>
                <w:color w:val="000000"/>
                <w:sz w:val="20"/>
                <w:szCs w:val="20"/>
                <w:lang w:eastAsia="es-EC"/>
              </w:rPr>
              <w:t>TRATAMIENTOS</w:t>
            </w:r>
          </w:p>
        </w:tc>
      </w:tr>
      <w:tr w:rsidR="000B2739" w:rsidRPr="000B2739" w:rsidTr="000B2739">
        <w:trPr>
          <w:trHeight w:val="780"/>
        </w:trPr>
        <w:tc>
          <w:tcPr>
            <w:tcW w:w="1320" w:type="dxa"/>
            <w:vMerge/>
            <w:tcBorders>
              <w:top w:val="nil"/>
              <w:left w:val="single" w:sz="4" w:space="0" w:color="auto"/>
              <w:bottom w:val="single" w:sz="4" w:space="0" w:color="auto"/>
              <w:right w:val="single" w:sz="4" w:space="0" w:color="auto"/>
            </w:tcBorders>
            <w:vAlign w:val="center"/>
            <w:hideMark/>
          </w:tcPr>
          <w:p w:rsidR="000B2739" w:rsidRPr="000B2739" w:rsidRDefault="000B2739" w:rsidP="000B2739">
            <w:pPr>
              <w:spacing w:after="0" w:line="240" w:lineRule="auto"/>
              <w:jc w:val="left"/>
              <w:rPr>
                <w:rFonts w:ascii="Times New Roman" w:eastAsia="Times New Roman" w:hAnsi="Times New Roman" w:cs="Times New Roman"/>
                <w:color w:val="000000"/>
                <w:sz w:val="20"/>
                <w:szCs w:val="20"/>
                <w:lang w:eastAsia="es-EC"/>
              </w:rPr>
            </w:pPr>
          </w:p>
        </w:tc>
        <w:tc>
          <w:tcPr>
            <w:tcW w:w="1320" w:type="dxa"/>
            <w:tcBorders>
              <w:top w:val="nil"/>
              <w:left w:val="nil"/>
              <w:bottom w:val="single" w:sz="4" w:space="0" w:color="auto"/>
              <w:right w:val="single" w:sz="4" w:space="0" w:color="auto"/>
            </w:tcBorders>
            <w:shd w:val="clear" w:color="auto" w:fill="auto"/>
            <w:vAlign w:val="bottom"/>
            <w:hideMark/>
          </w:tcPr>
          <w:p w:rsidR="000B2739" w:rsidRPr="000B2739" w:rsidRDefault="000B2739" w:rsidP="000B2739">
            <w:pPr>
              <w:spacing w:after="0" w:line="240" w:lineRule="auto"/>
              <w:jc w:val="left"/>
              <w:rPr>
                <w:rFonts w:ascii="Times New Roman" w:eastAsia="Times New Roman" w:hAnsi="Times New Roman" w:cs="Times New Roman"/>
                <w:color w:val="000000"/>
                <w:sz w:val="20"/>
                <w:szCs w:val="20"/>
                <w:lang w:eastAsia="es-EC"/>
              </w:rPr>
            </w:pPr>
            <w:r w:rsidRPr="000B2739">
              <w:rPr>
                <w:rFonts w:ascii="Times New Roman" w:eastAsia="Times New Roman" w:hAnsi="Times New Roman" w:cs="Times New Roman"/>
                <w:color w:val="000000"/>
                <w:sz w:val="20"/>
                <w:szCs w:val="20"/>
                <w:lang w:eastAsia="es-EC"/>
              </w:rPr>
              <w:t>TESTIGO</w:t>
            </w:r>
          </w:p>
        </w:tc>
        <w:tc>
          <w:tcPr>
            <w:tcW w:w="1320" w:type="dxa"/>
            <w:tcBorders>
              <w:top w:val="nil"/>
              <w:left w:val="nil"/>
              <w:bottom w:val="single" w:sz="4" w:space="0" w:color="auto"/>
              <w:right w:val="single" w:sz="4" w:space="0" w:color="auto"/>
            </w:tcBorders>
            <w:shd w:val="clear" w:color="auto" w:fill="auto"/>
            <w:vAlign w:val="bottom"/>
            <w:hideMark/>
          </w:tcPr>
          <w:p w:rsidR="000B2739" w:rsidRPr="000B2739" w:rsidRDefault="000B2739" w:rsidP="000B2739">
            <w:pPr>
              <w:spacing w:after="0" w:line="240" w:lineRule="auto"/>
              <w:jc w:val="left"/>
              <w:rPr>
                <w:rFonts w:ascii="Times New Roman" w:eastAsia="Times New Roman" w:hAnsi="Times New Roman" w:cs="Times New Roman"/>
                <w:color w:val="000000"/>
                <w:sz w:val="20"/>
                <w:szCs w:val="20"/>
                <w:lang w:eastAsia="es-EC"/>
              </w:rPr>
            </w:pPr>
            <w:r w:rsidRPr="000B2739">
              <w:rPr>
                <w:rFonts w:ascii="Times New Roman" w:eastAsia="Times New Roman" w:hAnsi="Times New Roman" w:cs="Times New Roman"/>
                <w:color w:val="000000"/>
                <w:sz w:val="20"/>
                <w:szCs w:val="20"/>
                <w:lang w:eastAsia="es-EC"/>
              </w:rPr>
              <w:t>5gr de panela</w:t>
            </w:r>
          </w:p>
        </w:tc>
        <w:tc>
          <w:tcPr>
            <w:tcW w:w="1320" w:type="dxa"/>
            <w:tcBorders>
              <w:top w:val="nil"/>
              <w:left w:val="nil"/>
              <w:bottom w:val="single" w:sz="4" w:space="0" w:color="auto"/>
              <w:right w:val="single" w:sz="4" w:space="0" w:color="auto"/>
            </w:tcBorders>
            <w:shd w:val="clear" w:color="auto" w:fill="auto"/>
            <w:vAlign w:val="bottom"/>
            <w:hideMark/>
          </w:tcPr>
          <w:p w:rsidR="000B2739" w:rsidRPr="000B2739" w:rsidRDefault="000B2739" w:rsidP="000B2739">
            <w:pPr>
              <w:spacing w:after="0" w:line="240" w:lineRule="auto"/>
              <w:jc w:val="left"/>
              <w:rPr>
                <w:rFonts w:ascii="Times New Roman" w:eastAsia="Times New Roman" w:hAnsi="Times New Roman" w:cs="Times New Roman"/>
                <w:color w:val="000000"/>
                <w:sz w:val="20"/>
                <w:szCs w:val="20"/>
                <w:lang w:eastAsia="es-EC"/>
              </w:rPr>
            </w:pPr>
            <w:r w:rsidRPr="000B2739">
              <w:rPr>
                <w:rFonts w:ascii="Times New Roman" w:eastAsia="Times New Roman" w:hAnsi="Times New Roman" w:cs="Times New Roman"/>
                <w:color w:val="000000"/>
                <w:sz w:val="20"/>
                <w:szCs w:val="20"/>
                <w:lang w:eastAsia="es-EC"/>
              </w:rPr>
              <w:t>5gr de Miel de Abeja</w:t>
            </w:r>
          </w:p>
        </w:tc>
        <w:tc>
          <w:tcPr>
            <w:tcW w:w="1320" w:type="dxa"/>
            <w:tcBorders>
              <w:top w:val="nil"/>
              <w:left w:val="nil"/>
              <w:bottom w:val="single" w:sz="4" w:space="0" w:color="auto"/>
              <w:right w:val="single" w:sz="4" w:space="0" w:color="auto"/>
            </w:tcBorders>
            <w:shd w:val="clear" w:color="auto" w:fill="auto"/>
            <w:vAlign w:val="bottom"/>
            <w:hideMark/>
          </w:tcPr>
          <w:p w:rsidR="000B2739" w:rsidRPr="000B2739" w:rsidRDefault="000B2739" w:rsidP="000B2739">
            <w:pPr>
              <w:spacing w:after="0" w:line="240" w:lineRule="auto"/>
              <w:jc w:val="left"/>
              <w:rPr>
                <w:rFonts w:ascii="Times New Roman" w:eastAsia="Times New Roman" w:hAnsi="Times New Roman" w:cs="Times New Roman"/>
                <w:color w:val="000000"/>
                <w:sz w:val="20"/>
                <w:szCs w:val="20"/>
                <w:lang w:eastAsia="es-EC"/>
              </w:rPr>
            </w:pPr>
            <w:r w:rsidRPr="000B2739">
              <w:rPr>
                <w:rFonts w:ascii="Times New Roman" w:eastAsia="Times New Roman" w:hAnsi="Times New Roman" w:cs="Times New Roman"/>
                <w:color w:val="000000"/>
                <w:sz w:val="20"/>
                <w:szCs w:val="20"/>
                <w:lang w:eastAsia="es-EC"/>
              </w:rPr>
              <w:t>2.5gr de panela + 2.5gr de Miel de Abeja</w:t>
            </w:r>
          </w:p>
        </w:tc>
      </w:tr>
      <w:tr w:rsidR="000B2739" w:rsidRPr="000B2739" w:rsidTr="000B2739">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40</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40</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30</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80</w:t>
            </w:r>
          </w:p>
        </w:tc>
      </w:tr>
      <w:tr w:rsidR="000B2739" w:rsidRPr="000B2739" w:rsidTr="000B2739">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35</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28</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32</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45</w:t>
            </w:r>
          </w:p>
        </w:tc>
      </w:tr>
      <w:tr w:rsidR="000B2739" w:rsidRPr="000B2739" w:rsidTr="000B2739">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38</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25</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28</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25</w:t>
            </w:r>
          </w:p>
        </w:tc>
      </w:tr>
      <w:tr w:rsidR="000B2739" w:rsidRPr="000B2739" w:rsidTr="000B2739">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32</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30</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25</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28</w:t>
            </w:r>
          </w:p>
        </w:tc>
      </w:tr>
      <w:tr w:rsidR="000B2739" w:rsidRPr="000B2739" w:rsidTr="000B2739">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30</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35</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25</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25</w:t>
            </w:r>
          </w:p>
        </w:tc>
      </w:tr>
      <w:tr w:rsidR="000B2739" w:rsidRPr="000B2739" w:rsidTr="000B2739">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35</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32</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32</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30</w:t>
            </w:r>
          </w:p>
        </w:tc>
      </w:tr>
      <w:tr w:rsidR="000B2739" w:rsidRPr="000B2739" w:rsidTr="000B2739">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7</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38</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28</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30</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26</w:t>
            </w:r>
          </w:p>
        </w:tc>
      </w:tr>
      <w:tr w:rsidR="000B2739" w:rsidRPr="000B2739" w:rsidTr="000B2739">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8</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25</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25</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25</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28</w:t>
            </w:r>
          </w:p>
        </w:tc>
      </w:tr>
      <w:tr w:rsidR="000B2739" w:rsidRPr="000B2739" w:rsidTr="000B2739">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9</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30</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28</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28</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30</w:t>
            </w:r>
          </w:p>
        </w:tc>
      </w:tr>
      <w:tr w:rsidR="000B2739" w:rsidRPr="000B2739" w:rsidTr="000B2739">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10</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35</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35</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25</w:t>
            </w:r>
          </w:p>
        </w:tc>
        <w:tc>
          <w:tcPr>
            <w:tcW w:w="1320" w:type="dxa"/>
            <w:tcBorders>
              <w:top w:val="nil"/>
              <w:left w:val="nil"/>
              <w:bottom w:val="single" w:sz="4" w:space="0" w:color="auto"/>
              <w:right w:val="single" w:sz="4" w:space="0" w:color="auto"/>
            </w:tcBorders>
            <w:shd w:val="clear" w:color="auto" w:fill="auto"/>
            <w:noWrap/>
            <w:vAlign w:val="bottom"/>
            <w:hideMark/>
          </w:tcPr>
          <w:p w:rsidR="000B2739" w:rsidRPr="000B2739" w:rsidRDefault="000B2739" w:rsidP="000B2739">
            <w:pPr>
              <w:spacing w:after="0" w:line="240" w:lineRule="auto"/>
              <w:jc w:val="right"/>
              <w:rPr>
                <w:rFonts w:ascii="Calibri" w:eastAsia="Times New Roman" w:hAnsi="Calibri" w:cs="Calibri"/>
                <w:color w:val="000000"/>
                <w:lang w:eastAsia="es-EC"/>
              </w:rPr>
            </w:pPr>
            <w:r w:rsidRPr="000B2739">
              <w:rPr>
                <w:rFonts w:ascii="Calibri" w:eastAsia="Times New Roman" w:hAnsi="Calibri" w:cs="Calibri"/>
                <w:color w:val="000000"/>
                <w:lang w:eastAsia="es-EC"/>
              </w:rPr>
              <w:t>30</w:t>
            </w:r>
          </w:p>
        </w:tc>
      </w:tr>
    </w:tbl>
    <w:p w:rsidR="000B2739" w:rsidRPr="0090016E" w:rsidRDefault="000B2739" w:rsidP="000B2739">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2B7FCE" w:rsidRPr="000B2739" w:rsidRDefault="000B2739" w:rsidP="000B2739">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2B7FCE" w:rsidRDefault="002B7FCE" w:rsidP="000B2739">
      <w:pPr>
        <w:spacing w:after="240"/>
        <w:rPr>
          <w:rFonts w:ascii="Times New Roman" w:hAnsi="Times New Roman" w:cs="Times New Roman"/>
          <w:sz w:val="24"/>
        </w:rPr>
      </w:pPr>
      <w:r w:rsidRPr="002B7FCE">
        <w:rPr>
          <w:rFonts w:ascii="Times New Roman" w:hAnsi="Times New Roman" w:cs="Times New Roman"/>
          <w:b/>
          <w:sz w:val="24"/>
        </w:rPr>
        <w:t>Cuadro N° 9.</w:t>
      </w:r>
      <w:r>
        <w:rPr>
          <w:rFonts w:ascii="Times New Roman" w:hAnsi="Times New Roman" w:cs="Times New Roman"/>
          <w:sz w:val="24"/>
        </w:rPr>
        <w:t xml:space="preserve"> ADEVA Tiempo de Cirugía.</w:t>
      </w:r>
    </w:p>
    <w:p w:rsidR="002B7FCE" w:rsidRDefault="002B7FCE" w:rsidP="002B7FCE">
      <w:pPr>
        <w:autoSpaceDE w:val="0"/>
        <w:autoSpaceDN w:val="0"/>
        <w:adjustRightInd w:val="0"/>
        <w:spacing w:after="0" w:line="240" w:lineRule="auto"/>
        <w:rPr>
          <w:rFonts w:ascii="Courier New" w:hAnsi="Courier New" w:cs="Courier New"/>
          <w:b/>
          <w:bCs/>
          <w:color w:val="0000FF"/>
          <w:sz w:val="20"/>
          <w:szCs w:val="20"/>
        </w:rPr>
      </w:pPr>
      <w:r>
        <w:rPr>
          <w:rFonts w:ascii="Courier New" w:hAnsi="Courier New" w:cs="Courier New"/>
          <w:b/>
          <w:bCs/>
          <w:color w:val="0000FF"/>
          <w:sz w:val="20"/>
          <w:szCs w:val="20"/>
        </w:rPr>
        <w:t>Análisis de la varianza</w:t>
      </w:r>
    </w:p>
    <w:p w:rsidR="002B7FCE" w:rsidRDefault="002B7FCE" w:rsidP="002B7FCE">
      <w:pPr>
        <w:autoSpaceDE w:val="0"/>
        <w:autoSpaceDN w:val="0"/>
        <w:adjustRightInd w:val="0"/>
        <w:spacing w:after="0" w:line="240" w:lineRule="auto"/>
        <w:rPr>
          <w:rFonts w:ascii="Courier New" w:hAnsi="Courier New" w:cs="Courier New"/>
          <w:i/>
          <w:iCs/>
          <w:sz w:val="20"/>
          <w:szCs w:val="20"/>
        </w:rPr>
      </w:pP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    Variable     </w:t>
      </w:r>
      <w:r>
        <w:rPr>
          <w:rFonts w:ascii="Courier New" w:hAnsi="Courier New" w:cs="Courier New"/>
          <w:sz w:val="20"/>
          <w:szCs w:val="20"/>
          <w:u w:val="single"/>
        </w:rPr>
        <w:tab/>
        <w:t xml:space="preserve">N </w:t>
      </w:r>
      <w:r>
        <w:rPr>
          <w:rFonts w:ascii="Courier New" w:hAnsi="Courier New" w:cs="Courier New"/>
          <w:sz w:val="20"/>
          <w:szCs w:val="20"/>
          <w:u w:val="single"/>
        </w:rPr>
        <w:tab/>
        <w:t xml:space="preserve"> R² </w:t>
      </w:r>
      <w:r>
        <w:rPr>
          <w:rFonts w:ascii="Courier New" w:hAnsi="Courier New" w:cs="Courier New"/>
          <w:sz w:val="20"/>
          <w:szCs w:val="20"/>
          <w:u w:val="single"/>
        </w:rPr>
        <w:tab/>
      </w:r>
      <w:proofErr w:type="spellStart"/>
      <w:r>
        <w:rPr>
          <w:rFonts w:ascii="Courier New" w:hAnsi="Courier New" w:cs="Courier New"/>
          <w:sz w:val="20"/>
          <w:szCs w:val="20"/>
          <w:u w:val="single"/>
        </w:rPr>
        <w:t>R²</w:t>
      </w:r>
      <w:proofErr w:type="spellEnd"/>
      <w:r>
        <w:rPr>
          <w:rFonts w:ascii="Courier New" w:hAnsi="Courier New" w:cs="Courier New"/>
          <w:sz w:val="20"/>
          <w:szCs w:val="20"/>
          <w:u w:val="single"/>
        </w:rPr>
        <w:t xml:space="preserve"> Aj</w:t>
      </w:r>
      <w:r>
        <w:rPr>
          <w:rFonts w:ascii="Courier New" w:hAnsi="Courier New" w:cs="Courier New"/>
          <w:sz w:val="20"/>
          <w:szCs w:val="20"/>
          <w:u w:val="single"/>
        </w:rPr>
        <w:tab/>
        <w:t xml:space="preserve"> CV  </w:t>
      </w: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Tiempo de </w:t>
      </w:r>
      <w:proofErr w:type="spellStart"/>
      <w:r>
        <w:rPr>
          <w:rFonts w:ascii="Courier New" w:hAnsi="Courier New" w:cs="Courier New"/>
          <w:sz w:val="20"/>
          <w:szCs w:val="20"/>
          <w:u w:val="single"/>
        </w:rPr>
        <w:t>Cirugia</w:t>
      </w:r>
      <w:proofErr w:type="spellEnd"/>
      <w:r>
        <w:rPr>
          <w:rFonts w:ascii="Courier New" w:hAnsi="Courier New" w:cs="Courier New"/>
          <w:sz w:val="20"/>
          <w:szCs w:val="20"/>
          <w:u w:val="single"/>
        </w:rPr>
        <w:tab/>
        <w:t>40</w:t>
      </w:r>
      <w:r>
        <w:rPr>
          <w:rFonts w:ascii="Courier New" w:hAnsi="Courier New" w:cs="Courier New"/>
          <w:sz w:val="20"/>
          <w:szCs w:val="20"/>
          <w:u w:val="single"/>
        </w:rPr>
        <w:tab/>
        <w:t>0,08</w:t>
      </w:r>
      <w:r>
        <w:rPr>
          <w:rFonts w:ascii="Courier New" w:hAnsi="Courier New" w:cs="Courier New"/>
          <w:sz w:val="20"/>
          <w:szCs w:val="20"/>
          <w:u w:val="single"/>
        </w:rPr>
        <w:tab/>
        <w:t xml:space="preserve"> 0,01</w:t>
      </w:r>
      <w:r>
        <w:rPr>
          <w:rFonts w:ascii="Courier New" w:hAnsi="Courier New" w:cs="Courier New"/>
          <w:sz w:val="20"/>
          <w:szCs w:val="20"/>
          <w:u w:val="single"/>
        </w:rPr>
        <w:tab/>
        <w:t>28,99</w:t>
      </w:r>
    </w:p>
    <w:p w:rsidR="002B7FCE" w:rsidRDefault="002B7FCE" w:rsidP="002B7FCE">
      <w:pPr>
        <w:autoSpaceDE w:val="0"/>
        <w:autoSpaceDN w:val="0"/>
        <w:adjustRightInd w:val="0"/>
        <w:spacing w:after="0" w:line="240" w:lineRule="auto"/>
        <w:rPr>
          <w:rFonts w:ascii="Courier New" w:hAnsi="Courier New" w:cs="Courier New"/>
          <w:sz w:val="20"/>
          <w:szCs w:val="20"/>
        </w:rPr>
      </w:pPr>
    </w:p>
    <w:p w:rsidR="002B7FCE" w:rsidRDefault="002B7FCE" w:rsidP="002B7FCE">
      <w:pPr>
        <w:autoSpaceDE w:val="0"/>
        <w:autoSpaceDN w:val="0"/>
        <w:adjustRightInd w:val="0"/>
        <w:spacing w:after="0" w:line="240" w:lineRule="auto"/>
        <w:rPr>
          <w:rFonts w:ascii="Courier New" w:hAnsi="Courier New" w:cs="Courier New"/>
          <w:b/>
          <w:bCs/>
          <w:color w:val="0000FF"/>
          <w:sz w:val="20"/>
          <w:szCs w:val="20"/>
        </w:rPr>
      </w:pPr>
      <w:r>
        <w:rPr>
          <w:rFonts w:ascii="Courier New" w:hAnsi="Courier New" w:cs="Courier New"/>
          <w:b/>
          <w:bCs/>
          <w:color w:val="0000FF"/>
          <w:sz w:val="20"/>
          <w:szCs w:val="20"/>
        </w:rPr>
        <w:t>Cuadro de Análisis de la Varianza (SC tipo III)</w:t>
      </w: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   F.V.    </w:t>
      </w:r>
      <w:r>
        <w:rPr>
          <w:rFonts w:ascii="Courier New" w:hAnsi="Courier New" w:cs="Courier New"/>
          <w:sz w:val="20"/>
          <w:szCs w:val="20"/>
          <w:u w:val="single"/>
        </w:rPr>
        <w:tab/>
        <w:t xml:space="preserve">  SC   </w:t>
      </w:r>
      <w:r>
        <w:rPr>
          <w:rFonts w:ascii="Courier New" w:hAnsi="Courier New" w:cs="Courier New"/>
          <w:sz w:val="20"/>
          <w:szCs w:val="20"/>
          <w:u w:val="single"/>
        </w:rPr>
        <w:tab/>
      </w:r>
      <w:proofErr w:type="spellStart"/>
      <w:r>
        <w:rPr>
          <w:rFonts w:ascii="Courier New" w:hAnsi="Courier New" w:cs="Courier New"/>
          <w:sz w:val="20"/>
          <w:szCs w:val="20"/>
          <w:u w:val="single"/>
        </w:rPr>
        <w:t>gl</w:t>
      </w:r>
      <w:proofErr w:type="spellEnd"/>
      <w:r>
        <w:rPr>
          <w:rFonts w:ascii="Courier New" w:hAnsi="Courier New" w:cs="Courier New"/>
          <w:sz w:val="20"/>
          <w:szCs w:val="20"/>
          <w:u w:val="single"/>
        </w:rPr>
        <w:tab/>
        <w:t xml:space="preserve"> </w:t>
      </w:r>
      <w:proofErr w:type="gramStart"/>
      <w:r>
        <w:rPr>
          <w:rFonts w:ascii="Courier New" w:hAnsi="Courier New" w:cs="Courier New"/>
          <w:sz w:val="20"/>
          <w:szCs w:val="20"/>
          <w:u w:val="single"/>
        </w:rPr>
        <w:t xml:space="preserve">CM  </w:t>
      </w:r>
      <w:r>
        <w:rPr>
          <w:rFonts w:ascii="Courier New" w:hAnsi="Courier New" w:cs="Courier New"/>
          <w:sz w:val="20"/>
          <w:szCs w:val="20"/>
          <w:u w:val="single"/>
        </w:rPr>
        <w:tab/>
      </w:r>
      <w:proofErr w:type="gramEnd"/>
      <w:r>
        <w:rPr>
          <w:rFonts w:ascii="Courier New" w:hAnsi="Courier New" w:cs="Courier New"/>
          <w:sz w:val="20"/>
          <w:szCs w:val="20"/>
          <w:u w:val="single"/>
        </w:rPr>
        <w:t xml:space="preserve"> F  </w:t>
      </w:r>
      <w:r>
        <w:rPr>
          <w:rFonts w:ascii="Courier New" w:hAnsi="Courier New" w:cs="Courier New"/>
          <w:sz w:val="20"/>
          <w:szCs w:val="20"/>
          <w:u w:val="single"/>
        </w:rPr>
        <w:tab/>
        <w:t>p-valor</w:t>
      </w:r>
      <w:r>
        <w:rPr>
          <w:rFonts w:ascii="Courier New" w:hAnsi="Courier New" w:cs="Courier New"/>
          <w:sz w:val="20"/>
          <w:szCs w:val="20"/>
          <w:u w:val="single"/>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Modelo.    </w:t>
      </w:r>
      <w:r>
        <w:rPr>
          <w:rFonts w:ascii="Courier New" w:hAnsi="Courier New" w:cs="Courier New"/>
          <w:sz w:val="20"/>
          <w:szCs w:val="20"/>
        </w:rPr>
        <w:tab/>
        <w:t xml:space="preserve"> 282,88</w:t>
      </w:r>
      <w:r>
        <w:rPr>
          <w:rFonts w:ascii="Courier New" w:hAnsi="Courier New" w:cs="Courier New"/>
          <w:sz w:val="20"/>
          <w:szCs w:val="20"/>
        </w:rPr>
        <w:tab/>
        <w:t xml:space="preserve"> 3</w:t>
      </w:r>
      <w:r>
        <w:rPr>
          <w:rFonts w:ascii="Courier New" w:hAnsi="Courier New" w:cs="Courier New"/>
          <w:sz w:val="20"/>
          <w:szCs w:val="20"/>
        </w:rPr>
        <w:tab/>
        <w:t>94,29</w:t>
      </w:r>
      <w:r>
        <w:rPr>
          <w:rFonts w:ascii="Courier New" w:hAnsi="Courier New" w:cs="Courier New"/>
          <w:sz w:val="20"/>
          <w:szCs w:val="20"/>
        </w:rPr>
        <w:tab/>
        <w:t>1,11</w:t>
      </w:r>
      <w:r>
        <w:rPr>
          <w:rFonts w:ascii="Courier New" w:hAnsi="Courier New" w:cs="Courier New"/>
          <w:sz w:val="20"/>
          <w:szCs w:val="20"/>
        </w:rPr>
        <w:tab/>
        <w:t xml:space="preserve"> 0,3572</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tratamiento</w:t>
      </w:r>
      <w:r>
        <w:rPr>
          <w:rFonts w:ascii="Courier New" w:hAnsi="Courier New" w:cs="Courier New"/>
          <w:sz w:val="20"/>
          <w:szCs w:val="20"/>
        </w:rPr>
        <w:tab/>
        <w:t xml:space="preserve"> 282,88</w:t>
      </w:r>
      <w:r>
        <w:rPr>
          <w:rFonts w:ascii="Courier New" w:hAnsi="Courier New" w:cs="Courier New"/>
          <w:sz w:val="20"/>
          <w:szCs w:val="20"/>
        </w:rPr>
        <w:tab/>
        <w:t xml:space="preserve"> 3</w:t>
      </w:r>
      <w:r>
        <w:rPr>
          <w:rFonts w:ascii="Courier New" w:hAnsi="Courier New" w:cs="Courier New"/>
          <w:sz w:val="20"/>
          <w:szCs w:val="20"/>
        </w:rPr>
        <w:tab/>
        <w:t>94,29</w:t>
      </w:r>
      <w:r>
        <w:rPr>
          <w:rFonts w:ascii="Courier New" w:hAnsi="Courier New" w:cs="Courier New"/>
          <w:sz w:val="20"/>
          <w:szCs w:val="20"/>
        </w:rPr>
        <w:tab/>
        <w:t>1,11</w:t>
      </w:r>
      <w:r>
        <w:rPr>
          <w:rFonts w:ascii="Courier New" w:hAnsi="Courier New" w:cs="Courier New"/>
          <w:sz w:val="20"/>
          <w:szCs w:val="20"/>
        </w:rPr>
        <w:tab/>
        <w:t xml:space="preserve"> 0,3572</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Error      </w:t>
      </w:r>
      <w:r>
        <w:rPr>
          <w:rFonts w:ascii="Courier New" w:hAnsi="Courier New" w:cs="Courier New"/>
          <w:sz w:val="20"/>
          <w:szCs w:val="20"/>
        </w:rPr>
        <w:tab/>
        <w:t>3054,10</w:t>
      </w:r>
      <w:r>
        <w:rPr>
          <w:rFonts w:ascii="Courier New" w:hAnsi="Courier New" w:cs="Courier New"/>
          <w:sz w:val="20"/>
          <w:szCs w:val="20"/>
        </w:rPr>
        <w:tab/>
        <w:t>36</w:t>
      </w:r>
      <w:r>
        <w:rPr>
          <w:rFonts w:ascii="Courier New" w:hAnsi="Courier New" w:cs="Courier New"/>
          <w:sz w:val="20"/>
          <w:szCs w:val="20"/>
        </w:rPr>
        <w:tab/>
        <w:t>84,84</w:t>
      </w:r>
      <w:r>
        <w:rPr>
          <w:rFonts w:ascii="Courier New" w:hAnsi="Courier New" w:cs="Courier New"/>
          <w:sz w:val="20"/>
          <w:szCs w:val="20"/>
        </w:rPr>
        <w:tab/>
        <w:t xml:space="preserve">    </w:t>
      </w:r>
      <w:r>
        <w:rPr>
          <w:rFonts w:ascii="Courier New" w:hAnsi="Courier New" w:cs="Courier New"/>
          <w:sz w:val="20"/>
          <w:szCs w:val="20"/>
        </w:rPr>
        <w:tab/>
        <w:t xml:space="preserve">       </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Total      </w:t>
      </w:r>
      <w:r>
        <w:rPr>
          <w:rFonts w:ascii="Courier New" w:hAnsi="Courier New" w:cs="Courier New"/>
          <w:sz w:val="20"/>
          <w:szCs w:val="20"/>
          <w:u w:val="single"/>
        </w:rPr>
        <w:tab/>
        <w:t>3336,98</w:t>
      </w:r>
      <w:r>
        <w:rPr>
          <w:rFonts w:ascii="Courier New" w:hAnsi="Courier New" w:cs="Courier New"/>
          <w:sz w:val="20"/>
          <w:szCs w:val="20"/>
          <w:u w:val="single"/>
        </w:rPr>
        <w:tab/>
        <w:t>39</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p>
    <w:p w:rsidR="000B2739" w:rsidRPr="0090016E" w:rsidRDefault="000B2739" w:rsidP="000B2739">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0B2739" w:rsidRPr="00871387" w:rsidRDefault="000B2739" w:rsidP="000B2739">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2B7FCE" w:rsidRDefault="002B7FCE" w:rsidP="002B7FCE">
      <w:pPr>
        <w:rPr>
          <w:rFonts w:ascii="Times New Roman" w:hAnsi="Times New Roman" w:cs="Times New Roman"/>
          <w:sz w:val="24"/>
        </w:rPr>
      </w:pPr>
    </w:p>
    <w:p w:rsidR="000B2739" w:rsidRDefault="000B2739" w:rsidP="002B7FCE">
      <w:pPr>
        <w:rPr>
          <w:rFonts w:ascii="Times New Roman" w:hAnsi="Times New Roman" w:cs="Times New Roman"/>
          <w:sz w:val="24"/>
        </w:rPr>
      </w:pPr>
    </w:p>
    <w:p w:rsidR="000B2739" w:rsidRDefault="000B2739" w:rsidP="002B7FCE">
      <w:pPr>
        <w:rPr>
          <w:rFonts w:ascii="Times New Roman" w:hAnsi="Times New Roman" w:cs="Times New Roman"/>
          <w:sz w:val="24"/>
        </w:rPr>
      </w:pPr>
    </w:p>
    <w:p w:rsidR="000B2739" w:rsidRDefault="000B2739" w:rsidP="002B7FCE">
      <w:pPr>
        <w:rPr>
          <w:rFonts w:ascii="Times New Roman" w:hAnsi="Times New Roman" w:cs="Times New Roman"/>
          <w:sz w:val="24"/>
        </w:rPr>
      </w:pPr>
    </w:p>
    <w:p w:rsidR="000B2739" w:rsidRDefault="000B2739" w:rsidP="002B7FCE">
      <w:pPr>
        <w:rPr>
          <w:rFonts w:ascii="Times New Roman" w:hAnsi="Times New Roman" w:cs="Times New Roman"/>
          <w:sz w:val="24"/>
        </w:rPr>
      </w:pPr>
    </w:p>
    <w:p w:rsidR="002B7FCE" w:rsidRDefault="002B7FCE" w:rsidP="002B7FCE">
      <w:pPr>
        <w:rPr>
          <w:rFonts w:ascii="Times New Roman" w:hAnsi="Times New Roman" w:cs="Times New Roman"/>
          <w:sz w:val="24"/>
        </w:rPr>
      </w:pPr>
      <w:r w:rsidRPr="002B7FCE">
        <w:rPr>
          <w:rFonts w:ascii="Times New Roman" w:hAnsi="Times New Roman" w:cs="Times New Roman"/>
          <w:b/>
          <w:sz w:val="24"/>
        </w:rPr>
        <w:lastRenderedPageBreak/>
        <w:t>Grafico N° 5.</w:t>
      </w:r>
      <w:r>
        <w:rPr>
          <w:rFonts w:ascii="Times New Roman" w:hAnsi="Times New Roman" w:cs="Times New Roman"/>
          <w:sz w:val="24"/>
        </w:rPr>
        <w:t xml:space="preserve"> Tiempo de </w:t>
      </w:r>
      <w:r w:rsidR="00FB1459">
        <w:rPr>
          <w:rFonts w:ascii="Times New Roman" w:hAnsi="Times New Roman" w:cs="Times New Roman"/>
          <w:sz w:val="24"/>
        </w:rPr>
        <w:t>Cirugía</w:t>
      </w:r>
    </w:p>
    <w:p w:rsidR="002B7FCE" w:rsidRDefault="002B7FCE" w:rsidP="002B7FCE">
      <w:pPr>
        <w:rPr>
          <w:rFonts w:ascii="Times New Roman" w:hAnsi="Times New Roman" w:cs="Times New Roman"/>
          <w:sz w:val="24"/>
        </w:rPr>
      </w:pPr>
    </w:p>
    <w:p w:rsidR="002B7FCE" w:rsidRDefault="002B7FCE" w:rsidP="000B2739">
      <w:pPr>
        <w:rPr>
          <w:rFonts w:ascii="Times New Roman" w:hAnsi="Times New Roman" w:cs="Times New Roman"/>
          <w:sz w:val="24"/>
        </w:rPr>
      </w:pPr>
      <w:r w:rsidRPr="00863694">
        <w:rPr>
          <w:rFonts w:ascii="Times New Roman" w:hAnsi="Times New Roman" w:cs="Times New Roman"/>
          <w:noProof/>
          <w:sz w:val="24"/>
          <w:lang w:eastAsia="es-EC"/>
        </w:rPr>
        <w:drawing>
          <wp:inline distT="0" distB="0" distL="0" distR="0" wp14:anchorId="2AE2F2B3" wp14:editId="5F8585C8">
            <wp:extent cx="3195320" cy="2900680"/>
            <wp:effectExtent l="0" t="0" r="508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95320" cy="2900680"/>
                    </a:xfrm>
                    <a:prstGeom prst="rect">
                      <a:avLst/>
                    </a:prstGeom>
                    <a:noFill/>
                    <a:ln>
                      <a:noFill/>
                    </a:ln>
                  </pic:spPr>
                </pic:pic>
              </a:graphicData>
            </a:graphic>
          </wp:inline>
        </w:drawing>
      </w:r>
    </w:p>
    <w:p w:rsidR="000B2739" w:rsidRPr="0090016E" w:rsidRDefault="000B2739" w:rsidP="000B2739">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0B2739" w:rsidRPr="000B2739" w:rsidRDefault="000B2739" w:rsidP="000B2739">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2B7FCE" w:rsidRPr="002B7FCE" w:rsidRDefault="002B7FCE" w:rsidP="002B7FCE">
      <w:pPr>
        <w:rPr>
          <w:rFonts w:ascii="Times New Roman" w:hAnsi="Times New Roman" w:cs="Times New Roman"/>
          <w:b/>
          <w:sz w:val="24"/>
        </w:rPr>
      </w:pPr>
      <w:r w:rsidRPr="002B7FCE">
        <w:rPr>
          <w:rFonts w:ascii="Times New Roman" w:hAnsi="Times New Roman" w:cs="Times New Roman"/>
          <w:b/>
          <w:sz w:val="24"/>
        </w:rPr>
        <w:t>ANÁLISIS E INTERPRETACIÓN</w:t>
      </w:r>
    </w:p>
    <w:p w:rsidR="002B7FCE" w:rsidRDefault="002B7FCE" w:rsidP="002B7FCE">
      <w:pPr>
        <w:rPr>
          <w:rFonts w:ascii="Times New Roman" w:hAnsi="Times New Roman" w:cs="Times New Roman"/>
          <w:sz w:val="24"/>
        </w:rPr>
      </w:pPr>
      <w:r>
        <w:rPr>
          <w:rFonts w:ascii="Times New Roman" w:hAnsi="Times New Roman" w:cs="Times New Roman"/>
          <w:sz w:val="24"/>
        </w:rPr>
        <w:t>Según el análisis de varianza se establece que no existe diferencias estadísticas significativas entre los pacientes con diferentes tiempos durante las cirugías, ya que el p-valor es mayor que el alfa 0,05. Pero cabe recalcar que en el T</w:t>
      </w:r>
      <w:r>
        <w:rPr>
          <w:rFonts w:ascii="Times New Roman" w:hAnsi="Times New Roman" w:cs="Times New Roman"/>
          <w:sz w:val="24"/>
          <w:vertAlign w:val="subscript"/>
        </w:rPr>
        <w:t>0</w:t>
      </w:r>
      <w:r>
        <w:rPr>
          <w:rFonts w:ascii="Times New Roman" w:hAnsi="Times New Roman" w:cs="Times New Roman"/>
          <w:sz w:val="24"/>
        </w:rPr>
        <w:t xml:space="preserve"> o Testigo obtuvo una media de 33,8 min, el T</w:t>
      </w:r>
      <w:r>
        <w:rPr>
          <w:rFonts w:ascii="Times New Roman" w:hAnsi="Times New Roman" w:cs="Times New Roman"/>
          <w:sz w:val="24"/>
          <w:vertAlign w:val="subscript"/>
        </w:rPr>
        <w:t xml:space="preserve">1 </w:t>
      </w:r>
      <w:r>
        <w:rPr>
          <w:rFonts w:ascii="Times New Roman" w:hAnsi="Times New Roman" w:cs="Times New Roman"/>
          <w:sz w:val="24"/>
        </w:rPr>
        <w:t>obtuvo una media de 30,6 min, el T</w:t>
      </w:r>
      <w:r>
        <w:rPr>
          <w:rFonts w:ascii="Times New Roman" w:hAnsi="Times New Roman" w:cs="Times New Roman"/>
          <w:sz w:val="24"/>
          <w:vertAlign w:val="subscript"/>
        </w:rPr>
        <w:t>2</w:t>
      </w:r>
      <w:r>
        <w:rPr>
          <w:rFonts w:ascii="Times New Roman" w:hAnsi="Times New Roman" w:cs="Times New Roman"/>
          <w:sz w:val="24"/>
        </w:rPr>
        <w:t xml:space="preserve"> tuvo una media de 28 min y el T</w:t>
      </w:r>
      <w:r>
        <w:rPr>
          <w:rFonts w:ascii="Times New Roman" w:hAnsi="Times New Roman" w:cs="Times New Roman"/>
          <w:sz w:val="24"/>
          <w:vertAlign w:val="subscript"/>
        </w:rPr>
        <w:t xml:space="preserve">3 </w:t>
      </w:r>
      <w:r>
        <w:rPr>
          <w:rFonts w:ascii="Times New Roman" w:hAnsi="Times New Roman" w:cs="Times New Roman"/>
          <w:sz w:val="24"/>
        </w:rPr>
        <w:t>tuvo una media de 34,7 min, es decir que el T</w:t>
      </w:r>
      <w:r>
        <w:rPr>
          <w:rFonts w:ascii="Times New Roman" w:hAnsi="Times New Roman" w:cs="Times New Roman"/>
          <w:sz w:val="24"/>
          <w:vertAlign w:val="subscript"/>
        </w:rPr>
        <w:t xml:space="preserve">2 </w:t>
      </w:r>
      <w:r>
        <w:rPr>
          <w:rFonts w:ascii="Times New Roman" w:hAnsi="Times New Roman" w:cs="Times New Roman"/>
          <w:sz w:val="24"/>
        </w:rPr>
        <w:t>fuel el tratamiento con menor tiempo durante las cirugías, mientras que el T</w:t>
      </w:r>
      <w:r>
        <w:rPr>
          <w:rFonts w:ascii="Times New Roman" w:hAnsi="Times New Roman" w:cs="Times New Roman"/>
          <w:sz w:val="24"/>
          <w:vertAlign w:val="subscript"/>
        </w:rPr>
        <w:t>3</w:t>
      </w:r>
      <w:r>
        <w:rPr>
          <w:rFonts w:ascii="Times New Roman" w:hAnsi="Times New Roman" w:cs="Times New Roman"/>
          <w:sz w:val="24"/>
        </w:rPr>
        <w:t xml:space="preserve"> fue el tratamiento con mayor tiempo durante la cirugía.</w:t>
      </w:r>
    </w:p>
    <w:p w:rsidR="000B2739" w:rsidRDefault="00B53188" w:rsidP="00B53188">
      <w:pPr>
        <w:spacing w:after="240"/>
        <w:rPr>
          <w:rFonts w:ascii="Times New Roman" w:hAnsi="Times New Roman" w:cs="Times New Roman"/>
          <w:sz w:val="24"/>
        </w:rPr>
      </w:pPr>
      <w:r w:rsidRPr="00B53188">
        <w:rPr>
          <w:rFonts w:ascii="Times New Roman" w:hAnsi="Times New Roman" w:cs="Times New Roman"/>
          <w:b/>
          <w:sz w:val="24"/>
        </w:rPr>
        <w:t>Salazar, M. 2014</w:t>
      </w:r>
      <w:r>
        <w:rPr>
          <w:rFonts w:ascii="Times New Roman" w:hAnsi="Times New Roman" w:cs="Times New Roman"/>
          <w:sz w:val="24"/>
        </w:rPr>
        <w:t xml:space="preserve">. Universidad </w:t>
      </w:r>
      <w:r w:rsidR="00BD2D86">
        <w:rPr>
          <w:rFonts w:ascii="Times New Roman" w:hAnsi="Times New Roman" w:cs="Times New Roman"/>
          <w:sz w:val="24"/>
        </w:rPr>
        <w:t>Estatal de Bolívar. Carrera de M</w:t>
      </w:r>
      <w:r>
        <w:rPr>
          <w:rFonts w:ascii="Times New Roman" w:hAnsi="Times New Roman" w:cs="Times New Roman"/>
          <w:sz w:val="24"/>
        </w:rPr>
        <w:t xml:space="preserve">edicina </w:t>
      </w:r>
      <w:r w:rsidR="00BD2D86">
        <w:rPr>
          <w:rFonts w:ascii="Times New Roman" w:hAnsi="Times New Roman" w:cs="Times New Roman"/>
          <w:sz w:val="24"/>
        </w:rPr>
        <w:t>Veterinaria y Z</w:t>
      </w:r>
      <w:r>
        <w:rPr>
          <w:rFonts w:ascii="Times New Roman" w:hAnsi="Times New Roman" w:cs="Times New Roman"/>
          <w:sz w:val="24"/>
        </w:rPr>
        <w:t xml:space="preserve">ootecnia. Menciona en su investigación titulada, Determinación del tiempo de cicatrización de heridas quirúrgicas en perros aplicando agua ozonificada en el cantón San Miguel de Bolívar; que en 12 cirugías de ovariohisterectomía que aplico en su trabajo de campo tuvo una media de tiempo de 26 minutos, datos que se asemejan a esta investigación, mas no se pudo demostrar que intervino en la </w:t>
      </w:r>
      <w:r>
        <w:rPr>
          <w:rFonts w:ascii="Times New Roman" w:hAnsi="Times New Roman" w:cs="Times New Roman"/>
          <w:sz w:val="24"/>
        </w:rPr>
        <w:lastRenderedPageBreak/>
        <w:t>cicatrización de las heridas con los tratamientos ya que no existió diferencia significativa entre los tiempos que duro las cirugías.</w:t>
      </w:r>
    </w:p>
    <w:p w:rsidR="00FB1459" w:rsidRPr="00FB1459" w:rsidRDefault="00FB1459" w:rsidP="00FB1459">
      <w:pPr>
        <w:pStyle w:val="Ttulo2"/>
        <w:spacing w:before="0" w:after="240"/>
        <w:ind w:left="578" w:hanging="578"/>
        <w:rPr>
          <w:rFonts w:ascii="Times New Roman" w:hAnsi="Times New Roman" w:cs="Times New Roman"/>
          <w:b/>
          <w:color w:val="auto"/>
          <w:sz w:val="24"/>
        </w:rPr>
      </w:pPr>
      <w:bookmarkStart w:id="63" w:name="_Toc508128073"/>
      <w:r w:rsidRPr="00FB1459">
        <w:rPr>
          <w:rFonts w:ascii="Times New Roman" w:hAnsi="Times New Roman" w:cs="Times New Roman"/>
          <w:b/>
          <w:color w:val="auto"/>
          <w:sz w:val="24"/>
        </w:rPr>
        <w:t>Grado de dolor</w:t>
      </w:r>
      <w:bookmarkEnd w:id="63"/>
    </w:p>
    <w:p w:rsidR="002B7FCE" w:rsidRDefault="002B7FCE" w:rsidP="00660224">
      <w:pPr>
        <w:spacing w:after="240"/>
        <w:rPr>
          <w:rFonts w:ascii="Times New Roman" w:hAnsi="Times New Roman" w:cs="Times New Roman"/>
          <w:sz w:val="24"/>
        </w:rPr>
      </w:pPr>
      <w:r w:rsidRPr="002B7FCE">
        <w:rPr>
          <w:rFonts w:ascii="Times New Roman" w:hAnsi="Times New Roman" w:cs="Times New Roman"/>
          <w:b/>
          <w:sz w:val="24"/>
        </w:rPr>
        <w:t>Cuadro N° 10</w:t>
      </w:r>
      <w:r>
        <w:rPr>
          <w:rFonts w:ascii="Times New Roman" w:hAnsi="Times New Roman" w:cs="Times New Roman"/>
          <w:sz w:val="24"/>
        </w:rPr>
        <w:t>. Grado de dolor</w:t>
      </w:r>
    </w:p>
    <w:tbl>
      <w:tblPr>
        <w:tblW w:w="6600" w:type="dxa"/>
        <w:tblCellMar>
          <w:left w:w="70" w:type="dxa"/>
          <w:right w:w="70" w:type="dxa"/>
        </w:tblCellMar>
        <w:tblLook w:val="04A0" w:firstRow="1" w:lastRow="0" w:firstColumn="1" w:lastColumn="0" w:noHBand="0" w:noVBand="1"/>
      </w:tblPr>
      <w:tblGrid>
        <w:gridCol w:w="1320"/>
        <w:gridCol w:w="1320"/>
        <w:gridCol w:w="1320"/>
        <w:gridCol w:w="1320"/>
        <w:gridCol w:w="1320"/>
      </w:tblGrid>
      <w:tr w:rsidR="00660224" w:rsidRPr="00660224" w:rsidTr="00660224">
        <w:trPr>
          <w:trHeight w:val="300"/>
        </w:trPr>
        <w:tc>
          <w:tcPr>
            <w:tcW w:w="66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center"/>
              <w:rPr>
                <w:rFonts w:ascii="Times New Roman" w:eastAsia="Times New Roman" w:hAnsi="Times New Roman" w:cs="Times New Roman"/>
                <w:color w:val="000000"/>
                <w:sz w:val="20"/>
                <w:szCs w:val="20"/>
                <w:lang w:eastAsia="es-EC"/>
              </w:rPr>
            </w:pPr>
            <w:r w:rsidRPr="00660224">
              <w:rPr>
                <w:rFonts w:ascii="Times New Roman" w:eastAsia="Times New Roman" w:hAnsi="Times New Roman" w:cs="Times New Roman"/>
                <w:color w:val="000000"/>
                <w:sz w:val="20"/>
                <w:szCs w:val="20"/>
                <w:lang w:eastAsia="es-EC"/>
              </w:rPr>
              <w:t>GRADO DE DOLOR</w:t>
            </w:r>
          </w:p>
        </w:tc>
      </w:tr>
      <w:tr w:rsidR="00660224" w:rsidRPr="00660224" w:rsidTr="00660224">
        <w:trPr>
          <w:trHeight w:val="300"/>
        </w:trPr>
        <w:tc>
          <w:tcPr>
            <w:tcW w:w="1320" w:type="dxa"/>
            <w:vMerge w:val="restart"/>
            <w:tcBorders>
              <w:top w:val="nil"/>
              <w:left w:val="single" w:sz="4" w:space="0" w:color="auto"/>
              <w:bottom w:val="single" w:sz="4" w:space="0" w:color="auto"/>
              <w:right w:val="single" w:sz="4" w:space="0" w:color="auto"/>
            </w:tcBorders>
            <w:shd w:val="clear" w:color="auto" w:fill="auto"/>
            <w:vAlign w:val="bottom"/>
            <w:hideMark/>
          </w:tcPr>
          <w:p w:rsidR="00660224" w:rsidRPr="00660224" w:rsidRDefault="00660224" w:rsidP="00660224">
            <w:pPr>
              <w:spacing w:after="0" w:line="240" w:lineRule="auto"/>
              <w:jc w:val="center"/>
              <w:rPr>
                <w:rFonts w:ascii="Times New Roman" w:eastAsia="Times New Roman" w:hAnsi="Times New Roman" w:cs="Times New Roman"/>
                <w:color w:val="000000"/>
                <w:sz w:val="20"/>
                <w:szCs w:val="20"/>
                <w:lang w:eastAsia="es-EC"/>
              </w:rPr>
            </w:pPr>
            <w:r w:rsidRPr="00660224">
              <w:rPr>
                <w:rFonts w:ascii="Times New Roman" w:eastAsia="Times New Roman" w:hAnsi="Times New Roman" w:cs="Times New Roman"/>
                <w:color w:val="000000"/>
                <w:sz w:val="20"/>
                <w:szCs w:val="20"/>
                <w:lang w:eastAsia="es-EC"/>
              </w:rPr>
              <w:t>PACIENTE</w:t>
            </w:r>
          </w:p>
        </w:tc>
        <w:tc>
          <w:tcPr>
            <w:tcW w:w="5280" w:type="dxa"/>
            <w:gridSpan w:val="4"/>
            <w:tcBorders>
              <w:top w:val="single" w:sz="4" w:space="0" w:color="auto"/>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center"/>
              <w:rPr>
                <w:rFonts w:ascii="Times New Roman" w:eastAsia="Times New Roman" w:hAnsi="Times New Roman" w:cs="Times New Roman"/>
                <w:color w:val="000000"/>
                <w:sz w:val="20"/>
                <w:szCs w:val="20"/>
                <w:lang w:eastAsia="es-EC"/>
              </w:rPr>
            </w:pPr>
            <w:r w:rsidRPr="00660224">
              <w:rPr>
                <w:rFonts w:ascii="Times New Roman" w:eastAsia="Times New Roman" w:hAnsi="Times New Roman" w:cs="Times New Roman"/>
                <w:color w:val="000000"/>
                <w:sz w:val="20"/>
                <w:szCs w:val="20"/>
                <w:lang w:eastAsia="es-EC"/>
              </w:rPr>
              <w:t>TRATAMIENTOS</w:t>
            </w:r>
          </w:p>
        </w:tc>
      </w:tr>
      <w:tr w:rsidR="00660224" w:rsidRPr="00660224" w:rsidTr="00660224">
        <w:trPr>
          <w:trHeight w:val="780"/>
        </w:trPr>
        <w:tc>
          <w:tcPr>
            <w:tcW w:w="1320" w:type="dxa"/>
            <w:vMerge/>
            <w:tcBorders>
              <w:top w:val="nil"/>
              <w:left w:val="single" w:sz="4" w:space="0" w:color="auto"/>
              <w:bottom w:val="single" w:sz="4" w:space="0" w:color="auto"/>
              <w:right w:val="single" w:sz="4" w:space="0" w:color="auto"/>
            </w:tcBorders>
            <w:vAlign w:val="center"/>
            <w:hideMark/>
          </w:tcPr>
          <w:p w:rsidR="00660224" w:rsidRPr="00660224" w:rsidRDefault="00660224" w:rsidP="00660224">
            <w:pPr>
              <w:spacing w:after="0" w:line="240" w:lineRule="auto"/>
              <w:jc w:val="left"/>
              <w:rPr>
                <w:rFonts w:ascii="Times New Roman" w:eastAsia="Times New Roman" w:hAnsi="Times New Roman" w:cs="Times New Roman"/>
                <w:color w:val="000000"/>
                <w:sz w:val="20"/>
                <w:szCs w:val="20"/>
                <w:lang w:eastAsia="es-EC"/>
              </w:rPr>
            </w:pPr>
          </w:p>
        </w:tc>
        <w:tc>
          <w:tcPr>
            <w:tcW w:w="1320" w:type="dxa"/>
            <w:tcBorders>
              <w:top w:val="nil"/>
              <w:left w:val="nil"/>
              <w:bottom w:val="single" w:sz="4" w:space="0" w:color="auto"/>
              <w:right w:val="single" w:sz="4" w:space="0" w:color="auto"/>
            </w:tcBorders>
            <w:shd w:val="clear" w:color="auto" w:fill="auto"/>
            <w:vAlign w:val="bottom"/>
            <w:hideMark/>
          </w:tcPr>
          <w:p w:rsidR="00660224" w:rsidRPr="00660224" w:rsidRDefault="00660224" w:rsidP="00660224">
            <w:pPr>
              <w:spacing w:after="0" w:line="240" w:lineRule="auto"/>
              <w:jc w:val="left"/>
              <w:rPr>
                <w:rFonts w:ascii="Times New Roman" w:eastAsia="Times New Roman" w:hAnsi="Times New Roman" w:cs="Times New Roman"/>
                <w:color w:val="000000"/>
                <w:sz w:val="20"/>
                <w:szCs w:val="20"/>
                <w:lang w:eastAsia="es-EC"/>
              </w:rPr>
            </w:pPr>
            <w:r w:rsidRPr="00660224">
              <w:rPr>
                <w:rFonts w:ascii="Times New Roman" w:eastAsia="Times New Roman" w:hAnsi="Times New Roman" w:cs="Times New Roman"/>
                <w:color w:val="000000"/>
                <w:sz w:val="20"/>
                <w:szCs w:val="20"/>
                <w:lang w:eastAsia="es-EC"/>
              </w:rPr>
              <w:t>TESTIGO</w:t>
            </w:r>
          </w:p>
        </w:tc>
        <w:tc>
          <w:tcPr>
            <w:tcW w:w="1320" w:type="dxa"/>
            <w:tcBorders>
              <w:top w:val="nil"/>
              <w:left w:val="nil"/>
              <w:bottom w:val="single" w:sz="4" w:space="0" w:color="auto"/>
              <w:right w:val="single" w:sz="4" w:space="0" w:color="auto"/>
            </w:tcBorders>
            <w:shd w:val="clear" w:color="auto" w:fill="auto"/>
            <w:vAlign w:val="bottom"/>
            <w:hideMark/>
          </w:tcPr>
          <w:p w:rsidR="00660224" w:rsidRPr="00660224" w:rsidRDefault="00660224" w:rsidP="00660224">
            <w:pPr>
              <w:spacing w:after="0" w:line="240" w:lineRule="auto"/>
              <w:jc w:val="left"/>
              <w:rPr>
                <w:rFonts w:ascii="Times New Roman" w:eastAsia="Times New Roman" w:hAnsi="Times New Roman" w:cs="Times New Roman"/>
                <w:color w:val="000000"/>
                <w:sz w:val="20"/>
                <w:szCs w:val="20"/>
                <w:lang w:eastAsia="es-EC"/>
              </w:rPr>
            </w:pPr>
            <w:r w:rsidRPr="00660224">
              <w:rPr>
                <w:rFonts w:ascii="Times New Roman" w:eastAsia="Times New Roman" w:hAnsi="Times New Roman" w:cs="Times New Roman"/>
                <w:color w:val="000000"/>
                <w:sz w:val="20"/>
                <w:szCs w:val="20"/>
                <w:lang w:eastAsia="es-EC"/>
              </w:rPr>
              <w:t>5gr de panela</w:t>
            </w:r>
          </w:p>
        </w:tc>
        <w:tc>
          <w:tcPr>
            <w:tcW w:w="1320" w:type="dxa"/>
            <w:tcBorders>
              <w:top w:val="nil"/>
              <w:left w:val="nil"/>
              <w:bottom w:val="single" w:sz="4" w:space="0" w:color="auto"/>
              <w:right w:val="single" w:sz="4" w:space="0" w:color="auto"/>
            </w:tcBorders>
            <w:shd w:val="clear" w:color="auto" w:fill="auto"/>
            <w:vAlign w:val="bottom"/>
            <w:hideMark/>
          </w:tcPr>
          <w:p w:rsidR="00660224" w:rsidRPr="00660224" w:rsidRDefault="00660224" w:rsidP="00660224">
            <w:pPr>
              <w:spacing w:after="0" w:line="240" w:lineRule="auto"/>
              <w:jc w:val="left"/>
              <w:rPr>
                <w:rFonts w:ascii="Times New Roman" w:eastAsia="Times New Roman" w:hAnsi="Times New Roman" w:cs="Times New Roman"/>
                <w:color w:val="000000"/>
                <w:sz w:val="20"/>
                <w:szCs w:val="20"/>
                <w:lang w:eastAsia="es-EC"/>
              </w:rPr>
            </w:pPr>
            <w:r w:rsidRPr="00660224">
              <w:rPr>
                <w:rFonts w:ascii="Times New Roman" w:eastAsia="Times New Roman" w:hAnsi="Times New Roman" w:cs="Times New Roman"/>
                <w:color w:val="000000"/>
                <w:sz w:val="20"/>
                <w:szCs w:val="20"/>
                <w:lang w:eastAsia="es-EC"/>
              </w:rPr>
              <w:t>5gr de Miel de Abeja</w:t>
            </w:r>
          </w:p>
        </w:tc>
        <w:tc>
          <w:tcPr>
            <w:tcW w:w="1320" w:type="dxa"/>
            <w:tcBorders>
              <w:top w:val="nil"/>
              <w:left w:val="nil"/>
              <w:bottom w:val="single" w:sz="4" w:space="0" w:color="auto"/>
              <w:right w:val="single" w:sz="4" w:space="0" w:color="auto"/>
            </w:tcBorders>
            <w:shd w:val="clear" w:color="auto" w:fill="auto"/>
            <w:vAlign w:val="bottom"/>
            <w:hideMark/>
          </w:tcPr>
          <w:p w:rsidR="00660224" w:rsidRPr="00660224" w:rsidRDefault="00660224" w:rsidP="00660224">
            <w:pPr>
              <w:spacing w:after="0" w:line="240" w:lineRule="auto"/>
              <w:jc w:val="left"/>
              <w:rPr>
                <w:rFonts w:ascii="Times New Roman" w:eastAsia="Times New Roman" w:hAnsi="Times New Roman" w:cs="Times New Roman"/>
                <w:color w:val="000000"/>
                <w:sz w:val="20"/>
                <w:szCs w:val="20"/>
                <w:lang w:eastAsia="es-EC"/>
              </w:rPr>
            </w:pPr>
            <w:r w:rsidRPr="00660224">
              <w:rPr>
                <w:rFonts w:ascii="Times New Roman" w:eastAsia="Times New Roman" w:hAnsi="Times New Roman" w:cs="Times New Roman"/>
                <w:color w:val="000000"/>
                <w:sz w:val="20"/>
                <w:szCs w:val="20"/>
                <w:lang w:eastAsia="es-EC"/>
              </w:rPr>
              <w:t>2.5gr de panela + 2.5gr de Miel de Abeja</w:t>
            </w:r>
          </w:p>
        </w:tc>
      </w:tr>
      <w:tr w:rsidR="00660224" w:rsidRPr="00660224" w:rsidTr="006602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3</w:t>
            </w:r>
          </w:p>
        </w:tc>
      </w:tr>
      <w:tr w:rsidR="00660224" w:rsidRPr="00660224" w:rsidTr="006602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2</w:t>
            </w:r>
          </w:p>
        </w:tc>
      </w:tr>
      <w:tr w:rsidR="00660224" w:rsidRPr="00660224" w:rsidTr="006602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2</w:t>
            </w:r>
          </w:p>
        </w:tc>
      </w:tr>
      <w:tr w:rsidR="00660224" w:rsidRPr="00660224" w:rsidTr="006602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0</w:t>
            </w:r>
          </w:p>
        </w:tc>
      </w:tr>
      <w:tr w:rsidR="00660224" w:rsidRPr="00660224" w:rsidTr="006602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0</w:t>
            </w:r>
          </w:p>
        </w:tc>
      </w:tr>
      <w:tr w:rsidR="00660224" w:rsidRPr="00660224" w:rsidTr="006602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0</w:t>
            </w:r>
          </w:p>
        </w:tc>
      </w:tr>
      <w:tr w:rsidR="00660224" w:rsidRPr="00660224" w:rsidTr="006602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7</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3</w:t>
            </w:r>
          </w:p>
        </w:tc>
      </w:tr>
      <w:tr w:rsidR="00660224" w:rsidRPr="00660224" w:rsidTr="006602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8</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0</w:t>
            </w:r>
          </w:p>
        </w:tc>
      </w:tr>
      <w:tr w:rsidR="00660224" w:rsidRPr="00660224" w:rsidTr="006602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9</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2</w:t>
            </w:r>
          </w:p>
        </w:tc>
      </w:tr>
      <w:tr w:rsidR="00660224" w:rsidRPr="00660224" w:rsidTr="00660224">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10</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660224" w:rsidRPr="00660224" w:rsidRDefault="00660224" w:rsidP="00660224">
            <w:pPr>
              <w:spacing w:after="0" w:line="240" w:lineRule="auto"/>
              <w:jc w:val="right"/>
              <w:rPr>
                <w:rFonts w:ascii="Calibri" w:eastAsia="Times New Roman" w:hAnsi="Calibri" w:cs="Calibri"/>
                <w:color w:val="000000"/>
                <w:lang w:eastAsia="es-EC"/>
              </w:rPr>
            </w:pPr>
            <w:r w:rsidRPr="00660224">
              <w:rPr>
                <w:rFonts w:ascii="Calibri" w:eastAsia="Times New Roman" w:hAnsi="Calibri" w:cs="Calibri"/>
                <w:color w:val="000000"/>
                <w:lang w:eastAsia="es-EC"/>
              </w:rPr>
              <w:t>0</w:t>
            </w:r>
          </w:p>
        </w:tc>
      </w:tr>
    </w:tbl>
    <w:p w:rsidR="00660224" w:rsidRPr="0090016E" w:rsidRDefault="00660224" w:rsidP="00660224">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2B7FCE" w:rsidRPr="00660224" w:rsidRDefault="00660224" w:rsidP="00660224">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2B7FCE" w:rsidRDefault="002B7FCE" w:rsidP="002B7FCE">
      <w:pPr>
        <w:rPr>
          <w:rFonts w:ascii="Times New Roman" w:hAnsi="Times New Roman" w:cs="Times New Roman"/>
          <w:sz w:val="24"/>
        </w:rPr>
      </w:pPr>
      <w:r w:rsidRPr="002B7FCE">
        <w:rPr>
          <w:rFonts w:ascii="Times New Roman" w:hAnsi="Times New Roman" w:cs="Times New Roman"/>
          <w:b/>
          <w:sz w:val="24"/>
        </w:rPr>
        <w:t>Cuadro N° 11</w:t>
      </w:r>
      <w:r>
        <w:rPr>
          <w:rFonts w:ascii="Times New Roman" w:hAnsi="Times New Roman" w:cs="Times New Roman"/>
          <w:sz w:val="24"/>
        </w:rPr>
        <w:t>. ADEVA Grado de Dolor</w:t>
      </w:r>
    </w:p>
    <w:p w:rsidR="002B7FCE" w:rsidRDefault="002B7FCE" w:rsidP="002B7FCE">
      <w:pPr>
        <w:autoSpaceDE w:val="0"/>
        <w:autoSpaceDN w:val="0"/>
        <w:adjustRightInd w:val="0"/>
        <w:spacing w:after="0" w:line="240" w:lineRule="auto"/>
        <w:rPr>
          <w:rFonts w:ascii="Courier New" w:hAnsi="Courier New" w:cs="Courier New"/>
          <w:b/>
          <w:bCs/>
          <w:color w:val="0000FF"/>
          <w:sz w:val="20"/>
          <w:szCs w:val="20"/>
        </w:rPr>
      </w:pPr>
      <w:r>
        <w:rPr>
          <w:rFonts w:ascii="Courier New" w:hAnsi="Courier New" w:cs="Courier New"/>
          <w:b/>
          <w:bCs/>
          <w:color w:val="0000FF"/>
          <w:sz w:val="20"/>
          <w:szCs w:val="20"/>
        </w:rPr>
        <w:t>Análisis de la varianza</w:t>
      </w:r>
    </w:p>
    <w:p w:rsidR="002B7FCE" w:rsidRDefault="002B7FCE" w:rsidP="002B7FCE">
      <w:pPr>
        <w:autoSpaceDE w:val="0"/>
        <w:autoSpaceDN w:val="0"/>
        <w:adjustRightInd w:val="0"/>
        <w:spacing w:after="0" w:line="240" w:lineRule="auto"/>
        <w:rPr>
          <w:rFonts w:ascii="Courier New" w:hAnsi="Courier New" w:cs="Courier New"/>
          <w:i/>
          <w:iCs/>
          <w:sz w:val="20"/>
          <w:szCs w:val="20"/>
        </w:rPr>
      </w:pP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   Variable    </w:t>
      </w:r>
      <w:r>
        <w:rPr>
          <w:rFonts w:ascii="Courier New" w:hAnsi="Courier New" w:cs="Courier New"/>
          <w:sz w:val="20"/>
          <w:szCs w:val="20"/>
          <w:u w:val="single"/>
        </w:rPr>
        <w:tab/>
        <w:t xml:space="preserve">N </w:t>
      </w:r>
      <w:r>
        <w:rPr>
          <w:rFonts w:ascii="Courier New" w:hAnsi="Courier New" w:cs="Courier New"/>
          <w:sz w:val="20"/>
          <w:szCs w:val="20"/>
          <w:u w:val="single"/>
        </w:rPr>
        <w:tab/>
        <w:t xml:space="preserve"> R² </w:t>
      </w:r>
      <w:r>
        <w:rPr>
          <w:rFonts w:ascii="Courier New" w:hAnsi="Courier New" w:cs="Courier New"/>
          <w:sz w:val="20"/>
          <w:szCs w:val="20"/>
          <w:u w:val="single"/>
        </w:rPr>
        <w:tab/>
      </w:r>
      <w:proofErr w:type="spellStart"/>
      <w:r>
        <w:rPr>
          <w:rFonts w:ascii="Courier New" w:hAnsi="Courier New" w:cs="Courier New"/>
          <w:sz w:val="20"/>
          <w:szCs w:val="20"/>
          <w:u w:val="single"/>
        </w:rPr>
        <w:t>R²</w:t>
      </w:r>
      <w:proofErr w:type="spellEnd"/>
      <w:r>
        <w:rPr>
          <w:rFonts w:ascii="Courier New" w:hAnsi="Courier New" w:cs="Courier New"/>
          <w:sz w:val="20"/>
          <w:szCs w:val="20"/>
          <w:u w:val="single"/>
        </w:rPr>
        <w:t xml:space="preserve"> Aj</w:t>
      </w:r>
      <w:r>
        <w:rPr>
          <w:rFonts w:ascii="Courier New" w:hAnsi="Courier New" w:cs="Courier New"/>
          <w:sz w:val="20"/>
          <w:szCs w:val="20"/>
          <w:u w:val="single"/>
        </w:rPr>
        <w:tab/>
        <w:t xml:space="preserve"> CV  </w:t>
      </w: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Grados de Dolor</w:t>
      </w:r>
      <w:r>
        <w:rPr>
          <w:rFonts w:ascii="Courier New" w:hAnsi="Courier New" w:cs="Courier New"/>
          <w:sz w:val="20"/>
          <w:szCs w:val="20"/>
          <w:u w:val="single"/>
        </w:rPr>
        <w:tab/>
        <w:t>40</w:t>
      </w:r>
      <w:r>
        <w:rPr>
          <w:rFonts w:ascii="Courier New" w:hAnsi="Courier New" w:cs="Courier New"/>
          <w:sz w:val="20"/>
          <w:szCs w:val="20"/>
          <w:u w:val="single"/>
        </w:rPr>
        <w:tab/>
        <w:t>0,10</w:t>
      </w:r>
      <w:r>
        <w:rPr>
          <w:rFonts w:ascii="Courier New" w:hAnsi="Courier New" w:cs="Courier New"/>
          <w:sz w:val="20"/>
          <w:szCs w:val="20"/>
          <w:u w:val="single"/>
        </w:rPr>
        <w:tab/>
        <w:t xml:space="preserve"> 0,03</w:t>
      </w:r>
      <w:r>
        <w:rPr>
          <w:rFonts w:ascii="Courier New" w:hAnsi="Courier New" w:cs="Courier New"/>
          <w:sz w:val="20"/>
          <w:szCs w:val="20"/>
          <w:u w:val="single"/>
        </w:rPr>
        <w:tab/>
        <w:t>90,64</w:t>
      </w:r>
    </w:p>
    <w:p w:rsidR="002B7FCE" w:rsidRDefault="002B7FCE" w:rsidP="002B7FCE">
      <w:pPr>
        <w:autoSpaceDE w:val="0"/>
        <w:autoSpaceDN w:val="0"/>
        <w:adjustRightInd w:val="0"/>
        <w:spacing w:after="0" w:line="240" w:lineRule="auto"/>
        <w:rPr>
          <w:rFonts w:ascii="Courier New" w:hAnsi="Courier New" w:cs="Courier New"/>
          <w:sz w:val="20"/>
          <w:szCs w:val="20"/>
        </w:rPr>
      </w:pPr>
    </w:p>
    <w:p w:rsidR="002B7FCE" w:rsidRDefault="002B7FCE" w:rsidP="002B7FCE">
      <w:pPr>
        <w:autoSpaceDE w:val="0"/>
        <w:autoSpaceDN w:val="0"/>
        <w:adjustRightInd w:val="0"/>
        <w:spacing w:after="0" w:line="240" w:lineRule="auto"/>
        <w:rPr>
          <w:rFonts w:ascii="Courier New" w:hAnsi="Courier New" w:cs="Courier New"/>
          <w:b/>
          <w:bCs/>
          <w:color w:val="0000FF"/>
          <w:sz w:val="20"/>
          <w:szCs w:val="20"/>
        </w:rPr>
      </w:pPr>
      <w:r>
        <w:rPr>
          <w:rFonts w:ascii="Courier New" w:hAnsi="Courier New" w:cs="Courier New"/>
          <w:b/>
          <w:bCs/>
          <w:color w:val="0000FF"/>
          <w:sz w:val="20"/>
          <w:szCs w:val="20"/>
        </w:rPr>
        <w:t>Cuadro de Análisis de la Varianza (SC tipo III)</w:t>
      </w: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   F.V.    </w:t>
      </w:r>
      <w:r>
        <w:rPr>
          <w:rFonts w:ascii="Courier New" w:hAnsi="Courier New" w:cs="Courier New"/>
          <w:sz w:val="20"/>
          <w:szCs w:val="20"/>
          <w:u w:val="single"/>
        </w:rPr>
        <w:tab/>
        <w:t xml:space="preserve"> SC   </w:t>
      </w:r>
      <w:r>
        <w:rPr>
          <w:rFonts w:ascii="Courier New" w:hAnsi="Courier New" w:cs="Courier New"/>
          <w:sz w:val="20"/>
          <w:szCs w:val="20"/>
          <w:u w:val="single"/>
        </w:rPr>
        <w:tab/>
      </w:r>
      <w:proofErr w:type="spellStart"/>
      <w:r>
        <w:rPr>
          <w:rFonts w:ascii="Courier New" w:hAnsi="Courier New" w:cs="Courier New"/>
          <w:sz w:val="20"/>
          <w:szCs w:val="20"/>
          <w:u w:val="single"/>
        </w:rPr>
        <w:t>gl</w:t>
      </w:r>
      <w:proofErr w:type="spellEnd"/>
      <w:r>
        <w:rPr>
          <w:rFonts w:ascii="Courier New" w:hAnsi="Courier New" w:cs="Courier New"/>
          <w:sz w:val="20"/>
          <w:szCs w:val="20"/>
          <w:u w:val="single"/>
        </w:rPr>
        <w:tab/>
        <w:t xml:space="preserve"> CM </w:t>
      </w:r>
      <w:r>
        <w:rPr>
          <w:rFonts w:ascii="Courier New" w:hAnsi="Courier New" w:cs="Courier New"/>
          <w:sz w:val="20"/>
          <w:szCs w:val="20"/>
          <w:u w:val="single"/>
        </w:rPr>
        <w:tab/>
        <w:t xml:space="preserve"> </w:t>
      </w:r>
      <w:proofErr w:type="gramStart"/>
      <w:r>
        <w:rPr>
          <w:rFonts w:ascii="Courier New" w:hAnsi="Courier New" w:cs="Courier New"/>
          <w:sz w:val="20"/>
          <w:szCs w:val="20"/>
          <w:u w:val="single"/>
        </w:rPr>
        <w:t xml:space="preserve">F  </w:t>
      </w:r>
      <w:r>
        <w:rPr>
          <w:rFonts w:ascii="Courier New" w:hAnsi="Courier New" w:cs="Courier New"/>
          <w:sz w:val="20"/>
          <w:szCs w:val="20"/>
          <w:u w:val="single"/>
        </w:rPr>
        <w:tab/>
      </w:r>
      <w:proofErr w:type="gramEnd"/>
      <w:r>
        <w:rPr>
          <w:rFonts w:ascii="Courier New" w:hAnsi="Courier New" w:cs="Courier New"/>
          <w:sz w:val="20"/>
          <w:szCs w:val="20"/>
          <w:u w:val="single"/>
        </w:rPr>
        <w:t>p-valor</w:t>
      </w:r>
      <w:r>
        <w:rPr>
          <w:rFonts w:ascii="Courier New" w:hAnsi="Courier New" w:cs="Courier New"/>
          <w:sz w:val="20"/>
          <w:szCs w:val="20"/>
          <w:u w:val="single"/>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Modelo.    </w:t>
      </w:r>
      <w:r>
        <w:rPr>
          <w:rFonts w:ascii="Courier New" w:hAnsi="Courier New" w:cs="Courier New"/>
          <w:sz w:val="20"/>
          <w:szCs w:val="20"/>
        </w:rPr>
        <w:tab/>
        <w:t xml:space="preserve"> 11,28</w:t>
      </w:r>
      <w:r>
        <w:rPr>
          <w:rFonts w:ascii="Courier New" w:hAnsi="Courier New" w:cs="Courier New"/>
          <w:sz w:val="20"/>
          <w:szCs w:val="20"/>
        </w:rPr>
        <w:tab/>
        <w:t xml:space="preserve"> 3</w:t>
      </w:r>
      <w:r>
        <w:rPr>
          <w:rFonts w:ascii="Courier New" w:hAnsi="Courier New" w:cs="Courier New"/>
          <w:sz w:val="20"/>
          <w:szCs w:val="20"/>
        </w:rPr>
        <w:tab/>
        <w:t>3,76</w:t>
      </w:r>
      <w:r>
        <w:rPr>
          <w:rFonts w:ascii="Courier New" w:hAnsi="Courier New" w:cs="Courier New"/>
          <w:sz w:val="20"/>
          <w:szCs w:val="20"/>
        </w:rPr>
        <w:tab/>
        <w:t>1,37</w:t>
      </w:r>
      <w:r>
        <w:rPr>
          <w:rFonts w:ascii="Courier New" w:hAnsi="Courier New" w:cs="Courier New"/>
          <w:sz w:val="20"/>
          <w:szCs w:val="20"/>
        </w:rPr>
        <w:tab/>
        <w:t xml:space="preserve"> 0,2664</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tratamiento</w:t>
      </w:r>
      <w:r>
        <w:rPr>
          <w:rFonts w:ascii="Courier New" w:hAnsi="Courier New" w:cs="Courier New"/>
          <w:sz w:val="20"/>
          <w:szCs w:val="20"/>
        </w:rPr>
        <w:tab/>
        <w:t xml:space="preserve"> 11,28</w:t>
      </w:r>
      <w:r>
        <w:rPr>
          <w:rFonts w:ascii="Courier New" w:hAnsi="Courier New" w:cs="Courier New"/>
          <w:sz w:val="20"/>
          <w:szCs w:val="20"/>
        </w:rPr>
        <w:tab/>
        <w:t xml:space="preserve"> 3</w:t>
      </w:r>
      <w:r>
        <w:rPr>
          <w:rFonts w:ascii="Courier New" w:hAnsi="Courier New" w:cs="Courier New"/>
          <w:sz w:val="20"/>
          <w:szCs w:val="20"/>
        </w:rPr>
        <w:tab/>
        <w:t>3,76</w:t>
      </w:r>
      <w:r>
        <w:rPr>
          <w:rFonts w:ascii="Courier New" w:hAnsi="Courier New" w:cs="Courier New"/>
          <w:sz w:val="20"/>
          <w:szCs w:val="20"/>
        </w:rPr>
        <w:tab/>
        <w:t>1,37</w:t>
      </w:r>
      <w:r>
        <w:rPr>
          <w:rFonts w:ascii="Courier New" w:hAnsi="Courier New" w:cs="Courier New"/>
          <w:sz w:val="20"/>
          <w:szCs w:val="20"/>
        </w:rPr>
        <w:tab/>
        <w:t xml:space="preserve"> 0,2664</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Error      </w:t>
      </w:r>
      <w:r>
        <w:rPr>
          <w:rFonts w:ascii="Courier New" w:hAnsi="Courier New" w:cs="Courier New"/>
          <w:sz w:val="20"/>
          <w:szCs w:val="20"/>
        </w:rPr>
        <w:tab/>
        <w:t xml:space="preserve"> 98,50</w:t>
      </w:r>
      <w:r>
        <w:rPr>
          <w:rFonts w:ascii="Courier New" w:hAnsi="Courier New" w:cs="Courier New"/>
          <w:sz w:val="20"/>
          <w:szCs w:val="20"/>
        </w:rPr>
        <w:tab/>
        <w:t>36</w:t>
      </w:r>
      <w:r>
        <w:rPr>
          <w:rFonts w:ascii="Courier New" w:hAnsi="Courier New" w:cs="Courier New"/>
          <w:sz w:val="20"/>
          <w:szCs w:val="20"/>
        </w:rPr>
        <w:tab/>
        <w:t>2,74</w:t>
      </w:r>
      <w:r>
        <w:rPr>
          <w:rFonts w:ascii="Courier New" w:hAnsi="Courier New" w:cs="Courier New"/>
          <w:sz w:val="20"/>
          <w:szCs w:val="20"/>
        </w:rPr>
        <w:tab/>
        <w:t xml:space="preserve">    </w:t>
      </w:r>
      <w:r>
        <w:rPr>
          <w:rFonts w:ascii="Courier New" w:hAnsi="Courier New" w:cs="Courier New"/>
          <w:sz w:val="20"/>
          <w:szCs w:val="20"/>
        </w:rPr>
        <w:tab/>
        <w:t xml:space="preserve">       </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Total      </w:t>
      </w:r>
      <w:r>
        <w:rPr>
          <w:rFonts w:ascii="Courier New" w:hAnsi="Courier New" w:cs="Courier New"/>
          <w:sz w:val="20"/>
          <w:szCs w:val="20"/>
          <w:u w:val="single"/>
        </w:rPr>
        <w:tab/>
        <w:t>109,78</w:t>
      </w:r>
      <w:r>
        <w:rPr>
          <w:rFonts w:ascii="Courier New" w:hAnsi="Courier New" w:cs="Courier New"/>
          <w:sz w:val="20"/>
          <w:szCs w:val="20"/>
          <w:u w:val="single"/>
        </w:rPr>
        <w:tab/>
        <w:t>39</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p>
    <w:p w:rsidR="00660224" w:rsidRPr="0090016E" w:rsidRDefault="00660224" w:rsidP="00660224">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2B7FCE" w:rsidRDefault="00660224" w:rsidP="00660224">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660224" w:rsidRDefault="00660224" w:rsidP="00660224">
      <w:pPr>
        <w:spacing w:after="240"/>
        <w:rPr>
          <w:rFonts w:ascii="Times New Roman" w:hAnsi="Times New Roman" w:cs="Times New Roman"/>
          <w:i/>
          <w:sz w:val="20"/>
        </w:rPr>
      </w:pPr>
    </w:p>
    <w:p w:rsidR="00660224" w:rsidRDefault="00660224" w:rsidP="00660224">
      <w:pPr>
        <w:spacing w:after="240"/>
        <w:rPr>
          <w:rFonts w:ascii="Times New Roman" w:hAnsi="Times New Roman" w:cs="Times New Roman"/>
          <w:i/>
          <w:sz w:val="20"/>
        </w:rPr>
      </w:pPr>
    </w:p>
    <w:p w:rsidR="00660224" w:rsidRPr="00660224" w:rsidRDefault="00660224" w:rsidP="00660224">
      <w:pPr>
        <w:spacing w:after="240"/>
        <w:rPr>
          <w:rFonts w:ascii="Times New Roman" w:hAnsi="Times New Roman" w:cs="Times New Roman"/>
          <w:i/>
          <w:sz w:val="20"/>
        </w:rPr>
      </w:pPr>
    </w:p>
    <w:p w:rsidR="002B7FCE" w:rsidRDefault="002B7FCE" w:rsidP="002B7FCE">
      <w:pPr>
        <w:rPr>
          <w:rFonts w:ascii="Times New Roman" w:hAnsi="Times New Roman" w:cs="Times New Roman"/>
          <w:sz w:val="24"/>
        </w:rPr>
      </w:pPr>
      <w:r w:rsidRPr="002B7FCE">
        <w:rPr>
          <w:rFonts w:ascii="Times New Roman" w:hAnsi="Times New Roman" w:cs="Times New Roman"/>
          <w:b/>
          <w:sz w:val="24"/>
        </w:rPr>
        <w:lastRenderedPageBreak/>
        <w:t>Grafico N° 6.</w:t>
      </w:r>
      <w:r>
        <w:rPr>
          <w:rFonts w:ascii="Times New Roman" w:hAnsi="Times New Roman" w:cs="Times New Roman"/>
          <w:sz w:val="24"/>
        </w:rPr>
        <w:t xml:space="preserve"> Grado de Dolor</w:t>
      </w:r>
    </w:p>
    <w:p w:rsidR="002B7FCE" w:rsidRDefault="002B7FCE" w:rsidP="002B7FCE">
      <w:pPr>
        <w:rPr>
          <w:rFonts w:ascii="Times New Roman" w:hAnsi="Times New Roman" w:cs="Times New Roman"/>
          <w:sz w:val="24"/>
        </w:rPr>
      </w:pPr>
    </w:p>
    <w:p w:rsidR="002B7FCE" w:rsidRDefault="002B7FCE" w:rsidP="00660224">
      <w:pPr>
        <w:rPr>
          <w:rFonts w:ascii="Times New Roman" w:hAnsi="Times New Roman" w:cs="Times New Roman"/>
          <w:sz w:val="24"/>
        </w:rPr>
      </w:pPr>
      <w:r w:rsidRPr="00C832F5">
        <w:rPr>
          <w:rFonts w:ascii="Times New Roman" w:hAnsi="Times New Roman" w:cs="Times New Roman"/>
          <w:noProof/>
          <w:sz w:val="24"/>
          <w:lang w:eastAsia="es-EC"/>
        </w:rPr>
        <w:drawing>
          <wp:inline distT="0" distB="0" distL="0" distR="0" wp14:anchorId="206A31CF" wp14:editId="2505981C">
            <wp:extent cx="3195320" cy="2900680"/>
            <wp:effectExtent l="0" t="0" r="508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95320" cy="2900680"/>
                    </a:xfrm>
                    <a:prstGeom prst="rect">
                      <a:avLst/>
                    </a:prstGeom>
                    <a:noFill/>
                    <a:ln>
                      <a:noFill/>
                    </a:ln>
                  </pic:spPr>
                </pic:pic>
              </a:graphicData>
            </a:graphic>
          </wp:inline>
        </w:drawing>
      </w:r>
    </w:p>
    <w:p w:rsidR="00660224" w:rsidRPr="0090016E" w:rsidRDefault="00660224" w:rsidP="00660224">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660224" w:rsidRPr="00660224" w:rsidRDefault="00660224" w:rsidP="00660224">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2B7FCE" w:rsidRPr="002B7FCE" w:rsidRDefault="002B7FCE" w:rsidP="002B7FCE">
      <w:pPr>
        <w:rPr>
          <w:rFonts w:ascii="Times New Roman" w:hAnsi="Times New Roman" w:cs="Times New Roman"/>
          <w:b/>
          <w:sz w:val="24"/>
        </w:rPr>
      </w:pPr>
      <w:r w:rsidRPr="002B7FCE">
        <w:rPr>
          <w:rFonts w:ascii="Times New Roman" w:hAnsi="Times New Roman" w:cs="Times New Roman"/>
          <w:b/>
          <w:sz w:val="24"/>
        </w:rPr>
        <w:t>ANÁLISIS E INTERPRETACIÓN</w:t>
      </w:r>
    </w:p>
    <w:p w:rsidR="00660224" w:rsidRDefault="00660224" w:rsidP="00A056CA">
      <w:pPr>
        <w:rPr>
          <w:rFonts w:ascii="Times New Roman" w:hAnsi="Times New Roman" w:cs="Times New Roman"/>
          <w:sz w:val="24"/>
        </w:rPr>
      </w:pPr>
      <w:r>
        <w:rPr>
          <w:rFonts w:ascii="Times New Roman" w:hAnsi="Times New Roman" w:cs="Times New Roman"/>
          <w:sz w:val="24"/>
        </w:rPr>
        <w:t xml:space="preserve">La siguiente variante se midió bajo el siguiente puntaje: 1 a 6 dolor leve, 7 a 12 dolor moderado y de 12 a 18 dolor severo. Estos valores están registrados en las fichas clínicas de la escala del dolor de </w:t>
      </w:r>
      <w:r w:rsidRPr="00FE50D7">
        <w:rPr>
          <w:rFonts w:ascii="Times New Roman" w:hAnsi="Times New Roman" w:cs="Times New Roman"/>
          <w:sz w:val="24"/>
          <w:szCs w:val="24"/>
        </w:rPr>
        <w:t>Glasgow modificada</w:t>
      </w:r>
      <w:r>
        <w:rPr>
          <w:rFonts w:ascii="Times New Roman" w:hAnsi="Times New Roman" w:cs="Times New Roman"/>
          <w:sz w:val="24"/>
          <w:szCs w:val="24"/>
        </w:rPr>
        <w:t>, que se encuentran en anexos.</w:t>
      </w:r>
      <w:r w:rsidR="00A056CA">
        <w:rPr>
          <w:rFonts w:ascii="Times New Roman" w:hAnsi="Times New Roman" w:cs="Times New Roman"/>
          <w:sz w:val="24"/>
          <w:szCs w:val="24"/>
        </w:rPr>
        <w:t xml:space="preserve"> </w:t>
      </w:r>
      <w:r w:rsidR="00A056CA">
        <w:rPr>
          <w:rFonts w:ascii="Times New Roman" w:hAnsi="Times New Roman" w:cs="Times New Roman"/>
          <w:sz w:val="24"/>
        </w:rPr>
        <w:t>Los valores se registraron cada 12 horas, sacando una media y sometiéndolos a un análisis de varianza para comparar entre tratamientos.</w:t>
      </w:r>
    </w:p>
    <w:p w:rsidR="002B7FCE" w:rsidRDefault="00D20323" w:rsidP="002B7FCE">
      <w:pPr>
        <w:rPr>
          <w:rFonts w:ascii="Times New Roman" w:hAnsi="Times New Roman" w:cs="Times New Roman"/>
          <w:sz w:val="24"/>
        </w:rPr>
      </w:pPr>
      <w:r>
        <w:rPr>
          <w:rFonts w:ascii="Times New Roman" w:hAnsi="Times New Roman" w:cs="Times New Roman"/>
          <w:sz w:val="24"/>
        </w:rPr>
        <w:t xml:space="preserve">Mediante </w:t>
      </w:r>
      <w:r w:rsidR="002B7FCE">
        <w:rPr>
          <w:rFonts w:ascii="Times New Roman" w:hAnsi="Times New Roman" w:cs="Times New Roman"/>
          <w:sz w:val="24"/>
        </w:rPr>
        <w:t>el análisis de varianza se establece que no existe diferencias estadísticas significativas entre los pacientes con diferentes Grados de Dolor, ya que el p-valor es mayor que el alfa 0,05. Pero cabe recalcar que en el T</w:t>
      </w:r>
      <w:r w:rsidR="002B7FCE">
        <w:rPr>
          <w:rFonts w:ascii="Times New Roman" w:hAnsi="Times New Roman" w:cs="Times New Roman"/>
          <w:sz w:val="24"/>
          <w:vertAlign w:val="subscript"/>
        </w:rPr>
        <w:t>0</w:t>
      </w:r>
      <w:r w:rsidR="002B7FCE">
        <w:rPr>
          <w:rFonts w:ascii="Times New Roman" w:hAnsi="Times New Roman" w:cs="Times New Roman"/>
          <w:sz w:val="24"/>
        </w:rPr>
        <w:t xml:space="preserve"> o Testigo obtuvo una media de 2,3, el T</w:t>
      </w:r>
      <w:r w:rsidR="002B7FCE">
        <w:rPr>
          <w:rFonts w:ascii="Times New Roman" w:hAnsi="Times New Roman" w:cs="Times New Roman"/>
          <w:sz w:val="24"/>
          <w:vertAlign w:val="subscript"/>
        </w:rPr>
        <w:t xml:space="preserve">1 </w:t>
      </w:r>
      <w:r w:rsidR="00660224">
        <w:rPr>
          <w:rFonts w:ascii="Times New Roman" w:hAnsi="Times New Roman" w:cs="Times New Roman"/>
          <w:sz w:val="24"/>
        </w:rPr>
        <w:t>obtuvo una media de 1,4,</w:t>
      </w:r>
      <w:r w:rsidR="002B7FCE">
        <w:rPr>
          <w:rFonts w:ascii="Times New Roman" w:hAnsi="Times New Roman" w:cs="Times New Roman"/>
          <w:sz w:val="24"/>
        </w:rPr>
        <w:t xml:space="preserve"> el T</w:t>
      </w:r>
      <w:r w:rsidR="002B7FCE">
        <w:rPr>
          <w:rFonts w:ascii="Times New Roman" w:hAnsi="Times New Roman" w:cs="Times New Roman"/>
          <w:sz w:val="24"/>
          <w:vertAlign w:val="subscript"/>
        </w:rPr>
        <w:t>2</w:t>
      </w:r>
      <w:r w:rsidR="002B7FCE">
        <w:rPr>
          <w:rFonts w:ascii="Times New Roman" w:hAnsi="Times New Roman" w:cs="Times New Roman"/>
          <w:sz w:val="24"/>
        </w:rPr>
        <w:t xml:space="preserve"> tuvo una media de 2,4 y el T</w:t>
      </w:r>
      <w:r w:rsidR="002B7FCE">
        <w:rPr>
          <w:rFonts w:ascii="Times New Roman" w:hAnsi="Times New Roman" w:cs="Times New Roman"/>
          <w:sz w:val="24"/>
          <w:vertAlign w:val="subscript"/>
        </w:rPr>
        <w:t xml:space="preserve">3 </w:t>
      </w:r>
      <w:r w:rsidR="002B7FCE">
        <w:rPr>
          <w:rFonts w:ascii="Times New Roman" w:hAnsi="Times New Roman" w:cs="Times New Roman"/>
          <w:sz w:val="24"/>
        </w:rPr>
        <w:t>tuvo una media de 1,2, es decir que el T</w:t>
      </w:r>
      <w:r w:rsidR="002B7FCE">
        <w:rPr>
          <w:rFonts w:ascii="Times New Roman" w:hAnsi="Times New Roman" w:cs="Times New Roman"/>
          <w:sz w:val="24"/>
          <w:vertAlign w:val="subscript"/>
        </w:rPr>
        <w:t xml:space="preserve">3 </w:t>
      </w:r>
      <w:r w:rsidR="002B7FCE">
        <w:rPr>
          <w:rFonts w:ascii="Times New Roman" w:hAnsi="Times New Roman" w:cs="Times New Roman"/>
          <w:sz w:val="24"/>
        </w:rPr>
        <w:t>fuel el tratamiento con menor grado de dolor en el tratamiento post-quirúrgico, mientras que el T</w:t>
      </w:r>
      <w:r w:rsidR="002B7FCE">
        <w:rPr>
          <w:rFonts w:ascii="Times New Roman" w:hAnsi="Times New Roman" w:cs="Times New Roman"/>
          <w:sz w:val="24"/>
          <w:vertAlign w:val="subscript"/>
        </w:rPr>
        <w:t>2</w:t>
      </w:r>
      <w:r w:rsidR="002B7FCE">
        <w:rPr>
          <w:rFonts w:ascii="Times New Roman" w:hAnsi="Times New Roman" w:cs="Times New Roman"/>
          <w:sz w:val="24"/>
        </w:rPr>
        <w:t xml:space="preserve"> fue el tratamiento con mayor grado de dolor.</w:t>
      </w:r>
    </w:p>
    <w:p w:rsidR="00660224" w:rsidRDefault="00660224" w:rsidP="00A056CA">
      <w:pPr>
        <w:spacing w:after="240"/>
        <w:rPr>
          <w:rFonts w:ascii="Times New Roman" w:hAnsi="Times New Roman" w:cs="Times New Roman"/>
          <w:sz w:val="24"/>
        </w:rPr>
      </w:pPr>
      <w:r w:rsidRPr="006E2939">
        <w:rPr>
          <w:rFonts w:ascii="Times New Roman" w:hAnsi="Times New Roman" w:cs="Times New Roman"/>
          <w:b/>
          <w:sz w:val="24"/>
        </w:rPr>
        <w:t>Lema, E. 2016</w:t>
      </w:r>
      <w:r>
        <w:rPr>
          <w:rFonts w:ascii="Times New Roman" w:hAnsi="Times New Roman" w:cs="Times New Roman"/>
          <w:sz w:val="24"/>
        </w:rPr>
        <w:t xml:space="preserve">. Universidad Estatal de Bolívar, Facultad de Medicina Veterinaria y Zootecnia. Menciona en su investigación titulada, Evaluación de la vitamina C en </w:t>
      </w:r>
      <w:r>
        <w:rPr>
          <w:rFonts w:ascii="Times New Roman" w:hAnsi="Times New Roman" w:cs="Times New Roman"/>
          <w:sz w:val="24"/>
        </w:rPr>
        <w:lastRenderedPageBreak/>
        <w:t xml:space="preserve">la recuperación de pacientes caninos sometidos a cirugía (OVH); que en los 40 pacientes que fueron sometidos a las cirugías el máximo grado de dolor fue de 4 indicando un dolor leve, datos que concuerdan con esta investigación ya que el grado de dolor mayor tuvo una media de </w:t>
      </w:r>
      <w:r w:rsidR="00A056CA">
        <w:rPr>
          <w:rFonts w:ascii="Times New Roman" w:hAnsi="Times New Roman" w:cs="Times New Roman"/>
          <w:sz w:val="24"/>
        </w:rPr>
        <w:t>2,4.</w:t>
      </w:r>
    </w:p>
    <w:p w:rsidR="00FB1459" w:rsidRPr="00FB1459" w:rsidRDefault="00FB1459" w:rsidP="00FB1459">
      <w:pPr>
        <w:pStyle w:val="Ttulo2"/>
        <w:spacing w:before="0" w:after="240"/>
        <w:ind w:left="578" w:hanging="578"/>
        <w:rPr>
          <w:rFonts w:ascii="Times New Roman" w:hAnsi="Times New Roman" w:cs="Times New Roman"/>
          <w:b/>
          <w:color w:val="auto"/>
          <w:sz w:val="24"/>
        </w:rPr>
      </w:pPr>
      <w:bookmarkStart w:id="64" w:name="_Toc508128074"/>
      <w:r w:rsidRPr="00FB1459">
        <w:rPr>
          <w:rFonts w:ascii="Times New Roman" w:hAnsi="Times New Roman" w:cs="Times New Roman"/>
          <w:b/>
          <w:color w:val="auto"/>
          <w:sz w:val="24"/>
        </w:rPr>
        <w:t>Grado de inflamación</w:t>
      </w:r>
      <w:bookmarkEnd w:id="64"/>
    </w:p>
    <w:p w:rsidR="002B7FCE" w:rsidRDefault="002B7FCE" w:rsidP="00A056CA">
      <w:pPr>
        <w:spacing w:after="240"/>
        <w:rPr>
          <w:rFonts w:ascii="Times New Roman" w:hAnsi="Times New Roman" w:cs="Times New Roman"/>
          <w:sz w:val="24"/>
        </w:rPr>
      </w:pPr>
      <w:r w:rsidRPr="009D776B">
        <w:rPr>
          <w:rFonts w:ascii="Times New Roman" w:hAnsi="Times New Roman" w:cs="Times New Roman"/>
          <w:b/>
          <w:sz w:val="24"/>
        </w:rPr>
        <w:t>Cuadro N° 12.</w:t>
      </w:r>
      <w:r w:rsidR="009D776B">
        <w:rPr>
          <w:rFonts w:ascii="Times New Roman" w:hAnsi="Times New Roman" w:cs="Times New Roman"/>
          <w:sz w:val="24"/>
        </w:rPr>
        <w:t xml:space="preserve"> Grado de Inflamación</w:t>
      </w:r>
    </w:p>
    <w:tbl>
      <w:tblPr>
        <w:tblW w:w="6600" w:type="dxa"/>
        <w:tblCellMar>
          <w:left w:w="70" w:type="dxa"/>
          <w:right w:w="70" w:type="dxa"/>
        </w:tblCellMar>
        <w:tblLook w:val="04A0" w:firstRow="1" w:lastRow="0" w:firstColumn="1" w:lastColumn="0" w:noHBand="0" w:noVBand="1"/>
      </w:tblPr>
      <w:tblGrid>
        <w:gridCol w:w="1320"/>
        <w:gridCol w:w="1320"/>
        <w:gridCol w:w="1320"/>
        <w:gridCol w:w="1320"/>
        <w:gridCol w:w="1320"/>
      </w:tblGrid>
      <w:tr w:rsidR="00A056CA" w:rsidRPr="00A056CA" w:rsidTr="00A056CA">
        <w:trPr>
          <w:trHeight w:val="300"/>
        </w:trPr>
        <w:tc>
          <w:tcPr>
            <w:tcW w:w="66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center"/>
              <w:rPr>
                <w:rFonts w:ascii="Times New Roman" w:eastAsia="Times New Roman" w:hAnsi="Times New Roman" w:cs="Times New Roman"/>
                <w:color w:val="000000"/>
                <w:sz w:val="20"/>
                <w:szCs w:val="20"/>
                <w:lang w:eastAsia="es-EC"/>
              </w:rPr>
            </w:pPr>
            <w:r w:rsidRPr="00A056CA">
              <w:rPr>
                <w:rFonts w:ascii="Times New Roman" w:eastAsia="Times New Roman" w:hAnsi="Times New Roman" w:cs="Times New Roman"/>
                <w:color w:val="000000"/>
                <w:sz w:val="20"/>
                <w:szCs w:val="20"/>
                <w:lang w:eastAsia="es-EC"/>
              </w:rPr>
              <w:t>GRADO DE INFLAMACIÓN</w:t>
            </w:r>
          </w:p>
        </w:tc>
      </w:tr>
      <w:tr w:rsidR="00A056CA" w:rsidRPr="00A056CA" w:rsidTr="00A056CA">
        <w:trPr>
          <w:trHeight w:val="300"/>
        </w:trPr>
        <w:tc>
          <w:tcPr>
            <w:tcW w:w="1320" w:type="dxa"/>
            <w:vMerge w:val="restart"/>
            <w:tcBorders>
              <w:top w:val="nil"/>
              <w:left w:val="single" w:sz="4" w:space="0" w:color="auto"/>
              <w:bottom w:val="single" w:sz="4" w:space="0" w:color="auto"/>
              <w:right w:val="single" w:sz="4" w:space="0" w:color="auto"/>
            </w:tcBorders>
            <w:shd w:val="clear" w:color="auto" w:fill="auto"/>
            <w:vAlign w:val="bottom"/>
            <w:hideMark/>
          </w:tcPr>
          <w:p w:rsidR="00A056CA" w:rsidRPr="00A056CA" w:rsidRDefault="00A056CA" w:rsidP="00A056CA">
            <w:pPr>
              <w:spacing w:after="0" w:line="240" w:lineRule="auto"/>
              <w:jc w:val="center"/>
              <w:rPr>
                <w:rFonts w:ascii="Times New Roman" w:eastAsia="Times New Roman" w:hAnsi="Times New Roman" w:cs="Times New Roman"/>
                <w:color w:val="000000"/>
                <w:sz w:val="20"/>
                <w:szCs w:val="20"/>
                <w:lang w:eastAsia="es-EC"/>
              </w:rPr>
            </w:pPr>
            <w:r w:rsidRPr="00A056CA">
              <w:rPr>
                <w:rFonts w:ascii="Times New Roman" w:eastAsia="Times New Roman" w:hAnsi="Times New Roman" w:cs="Times New Roman"/>
                <w:color w:val="000000"/>
                <w:sz w:val="20"/>
                <w:szCs w:val="20"/>
                <w:lang w:eastAsia="es-EC"/>
              </w:rPr>
              <w:t>PACIENTE</w:t>
            </w:r>
          </w:p>
        </w:tc>
        <w:tc>
          <w:tcPr>
            <w:tcW w:w="5280" w:type="dxa"/>
            <w:gridSpan w:val="4"/>
            <w:tcBorders>
              <w:top w:val="single" w:sz="4" w:space="0" w:color="auto"/>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center"/>
              <w:rPr>
                <w:rFonts w:ascii="Times New Roman" w:eastAsia="Times New Roman" w:hAnsi="Times New Roman" w:cs="Times New Roman"/>
                <w:color w:val="000000"/>
                <w:sz w:val="20"/>
                <w:szCs w:val="20"/>
                <w:lang w:eastAsia="es-EC"/>
              </w:rPr>
            </w:pPr>
            <w:r w:rsidRPr="00A056CA">
              <w:rPr>
                <w:rFonts w:ascii="Times New Roman" w:eastAsia="Times New Roman" w:hAnsi="Times New Roman" w:cs="Times New Roman"/>
                <w:color w:val="000000"/>
                <w:sz w:val="20"/>
                <w:szCs w:val="20"/>
                <w:lang w:eastAsia="es-EC"/>
              </w:rPr>
              <w:t>TRATAMIENTOS</w:t>
            </w:r>
          </w:p>
        </w:tc>
      </w:tr>
      <w:tr w:rsidR="00A056CA" w:rsidRPr="00A056CA" w:rsidTr="00A056CA">
        <w:trPr>
          <w:trHeight w:val="780"/>
        </w:trPr>
        <w:tc>
          <w:tcPr>
            <w:tcW w:w="1320" w:type="dxa"/>
            <w:vMerge/>
            <w:tcBorders>
              <w:top w:val="nil"/>
              <w:left w:val="single" w:sz="4" w:space="0" w:color="auto"/>
              <w:bottom w:val="single" w:sz="4" w:space="0" w:color="auto"/>
              <w:right w:val="single" w:sz="4" w:space="0" w:color="auto"/>
            </w:tcBorders>
            <w:vAlign w:val="center"/>
            <w:hideMark/>
          </w:tcPr>
          <w:p w:rsidR="00A056CA" w:rsidRPr="00A056CA" w:rsidRDefault="00A056CA" w:rsidP="00A056CA">
            <w:pPr>
              <w:spacing w:after="0" w:line="240" w:lineRule="auto"/>
              <w:jc w:val="left"/>
              <w:rPr>
                <w:rFonts w:ascii="Times New Roman" w:eastAsia="Times New Roman" w:hAnsi="Times New Roman" w:cs="Times New Roman"/>
                <w:color w:val="000000"/>
                <w:sz w:val="20"/>
                <w:szCs w:val="20"/>
                <w:lang w:eastAsia="es-EC"/>
              </w:rPr>
            </w:pPr>
          </w:p>
        </w:tc>
        <w:tc>
          <w:tcPr>
            <w:tcW w:w="1320" w:type="dxa"/>
            <w:tcBorders>
              <w:top w:val="nil"/>
              <w:left w:val="nil"/>
              <w:bottom w:val="single" w:sz="4" w:space="0" w:color="auto"/>
              <w:right w:val="single" w:sz="4" w:space="0" w:color="auto"/>
            </w:tcBorders>
            <w:shd w:val="clear" w:color="auto" w:fill="auto"/>
            <w:vAlign w:val="bottom"/>
            <w:hideMark/>
          </w:tcPr>
          <w:p w:rsidR="00A056CA" w:rsidRPr="00A056CA" w:rsidRDefault="00A056CA" w:rsidP="00A056CA">
            <w:pPr>
              <w:spacing w:after="0" w:line="240" w:lineRule="auto"/>
              <w:jc w:val="left"/>
              <w:rPr>
                <w:rFonts w:ascii="Times New Roman" w:eastAsia="Times New Roman" w:hAnsi="Times New Roman" w:cs="Times New Roman"/>
                <w:color w:val="000000"/>
                <w:sz w:val="20"/>
                <w:szCs w:val="20"/>
                <w:lang w:eastAsia="es-EC"/>
              </w:rPr>
            </w:pPr>
            <w:r w:rsidRPr="00A056CA">
              <w:rPr>
                <w:rFonts w:ascii="Times New Roman" w:eastAsia="Times New Roman" w:hAnsi="Times New Roman" w:cs="Times New Roman"/>
                <w:color w:val="000000"/>
                <w:sz w:val="20"/>
                <w:szCs w:val="20"/>
                <w:lang w:eastAsia="es-EC"/>
              </w:rPr>
              <w:t>TESTIGO</w:t>
            </w:r>
          </w:p>
        </w:tc>
        <w:tc>
          <w:tcPr>
            <w:tcW w:w="1320" w:type="dxa"/>
            <w:tcBorders>
              <w:top w:val="nil"/>
              <w:left w:val="nil"/>
              <w:bottom w:val="single" w:sz="4" w:space="0" w:color="auto"/>
              <w:right w:val="single" w:sz="4" w:space="0" w:color="auto"/>
            </w:tcBorders>
            <w:shd w:val="clear" w:color="auto" w:fill="auto"/>
            <w:vAlign w:val="bottom"/>
            <w:hideMark/>
          </w:tcPr>
          <w:p w:rsidR="00A056CA" w:rsidRPr="00A056CA" w:rsidRDefault="00A056CA" w:rsidP="00A056CA">
            <w:pPr>
              <w:spacing w:after="0" w:line="240" w:lineRule="auto"/>
              <w:jc w:val="left"/>
              <w:rPr>
                <w:rFonts w:ascii="Times New Roman" w:eastAsia="Times New Roman" w:hAnsi="Times New Roman" w:cs="Times New Roman"/>
                <w:color w:val="000000"/>
                <w:sz w:val="20"/>
                <w:szCs w:val="20"/>
                <w:lang w:eastAsia="es-EC"/>
              </w:rPr>
            </w:pPr>
            <w:r w:rsidRPr="00A056CA">
              <w:rPr>
                <w:rFonts w:ascii="Times New Roman" w:eastAsia="Times New Roman" w:hAnsi="Times New Roman" w:cs="Times New Roman"/>
                <w:color w:val="000000"/>
                <w:sz w:val="20"/>
                <w:szCs w:val="20"/>
                <w:lang w:eastAsia="es-EC"/>
              </w:rPr>
              <w:t>5gr de panela</w:t>
            </w:r>
          </w:p>
        </w:tc>
        <w:tc>
          <w:tcPr>
            <w:tcW w:w="1320" w:type="dxa"/>
            <w:tcBorders>
              <w:top w:val="nil"/>
              <w:left w:val="nil"/>
              <w:bottom w:val="single" w:sz="4" w:space="0" w:color="auto"/>
              <w:right w:val="single" w:sz="4" w:space="0" w:color="auto"/>
            </w:tcBorders>
            <w:shd w:val="clear" w:color="auto" w:fill="auto"/>
            <w:vAlign w:val="bottom"/>
            <w:hideMark/>
          </w:tcPr>
          <w:p w:rsidR="00A056CA" w:rsidRPr="00A056CA" w:rsidRDefault="00A056CA" w:rsidP="00A056CA">
            <w:pPr>
              <w:spacing w:after="0" w:line="240" w:lineRule="auto"/>
              <w:jc w:val="left"/>
              <w:rPr>
                <w:rFonts w:ascii="Times New Roman" w:eastAsia="Times New Roman" w:hAnsi="Times New Roman" w:cs="Times New Roman"/>
                <w:color w:val="000000"/>
                <w:sz w:val="20"/>
                <w:szCs w:val="20"/>
                <w:lang w:eastAsia="es-EC"/>
              </w:rPr>
            </w:pPr>
            <w:r w:rsidRPr="00A056CA">
              <w:rPr>
                <w:rFonts w:ascii="Times New Roman" w:eastAsia="Times New Roman" w:hAnsi="Times New Roman" w:cs="Times New Roman"/>
                <w:color w:val="000000"/>
                <w:sz w:val="20"/>
                <w:szCs w:val="20"/>
                <w:lang w:eastAsia="es-EC"/>
              </w:rPr>
              <w:t>5gr de Miel de Abeja</w:t>
            </w:r>
          </w:p>
        </w:tc>
        <w:tc>
          <w:tcPr>
            <w:tcW w:w="1320" w:type="dxa"/>
            <w:tcBorders>
              <w:top w:val="nil"/>
              <w:left w:val="nil"/>
              <w:bottom w:val="single" w:sz="4" w:space="0" w:color="auto"/>
              <w:right w:val="single" w:sz="4" w:space="0" w:color="auto"/>
            </w:tcBorders>
            <w:shd w:val="clear" w:color="auto" w:fill="auto"/>
            <w:vAlign w:val="bottom"/>
            <w:hideMark/>
          </w:tcPr>
          <w:p w:rsidR="00A056CA" w:rsidRPr="00A056CA" w:rsidRDefault="00A056CA" w:rsidP="00A056CA">
            <w:pPr>
              <w:spacing w:after="0" w:line="240" w:lineRule="auto"/>
              <w:jc w:val="left"/>
              <w:rPr>
                <w:rFonts w:ascii="Times New Roman" w:eastAsia="Times New Roman" w:hAnsi="Times New Roman" w:cs="Times New Roman"/>
                <w:color w:val="000000"/>
                <w:sz w:val="20"/>
                <w:szCs w:val="20"/>
                <w:lang w:eastAsia="es-EC"/>
              </w:rPr>
            </w:pPr>
            <w:r w:rsidRPr="00A056CA">
              <w:rPr>
                <w:rFonts w:ascii="Times New Roman" w:eastAsia="Times New Roman" w:hAnsi="Times New Roman" w:cs="Times New Roman"/>
                <w:color w:val="000000"/>
                <w:sz w:val="20"/>
                <w:szCs w:val="20"/>
                <w:lang w:eastAsia="es-EC"/>
              </w:rPr>
              <w:t>2.5gr de panela + 2.5gr de Miel de Abeja</w:t>
            </w:r>
          </w:p>
        </w:tc>
      </w:tr>
      <w:tr w:rsidR="00A056CA" w:rsidRPr="00A056CA" w:rsidTr="00A056CA">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7</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2</w:t>
            </w:r>
          </w:p>
        </w:tc>
      </w:tr>
      <w:tr w:rsidR="00A056CA" w:rsidRPr="00A056CA" w:rsidTr="00A056CA">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1</w:t>
            </w:r>
          </w:p>
        </w:tc>
      </w:tr>
      <w:tr w:rsidR="00A056CA" w:rsidRPr="00A056CA" w:rsidTr="00A056CA">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2</w:t>
            </w:r>
          </w:p>
        </w:tc>
      </w:tr>
      <w:tr w:rsidR="00A056CA" w:rsidRPr="00A056CA" w:rsidTr="00A056CA">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2</w:t>
            </w:r>
          </w:p>
        </w:tc>
      </w:tr>
      <w:tr w:rsidR="00A056CA" w:rsidRPr="00A056CA" w:rsidTr="00A056CA">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3</w:t>
            </w:r>
          </w:p>
        </w:tc>
      </w:tr>
      <w:tr w:rsidR="00A056CA" w:rsidRPr="00A056CA" w:rsidTr="00A056CA">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4</w:t>
            </w:r>
          </w:p>
        </w:tc>
      </w:tr>
      <w:tr w:rsidR="00A056CA" w:rsidRPr="00A056CA" w:rsidTr="00A056CA">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7</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3</w:t>
            </w:r>
          </w:p>
        </w:tc>
      </w:tr>
      <w:tr w:rsidR="00A056CA" w:rsidRPr="00A056CA" w:rsidTr="00A056CA">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8</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2</w:t>
            </w:r>
          </w:p>
        </w:tc>
      </w:tr>
      <w:tr w:rsidR="00A056CA" w:rsidRPr="00A056CA" w:rsidTr="00A056CA">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9</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3</w:t>
            </w:r>
          </w:p>
        </w:tc>
      </w:tr>
      <w:tr w:rsidR="00A056CA" w:rsidRPr="00A056CA" w:rsidTr="00A056CA">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10</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A056CA" w:rsidRPr="00A056CA" w:rsidRDefault="00A056CA" w:rsidP="00A056CA">
            <w:pPr>
              <w:spacing w:after="0" w:line="240" w:lineRule="auto"/>
              <w:jc w:val="right"/>
              <w:rPr>
                <w:rFonts w:ascii="Calibri" w:eastAsia="Times New Roman" w:hAnsi="Calibri" w:cs="Calibri"/>
                <w:color w:val="000000"/>
                <w:lang w:eastAsia="es-EC"/>
              </w:rPr>
            </w:pPr>
            <w:r w:rsidRPr="00A056CA">
              <w:rPr>
                <w:rFonts w:ascii="Calibri" w:eastAsia="Times New Roman" w:hAnsi="Calibri" w:cs="Calibri"/>
                <w:color w:val="000000"/>
                <w:lang w:eastAsia="es-EC"/>
              </w:rPr>
              <w:t>1</w:t>
            </w:r>
          </w:p>
        </w:tc>
      </w:tr>
    </w:tbl>
    <w:p w:rsidR="00A056CA" w:rsidRPr="0090016E" w:rsidRDefault="00A056CA" w:rsidP="00A056CA">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2B7FCE" w:rsidRPr="00A056CA" w:rsidRDefault="00A056CA" w:rsidP="00A056CA">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2B7FCE" w:rsidRDefault="002B7FCE" w:rsidP="002B7FCE">
      <w:pPr>
        <w:rPr>
          <w:rFonts w:ascii="Times New Roman" w:hAnsi="Times New Roman" w:cs="Times New Roman"/>
          <w:sz w:val="24"/>
        </w:rPr>
      </w:pPr>
      <w:r w:rsidRPr="009D776B">
        <w:rPr>
          <w:rFonts w:ascii="Times New Roman" w:hAnsi="Times New Roman" w:cs="Times New Roman"/>
          <w:b/>
          <w:sz w:val="24"/>
        </w:rPr>
        <w:t>Cuadro N° 13</w:t>
      </w:r>
      <w:r>
        <w:rPr>
          <w:rFonts w:ascii="Times New Roman" w:hAnsi="Times New Roman" w:cs="Times New Roman"/>
          <w:sz w:val="24"/>
        </w:rPr>
        <w:t>. ADEVA Grado de Inflamación</w:t>
      </w:r>
    </w:p>
    <w:p w:rsidR="002B7FCE" w:rsidRDefault="002B7FCE" w:rsidP="002B7FCE">
      <w:pPr>
        <w:autoSpaceDE w:val="0"/>
        <w:autoSpaceDN w:val="0"/>
        <w:adjustRightInd w:val="0"/>
        <w:spacing w:after="0" w:line="240" w:lineRule="auto"/>
        <w:rPr>
          <w:rFonts w:ascii="Courier New" w:hAnsi="Courier New" w:cs="Courier New"/>
          <w:b/>
          <w:bCs/>
          <w:color w:val="0000FF"/>
          <w:sz w:val="20"/>
          <w:szCs w:val="20"/>
        </w:rPr>
      </w:pPr>
      <w:r>
        <w:rPr>
          <w:rFonts w:ascii="Courier New" w:hAnsi="Courier New" w:cs="Courier New"/>
          <w:b/>
          <w:bCs/>
          <w:color w:val="0000FF"/>
          <w:sz w:val="20"/>
          <w:szCs w:val="20"/>
        </w:rPr>
        <w:t>Análisis de la varianza</w:t>
      </w:r>
    </w:p>
    <w:p w:rsidR="002B7FCE" w:rsidRDefault="002B7FCE" w:rsidP="002B7FCE">
      <w:pPr>
        <w:autoSpaceDE w:val="0"/>
        <w:autoSpaceDN w:val="0"/>
        <w:adjustRightInd w:val="0"/>
        <w:spacing w:after="0" w:line="240" w:lineRule="auto"/>
        <w:rPr>
          <w:rFonts w:ascii="Courier New" w:hAnsi="Courier New" w:cs="Courier New"/>
          <w:i/>
          <w:iCs/>
          <w:sz w:val="20"/>
          <w:szCs w:val="20"/>
        </w:rPr>
      </w:pP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      Variable       </w:t>
      </w:r>
      <w:r>
        <w:rPr>
          <w:rFonts w:ascii="Courier New" w:hAnsi="Courier New" w:cs="Courier New"/>
          <w:sz w:val="20"/>
          <w:szCs w:val="20"/>
          <w:u w:val="single"/>
        </w:rPr>
        <w:tab/>
        <w:t xml:space="preserve">N </w:t>
      </w:r>
      <w:r>
        <w:rPr>
          <w:rFonts w:ascii="Courier New" w:hAnsi="Courier New" w:cs="Courier New"/>
          <w:sz w:val="20"/>
          <w:szCs w:val="20"/>
          <w:u w:val="single"/>
        </w:rPr>
        <w:tab/>
        <w:t xml:space="preserve"> R² </w:t>
      </w:r>
      <w:r>
        <w:rPr>
          <w:rFonts w:ascii="Courier New" w:hAnsi="Courier New" w:cs="Courier New"/>
          <w:sz w:val="20"/>
          <w:szCs w:val="20"/>
          <w:u w:val="single"/>
        </w:rPr>
        <w:tab/>
      </w:r>
      <w:proofErr w:type="spellStart"/>
      <w:r>
        <w:rPr>
          <w:rFonts w:ascii="Courier New" w:hAnsi="Courier New" w:cs="Courier New"/>
          <w:sz w:val="20"/>
          <w:szCs w:val="20"/>
          <w:u w:val="single"/>
        </w:rPr>
        <w:t>R²</w:t>
      </w:r>
      <w:proofErr w:type="spellEnd"/>
      <w:r>
        <w:rPr>
          <w:rFonts w:ascii="Courier New" w:hAnsi="Courier New" w:cs="Courier New"/>
          <w:sz w:val="20"/>
          <w:szCs w:val="20"/>
          <w:u w:val="single"/>
        </w:rPr>
        <w:t xml:space="preserve"> Aj</w:t>
      </w:r>
      <w:r>
        <w:rPr>
          <w:rFonts w:ascii="Courier New" w:hAnsi="Courier New" w:cs="Courier New"/>
          <w:sz w:val="20"/>
          <w:szCs w:val="20"/>
          <w:u w:val="single"/>
        </w:rPr>
        <w:tab/>
        <w:t xml:space="preserve"> CV  </w:t>
      </w: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grados de inflamación</w:t>
      </w:r>
      <w:r>
        <w:rPr>
          <w:rFonts w:ascii="Courier New" w:hAnsi="Courier New" w:cs="Courier New"/>
          <w:sz w:val="20"/>
          <w:szCs w:val="20"/>
          <w:u w:val="single"/>
        </w:rPr>
        <w:tab/>
        <w:t>40</w:t>
      </w:r>
      <w:r>
        <w:rPr>
          <w:rFonts w:ascii="Courier New" w:hAnsi="Courier New" w:cs="Courier New"/>
          <w:sz w:val="20"/>
          <w:szCs w:val="20"/>
          <w:u w:val="single"/>
        </w:rPr>
        <w:tab/>
        <w:t>0,15</w:t>
      </w:r>
      <w:r>
        <w:rPr>
          <w:rFonts w:ascii="Courier New" w:hAnsi="Courier New" w:cs="Courier New"/>
          <w:sz w:val="20"/>
          <w:szCs w:val="20"/>
          <w:u w:val="single"/>
        </w:rPr>
        <w:tab/>
        <w:t xml:space="preserve"> 0,07</w:t>
      </w:r>
      <w:r>
        <w:rPr>
          <w:rFonts w:ascii="Courier New" w:hAnsi="Courier New" w:cs="Courier New"/>
          <w:sz w:val="20"/>
          <w:szCs w:val="20"/>
          <w:u w:val="single"/>
        </w:rPr>
        <w:tab/>
        <w:t>49,51</w:t>
      </w:r>
    </w:p>
    <w:p w:rsidR="002B7FCE" w:rsidRDefault="002B7FCE" w:rsidP="002B7FCE">
      <w:pPr>
        <w:autoSpaceDE w:val="0"/>
        <w:autoSpaceDN w:val="0"/>
        <w:adjustRightInd w:val="0"/>
        <w:spacing w:after="0" w:line="240" w:lineRule="auto"/>
        <w:rPr>
          <w:rFonts w:ascii="Courier New" w:hAnsi="Courier New" w:cs="Courier New"/>
          <w:sz w:val="20"/>
          <w:szCs w:val="20"/>
        </w:rPr>
      </w:pPr>
    </w:p>
    <w:p w:rsidR="002B7FCE" w:rsidRDefault="002B7FCE" w:rsidP="002B7FCE">
      <w:pPr>
        <w:autoSpaceDE w:val="0"/>
        <w:autoSpaceDN w:val="0"/>
        <w:adjustRightInd w:val="0"/>
        <w:spacing w:after="0" w:line="240" w:lineRule="auto"/>
        <w:rPr>
          <w:rFonts w:ascii="Courier New" w:hAnsi="Courier New" w:cs="Courier New"/>
          <w:b/>
          <w:bCs/>
          <w:color w:val="0000FF"/>
          <w:sz w:val="20"/>
          <w:szCs w:val="20"/>
        </w:rPr>
      </w:pPr>
      <w:r>
        <w:rPr>
          <w:rFonts w:ascii="Courier New" w:hAnsi="Courier New" w:cs="Courier New"/>
          <w:b/>
          <w:bCs/>
          <w:color w:val="0000FF"/>
          <w:sz w:val="20"/>
          <w:szCs w:val="20"/>
        </w:rPr>
        <w:t>Cuadro de Análisis de la Varianza (SC tipo III)</w:t>
      </w: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   F.V.    </w:t>
      </w:r>
      <w:r>
        <w:rPr>
          <w:rFonts w:ascii="Courier New" w:hAnsi="Courier New" w:cs="Courier New"/>
          <w:sz w:val="20"/>
          <w:szCs w:val="20"/>
          <w:u w:val="single"/>
        </w:rPr>
        <w:tab/>
        <w:t xml:space="preserve"> </w:t>
      </w:r>
      <w:proofErr w:type="gramStart"/>
      <w:r>
        <w:rPr>
          <w:rFonts w:ascii="Courier New" w:hAnsi="Courier New" w:cs="Courier New"/>
          <w:sz w:val="20"/>
          <w:szCs w:val="20"/>
          <w:u w:val="single"/>
        </w:rPr>
        <w:t xml:space="preserve">SC  </w:t>
      </w:r>
      <w:r>
        <w:rPr>
          <w:rFonts w:ascii="Courier New" w:hAnsi="Courier New" w:cs="Courier New"/>
          <w:sz w:val="20"/>
          <w:szCs w:val="20"/>
          <w:u w:val="single"/>
        </w:rPr>
        <w:tab/>
      </w:r>
      <w:proofErr w:type="spellStart"/>
      <w:proofErr w:type="gramEnd"/>
      <w:r>
        <w:rPr>
          <w:rFonts w:ascii="Courier New" w:hAnsi="Courier New" w:cs="Courier New"/>
          <w:sz w:val="20"/>
          <w:szCs w:val="20"/>
          <w:u w:val="single"/>
        </w:rPr>
        <w:t>gl</w:t>
      </w:r>
      <w:proofErr w:type="spellEnd"/>
      <w:r>
        <w:rPr>
          <w:rFonts w:ascii="Courier New" w:hAnsi="Courier New" w:cs="Courier New"/>
          <w:sz w:val="20"/>
          <w:szCs w:val="20"/>
          <w:u w:val="single"/>
        </w:rPr>
        <w:tab/>
        <w:t xml:space="preserve"> CM </w:t>
      </w:r>
      <w:r>
        <w:rPr>
          <w:rFonts w:ascii="Courier New" w:hAnsi="Courier New" w:cs="Courier New"/>
          <w:sz w:val="20"/>
          <w:szCs w:val="20"/>
          <w:u w:val="single"/>
        </w:rPr>
        <w:tab/>
        <w:t xml:space="preserve"> F  </w:t>
      </w:r>
      <w:r>
        <w:rPr>
          <w:rFonts w:ascii="Courier New" w:hAnsi="Courier New" w:cs="Courier New"/>
          <w:sz w:val="20"/>
          <w:szCs w:val="20"/>
          <w:u w:val="single"/>
        </w:rPr>
        <w:tab/>
        <w:t>p-valor</w:t>
      </w:r>
      <w:r>
        <w:rPr>
          <w:rFonts w:ascii="Courier New" w:hAnsi="Courier New" w:cs="Courier New"/>
          <w:sz w:val="20"/>
          <w:szCs w:val="20"/>
          <w:u w:val="single"/>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Modelo.    </w:t>
      </w:r>
      <w:r>
        <w:rPr>
          <w:rFonts w:ascii="Courier New" w:hAnsi="Courier New" w:cs="Courier New"/>
          <w:sz w:val="20"/>
          <w:szCs w:val="20"/>
        </w:rPr>
        <w:tab/>
        <w:t>13,10</w:t>
      </w:r>
      <w:r>
        <w:rPr>
          <w:rFonts w:ascii="Courier New" w:hAnsi="Courier New" w:cs="Courier New"/>
          <w:sz w:val="20"/>
          <w:szCs w:val="20"/>
        </w:rPr>
        <w:tab/>
        <w:t xml:space="preserve"> 3</w:t>
      </w:r>
      <w:r>
        <w:rPr>
          <w:rFonts w:ascii="Courier New" w:hAnsi="Courier New" w:cs="Courier New"/>
          <w:sz w:val="20"/>
          <w:szCs w:val="20"/>
        </w:rPr>
        <w:tab/>
        <w:t>4,37</w:t>
      </w:r>
      <w:r>
        <w:rPr>
          <w:rFonts w:ascii="Courier New" w:hAnsi="Courier New" w:cs="Courier New"/>
          <w:sz w:val="20"/>
          <w:szCs w:val="20"/>
        </w:rPr>
        <w:tab/>
        <w:t>2,05</w:t>
      </w:r>
      <w:r>
        <w:rPr>
          <w:rFonts w:ascii="Courier New" w:hAnsi="Courier New" w:cs="Courier New"/>
          <w:sz w:val="20"/>
          <w:szCs w:val="20"/>
        </w:rPr>
        <w:tab/>
        <w:t xml:space="preserve"> 0,1246</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tratamiento</w:t>
      </w:r>
      <w:r>
        <w:rPr>
          <w:rFonts w:ascii="Courier New" w:hAnsi="Courier New" w:cs="Courier New"/>
          <w:sz w:val="20"/>
          <w:szCs w:val="20"/>
        </w:rPr>
        <w:tab/>
        <w:t>13,10</w:t>
      </w:r>
      <w:r>
        <w:rPr>
          <w:rFonts w:ascii="Courier New" w:hAnsi="Courier New" w:cs="Courier New"/>
          <w:sz w:val="20"/>
          <w:szCs w:val="20"/>
        </w:rPr>
        <w:tab/>
        <w:t xml:space="preserve"> 3</w:t>
      </w:r>
      <w:r>
        <w:rPr>
          <w:rFonts w:ascii="Courier New" w:hAnsi="Courier New" w:cs="Courier New"/>
          <w:sz w:val="20"/>
          <w:szCs w:val="20"/>
        </w:rPr>
        <w:tab/>
        <w:t>4,37</w:t>
      </w:r>
      <w:r>
        <w:rPr>
          <w:rFonts w:ascii="Courier New" w:hAnsi="Courier New" w:cs="Courier New"/>
          <w:sz w:val="20"/>
          <w:szCs w:val="20"/>
        </w:rPr>
        <w:tab/>
        <w:t>2,05</w:t>
      </w:r>
      <w:r>
        <w:rPr>
          <w:rFonts w:ascii="Courier New" w:hAnsi="Courier New" w:cs="Courier New"/>
          <w:sz w:val="20"/>
          <w:szCs w:val="20"/>
        </w:rPr>
        <w:tab/>
        <w:t xml:space="preserve"> 0,1246</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Error      </w:t>
      </w:r>
      <w:r>
        <w:rPr>
          <w:rFonts w:ascii="Courier New" w:hAnsi="Courier New" w:cs="Courier New"/>
          <w:sz w:val="20"/>
          <w:szCs w:val="20"/>
        </w:rPr>
        <w:tab/>
        <w:t>76,80</w:t>
      </w:r>
      <w:r>
        <w:rPr>
          <w:rFonts w:ascii="Courier New" w:hAnsi="Courier New" w:cs="Courier New"/>
          <w:sz w:val="20"/>
          <w:szCs w:val="20"/>
        </w:rPr>
        <w:tab/>
        <w:t>36</w:t>
      </w:r>
      <w:r>
        <w:rPr>
          <w:rFonts w:ascii="Courier New" w:hAnsi="Courier New" w:cs="Courier New"/>
          <w:sz w:val="20"/>
          <w:szCs w:val="20"/>
        </w:rPr>
        <w:tab/>
        <w:t>2,13</w:t>
      </w:r>
      <w:r>
        <w:rPr>
          <w:rFonts w:ascii="Courier New" w:hAnsi="Courier New" w:cs="Courier New"/>
          <w:sz w:val="20"/>
          <w:szCs w:val="20"/>
        </w:rPr>
        <w:tab/>
        <w:t xml:space="preserve">    </w:t>
      </w:r>
      <w:r>
        <w:rPr>
          <w:rFonts w:ascii="Courier New" w:hAnsi="Courier New" w:cs="Courier New"/>
          <w:sz w:val="20"/>
          <w:szCs w:val="20"/>
        </w:rPr>
        <w:tab/>
        <w:t xml:space="preserve">       </w:t>
      </w:r>
      <w:r>
        <w:rPr>
          <w:rFonts w:ascii="Courier New" w:hAnsi="Courier New" w:cs="Courier New"/>
          <w:sz w:val="20"/>
          <w:szCs w:val="20"/>
        </w:rPr>
        <w:tab/>
        <w:t xml:space="preserve">  </w:t>
      </w:r>
    </w:p>
    <w:p w:rsidR="002B7FCE" w:rsidRDefault="002B7FCE" w:rsidP="002B7FCE">
      <w:pPr>
        <w:rPr>
          <w:rFonts w:ascii="Courier New" w:hAnsi="Courier New" w:cs="Courier New"/>
          <w:sz w:val="20"/>
          <w:szCs w:val="20"/>
          <w:u w:val="single"/>
        </w:rPr>
      </w:pPr>
      <w:r>
        <w:rPr>
          <w:rFonts w:ascii="Courier New" w:hAnsi="Courier New" w:cs="Courier New"/>
          <w:sz w:val="20"/>
          <w:szCs w:val="20"/>
          <w:u w:val="single"/>
        </w:rPr>
        <w:t xml:space="preserve">Total     </w:t>
      </w:r>
      <w:r w:rsidR="009D776B">
        <w:rPr>
          <w:rFonts w:ascii="Courier New" w:hAnsi="Courier New" w:cs="Courier New"/>
          <w:sz w:val="20"/>
          <w:szCs w:val="20"/>
          <w:u w:val="single"/>
        </w:rPr>
        <w:t xml:space="preserve"> </w:t>
      </w:r>
      <w:r w:rsidR="009D776B">
        <w:rPr>
          <w:rFonts w:ascii="Courier New" w:hAnsi="Courier New" w:cs="Courier New"/>
          <w:sz w:val="20"/>
          <w:szCs w:val="20"/>
          <w:u w:val="single"/>
        </w:rPr>
        <w:tab/>
        <w:t>89,90</w:t>
      </w:r>
      <w:r w:rsidR="009D776B">
        <w:rPr>
          <w:rFonts w:ascii="Courier New" w:hAnsi="Courier New" w:cs="Courier New"/>
          <w:sz w:val="20"/>
          <w:szCs w:val="20"/>
          <w:u w:val="single"/>
        </w:rPr>
        <w:tab/>
        <w:t>39</w:t>
      </w:r>
      <w:r w:rsidR="009D776B">
        <w:rPr>
          <w:rFonts w:ascii="Courier New" w:hAnsi="Courier New" w:cs="Courier New"/>
          <w:sz w:val="20"/>
          <w:szCs w:val="20"/>
          <w:u w:val="single"/>
        </w:rPr>
        <w:tab/>
        <w:t xml:space="preserve">    </w:t>
      </w:r>
      <w:r w:rsidR="009D776B">
        <w:rPr>
          <w:rFonts w:ascii="Courier New" w:hAnsi="Courier New" w:cs="Courier New"/>
          <w:sz w:val="20"/>
          <w:szCs w:val="20"/>
          <w:u w:val="single"/>
        </w:rPr>
        <w:tab/>
        <w:t xml:space="preserve">    </w:t>
      </w:r>
      <w:r w:rsidR="009D776B">
        <w:rPr>
          <w:rFonts w:ascii="Courier New" w:hAnsi="Courier New" w:cs="Courier New"/>
          <w:sz w:val="20"/>
          <w:szCs w:val="20"/>
          <w:u w:val="single"/>
        </w:rPr>
        <w:tab/>
        <w:t xml:space="preserve">       </w:t>
      </w:r>
      <w:r w:rsidR="009D776B">
        <w:rPr>
          <w:rFonts w:ascii="Courier New" w:hAnsi="Courier New" w:cs="Courier New"/>
          <w:sz w:val="20"/>
          <w:szCs w:val="20"/>
          <w:u w:val="single"/>
        </w:rPr>
        <w:tab/>
        <w:t xml:space="preserve">  </w:t>
      </w:r>
    </w:p>
    <w:p w:rsidR="00A056CA" w:rsidRPr="0090016E" w:rsidRDefault="00A056CA" w:rsidP="00A056CA">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A056CA" w:rsidRDefault="00A056CA" w:rsidP="00A056CA">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A056CA" w:rsidRPr="00A056CA" w:rsidRDefault="00A056CA" w:rsidP="00A056CA">
      <w:pPr>
        <w:spacing w:after="240"/>
        <w:rPr>
          <w:rFonts w:ascii="Times New Roman" w:hAnsi="Times New Roman" w:cs="Times New Roman"/>
          <w:i/>
          <w:sz w:val="20"/>
        </w:rPr>
      </w:pPr>
    </w:p>
    <w:p w:rsidR="002B7FCE" w:rsidRPr="00F442BC" w:rsidRDefault="002B7FCE" w:rsidP="002B7FCE">
      <w:pPr>
        <w:rPr>
          <w:rFonts w:ascii="Times New Roman" w:hAnsi="Times New Roman" w:cs="Times New Roman"/>
          <w:sz w:val="24"/>
          <w:szCs w:val="24"/>
        </w:rPr>
      </w:pPr>
      <w:r w:rsidRPr="00032A3D">
        <w:rPr>
          <w:rFonts w:ascii="Times New Roman" w:hAnsi="Times New Roman" w:cs="Times New Roman"/>
          <w:b/>
          <w:sz w:val="24"/>
          <w:szCs w:val="24"/>
        </w:rPr>
        <w:lastRenderedPageBreak/>
        <w:t>Grafico N° 7.</w:t>
      </w:r>
      <w:r w:rsidRPr="00F442BC">
        <w:rPr>
          <w:rFonts w:ascii="Times New Roman" w:hAnsi="Times New Roman" w:cs="Times New Roman"/>
          <w:sz w:val="24"/>
          <w:szCs w:val="24"/>
        </w:rPr>
        <w:t xml:space="preserve"> Grado de Inflamación</w:t>
      </w:r>
    </w:p>
    <w:p w:rsidR="002B7FCE" w:rsidRDefault="002B7FCE" w:rsidP="00A056CA">
      <w:pPr>
        <w:rPr>
          <w:rFonts w:ascii="Times New Roman" w:hAnsi="Times New Roman" w:cs="Times New Roman"/>
          <w:sz w:val="24"/>
          <w:szCs w:val="24"/>
        </w:rPr>
      </w:pPr>
      <w:r w:rsidRPr="0033473F">
        <w:rPr>
          <w:rFonts w:ascii="Times New Roman" w:hAnsi="Times New Roman" w:cs="Times New Roman"/>
          <w:noProof/>
          <w:sz w:val="24"/>
          <w:szCs w:val="24"/>
          <w:lang w:eastAsia="es-EC"/>
        </w:rPr>
        <w:drawing>
          <wp:inline distT="0" distB="0" distL="0" distR="0" wp14:anchorId="62A92FB4" wp14:editId="0F97FBD0">
            <wp:extent cx="3195320" cy="2900680"/>
            <wp:effectExtent l="0" t="0" r="508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95320" cy="2900680"/>
                    </a:xfrm>
                    <a:prstGeom prst="rect">
                      <a:avLst/>
                    </a:prstGeom>
                    <a:noFill/>
                    <a:ln>
                      <a:noFill/>
                    </a:ln>
                  </pic:spPr>
                </pic:pic>
              </a:graphicData>
            </a:graphic>
          </wp:inline>
        </w:drawing>
      </w:r>
    </w:p>
    <w:p w:rsidR="00A056CA" w:rsidRPr="0090016E" w:rsidRDefault="00A056CA" w:rsidP="00A056CA">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A056CA" w:rsidRPr="00A056CA" w:rsidRDefault="00A056CA" w:rsidP="00A056CA">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2B7FCE" w:rsidRPr="009D776B" w:rsidRDefault="009D776B" w:rsidP="002B7FCE">
      <w:pPr>
        <w:rPr>
          <w:rFonts w:ascii="Times New Roman" w:hAnsi="Times New Roman" w:cs="Times New Roman"/>
          <w:b/>
          <w:sz w:val="24"/>
          <w:szCs w:val="24"/>
        </w:rPr>
      </w:pPr>
      <w:r w:rsidRPr="009D776B">
        <w:rPr>
          <w:rFonts w:ascii="Times New Roman" w:hAnsi="Times New Roman" w:cs="Times New Roman"/>
          <w:b/>
          <w:sz w:val="24"/>
          <w:szCs w:val="24"/>
        </w:rPr>
        <w:t>ANÁLISIS E INTERPRETACIÓN</w:t>
      </w:r>
    </w:p>
    <w:p w:rsidR="00A056CA" w:rsidRDefault="00A056CA" w:rsidP="002B7FCE">
      <w:pPr>
        <w:rPr>
          <w:rFonts w:ascii="Times New Roman" w:hAnsi="Times New Roman" w:cs="Times New Roman"/>
          <w:sz w:val="24"/>
        </w:rPr>
      </w:pPr>
      <w:r>
        <w:rPr>
          <w:rFonts w:ascii="Times New Roman" w:hAnsi="Times New Roman" w:cs="Times New Roman"/>
          <w:sz w:val="24"/>
        </w:rPr>
        <w:t>La siguiente variante se midió bajo una hoja puntuada de registro de 1 a 5 inflamación leve, de 6 a 10 inflamación aguda y de 11 a 15 inflamación crónica. Estos valores fueron registrados cada 12 horas,</w:t>
      </w:r>
      <w:r w:rsidR="000532E5">
        <w:rPr>
          <w:rFonts w:ascii="Times New Roman" w:hAnsi="Times New Roman" w:cs="Times New Roman"/>
          <w:sz w:val="24"/>
        </w:rPr>
        <w:t xml:space="preserve"> calculando</w:t>
      </w:r>
      <w:r>
        <w:rPr>
          <w:rFonts w:ascii="Times New Roman" w:hAnsi="Times New Roman" w:cs="Times New Roman"/>
          <w:sz w:val="24"/>
        </w:rPr>
        <w:t xml:space="preserve"> una media y sometiéndolos a un análisis de varianza para comparar entre tratamientos </w:t>
      </w:r>
    </w:p>
    <w:p w:rsidR="002B7FCE" w:rsidRDefault="002B7FCE" w:rsidP="002B7FCE">
      <w:pPr>
        <w:rPr>
          <w:rFonts w:ascii="Times New Roman" w:hAnsi="Times New Roman" w:cs="Times New Roman"/>
          <w:sz w:val="24"/>
        </w:rPr>
      </w:pPr>
      <w:r>
        <w:rPr>
          <w:rFonts w:ascii="Times New Roman" w:hAnsi="Times New Roman" w:cs="Times New Roman"/>
          <w:sz w:val="24"/>
        </w:rPr>
        <w:t>Según el análisis de varianza se establece que no existe diferencias estadísticas significativas entre los pacientes con diferentes Grados de Inflamación, ya que el p-valor es mayor que el alfa 0,05. Pero cabe recalcar que en el T</w:t>
      </w:r>
      <w:r>
        <w:rPr>
          <w:rFonts w:ascii="Times New Roman" w:hAnsi="Times New Roman" w:cs="Times New Roman"/>
          <w:sz w:val="24"/>
          <w:vertAlign w:val="subscript"/>
        </w:rPr>
        <w:t>0</w:t>
      </w:r>
      <w:r>
        <w:rPr>
          <w:rFonts w:ascii="Times New Roman" w:hAnsi="Times New Roman" w:cs="Times New Roman"/>
          <w:sz w:val="24"/>
        </w:rPr>
        <w:t xml:space="preserve"> o Testigo obtuvo una media de 3,3, el T</w:t>
      </w:r>
      <w:r>
        <w:rPr>
          <w:rFonts w:ascii="Times New Roman" w:hAnsi="Times New Roman" w:cs="Times New Roman"/>
          <w:sz w:val="24"/>
          <w:vertAlign w:val="subscript"/>
        </w:rPr>
        <w:t xml:space="preserve">1 </w:t>
      </w:r>
      <w:r>
        <w:rPr>
          <w:rFonts w:ascii="Times New Roman" w:hAnsi="Times New Roman" w:cs="Times New Roman"/>
          <w:sz w:val="24"/>
        </w:rPr>
        <w:t>obtuvo una media de 2,5 min, el T</w:t>
      </w:r>
      <w:r>
        <w:rPr>
          <w:rFonts w:ascii="Times New Roman" w:hAnsi="Times New Roman" w:cs="Times New Roman"/>
          <w:sz w:val="24"/>
          <w:vertAlign w:val="subscript"/>
        </w:rPr>
        <w:t>2</w:t>
      </w:r>
      <w:r>
        <w:rPr>
          <w:rFonts w:ascii="Times New Roman" w:hAnsi="Times New Roman" w:cs="Times New Roman"/>
          <w:sz w:val="24"/>
        </w:rPr>
        <w:t xml:space="preserve"> tuvo una media de 3,7 y el T</w:t>
      </w:r>
      <w:r>
        <w:rPr>
          <w:rFonts w:ascii="Times New Roman" w:hAnsi="Times New Roman" w:cs="Times New Roman"/>
          <w:sz w:val="24"/>
          <w:vertAlign w:val="subscript"/>
        </w:rPr>
        <w:t xml:space="preserve">3 </w:t>
      </w:r>
      <w:r>
        <w:rPr>
          <w:rFonts w:ascii="Times New Roman" w:hAnsi="Times New Roman" w:cs="Times New Roman"/>
          <w:sz w:val="24"/>
        </w:rPr>
        <w:t>tuvo una media de 2,3, es decir que el T</w:t>
      </w:r>
      <w:r>
        <w:rPr>
          <w:rFonts w:ascii="Times New Roman" w:hAnsi="Times New Roman" w:cs="Times New Roman"/>
          <w:sz w:val="24"/>
          <w:vertAlign w:val="subscript"/>
        </w:rPr>
        <w:t xml:space="preserve">3 </w:t>
      </w:r>
      <w:r>
        <w:rPr>
          <w:rFonts w:ascii="Times New Roman" w:hAnsi="Times New Roman" w:cs="Times New Roman"/>
          <w:sz w:val="24"/>
        </w:rPr>
        <w:t>fuel el tratamiento con menor grado de inflamación en el tratamiento post-quirúrgico, mientras que el T</w:t>
      </w:r>
      <w:r>
        <w:rPr>
          <w:rFonts w:ascii="Times New Roman" w:hAnsi="Times New Roman" w:cs="Times New Roman"/>
          <w:sz w:val="24"/>
          <w:vertAlign w:val="subscript"/>
        </w:rPr>
        <w:t>2</w:t>
      </w:r>
      <w:r>
        <w:rPr>
          <w:rFonts w:ascii="Times New Roman" w:hAnsi="Times New Roman" w:cs="Times New Roman"/>
          <w:sz w:val="24"/>
        </w:rPr>
        <w:t xml:space="preserve"> fue el tratamiento </w:t>
      </w:r>
      <w:r w:rsidR="009D776B">
        <w:rPr>
          <w:rFonts w:ascii="Times New Roman" w:hAnsi="Times New Roman" w:cs="Times New Roman"/>
          <w:sz w:val="24"/>
        </w:rPr>
        <w:t>con mayor grado de Inflamación.</w:t>
      </w:r>
    </w:p>
    <w:p w:rsidR="00A056CA" w:rsidRPr="009D776B" w:rsidRDefault="00877762" w:rsidP="0047229F">
      <w:pPr>
        <w:spacing w:after="240"/>
        <w:rPr>
          <w:rFonts w:ascii="Times New Roman" w:hAnsi="Times New Roman" w:cs="Times New Roman"/>
          <w:sz w:val="24"/>
        </w:rPr>
      </w:pPr>
      <w:r w:rsidRPr="006E2939">
        <w:rPr>
          <w:rFonts w:ascii="Times New Roman" w:hAnsi="Times New Roman" w:cs="Times New Roman"/>
          <w:b/>
          <w:sz w:val="24"/>
        </w:rPr>
        <w:t>Según Barrionuevo, A. 2011</w:t>
      </w:r>
      <w:r>
        <w:rPr>
          <w:rFonts w:ascii="Times New Roman" w:hAnsi="Times New Roman" w:cs="Times New Roman"/>
          <w:sz w:val="24"/>
        </w:rPr>
        <w:t>. Universidad T</w:t>
      </w:r>
      <w:r w:rsidR="000532E5">
        <w:rPr>
          <w:rFonts w:ascii="Times New Roman" w:hAnsi="Times New Roman" w:cs="Times New Roman"/>
          <w:sz w:val="24"/>
        </w:rPr>
        <w:t>écnica de Cotopaxi. Carrera de Medicina V</w:t>
      </w:r>
      <w:r>
        <w:rPr>
          <w:rFonts w:ascii="Times New Roman" w:hAnsi="Times New Roman" w:cs="Times New Roman"/>
          <w:sz w:val="24"/>
        </w:rPr>
        <w:t>eterinar</w:t>
      </w:r>
      <w:r w:rsidR="000532E5">
        <w:rPr>
          <w:rFonts w:ascii="Times New Roman" w:hAnsi="Times New Roman" w:cs="Times New Roman"/>
          <w:sz w:val="24"/>
        </w:rPr>
        <w:t>ia y Z</w:t>
      </w:r>
      <w:r>
        <w:rPr>
          <w:rFonts w:ascii="Times New Roman" w:hAnsi="Times New Roman" w:cs="Times New Roman"/>
          <w:sz w:val="24"/>
        </w:rPr>
        <w:t xml:space="preserve">ootecnia. Menciona en su investigación titulada, Evaluación del extracto </w:t>
      </w:r>
      <w:proofErr w:type="spellStart"/>
      <w:r>
        <w:rPr>
          <w:rFonts w:ascii="Times New Roman" w:hAnsi="Times New Roman" w:cs="Times New Roman"/>
          <w:sz w:val="24"/>
        </w:rPr>
        <w:t>etanolico</w:t>
      </w:r>
      <w:proofErr w:type="spellEnd"/>
      <w:r>
        <w:rPr>
          <w:rFonts w:ascii="Times New Roman" w:hAnsi="Times New Roman" w:cs="Times New Roman"/>
          <w:sz w:val="24"/>
        </w:rPr>
        <w:t xml:space="preserve"> de </w:t>
      </w:r>
      <w:proofErr w:type="spellStart"/>
      <w:r>
        <w:rPr>
          <w:rFonts w:ascii="Times New Roman" w:hAnsi="Times New Roman" w:cs="Times New Roman"/>
          <w:sz w:val="24"/>
        </w:rPr>
        <w:t>mosquera</w:t>
      </w:r>
      <w:proofErr w:type="spellEnd"/>
      <w:r>
        <w:rPr>
          <w:rFonts w:ascii="Times New Roman" w:hAnsi="Times New Roman" w:cs="Times New Roman"/>
          <w:sz w:val="24"/>
        </w:rPr>
        <w:t xml:space="preserve"> “crotón </w:t>
      </w:r>
      <w:proofErr w:type="spellStart"/>
      <w:r>
        <w:rPr>
          <w:rFonts w:ascii="Times New Roman" w:hAnsi="Times New Roman" w:cs="Times New Roman"/>
          <w:sz w:val="24"/>
        </w:rPr>
        <w:t>elegans</w:t>
      </w:r>
      <w:proofErr w:type="spellEnd"/>
      <w:r>
        <w:rPr>
          <w:rFonts w:ascii="Times New Roman" w:hAnsi="Times New Roman" w:cs="Times New Roman"/>
          <w:sz w:val="24"/>
        </w:rPr>
        <w:t xml:space="preserve">” en concentraciones de 10,20 y 30% a dosis de 2ml; en cicatrización post- quirúrgica en </w:t>
      </w:r>
      <w:r>
        <w:rPr>
          <w:rFonts w:ascii="Times New Roman" w:hAnsi="Times New Roman" w:cs="Times New Roman"/>
          <w:sz w:val="24"/>
        </w:rPr>
        <w:lastRenderedPageBreak/>
        <w:t xml:space="preserve">ovariohisterectomía en caninas mestizas en el centro de gestión zonal animal de </w:t>
      </w:r>
      <w:proofErr w:type="spellStart"/>
      <w:r>
        <w:rPr>
          <w:rFonts w:ascii="Times New Roman" w:hAnsi="Times New Roman" w:cs="Times New Roman"/>
          <w:sz w:val="24"/>
        </w:rPr>
        <w:t>carapungo</w:t>
      </w:r>
      <w:proofErr w:type="spellEnd"/>
      <w:r>
        <w:rPr>
          <w:rFonts w:ascii="Times New Roman" w:hAnsi="Times New Roman" w:cs="Times New Roman"/>
          <w:sz w:val="24"/>
        </w:rPr>
        <w:t xml:space="preserve"> en el distrito metropolitano, que en sus variables que indican la inflamación de la herida como los son textura, color, olor, presencia de exudados en las heridas no se presentó diferencias significativas entre los tratamientos ya que los pacientes que presentaron procesos inflamatorios e infecciosos se les proporciono un tratamiento alternativo en base a cicatrizantes comerciales y antibióticos probados para infecciones cutáneas. Datos que concuerdan con la investigación ya que </w:t>
      </w:r>
      <w:r w:rsidR="0047229F">
        <w:rPr>
          <w:rFonts w:ascii="Times New Roman" w:hAnsi="Times New Roman" w:cs="Times New Roman"/>
          <w:sz w:val="24"/>
        </w:rPr>
        <w:t>solo se observó inflamaciones leves de acuerdo al cambio de la coloración de la herida, gracias a la aplicación de antibióticos y al uso de principios de asepsia e higiene pre y post- quirúrgicas.</w:t>
      </w:r>
    </w:p>
    <w:p w:rsidR="00FB1459" w:rsidRPr="00FB1459" w:rsidRDefault="00FB1459" w:rsidP="00FB1459">
      <w:pPr>
        <w:pStyle w:val="Ttulo2"/>
        <w:spacing w:before="0" w:after="240"/>
        <w:ind w:left="578" w:hanging="578"/>
        <w:rPr>
          <w:rFonts w:ascii="Times New Roman" w:hAnsi="Times New Roman" w:cs="Times New Roman"/>
          <w:b/>
          <w:color w:val="auto"/>
          <w:sz w:val="24"/>
        </w:rPr>
      </w:pPr>
      <w:bookmarkStart w:id="65" w:name="_Toc508128075"/>
      <w:r w:rsidRPr="00FB1459">
        <w:rPr>
          <w:rFonts w:ascii="Times New Roman" w:hAnsi="Times New Roman" w:cs="Times New Roman"/>
          <w:b/>
          <w:color w:val="auto"/>
          <w:sz w:val="24"/>
        </w:rPr>
        <w:t>Tiempo de cicatrización</w:t>
      </w:r>
      <w:bookmarkEnd w:id="65"/>
    </w:p>
    <w:p w:rsidR="002B7FCE" w:rsidRDefault="008E58F7" w:rsidP="0047229F">
      <w:pPr>
        <w:spacing w:after="240"/>
        <w:rPr>
          <w:rFonts w:ascii="Times New Roman" w:hAnsi="Times New Roman" w:cs="Times New Roman"/>
          <w:sz w:val="24"/>
          <w:szCs w:val="24"/>
        </w:rPr>
      </w:pPr>
      <w:r>
        <w:rPr>
          <w:rFonts w:ascii="Times New Roman" w:hAnsi="Times New Roman" w:cs="Times New Roman"/>
          <w:b/>
          <w:sz w:val="24"/>
          <w:szCs w:val="24"/>
        </w:rPr>
        <w:t>Cuadro N° 14</w:t>
      </w:r>
      <w:r w:rsidR="002B7FCE" w:rsidRPr="009D776B">
        <w:rPr>
          <w:rFonts w:ascii="Times New Roman" w:hAnsi="Times New Roman" w:cs="Times New Roman"/>
          <w:b/>
          <w:sz w:val="24"/>
          <w:szCs w:val="24"/>
        </w:rPr>
        <w:t xml:space="preserve">. </w:t>
      </w:r>
      <w:r w:rsidR="009D776B">
        <w:rPr>
          <w:rFonts w:ascii="Times New Roman" w:hAnsi="Times New Roman" w:cs="Times New Roman"/>
          <w:sz w:val="24"/>
          <w:szCs w:val="24"/>
        </w:rPr>
        <w:t>Tiempo de Cicatrización</w:t>
      </w:r>
    </w:p>
    <w:tbl>
      <w:tblPr>
        <w:tblW w:w="6600" w:type="dxa"/>
        <w:tblCellMar>
          <w:left w:w="70" w:type="dxa"/>
          <w:right w:w="70" w:type="dxa"/>
        </w:tblCellMar>
        <w:tblLook w:val="04A0" w:firstRow="1" w:lastRow="0" w:firstColumn="1" w:lastColumn="0" w:noHBand="0" w:noVBand="1"/>
      </w:tblPr>
      <w:tblGrid>
        <w:gridCol w:w="1320"/>
        <w:gridCol w:w="1320"/>
        <w:gridCol w:w="1320"/>
        <w:gridCol w:w="1320"/>
        <w:gridCol w:w="1320"/>
      </w:tblGrid>
      <w:tr w:rsidR="0047229F" w:rsidRPr="0047229F" w:rsidTr="0047229F">
        <w:trPr>
          <w:trHeight w:val="300"/>
        </w:trPr>
        <w:tc>
          <w:tcPr>
            <w:tcW w:w="660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center"/>
              <w:rPr>
                <w:rFonts w:ascii="Times New Roman" w:eastAsia="Times New Roman" w:hAnsi="Times New Roman" w:cs="Times New Roman"/>
                <w:color w:val="000000"/>
                <w:sz w:val="20"/>
                <w:szCs w:val="20"/>
                <w:lang w:eastAsia="es-EC"/>
              </w:rPr>
            </w:pPr>
            <w:r w:rsidRPr="0047229F">
              <w:rPr>
                <w:rFonts w:ascii="Times New Roman" w:eastAsia="Times New Roman" w:hAnsi="Times New Roman" w:cs="Times New Roman"/>
                <w:color w:val="000000"/>
                <w:sz w:val="20"/>
                <w:szCs w:val="20"/>
                <w:lang w:eastAsia="es-EC"/>
              </w:rPr>
              <w:t>TIEMPO DE CICATRIZACIOÓN</w:t>
            </w:r>
          </w:p>
        </w:tc>
      </w:tr>
      <w:tr w:rsidR="0047229F" w:rsidRPr="0047229F" w:rsidTr="0047229F">
        <w:trPr>
          <w:trHeight w:val="300"/>
        </w:trPr>
        <w:tc>
          <w:tcPr>
            <w:tcW w:w="1320" w:type="dxa"/>
            <w:vMerge w:val="restart"/>
            <w:tcBorders>
              <w:top w:val="nil"/>
              <w:left w:val="single" w:sz="4" w:space="0" w:color="auto"/>
              <w:bottom w:val="single" w:sz="4" w:space="0" w:color="auto"/>
              <w:right w:val="single" w:sz="4" w:space="0" w:color="auto"/>
            </w:tcBorders>
            <w:shd w:val="clear" w:color="auto" w:fill="auto"/>
            <w:vAlign w:val="bottom"/>
            <w:hideMark/>
          </w:tcPr>
          <w:p w:rsidR="0047229F" w:rsidRPr="0047229F" w:rsidRDefault="0047229F" w:rsidP="0047229F">
            <w:pPr>
              <w:spacing w:after="0" w:line="240" w:lineRule="auto"/>
              <w:jc w:val="center"/>
              <w:rPr>
                <w:rFonts w:ascii="Times New Roman" w:eastAsia="Times New Roman" w:hAnsi="Times New Roman" w:cs="Times New Roman"/>
                <w:color w:val="000000"/>
                <w:sz w:val="20"/>
                <w:szCs w:val="20"/>
                <w:lang w:eastAsia="es-EC"/>
              </w:rPr>
            </w:pPr>
            <w:r w:rsidRPr="0047229F">
              <w:rPr>
                <w:rFonts w:ascii="Times New Roman" w:eastAsia="Times New Roman" w:hAnsi="Times New Roman" w:cs="Times New Roman"/>
                <w:color w:val="000000"/>
                <w:sz w:val="20"/>
                <w:szCs w:val="20"/>
                <w:lang w:eastAsia="es-EC"/>
              </w:rPr>
              <w:t>PACIENTE</w:t>
            </w:r>
          </w:p>
        </w:tc>
        <w:tc>
          <w:tcPr>
            <w:tcW w:w="5280" w:type="dxa"/>
            <w:gridSpan w:val="4"/>
            <w:tcBorders>
              <w:top w:val="single" w:sz="4" w:space="0" w:color="auto"/>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center"/>
              <w:rPr>
                <w:rFonts w:ascii="Times New Roman" w:eastAsia="Times New Roman" w:hAnsi="Times New Roman" w:cs="Times New Roman"/>
                <w:color w:val="000000"/>
                <w:sz w:val="20"/>
                <w:szCs w:val="20"/>
                <w:lang w:eastAsia="es-EC"/>
              </w:rPr>
            </w:pPr>
            <w:r w:rsidRPr="0047229F">
              <w:rPr>
                <w:rFonts w:ascii="Times New Roman" w:eastAsia="Times New Roman" w:hAnsi="Times New Roman" w:cs="Times New Roman"/>
                <w:color w:val="000000"/>
                <w:sz w:val="20"/>
                <w:szCs w:val="20"/>
                <w:lang w:eastAsia="es-EC"/>
              </w:rPr>
              <w:t>TRATAMIENTOS</w:t>
            </w:r>
          </w:p>
        </w:tc>
      </w:tr>
      <w:tr w:rsidR="0047229F" w:rsidRPr="0047229F" w:rsidTr="0047229F">
        <w:trPr>
          <w:trHeight w:val="780"/>
        </w:trPr>
        <w:tc>
          <w:tcPr>
            <w:tcW w:w="1320" w:type="dxa"/>
            <w:vMerge/>
            <w:tcBorders>
              <w:top w:val="nil"/>
              <w:left w:val="single" w:sz="4" w:space="0" w:color="auto"/>
              <w:bottom w:val="single" w:sz="4" w:space="0" w:color="auto"/>
              <w:right w:val="single" w:sz="4" w:space="0" w:color="auto"/>
            </w:tcBorders>
            <w:vAlign w:val="center"/>
            <w:hideMark/>
          </w:tcPr>
          <w:p w:rsidR="0047229F" w:rsidRPr="0047229F" w:rsidRDefault="0047229F" w:rsidP="0047229F">
            <w:pPr>
              <w:spacing w:after="0" w:line="240" w:lineRule="auto"/>
              <w:jc w:val="left"/>
              <w:rPr>
                <w:rFonts w:ascii="Times New Roman" w:eastAsia="Times New Roman" w:hAnsi="Times New Roman" w:cs="Times New Roman"/>
                <w:color w:val="000000"/>
                <w:sz w:val="20"/>
                <w:szCs w:val="20"/>
                <w:lang w:eastAsia="es-EC"/>
              </w:rPr>
            </w:pPr>
          </w:p>
        </w:tc>
        <w:tc>
          <w:tcPr>
            <w:tcW w:w="1320" w:type="dxa"/>
            <w:tcBorders>
              <w:top w:val="nil"/>
              <w:left w:val="nil"/>
              <w:bottom w:val="single" w:sz="4" w:space="0" w:color="auto"/>
              <w:right w:val="single" w:sz="4" w:space="0" w:color="auto"/>
            </w:tcBorders>
            <w:shd w:val="clear" w:color="auto" w:fill="auto"/>
            <w:vAlign w:val="bottom"/>
            <w:hideMark/>
          </w:tcPr>
          <w:p w:rsidR="0047229F" w:rsidRPr="0047229F" w:rsidRDefault="0047229F" w:rsidP="0047229F">
            <w:pPr>
              <w:spacing w:after="0" w:line="240" w:lineRule="auto"/>
              <w:jc w:val="left"/>
              <w:rPr>
                <w:rFonts w:ascii="Times New Roman" w:eastAsia="Times New Roman" w:hAnsi="Times New Roman" w:cs="Times New Roman"/>
                <w:color w:val="000000"/>
                <w:sz w:val="20"/>
                <w:szCs w:val="20"/>
                <w:lang w:eastAsia="es-EC"/>
              </w:rPr>
            </w:pPr>
            <w:r w:rsidRPr="0047229F">
              <w:rPr>
                <w:rFonts w:ascii="Times New Roman" w:eastAsia="Times New Roman" w:hAnsi="Times New Roman" w:cs="Times New Roman"/>
                <w:color w:val="000000"/>
                <w:sz w:val="20"/>
                <w:szCs w:val="20"/>
                <w:lang w:eastAsia="es-EC"/>
              </w:rPr>
              <w:t>TESTIGO</w:t>
            </w:r>
          </w:p>
        </w:tc>
        <w:tc>
          <w:tcPr>
            <w:tcW w:w="1320" w:type="dxa"/>
            <w:tcBorders>
              <w:top w:val="nil"/>
              <w:left w:val="nil"/>
              <w:bottom w:val="single" w:sz="4" w:space="0" w:color="auto"/>
              <w:right w:val="single" w:sz="4" w:space="0" w:color="auto"/>
            </w:tcBorders>
            <w:shd w:val="clear" w:color="auto" w:fill="auto"/>
            <w:vAlign w:val="bottom"/>
            <w:hideMark/>
          </w:tcPr>
          <w:p w:rsidR="0047229F" w:rsidRPr="0047229F" w:rsidRDefault="0047229F" w:rsidP="0047229F">
            <w:pPr>
              <w:spacing w:after="0" w:line="240" w:lineRule="auto"/>
              <w:jc w:val="left"/>
              <w:rPr>
                <w:rFonts w:ascii="Times New Roman" w:eastAsia="Times New Roman" w:hAnsi="Times New Roman" w:cs="Times New Roman"/>
                <w:color w:val="000000"/>
                <w:sz w:val="20"/>
                <w:szCs w:val="20"/>
                <w:lang w:eastAsia="es-EC"/>
              </w:rPr>
            </w:pPr>
            <w:r w:rsidRPr="0047229F">
              <w:rPr>
                <w:rFonts w:ascii="Times New Roman" w:eastAsia="Times New Roman" w:hAnsi="Times New Roman" w:cs="Times New Roman"/>
                <w:color w:val="000000"/>
                <w:sz w:val="20"/>
                <w:szCs w:val="20"/>
                <w:lang w:eastAsia="es-EC"/>
              </w:rPr>
              <w:t>5gr de panela</w:t>
            </w:r>
          </w:p>
        </w:tc>
        <w:tc>
          <w:tcPr>
            <w:tcW w:w="1320" w:type="dxa"/>
            <w:tcBorders>
              <w:top w:val="nil"/>
              <w:left w:val="nil"/>
              <w:bottom w:val="single" w:sz="4" w:space="0" w:color="auto"/>
              <w:right w:val="single" w:sz="4" w:space="0" w:color="auto"/>
            </w:tcBorders>
            <w:shd w:val="clear" w:color="auto" w:fill="auto"/>
            <w:vAlign w:val="bottom"/>
            <w:hideMark/>
          </w:tcPr>
          <w:p w:rsidR="0047229F" w:rsidRPr="0047229F" w:rsidRDefault="0047229F" w:rsidP="0047229F">
            <w:pPr>
              <w:spacing w:after="0" w:line="240" w:lineRule="auto"/>
              <w:jc w:val="left"/>
              <w:rPr>
                <w:rFonts w:ascii="Times New Roman" w:eastAsia="Times New Roman" w:hAnsi="Times New Roman" w:cs="Times New Roman"/>
                <w:color w:val="000000"/>
                <w:sz w:val="20"/>
                <w:szCs w:val="20"/>
                <w:lang w:eastAsia="es-EC"/>
              </w:rPr>
            </w:pPr>
            <w:r w:rsidRPr="0047229F">
              <w:rPr>
                <w:rFonts w:ascii="Times New Roman" w:eastAsia="Times New Roman" w:hAnsi="Times New Roman" w:cs="Times New Roman"/>
                <w:color w:val="000000"/>
                <w:sz w:val="20"/>
                <w:szCs w:val="20"/>
                <w:lang w:eastAsia="es-EC"/>
              </w:rPr>
              <w:t>5gr de Miel de Abeja</w:t>
            </w:r>
          </w:p>
        </w:tc>
        <w:tc>
          <w:tcPr>
            <w:tcW w:w="1320" w:type="dxa"/>
            <w:tcBorders>
              <w:top w:val="nil"/>
              <w:left w:val="nil"/>
              <w:bottom w:val="single" w:sz="4" w:space="0" w:color="auto"/>
              <w:right w:val="single" w:sz="4" w:space="0" w:color="auto"/>
            </w:tcBorders>
            <w:shd w:val="clear" w:color="auto" w:fill="auto"/>
            <w:vAlign w:val="bottom"/>
            <w:hideMark/>
          </w:tcPr>
          <w:p w:rsidR="0047229F" w:rsidRPr="0047229F" w:rsidRDefault="0047229F" w:rsidP="0047229F">
            <w:pPr>
              <w:spacing w:after="0" w:line="240" w:lineRule="auto"/>
              <w:jc w:val="left"/>
              <w:rPr>
                <w:rFonts w:ascii="Times New Roman" w:eastAsia="Times New Roman" w:hAnsi="Times New Roman" w:cs="Times New Roman"/>
                <w:color w:val="000000"/>
                <w:sz w:val="20"/>
                <w:szCs w:val="20"/>
                <w:lang w:eastAsia="es-EC"/>
              </w:rPr>
            </w:pPr>
            <w:r w:rsidRPr="0047229F">
              <w:rPr>
                <w:rFonts w:ascii="Times New Roman" w:eastAsia="Times New Roman" w:hAnsi="Times New Roman" w:cs="Times New Roman"/>
                <w:color w:val="000000"/>
                <w:sz w:val="20"/>
                <w:szCs w:val="20"/>
                <w:lang w:eastAsia="es-EC"/>
              </w:rPr>
              <w:t>2.5gr de panela + 2.5gr de Miel de Abeja</w:t>
            </w:r>
          </w:p>
        </w:tc>
      </w:tr>
      <w:tr w:rsidR="0047229F" w:rsidRPr="0047229F" w:rsidTr="0047229F">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7</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2</w:t>
            </w:r>
          </w:p>
        </w:tc>
      </w:tr>
      <w:tr w:rsidR="0047229F" w:rsidRPr="0047229F" w:rsidTr="0047229F">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1</w:t>
            </w:r>
          </w:p>
        </w:tc>
      </w:tr>
      <w:tr w:rsidR="0047229F" w:rsidRPr="0047229F" w:rsidTr="0047229F">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2</w:t>
            </w:r>
          </w:p>
        </w:tc>
      </w:tr>
      <w:tr w:rsidR="0047229F" w:rsidRPr="0047229F" w:rsidTr="0047229F">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2</w:t>
            </w:r>
          </w:p>
        </w:tc>
      </w:tr>
      <w:tr w:rsidR="0047229F" w:rsidRPr="0047229F" w:rsidTr="0047229F">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3</w:t>
            </w:r>
          </w:p>
        </w:tc>
      </w:tr>
      <w:tr w:rsidR="0047229F" w:rsidRPr="0047229F" w:rsidTr="0047229F">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4</w:t>
            </w:r>
          </w:p>
        </w:tc>
      </w:tr>
      <w:tr w:rsidR="0047229F" w:rsidRPr="0047229F" w:rsidTr="0047229F">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7</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3</w:t>
            </w:r>
          </w:p>
        </w:tc>
      </w:tr>
      <w:tr w:rsidR="0047229F" w:rsidRPr="0047229F" w:rsidTr="0047229F">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8</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2</w:t>
            </w:r>
          </w:p>
        </w:tc>
      </w:tr>
      <w:tr w:rsidR="0047229F" w:rsidRPr="0047229F" w:rsidTr="0047229F">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9</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3</w:t>
            </w:r>
          </w:p>
        </w:tc>
      </w:tr>
      <w:tr w:rsidR="0047229F" w:rsidRPr="0047229F" w:rsidTr="0047229F">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10</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47229F" w:rsidRPr="0047229F" w:rsidRDefault="0047229F" w:rsidP="0047229F">
            <w:pPr>
              <w:spacing w:after="0" w:line="240" w:lineRule="auto"/>
              <w:jc w:val="right"/>
              <w:rPr>
                <w:rFonts w:ascii="Calibri" w:eastAsia="Times New Roman" w:hAnsi="Calibri" w:cs="Calibri"/>
                <w:color w:val="000000"/>
                <w:lang w:eastAsia="es-EC"/>
              </w:rPr>
            </w:pPr>
            <w:r w:rsidRPr="0047229F">
              <w:rPr>
                <w:rFonts w:ascii="Calibri" w:eastAsia="Times New Roman" w:hAnsi="Calibri" w:cs="Calibri"/>
                <w:color w:val="000000"/>
                <w:lang w:eastAsia="es-EC"/>
              </w:rPr>
              <w:t>1</w:t>
            </w:r>
          </w:p>
        </w:tc>
      </w:tr>
    </w:tbl>
    <w:p w:rsidR="0047229F" w:rsidRPr="0090016E" w:rsidRDefault="0047229F" w:rsidP="0047229F">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2B7FCE" w:rsidRDefault="0047229F" w:rsidP="0047229F">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032A3D" w:rsidRDefault="00032A3D" w:rsidP="0047229F">
      <w:pPr>
        <w:spacing w:after="240"/>
        <w:rPr>
          <w:rFonts w:ascii="Times New Roman" w:hAnsi="Times New Roman" w:cs="Times New Roman"/>
          <w:i/>
          <w:sz w:val="20"/>
        </w:rPr>
      </w:pPr>
    </w:p>
    <w:p w:rsidR="00032A3D" w:rsidRDefault="00032A3D" w:rsidP="0047229F">
      <w:pPr>
        <w:spacing w:after="240"/>
        <w:rPr>
          <w:rFonts w:ascii="Times New Roman" w:hAnsi="Times New Roman" w:cs="Times New Roman"/>
          <w:i/>
          <w:sz w:val="20"/>
        </w:rPr>
      </w:pPr>
    </w:p>
    <w:p w:rsidR="00032A3D" w:rsidRDefault="00032A3D" w:rsidP="0047229F">
      <w:pPr>
        <w:spacing w:after="240"/>
        <w:rPr>
          <w:rFonts w:ascii="Times New Roman" w:hAnsi="Times New Roman" w:cs="Times New Roman"/>
          <w:i/>
          <w:sz w:val="20"/>
        </w:rPr>
      </w:pPr>
    </w:p>
    <w:p w:rsidR="00032A3D" w:rsidRPr="0047229F" w:rsidRDefault="00032A3D" w:rsidP="0047229F">
      <w:pPr>
        <w:spacing w:after="240"/>
        <w:rPr>
          <w:rFonts w:ascii="Times New Roman" w:hAnsi="Times New Roman" w:cs="Times New Roman"/>
          <w:i/>
          <w:sz w:val="20"/>
        </w:rPr>
      </w:pPr>
    </w:p>
    <w:p w:rsidR="002B7FCE" w:rsidRDefault="008E58F7" w:rsidP="002B7FCE">
      <w:pPr>
        <w:rPr>
          <w:rFonts w:ascii="Times New Roman" w:hAnsi="Times New Roman" w:cs="Times New Roman"/>
          <w:sz w:val="24"/>
          <w:szCs w:val="24"/>
        </w:rPr>
      </w:pPr>
      <w:r>
        <w:rPr>
          <w:rFonts w:ascii="Times New Roman" w:hAnsi="Times New Roman" w:cs="Times New Roman"/>
          <w:b/>
          <w:sz w:val="24"/>
          <w:szCs w:val="24"/>
        </w:rPr>
        <w:lastRenderedPageBreak/>
        <w:t>Cuadro N° 15</w:t>
      </w:r>
      <w:r w:rsidR="002B7FCE" w:rsidRPr="009D776B">
        <w:rPr>
          <w:rFonts w:ascii="Times New Roman" w:hAnsi="Times New Roman" w:cs="Times New Roman"/>
          <w:b/>
          <w:sz w:val="24"/>
          <w:szCs w:val="24"/>
        </w:rPr>
        <w:t>.</w:t>
      </w:r>
      <w:r w:rsidR="002B7FCE" w:rsidRPr="00032A3D">
        <w:rPr>
          <w:rFonts w:ascii="Times New Roman" w:hAnsi="Times New Roman" w:cs="Times New Roman"/>
          <w:sz w:val="24"/>
          <w:szCs w:val="24"/>
        </w:rPr>
        <w:t xml:space="preserve"> </w:t>
      </w:r>
      <w:r w:rsidR="00032A3D" w:rsidRPr="00032A3D">
        <w:rPr>
          <w:rFonts w:ascii="Times New Roman" w:hAnsi="Times New Roman" w:cs="Times New Roman"/>
          <w:sz w:val="24"/>
          <w:szCs w:val="24"/>
        </w:rPr>
        <w:t>ADEVA</w:t>
      </w:r>
      <w:r w:rsidR="00032A3D">
        <w:rPr>
          <w:rFonts w:ascii="Times New Roman" w:hAnsi="Times New Roman" w:cs="Times New Roman"/>
          <w:b/>
          <w:sz w:val="24"/>
          <w:szCs w:val="24"/>
        </w:rPr>
        <w:t xml:space="preserve"> </w:t>
      </w:r>
      <w:r w:rsidR="009D776B">
        <w:rPr>
          <w:rFonts w:ascii="Times New Roman" w:hAnsi="Times New Roman" w:cs="Times New Roman"/>
          <w:sz w:val="24"/>
          <w:szCs w:val="24"/>
        </w:rPr>
        <w:t>Tiempo de Cicatrización</w:t>
      </w:r>
    </w:p>
    <w:p w:rsidR="002B7FCE" w:rsidRDefault="002B7FCE" w:rsidP="002B7FCE">
      <w:pPr>
        <w:autoSpaceDE w:val="0"/>
        <w:autoSpaceDN w:val="0"/>
        <w:adjustRightInd w:val="0"/>
        <w:spacing w:after="0" w:line="240" w:lineRule="auto"/>
        <w:rPr>
          <w:rFonts w:ascii="Courier New" w:hAnsi="Courier New" w:cs="Courier New"/>
          <w:b/>
          <w:bCs/>
          <w:color w:val="0000FF"/>
          <w:sz w:val="20"/>
          <w:szCs w:val="20"/>
        </w:rPr>
      </w:pPr>
      <w:r>
        <w:rPr>
          <w:rFonts w:ascii="Courier New" w:hAnsi="Courier New" w:cs="Courier New"/>
          <w:b/>
          <w:bCs/>
          <w:color w:val="0000FF"/>
          <w:sz w:val="20"/>
          <w:szCs w:val="20"/>
        </w:rPr>
        <w:t>Análisis de la varianza</w:t>
      </w:r>
    </w:p>
    <w:p w:rsidR="002B7FCE" w:rsidRDefault="002B7FCE" w:rsidP="002B7FCE">
      <w:pPr>
        <w:autoSpaceDE w:val="0"/>
        <w:autoSpaceDN w:val="0"/>
        <w:adjustRightInd w:val="0"/>
        <w:spacing w:after="0" w:line="240" w:lineRule="auto"/>
        <w:rPr>
          <w:rFonts w:ascii="Courier New" w:hAnsi="Courier New" w:cs="Courier New"/>
          <w:i/>
          <w:iCs/>
          <w:sz w:val="20"/>
          <w:szCs w:val="20"/>
        </w:rPr>
      </w:pP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       Variable        </w:t>
      </w:r>
      <w:r>
        <w:rPr>
          <w:rFonts w:ascii="Courier New" w:hAnsi="Courier New" w:cs="Courier New"/>
          <w:sz w:val="20"/>
          <w:szCs w:val="20"/>
          <w:u w:val="single"/>
        </w:rPr>
        <w:tab/>
        <w:t xml:space="preserve">N </w:t>
      </w:r>
      <w:r>
        <w:rPr>
          <w:rFonts w:ascii="Courier New" w:hAnsi="Courier New" w:cs="Courier New"/>
          <w:sz w:val="20"/>
          <w:szCs w:val="20"/>
          <w:u w:val="single"/>
        </w:rPr>
        <w:tab/>
        <w:t xml:space="preserve"> R² </w:t>
      </w:r>
      <w:r>
        <w:rPr>
          <w:rFonts w:ascii="Courier New" w:hAnsi="Courier New" w:cs="Courier New"/>
          <w:sz w:val="20"/>
          <w:szCs w:val="20"/>
          <w:u w:val="single"/>
        </w:rPr>
        <w:tab/>
      </w:r>
      <w:proofErr w:type="spellStart"/>
      <w:r>
        <w:rPr>
          <w:rFonts w:ascii="Courier New" w:hAnsi="Courier New" w:cs="Courier New"/>
          <w:sz w:val="20"/>
          <w:szCs w:val="20"/>
          <w:u w:val="single"/>
        </w:rPr>
        <w:t>R²</w:t>
      </w:r>
      <w:proofErr w:type="spellEnd"/>
      <w:r>
        <w:rPr>
          <w:rFonts w:ascii="Courier New" w:hAnsi="Courier New" w:cs="Courier New"/>
          <w:sz w:val="20"/>
          <w:szCs w:val="20"/>
          <w:u w:val="single"/>
        </w:rPr>
        <w:t xml:space="preserve"> Aj</w:t>
      </w:r>
      <w:r>
        <w:rPr>
          <w:rFonts w:ascii="Courier New" w:hAnsi="Courier New" w:cs="Courier New"/>
          <w:sz w:val="20"/>
          <w:szCs w:val="20"/>
          <w:u w:val="single"/>
        </w:rPr>
        <w:tab/>
        <w:t xml:space="preserve"> CV  </w:t>
      </w: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Tiempo de Cicatrización</w:t>
      </w:r>
      <w:r>
        <w:rPr>
          <w:rFonts w:ascii="Courier New" w:hAnsi="Courier New" w:cs="Courier New"/>
          <w:sz w:val="20"/>
          <w:szCs w:val="20"/>
          <w:u w:val="single"/>
        </w:rPr>
        <w:tab/>
        <w:t>40</w:t>
      </w:r>
      <w:r>
        <w:rPr>
          <w:rFonts w:ascii="Courier New" w:hAnsi="Courier New" w:cs="Courier New"/>
          <w:sz w:val="20"/>
          <w:szCs w:val="20"/>
          <w:u w:val="single"/>
        </w:rPr>
        <w:tab/>
        <w:t>0,70</w:t>
      </w:r>
      <w:r>
        <w:rPr>
          <w:rFonts w:ascii="Courier New" w:hAnsi="Courier New" w:cs="Courier New"/>
          <w:sz w:val="20"/>
          <w:szCs w:val="20"/>
          <w:u w:val="single"/>
        </w:rPr>
        <w:tab/>
        <w:t xml:space="preserve"> 0,67</w:t>
      </w:r>
      <w:r>
        <w:rPr>
          <w:rFonts w:ascii="Courier New" w:hAnsi="Courier New" w:cs="Courier New"/>
          <w:sz w:val="20"/>
          <w:szCs w:val="20"/>
          <w:u w:val="single"/>
        </w:rPr>
        <w:tab/>
        <w:t>12,08</w:t>
      </w:r>
    </w:p>
    <w:p w:rsidR="002B7FCE" w:rsidRDefault="002B7FCE" w:rsidP="002B7FCE">
      <w:pPr>
        <w:autoSpaceDE w:val="0"/>
        <w:autoSpaceDN w:val="0"/>
        <w:adjustRightInd w:val="0"/>
        <w:spacing w:after="0" w:line="240" w:lineRule="auto"/>
        <w:rPr>
          <w:rFonts w:ascii="Courier New" w:hAnsi="Courier New" w:cs="Courier New"/>
          <w:sz w:val="20"/>
          <w:szCs w:val="20"/>
        </w:rPr>
      </w:pPr>
    </w:p>
    <w:p w:rsidR="002B7FCE" w:rsidRDefault="002B7FCE" w:rsidP="002B7FCE">
      <w:pPr>
        <w:autoSpaceDE w:val="0"/>
        <w:autoSpaceDN w:val="0"/>
        <w:adjustRightInd w:val="0"/>
        <w:spacing w:after="0" w:line="240" w:lineRule="auto"/>
        <w:rPr>
          <w:rFonts w:ascii="Courier New" w:hAnsi="Courier New" w:cs="Courier New"/>
          <w:b/>
          <w:bCs/>
          <w:color w:val="0000FF"/>
          <w:sz w:val="20"/>
          <w:szCs w:val="20"/>
        </w:rPr>
      </w:pPr>
      <w:r>
        <w:rPr>
          <w:rFonts w:ascii="Courier New" w:hAnsi="Courier New" w:cs="Courier New"/>
          <w:b/>
          <w:bCs/>
          <w:color w:val="0000FF"/>
          <w:sz w:val="20"/>
          <w:szCs w:val="20"/>
        </w:rPr>
        <w:t>Cuadro de Análisis de la Varianza (SC tipo III)</w:t>
      </w: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   F.V.    </w:t>
      </w:r>
      <w:r>
        <w:rPr>
          <w:rFonts w:ascii="Courier New" w:hAnsi="Courier New" w:cs="Courier New"/>
          <w:sz w:val="20"/>
          <w:szCs w:val="20"/>
          <w:u w:val="single"/>
        </w:rPr>
        <w:tab/>
        <w:t xml:space="preserve"> </w:t>
      </w:r>
      <w:proofErr w:type="gramStart"/>
      <w:r>
        <w:rPr>
          <w:rFonts w:ascii="Courier New" w:hAnsi="Courier New" w:cs="Courier New"/>
          <w:sz w:val="20"/>
          <w:szCs w:val="20"/>
          <w:u w:val="single"/>
        </w:rPr>
        <w:t xml:space="preserve">SC  </w:t>
      </w:r>
      <w:r>
        <w:rPr>
          <w:rFonts w:ascii="Courier New" w:hAnsi="Courier New" w:cs="Courier New"/>
          <w:sz w:val="20"/>
          <w:szCs w:val="20"/>
          <w:u w:val="single"/>
        </w:rPr>
        <w:tab/>
      </w:r>
      <w:proofErr w:type="spellStart"/>
      <w:proofErr w:type="gramEnd"/>
      <w:r>
        <w:rPr>
          <w:rFonts w:ascii="Courier New" w:hAnsi="Courier New" w:cs="Courier New"/>
          <w:sz w:val="20"/>
          <w:szCs w:val="20"/>
          <w:u w:val="single"/>
        </w:rPr>
        <w:t>gl</w:t>
      </w:r>
      <w:proofErr w:type="spellEnd"/>
      <w:r>
        <w:rPr>
          <w:rFonts w:ascii="Courier New" w:hAnsi="Courier New" w:cs="Courier New"/>
          <w:sz w:val="20"/>
          <w:szCs w:val="20"/>
          <w:u w:val="single"/>
        </w:rPr>
        <w:tab/>
        <w:t xml:space="preserve"> CM  </w:t>
      </w:r>
      <w:r>
        <w:rPr>
          <w:rFonts w:ascii="Courier New" w:hAnsi="Courier New" w:cs="Courier New"/>
          <w:sz w:val="20"/>
          <w:szCs w:val="20"/>
          <w:u w:val="single"/>
        </w:rPr>
        <w:tab/>
        <w:t xml:space="preserve"> F   </w:t>
      </w:r>
      <w:r>
        <w:rPr>
          <w:rFonts w:ascii="Courier New" w:hAnsi="Courier New" w:cs="Courier New"/>
          <w:sz w:val="20"/>
          <w:szCs w:val="20"/>
          <w:u w:val="single"/>
        </w:rPr>
        <w:tab/>
        <w:t>p-valor</w:t>
      </w:r>
      <w:r>
        <w:rPr>
          <w:rFonts w:ascii="Courier New" w:hAnsi="Courier New" w:cs="Courier New"/>
          <w:sz w:val="20"/>
          <w:szCs w:val="20"/>
          <w:u w:val="single"/>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Modelo.    </w:t>
      </w:r>
      <w:r>
        <w:rPr>
          <w:rFonts w:ascii="Courier New" w:hAnsi="Courier New" w:cs="Courier New"/>
          <w:sz w:val="20"/>
          <w:szCs w:val="20"/>
        </w:rPr>
        <w:tab/>
        <w:t>47,27</w:t>
      </w:r>
      <w:r>
        <w:rPr>
          <w:rFonts w:ascii="Courier New" w:hAnsi="Courier New" w:cs="Courier New"/>
          <w:sz w:val="20"/>
          <w:szCs w:val="20"/>
        </w:rPr>
        <w:tab/>
        <w:t xml:space="preserve"> 3</w:t>
      </w:r>
      <w:r>
        <w:rPr>
          <w:rFonts w:ascii="Courier New" w:hAnsi="Courier New" w:cs="Courier New"/>
          <w:sz w:val="20"/>
          <w:szCs w:val="20"/>
        </w:rPr>
        <w:tab/>
        <w:t>15,76</w:t>
      </w:r>
      <w:r>
        <w:rPr>
          <w:rFonts w:ascii="Courier New" w:hAnsi="Courier New" w:cs="Courier New"/>
          <w:sz w:val="20"/>
          <w:szCs w:val="20"/>
        </w:rPr>
        <w:tab/>
        <w:t>27,41</w:t>
      </w:r>
      <w:r>
        <w:rPr>
          <w:rFonts w:ascii="Courier New" w:hAnsi="Courier New" w:cs="Courier New"/>
          <w:sz w:val="20"/>
          <w:szCs w:val="20"/>
        </w:rPr>
        <w:tab/>
        <w:t>&lt;0,0001</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tratamiento</w:t>
      </w:r>
      <w:r>
        <w:rPr>
          <w:rFonts w:ascii="Courier New" w:hAnsi="Courier New" w:cs="Courier New"/>
          <w:sz w:val="20"/>
          <w:szCs w:val="20"/>
        </w:rPr>
        <w:tab/>
        <w:t>47,28</w:t>
      </w:r>
      <w:r>
        <w:rPr>
          <w:rFonts w:ascii="Courier New" w:hAnsi="Courier New" w:cs="Courier New"/>
          <w:sz w:val="20"/>
          <w:szCs w:val="20"/>
        </w:rPr>
        <w:tab/>
        <w:t xml:space="preserve"> 3</w:t>
      </w:r>
      <w:r>
        <w:rPr>
          <w:rFonts w:ascii="Courier New" w:hAnsi="Courier New" w:cs="Courier New"/>
          <w:sz w:val="20"/>
          <w:szCs w:val="20"/>
        </w:rPr>
        <w:tab/>
        <w:t>15,76</w:t>
      </w:r>
      <w:r>
        <w:rPr>
          <w:rFonts w:ascii="Courier New" w:hAnsi="Courier New" w:cs="Courier New"/>
          <w:sz w:val="20"/>
          <w:szCs w:val="20"/>
        </w:rPr>
        <w:tab/>
        <w:t>27,41</w:t>
      </w:r>
      <w:r>
        <w:rPr>
          <w:rFonts w:ascii="Courier New" w:hAnsi="Courier New" w:cs="Courier New"/>
          <w:sz w:val="20"/>
          <w:szCs w:val="20"/>
        </w:rPr>
        <w:tab/>
        <w:t>&lt;0,0001</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Error      </w:t>
      </w:r>
      <w:r>
        <w:rPr>
          <w:rFonts w:ascii="Courier New" w:hAnsi="Courier New" w:cs="Courier New"/>
          <w:sz w:val="20"/>
          <w:szCs w:val="20"/>
        </w:rPr>
        <w:tab/>
        <w:t>20,70</w:t>
      </w:r>
      <w:r>
        <w:rPr>
          <w:rFonts w:ascii="Courier New" w:hAnsi="Courier New" w:cs="Courier New"/>
          <w:sz w:val="20"/>
          <w:szCs w:val="20"/>
        </w:rPr>
        <w:tab/>
        <w:t>36</w:t>
      </w:r>
      <w:r>
        <w:rPr>
          <w:rFonts w:ascii="Courier New" w:hAnsi="Courier New" w:cs="Courier New"/>
          <w:sz w:val="20"/>
          <w:szCs w:val="20"/>
        </w:rPr>
        <w:tab/>
        <w:t xml:space="preserve"> 0,58</w:t>
      </w:r>
      <w:r>
        <w:rPr>
          <w:rFonts w:ascii="Courier New" w:hAnsi="Courier New" w:cs="Courier New"/>
          <w:sz w:val="20"/>
          <w:szCs w:val="20"/>
        </w:rPr>
        <w:tab/>
        <w:t xml:space="preserve">     </w:t>
      </w:r>
      <w:r>
        <w:rPr>
          <w:rFonts w:ascii="Courier New" w:hAnsi="Courier New" w:cs="Courier New"/>
          <w:sz w:val="20"/>
          <w:szCs w:val="20"/>
        </w:rPr>
        <w:tab/>
        <w:t xml:space="preserve">       </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 xml:space="preserve">Total      </w:t>
      </w:r>
      <w:r>
        <w:rPr>
          <w:rFonts w:ascii="Courier New" w:hAnsi="Courier New" w:cs="Courier New"/>
          <w:sz w:val="20"/>
          <w:szCs w:val="20"/>
          <w:u w:val="single"/>
        </w:rPr>
        <w:tab/>
        <w:t>67,98</w:t>
      </w:r>
      <w:r>
        <w:rPr>
          <w:rFonts w:ascii="Courier New" w:hAnsi="Courier New" w:cs="Courier New"/>
          <w:sz w:val="20"/>
          <w:szCs w:val="20"/>
          <w:u w:val="single"/>
        </w:rPr>
        <w:tab/>
        <w:t>39</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p>
    <w:p w:rsidR="002B7FCE" w:rsidRPr="0033473F" w:rsidRDefault="002B7FCE" w:rsidP="002B7FCE">
      <w:pPr>
        <w:autoSpaceDE w:val="0"/>
        <w:autoSpaceDN w:val="0"/>
        <w:adjustRightInd w:val="0"/>
        <w:spacing w:after="0" w:line="240" w:lineRule="auto"/>
        <w:rPr>
          <w:rFonts w:ascii="Courier New" w:hAnsi="Courier New" w:cs="Courier New"/>
          <w:sz w:val="20"/>
          <w:szCs w:val="20"/>
          <w:u w:val="single"/>
        </w:rPr>
      </w:pPr>
    </w:p>
    <w:p w:rsidR="002B7FCE" w:rsidRDefault="002B7FCE" w:rsidP="002B7FCE">
      <w:pPr>
        <w:autoSpaceDE w:val="0"/>
        <w:autoSpaceDN w:val="0"/>
        <w:adjustRightInd w:val="0"/>
        <w:spacing w:after="0" w:line="240" w:lineRule="auto"/>
        <w:rPr>
          <w:rFonts w:ascii="Courier New" w:hAnsi="Courier New" w:cs="Courier New"/>
          <w:b/>
          <w:bCs/>
          <w:color w:val="0000FF"/>
          <w:sz w:val="20"/>
          <w:szCs w:val="20"/>
        </w:rPr>
      </w:pPr>
      <w:proofErr w:type="spellStart"/>
      <w:proofErr w:type="gramStart"/>
      <w:r>
        <w:rPr>
          <w:rFonts w:ascii="Courier New" w:hAnsi="Courier New" w:cs="Courier New"/>
          <w:b/>
          <w:bCs/>
          <w:color w:val="0000FF"/>
          <w:sz w:val="20"/>
          <w:szCs w:val="20"/>
        </w:rPr>
        <w:t>Test:Tukey</w:t>
      </w:r>
      <w:proofErr w:type="spellEnd"/>
      <w:proofErr w:type="gramEnd"/>
      <w:r>
        <w:rPr>
          <w:rFonts w:ascii="Courier New" w:hAnsi="Courier New" w:cs="Courier New"/>
          <w:b/>
          <w:bCs/>
          <w:color w:val="0000FF"/>
          <w:sz w:val="20"/>
          <w:szCs w:val="20"/>
        </w:rPr>
        <w:t xml:space="preserve"> Alfa=0,05 DMS=0,91332</w:t>
      </w:r>
    </w:p>
    <w:p w:rsidR="002B7FCE" w:rsidRDefault="002B7FCE" w:rsidP="002B7FCE">
      <w:pPr>
        <w:autoSpaceDE w:val="0"/>
        <w:autoSpaceDN w:val="0"/>
        <w:adjustRightInd w:val="0"/>
        <w:spacing w:after="0" w:line="240" w:lineRule="auto"/>
        <w:rPr>
          <w:rFonts w:ascii="Courier New" w:hAnsi="Courier New" w:cs="Courier New"/>
          <w:i/>
          <w:iCs/>
          <w:sz w:val="20"/>
          <w:szCs w:val="20"/>
        </w:rPr>
      </w:pPr>
      <w:r>
        <w:rPr>
          <w:rFonts w:ascii="Courier New" w:hAnsi="Courier New" w:cs="Courier New"/>
          <w:i/>
          <w:iCs/>
          <w:sz w:val="20"/>
          <w:szCs w:val="20"/>
        </w:rPr>
        <w:t xml:space="preserve">Error: 0,5750 </w:t>
      </w:r>
      <w:proofErr w:type="spellStart"/>
      <w:r>
        <w:rPr>
          <w:rFonts w:ascii="Courier New" w:hAnsi="Courier New" w:cs="Courier New"/>
          <w:i/>
          <w:iCs/>
          <w:sz w:val="20"/>
          <w:szCs w:val="20"/>
        </w:rPr>
        <w:t>gl</w:t>
      </w:r>
      <w:proofErr w:type="spellEnd"/>
      <w:r>
        <w:rPr>
          <w:rFonts w:ascii="Courier New" w:hAnsi="Courier New" w:cs="Courier New"/>
          <w:i/>
          <w:iCs/>
          <w:sz w:val="20"/>
          <w:szCs w:val="20"/>
        </w:rPr>
        <w:t>: 36</w:t>
      </w: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Pr>
          <w:rFonts w:ascii="Courier New" w:hAnsi="Courier New" w:cs="Courier New"/>
          <w:sz w:val="20"/>
          <w:szCs w:val="20"/>
          <w:u w:val="single"/>
        </w:rPr>
        <w:t>tratamiento</w:t>
      </w:r>
      <w:r>
        <w:rPr>
          <w:rFonts w:ascii="Courier New" w:hAnsi="Courier New" w:cs="Courier New"/>
          <w:sz w:val="20"/>
          <w:szCs w:val="20"/>
          <w:u w:val="single"/>
        </w:rPr>
        <w:tab/>
        <w:t>Medias</w:t>
      </w:r>
      <w:r>
        <w:rPr>
          <w:rFonts w:ascii="Courier New" w:hAnsi="Courier New" w:cs="Courier New"/>
          <w:sz w:val="20"/>
          <w:szCs w:val="20"/>
          <w:u w:val="single"/>
        </w:rPr>
        <w:tab/>
        <w:t xml:space="preserve">n </w:t>
      </w:r>
      <w:r>
        <w:rPr>
          <w:rFonts w:ascii="Courier New" w:hAnsi="Courier New" w:cs="Courier New"/>
          <w:sz w:val="20"/>
          <w:szCs w:val="20"/>
          <w:u w:val="single"/>
        </w:rPr>
        <w:tab/>
        <w:t>E.E.</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T3         </w:t>
      </w:r>
      <w:proofErr w:type="gramStart"/>
      <w:r>
        <w:rPr>
          <w:rFonts w:ascii="Courier New" w:hAnsi="Courier New" w:cs="Courier New"/>
          <w:sz w:val="20"/>
          <w:szCs w:val="20"/>
        </w:rPr>
        <w:tab/>
        <w:t xml:space="preserve">  5</w:t>
      </w:r>
      <w:proofErr w:type="gramEnd"/>
      <w:r>
        <w:rPr>
          <w:rFonts w:ascii="Courier New" w:hAnsi="Courier New" w:cs="Courier New"/>
          <w:sz w:val="20"/>
          <w:szCs w:val="20"/>
        </w:rPr>
        <w:t>,40</w:t>
      </w:r>
      <w:r>
        <w:rPr>
          <w:rFonts w:ascii="Courier New" w:hAnsi="Courier New" w:cs="Courier New"/>
          <w:sz w:val="20"/>
          <w:szCs w:val="20"/>
        </w:rPr>
        <w:tab/>
        <w:t>10</w:t>
      </w:r>
      <w:r>
        <w:rPr>
          <w:rFonts w:ascii="Courier New" w:hAnsi="Courier New" w:cs="Courier New"/>
          <w:sz w:val="20"/>
          <w:szCs w:val="20"/>
        </w:rPr>
        <w:tab/>
        <w:t>0,24</w:t>
      </w:r>
      <w:r>
        <w:rPr>
          <w:rFonts w:ascii="Courier New" w:hAnsi="Courier New" w:cs="Courier New"/>
          <w:sz w:val="20"/>
          <w:szCs w:val="20"/>
        </w:rPr>
        <w:tab/>
      </w:r>
      <w:r w:rsidRPr="0033473F">
        <w:rPr>
          <w:rFonts w:ascii="Courier New" w:hAnsi="Courier New" w:cs="Courier New"/>
          <w:sz w:val="20"/>
          <w:szCs w:val="20"/>
          <w:highlight w:val="lightGray"/>
        </w:rPr>
        <w:t>A</w:t>
      </w:r>
      <w:r>
        <w:rPr>
          <w:rFonts w:ascii="Courier New" w:hAnsi="Courier New" w:cs="Courier New"/>
          <w:sz w:val="20"/>
          <w:szCs w:val="20"/>
        </w:rPr>
        <w:t xml:space="preserve"> </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T1         </w:t>
      </w:r>
      <w:proofErr w:type="gramStart"/>
      <w:r>
        <w:rPr>
          <w:rFonts w:ascii="Courier New" w:hAnsi="Courier New" w:cs="Courier New"/>
          <w:sz w:val="20"/>
          <w:szCs w:val="20"/>
        </w:rPr>
        <w:tab/>
        <w:t xml:space="preserve">  5</w:t>
      </w:r>
      <w:proofErr w:type="gramEnd"/>
      <w:r>
        <w:rPr>
          <w:rFonts w:ascii="Courier New" w:hAnsi="Courier New" w:cs="Courier New"/>
          <w:sz w:val="20"/>
          <w:szCs w:val="20"/>
        </w:rPr>
        <w:t>,50</w:t>
      </w:r>
      <w:r>
        <w:rPr>
          <w:rFonts w:ascii="Courier New" w:hAnsi="Courier New" w:cs="Courier New"/>
          <w:sz w:val="20"/>
          <w:szCs w:val="20"/>
        </w:rPr>
        <w:tab/>
        <w:t>10</w:t>
      </w:r>
      <w:r>
        <w:rPr>
          <w:rFonts w:ascii="Courier New" w:hAnsi="Courier New" w:cs="Courier New"/>
          <w:sz w:val="20"/>
          <w:szCs w:val="20"/>
        </w:rPr>
        <w:tab/>
        <w:t>0,24</w:t>
      </w:r>
      <w:r>
        <w:rPr>
          <w:rFonts w:ascii="Courier New" w:hAnsi="Courier New" w:cs="Courier New"/>
          <w:sz w:val="20"/>
          <w:szCs w:val="20"/>
        </w:rPr>
        <w:tab/>
        <w:t xml:space="preserve">A </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rPr>
      </w:pPr>
      <w:r>
        <w:rPr>
          <w:rFonts w:ascii="Courier New" w:hAnsi="Courier New" w:cs="Courier New"/>
          <w:sz w:val="20"/>
          <w:szCs w:val="20"/>
        </w:rPr>
        <w:t xml:space="preserve">T2         </w:t>
      </w:r>
      <w:proofErr w:type="gramStart"/>
      <w:r>
        <w:rPr>
          <w:rFonts w:ascii="Courier New" w:hAnsi="Courier New" w:cs="Courier New"/>
          <w:sz w:val="20"/>
          <w:szCs w:val="20"/>
        </w:rPr>
        <w:tab/>
        <w:t xml:space="preserve">  6</w:t>
      </w:r>
      <w:proofErr w:type="gramEnd"/>
      <w:r>
        <w:rPr>
          <w:rFonts w:ascii="Courier New" w:hAnsi="Courier New" w:cs="Courier New"/>
          <w:sz w:val="20"/>
          <w:szCs w:val="20"/>
        </w:rPr>
        <w:t>,10</w:t>
      </w:r>
      <w:r>
        <w:rPr>
          <w:rFonts w:ascii="Courier New" w:hAnsi="Courier New" w:cs="Courier New"/>
          <w:sz w:val="20"/>
          <w:szCs w:val="20"/>
        </w:rPr>
        <w:tab/>
        <w:t>10</w:t>
      </w:r>
      <w:r>
        <w:rPr>
          <w:rFonts w:ascii="Courier New" w:hAnsi="Courier New" w:cs="Courier New"/>
          <w:sz w:val="20"/>
          <w:szCs w:val="20"/>
        </w:rPr>
        <w:tab/>
        <w:t>0,24</w:t>
      </w:r>
      <w:r>
        <w:rPr>
          <w:rFonts w:ascii="Courier New" w:hAnsi="Courier New" w:cs="Courier New"/>
          <w:sz w:val="20"/>
          <w:szCs w:val="20"/>
        </w:rPr>
        <w:tab/>
        <w:t xml:space="preserve">A </w:t>
      </w:r>
      <w:r>
        <w:rPr>
          <w:rFonts w:ascii="Courier New" w:hAnsi="Courier New" w:cs="Courier New"/>
          <w:sz w:val="20"/>
          <w:szCs w:val="20"/>
        </w:rPr>
        <w:tab/>
        <w:t xml:space="preserve">  </w:t>
      </w:r>
    </w:p>
    <w:p w:rsidR="002B7FCE" w:rsidRDefault="002B7FCE" w:rsidP="002B7FCE">
      <w:pPr>
        <w:autoSpaceDE w:val="0"/>
        <w:autoSpaceDN w:val="0"/>
        <w:adjustRightInd w:val="0"/>
        <w:spacing w:after="0" w:line="240" w:lineRule="auto"/>
        <w:rPr>
          <w:rFonts w:ascii="Courier New" w:hAnsi="Courier New" w:cs="Courier New"/>
          <w:sz w:val="20"/>
          <w:szCs w:val="20"/>
          <w:u w:val="single"/>
        </w:rPr>
      </w:pPr>
      <w:r w:rsidRPr="0033473F">
        <w:rPr>
          <w:rFonts w:ascii="Courier New" w:hAnsi="Courier New" w:cs="Courier New"/>
          <w:sz w:val="20"/>
          <w:szCs w:val="20"/>
          <w:highlight w:val="darkCyan"/>
          <w:u w:val="single"/>
        </w:rPr>
        <w:t xml:space="preserve">T0         </w:t>
      </w:r>
      <w:proofErr w:type="gramStart"/>
      <w:r w:rsidRPr="0033473F">
        <w:rPr>
          <w:rFonts w:ascii="Courier New" w:hAnsi="Courier New" w:cs="Courier New"/>
          <w:sz w:val="20"/>
          <w:szCs w:val="20"/>
          <w:highlight w:val="darkCyan"/>
          <w:u w:val="single"/>
        </w:rPr>
        <w:tab/>
        <w:t xml:space="preserve">  8</w:t>
      </w:r>
      <w:proofErr w:type="gramEnd"/>
      <w:r w:rsidRPr="0033473F">
        <w:rPr>
          <w:rFonts w:ascii="Courier New" w:hAnsi="Courier New" w:cs="Courier New"/>
          <w:sz w:val="20"/>
          <w:szCs w:val="20"/>
          <w:highlight w:val="darkCyan"/>
          <w:u w:val="single"/>
        </w:rPr>
        <w:t>,10</w:t>
      </w:r>
      <w:r w:rsidRPr="0033473F">
        <w:rPr>
          <w:rFonts w:ascii="Courier New" w:hAnsi="Courier New" w:cs="Courier New"/>
          <w:sz w:val="20"/>
          <w:szCs w:val="20"/>
          <w:highlight w:val="darkCyan"/>
          <w:u w:val="single"/>
        </w:rPr>
        <w:tab/>
        <w:t>10</w:t>
      </w:r>
      <w:r w:rsidRPr="0033473F">
        <w:rPr>
          <w:rFonts w:ascii="Courier New" w:hAnsi="Courier New" w:cs="Courier New"/>
          <w:sz w:val="20"/>
          <w:szCs w:val="20"/>
          <w:highlight w:val="darkCyan"/>
          <w:u w:val="single"/>
        </w:rPr>
        <w:tab/>
        <w:t>0,24</w:t>
      </w:r>
      <w:r w:rsidRPr="0033473F">
        <w:rPr>
          <w:rFonts w:ascii="Courier New" w:hAnsi="Courier New" w:cs="Courier New"/>
          <w:sz w:val="20"/>
          <w:szCs w:val="20"/>
          <w:highlight w:val="darkCyan"/>
          <w:u w:val="single"/>
        </w:rPr>
        <w:tab/>
        <w:t xml:space="preserve">  </w:t>
      </w:r>
      <w:r w:rsidRPr="0033473F">
        <w:rPr>
          <w:rFonts w:ascii="Courier New" w:hAnsi="Courier New" w:cs="Courier New"/>
          <w:sz w:val="20"/>
          <w:szCs w:val="20"/>
          <w:highlight w:val="darkCyan"/>
          <w:u w:val="single"/>
        </w:rPr>
        <w:tab/>
        <w:t>B</w:t>
      </w:r>
      <w:r w:rsidRPr="0033473F">
        <w:rPr>
          <w:rFonts w:ascii="Courier New" w:hAnsi="Courier New" w:cs="Courier New"/>
          <w:sz w:val="20"/>
          <w:szCs w:val="20"/>
          <w:u w:val="single"/>
        </w:rPr>
        <w:t xml:space="preserve"> </w:t>
      </w:r>
    </w:p>
    <w:p w:rsidR="0047229F" w:rsidRPr="0090016E" w:rsidRDefault="0047229F" w:rsidP="0047229F">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2B7FCE" w:rsidRPr="0047229F" w:rsidRDefault="0047229F" w:rsidP="0047229F">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2B7FCE" w:rsidRDefault="002B7FCE" w:rsidP="002B7FCE">
      <w:pPr>
        <w:rPr>
          <w:rFonts w:ascii="Times New Roman" w:hAnsi="Times New Roman" w:cs="Times New Roman"/>
          <w:sz w:val="24"/>
          <w:szCs w:val="24"/>
        </w:rPr>
      </w:pPr>
      <w:r w:rsidRPr="009D776B">
        <w:rPr>
          <w:rFonts w:ascii="Times New Roman" w:hAnsi="Times New Roman" w:cs="Times New Roman"/>
          <w:b/>
          <w:sz w:val="24"/>
          <w:szCs w:val="24"/>
        </w:rPr>
        <w:t>Grafico N° 8.</w:t>
      </w:r>
      <w:r w:rsidR="009D776B">
        <w:rPr>
          <w:rFonts w:ascii="Times New Roman" w:hAnsi="Times New Roman" w:cs="Times New Roman"/>
          <w:sz w:val="24"/>
          <w:szCs w:val="24"/>
        </w:rPr>
        <w:t xml:space="preserve"> Tiempo de Cicatrización</w:t>
      </w:r>
    </w:p>
    <w:p w:rsidR="002B7FCE" w:rsidRDefault="002B7FCE" w:rsidP="0047229F">
      <w:pPr>
        <w:rPr>
          <w:rFonts w:ascii="Times New Roman" w:hAnsi="Times New Roman" w:cs="Times New Roman"/>
          <w:sz w:val="24"/>
          <w:szCs w:val="24"/>
        </w:rPr>
      </w:pPr>
      <w:r w:rsidRPr="00F37F54">
        <w:rPr>
          <w:rFonts w:ascii="Times New Roman" w:hAnsi="Times New Roman" w:cs="Times New Roman"/>
          <w:noProof/>
          <w:sz w:val="24"/>
          <w:szCs w:val="24"/>
          <w:lang w:eastAsia="es-EC"/>
        </w:rPr>
        <w:drawing>
          <wp:inline distT="0" distB="0" distL="0" distR="0" wp14:anchorId="54A411DC" wp14:editId="354E00B6">
            <wp:extent cx="3195320" cy="2900680"/>
            <wp:effectExtent l="0" t="0" r="508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95320" cy="2900680"/>
                    </a:xfrm>
                    <a:prstGeom prst="rect">
                      <a:avLst/>
                    </a:prstGeom>
                    <a:noFill/>
                    <a:ln>
                      <a:noFill/>
                    </a:ln>
                  </pic:spPr>
                </pic:pic>
              </a:graphicData>
            </a:graphic>
          </wp:inline>
        </w:drawing>
      </w:r>
    </w:p>
    <w:p w:rsidR="0047229F" w:rsidRPr="0090016E" w:rsidRDefault="0047229F" w:rsidP="0047229F">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47229F" w:rsidRPr="0047229F" w:rsidRDefault="0047229F" w:rsidP="0047229F">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2B7FCE" w:rsidRPr="009D776B" w:rsidRDefault="009D776B" w:rsidP="002B7FCE">
      <w:pPr>
        <w:rPr>
          <w:rFonts w:ascii="Times New Roman" w:hAnsi="Times New Roman" w:cs="Times New Roman"/>
          <w:b/>
          <w:sz w:val="24"/>
          <w:szCs w:val="24"/>
        </w:rPr>
      </w:pPr>
      <w:r w:rsidRPr="009D776B">
        <w:rPr>
          <w:rFonts w:ascii="Times New Roman" w:hAnsi="Times New Roman" w:cs="Times New Roman"/>
          <w:b/>
          <w:sz w:val="24"/>
          <w:szCs w:val="24"/>
        </w:rPr>
        <w:t>ANÁLISIS E INTERPRETACIÓN</w:t>
      </w:r>
    </w:p>
    <w:p w:rsidR="002B7FCE" w:rsidRDefault="000532E5" w:rsidP="002B7FCE">
      <w:pPr>
        <w:rPr>
          <w:rFonts w:ascii="Times New Roman" w:hAnsi="Times New Roman" w:cs="Times New Roman"/>
          <w:sz w:val="24"/>
        </w:rPr>
      </w:pPr>
      <w:r>
        <w:rPr>
          <w:rFonts w:ascii="Times New Roman" w:hAnsi="Times New Roman" w:cs="Times New Roman"/>
          <w:sz w:val="24"/>
        </w:rPr>
        <w:t xml:space="preserve">Mediante </w:t>
      </w:r>
      <w:r w:rsidR="002B7FCE">
        <w:rPr>
          <w:rFonts w:ascii="Times New Roman" w:hAnsi="Times New Roman" w:cs="Times New Roman"/>
          <w:sz w:val="24"/>
        </w:rPr>
        <w:t xml:space="preserve">el análisis de varianza se establece que existe diferencias estadísticas significativas entre los Tratamientos, ya que el p-valor es menor que el alfa 0,05. </w:t>
      </w:r>
      <w:r w:rsidR="002B7FCE">
        <w:rPr>
          <w:rFonts w:ascii="Times New Roman" w:hAnsi="Times New Roman" w:cs="Times New Roman"/>
          <w:sz w:val="24"/>
        </w:rPr>
        <w:lastRenderedPageBreak/>
        <w:t xml:space="preserve">Según la prueba estadística de </w:t>
      </w:r>
      <w:proofErr w:type="spellStart"/>
      <w:r w:rsidR="002B7FCE">
        <w:rPr>
          <w:rFonts w:ascii="Times New Roman" w:hAnsi="Times New Roman" w:cs="Times New Roman"/>
          <w:sz w:val="24"/>
        </w:rPr>
        <w:t>tukey</w:t>
      </w:r>
      <w:proofErr w:type="spellEnd"/>
      <w:r w:rsidR="002B7FCE">
        <w:rPr>
          <w:rFonts w:ascii="Times New Roman" w:hAnsi="Times New Roman" w:cs="Times New Roman"/>
          <w:sz w:val="24"/>
        </w:rPr>
        <w:t xml:space="preserve"> el tratamiento que se comporta de diferente manera es el T</w:t>
      </w:r>
      <w:r w:rsidR="002B7FCE">
        <w:rPr>
          <w:rFonts w:ascii="Times New Roman" w:hAnsi="Times New Roman" w:cs="Times New Roman"/>
          <w:sz w:val="24"/>
          <w:vertAlign w:val="subscript"/>
        </w:rPr>
        <w:t>0</w:t>
      </w:r>
      <w:r w:rsidR="002B7FCE">
        <w:rPr>
          <w:rFonts w:ascii="Times New Roman" w:hAnsi="Times New Roman" w:cs="Times New Roman"/>
          <w:sz w:val="24"/>
        </w:rPr>
        <w:t xml:space="preserve"> o Testigo, ya que el tiempo medio de cicatrización de este tratamiento fue de 8,1 días, mientras que el T</w:t>
      </w:r>
      <w:r w:rsidR="002B7FCE">
        <w:rPr>
          <w:rFonts w:ascii="Times New Roman" w:hAnsi="Times New Roman" w:cs="Times New Roman"/>
          <w:sz w:val="24"/>
          <w:vertAlign w:val="subscript"/>
        </w:rPr>
        <w:t>1</w:t>
      </w:r>
      <w:r w:rsidR="002B7FCE">
        <w:rPr>
          <w:rFonts w:ascii="Times New Roman" w:hAnsi="Times New Roman" w:cs="Times New Roman"/>
          <w:sz w:val="24"/>
        </w:rPr>
        <w:t xml:space="preserve"> tuvo un tiempo medio de 5,5 días, el T</w:t>
      </w:r>
      <w:r w:rsidR="002B7FCE">
        <w:rPr>
          <w:rFonts w:ascii="Times New Roman" w:hAnsi="Times New Roman" w:cs="Times New Roman"/>
          <w:sz w:val="24"/>
          <w:vertAlign w:val="subscript"/>
        </w:rPr>
        <w:t>2</w:t>
      </w:r>
      <w:r w:rsidR="002B7FCE">
        <w:rPr>
          <w:rFonts w:ascii="Times New Roman" w:hAnsi="Times New Roman" w:cs="Times New Roman"/>
          <w:sz w:val="24"/>
        </w:rPr>
        <w:t xml:space="preserve"> tuvo un tiempo medio de cicatrización de 6,1 días y el T</w:t>
      </w:r>
      <w:r w:rsidR="002B7FCE">
        <w:rPr>
          <w:rFonts w:ascii="Times New Roman" w:hAnsi="Times New Roman" w:cs="Times New Roman"/>
          <w:sz w:val="24"/>
          <w:vertAlign w:val="subscript"/>
        </w:rPr>
        <w:t>3</w:t>
      </w:r>
      <w:r w:rsidR="002B7FCE">
        <w:rPr>
          <w:rFonts w:ascii="Times New Roman" w:hAnsi="Times New Roman" w:cs="Times New Roman"/>
          <w:sz w:val="24"/>
        </w:rPr>
        <w:t xml:space="preserve"> Tuvo un tiempo medio de 5,4 días, siendo el T</w:t>
      </w:r>
      <w:r w:rsidR="002B7FCE">
        <w:rPr>
          <w:rFonts w:ascii="Times New Roman" w:hAnsi="Times New Roman" w:cs="Times New Roman"/>
          <w:sz w:val="24"/>
          <w:vertAlign w:val="subscript"/>
        </w:rPr>
        <w:t>0</w:t>
      </w:r>
      <w:r w:rsidR="002B7FCE">
        <w:rPr>
          <w:rFonts w:ascii="Times New Roman" w:hAnsi="Times New Roman" w:cs="Times New Roman"/>
          <w:sz w:val="24"/>
        </w:rPr>
        <w:t xml:space="preserve"> el tratamiento que más tardo en cicatrizar y el T</w:t>
      </w:r>
      <w:r w:rsidR="002B7FCE">
        <w:rPr>
          <w:rFonts w:ascii="Times New Roman" w:hAnsi="Times New Roman" w:cs="Times New Roman"/>
          <w:sz w:val="24"/>
          <w:vertAlign w:val="subscript"/>
        </w:rPr>
        <w:t>3</w:t>
      </w:r>
      <w:r w:rsidR="002B7FCE">
        <w:rPr>
          <w:rFonts w:ascii="Times New Roman" w:hAnsi="Times New Roman" w:cs="Times New Roman"/>
          <w:sz w:val="24"/>
        </w:rPr>
        <w:t xml:space="preserve"> el tratamiento</w:t>
      </w:r>
      <w:r w:rsidR="00656BE0">
        <w:rPr>
          <w:rFonts w:ascii="Times New Roman" w:hAnsi="Times New Roman" w:cs="Times New Roman"/>
          <w:sz w:val="24"/>
        </w:rPr>
        <w:t xml:space="preserve"> que menos tardo en cicatrizar.</w:t>
      </w:r>
    </w:p>
    <w:p w:rsidR="00656BE0" w:rsidRDefault="00656BE0" w:rsidP="002B7FCE">
      <w:pPr>
        <w:rPr>
          <w:rFonts w:ascii="Times New Roman" w:hAnsi="Times New Roman" w:cs="Times New Roman"/>
          <w:sz w:val="24"/>
        </w:rPr>
      </w:pPr>
      <w:r w:rsidRPr="006E2939">
        <w:rPr>
          <w:rFonts w:ascii="Times New Roman" w:hAnsi="Times New Roman" w:cs="Times New Roman"/>
          <w:b/>
          <w:sz w:val="24"/>
        </w:rPr>
        <w:t>Orellana, H. 2003.</w:t>
      </w:r>
      <w:r>
        <w:rPr>
          <w:rFonts w:ascii="Times New Roman" w:hAnsi="Times New Roman" w:cs="Times New Roman"/>
          <w:sz w:val="24"/>
        </w:rPr>
        <w:t xml:space="preserve"> Universidad de San Carlos de Guatemala. Carrera de Medicina Veterinaria y Zootecnia. Menciona que, en su investigación titulada, Comparación clínica e histopatológica de dos tratamientos: miel y </w:t>
      </w:r>
      <w:proofErr w:type="spellStart"/>
      <w:r>
        <w:rPr>
          <w:rFonts w:ascii="Times New Roman" w:hAnsi="Times New Roman" w:cs="Times New Roman"/>
          <w:sz w:val="24"/>
        </w:rPr>
        <w:t>propoleo</w:t>
      </w:r>
      <w:proofErr w:type="spellEnd"/>
      <w:r>
        <w:rPr>
          <w:rFonts w:ascii="Times New Roman" w:hAnsi="Times New Roman" w:cs="Times New Roman"/>
          <w:sz w:val="24"/>
        </w:rPr>
        <w:t xml:space="preserve"> en heridas que cicatrizan por segunda intención en perros; que en su estudio comparativo el cicatrizante que obtuvo mejor comportamiento fue la miel de abeja</w:t>
      </w:r>
      <w:r w:rsidR="00323743">
        <w:rPr>
          <w:rFonts w:ascii="Times New Roman" w:hAnsi="Times New Roman" w:cs="Times New Roman"/>
          <w:sz w:val="24"/>
        </w:rPr>
        <w:t xml:space="preserve"> con un tiempo de cicatrización de 7 días</w:t>
      </w:r>
      <w:r>
        <w:rPr>
          <w:rFonts w:ascii="Times New Roman" w:hAnsi="Times New Roman" w:cs="Times New Roman"/>
          <w:sz w:val="24"/>
        </w:rPr>
        <w:t xml:space="preserve">, criterio que concuerda con nuestra investigación ya que en la aplicación de la miel de abeja </w:t>
      </w:r>
      <w:r w:rsidR="006E2939">
        <w:rPr>
          <w:rFonts w:ascii="Times New Roman" w:hAnsi="Times New Roman" w:cs="Times New Roman"/>
          <w:sz w:val="24"/>
        </w:rPr>
        <w:t>se obtuvo una media de 6,1 días, datos aceptables como referentes en la aceleración de la cicatrización de heridas.</w:t>
      </w:r>
    </w:p>
    <w:p w:rsidR="006E2939" w:rsidRDefault="00323743" w:rsidP="002B7FCE">
      <w:pPr>
        <w:rPr>
          <w:rFonts w:ascii="Times New Roman" w:hAnsi="Times New Roman" w:cs="Times New Roman"/>
          <w:color w:val="000000"/>
          <w:sz w:val="24"/>
          <w:shd w:val="clear" w:color="auto" w:fill="FFFFFF"/>
        </w:rPr>
      </w:pPr>
      <w:proofErr w:type="spellStart"/>
      <w:r w:rsidRPr="000F1003">
        <w:rPr>
          <w:rFonts w:ascii="Times New Roman" w:hAnsi="Times New Roman" w:cs="Times New Roman"/>
          <w:b/>
          <w:sz w:val="24"/>
        </w:rPr>
        <w:t>Maritania</w:t>
      </w:r>
      <w:proofErr w:type="spellEnd"/>
      <w:r w:rsidRPr="000F1003">
        <w:rPr>
          <w:rFonts w:ascii="Times New Roman" w:hAnsi="Times New Roman" w:cs="Times New Roman"/>
          <w:b/>
          <w:sz w:val="24"/>
        </w:rPr>
        <w:t>, V. 2013</w:t>
      </w:r>
      <w:r>
        <w:rPr>
          <w:rFonts w:ascii="Times New Roman" w:hAnsi="Times New Roman" w:cs="Times New Roman"/>
          <w:sz w:val="24"/>
        </w:rPr>
        <w:t xml:space="preserve">. Hospital Militar central, menciona </w:t>
      </w:r>
      <w:r w:rsidR="000F1003">
        <w:rPr>
          <w:rFonts w:ascii="Times New Roman" w:hAnsi="Times New Roman" w:cs="Times New Roman"/>
          <w:sz w:val="24"/>
        </w:rPr>
        <w:t>que,</w:t>
      </w:r>
      <w:r>
        <w:rPr>
          <w:rFonts w:ascii="Times New Roman" w:hAnsi="Times New Roman" w:cs="Times New Roman"/>
          <w:sz w:val="24"/>
        </w:rPr>
        <w:t xml:space="preserve"> en su investigación titulada, Importancia de la panela en la cicatrización de heridas; que </w:t>
      </w:r>
      <w:r w:rsidRPr="00323743">
        <w:rPr>
          <w:rFonts w:ascii="Times New Roman" w:hAnsi="Times New Roman" w:cs="Times New Roman"/>
          <w:color w:val="000000"/>
          <w:sz w:val="24"/>
          <w:shd w:val="clear" w:color="auto" w:fill="FFFFFF"/>
        </w:rPr>
        <w:t>se demostró u</w:t>
      </w:r>
      <w:r>
        <w:rPr>
          <w:rFonts w:ascii="Times New Roman" w:hAnsi="Times New Roman" w:cs="Times New Roman"/>
          <w:color w:val="000000"/>
          <w:sz w:val="24"/>
          <w:shd w:val="clear" w:color="auto" w:fill="FFFFFF"/>
        </w:rPr>
        <w:t>n mejor efecto cicatrizante de la panela</w:t>
      </w:r>
      <w:r w:rsidRPr="00323743">
        <w:rPr>
          <w:rFonts w:ascii="Times New Roman" w:hAnsi="Times New Roman" w:cs="Times New Roman"/>
          <w:color w:val="000000"/>
          <w:sz w:val="24"/>
          <w:shd w:val="clear" w:color="auto" w:fill="FFFFFF"/>
        </w:rPr>
        <w:t>. Se comprobó su actividad antimicrobiana por la capacidad de limpiar las heridas y eliminar el tejido necrótico de estas. Se logró un mayor grado de maduración de la dermis en los animales tratados con</w:t>
      </w:r>
      <w:r>
        <w:rPr>
          <w:rFonts w:ascii="Times New Roman" w:hAnsi="Times New Roman" w:cs="Times New Roman"/>
          <w:color w:val="000000"/>
          <w:sz w:val="24"/>
          <w:shd w:val="clear" w:color="auto" w:fill="FFFFFF"/>
        </w:rPr>
        <w:t xml:space="preserve"> panela</w:t>
      </w:r>
      <w:r w:rsidRPr="00323743">
        <w:rPr>
          <w:rFonts w:ascii="Times New Roman" w:hAnsi="Times New Roman" w:cs="Times New Roman"/>
          <w:color w:val="000000"/>
          <w:sz w:val="24"/>
          <w:shd w:val="clear" w:color="auto" w:fill="FFFFFF"/>
        </w:rPr>
        <w:t xml:space="preserve">, lo que evidencia una mayor calidad en la cicatrización en las heridas tratadas con </w:t>
      </w:r>
      <w:r>
        <w:rPr>
          <w:rFonts w:ascii="Times New Roman" w:hAnsi="Times New Roman" w:cs="Times New Roman"/>
          <w:color w:val="000000"/>
          <w:sz w:val="24"/>
          <w:shd w:val="clear" w:color="auto" w:fill="FFFFFF"/>
        </w:rPr>
        <w:t>panela</w:t>
      </w:r>
      <w:r w:rsidRPr="00323743">
        <w:rPr>
          <w:rFonts w:ascii="Times New Roman" w:hAnsi="Times New Roman" w:cs="Times New Roman"/>
          <w:color w:val="000000"/>
          <w:sz w:val="24"/>
          <w:shd w:val="clear" w:color="auto" w:fill="FFFFFF"/>
        </w:rPr>
        <w:t>.</w:t>
      </w:r>
      <w:r>
        <w:rPr>
          <w:rFonts w:ascii="Times New Roman" w:hAnsi="Times New Roman" w:cs="Times New Roman"/>
          <w:color w:val="000000"/>
          <w:sz w:val="24"/>
          <w:shd w:val="clear" w:color="auto" w:fill="FFFFFF"/>
        </w:rPr>
        <w:t xml:space="preserve"> </w:t>
      </w:r>
      <w:r w:rsidR="000F1003">
        <w:rPr>
          <w:rFonts w:ascii="Times New Roman" w:hAnsi="Times New Roman" w:cs="Times New Roman"/>
          <w:color w:val="000000"/>
          <w:sz w:val="24"/>
          <w:shd w:val="clear" w:color="auto" w:fill="FFFFFF"/>
        </w:rPr>
        <w:t xml:space="preserve">Datos que concuerdan con nuestra investigación ya que la cicatrización de heridas se dio en 5,5 días. </w:t>
      </w:r>
    </w:p>
    <w:p w:rsidR="000F1003" w:rsidRDefault="000F1003" w:rsidP="001923CB">
      <w:pPr>
        <w:spacing w:after="240"/>
        <w:rPr>
          <w:rFonts w:ascii="Times New Roman" w:hAnsi="Times New Roman" w:cs="Times New Roman"/>
          <w:color w:val="000000"/>
          <w:sz w:val="24"/>
          <w:shd w:val="clear" w:color="auto" w:fill="FFFFFF"/>
        </w:rPr>
      </w:pPr>
      <w:r>
        <w:rPr>
          <w:rFonts w:ascii="Times New Roman" w:hAnsi="Times New Roman" w:cs="Times New Roman"/>
          <w:color w:val="000000"/>
          <w:sz w:val="24"/>
          <w:shd w:val="clear" w:color="auto" w:fill="FFFFFF"/>
        </w:rPr>
        <w:t>El tratamiento que logro el menor tiempo durante la recuperación de las heridas de los pacientes sometidos a ovariohisterectomía fue la T</w:t>
      </w:r>
      <w:r>
        <w:rPr>
          <w:rFonts w:ascii="Times New Roman" w:hAnsi="Times New Roman" w:cs="Times New Roman"/>
          <w:color w:val="000000"/>
          <w:sz w:val="24"/>
          <w:shd w:val="clear" w:color="auto" w:fill="FFFFFF"/>
          <w:vertAlign w:val="subscript"/>
        </w:rPr>
        <w:t>3</w:t>
      </w:r>
      <w:r>
        <w:rPr>
          <w:rFonts w:ascii="Times New Roman" w:hAnsi="Times New Roman" w:cs="Times New Roman"/>
          <w:color w:val="000000"/>
          <w:sz w:val="24"/>
          <w:shd w:val="clear" w:color="auto" w:fill="FFFFFF"/>
        </w:rPr>
        <w:t xml:space="preserve"> o 2,5gr de miel de abeja + 2,5 gr de panela, con una media de 5,4 días, durante su aplicación se pudo observar su efecto antimicrobiano y antinflamatorio, por su rápida acción para dotar de grandes beneficios a las heridas quirúrgicas.</w:t>
      </w:r>
    </w:p>
    <w:p w:rsidR="001923CB" w:rsidRDefault="001923CB" w:rsidP="001923CB">
      <w:pPr>
        <w:spacing w:after="240"/>
        <w:rPr>
          <w:rFonts w:ascii="Times New Roman" w:hAnsi="Times New Roman" w:cs="Times New Roman"/>
          <w:b/>
          <w:color w:val="000000"/>
          <w:sz w:val="24"/>
          <w:shd w:val="clear" w:color="auto" w:fill="FFFFFF"/>
        </w:rPr>
      </w:pPr>
    </w:p>
    <w:p w:rsidR="00032A3D" w:rsidRDefault="00032A3D" w:rsidP="001923CB">
      <w:pPr>
        <w:spacing w:after="240"/>
        <w:rPr>
          <w:rFonts w:ascii="Times New Roman" w:hAnsi="Times New Roman" w:cs="Times New Roman"/>
          <w:b/>
          <w:color w:val="000000"/>
          <w:sz w:val="24"/>
          <w:shd w:val="clear" w:color="auto" w:fill="FFFFFF"/>
        </w:rPr>
      </w:pPr>
    </w:p>
    <w:p w:rsidR="00DE7CAB" w:rsidRDefault="00DE7CAB" w:rsidP="001923CB">
      <w:pPr>
        <w:spacing w:after="240"/>
        <w:rPr>
          <w:rFonts w:ascii="Times New Roman" w:hAnsi="Times New Roman" w:cs="Times New Roman"/>
          <w:b/>
          <w:color w:val="000000"/>
          <w:sz w:val="24"/>
          <w:shd w:val="clear" w:color="auto" w:fill="FFFFFF"/>
        </w:rPr>
      </w:pPr>
      <w:r w:rsidRPr="00DE7CAB">
        <w:rPr>
          <w:rFonts w:ascii="Times New Roman" w:hAnsi="Times New Roman" w:cs="Times New Roman"/>
          <w:b/>
          <w:color w:val="000000"/>
          <w:sz w:val="24"/>
          <w:shd w:val="clear" w:color="auto" w:fill="FFFFFF"/>
        </w:rPr>
        <w:lastRenderedPageBreak/>
        <w:t>Alteraciones hematológicas</w:t>
      </w:r>
    </w:p>
    <w:p w:rsidR="001923CB" w:rsidRDefault="001923CB" w:rsidP="001923CB">
      <w:pPr>
        <w:spacing w:after="240"/>
        <w:rPr>
          <w:rFonts w:ascii="Times New Roman" w:hAnsi="Times New Roman" w:cs="Times New Roman"/>
          <w:b/>
          <w:color w:val="000000"/>
          <w:sz w:val="24"/>
          <w:shd w:val="clear" w:color="auto" w:fill="FFFFFF"/>
        </w:rPr>
      </w:pPr>
      <w:r>
        <w:rPr>
          <w:rFonts w:ascii="Times New Roman" w:hAnsi="Times New Roman" w:cs="Times New Roman"/>
          <w:b/>
          <w:color w:val="000000"/>
          <w:sz w:val="24"/>
          <w:shd w:val="clear" w:color="auto" w:fill="FFFFFF"/>
        </w:rPr>
        <w:t>Cuadro N° 1</w:t>
      </w:r>
      <w:r w:rsidR="008E58F7">
        <w:rPr>
          <w:rFonts w:ascii="Times New Roman" w:hAnsi="Times New Roman" w:cs="Times New Roman"/>
          <w:b/>
          <w:color w:val="000000"/>
          <w:sz w:val="24"/>
          <w:shd w:val="clear" w:color="auto" w:fill="FFFFFF"/>
        </w:rPr>
        <w:t>6</w:t>
      </w:r>
      <w:r>
        <w:rPr>
          <w:rFonts w:ascii="Times New Roman" w:hAnsi="Times New Roman" w:cs="Times New Roman"/>
          <w:b/>
          <w:color w:val="000000"/>
          <w:sz w:val="24"/>
          <w:shd w:val="clear" w:color="auto" w:fill="FFFFFF"/>
        </w:rPr>
        <w:t xml:space="preserve">. </w:t>
      </w:r>
      <w:r w:rsidR="0079784D" w:rsidRPr="00032A3D">
        <w:rPr>
          <w:rFonts w:ascii="Times New Roman" w:hAnsi="Times New Roman" w:cs="Times New Roman"/>
          <w:color w:val="000000"/>
          <w:sz w:val="24"/>
          <w:shd w:val="clear" w:color="auto" w:fill="FFFFFF"/>
        </w:rPr>
        <w:t>Leucocitos</w:t>
      </w:r>
    </w:p>
    <w:tbl>
      <w:tblPr>
        <w:tblW w:w="6820" w:type="dxa"/>
        <w:tblCellMar>
          <w:left w:w="70" w:type="dxa"/>
          <w:right w:w="70" w:type="dxa"/>
        </w:tblCellMar>
        <w:tblLook w:val="04A0" w:firstRow="1" w:lastRow="0" w:firstColumn="1" w:lastColumn="0" w:noHBand="0" w:noVBand="1"/>
      </w:tblPr>
      <w:tblGrid>
        <w:gridCol w:w="1320"/>
        <w:gridCol w:w="1540"/>
        <w:gridCol w:w="1320"/>
        <w:gridCol w:w="1320"/>
        <w:gridCol w:w="1320"/>
      </w:tblGrid>
      <w:tr w:rsidR="001923CB" w:rsidRPr="001923CB" w:rsidTr="001923CB">
        <w:trPr>
          <w:trHeight w:val="300"/>
        </w:trPr>
        <w:tc>
          <w:tcPr>
            <w:tcW w:w="682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923CB" w:rsidRPr="001923CB" w:rsidRDefault="0079784D" w:rsidP="001923CB">
            <w:pPr>
              <w:spacing w:after="0" w:line="240" w:lineRule="auto"/>
              <w:jc w:val="center"/>
              <w:rPr>
                <w:rFonts w:ascii="Times New Roman" w:eastAsia="Times New Roman" w:hAnsi="Times New Roman" w:cs="Times New Roman"/>
                <w:color w:val="000000"/>
                <w:sz w:val="20"/>
                <w:szCs w:val="20"/>
                <w:lang w:eastAsia="es-EC"/>
              </w:rPr>
            </w:pPr>
            <w:r>
              <w:rPr>
                <w:rFonts w:ascii="Times New Roman" w:eastAsia="Times New Roman" w:hAnsi="Times New Roman" w:cs="Times New Roman"/>
                <w:color w:val="000000"/>
                <w:sz w:val="20"/>
                <w:szCs w:val="20"/>
                <w:lang w:eastAsia="es-EC"/>
              </w:rPr>
              <w:t>Leucocitos</w:t>
            </w:r>
          </w:p>
        </w:tc>
      </w:tr>
      <w:tr w:rsidR="001923CB" w:rsidRPr="001923CB" w:rsidTr="001923CB">
        <w:trPr>
          <w:trHeight w:val="300"/>
        </w:trPr>
        <w:tc>
          <w:tcPr>
            <w:tcW w:w="1320" w:type="dxa"/>
            <w:vMerge w:val="restart"/>
            <w:tcBorders>
              <w:top w:val="nil"/>
              <w:left w:val="single" w:sz="4" w:space="0" w:color="auto"/>
              <w:bottom w:val="single" w:sz="4" w:space="0" w:color="auto"/>
              <w:right w:val="single" w:sz="4" w:space="0" w:color="auto"/>
            </w:tcBorders>
            <w:shd w:val="clear" w:color="auto" w:fill="auto"/>
            <w:vAlign w:val="bottom"/>
            <w:hideMark/>
          </w:tcPr>
          <w:p w:rsidR="001923CB" w:rsidRPr="001923CB" w:rsidRDefault="001923CB" w:rsidP="001923CB">
            <w:pPr>
              <w:spacing w:after="0" w:line="240" w:lineRule="auto"/>
              <w:jc w:val="center"/>
              <w:rPr>
                <w:rFonts w:ascii="Times New Roman" w:eastAsia="Times New Roman" w:hAnsi="Times New Roman" w:cs="Times New Roman"/>
                <w:color w:val="000000"/>
                <w:sz w:val="20"/>
                <w:szCs w:val="20"/>
                <w:lang w:eastAsia="es-EC"/>
              </w:rPr>
            </w:pPr>
            <w:r w:rsidRPr="001923CB">
              <w:rPr>
                <w:rFonts w:ascii="Times New Roman" w:eastAsia="Times New Roman" w:hAnsi="Times New Roman" w:cs="Times New Roman"/>
                <w:color w:val="000000"/>
                <w:sz w:val="20"/>
                <w:szCs w:val="20"/>
                <w:lang w:eastAsia="es-EC"/>
              </w:rPr>
              <w:t>PACIENTE</w:t>
            </w:r>
          </w:p>
        </w:tc>
        <w:tc>
          <w:tcPr>
            <w:tcW w:w="5500" w:type="dxa"/>
            <w:gridSpan w:val="4"/>
            <w:tcBorders>
              <w:top w:val="single" w:sz="4" w:space="0" w:color="auto"/>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center"/>
              <w:rPr>
                <w:rFonts w:ascii="Times New Roman" w:eastAsia="Times New Roman" w:hAnsi="Times New Roman" w:cs="Times New Roman"/>
                <w:color w:val="000000"/>
                <w:sz w:val="20"/>
                <w:szCs w:val="20"/>
                <w:lang w:eastAsia="es-EC"/>
              </w:rPr>
            </w:pPr>
            <w:r w:rsidRPr="001923CB">
              <w:rPr>
                <w:rFonts w:ascii="Times New Roman" w:eastAsia="Times New Roman" w:hAnsi="Times New Roman" w:cs="Times New Roman"/>
                <w:color w:val="000000"/>
                <w:sz w:val="20"/>
                <w:szCs w:val="20"/>
                <w:lang w:eastAsia="es-EC"/>
              </w:rPr>
              <w:t>TRATAMIENTOS</w:t>
            </w:r>
          </w:p>
        </w:tc>
      </w:tr>
      <w:tr w:rsidR="001923CB" w:rsidRPr="001923CB" w:rsidTr="001923CB">
        <w:trPr>
          <w:trHeight w:val="780"/>
        </w:trPr>
        <w:tc>
          <w:tcPr>
            <w:tcW w:w="1320" w:type="dxa"/>
            <w:vMerge/>
            <w:tcBorders>
              <w:top w:val="nil"/>
              <w:left w:val="single" w:sz="4" w:space="0" w:color="auto"/>
              <w:bottom w:val="single" w:sz="4" w:space="0" w:color="auto"/>
              <w:right w:val="single" w:sz="4" w:space="0" w:color="auto"/>
            </w:tcBorders>
            <w:vAlign w:val="center"/>
            <w:hideMark/>
          </w:tcPr>
          <w:p w:rsidR="001923CB" w:rsidRPr="001923CB" w:rsidRDefault="001923CB" w:rsidP="001923CB">
            <w:pPr>
              <w:spacing w:after="0" w:line="240" w:lineRule="auto"/>
              <w:jc w:val="left"/>
              <w:rPr>
                <w:rFonts w:ascii="Times New Roman" w:eastAsia="Times New Roman" w:hAnsi="Times New Roman" w:cs="Times New Roman"/>
                <w:color w:val="000000"/>
                <w:sz w:val="20"/>
                <w:szCs w:val="20"/>
                <w:lang w:eastAsia="es-EC"/>
              </w:rPr>
            </w:pPr>
          </w:p>
        </w:tc>
        <w:tc>
          <w:tcPr>
            <w:tcW w:w="1540" w:type="dxa"/>
            <w:tcBorders>
              <w:top w:val="nil"/>
              <w:left w:val="nil"/>
              <w:bottom w:val="single" w:sz="4" w:space="0" w:color="auto"/>
              <w:right w:val="single" w:sz="4" w:space="0" w:color="auto"/>
            </w:tcBorders>
            <w:shd w:val="clear" w:color="auto" w:fill="auto"/>
            <w:vAlign w:val="bottom"/>
            <w:hideMark/>
          </w:tcPr>
          <w:p w:rsidR="001923CB" w:rsidRPr="001923CB" w:rsidRDefault="001923CB" w:rsidP="001923CB">
            <w:pPr>
              <w:spacing w:after="0" w:line="240" w:lineRule="auto"/>
              <w:jc w:val="left"/>
              <w:rPr>
                <w:rFonts w:ascii="Times New Roman" w:eastAsia="Times New Roman" w:hAnsi="Times New Roman" w:cs="Times New Roman"/>
                <w:color w:val="000000"/>
                <w:sz w:val="20"/>
                <w:szCs w:val="20"/>
                <w:lang w:eastAsia="es-EC"/>
              </w:rPr>
            </w:pPr>
            <w:r w:rsidRPr="001923CB">
              <w:rPr>
                <w:rFonts w:ascii="Times New Roman" w:eastAsia="Times New Roman" w:hAnsi="Times New Roman" w:cs="Times New Roman"/>
                <w:color w:val="000000"/>
                <w:sz w:val="20"/>
                <w:szCs w:val="20"/>
                <w:lang w:eastAsia="es-EC"/>
              </w:rPr>
              <w:t>TESTIGO</w:t>
            </w:r>
          </w:p>
        </w:tc>
        <w:tc>
          <w:tcPr>
            <w:tcW w:w="1320" w:type="dxa"/>
            <w:tcBorders>
              <w:top w:val="nil"/>
              <w:left w:val="nil"/>
              <w:bottom w:val="single" w:sz="4" w:space="0" w:color="auto"/>
              <w:right w:val="single" w:sz="4" w:space="0" w:color="auto"/>
            </w:tcBorders>
            <w:shd w:val="clear" w:color="auto" w:fill="auto"/>
            <w:vAlign w:val="bottom"/>
            <w:hideMark/>
          </w:tcPr>
          <w:p w:rsidR="001923CB" w:rsidRPr="001923CB" w:rsidRDefault="001923CB" w:rsidP="001923CB">
            <w:pPr>
              <w:spacing w:after="0" w:line="240" w:lineRule="auto"/>
              <w:jc w:val="left"/>
              <w:rPr>
                <w:rFonts w:ascii="Times New Roman" w:eastAsia="Times New Roman" w:hAnsi="Times New Roman" w:cs="Times New Roman"/>
                <w:color w:val="000000"/>
                <w:sz w:val="20"/>
                <w:szCs w:val="20"/>
                <w:lang w:eastAsia="es-EC"/>
              </w:rPr>
            </w:pPr>
            <w:r w:rsidRPr="001923CB">
              <w:rPr>
                <w:rFonts w:ascii="Times New Roman" w:eastAsia="Times New Roman" w:hAnsi="Times New Roman" w:cs="Times New Roman"/>
                <w:color w:val="000000"/>
                <w:sz w:val="20"/>
                <w:szCs w:val="20"/>
                <w:lang w:eastAsia="es-EC"/>
              </w:rPr>
              <w:t>5gr de panela</w:t>
            </w:r>
          </w:p>
        </w:tc>
        <w:tc>
          <w:tcPr>
            <w:tcW w:w="1320" w:type="dxa"/>
            <w:tcBorders>
              <w:top w:val="nil"/>
              <w:left w:val="nil"/>
              <w:bottom w:val="single" w:sz="4" w:space="0" w:color="auto"/>
              <w:right w:val="single" w:sz="4" w:space="0" w:color="auto"/>
            </w:tcBorders>
            <w:shd w:val="clear" w:color="auto" w:fill="auto"/>
            <w:vAlign w:val="bottom"/>
            <w:hideMark/>
          </w:tcPr>
          <w:p w:rsidR="001923CB" w:rsidRPr="001923CB" w:rsidRDefault="001923CB" w:rsidP="001923CB">
            <w:pPr>
              <w:spacing w:after="0" w:line="240" w:lineRule="auto"/>
              <w:jc w:val="left"/>
              <w:rPr>
                <w:rFonts w:ascii="Times New Roman" w:eastAsia="Times New Roman" w:hAnsi="Times New Roman" w:cs="Times New Roman"/>
                <w:color w:val="000000"/>
                <w:sz w:val="20"/>
                <w:szCs w:val="20"/>
                <w:lang w:eastAsia="es-EC"/>
              </w:rPr>
            </w:pPr>
            <w:r w:rsidRPr="001923CB">
              <w:rPr>
                <w:rFonts w:ascii="Times New Roman" w:eastAsia="Times New Roman" w:hAnsi="Times New Roman" w:cs="Times New Roman"/>
                <w:color w:val="000000"/>
                <w:sz w:val="20"/>
                <w:szCs w:val="20"/>
                <w:lang w:eastAsia="es-EC"/>
              </w:rPr>
              <w:t>5gr de Miel de Abeja</w:t>
            </w:r>
          </w:p>
        </w:tc>
        <w:tc>
          <w:tcPr>
            <w:tcW w:w="1320" w:type="dxa"/>
            <w:tcBorders>
              <w:top w:val="nil"/>
              <w:left w:val="nil"/>
              <w:bottom w:val="single" w:sz="4" w:space="0" w:color="auto"/>
              <w:right w:val="single" w:sz="4" w:space="0" w:color="auto"/>
            </w:tcBorders>
            <w:shd w:val="clear" w:color="auto" w:fill="auto"/>
            <w:vAlign w:val="bottom"/>
            <w:hideMark/>
          </w:tcPr>
          <w:p w:rsidR="001923CB" w:rsidRPr="001923CB" w:rsidRDefault="001923CB" w:rsidP="001923CB">
            <w:pPr>
              <w:spacing w:after="0" w:line="240" w:lineRule="auto"/>
              <w:jc w:val="left"/>
              <w:rPr>
                <w:rFonts w:ascii="Times New Roman" w:eastAsia="Times New Roman" w:hAnsi="Times New Roman" w:cs="Times New Roman"/>
                <w:color w:val="000000"/>
                <w:sz w:val="20"/>
                <w:szCs w:val="20"/>
                <w:lang w:eastAsia="es-EC"/>
              </w:rPr>
            </w:pPr>
            <w:r w:rsidRPr="001923CB">
              <w:rPr>
                <w:rFonts w:ascii="Times New Roman" w:eastAsia="Times New Roman" w:hAnsi="Times New Roman" w:cs="Times New Roman"/>
                <w:color w:val="000000"/>
                <w:sz w:val="20"/>
                <w:szCs w:val="20"/>
                <w:lang w:eastAsia="es-EC"/>
              </w:rPr>
              <w:t>2.5gr de panela + 2.5gr de Miel de Abeja</w:t>
            </w:r>
          </w:p>
        </w:tc>
      </w:tr>
      <w:tr w:rsidR="001923CB" w:rsidRPr="001923CB" w:rsidTr="001923CB">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w:t>
            </w:r>
          </w:p>
        </w:tc>
        <w:tc>
          <w:tcPr>
            <w:tcW w:w="154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18,8</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13,26</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18,45</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17,76</w:t>
            </w:r>
          </w:p>
        </w:tc>
      </w:tr>
      <w:tr w:rsidR="001923CB" w:rsidRPr="001923CB" w:rsidTr="001923CB">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2</w:t>
            </w:r>
          </w:p>
        </w:tc>
        <w:tc>
          <w:tcPr>
            <w:tcW w:w="154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16,51</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13,35</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27,64</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16,63</w:t>
            </w:r>
          </w:p>
        </w:tc>
      </w:tr>
      <w:tr w:rsidR="001923CB" w:rsidRPr="001923CB" w:rsidTr="001923CB">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3</w:t>
            </w:r>
          </w:p>
        </w:tc>
        <w:tc>
          <w:tcPr>
            <w:tcW w:w="154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9,87</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18,92</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14,16</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12,83</w:t>
            </w:r>
          </w:p>
        </w:tc>
      </w:tr>
      <w:tr w:rsidR="001923CB" w:rsidRPr="001923CB" w:rsidTr="001923CB">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4</w:t>
            </w:r>
          </w:p>
        </w:tc>
        <w:tc>
          <w:tcPr>
            <w:tcW w:w="154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11,09</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9,31</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12,66</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12,8</w:t>
            </w:r>
          </w:p>
        </w:tc>
      </w:tr>
      <w:tr w:rsidR="001923CB" w:rsidRPr="001923CB" w:rsidTr="001923CB">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5</w:t>
            </w:r>
          </w:p>
        </w:tc>
        <w:tc>
          <w:tcPr>
            <w:tcW w:w="154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5,95</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15,19</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13</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16,95</w:t>
            </w:r>
          </w:p>
        </w:tc>
      </w:tr>
      <w:tr w:rsidR="001923CB" w:rsidRPr="001923CB" w:rsidTr="001923CB">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6</w:t>
            </w:r>
          </w:p>
        </w:tc>
        <w:tc>
          <w:tcPr>
            <w:tcW w:w="154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15,13</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14,53</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19,65</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18,62</w:t>
            </w:r>
          </w:p>
        </w:tc>
      </w:tr>
      <w:tr w:rsidR="001923CB" w:rsidRPr="001923CB" w:rsidTr="001923CB">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7</w:t>
            </w:r>
          </w:p>
        </w:tc>
        <w:tc>
          <w:tcPr>
            <w:tcW w:w="154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8,71</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12,9</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18,51</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19,97</w:t>
            </w:r>
          </w:p>
        </w:tc>
      </w:tr>
      <w:tr w:rsidR="001923CB" w:rsidRPr="001923CB" w:rsidTr="001923CB">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8</w:t>
            </w:r>
          </w:p>
        </w:tc>
        <w:tc>
          <w:tcPr>
            <w:tcW w:w="154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23,07</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14,69</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11,85</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16,09</w:t>
            </w:r>
          </w:p>
        </w:tc>
      </w:tr>
      <w:tr w:rsidR="001923CB" w:rsidRPr="001923CB" w:rsidTr="001923CB">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9</w:t>
            </w:r>
          </w:p>
        </w:tc>
        <w:tc>
          <w:tcPr>
            <w:tcW w:w="154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18,28</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8,11</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13,09</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21,27</w:t>
            </w:r>
          </w:p>
        </w:tc>
      </w:tr>
      <w:tr w:rsidR="001923CB" w:rsidRPr="001923CB" w:rsidTr="001923CB">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10</w:t>
            </w:r>
          </w:p>
        </w:tc>
        <w:tc>
          <w:tcPr>
            <w:tcW w:w="154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30,04</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12,43</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10,39</w:t>
            </w:r>
          </w:p>
        </w:tc>
        <w:tc>
          <w:tcPr>
            <w:tcW w:w="1320" w:type="dxa"/>
            <w:tcBorders>
              <w:top w:val="nil"/>
              <w:left w:val="nil"/>
              <w:bottom w:val="single" w:sz="4" w:space="0" w:color="auto"/>
              <w:right w:val="single" w:sz="4" w:space="0" w:color="auto"/>
            </w:tcBorders>
            <w:shd w:val="clear" w:color="auto" w:fill="auto"/>
            <w:noWrap/>
            <w:vAlign w:val="bottom"/>
            <w:hideMark/>
          </w:tcPr>
          <w:p w:rsidR="001923CB" w:rsidRPr="001923CB" w:rsidRDefault="001923CB" w:rsidP="001923CB">
            <w:pPr>
              <w:spacing w:after="0" w:line="240" w:lineRule="auto"/>
              <w:jc w:val="right"/>
              <w:rPr>
                <w:rFonts w:ascii="Calibri" w:eastAsia="Times New Roman" w:hAnsi="Calibri" w:cs="Calibri"/>
                <w:color w:val="000000"/>
                <w:lang w:eastAsia="es-EC"/>
              </w:rPr>
            </w:pPr>
            <w:r w:rsidRPr="001923CB">
              <w:rPr>
                <w:rFonts w:ascii="Calibri" w:eastAsia="Times New Roman" w:hAnsi="Calibri" w:cs="Calibri"/>
                <w:color w:val="000000"/>
                <w:lang w:eastAsia="es-EC"/>
              </w:rPr>
              <w:t>12,38</w:t>
            </w:r>
          </w:p>
        </w:tc>
      </w:tr>
    </w:tbl>
    <w:p w:rsidR="001923CB" w:rsidRPr="0090016E" w:rsidRDefault="001923CB" w:rsidP="001923CB">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1923CB" w:rsidRDefault="001923CB" w:rsidP="001923CB">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1923CB" w:rsidRPr="001923CB" w:rsidRDefault="008E58F7" w:rsidP="001923CB">
      <w:pPr>
        <w:spacing w:after="240"/>
        <w:rPr>
          <w:rFonts w:ascii="Times New Roman" w:hAnsi="Times New Roman" w:cs="Times New Roman"/>
          <w:b/>
          <w:sz w:val="24"/>
        </w:rPr>
      </w:pPr>
      <w:r>
        <w:rPr>
          <w:rFonts w:ascii="Times New Roman" w:hAnsi="Times New Roman" w:cs="Times New Roman"/>
          <w:b/>
          <w:sz w:val="24"/>
        </w:rPr>
        <w:t>Cuadro N° 17</w:t>
      </w:r>
      <w:r w:rsidR="001923CB" w:rsidRPr="001923CB">
        <w:rPr>
          <w:rFonts w:ascii="Times New Roman" w:hAnsi="Times New Roman" w:cs="Times New Roman"/>
          <w:b/>
          <w:sz w:val="24"/>
        </w:rPr>
        <w:t xml:space="preserve">. </w:t>
      </w:r>
      <w:r w:rsidR="001923CB" w:rsidRPr="001923CB">
        <w:rPr>
          <w:rFonts w:ascii="Times New Roman" w:hAnsi="Times New Roman" w:cs="Times New Roman"/>
          <w:sz w:val="24"/>
        </w:rPr>
        <w:t xml:space="preserve">ADEVA </w:t>
      </w:r>
      <w:r w:rsidR="0079784D">
        <w:rPr>
          <w:rFonts w:ascii="Times New Roman" w:hAnsi="Times New Roman" w:cs="Times New Roman"/>
          <w:sz w:val="24"/>
        </w:rPr>
        <w:t>Leucocitos</w:t>
      </w:r>
    </w:p>
    <w:p w:rsidR="001923CB" w:rsidRDefault="001923CB" w:rsidP="001923CB">
      <w:pPr>
        <w:autoSpaceDE w:val="0"/>
        <w:autoSpaceDN w:val="0"/>
        <w:adjustRightInd w:val="0"/>
        <w:spacing w:after="0" w:line="240" w:lineRule="auto"/>
        <w:jc w:val="left"/>
        <w:rPr>
          <w:rFonts w:ascii="Courier New" w:hAnsi="Courier New" w:cs="Courier New"/>
          <w:b/>
          <w:bCs/>
          <w:color w:val="0000FF"/>
          <w:sz w:val="20"/>
          <w:szCs w:val="20"/>
        </w:rPr>
      </w:pPr>
      <w:r>
        <w:rPr>
          <w:rFonts w:ascii="Courier New" w:hAnsi="Courier New" w:cs="Courier New"/>
          <w:b/>
          <w:bCs/>
          <w:color w:val="0000FF"/>
          <w:sz w:val="20"/>
          <w:szCs w:val="20"/>
        </w:rPr>
        <w:t>Análisis de la varianza</w:t>
      </w:r>
    </w:p>
    <w:p w:rsidR="001923CB" w:rsidRDefault="001923CB" w:rsidP="001923CB">
      <w:pPr>
        <w:autoSpaceDE w:val="0"/>
        <w:autoSpaceDN w:val="0"/>
        <w:adjustRightInd w:val="0"/>
        <w:spacing w:after="0" w:line="240" w:lineRule="auto"/>
        <w:jc w:val="left"/>
        <w:rPr>
          <w:rFonts w:ascii="Courier New" w:hAnsi="Courier New" w:cs="Courier New"/>
          <w:i/>
          <w:iCs/>
          <w:sz w:val="20"/>
          <w:szCs w:val="20"/>
        </w:rPr>
      </w:pPr>
    </w:p>
    <w:p w:rsidR="001923CB" w:rsidRDefault="001923CB" w:rsidP="001923CB">
      <w:pPr>
        <w:autoSpaceDE w:val="0"/>
        <w:autoSpaceDN w:val="0"/>
        <w:adjustRightInd w:val="0"/>
        <w:spacing w:after="0" w:line="240" w:lineRule="auto"/>
        <w:jc w:val="left"/>
        <w:rPr>
          <w:rFonts w:ascii="Courier New" w:hAnsi="Courier New" w:cs="Courier New"/>
          <w:sz w:val="20"/>
          <w:szCs w:val="20"/>
          <w:u w:val="single"/>
        </w:rPr>
      </w:pPr>
      <w:r>
        <w:rPr>
          <w:rFonts w:ascii="Courier New" w:hAnsi="Courier New" w:cs="Courier New"/>
          <w:sz w:val="20"/>
          <w:szCs w:val="20"/>
          <w:u w:val="single"/>
        </w:rPr>
        <w:t xml:space="preserve"> Variable </w:t>
      </w:r>
      <w:r>
        <w:rPr>
          <w:rFonts w:ascii="Courier New" w:hAnsi="Courier New" w:cs="Courier New"/>
          <w:sz w:val="20"/>
          <w:szCs w:val="20"/>
          <w:u w:val="single"/>
        </w:rPr>
        <w:tab/>
        <w:t xml:space="preserve">N </w:t>
      </w:r>
      <w:r>
        <w:rPr>
          <w:rFonts w:ascii="Courier New" w:hAnsi="Courier New" w:cs="Courier New"/>
          <w:sz w:val="20"/>
          <w:szCs w:val="20"/>
          <w:u w:val="single"/>
        </w:rPr>
        <w:tab/>
        <w:t xml:space="preserve"> R² </w:t>
      </w:r>
      <w:r>
        <w:rPr>
          <w:rFonts w:ascii="Courier New" w:hAnsi="Courier New" w:cs="Courier New"/>
          <w:sz w:val="20"/>
          <w:szCs w:val="20"/>
          <w:u w:val="single"/>
        </w:rPr>
        <w:tab/>
      </w:r>
      <w:proofErr w:type="spellStart"/>
      <w:r>
        <w:rPr>
          <w:rFonts w:ascii="Courier New" w:hAnsi="Courier New" w:cs="Courier New"/>
          <w:sz w:val="20"/>
          <w:szCs w:val="20"/>
          <w:u w:val="single"/>
        </w:rPr>
        <w:t>R²</w:t>
      </w:r>
      <w:proofErr w:type="spellEnd"/>
      <w:r>
        <w:rPr>
          <w:rFonts w:ascii="Courier New" w:hAnsi="Courier New" w:cs="Courier New"/>
          <w:sz w:val="20"/>
          <w:szCs w:val="20"/>
          <w:u w:val="single"/>
        </w:rPr>
        <w:t xml:space="preserve"> Aj</w:t>
      </w:r>
      <w:r>
        <w:rPr>
          <w:rFonts w:ascii="Courier New" w:hAnsi="Courier New" w:cs="Courier New"/>
          <w:sz w:val="20"/>
          <w:szCs w:val="20"/>
          <w:u w:val="single"/>
        </w:rPr>
        <w:tab/>
        <w:t xml:space="preserve"> CV  </w:t>
      </w:r>
    </w:p>
    <w:p w:rsidR="001923CB" w:rsidRDefault="001923CB" w:rsidP="001923CB">
      <w:pPr>
        <w:autoSpaceDE w:val="0"/>
        <w:autoSpaceDN w:val="0"/>
        <w:adjustRightInd w:val="0"/>
        <w:spacing w:after="0" w:line="240" w:lineRule="auto"/>
        <w:jc w:val="left"/>
        <w:rPr>
          <w:rFonts w:ascii="Courier New" w:hAnsi="Courier New" w:cs="Courier New"/>
          <w:sz w:val="20"/>
          <w:szCs w:val="20"/>
          <w:u w:val="single"/>
        </w:rPr>
      </w:pPr>
      <w:r>
        <w:rPr>
          <w:rFonts w:ascii="Courier New" w:hAnsi="Courier New" w:cs="Courier New"/>
          <w:sz w:val="20"/>
          <w:szCs w:val="20"/>
          <w:u w:val="single"/>
        </w:rPr>
        <w:t>LEU/10³</w:t>
      </w:r>
      <w:proofErr w:type="gramStart"/>
      <w:r>
        <w:rPr>
          <w:rFonts w:ascii="Courier New" w:hAnsi="Courier New" w:cs="Courier New"/>
          <w:sz w:val="20"/>
          <w:szCs w:val="20"/>
          <w:u w:val="single"/>
        </w:rPr>
        <w:t>/?l</w:t>
      </w:r>
      <w:proofErr w:type="gramEnd"/>
      <w:r>
        <w:rPr>
          <w:rFonts w:ascii="Courier New" w:hAnsi="Courier New" w:cs="Courier New"/>
          <w:sz w:val="20"/>
          <w:szCs w:val="20"/>
          <w:u w:val="single"/>
        </w:rPr>
        <w:tab/>
        <w:t>40</w:t>
      </w:r>
      <w:r>
        <w:rPr>
          <w:rFonts w:ascii="Courier New" w:hAnsi="Courier New" w:cs="Courier New"/>
          <w:sz w:val="20"/>
          <w:szCs w:val="20"/>
          <w:u w:val="single"/>
        </w:rPr>
        <w:tab/>
        <w:t>0,07</w:t>
      </w:r>
      <w:r>
        <w:rPr>
          <w:rFonts w:ascii="Courier New" w:hAnsi="Courier New" w:cs="Courier New"/>
          <w:sz w:val="20"/>
          <w:szCs w:val="20"/>
          <w:u w:val="single"/>
        </w:rPr>
        <w:tab/>
        <w:t xml:space="preserve"> 0,00</w:t>
      </w:r>
      <w:r>
        <w:rPr>
          <w:rFonts w:ascii="Courier New" w:hAnsi="Courier New" w:cs="Courier New"/>
          <w:sz w:val="20"/>
          <w:szCs w:val="20"/>
          <w:u w:val="single"/>
        </w:rPr>
        <w:tab/>
        <w:t>32,27</w:t>
      </w:r>
    </w:p>
    <w:p w:rsidR="001923CB" w:rsidRDefault="001923CB" w:rsidP="001923CB">
      <w:pPr>
        <w:autoSpaceDE w:val="0"/>
        <w:autoSpaceDN w:val="0"/>
        <w:adjustRightInd w:val="0"/>
        <w:spacing w:after="0" w:line="240" w:lineRule="auto"/>
        <w:jc w:val="left"/>
        <w:rPr>
          <w:rFonts w:ascii="Courier New" w:hAnsi="Courier New" w:cs="Courier New"/>
          <w:sz w:val="20"/>
          <w:szCs w:val="20"/>
        </w:rPr>
      </w:pPr>
    </w:p>
    <w:p w:rsidR="001923CB" w:rsidRDefault="001923CB" w:rsidP="001923CB">
      <w:pPr>
        <w:autoSpaceDE w:val="0"/>
        <w:autoSpaceDN w:val="0"/>
        <w:adjustRightInd w:val="0"/>
        <w:spacing w:after="0" w:line="240" w:lineRule="auto"/>
        <w:jc w:val="left"/>
        <w:rPr>
          <w:rFonts w:ascii="Courier New" w:hAnsi="Courier New" w:cs="Courier New"/>
          <w:b/>
          <w:bCs/>
          <w:color w:val="0000FF"/>
          <w:sz w:val="20"/>
          <w:szCs w:val="20"/>
        </w:rPr>
      </w:pPr>
      <w:r>
        <w:rPr>
          <w:rFonts w:ascii="Courier New" w:hAnsi="Courier New" w:cs="Courier New"/>
          <w:b/>
          <w:bCs/>
          <w:color w:val="0000FF"/>
          <w:sz w:val="20"/>
          <w:szCs w:val="20"/>
        </w:rPr>
        <w:t>Cuadro de Análisis de la Varianza (SC tipo III)</w:t>
      </w:r>
    </w:p>
    <w:p w:rsidR="001923CB" w:rsidRDefault="001923CB" w:rsidP="001923CB">
      <w:pPr>
        <w:autoSpaceDE w:val="0"/>
        <w:autoSpaceDN w:val="0"/>
        <w:adjustRightInd w:val="0"/>
        <w:spacing w:after="0" w:line="240" w:lineRule="auto"/>
        <w:jc w:val="left"/>
        <w:rPr>
          <w:rFonts w:ascii="Courier New" w:hAnsi="Courier New" w:cs="Courier New"/>
          <w:sz w:val="20"/>
          <w:szCs w:val="20"/>
          <w:u w:val="single"/>
        </w:rPr>
      </w:pPr>
      <w:r>
        <w:rPr>
          <w:rFonts w:ascii="Courier New" w:hAnsi="Courier New" w:cs="Courier New"/>
          <w:sz w:val="20"/>
          <w:szCs w:val="20"/>
          <w:u w:val="single"/>
        </w:rPr>
        <w:t xml:space="preserve">   F.V.    </w:t>
      </w:r>
      <w:r>
        <w:rPr>
          <w:rFonts w:ascii="Courier New" w:hAnsi="Courier New" w:cs="Courier New"/>
          <w:sz w:val="20"/>
          <w:szCs w:val="20"/>
          <w:u w:val="single"/>
        </w:rPr>
        <w:tab/>
        <w:t xml:space="preserve"> SC   </w:t>
      </w:r>
      <w:r>
        <w:rPr>
          <w:rFonts w:ascii="Courier New" w:hAnsi="Courier New" w:cs="Courier New"/>
          <w:sz w:val="20"/>
          <w:szCs w:val="20"/>
          <w:u w:val="single"/>
        </w:rPr>
        <w:tab/>
      </w:r>
      <w:proofErr w:type="spellStart"/>
      <w:r>
        <w:rPr>
          <w:rFonts w:ascii="Courier New" w:hAnsi="Courier New" w:cs="Courier New"/>
          <w:sz w:val="20"/>
          <w:szCs w:val="20"/>
          <w:u w:val="single"/>
        </w:rPr>
        <w:t>gl</w:t>
      </w:r>
      <w:proofErr w:type="spellEnd"/>
      <w:r>
        <w:rPr>
          <w:rFonts w:ascii="Courier New" w:hAnsi="Courier New" w:cs="Courier New"/>
          <w:sz w:val="20"/>
          <w:szCs w:val="20"/>
          <w:u w:val="single"/>
        </w:rPr>
        <w:tab/>
        <w:t xml:space="preserve"> </w:t>
      </w:r>
      <w:proofErr w:type="gramStart"/>
      <w:r>
        <w:rPr>
          <w:rFonts w:ascii="Courier New" w:hAnsi="Courier New" w:cs="Courier New"/>
          <w:sz w:val="20"/>
          <w:szCs w:val="20"/>
          <w:u w:val="single"/>
        </w:rPr>
        <w:t xml:space="preserve">CM  </w:t>
      </w:r>
      <w:r>
        <w:rPr>
          <w:rFonts w:ascii="Courier New" w:hAnsi="Courier New" w:cs="Courier New"/>
          <w:sz w:val="20"/>
          <w:szCs w:val="20"/>
          <w:u w:val="single"/>
        </w:rPr>
        <w:tab/>
      </w:r>
      <w:proofErr w:type="gramEnd"/>
      <w:r>
        <w:rPr>
          <w:rFonts w:ascii="Courier New" w:hAnsi="Courier New" w:cs="Courier New"/>
          <w:sz w:val="20"/>
          <w:szCs w:val="20"/>
          <w:u w:val="single"/>
        </w:rPr>
        <w:t xml:space="preserve"> F  </w:t>
      </w:r>
      <w:r>
        <w:rPr>
          <w:rFonts w:ascii="Courier New" w:hAnsi="Courier New" w:cs="Courier New"/>
          <w:sz w:val="20"/>
          <w:szCs w:val="20"/>
          <w:u w:val="single"/>
        </w:rPr>
        <w:tab/>
        <w:t>p-valor</w:t>
      </w:r>
      <w:r>
        <w:rPr>
          <w:rFonts w:ascii="Courier New" w:hAnsi="Courier New" w:cs="Courier New"/>
          <w:sz w:val="20"/>
          <w:szCs w:val="20"/>
          <w:u w:val="single"/>
        </w:rPr>
        <w:tab/>
        <w:t xml:space="preserve">  </w:t>
      </w:r>
    </w:p>
    <w:p w:rsidR="001923CB" w:rsidRDefault="001923CB" w:rsidP="001923CB">
      <w:pPr>
        <w:autoSpaceDE w:val="0"/>
        <w:autoSpaceDN w:val="0"/>
        <w:adjustRightInd w:val="0"/>
        <w:spacing w:after="0" w:line="240" w:lineRule="auto"/>
        <w:jc w:val="left"/>
        <w:rPr>
          <w:rFonts w:ascii="Courier New" w:hAnsi="Courier New" w:cs="Courier New"/>
          <w:sz w:val="20"/>
          <w:szCs w:val="20"/>
        </w:rPr>
      </w:pPr>
      <w:r>
        <w:rPr>
          <w:rFonts w:ascii="Courier New" w:hAnsi="Courier New" w:cs="Courier New"/>
          <w:sz w:val="20"/>
          <w:szCs w:val="20"/>
        </w:rPr>
        <w:t xml:space="preserve">Modelo.    </w:t>
      </w:r>
      <w:r>
        <w:rPr>
          <w:rFonts w:ascii="Courier New" w:hAnsi="Courier New" w:cs="Courier New"/>
          <w:sz w:val="20"/>
          <w:szCs w:val="20"/>
        </w:rPr>
        <w:tab/>
        <w:t xml:space="preserve"> 62,25</w:t>
      </w:r>
      <w:r>
        <w:rPr>
          <w:rFonts w:ascii="Courier New" w:hAnsi="Courier New" w:cs="Courier New"/>
          <w:sz w:val="20"/>
          <w:szCs w:val="20"/>
        </w:rPr>
        <w:tab/>
        <w:t xml:space="preserve"> 3</w:t>
      </w:r>
      <w:r>
        <w:rPr>
          <w:rFonts w:ascii="Courier New" w:hAnsi="Courier New" w:cs="Courier New"/>
          <w:sz w:val="20"/>
          <w:szCs w:val="20"/>
        </w:rPr>
        <w:tab/>
        <w:t>20,75</w:t>
      </w:r>
      <w:r>
        <w:rPr>
          <w:rFonts w:ascii="Courier New" w:hAnsi="Courier New" w:cs="Courier New"/>
          <w:sz w:val="20"/>
          <w:szCs w:val="20"/>
        </w:rPr>
        <w:tab/>
        <w:t>0,84</w:t>
      </w:r>
      <w:r>
        <w:rPr>
          <w:rFonts w:ascii="Courier New" w:hAnsi="Courier New" w:cs="Courier New"/>
          <w:sz w:val="20"/>
          <w:szCs w:val="20"/>
        </w:rPr>
        <w:tab/>
        <w:t xml:space="preserve"> 0,4792</w:t>
      </w:r>
      <w:r>
        <w:rPr>
          <w:rFonts w:ascii="Courier New" w:hAnsi="Courier New" w:cs="Courier New"/>
          <w:sz w:val="20"/>
          <w:szCs w:val="20"/>
        </w:rPr>
        <w:tab/>
        <w:t xml:space="preserve">  </w:t>
      </w:r>
    </w:p>
    <w:p w:rsidR="001923CB" w:rsidRDefault="001923CB" w:rsidP="001923CB">
      <w:pPr>
        <w:autoSpaceDE w:val="0"/>
        <w:autoSpaceDN w:val="0"/>
        <w:adjustRightInd w:val="0"/>
        <w:spacing w:after="0" w:line="240" w:lineRule="auto"/>
        <w:jc w:val="left"/>
        <w:rPr>
          <w:rFonts w:ascii="Courier New" w:hAnsi="Courier New" w:cs="Courier New"/>
          <w:sz w:val="20"/>
          <w:szCs w:val="20"/>
        </w:rPr>
      </w:pPr>
      <w:r>
        <w:rPr>
          <w:rFonts w:ascii="Courier New" w:hAnsi="Courier New" w:cs="Courier New"/>
          <w:sz w:val="20"/>
          <w:szCs w:val="20"/>
        </w:rPr>
        <w:t>tratamiento</w:t>
      </w:r>
      <w:r>
        <w:rPr>
          <w:rFonts w:ascii="Courier New" w:hAnsi="Courier New" w:cs="Courier New"/>
          <w:sz w:val="20"/>
          <w:szCs w:val="20"/>
        </w:rPr>
        <w:tab/>
        <w:t xml:space="preserve"> 62,25</w:t>
      </w:r>
      <w:r>
        <w:rPr>
          <w:rFonts w:ascii="Courier New" w:hAnsi="Courier New" w:cs="Courier New"/>
          <w:sz w:val="20"/>
          <w:szCs w:val="20"/>
        </w:rPr>
        <w:tab/>
        <w:t xml:space="preserve"> 3</w:t>
      </w:r>
      <w:r>
        <w:rPr>
          <w:rFonts w:ascii="Courier New" w:hAnsi="Courier New" w:cs="Courier New"/>
          <w:sz w:val="20"/>
          <w:szCs w:val="20"/>
        </w:rPr>
        <w:tab/>
        <w:t>20,75</w:t>
      </w:r>
      <w:r>
        <w:rPr>
          <w:rFonts w:ascii="Courier New" w:hAnsi="Courier New" w:cs="Courier New"/>
          <w:sz w:val="20"/>
          <w:szCs w:val="20"/>
        </w:rPr>
        <w:tab/>
        <w:t>0,84</w:t>
      </w:r>
      <w:r>
        <w:rPr>
          <w:rFonts w:ascii="Courier New" w:hAnsi="Courier New" w:cs="Courier New"/>
          <w:sz w:val="20"/>
          <w:szCs w:val="20"/>
        </w:rPr>
        <w:tab/>
        <w:t xml:space="preserve"> 0,4792</w:t>
      </w:r>
      <w:r>
        <w:rPr>
          <w:rFonts w:ascii="Courier New" w:hAnsi="Courier New" w:cs="Courier New"/>
          <w:sz w:val="20"/>
          <w:szCs w:val="20"/>
        </w:rPr>
        <w:tab/>
        <w:t xml:space="preserve">  </w:t>
      </w:r>
    </w:p>
    <w:p w:rsidR="001923CB" w:rsidRDefault="001923CB" w:rsidP="001923CB">
      <w:pPr>
        <w:autoSpaceDE w:val="0"/>
        <w:autoSpaceDN w:val="0"/>
        <w:adjustRightInd w:val="0"/>
        <w:spacing w:after="0" w:line="240" w:lineRule="auto"/>
        <w:jc w:val="left"/>
        <w:rPr>
          <w:rFonts w:ascii="Courier New" w:hAnsi="Courier New" w:cs="Courier New"/>
          <w:sz w:val="20"/>
          <w:szCs w:val="20"/>
        </w:rPr>
      </w:pPr>
      <w:r>
        <w:rPr>
          <w:rFonts w:ascii="Courier New" w:hAnsi="Courier New" w:cs="Courier New"/>
          <w:sz w:val="20"/>
          <w:szCs w:val="20"/>
        </w:rPr>
        <w:t xml:space="preserve">Error      </w:t>
      </w:r>
      <w:r>
        <w:rPr>
          <w:rFonts w:ascii="Courier New" w:hAnsi="Courier New" w:cs="Courier New"/>
          <w:sz w:val="20"/>
          <w:szCs w:val="20"/>
        </w:rPr>
        <w:tab/>
        <w:t>885,88</w:t>
      </w:r>
      <w:r>
        <w:rPr>
          <w:rFonts w:ascii="Courier New" w:hAnsi="Courier New" w:cs="Courier New"/>
          <w:sz w:val="20"/>
          <w:szCs w:val="20"/>
        </w:rPr>
        <w:tab/>
        <w:t>36</w:t>
      </w:r>
      <w:r>
        <w:rPr>
          <w:rFonts w:ascii="Courier New" w:hAnsi="Courier New" w:cs="Courier New"/>
          <w:sz w:val="20"/>
          <w:szCs w:val="20"/>
        </w:rPr>
        <w:tab/>
        <w:t>24,61</w:t>
      </w:r>
      <w:r>
        <w:rPr>
          <w:rFonts w:ascii="Courier New" w:hAnsi="Courier New" w:cs="Courier New"/>
          <w:sz w:val="20"/>
          <w:szCs w:val="20"/>
        </w:rPr>
        <w:tab/>
        <w:t xml:space="preserve">    </w:t>
      </w:r>
      <w:r>
        <w:rPr>
          <w:rFonts w:ascii="Courier New" w:hAnsi="Courier New" w:cs="Courier New"/>
          <w:sz w:val="20"/>
          <w:szCs w:val="20"/>
        </w:rPr>
        <w:tab/>
        <w:t xml:space="preserve">       </w:t>
      </w:r>
      <w:r>
        <w:rPr>
          <w:rFonts w:ascii="Courier New" w:hAnsi="Courier New" w:cs="Courier New"/>
          <w:sz w:val="20"/>
          <w:szCs w:val="20"/>
        </w:rPr>
        <w:tab/>
        <w:t xml:space="preserve">  </w:t>
      </w:r>
    </w:p>
    <w:p w:rsidR="001923CB" w:rsidRDefault="001923CB" w:rsidP="001923CB">
      <w:pPr>
        <w:autoSpaceDE w:val="0"/>
        <w:autoSpaceDN w:val="0"/>
        <w:adjustRightInd w:val="0"/>
        <w:spacing w:after="0" w:line="240" w:lineRule="auto"/>
        <w:jc w:val="left"/>
        <w:rPr>
          <w:rFonts w:ascii="Courier New" w:hAnsi="Courier New" w:cs="Courier New"/>
          <w:sz w:val="20"/>
          <w:szCs w:val="20"/>
          <w:u w:val="single"/>
        </w:rPr>
      </w:pPr>
      <w:r>
        <w:rPr>
          <w:rFonts w:ascii="Courier New" w:hAnsi="Courier New" w:cs="Courier New"/>
          <w:sz w:val="20"/>
          <w:szCs w:val="20"/>
          <w:u w:val="single"/>
        </w:rPr>
        <w:t xml:space="preserve">Total      </w:t>
      </w:r>
      <w:r>
        <w:rPr>
          <w:rFonts w:ascii="Courier New" w:hAnsi="Courier New" w:cs="Courier New"/>
          <w:sz w:val="20"/>
          <w:szCs w:val="20"/>
          <w:u w:val="single"/>
        </w:rPr>
        <w:tab/>
        <w:t>948,14</w:t>
      </w:r>
      <w:r>
        <w:rPr>
          <w:rFonts w:ascii="Courier New" w:hAnsi="Courier New" w:cs="Courier New"/>
          <w:sz w:val="20"/>
          <w:szCs w:val="20"/>
          <w:u w:val="single"/>
        </w:rPr>
        <w:tab/>
        <w:t>39</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p>
    <w:p w:rsidR="001923CB" w:rsidRPr="0090016E" w:rsidRDefault="001923CB" w:rsidP="001923CB">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1923CB" w:rsidRDefault="001923CB" w:rsidP="001923CB">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1923CB" w:rsidRDefault="001923CB" w:rsidP="003E5BC8">
      <w:pPr>
        <w:spacing w:after="240"/>
        <w:rPr>
          <w:rFonts w:ascii="Times New Roman" w:hAnsi="Times New Roman" w:cs="Times New Roman"/>
          <w:b/>
          <w:sz w:val="24"/>
        </w:rPr>
      </w:pPr>
    </w:p>
    <w:p w:rsidR="001923CB" w:rsidRDefault="001923CB" w:rsidP="003E5BC8">
      <w:pPr>
        <w:spacing w:after="240"/>
        <w:rPr>
          <w:rFonts w:ascii="Times New Roman" w:hAnsi="Times New Roman" w:cs="Times New Roman"/>
          <w:b/>
          <w:sz w:val="24"/>
        </w:rPr>
      </w:pPr>
    </w:p>
    <w:p w:rsidR="001923CB" w:rsidRDefault="001923CB" w:rsidP="003E5BC8">
      <w:pPr>
        <w:spacing w:after="240"/>
        <w:rPr>
          <w:rFonts w:ascii="Times New Roman" w:hAnsi="Times New Roman" w:cs="Times New Roman"/>
          <w:b/>
          <w:sz w:val="24"/>
        </w:rPr>
      </w:pPr>
    </w:p>
    <w:p w:rsidR="001923CB" w:rsidRDefault="001923CB" w:rsidP="003E5BC8">
      <w:pPr>
        <w:spacing w:after="240"/>
        <w:rPr>
          <w:rFonts w:ascii="Times New Roman" w:hAnsi="Times New Roman" w:cs="Times New Roman"/>
          <w:b/>
          <w:sz w:val="24"/>
        </w:rPr>
      </w:pPr>
    </w:p>
    <w:p w:rsidR="001923CB" w:rsidRDefault="001923CB" w:rsidP="003E5BC8">
      <w:pPr>
        <w:spacing w:after="240"/>
        <w:rPr>
          <w:rFonts w:ascii="Times New Roman" w:hAnsi="Times New Roman" w:cs="Times New Roman"/>
          <w:b/>
          <w:sz w:val="24"/>
        </w:rPr>
      </w:pPr>
      <w:r>
        <w:rPr>
          <w:rFonts w:ascii="Times New Roman" w:hAnsi="Times New Roman" w:cs="Times New Roman"/>
          <w:b/>
          <w:sz w:val="24"/>
        </w:rPr>
        <w:lastRenderedPageBreak/>
        <w:t xml:space="preserve">Grafico N° 9. </w:t>
      </w:r>
      <w:r w:rsidR="0079784D">
        <w:rPr>
          <w:rFonts w:ascii="Times New Roman" w:hAnsi="Times New Roman" w:cs="Times New Roman"/>
          <w:b/>
          <w:sz w:val="24"/>
        </w:rPr>
        <w:t>Leucocitos</w:t>
      </w:r>
    </w:p>
    <w:p w:rsidR="001923CB" w:rsidRPr="001923CB" w:rsidRDefault="001923CB" w:rsidP="003E5BC8">
      <w:pPr>
        <w:spacing w:after="240"/>
        <w:rPr>
          <w:rFonts w:ascii="Times New Roman" w:hAnsi="Times New Roman" w:cs="Times New Roman"/>
          <w:b/>
          <w:sz w:val="24"/>
        </w:rPr>
      </w:pPr>
      <w:r w:rsidRPr="001923CB">
        <w:rPr>
          <w:rFonts w:ascii="Times New Roman" w:hAnsi="Times New Roman" w:cs="Times New Roman"/>
          <w:b/>
          <w:noProof/>
          <w:sz w:val="24"/>
          <w:lang w:eastAsia="es-EC"/>
        </w:rPr>
        <w:drawing>
          <wp:inline distT="0" distB="0" distL="0" distR="0" wp14:anchorId="0C7E0D27" wp14:editId="5ACB4C23">
            <wp:extent cx="3190875" cy="289560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90875" cy="2895600"/>
                    </a:xfrm>
                    <a:prstGeom prst="rect">
                      <a:avLst/>
                    </a:prstGeom>
                    <a:noFill/>
                    <a:ln>
                      <a:noFill/>
                    </a:ln>
                  </pic:spPr>
                </pic:pic>
              </a:graphicData>
            </a:graphic>
          </wp:inline>
        </w:drawing>
      </w:r>
    </w:p>
    <w:p w:rsidR="001923CB" w:rsidRPr="0090016E" w:rsidRDefault="001923CB" w:rsidP="001923CB">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1923CB" w:rsidRDefault="001923CB" w:rsidP="001923CB">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5F42A1" w:rsidRDefault="001923CB" w:rsidP="0079784D">
      <w:pPr>
        <w:rPr>
          <w:rFonts w:ascii="Times New Roman" w:hAnsi="Times New Roman" w:cs="Times New Roman"/>
          <w:sz w:val="24"/>
        </w:rPr>
      </w:pPr>
      <w:r>
        <w:rPr>
          <w:rFonts w:ascii="Times New Roman" w:hAnsi="Times New Roman" w:cs="Times New Roman"/>
          <w:sz w:val="24"/>
        </w:rPr>
        <w:t>Según el análisis de varianza se establece que no existe diferencias estadísticas significativas entre los pacientes con diferentes valores de leucocitos, ya que el p-valor es mayor que el alfa 0,05. Pero cabe recalcar que en el T</w:t>
      </w:r>
      <w:r>
        <w:rPr>
          <w:rFonts w:ascii="Times New Roman" w:hAnsi="Times New Roman" w:cs="Times New Roman"/>
          <w:sz w:val="24"/>
          <w:vertAlign w:val="subscript"/>
        </w:rPr>
        <w:t>0</w:t>
      </w:r>
      <w:r>
        <w:rPr>
          <w:rFonts w:ascii="Times New Roman" w:hAnsi="Times New Roman" w:cs="Times New Roman"/>
          <w:sz w:val="24"/>
        </w:rPr>
        <w:t xml:space="preserve"> o Testigo obtuvo una media de 15.7, el T</w:t>
      </w:r>
      <w:r>
        <w:rPr>
          <w:rFonts w:ascii="Times New Roman" w:hAnsi="Times New Roman" w:cs="Times New Roman"/>
          <w:sz w:val="24"/>
          <w:vertAlign w:val="subscript"/>
        </w:rPr>
        <w:t xml:space="preserve">1 </w:t>
      </w:r>
      <w:r>
        <w:rPr>
          <w:rFonts w:ascii="Times New Roman" w:hAnsi="Times New Roman" w:cs="Times New Roman"/>
          <w:sz w:val="24"/>
        </w:rPr>
        <w:t>obtuvo una media de 13.2, el T</w:t>
      </w:r>
      <w:r>
        <w:rPr>
          <w:rFonts w:ascii="Times New Roman" w:hAnsi="Times New Roman" w:cs="Times New Roman"/>
          <w:sz w:val="24"/>
          <w:vertAlign w:val="subscript"/>
        </w:rPr>
        <w:t>2</w:t>
      </w:r>
      <w:r>
        <w:rPr>
          <w:rFonts w:ascii="Times New Roman" w:hAnsi="Times New Roman" w:cs="Times New Roman"/>
          <w:sz w:val="24"/>
        </w:rPr>
        <w:t xml:space="preserve"> tuvo una media de 15.9 y el T</w:t>
      </w:r>
      <w:r>
        <w:rPr>
          <w:rFonts w:ascii="Times New Roman" w:hAnsi="Times New Roman" w:cs="Times New Roman"/>
          <w:sz w:val="24"/>
          <w:vertAlign w:val="subscript"/>
        </w:rPr>
        <w:t xml:space="preserve">3 </w:t>
      </w:r>
      <w:r>
        <w:rPr>
          <w:rFonts w:ascii="Times New Roman" w:hAnsi="Times New Roman" w:cs="Times New Roman"/>
          <w:sz w:val="24"/>
        </w:rPr>
        <w:t>tuvo una media de 16.5, es decir que el T</w:t>
      </w:r>
      <w:r w:rsidR="005F42A1">
        <w:rPr>
          <w:rFonts w:ascii="Times New Roman" w:hAnsi="Times New Roman" w:cs="Times New Roman"/>
          <w:sz w:val="24"/>
          <w:vertAlign w:val="subscript"/>
        </w:rPr>
        <w:t>1</w:t>
      </w:r>
      <w:r>
        <w:rPr>
          <w:rFonts w:ascii="Times New Roman" w:hAnsi="Times New Roman" w:cs="Times New Roman"/>
          <w:sz w:val="24"/>
          <w:vertAlign w:val="subscript"/>
        </w:rPr>
        <w:t xml:space="preserve"> </w:t>
      </w:r>
      <w:r>
        <w:rPr>
          <w:rFonts w:ascii="Times New Roman" w:hAnsi="Times New Roman" w:cs="Times New Roman"/>
          <w:sz w:val="24"/>
        </w:rPr>
        <w:t xml:space="preserve">fuel el tratamiento con </w:t>
      </w:r>
      <w:r w:rsidR="005F42A1">
        <w:rPr>
          <w:rFonts w:ascii="Times New Roman" w:hAnsi="Times New Roman" w:cs="Times New Roman"/>
          <w:sz w:val="24"/>
        </w:rPr>
        <w:t>menos casos de leucocitosis</w:t>
      </w:r>
      <w:r>
        <w:rPr>
          <w:rFonts w:ascii="Times New Roman" w:hAnsi="Times New Roman" w:cs="Times New Roman"/>
          <w:sz w:val="24"/>
        </w:rPr>
        <w:t>, mientras que el T</w:t>
      </w:r>
      <w:r w:rsidR="005F42A1">
        <w:rPr>
          <w:rFonts w:ascii="Times New Roman" w:hAnsi="Times New Roman" w:cs="Times New Roman"/>
          <w:sz w:val="24"/>
          <w:vertAlign w:val="subscript"/>
        </w:rPr>
        <w:t>3</w:t>
      </w:r>
      <w:r>
        <w:rPr>
          <w:rFonts w:ascii="Times New Roman" w:hAnsi="Times New Roman" w:cs="Times New Roman"/>
          <w:sz w:val="24"/>
        </w:rPr>
        <w:t xml:space="preserve"> fue el tratamiento con </w:t>
      </w:r>
      <w:r w:rsidR="005F42A1">
        <w:rPr>
          <w:rFonts w:ascii="Times New Roman" w:hAnsi="Times New Roman" w:cs="Times New Roman"/>
          <w:sz w:val="24"/>
        </w:rPr>
        <w:t>mayores casos de leucocitosis.</w:t>
      </w:r>
    </w:p>
    <w:p w:rsidR="001923CB" w:rsidRDefault="0079784D" w:rsidP="002B7FCE">
      <w:pPr>
        <w:rPr>
          <w:rFonts w:ascii="Times New Roman" w:hAnsi="Times New Roman" w:cs="Times New Roman"/>
          <w:sz w:val="24"/>
        </w:rPr>
      </w:pPr>
      <w:r w:rsidRPr="0079784D">
        <w:rPr>
          <w:rFonts w:ascii="Times New Roman" w:hAnsi="Times New Roman" w:cs="Times New Roman"/>
          <w:b/>
          <w:sz w:val="24"/>
        </w:rPr>
        <w:t>Díaz, R. 2013.</w:t>
      </w:r>
      <w:r>
        <w:rPr>
          <w:rFonts w:ascii="Times New Roman" w:hAnsi="Times New Roman" w:cs="Times New Roman"/>
          <w:sz w:val="24"/>
        </w:rPr>
        <w:t xml:space="preserve"> Universidad Estatal de Bolívar, Facultad de Medicina Veterinaria y Zootecnia. Menciona en su investigación titulad, Tratamiento tópico de herida en perros a base de miel de abeja, óxido de zinc y vitamina A en la ciudad de Ambato, que no se observaron diferencias significativas en las pruebas de leucocitos entre tratamientos, datos que concuerdan con nuestra investigación ya que el valor más alto fue el del T</w:t>
      </w:r>
      <w:r>
        <w:rPr>
          <w:rFonts w:ascii="Times New Roman" w:hAnsi="Times New Roman" w:cs="Times New Roman"/>
          <w:sz w:val="24"/>
          <w:vertAlign w:val="subscript"/>
        </w:rPr>
        <w:t>3</w:t>
      </w:r>
      <w:r>
        <w:rPr>
          <w:rFonts w:ascii="Times New Roman" w:hAnsi="Times New Roman" w:cs="Times New Roman"/>
          <w:sz w:val="24"/>
        </w:rPr>
        <w:t xml:space="preserve"> con una media de 16,5</w:t>
      </w:r>
      <w:r w:rsidRPr="0079784D">
        <w:t xml:space="preserve"> </w:t>
      </w:r>
      <w:r w:rsidRPr="0079784D">
        <w:rPr>
          <w:rFonts w:ascii="Times New Roman" w:hAnsi="Times New Roman" w:cs="Times New Roman"/>
          <w:sz w:val="24"/>
        </w:rPr>
        <w:t>LEU/10³/</w:t>
      </w:r>
      <w:proofErr w:type="spellStart"/>
      <w:r w:rsidRPr="0079784D">
        <w:rPr>
          <w:rFonts w:ascii="Times New Roman" w:hAnsi="Times New Roman" w:cs="Times New Roman"/>
          <w:sz w:val="24"/>
        </w:rPr>
        <w:t>ųl</w:t>
      </w:r>
      <w:proofErr w:type="spellEnd"/>
      <w:r>
        <w:rPr>
          <w:rFonts w:ascii="Times New Roman" w:hAnsi="Times New Roman" w:cs="Times New Roman"/>
          <w:sz w:val="24"/>
        </w:rPr>
        <w:t>, valor que se encuentra sobre un rango normal. Se puede acotar que algunos pacient</w:t>
      </w:r>
      <w:r w:rsidR="000532E5">
        <w:rPr>
          <w:rFonts w:ascii="Times New Roman" w:hAnsi="Times New Roman" w:cs="Times New Roman"/>
          <w:sz w:val="24"/>
        </w:rPr>
        <w:t xml:space="preserve">es que se salieron del rango </w:t>
      </w:r>
      <w:proofErr w:type="spellStart"/>
      <w:r w:rsidR="000532E5">
        <w:rPr>
          <w:rFonts w:ascii="Times New Roman" w:hAnsi="Times New Roman" w:cs="Times New Roman"/>
          <w:sz w:val="24"/>
        </w:rPr>
        <w:t>fué</w:t>
      </w:r>
      <w:proofErr w:type="spellEnd"/>
      <w:r>
        <w:rPr>
          <w:rFonts w:ascii="Times New Roman" w:hAnsi="Times New Roman" w:cs="Times New Roman"/>
          <w:sz w:val="24"/>
        </w:rPr>
        <w:t xml:space="preserve"> en respuesta fisiológica ante la excitación post-</w:t>
      </w:r>
      <w:proofErr w:type="spellStart"/>
      <w:r>
        <w:rPr>
          <w:rFonts w:ascii="Times New Roman" w:hAnsi="Times New Roman" w:cs="Times New Roman"/>
          <w:sz w:val="24"/>
        </w:rPr>
        <w:t>quirurgica</w:t>
      </w:r>
      <w:proofErr w:type="spellEnd"/>
      <w:r>
        <w:rPr>
          <w:rFonts w:ascii="Times New Roman" w:hAnsi="Times New Roman" w:cs="Times New Roman"/>
          <w:sz w:val="24"/>
        </w:rPr>
        <w:t xml:space="preserve"> y por el procedimiento para la extracción de la muestra.</w:t>
      </w:r>
    </w:p>
    <w:p w:rsidR="0079784D" w:rsidRDefault="008E58F7" w:rsidP="002B7FCE">
      <w:pPr>
        <w:rPr>
          <w:rFonts w:ascii="Times New Roman" w:hAnsi="Times New Roman" w:cs="Times New Roman"/>
          <w:sz w:val="24"/>
        </w:rPr>
      </w:pPr>
      <w:r>
        <w:rPr>
          <w:rFonts w:ascii="Times New Roman" w:hAnsi="Times New Roman" w:cs="Times New Roman"/>
          <w:b/>
          <w:sz w:val="24"/>
        </w:rPr>
        <w:lastRenderedPageBreak/>
        <w:t>Cuadro N° 18</w:t>
      </w:r>
      <w:r w:rsidR="0079784D" w:rsidRPr="00032A3D">
        <w:rPr>
          <w:rFonts w:ascii="Times New Roman" w:hAnsi="Times New Roman" w:cs="Times New Roman"/>
          <w:b/>
          <w:sz w:val="24"/>
        </w:rPr>
        <w:t>.</w:t>
      </w:r>
      <w:r w:rsidR="0079784D">
        <w:rPr>
          <w:rFonts w:ascii="Times New Roman" w:hAnsi="Times New Roman" w:cs="Times New Roman"/>
          <w:sz w:val="24"/>
        </w:rPr>
        <w:t xml:space="preserve"> Neutrófilos</w:t>
      </w:r>
    </w:p>
    <w:tbl>
      <w:tblPr>
        <w:tblW w:w="6820" w:type="dxa"/>
        <w:tblCellMar>
          <w:left w:w="70" w:type="dxa"/>
          <w:right w:w="70" w:type="dxa"/>
        </w:tblCellMar>
        <w:tblLook w:val="04A0" w:firstRow="1" w:lastRow="0" w:firstColumn="1" w:lastColumn="0" w:noHBand="0" w:noVBand="1"/>
      </w:tblPr>
      <w:tblGrid>
        <w:gridCol w:w="1320"/>
        <w:gridCol w:w="1540"/>
        <w:gridCol w:w="1320"/>
        <w:gridCol w:w="1320"/>
        <w:gridCol w:w="1320"/>
      </w:tblGrid>
      <w:tr w:rsidR="005E1DBE" w:rsidRPr="005E1DBE" w:rsidTr="005E1DBE">
        <w:trPr>
          <w:trHeight w:val="300"/>
        </w:trPr>
        <w:tc>
          <w:tcPr>
            <w:tcW w:w="6820"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center"/>
              <w:rPr>
                <w:rFonts w:ascii="Times New Roman" w:eastAsia="Times New Roman" w:hAnsi="Times New Roman" w:cs="Times New Roman"/>
                <w:color w:val="000000"/>
                <w:sz w:val="20"/>
                <w:szCs w:val="20"/>
                <w:lang w:eastAsia="es-EC"/>
              </w:rPr>
            </w:pPr>
            <w:r w:rsidRPr="005E1DBE">
              <w:rPr>
                <w:rFonts w:ascii="Times New Roman" w:eastAsia="Times New Roman" w:hAnsi="Times New Roman" w:cs="Times New Roman"/>
                <w:color w:val="000000"/>
                <w:sz w:val="20"/>
                <w:szCs w:val="20"/>
                <w:lang w:eastAsia="es-EC"/>
              </w:rPr>
              <w:t>NEUTRÓFILOS</w:t>
            </w:r>
          </w:p>
        </w:tc>
      </w:tr>
      <w:tr w:rsidR="005E1DBE" w:rsidRPr="005E1DBE" w:rsidTr="005E1DBE">
        <w:trPr>
          <w:trHeight w:val="300"/>
        </w:trPr>
        <w:tc>
          <w:tcPr>
            <w:tcW w:w="1320" w:type="dxa"/>
            <w:vMerge w:val="restart"/>
            <w:tcBorders>
              <w:top w:val="nil"/>
              <w:left w:val="single" w:sz="4" w:space="0" w:color="auto"/>
              <w:bottom w:val="single" w:sz="4" w:space="0" w:color="auto"/>
              <w:right w:val="single" w:sz="4" w:space="0" w:color="auto"/>
            </w:tcBorders>
            <w:shd w:val="clear" w:color="auto" w:fill="auto"/>
            <w:vAlign w:val="bottom"/>
            <w:hideMark/>
          </w:tcPr>
          <w:p w:rsidR="005E1DBE" w:rsidRPr="005E1DBE" w:rsidRDefault="005E1DBE" w:rsidP="005E1DBE">
            <w:pPr>
              <w:spacing w:after="0" w:line="240" w:lineRule="auto"/>
              <w:jc w:val="center"/>
              <w:rPr>
                <w:rFonts w:ascii="Times New Roman" w:eastAsia="Times New Roman" w:hAnsi="Times New Roman" w:cs="Times New Roman"/>
                <w:color w:val="000000"/>
                <w:sz w:val="20"/>
                <w:szCs w:val="20"/>
                <w:lang w:eastAsia="es-EC"/>
              </w:rPr>
            </w:pPr>
            <w:r w:rsidRPr="005E1DBE">
              <w:rPr>
                <w:rFonts w:ascii="Times New Roman" w:eastAsia="Times New Roman" w:hAnsi="Times New Roman" w:cs="Times New Roman"/>
                <w:color w:val="000000"/>
                <w:sz w:val="20"/>
                <w:szCs w:val="20"/>
                <w:lang w:eastAsia="es-EC"/>
              </w:rPr>
              <w:t>PACIENTE</w:t>
            </w:r>
          </w:p>
        </w:tc>
        <w:tc>
          <w:tcPr>
            <w:tcW w:w="5500" w:type="dxa"/>
            <w:gridSpan w:val="4"/>
            <w:tcBorders>
              <w:top w:val="single" w:sz="4" w:space="0" w:color="auto"/>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center"/>
              <w:rPr>
                <w:rFonts w:ascii="Times New Roman" w:eastAsia="Times New Roman" w:hAnsi="Times New Roman" w:cs="Times New Roman"/>
                <w:color w:val="000000"/>
                <w:sz w:val="20"/>
                <w:szCs w:val="20"/>
                <w:lang w:eastAsia="es-EC"/>
              </w:rPr>
            </w:pPr>
            <w:r w:rsidRPr="005E1DBE">
              <w:rPr>
                <w:rFonts w:ascii="Times New Roman" w:eastAsia="Times New Roman" w:hAnsi="Times New Roman" w:cs="Times New Roman"/>
                <w:color w:val="000000"/>
                <w:sz w:val="20"/>
                <w:szCs w:val="20"/>
                <w:lang w:eastAsia="es-EC"/>
              </w:rPr>
              <w:t>TRATAMIENTOS</w:t>
            </w:r>
          </w:p>
        </w:tc>
      </w:tr>
      <w:tr w:rsidR="005E1DBE" w:rsidRPr="005E1DBE" w:rsidTr="005E1DBE">
        <w:trPr>
          <w:trHeight w:val="780"/>
        </w:trPr>
        <w:tc>
          <w:tcPr>
            <w:tcW w:w="1320" w:type="dxa"/>
            <w:vMerge/>
            <w:tcBorders>
              <w:top w:val="nil"/>
              <w:left w:val="single" w:sz="4" w:space="0" w:color="auto"/>
              <w:bottom w:val="single" w:sz="4" w:space="0" w:color="auto"/>
              <w:right w:val="single" w:sz="4" w:space="0" w:color="auto"/>
            </w:tcBorders>
            <w:vAlign w:val="center"/>
            <w:hideMark/>
          </w:tcPr>
          <w:p w:rsidR="005E1DBE" w:rsidRPr="005E1DBE" w:rsidRDefault="005E1DBE" w:rsidP="005E1DBE">
            <w:pPr>
              <w:spacing w:after="0" w:line="240" w:lineRule="auto"/>
              <w:jc w:val="left"/>
              <w:rPr>
                <w:rFonts w:ascii="Times New Roman" w:eastAsia="Times New Roman" w:hAnsi="Times New Roman" w:cs="Times New Roman"/>
                <w:color w:val="000000"/>
                <w:sz w:val="20"/>
                <w:szCs w:val="20"/>
                <w:lang w:eastAsia="es-EC"/>
              </w:rPr>
            </w:pPr>
          </w:p>
        </w:tc>
        <w:tc>
          <w:tcPr>
            <w:tcW w:w="1540" w:type="dxa"/>
            <w:tcBorders>
              <w:top w:val="nil"/>
              <w:left w:val="nil"/>
              <w:bottom w:val="single" w:sz="4" w:space="0" w:color="auto"/>
              <w:right w:val="single" w:sz="4" w:space="0" w:color="auto"/>
            </w:tcBorders>
            <w:shd w:val="clear" w:color="auto" w:fill="auto"/>
            <w:vAlign w:val="bottom"/>
            <w:hideMark/>
          </w:tcPr>
          <w:p w:rsidR="005E1DBE" w:rsidRPr="005E1DBE" w:rsidRDefault="005E1DBE" w:rsidP="005E1DBE">
            <w:pPr>
              <w:spacing w:after="0" w:line="240" w:lineRule="auto"/>
              <w:jc w:val="left"/>
              <w:rPr>
                <w:rFonts w:ascii="Times New Roman" w:eastAsia="Times New Roman" w:hAnsi="Times New Roman" w:cs="Times New Roman"/>
                <w:color w:val="000000"/>
                <w:sz w:val="20"/>
                <w:szCs w:val="20"/>
                <w:lang w:eastAsia="es-EC"/>
              </w:rPr>
            </w:pPr>
            <w:r w:rsidRPr="005E1DBE">
              <w:rPr>
                <w:rFonts w:ascii="Times New Roman" w:eastAsia="Times New Roman" w:hAnsi="Times New Roman" w:cs="Times New Roman"/>
                <w:color w:val="000000"/>
                <w:sz w:val="20"/>
                <w:szCs w:val="20"/>
                <w:lang w:eastAsia="es-EC"/>
              </w:rPr>
              <w:t>TESTIGO</w:t>
            </w:r>
          </w:p>
        </w:tc>
        <w:tc>
          <w:tcPr>
            <w:tcW w:w="1320" w:type="dxa"/>
            <w:tcBorders>
              <w:top w:val="nil"/>
              <w:left w:val="nil"/>
              <w:bottom w:val="single" w:sz="4" w:space="0" w:color="auto"/>
              <w:right w:val="single" w:sz="4" w:space="0" w:color="auto"/>
            </w:tcBorders>
            <w:shd w:val="clear" w:color="auto" w:fill="auto"/>
            <w:vAlign w:val="bottom"/>
            <w:hideMark/>
          </w:tcPr>
          <w:p w:rsidR="005E1DBE" w:rsidRPr="005E1DBE" w:rsidRDefault="005E1DBE" w:rsidP="005E1DBE">
            <w:pPr>
              <w:spacing w:after="0" w:line="240" w:lineRule="auto"/>
              <w:jc w:val="left"/>
              <w:rPr>
                <w:rFonts w:ascii="Times New Roman" w:eastAsia="Times New Roman" w:hAnsi="Times New Roman" w:cs="Times New Roman"/>
                <w:color w:val="000000"/>
                <w:sz w:val="20"/>
                <w:szCs w:val="20"/>
                <w:lang w:eastAsia="es-EC"/>
              </w:rPr>
            </w:pPr>
            <w:r w:rsidRPr="005E1DBE">
              <w:rPr>
                <w:rFonts w:ascii="Times New Roman" w:eastAsia="Times New Roman" w:hAnsi="Times New Roman" w:cs="Times New Roman"/>
                <w:color w:val="000000"/>
                <w:sz w:val="20"/>
                <w:szCs w:val="20"/>
                <w:lang w:eastAsia="es-EC"/>
              </w:rPr>
              <w:t>5gr de panela</w:t>
            </w:r>
          </w:p>
        </w:tc>
        <w:tc>
          <w:tcPr>
            <w:tcW w:w="1320" w:type="dxa"/>
            <w:tcBorders>
              <w:top w:val="nil"/>
              <w:left w:val="nil"/>
              <w:bottom w:val="single" w:sz="4" w:space="0" w:color="auto"/>
              <w:right w:val="single" w:sz="4" w:space="0" w:color="auto"/>
            </w:tcBorders>
            <w:shd w:val="clear" w:color="auto" w:fill="auto"/>
            <w:vAlign w:val="bottom"/>
            <w:hideMark/>
          </w:tcPr>
          <w:p w:rsidR="005E1DBE" w:rsidRPr="005E1DBE" w:rsidRDefault="005E1DBE" w:rsidP="005E1DBE">
            <w:pPr>
              <w:spacing w:after="0" w:line="240" w:lineRule="auto"/>
              <w:jc w:val="left"/>
              <w:rPr>
                <w:rFonts w:ascii="Times New Roman" w:eastAsia="Times New Roman" w:hAnsi="Times New Roman" w:cs="Times New Roman"/>
                <w:color w:val="000000"/>
                <w:sz w:val="20"/>
                <w:szCs w:val="20"/>
                <w:lang w:eastAsia="es-EC"/>
              </w:rPr>
            </w:pPr>
            <w:r w:rsidRPr="005E1DBE">
              <w:rPr>
                <w:rFonts w:ascii="Times New Roman" w:eastAsia="Times New Roman" w:hAnsi="Times New Roman" w:cs="Times New Roman"/>
                <w:color w:val="000000"/>
                <w:sz w:val="20"/>
                <w:szCs w:val="20"/>
                <w:lang w:eastAsia="es-EC"/>
              </w:rPr>
              <w:t>5gr de Miel de Abeja</w:t>
            </w:r>
          </w:p>
        </w:tc>
        <w:tc>
          <w:tcPr>
            <w:tcW w:w="1320" w:type="dxa"/>
            <w:tcBorders>
              <w:top w:val="nil"/>
              <w:left w:val="nil"/>
              <w:bottom w:val="single" w:sz="4" w:space="0" w:color="auto"/>
              <w:right w:val="single" w:sz="4" w:space="0" w:color="auto"/>
            </w:tcBorders>
            <w:shd w:val="clear" w:color="auto" w:fill="auto"/>
            <w:vAlign w:val="bottom"/>
            <w:hideMark/>
          </w:tcPr>
          <w:p w:rsidR="005E1DBE" w:rsidRPr="005E1DBE" w:rsidRDefault="005E1DBE" w:rsidP="005E1DBE">
            <w:pPr>
              <w:spacing w:after="0" w:line="240" w:lineRule="auto"/>
              <w:jc w:val="left"/>
              <w:rPr>
                <w:rFonts w:ascii="Times New Roman" w:eastAsia="Times New Roman" w:hAnsi="Times New Roman" w:cs="Times New Roman"/>
                <w:color w:val="000000"/>
                <w:sz w:val="20"/>
                <w:szCs w:val="20"/>
                <w:lang w:eastAsia="es-EC"/>
              </w:rPr>
            </w:pPr>
            <w:r w:rsidRPr="005E1DBE">
              <w:rPr>
                <w:rFonts w:ascii="Times New Roman" w:eastAsia="Times New Roman" w:hAnsi="Times New Roman" w:cs="Times New Roman"/>
                <w:color w:val="000000"/>
                <w:sz w:val="20"/>
                <w:szCs w:val="20"/>
                <w:lang w:eastAsia="es-EC"/>
              </w:rPr>
              <w:t>2.5gr de panela + 2.5gr de Miel de Abeja</w:t>
            </w:r>
          </w:p>
        </w:tc>
      </w:tr>
      <w:tr w:rsidR="005E1DBE" w:rsidRPr="005E1DBE" w:rsidTr="005E1DB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w:t>
            </w:r>
          </w:p>
        </w:tc>
        <w:tc>
          <w:tcPr>
            <w:tcW w:w="154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12,38</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9,29</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11,61</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14</w:t>
            </w:r>
          </w:p>
        </w:tc>
      </w:tr>
      <w:tr w:rsidR="005E1DBE" w:rsidRPr="005E1DBE" w:rsidTr="005E1DB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2</w:t>
            </w:r>
          </w:p>
        </w:tc>
        <w:tc>
          <w:tcPr>
            <w:tcW w:w="154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13,22</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9,41</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19,4</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13,16</w:t>
            </w:r>
          </w:p>
        </w:tc>
      </w:tr>
      <w:tr w:rsidR="005E1DBE" w:rsidRPr="005E1DBE" w:rsidTr="005E1DB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3</w:t>
            </w:r>
          </w:p>
        </w:tc>
        <w:tc>
          <w:tcPr>
            <w:tcW w:w="154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4,51</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12,8</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10,16</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9,09</w:t>
            </w:r>
          </w:p>
        </w:tc>
      </w:tr>
      <w:tr w:rsidR="005E1DBE" w:rsidRPr="005E1DBE" w:rsidTr="005E1DB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4</w:t>
            </w:r>
          </w:p>
        </w:tc>
        <w:tc>
          <w:tcPr>
            <w:tcW w:w="154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7,9</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6,16</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9</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8,87</w:t>
            </w:r>
          </w:p>
        </w:tc>
      </w:tr>
      <w:tr w:rsidR="005E1DBE" w:rsidRPr="005E1DBE" w:rsidTr="005E1DB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5</w:t>
            </w:r>
          </w:p>
        </w:tc>
        <w:tc>
          <w:tcPr>
            <w:tcW w:w="154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3,71</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10,01</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10,45</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13,41</w:t>
            </w:r>
          </w:p>
        </w:tc>
      </w:tr>
      <w:tr w:rsidR="005E1DBE" w:rsidRPr="005E1DBE" w:rsidTr="005E1DB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6</w:t>
            </w:r>
          </w:p>
        </w:tc>
        <w:tc>
          <w:tcPr>
            <w:tcW w:w="154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12,19</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11,73</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16,15</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16,19</w:t>
            </w:r>
          </w:p>
        </w:tc>
      </w:tr>
      <w:tr w:rsidR="005E1DBE" w:rsidRPr="005E1DBE" w:rsidTr="005E1DB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7</w:t>
            </w:r>
          </w:p>
        </w:tc>
        <w:tc>
          <w:tcPr>
            <w:tcW w:w="154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5,64</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6,98</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14,99</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14,86</w:t>
            </w:r>
          </w:p>
        </w:tc>
      </w:tr>
      <w:tr w:rsidR="005E1DBE" w:rsidRPr="005E1DBE" w:rsidTr="005E1DB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8</w:t>
            </w:r>
          </w:p>
        </w:tc>
        <w:tc>
          <w:tcPr>
            <w:tcW w:w="154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14,27</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10,35</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7,86</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12,52</w:t>
            </w:r>
          </w:p>
        </w:tc>
      </w:tr>
      <w:tr w:rsidR="005E1DBE" w:rsidRPr="005E1DBE" w:rsidTr="005E1DB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9</w:t>
            </w:r>
          </w:p>
        </w:tc>
        <w:tc>
          <w:tcPr>
            <w:tcW w:w="154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12,95</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5,42</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9,43</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16,25</w:t>
            </w:r>
          </w:p>
        </w:tc>
      </w:tr>
      <w:tr w:rsidR="005E1DBE" w:rsidRPr="005E1DBE" w:rsidTr="005E1DB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10</w:t>
            </w:r>
          </w:p>
        </w:tc>
        <w:tc>
          <w:tcPr>
            <w:tcW w:w="154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25,17</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8,17</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7,6</w:t>
            </w:r>
          </w:p>
        </w:tc>
        <w:tc>
          <w:tcPr>
            <w:tcW w:w="1320" w:type="dxa"/>
            <w:tcBorders>
              <w:top w:val="nil"/>
              <w:left w:val="nil"/>
              <w:bottom w:val="single" w:sz="4" w:space="0" w:color="auto"/>
              <w:right w:val="single" w:sz="4" w:space="0" w:color="auto"/>
            </w:tcBorders>
            <w:shd w:val="clear" w:color="auto" w:fill="auto"/>
            <w:noWrap/>
            <w:vAlign w:val="bottom"/>
            <w:hideMark/>
          </w:tcPr>
          <w:p w:rsidR="005E1DBE" w:rsidRPr="005E1DBE" w:rsidRDefault="005E1DBE" w:rsidP="005E1DBE">
            <w:pPr>
              <w:spacing w:after="0" w:line="240" w:lineRule="auto"/>
              <w:jc w:val="right"/>
              <w:rPr>
                <w:rFonts w:ascii="Calibri" w:eastAsia="Times New Roman" w:hAnsi="Calibri" w:cs="Calibri"/>
                <w:color w:val="000000"/>
                <w:lang w:eastAsia="es-EC"/>
              </w:rPr>
            </w:pPr>
            <w:r w:rsidRPr="005E1DBE">
              <w:rPr>
                <w:rFonts w:ascii="Calibri" w:eastAsia="Times New Roman" w:hAnsi="Calibri" w:cs="Calibri"/>
                <w:color w:val="000000"/>
                <w:lang w:eastAsia="es-EC"/>
              </w:rPr>
              <w:t>9,09</w:t>
            </w:r>
          </w:p>
        </w:tc>
      </w:tr>
    </w:tbl>
    <w:p w:rsidR="005E1DBE" w:rsidRPr="0090016E" w:rsidRDefault="005E1DBE" w:rsidP="005E1DBE">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5E1DBE" w:rsidRDefault="005E1DBE" w:rsidP="005E1DBE">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5E1DBE" w:rsidRPr="005E1DBE" w:rsidRDefault="005E1DBE" w:rsidP="005E1DBE">
      <w:pPr>
        <w:spacing w:after="240"/>
        <w:rPr>
          <w:rFonts w:ascii="Times New Roman" w:hAnsi="Times New Roman" w:cs="Times New Roman"/>
          <w:sz w:val="24"/>
        </w:rPr>
      </w:pPr>
      <w:r w:rsidRPr="00032A3D">
        <w:rPr>
          <w:rFonts w:ascii="Times New Roman" w:hAnsi="Times New Roman" w:cs="Times New Roman"/>
          <w:b/>
          <w:sz w:val="24"/>
        </w:rPr>
        <w:t>Cuadro N° 1</w:t>
      </w:r>
      <w:r w:rsidR="008E58F7">
        <w:rPr>
          <w:rFonts w:ascii="Times New Roman" w:hAnsi="Times New Roman" w:cs="Times New Roman"/>
          <w:b/>
          <w:sz w:val="24"/>
        </w:rPr>
        <w:t>9</w:t>
      </w:r>
      <w:r w:rsidRPr="00032A3D">
        <w:rPr>
          <w:rFonts w:ascii="Times New Roman" w:hAnsi="Times New Roman" w:cs="Times New Roman"/>
          <w:b/>
          <w:sz w:val="24"/>
        </w:rPr>
        <w:t>.</w:t>
      </w:r>
      <w:r>
        <w:rPr>
          <w:rFonts w:ascii="Times New Roman" w:hAnsi="Times New Roman" w:cs="Times New Roman"/>
          <w:sz w:val="24"/>
        </w:rPr>
        <w:t xml:space="preserve"> </w:t>
      </w:r>
      <w:r w:rsidR="000532E5">
        <w:rPr>
          <w:rFonts w:ascii="Times New Roman" w:hAnsi="Times New Roman" w:cs="Times New Roman"/>
          <w:sz w:val="24"/>
        </w:rPr>
        <w:t>Neutrófilos</w:t>
      </w:r>
    </w:p>
    <w:p w:rsidR="005E1DBE" w:rsidRDefault="005E1DBE" w:rsidP="005E1DBE">
      <w:pPr>
        <w:autoSpaceDE w:val="0"/>
        <w:autoSpaceDN w:val="0"/>
        <w:adjustRightInd w:val="0"/>
        <w:spacing w:after="0" w:line="240" w:lineRule="auto"/>
        <w:jc w:val="left"/>
        <w:rPr>
          <w:rFonts w:ascii="Courier New" w:hAnsi="Courier New" w:cs="Courier New"/>
          <w:b/>
          <w:bCs/>
          <w:color w:val="0000FF"/>
          <w:sz w:val="20"/>
          <w:szCs w:val="20"/>
        </w:rPr>
      </w:pPr>
      <w:r>
        <w:rPr>
          <w:rFonts w:ascii="Courier New" w:hAnsi="Courier New" w:cs="Courier New"/>
          <w:b/>
          <w:bCs/>
          <w:color w:val="0000FF"/>
          <w:sz w:val="20"/>
          <w:szCs w:val="20"/>
        </w:rPr>
        <w:t>Análisis de la varianza</w:t>
      </w:r>
    </w:p>
    <w:p w:rsidR="005E1DBE" w:rsidRDefault="005E1DBE" w:rsidP="005E1DBE">
      <w:pPr>
        <w:autoSpaceDE w:val="0"/>
        <w:autoSpaceDN w:val="0"/>
        <w:adjustRightInd w:val="0"/>
        <w:spacing w:after="0" w:line="240" w:lineRule="auto"/>
        <w:jc w:val="left"/>
        <w:rPr>
          <w:rFonts w:ascii="Courier New" w:hAnsi="Courier New" w:cs="Courier New"/>
          <w:i/>
          <w:iCs/>
          <w:sz w:val="20"/>
          <w:szCs w:val="20"/>
        </w:rPr>
      </w:pPr>
    </w:p>
    <w:p w:rsidR="005E1DBE" w:rsidRDefault="005E1DBE" w:rsidP="005E1DBE">
      <w:pPr>
        <w:autoSpaceDE w:val="0"/>
        <w:autoSpaceDN w:val="0"/>
        <w:adjustRightInd w:val="0"/>
        <w:spacing w:after="0" w:line="240" w:lineRule="auto"/>
        <w:jc w:val="left"/>
        <w:rPr>
          <w:rFonts w:ascii="Courier New" w:hAnsi="Courier New" w:cs="Courier New"/>
          <w:sz w:val="20"/>
          <w:szCs w:val="20"/>
          <w:u w:val="single"/>
        </w:rPr>
      </w:pPr>
      <w:r>
        <w:rPr>
          <w:rFonts w:ascii="Courier New" w:hAnsi="Courier New" w:cs="Courier New"/>
          <w:sz w:val="20"/>
          <w:szCs w:val="20"/>
          <w:u w:val="single"/>
        </w:rPr>
        <w:t xml:space="preserve"> Variable </w:t>
      </w:r>
      <w:r>
        <w:rPr>
          <w:rFonts w:ascii="Courier New" w:hAnsi="Courier New" w:cs="Courier New"/>
          <w:sz w:val="20"/>
          <w:szCs w:val="20"/>
          <w:u w:val="single"/>
        </w:rPr>
        <w:tab/>
        <w:t xml:space="preserve">N </w:t>
      </w:r>
      <w:r>
        <w:rPr>
          <w:rFonts w:ascii="Courier New" w:hAnsi="Courier New" w:cs="Courier New"/>
          <w:sz w:val="20"/>
          <w:szCs w:val="20"/>
          <w:u w:val="single"/>
        </w:rPr>
        <w:tab/>
        <w:t xml:space="preserve"> R² </w:t>
      </w:r>
      <w:r>
        <w:rPr>
          <w:rFonts w:ascii="Courier New" w:hAnsi="Courier New" w:cs="Courier New"/>
          <w:sz w:val="20"/>
          <w:szCs w:val="20"/>
          <w:u w:val="single"/>
        </w:rPr>
        <w:tab/>
      </w:r>
      <w:proofErr w:type="spellStart"/>
      <w:r>
        <w:rPr>
          <w:rFonts w:ascii="Courier New" w:hAnsi="Courier New" w:cs="Courier New"/>
          <w:sz w:val="20"/>
          <w:szCs w:val="20"/>
          <w:u w:val="single"/>
        </w:rPr>
        <w:t>R²</w:t>
      </w:r>
      <w:proofErr w:type="spellEnd"/>
      <w:r>
        <w:rPr>
          <w:rFonts w:ascii="Courier New" w:hAnsi="Courier New" w:cs="Courier New"/>
          <w:sz w:val="20"/>
          <w:szCs w:val="20"/>
          <w:u w:val="single"/>
        </w:rPr>
        <w:t xml:space="preserve"> Aj</w:t>
      </w:r>
      <w:r>
        <w:rPr>
          <w:rFonts w:ascii="Courier New" w:hAnsi="Courier New" w:cs="Courier New"/>
          <w:sz w:val="20"/>
          <w:szCs w:val="20"/>
          <w:u w:val="single"/>
        </w:rPr>
        <w:tab/>
        <w:t xml:space="preserve"> CV  </w:t>
      </w:r>
    </w:p>
    <w:p w:rsidR="005E1DBE" w:rsidRDefault="005E1DBE" w:rsidP="005E1DBE">
      <w:pPr>
        <w:autoSpaceDE w:val="0"/>
        <w:autoSpaceDN w:val="0"/>
        <w:adjustRightInd w:val="0"/>
        <w:spacing w:after="0" w:line="240" w:lineRule="auto"/>
        <w:jc w:val="left"/>
        <w:rPr>
          <w:rFonts w:ascii="Courier New" w:hAnsi="Courier New" w:cs="Courier New"/>
          <w:sz w:val="20"/>
          <w:szCs w:val="20"/>
          <w:u w:val="single"/>
        </w:rPr>
      </w:pPr>
      <w:r>
        <w:rPr>
          <w:rFonts w:ascii="Courier New" w:hAnsi="Courier New" w:cs="Courier New"/>
          <w:sz w:val="20"/>
          <w:szCs w:val="20"/>
          <w:u w:val="single"/>
        </w:rPr>
        <w:t>NEU/10³</w:t>
      </w:r>
      <w:proofErr w:type="gramStart"/>
      <w:r>
        <w:rPr>
          <w:rFonts w:ascii="Courier New" w:hAnsi="Courier New" w:cs="Courier New"/>
          <w:sz w:val="20"/>
          <w:szCs w:val="20"/>
          <w:u w:val="single"/>
        </w:rPr>
        <w:t>/?l</w:t>
      </w:r>
      <w:proofErr w:type="gramEnd"/>
      <w:r>
        <w:rPr>
          <w:rFonts w:ascii="Courier New" w:hAnsi="Courier New" w:cs="Courier New"/>
          <w:sz w:val="20"/>
          <w:szCs w:val="20"/>
          <w:u w:val="single"/>
        </w:rPr>
        <w:tab/>
        <w:t>40</w:t>
      </w:r>
      <w:r>
        <w:rPr>
          <w:rFonts w:ascii="Courier New" w:hAnsi="Courier New" w:cs="Courier New"/>
          <w:sz w:val="20"/>
          <w:szCs w:val="20"/>
          <w:u w:val="single"/>
        </w:rPr>
        <w:tab/>
        <w:t>0,11</w:t>
      </w:r>
      <w:r>
        <w:rPr>
          <w:rFonts w:ascii="Courier New" w:hAnsi="Courier New" w:cs="Courier New"/>
          <w:sz w:val="20"/>
          <w:szCs w:val="20"/>
          <w:u w:val="single"/>
        </w:rPr>
        <w:tab/>
        <w:t xml:space="preserve"> 0,03</w:t>
      </w:r>
      <w:r>
        <w:rPr>
          <w:rFonts w:ascii="Courier New" w:hAnsi="Courier New" w:cs="Courier New"/>
          <w:sz w:val="20"/>
          <w:szCs w:val="20"/>
          <w:u w:val="single"/>
        </w:rPr>
        <w:tab/>
        <w:t>37,13</w:t>
      </w:r>
    </w:p>
    <w:p w:rsidR="005E1DBE" w:rsidRDefault="005E1DBE" w:rsidP="005E1DBE">
      <w:pPr>
        <w:autoSpaceDE w:val="0"/>
        <w:autoSpaceDN w:val="0"/>
        <w:adjustRightInd w:val="0"/>
        <w:spacing w:after="0" w:line="240" w:lineRule="auto"/>
        <w:jc w:val="left"/>
        <w:rPr>
          <w:rFonts w:ascii="Courier New" w:hAnsi="Courier New" w:cs="Courier New"/>
          <w:sz w:val="20"/>
          <w:szCs w:val="20"/>
        </w:rPr>
      </w:pPr>
    </w:p>
    <w:p w:rsidR="005E1DBE" w:rsidRDefault="005E1DBE" w:rsidP="005E1DBE">
      <w:pPr>
        <w:autoSpaceDE w:val="0"/>
        <w:autoSpaceDN w:val="0"/>
        <w:adjustRightInd w:val="0"/>
        <w:spacing w:after="0" w:line="240" w:lineRule="auto"/>
        <w:jc w:val="left"/>
        <w:rPr>
          <w:rFonts w:ascii="Courier New" w:hAnsi="Courier New" w:cs="Courier New"/>
          <w:b/>
          <w:bCs/>
          <w:color w:val="0000FF"/>
          <w:sz w:val="20"/>
          <w:szCs w:val="20"/>
        </w:rPr>
      </w:pPr>
      <w:r>
        <w:rPr>
          <w:rFonts w:ascii="Courier New" w:hAnsi="Courier New" w:cs="Courier New"/>
          <w:b/>
          <w:bCs/>
          <w:color w:val="0000FF"/>
          <w:sz w:val="20"/>
          <w:szCs w:val="20"/>
        </w:rPr>
        <w:t>Cuadro de Análisis de la Varianza (SC tipo III)</w:t>
      </w:r>
    </w:p>
    <w:p w:rsidR="005E1DBE" w:rsidRDefault="005E1DBE" w:rsidP="005E1DBE">
      <w:pPr>
        <w:autoSpaceDE w:val="0"/>
        <w:autoSpaceDN w:val="0"/>
        <w:adjustRightInd w:val="0"/>
        <w:spacing w:after="0" w:line="240" w:lineRule="auto"/>
        <w:jc w:val="left"/>
        <w:rPr>
          <w:rFonts w:ascii="Courier New" w:hAnsi="Courier New" w:cs="Courier New"/>
          <w:sz w:val="20"/>
          <w:szCs w:val="20"/>
          <w:u w:val="single"/>
        </w:rPr>
      </w:pPr>
      <w:r>
        <w:rPr>
          <w:rFonts w:ascii="Courier New" w:hAnsi="Courier New" w:cs="Courier New"/>
          <w:sz w:val="20"/>
          <w:szCs w:val="20"/>
          <w:u w:val="single"/>
        </w:rPr>
        <w:t xml:space="preserve">   F.V.    </w:t>
      </w:r>
      <w:r>
        <w:rPr>
          <w:rFonts w:ascii="Courier New" w:hAnsi="Courier New" w:cs="Courier New"/>
          <w:sz w:val="20"/>
          <w:szCs w:val="20"/>
          <w:u w:val="single"/>
        </w:rPr>
        <w:tab/>
        <w:t xml:space="preserve"> SC   </w:t>
      </w:r>
      <w:r>
        <w:rPr>
          <w:rFonts w:ascii="Courier New" w:hAnsi="Courier New" w:cs="Courier New"/>
          <w:sz w:val="20"/>
          <w:szCs w:val="20"/>
          <w:u w:val="single"/>
        </w:rPr>
        <w:tab/>
      </w:r>
      <w:proofErr w:type="spellStart"/>
      <w:r>
        <w:rPr>
          <w:rFonts w:ascii="Courier New" w:hAnsi="Courier New" w:cs="Courier New"/>
          <w:sz w:val="20"/>
          <w:szCs w:val="20"/>
          <w:u w:val="single"/>
        </w:rPr>
        <w:t>gl</w:t>
      </w:r>
      <w:proofErr w:type="spellEnd"/>
      <w:r>
        <w:rPr>
          <w:rFonts w:ascii="Courier New" w:hAnsi="Courier New" w:cs="Courier New"/>
          <w:sz w:val="20"/>
          <w:szCs w:val="20"/>
          <w:u w:val="single"/>
        </w:rPr>
        <w:tab/>
        <w:t xml:space="preserve"> </w:t>
      </w:r>
      <w:proofErr w:type="gramStart"/>
      <w:r>
        <w:rPr>
          <w:rFonts w:ascii="Courier New" w:hAnsi="Courier New" w:cs="Courier New"/>
          <w:sz w:val="20"/>
          <w:szCs w:val="20"/>
          <w:u w:val="single"/>
        </w:rPr>
        <w:t xml:space="preserve">CM  </w:t>
      </w:r>
      <w:r>
        <w:rPr>
          <w:rFonts w:ascii="Courier New" w:hAnsi="Courier New" w:cs="Courier New"/>
          <w:sz w:val="20"/>
          <w:szCs w:val="20"/>
          <w:u w:val="single"/>
        </w:rPr>
        <w:tab/>
      </w:r>
      <w:proofErr w:type="gramEnd"/>
      <w:r>
        <w:rPr>
          <w:rFonts w:ascii="Courier New" w:hAnsi="Courier New" w:cs="Courier New"/>
          <w:sz w:val="20"/>
          <w:szCs w:val="20"/>
          <w:u w:val="single"/>
        </w:rPr>
        <w:t xml:space="preserve"> F  </w:t>
      </w:r>
      <w:r>
        <w:rPr>
          <w:rFonts w:ascii="Courier New" w:hAnsi="Courier New" w:cs="Courier New"/>
          <w:sz w:val="20"/>
          <w:szCs w:val="20"/>
          <w:u w:val="single"/>
        </w:rPr>
        <w:tab/>
        <w:t>p-valor</w:t>
      </w:r>
      <w:r>
        <w:rPr>
          <w:rFonts w:ascii="Courier New" w:hAnsi="Courier New" w:cs="Courier New"/>
          <w:sz w:val="20"/>
          <w:szCs w:val="20"/>
          <w:u w:val="single"/>
        </w:rPr>
        <w:tab/>
        <w:t xml:space="preserve">  </w:t>
      </w:r>
    </w:p>
    <w:p w:rsidR="005E1DBE" w:rsidRDefault="005E1DBE" w:rsidP="005E1DBE">
      <w:pPr>
        <w:autoSpaceDE w:val="0"/>
        <w:autoSpaceDN w:val="0"/>
        <w:adjustRightInd w:val="0"/>
        <w:spacing w:after="0" w:line="240" w:lineRule="auto"/>
        <w:jc w:val="left"/>
        <w:rPr>
          <w:rFonts w:ascii="Courier New" w:hAnsi="Courier New" w:cs="Courier New"/>
          <w:sz w:val="20"/>
          <w:szCs w:val="20"/>
        </w:rPr>
      </w:pPr>
      <w:r>
        <w:rPr>
          <w:rFonts w:ascii="Courier New" w:hAnsi="Courier New" w:cs="Courier New"/>
          <w:sz w:val="20"/>
          <w:szCs w:val="20"/>
        </w:rPr>
        <w:t xml:space="preserve">Modelo.    </w:t>
      </w:r>
      <w:r>
        <w:rPr>
          <w:rFonts w:ascii="Courier New" w:hAnsi="Courier New" w:cs="Courier New"/>
          <w:sz w:val="20"/>
          <w:szCs w:val="20"/>
        </w:rPr>
        <w:tab/>
        <w:t xml:space="preserve"> 72,94</w:t>
      </w:r>
      <w:r>
        <w:rPr>
          <w:rFonts w:ascii="Courier New" w:hAnsi="Courier New" w:cs="Courier New"/>
          <w:sz w:val="20"/>
          <w:szCs w:val="20"/>
        </w:rPr>
        <w:tab/>
        <w:t xml:space="preserve"> 3</w:t>
      </w:r>
      <w:r>
        <w:rPr>
          <w:rFonts w:ascii="Courier New" w:hAnsi="Courier New" w:cs="Courier New"/>
          <w:sz w:val="20"/>
          <w:szCs w:val="20"/>
        </w:rPr>
        <w:tab/>
        <w:t>24,31</w:t>
      </w:r>
      <w:r>
        <w:rPr>
          <w:rFonts w:ascii="Courier New" w:hAnsi="Courier New" w:cs="Courier New"/>
          <w:sz w:val="20"/>
          <w:szCs w:val="20"/>
        </w:rPr>
        <w:tab/>
        <w:t>1,42</w:t>
      </w:r>
      <w:r>
        <w:rPr>
          <w:rFonts w:ascii="Courier New" w:hAnsi="Courier New" w:cs="Courier New"/>
          <w:sz w:val="20"/>
          <w:szCs w:val="20"/>
        </w:rPr>
        <w:tab/>
        <w:t xml:space="preserve"> 0,2538</w:t>
      </w:r>
      <w:r>
        <w:rPr>
          <w:rFonts w:ascii="Courier New" w:hAnsi="Courier New" w:cs="Courier New"/>
          <w:sz w:val="20"/>
          <w:szCs w:val="20"/>
        </w:rPr>
        <w:tab/>
        <w:t xml:space="preserve">  </w:t>
      </w:r>
    </w:p>
    <w:p w:rsidR="005E1DBE" w:rsidRDefault="005E1DBE" w:rsidP="005E1DBE">
      <w:pPr>
        <w:autoSpaceDE w:val="0"/>
        <w:autoSpaceDN w:val="0"/>
        <w:adjustRightInd w:val="0"/>
        <w:spacing w:after="0" w:line="240" w:lineRule="auto"/>
        <w:jc w:val="left"/>
        <w:rPr>
          <w:rFonts w:ascii="Courier New" w:hAnsi="Courier New" w:cs="Courier New"/>
          <w:sz w:val="20"/>
          <w:szCs w:val="20"/>
        </w:rPr>
      </w:pPr>
      <w:r>
        <w:rPr>
          <w:rFonts w:ascii="Courier New" w:hAnsi="Courier New" w:cs="Courier New"/>
          <w:sz w:val="20"/>
          <w:szCs w:val="20"/>
        </w:rPr>
        <w:t>tratamiento</w:t>
      </w:r>
      <w:r>
        <w:rPr>
          <w:rFonts w:ascii="Courier New" w:hAnsi="Courier New" w:cs="Courier New"/>
          <w:sz w:val="20"/>
          <w:szCs w:val="20"/>
        </w:rPr>
        <w:tab/>
        <w:t xml:space="preserve"> 72,94</w:t>
      </w:r>
      <w:r>
        <w:rPr>
          <w:rFonts w:ascii="Courier New" w:hAnsi="Courier New" w:cs="Courier New"/>
          <w:sz w:val="20"/>
          <w:szCs w:val="20"/>
        </w:rPr>
        <w:tab/>
        <w:t xml:space="preserve"> 3</w:t>
      </w:r>
      <w:r>
        <w:rPr>
          <w:rFonts w:ascii="Courier New" w:hAnsi="Courier New" w:cs="Courier New"/>
          <w:sz w:val="20"/>
          <w:szCs w:val="20"/>
        </w:rPr>
        <w:tab/>
        <w:t>24,31</w:t>
      </w:r>
      <w:r>
        <w:rPr>
          <w:rFonts w:ascii="Courier New" w:hAnsi="Courier New" w:cs="Courier New"/>
          <w:sz w:val="20"/>
          <w:szCs w:val="20"/>
        </w:rPr>
        <w:tab/>
        <w:t>1,42</w:t>
      </w:r>
      <w:r>
        <w:rPr>
          <w:rFonts w:ascii="Courier New" w:hAnsi="Courier New" w:cs="Courier New"/>
          <w:sz w:val="20"/>
          <w:szCs w:val="20"/>
        </w:rPr>
        <w:tab/>
        <w:t xml:space="preserve"> 0,2538</w:t>
      </w:r>
      <w:r>
        <w:rPr>
          <w:rFonts w:ascii="Courier New" w:hAnsi="Courier New" w:cs="Courier New"/>
          <w:sz w:val="20"/>
          <w:szCs w:val="20"/>
        </w:rPr>
        <w:tab/>
        <w:t xml:space="preserve">  </w:t>
      </w:r>
    </w:p>
    <w:p w:rsidR="005E1DBE" w:rsidRDefault="005E1DBE" w:rsidP="005E1DBE">
      <w:pPr>
        <w:autoSpaceDE w:val="0"/>
        <w:autoSpaceDN w:val="0"/>
        <w:adjustRightInd w:val="0"/>
        <w:spacing w:after="0" w:line="240" w:lineRule="auto"/>
        <w:jc w:val="left"/>
        <w:rPr>
          <w:rFonts w:ascii="Courier New" w:hAnsi="Courier New" w:cs="Courier New"/>
          <w:sz w:val="20"/>
          <w:szCs w:val="20"/>
        </w:rPr>
      </w:pPr>
      <w:r>
        <w:rPr>
          <w:rFonts w:ascii="Courier New" w:hAnsi="Courier New" w:cs="Courier New"/>
          <w:sz w:val="20"/>
          <w:szCs w:val="20"/>
        </w:rPr>
        <w:t xml:space="preserve">Error      </w:t>
      </w:r>
      <w:r>
        <w:rPr>
          <w:rFonts w:ascii="Courier New" w:hAnsi="Courier New" w:cs="Courier New"/>
          <w:sz w:val="20"/>
          <w:szCs w:val="20"/>
        </w:rPr>
        <w:tab/>
        <w:t>617,83</w:t>
      </w:r>
      <w:r>
        <w:rPr>
          <w:rFonts w:ascii="Courier New" w:hAnsi="Courier New" w:cs="Courier New"/>
          <w:sz w:val="20"/>
          <w:szCs w:val="20"/>
        </w:rPr>
        <w:tab/>
        <w:t>36</w:t>
      </w:r>
      <w:r>
        <w:rPr>
          <w:rFonts w:ascii="Courier New" w:hAnsi="Courier New" w:cs="Courier New"/>
          <w:sz w:val="20"/>
          <w:szCs w:val="20"/>
        </w:rPr>
        <w:tab/>
        <w:t>17,16</w:t>
      </w:r>
      <w:r>
        <w:rPr>
          <w:rFonts w:ascii="Courier New" w:hAnsi="Courier New" w:cs="Courier New"/>
          <w:sz w:val="20"/>
          <w:szCs w:val="20"/>
        </w:rPr>
        <w:tab/>
        <w:t xml:space="preserve">    </w:t>
      </w:r>
      <w:r>
        <w:rPr>
          <w:rFonts w:ascii="Courier New" w:hAnsi="Courier New" w:cs="Courier New"/>
          <w:sz w:val="20"/>
          <w:szCs w:val="20"/>
        </w:rPr>
        <w:tab/>
        <w:t xml:space="preserve">       </w:t>
      </w:r>
      <w:r>
        <w:rPr>
          <w:rFonts w:ascii="Courier New" w:hAnsi="Courier New" w:cs="Courier New"/>
          <w:sz w:val="20"/>
          <w:szCs w:val="20"/>
        </w:rPr>
        <w:tab/>
        <w:t xml:space="preserve">  </w:t>
      </w:r>
    </w:p>
    <w:p w:rsidR="005E1DBE" w:rsidRDefault="005E1DBE" w:rsidP="005E1DBE">
      <w:pPr>
        <w:autoSpaceDE w:val="0"/>
        <w:autoSpaceDN w:val="0"/>
        <w:adjustRightInd w:val="0"/>
        <w:spacing w:after="0" w:line="240" w:lineRule="auto"/>
        <w:jc w:val="left"/>
        <w:rPr>
          <w:rFonts w:ascii="Courier New" w:hAnsi="Courier New" w:cs="Courier New"/>
          <w:sz w:val="20"/>
          <w:szCs w:val="20"/>
          <w:u w:val="single"/>
        </w:rPr>
      </w:pPr>
      <w:r>
        <w:rPr>
          <w:rFonts w:ascii="Courier New" w:hAnsi="Courier New" w:cs="Courier New"/>
          <w:sz w:val="20"/>
          <w:szCs w:val="20"/>
          <w:u w:val="single"/>
        </w:rPr>
        <w:t xml:space="preserve">Total      </w:t>
      </w:r>
      <w:r>
        <w:rPr>
          <w:rFonts w:ascii="Courier New" w:hAnsi="Courier New" w:cs="Courier New"/>
          <w:sz w:val="20"/>
          <w:szCs w:val="20"/>
          <w:u w:val="single"/>
        </w:rPr>
        <w:tab/>
        <w:t>690,77</w:t>
      </w:r>
      <w:r>
        <w:rPr>
          <w:rFonts w:ascii="Courier New" w:hAnsi="Courier New" w:cs="Courier New"/>
          <w:sz w:val="20"/>
          <w:szCs w:val="20"/>
          <w:u w:val="single"/>
        </w:rPr>
        <w:tab/>
        <w:t>39</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r>
        <w:rPr>
          <w:rFonts w:ascii="Courier New" w:hAnsi="Courier New" w:cs="Courier New"/>
          <w:sz w:val="20"/>
          <w:szCs w:val="20"/>
          <w:u w:val="single"/>
        </w:rPr>
        <w:tab/>
        <w:t xml:space="preserve">  </w:t>
      </w:r>
    </w:p>
    <w:p w:rsidR="005E1DBE" w:rsidRDefault="005E1DBE" w:rsidP="005E1DBE">
      <w:pPr>
        <w:autoSpaceDE w:val="0"/>
        <w:autoSpaceDN w:val="0"/>
        <w:adjustRightInd w:val="0"/>
        <w:spacing w:after="0" w:line="240" w:lineRule="auto"/>
        <w:jc w:val="left"/>
        <w:rPr>
          <w:rFonts w:ascii="Courier New" w:hAnsi="Courier New" w:cs="Courier New"/>
          <w:sz w:val="20"/>
          <w:szCs w:val="20"/>
        </w:rPr>
      </w:pPr>
    </w:p>
    <w:p w:rsidR="005E1DBE" w:rsidRPr="0090016E" w:rsidRDefault="005E1DBE" w:rsidP="005E1DBE">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5E1DBE" w:rsidRDefault="005E1DBE" w:rsidP="005E1DBE">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5E1DBE" w:rsidRDefault="005E1DBE" w:rsidP="005E1DBE">
      <w:pPr>
        <w:autoSpaceDE w:val="0"/>
        <w:autoSpaceDN w:val="0"/>
        <w:adjustRightInd w:val="0"/>
        <w:spacing w:after="0" w:line="240" w:lineRule="auto"/>
        <w:jc w:val="left"/>
        <w:rPr>
          <w:rFonts w:ascii="Times New Roman" w:hAnsi="Times New Roman" w:cs="Times New Roman"/>
          <w:b/>
          <w:bCs/>
          <w:sz w:val="24"/>
          <w:szCs w:val="20"/>
        </w:rPr>
      </w:pPr>
    </w:p>
    <w:p w:rsidR="005E1DBE" w:rsidRDefault="005E1DBE" w:rsidP="005E1DBE">
      <w:pPr>
        <w:autoSpaceDE w:val="0"/>
        <w:autoSpaceDN w:val="0"/>
        <w:adjustRightInd w:val="0"/>
        <w:spacing w:after="0" w:line="240" w:lineRule="auto"/>
        <w:jc w:val="left"/>
        <w:rPr>
          <w:rFonts w:ascii="Times New Roman" w:hAnsi="Times New Roman" w:cs="Times New Roman"/>
          <w:b/>
          <w:bCs/>
          <w:sz w:val="24"/>
          <w:szCs w:val="20"/>
        </w:rPr>
      </w:pPr>
    </w:p>
    <w:p w:rsidR="005E1DBE" w:rsidRDefault="005E1DBE" w:rsidP="005E1DBE">
      <w:pPr>
        <w:autoSpaceDE w:val="0"/>
        <w:autoSpaceDN w:val="0"/>
        <w:adjustRightInd w:val="0"/>
        <w:spacing w:after="0" w:line="240" w:lineRule="auto"/>
        <w:jc w:val="left"/>
        <w:rPr>
          <w:rFonts w:ascii="Times New Roman" w:hAnsi="Times New Roman" w:cs="Times New Roman"/>
          <w:b/>
          <w:bCs/>
          <w:sz w:val="24"/>
          <w:szCs w:val="20"/>
        </w:rPr>
      </w:pPr>
    </w:p>
    <w:p w:rsidR="005E1DBE" w:rsidRDefault="005E1DBE" w:rsidP="005E1DBE">
      <w:pPr>
        <w:autoSpaceDE w:val="0"/>
        <w:autoSpaceDN w:val="0"/>
        <w:adjustRightInd w:val="0"/>
        <w:spacing w:after="0" w:line="240" w:lineRule="auto"/>
        <w:jc w:val="left"/>
        <w:rPr>
          <w:rFonts w:ascii="Times New Roman" w:hAnsi="Times New Roman" w:cs="Times New Roman"/>
          <w:b/>
          <w:bCs/>
          <w:sz w:val="24"/>
          <w:szCs w:val="20"/>
        </w:rPr>
      </w:pPr>
    </w:p>
    <w:p w:rsidR="005E1DBE" w:rsidRDefault="005E1DBE" w:rsidP="005E1DBE">
      <w:pPr>
        <w:autoSpaceDE w:val="0"/>
        <w:autoSpaceDN w:val="0"/>
        <w:adjustRightInd w:val="0"/>
        <w:spacing w:after="0" w:line="240" w:lineRule="auto"/>
        <w:jc w:val="left"/>
        <w:rPr>
          <w:rFonts w:ascii="Times New Roman" w:hAnsi="Times New Roman" w:cs="Times New Roman"/>
          <w:b/>
          <w:bCs/>
          <w:sz w:val="24"/>
          <w:szCs w:val="20"/>
        </w:rPr>
      </w:pPr>
    </w:p>
    <w:p w:rsidR="005E1DBE" w:rsidRDefault="005E1DBE" w:rsidP="005E1DBE">
      <w:pPr>
        <w:autoSpaceDE w:val="0"/>
        <w:autoSpaceDN w:val="0"/>
        <w:adjustRightInd w:val="0"/>
        <w:spacing w:after="0" w:line="240" w:lineRule="auto"/>
        <w:jc w:val="left"/>
        <w:rPr>
          <w:rFonts w:ascii="Times New Roman" w:hAnsi="Times New Roman" w:cs="Times New Roman"/>
          <w:b/>
          <w:bCs/>
          <w:sz w:val="24"/>
          <w:szCs w:val="20"/>
        </w:rPr>
      </w:pPr>
    </w:p>
    <w:p w:rsidR="005E1DBE" w:rsidRDefault="005E1DBE" w:rsidP="005E1DBE">
      <w:pPr>
        <w:autoSpaceDE w:val="0"/>
        <w:autoSpaceDN w:val="0"/>
        <w:adjustRightInd w:val="0"/>
        <w:spacing w:after="0" w:line="240" w:lineRule="auto"/>
        <w:jc w:val="left"/>
        <w:rPr>
          <w:rFonts w:ascii="Times New Roman" w:hAnsi="Times New Roman" w:cs="Times New Roman"/>
          <w:b/>
          <w:bCs/>
          <w:sz w:val="24"/>
          <w:szCs w:val="20"/>
        </w:rPr>
      </w:pPr>
    </w:p>
    <w:p w:rsidR="005E1DBE" w:rsidRDefault="005E1DBE" w:rsidP="005E1DBE">
      <w:pPr>
        <w:autoSpaceDE w:val="0"/>
        <w:autoSpaceDN w:val="0"/>
        <w:adjustRightInd w:val="0"/>
        <w:spacing w:after="0" w:line="240" w:lineRule="auto"/>
        <w:jc w:val="left"/>
        <w:rPr>
          <w:rFonts w:ascii="Times New Roman" w:hAnsi="Times New Roman" w:cs="Times New Roman"/>
          <w:b/>
          <w:bCs/>
          <w:sz w:val="24"/>
          <w:szCs w:val="20"/>
        </w:rPr>
      </w:pPr>
    </w:p>
    <w:p w:rsidR="005E1DBE" w:rsidRDefault="005E1DBE" w:rsidP="005E1DBE">
      <w:pPr>
        <w:autoSpaceDE w:val="0"/>
        <w:autoSpaceDN w:val="0"/>
        <w:adjustRightInd w:val="0"/>
        <w:spacing w:after="0" w:line="240" w:lineRule="auto"/>
        <w:jc w:val="left"/>
        <w:rPr>
          <w:rFonts w:ascii="Times New Roman" w:hAnsi="Times New Roman" w:cs="Times New Roman"/>
          <w:b/>
          <w:bCs/>
          <w:sz w:val="24"/>
          <w:szCs w:val="20"/>
        </w:rPr>
      </w:pPr>
    </w:p>
    <w:p w:rsidR="005E1DBE" w:rsidRDefault="005E1DBE" w:rsidP="005E1DBE">
      <w:pPr>
        <w:autoSpaceDE w:val="0"/>
        <w:autoSpaceDN w:val="0"/>
        <w:adjustRightInd w:val="0"/>
        <w:spacing w:after="0" w:line="240" w:lineRule="auto"/>
        <w:jc w:val="left"/>
        <w:rPr>
          <w:rFonts w:ascii="Times New Roman" w:hAnsi="Times New Roman" w:cs="Times New Roman"/>
          <w:b/>
          <w:bCs/>
          <w:sz w:val="24"/>
          <w:szCs w:val="20"/>
        </w:rPr>
      </w:pPr>
    </w:p>
    <w:p w:rsidR="005E1DBE" w:rsidRDefault="005E1DBE" w:rsidP="005E1DBE">
      <w:pPr>
        <w:autoSpaceDE w:val="0"/>
        <w:autoSpaceDN w:val="0"/>
        <w:adjustRightInd w:val="0"/>
        <w:spacing w:after="0" w:line="240" w:lineRule="auto"/>
        <w:jc w:val="left"/>
        <w:rPr>
          <w:rFonts w:ascii="Times New Roman" w:hAnsi="Times New Roman" w:cs="Times New Roman"/>
          <w:b/>
          <w:bCs/>
          <w:sz w:val="24"/>
          <w:szCs w:val="20"/>
        </w:rPr>
      </w:pPr>
    </w:p>
    <w:p w:rsidR="005E1DBE" w:rsidRPr="005E1DBE" w:rsidRDefault="005E1DBE" w:rsidP="005E1DBE">
      <w:pPr>
        <w:autoSpaceDE w:val="0"/>
        <w:autoSpaceDN w:val="0"/>
        <w:adjustRightInd w:val="0"/>
        <w:spacing w:after="0" w:line="240" w:lineRule="auto"/>
        <w:jc w:val="left"/>
        <w:rPr>
          <w:rFonts w:ascii="Times New Roman" w:hAnsi="Times New Roman" w:cs="Times New Roman"/>
          <w:b/>
          <w:bCs/>
          <w:sz w:val="24"/>
          <w:szCs w:val="20"/>
        </w:rPr>
      </w:pPr>
      <w:r w:rsidRPr="005E1DBE">
        <w:rPr>
          <w:rFonts w:ascii="Times New Roman" w:hAnsi="Times New Roman" w:cs="Times New Roman"/>
          <w:b/>
          <w:bCs/>
          <w:sz w:val="24"/>
          <w:szCs w:val="20"/>
        </w:rPr>
        <w:lastRenderedPageBreak/>
        <w:t xml:space="preserve">Grafico N° 10. </w:t>
      </w:r>
      <w:r w:rsidR="000532E5">
        <w:rPr>
          <w:rFonts w:ascii="Times New Roman" w:hAnsi="Times New Roman" w:cs="Times New Roman"/>
          <w:bCs/>
          <w:sz w:val="24"/>
          <w:szCs w:val="20"/>
        </w:rPr>
        <w:t>Neutró</w:t>
      </w:r>
      <w:r w:rsidRPr="005E1DBE">
        <w:rPr>
          <w:rFonts w:ascii="Times New Roman" w:hAnsi="Times New Roman" w:cs="Times New Roman"/>
          <w:bCs/>
          <w:sz w:val="24"/>
          <w:szCs w:val="20"/>
        </w:rPr>
        <w:t>filos</w:t>
      </w:r>
    </w:p>
    <w:p w:rsidR="0079784D" w:rsidRDefault="0079784D" w:rsidP="002B7FCE">
      <w:pPr>
        <w:rPr>
          <w:rFonts w:ascii="Times New Roman" w:hAnsi="Times New Roman" w:cs="Times New Roman"/>
          <w:sz w:val="24"/>
        </w:rPr>
      </w:pPr>
    </w:p>
    <w:p w:rsidR="005E1DBE" w:rsidRDefault="005E1DBE" w:rsidP="002B7FCE">
      <w:pPr>
        <w:rPr>
          <w:rFonts w:ascii="Times New Roman" w:hAnsi="Times New Roman" w:cs="Times New Roman"/>
          <w:sz w:val="24"/>
        </w:rPr>
      </w:pPr>
      <w:r w:rsidRPr="005E1DBE">
        <w:rPr>
          <w:rFonts w:ascii="Times New Roman" w:hAnsi="Times New Roman" w:cs="Times New Roman"/>
          <w:noProof/>
          <w:sz w:val="24"/>
          <w:lang w:eastAsia="es-EC"/>
        </w:rPr>
        <w:drawing>
          <wp:inline distT="0" distB="0" distL="0" distR="0" wp14:anchorId="4434B2AE" wp14:editId="34B7A07E">
            <wp:extent cx="3190875" cy="289560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90875" cy="2895600"/>
                    </a:xfrm>
                    <a:prstGeom prst="rect">
                      <a:avLst/>
                    </a:prstGeom>
                    <a:noFill/>
                    <a:ln>
                      <a:noFill/>
                    </a:ln>
                  </pic:spPr>
                </pic:pic>
              </a:graphicData>
            </a:graphic>
          </wp:inline>
        </w:drawing>
      </w:r>
    </w:p>
    <w:p w:rsidR="005E1DBE" w:rsidRPr="0090016E" w:rsidRDefault="005E1DBE" w:rsidP="005E1DBE">
      <w:pPr>
        <w:spacing w:line="240" w:lineRule="auto"/>
        <w:contextualSpacing/>
        <w:rPr>
          <w:rFonts w:ascii="Times New Roman" w:hAnsi="Times New Roman" w:cs="Times New Roman"/>
          <w:b/>
          <w:i/>
          <w:sz w:val="20"/>
        </w:rPr>
      </w:pPr>
      <w:r w:rsidRPr="0090016E">
        <w:rPr>
          <w:rFonts w:ascii="Times New Roman" w:hAnsi="Times New Roman" w:cs="Times New Roman"/>
          <w:b/>
          <w:i/>
          <w:sz w:val="20"/>
        </w:rPr>
        <w:t xml:space="preserve">Fuente: </w:t>
      </w:r>
      <w:r w:rsidRPr="0090016E">
        <w:rPr>
          <w:rFonts w:ascii="Times New Roman" w:hAnsi="Times New Roman" w:cs="Times New Roman"/>
          <w:i/>
          <w:sz w:val="20"/>
        </w:rPr>
        <w:t>Investigación de campo 2018</w:t>
      </w:r>
      <w:r w:rsidRPr="0090016E">
        <w:rPr>
          <w:rFonts w:ascii="Times New Roman" w:hAnsi="Times New Roman" w:cs="Times New Roman"/>
          <w:b/>
          <w:i/>
          <w:sz w:val="20"/>
        </w:rPr>
        <w:t>.</w:t>
      </w:r>
    </w:p>
    <w:p w:rsidR="005E1DBE" w:rsidRDefault="005E1DBE" w:rsidP="005E1DBE">
      <w:pPr>
        <w:spacing w:after="240"/>
        <w:rPr>
          <w:rFonts w:ascii="Times New Roman" w:hAnsi="Times New Roman" w:cs="Times New Roman"/>
          <w:i/>
          <w:sz w:val="20"/>
        </w:rPr>
      </w:pPr>
      <w:r w:rsidRPr="0090016E">
        <w:rPr>
          <w:rFonts w:ascii="Times New Roman" w:hAnsi="Times New Roman" w:cs="Times New Roman"/>
          <w:b/>
          <w:i/>
          <w:sz w:val="20"/>
        </w:rPr>
        <w:t>Elaborado por</w:t>
      </w:r>
      <w:r w:rsidRPr="0090016E">
        <w:rPr>
          <w:rFonts w:ascii="Times New Roman" w:hAnsi="Times New Roman" w:cs="Times New Roman"/>
          <w:i/>
          <w:sz w:val="20"/>
        </w:rPr>
        <w:t>: Jhonatan Real.</w:t>
      </w:r>
    </w:p>
    <w:p w:rsidR="005E1DBE" w:rsidRDefault="000E7FB7" w:rsidP="005E1DBE">
      <w:pPr>
        <w:rPr>
          <w:rFonts w:ascii="Times New Roman" w:hAnsi="Times New Roman" w:cs="Times New Roman"/>
          <w:sz w:val="24"/>
        </w:rPr>
      </w:pPr>
      <w:r>
        <w:rPr>
          <w:rFonts w:ascii="Times New Roman" w:hAnsi="Times New Roman" w:cs="Times New Roman"/>
          <w:sz w:val="24"/>
        </w:rPr>
        <w:t>E</w:t>
      </w:r>
      <w:r w:rsidR="005E1DBE">
        <w:rPr>
          <w:rFonts w:ascii="Times New Roman" w:hAnsi="Times New Roman" w:cs="Times New Roman"/>
          <w:sz w:val="24"/>
        </w:rPr>
        <w:t>l análisis de varianza se establece que no existe diferencias estadísticas significativas entre los pacientes con diferentes valores de leucocitos, ya que el p-valor es mayor que el alfa 0,05. Pero cabe recalcar que en el T</w:t>
      </w:r>
      <w:r w:rsidR="005E1DBE">
        <w:rPr>
          <w:rFonts w:ascii="Times New Roman" w:hAnsi="Times New Roman" w:cs="Times New Roman"/>
          <w:sz w:val="24"/>
          <w:vertAlign w:val="subscript"/>
        </w:rPr>
        <w:t>0</w:t>
      </w:r>
      <w:r w:rsidR="005E1DBE">
        <w:rPr>
          <w:rFonts w:ascii="Times New Roman" w:hAnsi="Times New Roman" w:cs="Times New Roman"/>
          <w:sz w:val="24"/>
        </w:rPr>
        <w:t xml:space="preserve"> o Testigo obtuvo una media de 11.1, el T</w:t>
      </w:r>
      <w:r w:rsidR="005E1DBE">
        <w:rPr>
          <w:rFonts w:ascii="Times New Roman" w:hAnsi="Times New Roman" w:cs="Times New Roman"/>
          <w:sz w:val="24"/>
          <w:vertAlign w:val="subscript"/>
        </w:rPr>
        <w:t xml:space="preserve">1 </w:t>
      </w:r>
      <w:r w:rsidR="005E1DBE">
        <w:rPr>
          <w:rFonts w:ascii="Times New Roman" w:hAnsi="Times New Roman" w:cs="Times New Roman"/>
          <w:sz w:val="24"/>
        </w:rPr>
        <w:t>obtuvo una media de 9, el T</w:t>
      </w:r>
      <w:r w:rsidR="005E1DBE">
        <w:rPr>
          <w:rFonts w:ascii="Times New Roman" w:hAnsi="Times New Roman" w:cs="Times New Roman"/>
          <w:sz w:val="24"/>
          <w:vertAlign w:val="subscript"/>
        </w:rPr>
        <w:t>2</w:t>
      </w:r>
      <w:r w:rsidR="005E1DBE">
        <w:rPr>
          <w:rFonts w:ascii="Times New Roman" w:hAnsi="Times New Roman" w:cs="Times New Roman"/>
          <w:sz w:val="24"/>
        </w:rPr>
        <w:t xml:space="preserve"> tuvo una media de 11.6 y el T</w:t>
      </w:r>
      <w:r w:rsidR="005E1DBE">
        <w:rPr>
          <w:rFonts w:ascii="Times New Roman" w:hAnsi="Times New Roman" w:cs="Times New Roman"/>
          <w:sz w:val="24"/>
          <w:vertAlign w:val="subscript"/>
        </w:rPr>
        <w:t xml:space="preserve">3 </w:t>
      </w:r>
      <w:r w:rsidR="005E1DBE">
        <w:rPr>
          <w:rFonts w:ascii="Times New Roman" w:hAnsi="Times New Roman" w:cs="Times New Roman"/>
          <w:sz w:val="24"/>
        </w:rPr>
        <w:t>tuvo una media de 12.7, es decir que el T</w:t>
      </w:r>
      <w:r w:rsidR="005E1DBE">
        <w:rPr>
          <w:rFonts w:ascii="Times New Roman" w:hAnsi="Times New Roman" w:cs="Times New Roman"/>
          <w:sz w:val="24"/>
          <w:vertAlign w:val="subscript"/>
        </w:rPr>
        <w:t xml:space="preserve">1 </w:t>
      </w:r>
      <w:r w:rsidR="005E1DBE">
        <w:rPr>
          <w:rFonts w:ascii="Times New Roman" w:hAnsi="Times New Roman" w:cs="Times New Roman"/>
          <w:sz w:val="24"/>
        </w:rPr>
        <w:t xml:space="preserve">fuel el tratamiento con menos casos de </w:t>
      </w:r>
      <w:proofErr w:type="spellStart"/>
      <w:r w:rsidR="005E1DBE">
        <w:rPr>
          <w:rFonts w:ascii="Times New Roman" w:hAnsi="Times New Roman" w:cs="Times New Roman"/>
          <w:sz w:val="24"/>
        </w:rPr>
        <w:t>Neutrofilia</w:t>
      </w:r>
      <w:proofErr w:type="spellEnd"/>
      <w:r w:rsidR="005E1DBE">
        <w:rPr>
          <w:rFonts w:ascii="Times New Roman" w:hAnsi="Times New Roman" w:cs="Times New Roman"/>
          <w:sz w:val="24"/>
        </w:rPr>
        <w:t>, mientras que el T</w:t>
      </w:r>
      <w:r w:rsidR="005E1DBE">
        <w:rPr>
          <w:rFonts w:ascii="Times New Roman" w:hAnsi="Times New Roman" w:cs="Times New Roman"/>
          <w:sz w:val="24"/>
          <w:vertAlign w:val="subscript"/>
        </w:rPr>
        <w:t>3</w:t>
      </w:r>
      <w:r w:rsidR="005E1DBE">
        <w:rPr>
          <w:rFonts w:ascii="Times New Roman" w:hAnsi="Times New Roman" w:cs="Times New Roman"/>
          <w:sz w:val="24"/>
        </w:rPr>
        <w:t xml:space="preserve"> fue el tratamiento con mayores casos de </w:t>
      </w:r>
      <w:proofErr w:type="spellStart"/>
      <w:r w:rsidR="005E1DBE">
        <w:rPr>
          <w:rFonts w:ascii="Times New Roman" w:hAnsi="Times New Roman" w:cs="Times New Roman"/>
          <w:sz w:val="24"/>
        </w:rPr>
        <w:t>Neutrofilia</w:t>
      </w:r>
      <w:proofErr w:type="spellEnd"/>
      <w:r w:rsidR="005E1DBE">
        <w:rPr>
          <w:rFonts w:ascii="Times New Roman" w:hAnsi="Times New Roman" w:cs="Times New Roman"/>
          <w:sz w:val="24"/>
        </w:rPr>
        <w:t>.</w:t>
      </w:r>
    </w:p>
    <w:p w:rsidR="005E1DBE" w:rsidRDefault="00754C74" w:rsidP="002B7FCE">
      <w:pPr>
        <w:rPr>
          <w:rFonts w:ascii="Times New Roman" w:hAnsi="Times New Roman" w:cs="Times New Roman"/>
          <w:sz w:val="24"/>
        </w:rPr>
      </w:pPr>
      <w:r w:rsidRPr="0079784D">
        <w:rPr>
          <w:rFonts w:ascii="Times New Roman" w:hAnsi="Times New Roman" w:cs="Times New Roman"/>
          <w:b/>
          <w:sz w:val="24"/>
        </w:rPr>
        <w:t>Díaz, R. 2013.</w:t>
      </w:r>
      <w:r>
        <w:rPr>
          <w:rFonts w:ascii="Times New Roman" w:hAnsi="Times New Roman" w:cs="Times New Roman"/>
          <w:sz w:val="24"/>
        </w:rPr>
        <w:t xml:space="preserve"> Universidad Estatal de Bolívar, Facultad de Medicina Veterinaria y Zootecnia. Menciona en su investigación titulad, Tratamiento tópico de herida en perros a base de miel de abeja, óxido de zinc y vitamina A en la ciudad de Ambato, que no se observaron diferencias significativas en las pruebas de </w:t>
      </w:r>
      <w:proofErr w:type="spellStart"/>
      <w:r>
        <w:rPr>
          <w:rFonts w:ascii="Times New Roman" w:hAnsi="Times New Roman" w:cs="Times New Roman"/>
          <w:sz w:val="24"/>
        </w:rPr>
        <w:t>neutrofilos</w:t>
      </w:r>
      <w:proofErr w:type="spellEnd"/>
      <w:r>
        <w:rPr>
          <w:rFonts w:ascii="Times New Roman" w:hAnsi="Times New Roman" w:cs="Times New Roman"/>
          <w:sz w:val="24"/>
        </w:rPr>
        <w:t xml:space="preserve"> entre tratamientos, datos que concuerdan con nuestra investigación ya que el valor más alto fue el del T</w:t>
      </w:r>
      <w:r>
        <w:rPr>
          <w:rFonts w:ascii="Times New Roman" w:hAnsi="Times New Roman" w:cs="Times New Roman"/>
          <w:sz w:val="24"/>
          <w:vertAlign w:val="subscript"/>
        </w:rPr>
        <w:t>3</w:t>
      </w:r>
      <w:r>
        <w:rPr>
          <w:rFonts w:ascii="Times New Roman" w:hAnsi="Times New Roman" w:cs="Times New Roman"/>
          <w:sz w:val="24"/>
        </w:rPr>
        <w:t xml:space="preserve"> con una media de 12. 7 NEU</w:t>
      </w:r>
      <w:r w:rsidRPr="0079784D">
        <w:rPr>
          <w:rFonts w:ascii="Times New Roman" w:hAnsi="Times New Roman" w:cs="Times New Roman"/>
          <w:sz w:val="24"/>
        </w:rPr>
        <w:t>/10³/</w:t>
      </w:r>
      <w:proofErr w:type="spellStart"/>
      <w:r w:rsidRPr="0079784D">
        <w:rPr>
          <w:rFonts w:ascii="Times New Roman" w:hAnsi="Times New Roman" w:cs="Times New Roman"/>
          <w:sz w:val="24"/>
        </w:rPr>
        <w:t>ųl</w:t>
      </w:r>
      <w:proofErr w:type="spellEnd"/>
      <w:r>
        <w:rPr>
          <w:rFonts w:ascii="Times New Roman" w:hAnsi="Times New Roman" w:cs="Times New Roman"/>
          <w:sz w:val="24"/>
        </w:rPr>
        <w:t xml:space="preserve">, valor que se encuentra sobre un rango levemente elevado sobre los valores de referencia. Se puede acotar que algunos pacientes que se salieron del rango fue en respuesta fisiológica ante el </w:t>
      </w:r>
      <w:r>
        <w:rPr>
          <w:rFonts w:ascii="Times New Roman" w:hAnsi="Times New Roman" w:cs="Times New Roman"/>
          <w:sz w:val="24"/>
        </w:rPr>
        <w:lastRenderedPageBreak/>
        <w:t>padecimiento de algunas patologías que se presentaron durante la cirugía (</w:t>
      </w:r>
      <w:proofErr w:type="spellStart"/>
      <w:r>
        <w:rPr>
          <w:rFonts w:ascii="Times New Roman" w:hAnsi="Times New Roman" w:cs="Times New Roman"/>
          <w:sz w:val="24"/>
        </w:rPr>
        <w:t>piometra</w:t>
      </w:r>
      <w:proofErr w:type="spellEnd"/>
      <w:r>
        <w:rPr>
          <w:rFonts w:ascii="Times New Roman" w:hAnsi="Times New Roman" w:cs="Times New Roman"/>
          <w:sz w:val="24"/>
        </w:rPr>
        <w:t>).</w:t>
      </w:r>
    </w:p>
    <w:p w:rsidR="00656BE0" w:rsidRDefault="00656BE0" w:rsidP="002B7FCE">
      <w:pPr>
        <w:rPr>
          <w:rFonts w:ascii="Times New Roman" w:hAnsi="Times New Roman" w:cs="Times New Roman"/>
          <w:sz w:val="24"/>
        </w:rPr>
      </w:pPr>
      <w:r>
        <w:rPr>
          <w:rFonts w:ascii="Times New Roman" w:hAnsi="Times New Roman" w:cs="Times New Roman"/>
          <w:sz w:val="24"/>
        </w:rPr>
        <w:t>Al no encontrarse una investigación que se ha utilizado la miel de abeja y la panela en terapia combinada se han tomado como referencia trabajos realizados en cicatrización de heridas mediante el uso de productos similares (cicatrizantes naturales), con similitud en las variables expuestas en la presente investigación.</w:t>
      </w:r>
    </w:p>
    <w:p w:rsidR="00656BE0" w:rsidRDefault="00656BE0" w:rsidP="002B7FCE">
      <w:pPr>
        <w:rPr>
          <w:rFonts w:ascii="Times New Roman" w:hAnsi="Times New Roman" w:cs="Times New Roman"/>
          <w:sz w:val="24"/>
        </w:rPr>
      </w:pPr>
    </w:p>
    <w:p w:rsidR="002B7FCE" w:rsidRDefault="002B7FCE" w:rsidP="002B7FCE">
      <w:pPr>
        <w:rPr>
          <w:rFonts w:ascii="Times New Roman" w:hAnsi="Times New Roman" w:cs="Times New Roman"/>
          <w:sz w:val="24"/>
        </w:rPr>
      </w:pPr>
    </w:p>
    <w:p w:rsidR="002B7FCE" w:rsidRPr="00F37F54" w:rsidRDefault="002B7FCE" w:rsidP="002B7FCE">
      <w:pPr>
        <w:rPr>
          <w:rFonts w:ascii="Times New Roman" w:hAnsi="Times New Roman" w:cs="Times New Roman"/>
          <w:sz w:val="24"/>
        </w:rPr>
      </w:pPr>
    </w:p>
    <w:p w:rsidR="002B7FCE" w:rsidRDefault="002B7FCE" w:rsidP="002B7FCE">
      <w:pPr>
        <w:rPr>
          <w:rFonts w:ascii="Times New Roman" w:hAnsi="Times New Roman" w:cs="Times New Roman"/>
          <w:sz w:val="24"/>
          <w:szCs w:val="24"/>
        </w:rPr>
      </w:pPr>
    </w:p>
    <w:p w:rsidR="002B7FCE" w:rsidRDefault="002B7FCE" w:rsidP="002B7FCE">
      <w:pPr>
        <w:jc w:val="center"/>
        <w:rPr>
          <w:rFonts w:ascii="Times New Roman" w:hAnsi="Times New Roman" w:cs="Times New Roman"/>
          <w:sz w:val="24"/>
          <w:szCs w:val="24"/>
        </w:rPr>
      </w:pPr>
    </w:p>
    <w:p w:rsidR="009D776B" w:rsidRDefault="009D776B" w:rsidP="002B7FCE">
      <w:pPr>
        <w:jc w:val="center"/>
        <w:rPr>
          <w:rFonts w:ascii="Times New Roman" w:hAnsi="Times New Roman" w:cs="Times New Roman"/>
          <w:sz w:val="24"/>
          <w:szCs w:val="24"/>
        </w:rPr>
      </w:pPr>
    </w:p>
    <w:p w:rsidR="009D776B" w:rsidRDefault="009D776B" w:rsidP="002B7FCE">
      <w:pPr>
        <w:jc w:val="center"/>
        <w:rPr>
          <w:rFonts w:ascii="Times New Roman" w:hAnsi="Times New Roman" w:cs="Times New Roman"/>
          <w:sz w:val="24"/>
          <w:szCs w:val="24"/>
        </w:rPr>
      </w:pPr>
    </w:p>
    <w:p w:rsidR="009D776B" w:rsidRDefault="009D776B" w:rsidP="002B7FCE">
      <w:pPr>
        <w:jc w:val="center"/>
        <w:rPr>
          <w:rFonts w:ascii="Times New Roman" w:hAnsi="Times New Roman" w:cs="Times New Roman"/>
          <w:sz w:val="24"/>
          <w:szCs w:val="24"/>
        </w:rPr>
      </w:pPr>
    </w:p>
    <w:p w:rsidR="009D776B" w:rsidRDefault="009D776B" w:rsidP="002B7FCE">
      <w:pPr>
        <w:jc w:val="center"/>
        <w:rPr>
          <w:rFonts w:ascii="Times New Roman" w:hAnsi="Times New Roman" w:cs="Times New Roman"/>
          <w:sz w:val="24"/>
          <w:szCs w:val="24"/>
        </w:rPr>
      </w:pPr>
    </w:p>
    <w:p w:rsidR="009D776B" w:rsidRDefault="009D776B" w:rsidP="002B7FCE">
      <w:pPr>
        <w:jc w:val="center"/>
        <w:rPr>
          <w:rFonts w:ascii="Times New Roman" w:hAnsi="Times New Roman" w:cs="Times New Roman"/>
          <w:sz w:val="24"/>
          <w:szCs w:val="24"/>
        </w:rPr>
      </w:pPr>
    </w:p>
    <w:p w:rsidR="009D776B" w:rsidRDefault="009D776B" w:rsidP="002B7FCE">
      <w:pPr>
        <w:jc w:val="center"/>
        <w:rPr>
          <w:rFonts w:ascii="Times New Roman" w:hAnsi="Times New Roman" w:cs="Times New Roman"/>
          <w:sz w:val="24"/>
          <w:szCs w:val="24"/>
        </w:rPr>
      </w:pPr>
    </w:p>
    <w:p w:rsidR="009D776B" w:rsidRDefault="009D776B" w:rsidP="002B7FCE">
      <w:pPr>
        <w:jc w:val="center"/>
        <w:rPr>
          <w:rFonts w:ascii="Times New Roman" w:hAnsi="Times New Roman" w:cs="Times New Roman"/>
          <w:sz w:val="24"/>
          <w:szCs w:val="24"/>
        </w:rPr>
      </w:pPr>
    </w:p>
    <w:p w:rsidR="009D776B" w:rsidRDefault="009D776B" w:rsidP="002B7FCE">
      <w:pPr>
        <w:jc w:val="center"/>
        <w:rPr>
          <w:rFonts w:ascii="Times New Roman" w:hAnsi="Times New Roman" w:cs="Times New Roman"/>
          <w:sz w:val="24"/>
          <w:szCs w:val="24"/>
        </w:rPr>
      </w:pPr>
    </w:p>
    <w:p w:rsidR="009D776B" w:rsidRDefault="009D776B" w:rsidP="00FB1459">
      <w:pPr>
        <w:rPr>
          <w:rFonts w:ascii="Times New Roman" w:hAnsi="Times New Roman" w:cs="Times New Roman"/>
          <w:sz w:val="24"/>
          <w:szCs w:val="24"/>
        </w:rPr>
      </w:pPr>
    </w:p>
    <w:p w:rsidR="00FB1459" w:rsidRDefault="00FB1459" w:rsidP="00FB1459">
      <w:pPr>
        <w:rPr>
          <w:rFonts w:ascii="Times New Roman" w:hAnsi="Times New Roman" w:cs="Times New Roman"/>
          <w:sz w:val="24"/>
          <w:szCs w:val="24"/>
        </w:rPr>
      </w:pPr>
    </w:p>
    <w:p w:rsidR="009D776B" w:rsidRDefault="009D776B" w:rsidP="002B7FCE">
      <w:pPr>
        <w:jc w:val="center"/>
        <w:rPr>
          <w:rFonts w:ascii="Times New Roman" w:hAnsi="Times New Roman" w:cs="Times New Roman"/>
          <w:sz w:val="24"/>
          <w:szCs w:val="24"/>
        </w:rPr>
      </w:pPr>
    </w:p>
    <w:p w:rsidR="009D776B" w:rsidRDefault="009D776B" w:rsidP="002B7FCE">
      <w:pPr>
        <w:jc w:val="center"/>
        <w:rPr>
          <w:rFonts w:ascii="Times New Roman" w:hAnsi="Times New Roman" w:cs="Times New Roman"/>
          <w:sz w:val="24"/>
          <w:szCs w:val="24"/>
        </w:rPr>
      </w:pPr>
    </w:p>
    <w:p w:rsidR="009D776B" w:rsidRPr="00FB1459" w:rsidRDefault="00850227" w:rsidP="00FB1459">
      <w:pPr>
        <w:pStyle w:val="Ttulo1"/>
        <w:spacing w:before="0" w:after="240"/>
        <w:ind w:left="-23" w:hanging="431"/>
        <w:rPr>
          <w:rFonts w:ascii="Times New Roman" w:hAnsi="Times New Roman" w:cs="Times New Roman"/>
          <w:b/>
          <w:color w:val="auto"/>
          <w:sz w:val="28"/>
        </w:rPr>
      </w:pPr>
      <w:bookmarkStart w:id="66" w:name="_Toc508128076"/>
      <w:r w:rsidRPr="00FB1459">
        <w:rPr>
          <w:rFonts w:ascii="Times New Roman" w:hAnsi="Times New Roman" w:cs="Times New Roman"/>
          <w:b/>
          <w:color w:val="auto"/>
          <w:sz w:val="28"/>
        </w:rPr>
        <w:lastRenderedPageBreak/>
        <w:t>CAPÍTULO VI. COMPROBACIÓN DE LA HIPÓTESIS</w:t>
      </w:r>
      <w:bookmarkEnd w:id="66"/>
    </w:p>
    <w:p w:rsidR="00850227" w:rsidRDefault="00850227" w:rsidP="00850227">
      <w:pPr>
        <w:rPr>
          <w:rFonts w:ascii="Times New Roman" w:hAnsi="Times New Roman" w:cs="Times New Roman"/>
          <w:sz w:val="24"/>
          <w:szCs w:val="24"/>
        </w:rPr>
      </w:pPr>
      <w:r>
        <w:rPr>
          <w:rFonts w:ascii="Times New Roman" w:hAnsi="Times New Roman" w:cs="Times New Roman"/>
          <w:sz w:val="24"/>
          <w:szCs w:val="24"/>
        </w:rPr>
        <w:t>Mediante el uso de los datos obtenidos en el proyecto de investigación y relacionando la hipótesis planteada podemos demostrar que mediante el uso de los tratamientos a base de miel de abeja y panela si existe diferencias estadísticas significativas o se comportaron de diferente manera</w:t>
      </w:r>
      <w:r w:rsidR="002D705E">
        <w:rPr>
          <w:rFonts w:ascii="Times New Roman" w:hAnsi="Times New Roman" w:cs="Times New Roman"/>
          <w:sz w:val="24"/>
          <w:szCs w:val="24"/>
        </w:rPr>
        <w:t xml:space="preserve"> con el tratamiento testigo,</w:t>
      </w:r>
      <w:r>
        <w:rPr>
          <w:rFonts w:ascii="Times New Roman" w:hAnsi="Times New Roman" w:cs="Times New Roman"/>
          <w:sz w:val="24"/>
          <w:szCs w:val="24"/>
        </w:rPr>
        <w:t xml:space="preserve"> ya que los pacientes</w:t>
      </w:r>
      <w:r w:rsidR="002D705E">
        <w:rPr>
          <w:rFonts w:ascii="Times New Roman" w:hAnsi="Times New Roman" w:cs="Times New Roman"/>
          <w:sz w:val="24"/>
          <w:szCs w:val="24"/>
        </w:rPr>
        <w:t xml:space="preserve"> del T</w:t>
      </w:r>
      <w:r w:rsidR="002D705E">
        <w:rPr>
          <w:rFonts w:ascii="Times New Roman" w:hAnsi="Times New Roman" w:cs="Times New Roman"/>
          <w:sz w:val="24"/>
          <w:szCs w:val="24"/>
          <w:vertAlign w:val="subscript"/>
        </w:rPr>
        <w:t>1</w:t>
      </w:r>
      <w:r w:rsidR="002D705E">
        <w:rPr>
          <w:rFonts w:ascii="Times New Roman" w:hAnsi="Times New Roman" w:cs="Times New Roman"/>
          <w:sz w:val="24"/>
          <w:szCs w:val="24"/>
        </w:rPr>
        <w:t>, T</w:t>
      </w:r>
      <w:r w:rsidR="002D705E">
        <w:rPr>
          <w:rFonts w:ascii="Times New Roman" w:hAnsi="Times New Roman" w:cs="Times New Roman"/>
          <w:sz w:val="24"/>
          <w:szCs w:val="24"/>
          <w:vertAlign w:val="subscript"/>
        </w:rPr>
        <w:t>2</w:t>
      </w:r>
      <w:r w:rsidR="002D705E">
        <w:rPr>
          <w:rFonts w:ascii="Times New Roman" w:hAnsi="Times New Roman" w:cs="Times New Roman"/>
          <w:sz w:val="24"/>
          <w:szCs w:val="24"/>
        </w:rPr>
        <w:t xml:space="preserve"> y T</w:t>
      </w:r>
      <w:r w:rsidR="002D705E">
        <w:rPr>
          <w:rFonts w:ascii="Times New Roman" w:hAnsi="Times New Roman" w:cs="Times New Roman"/>
          <w:sz w:val="24"/>
          <w:szCs w:val="24"/>
          <w:vertAlign w:val="subscript"/>
        </w:rPr>
        <w:t>3</w:t>
      </w:r>
      <w:r>
        <w:rPr>
          <w:rFonts w:ascii="Times New Roman" w:hAnsi="Times New Roman" w:cs="Times New Roman"/>
          <w:sz w:val="24"/>
          <w:szCs w:val="24"/>
        </w:rPr>
        <w:t xml:space="preserve"> mostraron una mejor </w:t>
      </w:r>
      <w:r w:rsidR="002D705E">
        <w:rPr>
          <w:rFonts w:ascii="Times New Roman" w:hAnsi="Times New Roman" w:cs="Times New Roman"/>
          <w:sz w:val="24"/>
          <w:szCs w:val="24"/>
        </w:rPr>
        <w:t>recuperación</w:t>
      </w:r>
      <w:r>
        <w:rPr>
          <w:rFonts w:ascii="Times New Roman" w:hAnsi="Times New Roman" w:cs="Times New Roman"/>
          <w:sz w:val="24"/>
          <w:szCs w:val="24"/>
        </w:rPr>
        <w:t xml:space="preserve"> en menos tiempo </w:t>
      </w:r>
      <w:r w:rsidR="002D705E">
        <w:rPr>
          <w:rFonts w:ascii="Times New Roman" w:hAnsi="Times New Roman" w:cs="Times New Roman"/>
          <w:sz w:val="24"/>
          <w:szCs w:val="24"/>
        </w:rPr>
        <w:t>que los pacientes del T</w:t>
      </w:r>
      <w:r w:rsidR="002D705E">
        <w:rPr>
          <w:rFonts w:ascii="Times New Roman" w:hAnsi="Times New Roman" w:cs="Times New Roman"/>
          <w:sz w:val="24"/>
          <w:szCs w:val="24"/>
          <w:vertAlign w:val="subscript"/>
        </w:rPr>
        <w:t>0</w:t>
      </w:r>
      <w:r w:rsidR="002D705E">
        <w:rPr>
          <w:rFonts w:ascii="Times New Roman" w:hAnsi="Times New Roman" w:cs="Times New Roman"/>
          <w:sz w:val="24"/>
          <w:szCs w:val="24"/>
        </w:rPr>
        <w:t>.</w:t>
      </w: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Default="002D705E" w:rsidP="00850227">
      <w:pPr>
        <w:rPr>
          <w:rFonts w:ascii="Times New Roman" w:hAnsi="Times New Roman" w:cs="Times New Roman"/>
          <w:sz w:val="24"/>
          <w:szCs w:val="24"/>
        </w:rPr>
      </w:pPr>
    </w:p>
    <w:p w:rsidR="002D705E" w:rsidRPr="00FB1459" w:rsidRDefault="002D705E" w:rsidP="000618EC">
      <w:pPr>
        <w:pStyle w:val="Ttulo1"/>
        <w:spacing w:before="0" w:after="240"/>
        <w:ind w:left="-23" w:hanging="431"/>
        <w:rPr>
          <w:rFonts w:ascii="Times New Roman" w:hAnsi="Times New Roman" w:cs="Times New Roman"/>
          <w:b/>
          <w:color w:val="auto"/>
          <w:sz w:val="28"/>
        </w:rPr>
      </w:pPr>
      <w:bookmarkStart w:id="67" w:name="_Toc508128077"/>
      <w:r w:rsidRPr="00FB1459">
        <w:rPr>
          <w:rFonts w:ascii="Times New Roman" w:hAnsi="Times New Roman" w:cs="Times New Roman"/>
          <w:b/>
          <w:color w:val="auto"/>
          <w:sz w:val="28"/>
        </w:rPr>
        <w:lastRenderedPageBreak/>
        <w:t>CAPITULO VII. CONCLUSIONES Y RECOMENDACIONES</w:t>
      </w:r>
      <w:bookmarkEnd w:id="67"/>
    </w:p>
    <w:p w:rsidR="002D705E" w:rsidRPr="000618EC" w:rsidRDefault="002D705E" w:rsidP="000618EC">
      <w:pPr>
        <w:pStyle w:val="Ttulo2"/>
        <w:spacing w:before="0" w:after="240"/>
        <w:ind w:left="578" w:hanging="578"/>
        <w:rPr>
          <w:rFonts w:ascii="Times New Roman" w:hAnsi="Times New Roman" w:cs="Times New Roman"/>
          <w:b/>
          <w:color w:val="auto"/>
          <w:sz w:val="24"/>
        </w:rPr>
      </w:pPr>
      <w:bookmarkStart w:id="68" w:name="_Toc508128078"/>
      <w:r w:rsidRPr="000618EC">
        <w:rPr>
          <w:rFonts w:ascii="Times New Roman" w:hAnsi="Times New Roman" w:cs="Times New Roman"/>
          <w:b/>
          <w:color w:val="auto"/>
          <w:sz w:val="24"/>
        </w:rPr>
        <w:t>Conclusiones</w:t>
      </w:r>
      <w:bookmarkEnd w:id="68"/>
    </w:p>
    <w:p w:rsidR="002B7FCE" w:rsidRDefault="002D705E" w:rsidP="000618EC">
      <w:pPr>
        <w:spacing w:after="240"/>
        <w:rPr>
          <w:rFonts w:ascii="Times New Roman" w:hAnsi="Times New Roman" w:cs="Times New Roman"/>
          <w:sz w:val="24"/>
          <w:szCs w:val="24"/>
        </w:rPr>
      </w:pPr>
      <w:r w:rsidRPr="00BE13BE">
        <w:rPr>
          <w:rFonts w:ascii="Times New Roman" w:hAnsi="Times New Roman" w:cs="Times New Roman"/>
          <w:sz w:val="24"/>
          <w:szCs w:val="24"/>
        </w:rPr>
        <w:t xml:space="preserve">Una vez obtenidos los </w:t>
      </w:r>
      <w:r w:rsidR="00BE13BE" w:rsidRPr="00BE13BE">
        <w:rPr>
          <w:rFonts w:ascii="Times New Roman" w:hAnsi="Times New Roman" w:cs="Times New Roman"/>
          <w:sz w:val="24"/>
          <w:szCs w:val="24"/>
        </w:rPr>
        <w:t>datos y</w:t>
      </w:r>
      <w:r w:rsidRPr="00BE13BE">
        <w:rPr>
          <w:rFonts w:ascii="Times New Roman" w:hAnsi="Times New Roman" w:cs="Times New Roman"/>
          <w:sz w:val="24"/>
          <w:szCs w:val="24"/>
        </w:rPr>
        <w:t xml:space="preserve"> al ser revisados los resultados de este trabajo de investigación sobre la </w:t>
      </w:r>
      <w:r w:rsidR="00BE13BE">
        <w:rPr>
          <w:rFonts w:ascii="Times New Roman" w:hAnsi="Times New Roman" w:cs="Times New Roman"/>
          <w:sz w:val="24"/>
          <w:szCs w:val="24"/>
        </w:rPr>
        <w:t>eva</w:t>
      </w:r>
      <w:r w:rsidR="00BE13BE" w:rsidRPr="00BE13BE">
        <w:rPr>
          <w:rFonts w:ascii="Times New Roman" w:hAnsi="Times New Roman" w:cs="Times New Roman"/>
          <w:sz w:val="24"/>
          <w:szCs w:val="24"/>
        </w:rPr>
        <w:t>luación</w:t>
      </w:r>
      <w:r w:rsidRPr="00BE13BE">
        <w:rPr>
          <w:rFonts w:ascii="Times New Roman" w:hAnsi="Times New Roman" w:cs="Times New Roman"/>
          <w:sz w:val="24"/>
          <w:szCs w:val="24"/>
        </w:rPr>
        <w:t xml:space="preserve"> de la efectividad de la terapia combinada miel de abeja y panela</w:t>
      </w:r>
      <w:r w:rsidR="00BE13BE" w:rsidRPr="00BE13BE">
        <w:rPr>
          <w:rFonts w:ascii="Times New Roman" w:hAnsi="Times New Roman" w:cs="Times New Roman"/>
          <w:sz w:val="24"/>
          <w:szCs w:val="24"/>
        </w:rPr>
        <w:t>, en cirugías de ovariohisterectomía en caninos y sus posibles alteraciones hematológicas</w:t>
      </w:r>
      <w:r w:rsidR="00BE13BE">
        <w:rPr>
          <w:rFonts w:ascii="Times New Roman" w:hAnsi="Times New Roman" w:cs="Times New Roman"/>
          <w:sz w:val="24"/>
          <w:szCs w:val="24"/>
        </w:rPr>
        <w:t>, podemos presentar lo siguiente:</w:t>
      </w:r>
    </w:p>
    <w:p w:rsidR="00BE13BE" w:rsidRDefault="00BE13BE" w:rsidP="00BE13BE">
      <w:pPr>
        <w:pStyle w:val="Prrafodelista"/>
        <w:numPr>
          <w:ilvl w:val="0"/>
          <w:numId w:val="45"/>
        </w:numPr>
        <w:ind w:left="357" w:hanging="357"/>
        <w:rPr>
          <w:rFonts w:ascii="Times New Roman" w:hAnsi="Times New Roman" w:cs="Times New Roman"/>
          <w:sz w:val="24"/>
          <w:szCs w:val="24"/>
        </w:rPr>
      </w:pPr>
      <w:r>
        <w:rPr>
          <w:rFonts w:ascii="Times New Roman" w:hAnsi="Times New Roman" w:cs="Times New Roman"/>
          <w:sz w:val="24"/>
          <w:szCs w:val="24"/>
        </w:rPr>
        <w:t xml:space="preserve">La evaluación de la efectividad de la terapia combinada de la miel de abeja y panela, en cirugías de ovariohisterectomía en caninos y sus posibles alteraciones </w:t>
      </w:r>
      <w:r w:rsidR="007623A1">
        <w:rPr>
          <w:rFonts w:ascii="Times New Roman" w:hAnsi="Times New Roman" w:cs="Times New Roman"/>
          <w:sz w:val="24"/>
          <w:szCs w:val="24"/>
        </w:rPr>
        <w:t>hematológicas</w:t>
      </w:r>
      <w:r>
        <w:rPr>
          <w:rFonts w:ascii="Times New Roman" w:hAnsi="Times New Roman" w:cs="Times New Roman"/>
          <w:sz w:val="24"/>
          <w:szCs w:val="24"/>
        </w:rPr>
        <w:t xml:space="preserve"> dio como resultado</w:t>
      </w:r>
      <w:r w:rsidR="007623A1">
        <w:rPr>
          <w:rFonts w:ascii="Times New Roman" w:hAnsi="Times New Roman" w:cs="Times New Roman"/>
          <w:sz w:val="24"/>
          <w:szCs w:val="24"/>
        </w:rPr>
        <w:t xml:space="preserve"> que los pacientes sometidos a los tratamientos T</w:t>
      </w:r>
      <w:r w:rsidR="007623A1">
        <w:rPr>
          <w:rFonts w:ascii="Times New Roman" w:hAnsi="Times New Roman" w:cs="Times New Roman"/>
          <w:sz w:val="24"/>
          <w:szCs w:val="24"/>
          <w:vertAlign w:val="subscript"/>
        </w:rPr>
        <w:t>1</w:t>
      </w:r>
      <w:r w:rsidR="007623A1">
        <w:rPr>
          <w:rFonts w:ascii="Times New Roman" w:hAnsi="Times New Roman" w:cs="Times New Roman"/>
          <w:sz w:val="24"/>
          <w:szCs w:val="24"/>
        </w:rPr>
        <w:t>, T</w:t>
      </w:r>
      <w:r w:rsidR="007623A1">
        <w:rPr>
          <w:rFonts w:ascii="Times New Roman" w:hAnsi="Times New Roman" w:cs="Times New Roman"/>
          <w:sz w:val="24"/>
          <w:szCs w:val="24"/>
          <w:vertAlign w:val="subscript"/>
        </w:rPr>
        <w:t>2</w:t>
      </w:r>
      <w:r w:rsidR="007623A1">
        <w:rPr>
          <w:rFonts w:ascii="Times New Roman" w:hAnsi="Times New Roman" w:cs="Times New Roman"/>
          <w:sz w:val="24"/>
          <w:szCs w:val="24"/>
        </w:rPr>
        <w:t>, y T</w:t>
      </w:r>
      <w:r w:rsidR="007623A1">
        <w:rPr>
          <w:rFonts w:ascii="Times New Roman" w:hAnsi="Times New Roman" w:cs="Times New Roman"/>
          <w:sz w:val="24"/>
          <w:szCs w:val="24"/>
          <w:vertAlign w:val="subscript"/>
        </w:rPr>
        <w:t xml:space="preserve">3, </w:t>
      </w:r>
      <w:r w:rsidR="007623A1">
        <w:rPr>
          <w:rFonts w:ascii="Times New Roman" w:hAnsi="Times New Roman" w:cs="Times New Roman"/>
          <w:sz w:val="24"/>
          <w:szCs w:val="24"/>
        </w:rPr>
        <w:t>obtuvieron una mejor cicatrización de las heridas que los pacientes del T</w:t>
      </w:r>
      <w:r w:rsidR="007623A1">
        <w:rPr>
          <w:rFonts w:ascii="Times New Roman" w:hAnsi="Times New Roman" w:cs="Times New Roman"/>
          <w:sz w:val="24"/>
          <w:szCs w:val="24"/>
          <w:vertAlign w:val="subscript"/>
        </w:rPr>
        <w:t xml:space="preserve">0 </w:t>
      </w:r>
      <w:r w:rsidR="007623A1">
        <w:rPr>
          <w:rFonts w:ascii="Times New Roman" w:hAnsi="Times New Roman" w:cs="Times New Roman"/>
          <w:sz w:val="24"/>
          <w:szCs w:val="24"/>
        </w:rPr>
        <w:t>o testigo</w:t>
      </w:r>
      <w:r w:rsidR="009E5682">
        <w:rPr>
          <w:rFonts w:ascii="Times New Roman" w:hAnsi="Times New Roman" w:cs="Times New Roman"/>
          <w:sz w:val="24"/>
          <w:szCs w:val="24"/>
        </w:rPr>
        <w:t>.</w:t>
      </w:r>
    </w:p>
    <w:p w:rsidR="007623A1" w:rsidRDefault="007623A1" w:rsidP="00BE13BE">
      <w:pPr>
        <w:pStyle w:val="Prrafodelista"/>
        <w:numPr>
          <w:ilvl w:val="0"/>
          <w:numId w:val="45"/>
        </w:numPr>
        <w:ind w:left="357" w:hanging="357"/>
        <w:rPr>
          <w:rFonts w:ascii="Times New Roman" w:hAnsi="Times New Roman" w:cs="Times New Roman"/>
          <w:sz w:val="24"/>
          <w:szCs w:val="24"/>
        </w:rPr>
      </w:pPr>
      <w:r>
        <w:rPr>
          <w:rFonts w:ascii="Times New Roman" w:hAnsi="Times New Roman" w:cs="Times New Roman"/>
          <w:sz w:val="24"/>
          <w:szCs w:val="24"/>
        </w:rPr>
        <w:t xml:space="preserve">El tiempo de cicatrización estuvo predeterminada por </w:t>
      </w:r>
      <w:r w:rsidR="00EF0653">
        <w:rPr>
          <w:rFonts w:ascii="Times New Roman" w:hAnsi="Times New Roman" w:cs="Times New Roman"/>
          <w:sz w:val="24"/>
          <w:szCs w:val="24"/>
        </w:rPr>
        <w:t>los tratamientos ya que el tratamiento T</w:t>
      </w:r>
      <w:r w:rsidR="00EF0653">
        <w:rPr>
          <w:rFonts w:ascii="Times New Roman" w:hAnsi="Times New Roman" w:cs="Times New Roman"/>
          <w:sz w:val="24"/>
          <w:szCs w:val="24"/>
          <w:vertAlign w:val="subscript"/>
        </w:rPr>
        <w:t>3</w:t>
      </w:r>
      <w:r w:rsidR="00EF0653">
        <w:rPr>
          <w:rFonts w:ascii="Times New Roman" w:hAnsi="Times New Roman" w:cs="Times New Roman"/>
          <w:sz w:val="24"/>
          <w:szCs w:val="24"/>
        </w:rPr>
        <w:t xml:space="preserve"> o 2,5 gr de miel de abeja + 2,5gr de panela obtuvo el menor tiempo en cicatrizar con una media de 5,4 días, a diferencia del T</w:t>
      </w:r>
      <w:r w:rsidR="00EF0653">
        <w:rPr>
          <w:rFonts w:ascii="Times New Roman" w:hAnsi="Times New Roman" w:cs="Times New Roman"/>
          <w:sz w:val="24"/>
          <w:szCs w:val="24"/>
          <w:vertAlign w:val="subscript"/>
        </w:rPr>
        <w:t>0</w:t>
      </w:r>
      <w:r w:rsidR="00EF0653">
        <w:rPr>
          <w:rFonts w:ascii="Times New Roman" w:hAnsi="Times New Roman" w:cs="Times New Roman"/>
          <w:sz w:val="24"/>
          <w:szCs w:val="24"/>
        </w:rPr>
        <w:t xml:space="preserve"> o testigo que fue el tratamiento con más tiempo en cicatrizar con una media de 8,1 días.</w:t>
      </w:r>
    </w:p>
    <w:p w:rsidR="002513C9" w:rsidRDefault="002513C9" w:rsidP="00BE13BE">
      <w:pPr>
        <w:pStyle w:val="Prrafodelista"/>
        <w:numPr>
          <w:ilvl w:val="0"/>
          <w:numId w:val="45"/>
        </w:numPr>
        <w:ind w:left="357" w:hanging="357"/>
        <w:rPr>
          <w:rFonts w:ascii="Times New Roman" w:hAnsi="Times New Roman" w:cs="Times New Roman"/>
          <w:sz w:val="24"/>
          <w:szCs w:val="24"/>
        </w:rPr>
      </w:pPr>
      <w:r>
        <w:rPr>
          <w:rFonts w:ascii="Times New Roman" w:hAnsi="Times New Roman" w:cs="Times New Roman"/>
          <w:sz w:val="24"/>
          <w:szCs w:val="24"/>
        </w:rPr>
        <w:t>La edad, el peso, la raza</w:t>
      </w:r>
      <w:r w:rsidR="007623A1">
        <w:rPr>
          <w:rFonts w:ascii="Times New Roman" w:hAnsi="Times New Roman" w:cs="Times New Roman"/>
          <w:sz w:val="24"/>
          <w:szCs w:val="24"/>
        </w:rPr>
        <w:t>, el tamaño de la herida y el tiempo de cirugía, no tuvieron diferencias estadísticas significativas en los resultados, ya que hubo similitud de las variables en la aplicación de los diferentes tratamientos.</w:t>
      </w:r>
    </w:p>
    <w:p w:rsidR="007623A1" w:rsidRDefault="009E5682" w:rsidP="000618EC">
      <w:pPr>
        <w:pStyle w:val="Prrafodelista"/>
        <w:numPr>
          <w:ilvl w:val="0"/>
          <w:numId w:val="45"/>
        </w:numPr>
        <w:spacing w:after="240"/>
        <w:ind w:left="357" w:hanging="357"/>
        <w:contextualSpacing w:val="0"/>
        <w:rPr>
          <w:rFonts w:ascii="Times New Roman" w:hAnsi="Times New Roman" w:cs="Times New Roman"/>
          <w:sz w:val="24"/>
          <w:szCs w:val="24"/>
        </w:rPr>
      </w:pPr>
      <w:r>
        <w:rPr>
          <w:rFonts w:ascii="Times New Roman" w:hAnsi="Times New Roman" w:cs="Times New Roman"/>
          <w:sz w:val="24"/>
          <w:szCs w:val="24"/>
        </w:rPr>
        <w:t>El grado de dolor y de inflación no mostro diferencias significativas entre los tratamientos ya que no se obtuvo valores elevados y mostraron igualdad de signos y síntomas en la administración de los tratamientos.</w:t>
      </w:r>
    </w:p>
    <w:p w:rsidR="00754C74" w:rsidRDefault="00754C74" w:rsidP="000618EC">
      <w:pPr>
        <w:pStyle w:val="Prrafodelista"/>
        <w:numPr>
          <w:ilvl w:val="0"/>
          <w:numId w:val="45"/>
        </w:numPr>
        <w:spacing w:after="240"/>
        <w:ind w:left="357" w:hanging="357"/>
        <w:contextualSpacing w:val="0"/>
        <w:rPr>
          <w:rFonts w:ascii="Times New Roman" w:hAnsi="Times New Roman" w:cs="Times New Roman"/>
          <w:sz w:val="24"/>
          <w:szCs w:val="24"/>
        </w:rPr>
      </w:pPr>
      <w:r>
        <w:rPr>
          <w:rFonts w:ascii="Times New Roman" w:hAnsi="Times New Roman" w:cs="Times New Roman"/>
          <w:sz w:val="24"/>
          <w:szCs w:val="24"/>
        </w:rPr>
        <w:t xml:space="preserve">En los hemogramas solo se observó dos alteraciones: </w:t>
      </w:r>
      <w:proofErr w:type="spellStart"/>
      <w:r w:rsidR="000532E5">
        <w:rPr>
          <w:rFonts w:ascii="Times New Roman" w:hAnsi="Times New Roman" w:cs="Times New Roman"/>
          <w:sz w:val="24"/>
          <w:szCs w:val="24"/>
        </w:rPr>
        <w:t>leucositosis</w:t>
      </w:r>
      <w:proofErr w:type="spellEnd"/>
      <w:r w:rsidR="000532E5">
        <w:rPr>
          <w:rFonts w:ascii="Times New Roman" w:hAnsi="Times New Roman" w:cs="Times New Roman"/>
          <w:sz w:val="24"/>
          <w:szCs w:val="24"/>
        </w:rPr>
        <w:t xml:space="preserve"> por </w:t>
      </w:r>
      <w:proofErr w:type="spellStart"/>
      <w:r w:rsidR="000532E5">
        <w:rPr>
          <w:rFonts w:ascii="Times New Roman" w:hAnsi="Times New Roman" w:cs="Times New Roman"/>
          <w:sz w:val="24"/>
          <w:szCs w:val="24"/>
        </w:rPr>
        <w:t>neutrofilia</w:t>
      </w:r>
      <w:proofErr w:type="spellEnd"/>
      <w:r>
        <w:rPr>
          <w:rFonts w:ascii="Times New Roman" w:hAnsi="Times New Roman" w:cs="Times New Roman"/>
          <w:sz w:val="24"/>
          <w:szCs w:val="24"/>
        </w:rPr>
        <w:t>, indicadores que están relacionados en el aumento de la excitabilidad, y de algunas patologías que se presentaron en las cirugías (</w:t>
      </w:r>
      <w:proofErr w:type="spellStart"/>
      <w:r>
        <w:rPr>
          <w:rFonts w:ascii="Times New Roman" w:hAnsi="Times New Roman" w:cs="Times New Roman"/>
          <w:sz w:val="24"/>
          <w:szCs w:val="24"/>
        </w:rPr>
        <w:t>piometra</w:t>
      </w:r>
      <w:proofErr w:type="spellEnd"/>
      <w:r>
        <w:rPr>
          <w:rFonts w:ascii="Times New Roman" w:hAnsi="Times New Roman" w:cs="Times New Roman"/>
          <w:sz w:val="24"/>
          <w:szCs w:val="24"/>
        </w:rPr>
        <w:t>), las alteraciones fueron levemente fuera del rango de referencia.</w:t>
      </w:r>
    </w:p>
    <w:p w:rsidR="009E5682" w:rsidRPr="000618EC" w:rsidRDefault="009E5682" w:rsidP="000618EC">
      <w:pPr>
        <w:pStyle w:val="Ttulo2"/>
        <w:spacing w:before="0" w:after="240"/>
        <w:ind w:left="578" w:hanging="578"/>
        <w:rPr>
          <w:rFonts w:ascii="Times New Roman" w:hAnsi="Times New Roman" w:cs="Times New Roman"/>
          <w:b/>
          <w:color w:val="auto"/>
          <w:sz w:val="24"/>
        </w:rPr>
      </w:pPr>
      <w:bookmarkStart w:id="69" w:name="_Toc508128079"/>
      <w:r w:rsidRPr="000618EC">
        <w:rPr>
          <w:rFonts w:ascii="Times New Roman" w:hAnsi="Times New Roman" w:cs="Times New Roman"/>
          <w:b/>
          <w:color w:val="auto"/>
          <w:sz w:val="24"/>
        </w:rPr>
        <w:lastRenderedPageBreak/>
        <w:t>Recomendaciones</w:t>
      </w:r>
      <w:bookmarkEnd w:id="69"/>
    </w:p>
    <w:p w:rsidR="009E5682" w:rsidRDefault="00797081" w:rsidP="000618EC">
      <w:pPr>
        <w:spacing w:after="240"/>
        <w:rPr>
          <w:rFonts w:ascii="Times New Roman" w:hAnsi="Times New Roman" w:cs="Times New Roman"/>
          <w:sz w:val="24"/>
          <w:szCs w:val="24"/>
        </w:rPr>
      </w:pPr>
      <w:r>
        <w:rPr>
          <w:rFonts w:ascii="Times New Roman" w:hAnsi="Times New Roman" w:cs="Times New Roman"/>
          <w:sz w:val="24"/>
          <w:szCs w:val="24"/>
        </w:rPr>
        <w:t xml:space="preserve">Según los resultados obtenidos en </w:t>
      </w:r>
      <w:r w:rsidRPr="00BE13BE">
        <w:rPr>
          <w:rFonts w:ascii="Times New Roman" w:hAnsi="Times New Roman" w:cs="Times New Roman"/>
          <w:sz w:val="24"/>
          <w:szCs w:val="24"/>
        </w:rPr>
        <w:t xml:space="preserve">la </w:t>
      </w:r>
      <w:r>
        <w:rPr>
          <w:rFonts w:ascii="Times New Roman" w:hAnsi="Times New Roman" w:cs="Times New Roman"/>
          <w:sz w:val="24"/>
          <w:szCs w:val="24"/>
        </w:rPr>
        <w:t>eva</w:t>
      </w:r>
      <w:r w:rsidRPr="00BE13BE">
        <w:rPr>
          <w:rFonts w:ascii="Times New Roman" w:hAnsi="Times New Roman" w:cs="Times New Roman"/>
          <w:sz w:val="24"/>
          <w:szCs w:val="24"/>
        </w:rPr>
        <w:t>luación de la efectividad de la terapia combinada miel de abeja y panela, en cirugías de ovariohisterectomía en caninos y sus posibles alteraciones hematológicas</w:t>
      </w:r>
      <w:r>
        <w:rPr>
          <w:rFonts w:ascii="Times New Roman" w:hAnsi="Times New Roman" w:cs="Times New Roman"/>
          <w:sz w:val="24"/>
          <w:szCs w:val="24"/>
        </w:rPr>
        <w:t>, se puede recomendar lo siguiente:</w:t>
      </w:r>
    </w:p>
    <w:p w:rsidR="00797081" w:rsidRDefault="00797081" w:rsidP="00797081">
      <w:pPr>
        <w:pStyle w:val="Prrafodelista"/>
        <w:numPr>
          <w:ilvl w:val="0"/>
          <w:numId w:val="46"/>
        </w:numPr>
        <w:ind w:left="357" w:hanging="357"/>
        <w:rPr>
          <w:rFonts w:ascii="Times New Roman" w:hAnsi="Times New Roman" w:cs="Times New Roman"/>
          <w:sz w:val="24"/>
          <w:szCs w:val="24"/>
        </w:rPr>
      </w:pPr>
      <w:r>
        <w:rPr>
          <w:rFonts w:ascii="Times New Roman" w:hAnsi="Times New Roman" w:cs="Times New Roman"/>
          <w:sz w:val="24"/>
          <w:szCs w:val="24"/>
        </w:rPr>
        <w:t>La utilización de cicatrizantes naturales, que se haya tenido evidencia desde la antigüedad de su potencial para la curación de heridas y hacer combinaciones que mejoren los resultados postquirúrgicos.</w:t>
      </w:r>
    </w:p>
    <w:p w:rsidR="00797081" w:rsidRDefault="00797081" w:rsidP="00797081">
      <w:pPr>
        <w:pStyle w:val="Prrafodelista"/>
        <w:numPr>
          <w:ilvl w:val="0"/>
          <w:numId w:val="46"/>
        </w:numPr>
        <w:ind w:left="357" w:hanging="357"/>
        <w:rPr>
          <w:rFonts w:ascii="Times New Roman" w:hAnsi="Times New Roman" w:cs="Times New Roman"/>
          <w:sz w:val="24"/>
          <w:szCs w:val="24"/>
        </w:rPr>
      </w:pPr>
      <w:r>
        <w:rPr>
          <w:rFonts w:ascii="Times New Roman" w:hAnsi="Times New Roman" w:cs="Times New Roman"/>
          <w:sz w:val="24"/>
          <w:szCs w:val="24"/>
        </w:rPr>
        <w:t>El empleo de las normas de asepsia e higiene antes, durante y después de las cirugías, para así obtener resultados que no interfieran en el proceso de la investigación.</w:t>
      </w:r>
    </w:p>
    <w:p w:rsidR="00797081" w:rsidRDefault="00797081" w:rsidP="00797081">
      <w:pPr>
        <w:pStyle w:val="Prrafodelista"/>
        <w:numPr>
          <w:ilvl w:val="0"/>
          <w:numId w:val="46"/>
        </w:numPr>
        <w:ind w:left="357" w:hanging="357"/>
        <w:rPr>
          <w:rFonts w:ascii="Times New Roman" w:hAnsi="Times New Roman" w:cs="Times New Roman"/>
          <w:sz w:val="24"/>
          <w:szCs w:val="24"/>
        </w:rPr>
      </w:pPr>
      <w:r>
        <w:rPr>
          <w:rFonts w:ascii="Times New Roman" w:hAnsi="Times New Roman" w:cs="Times New Roman"/>
          <w:sz w:val="24"/>
          <w:szCs w:val="24"/>
        </w:rPr>
        <w:t>Realizar nuevas investigaciones con la terapia combinada de la miel de abeja y panela, en otros tipos de heridas que tengan una cicatrización por segunda o tercera intención.</w:t>
      </w:r>
    </w:p>
    <w:p w:rsidR="008B545C" w:rsidRDefault="0030369E" w:rsidP="008B545C">
      <w:pPr>
        <w:pStyle w:val="Prrafodelista"/>
        <w:numPr>
          <w:ilvl w:val="0"/>
          <w:numId w:val="46"/>
        </w:numPr>
        <w:ind w:left="357" w:hanging="357"/>
        <w:rPr>
          <w:rFonts w:ascii="Times New Roman" w:hAnsi="Times New Roman" w:cs="Times New Roman"/>
          <w:sz w:val="24"/>
          <w:szCs w:val="24"/>
        </w:rPr>
      </w:pPr>
      <w:r>
        <w:rPr>
          <w:rFonts w:ascii="Times New Roman" w:hAnsi="Times New Roman" w:cs="Times New Roman"/>
          <w:sz w:val="24"/>
          <w:szCs w:val="24"/>
        </w:rPr>
        <w:t>Utilizar la terapia combina en pacientes de diferentes raza, edad o condición corporal, ya que con el uso natural de estos componentes durante esta investigación no se observó reacciones perjudiciales o adversas en los pacientes.</w:t>
      </w:r>
    </w:p>
    <w:p w:rsidR="00C25521" w:rsidRDefault="00C25521" w:rsidP="00C25521">
      <w:pPr>
        <w:rPr>
          <w:rFonts w:ascii="Times New Roman" w:hAnsi="Times New Roman" w:cs="Times New Roman"/>
          <w:sz w:val="24"/>
          <w:szCs w:val="24"/>
        </w:rPr>
        <w:sectPr w:rsidR="00C25521" w:rsidSect="0078592E">
          <w:headerReference w:type="even" r:id="rId24"/>
          <w:headerReference w:type="default" r:id="rId25"/>
          <w:footerReference w:type="even" r:id="rId26"/>
          <w:footerReference w:type="default" r:id="rId27"/>
          <w:headerReference w:type="first" r:id="rId28"/>
          <w:footerReference w:type="first" r:id="rId29"/>
          <w:pgSz w:w="11906" w:h="16838" w:code="9"/>
          <w:pgMar w:top="1701" w:right="1701" w:bottom="1701" w:left="2268" w:header="709" w:footer="709" w:gutter="0"/>
          <w:pgNumType w:start="1"/>
          <w:cols w:space="708"/>
          <w:docGrid w:linePitch="360"/>
        </w:sectPr>
      </w:pPr>
    </w:p>
    <w:sdt>
      <w:sdtPr>
        <w:rPr>
          <w:lang w:val="es-ES"/>
        </w:rPr>
        <w:id w:val="-326834617"/>
        <w:docPartObj>
          <w:docPartGallery w:val="Bibliographies"/>
          <w:docPartUnique/>
        </w:docPartObj>
      </w:sdtPr>
      <w:sdtEndPr>
        <w:rPr>
          <w:lang w:val="es-EC"/>
        </w:rPr>
      </w:sdtEndPr>
      <w:sdtContent>
        <w:p w:rsidR="002526F9" w:rsidRPr="00CB699B" w:rsidRDefault="002526F9" w:rsidP="00CB699B">
          <w:pPr>
            <w:pStyle w:val="Sinespaciado"/>
            <w:spacing w:after="240" w:line="360" w:lineRule="auto"/>
            <w:rPr>
              <w:rFonts w:ascii="Times New Roman" w:hAnsi="Times New Roman" w:cs="Times New Roman"/>
              <w:b/>
              <w:sz w:val="28"/>
            </w:rPr>
          </w:pPr>
          <w:r w:rsidRPr="00CB699B">
            <w:rPr>
              <w:rFonts w:ascii="Times New Roman" w:hAnsi="Times New Roman" w:cs="Times New Roman"/>
              <w:b/>
              <w:sz w:val="28"/>
            </w:rPr>
            <w:t>BIBLIOGRAFÍA</w:t>
          </w:r>
        </w:p>
        <w:sdt>
          <w:sdtPr>
            <w:rPr>
              <w:rFonts w:ascii="Times New Roman" w:hAnsi="Times New Roman" w:cs="Times New Roman"/>
              <w:sz w:val="24"/>
              <w:szCs w:val="24"/>
            </w:rPr>
            <w:id w:val="111145805"/>
            <w:bibliography/>
          </w:sdtPr>
          <w:sdtEndPr>
            <w:rPr>
              <w:rFonts w:asciiTheme="minorHAnsi" w:hAnsiTheme="minorHAnsi" w:cstheme="minorBidi"/>
              <w:sz w:val="22"/>
              <w:szCs w:val="22"/>
            </w:rPr>
          </w:sdtEndPr>
          <w:sdtContent>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sz w:val="24"/>
                  <w:szCs w:val="24"/>
                </w:rPr>
                <w:fldChar w:fldCharType="begin"/>
              </w:r>
              <w:r w:rsidRPr="00B74206">
                <w:rPr>
                  <w:rFonts w:ascii="Times New Roman" w:hAnsi="Times New Roman" w:cs="Times New Roman"/>
                  <w:sz w:val="24"/>
                  <w:szCs w:val="24"/>
                </w:rPr>
                <w:instrText>BIBLIOGRAPHY</w:instrText>
              </w:r>
              <w:r w:rsidRPr="00B74206">
                <w:rPr>
                  <w:rFonts w:ascii="Times New Roman" w:hAnsi="Times New Roman" w:cs="Times New Roman"/>
                  <w:sz w:val="24"/>
                  <w:szCs w:val="24"/>
                </w:rPr>
                <w:fldChar w:fldCharType="separate"/>
              </w:r>
              <w:r w:rsidRPr="00B74206">
                <w:rPr>
                  <w:rFonts w:ascii="Times New Roman" w:hAnsi="Times New Roman" w:cs="Times New Roman"/>
                  <w:noProof/>
                  <w:sz w:val="24"/>
                  <w:szCs w:val="24"/>
                  <w:lang w:val="es-ES"/>
                </w:rPr>
                <w:t xml:space="preserve">Acevedo, S. et al. (2010). Diagnóstico de policitemia absoluta como posible causa de episodios convulsivos en un perro. </w:t>
              </w:r>
              <w:r w:rsidRPr="00B74206">
                <w:rPr>
                  <w:rFonts w:ascii="Times New Roman" w:hAnsi="Times New Roman" w:cs="Times New Roman"/>
                  <w:iCs/>
                  <w:noProof/>
                  <w:sz w:val="24"/>
                  <w:szCs w:val="24"/>
                  <w:lang w:val="es-ES"/>
                </w:rPr>
                <w:t>Revista MVZ Córdoba, XV</w:t>
              </w:r>
              <w:r w:rsidRPr="00B74206">
                <w:rPr>
                  <w:rFonts w:ascii="Times New Roman" w:hAnsi="Times New Roman" w:cs="Times New Roman"/>
                  <w:noProof/>
                  <w:sz w:val="24"/>
                  <w:szCs w:val="24"/>
                  <w:lang w:val="es-ES"/>
                </w:rPr>
                <w:t>(3), 2245-2251. Recuperado el 8 de Julio de 2017, de http://www.redalyc.org/pdf/693/69318985013.pdf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Aguilera, G. et al. (2006). ¿Porqué se Estudia la Actividad Antibacteriana de las Mieles? En P. Vit, </w:t>
              </w:r>
              <w:r w:rsidRPr="00B74206">
                <w:rPr>
                  <w:rFonts w:ascii="Times New Roman" w:hAnsi="Times New Roman" w:cs="Times New Roman"/>
                  <w:iCs/>
                  <w:noProof/>
                  <w:sz w:val="24"/>
                  <w:szCs w:val="24"/>
                  <w:lang w:val="es-ES"/>
                </w:rPr>
                <w:t>Iniciación a la apiterapia</w:t>
              </w:r>
              <w:r w:rsidRPr="00B74206">
                <w:rPr>
                  <w:rFonts w:ascii="Times New Roman" w:hAnsi="Times New Roman" w:cs="Times New Roman"/>
                  <w:noProof/>
                  <w:sz w:val="24"/>
                  <w:szCs w:val="24"/>
                  <w:lang w:val="es-ES"/>
                </w:rPr>
                <w:t xml:space="preserve"> (Primera ed., págs. 17-19). Merida, Venezuela: Venezolana, C.A. Recuperado el 6 de Julio de 2017, de www.saber.ula.ve/bitstream/123456789/15348/1/apiterapia.pdf#page=17</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Aguílo, J. (2001). Valores hematológicos. </w:t>
              </w:r>
              <w:r w:rsidRPr="00B74206">
                <w:rPr>
                  <w:rFonts w:ascii="Times New Roman" w:hAnsi="Times New Roman" w:cs="Times New Roman"/>
                  <w:iCs/>
                  <w:noProof/>
                  <w:sz w:val="24"/>
                  <w:szCs w:val="24"/>
                  <w:lang w:val="es-ES"/>
                </w:rPr>
                <w:t>Clin. Vet. Pequeños. Anim., XXI</w:t>
              </w:r>
              <w:r w:rsidRPr="00B74206">
                <w:rPr>
                  <w:rFonts w:ascii="Times New Roman" w:hAnsi="Times New Roman" w:cs="Times New Roman"/>
                  <w:noProof/>
                  <w:sz w:val="24"/>
                  <w:szCs w:val="24"/>
                  <w:lang w:val="es-ES"/>
                </w:rPr>
                <w:t>(2), 75-85. Recuperado el 8 de Julio de 2017, de https://ddd.uab.cat/pub/clivetpeqani/11307064v21n2/11307064v21n2p75.pdf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Andrades, P. et al. (1 de Septiembre de 2005). </w:t>
              </w:r>
              <w:r w:rsidRPr="00B74206">
                <w:rPr>
                  <w:rFonts w:ascii="Times New Roman" w:hAnsi="Times New Roman" w:cs="Times New Roman"/>
                  <w:iCs/>
                  <w:noProof/>
                  <w:sz w:val="24"/>
                  <w:szCs w:val="24"/>
                  <w:lang w:val="es-ES"/>
                </w:rPr>
                <w:t>Cicatrización Plastica Esencial.</w:t>
              </w:r>
              <w:r w:rsidRPr="00B74206">
                <w:rPr>
                  <w:rFonts w:ascii="Times New Roman" w:hAnsi="Times New Roman" w:cs="Times New Roman"/>
                  <w:noProof/>
                  <w:sz w:val="24"/>
                  <w:szCs w:val="24"/>
                  <w:lang w:val="es-ES"/>
                </w:rPr>
                <w:t xml:space="preserve"> (U. d. Chile, Ed.) Santiago, Chile: O’Print impresores ltda. Recuperado el 25 de Abril de 2017, de http://www.patricioandrades.cl/wp-content/uploads/2011/05/3-Cicatrizacion-Normal.pdf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Becker, A. (2001). Interpretación del Hemograma. </w:t>
              </w:r>
              <w:r w:rsidRPr="00B74206">
                <w:rPr>
                  <w:rFonts w:ascii="Times New Roman" w:hAnsi="Times New Roman" w:cs="Times New Roman"/>
                  <w:iCs/>
                  <w:noProof/>
                  <w:sz w:val="24"/>
                  <w:szCs w:val="24"/>
                  <w:lang w:val="es-ES"/>
                </w:rPr>
                <w:t>Rev. chil. pediatr., LXXII</w:t>
              </w:r>
              <w:r w:rsidRPr="00B74206">
                <w:rPr>
                  <w:rFonts w:ascii="Times New Roman" w:hAnsi="Times New Roman" w:cs="Times New Roman"/>
                  <w:noProof/>
                  <w:sz w:val="24"/>
                  <w:szCs w:val="24"/>
                  <w:lang w:val="es-ES"/>
                </w:rPr>
                <w:t>(5), 460-465. Recuperado el 7 de Julio de 2017, de http://www.scielo.cl/scielo.php?script=sci_arttext&amp;pid=S0370-41062001000500012</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Cabrera, L. et al. (2003). actibidad antibacteriana de miel de abejas multiflorales (Apis mellifera scutellata) de cuatro zonas apicolas del estado Zulia, Venezuela. </w:t>
              </w:r>
              <w:r w:rsidRPr="00B74206">
                <w:rPr>
                  <w:rFonts w:ascii="Times New Roman" w:hAnsi="Times New Roman" w:cs="Times New Roman"/>
                  <w:iCs/>
                  <w:noProof/>
                  <w:sz w:val="24"/>
                  <w:szCs w:val="24"/>
                  <w:lang w:val="es-ES"/>
                </w:rPr>
                <w:t>Revista Cientifica, FCV-LUZ, XIII</w:t>
              </w:r>
              <w:r w:rsidRPr="00B74206">
                <w:rPr>
                  <w:rFonts w:ascii="Times New Roman" w:hAnsi="Times New Roman" w:cs="Times New Roman"/>
                  <w:noProof/>
                  <w:sz w:val="24"/>
                  <w:szCs w:val="24"/>
                  <w:lang w:val="es-ES"/>
                </w:rPr>
                <w:t>, 205-211. Recuperado el 24 de 04 de 2017, de https://www.saber.ula.ve/bitstream/123456789/27936/2/art7.pdf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Cabrera, L. et al. (2003). Actividad antibacteriana de miel de abejas multiflorales (Apis Mellifera Sucutellata) de cuatro zonas apicolas del estado de zulia, Venezuela. </w:t>
              </w:r>
              <w:r w:rsidRPr="00B74206">
                <w:rPr>
                  <w:rFonts w:ascii="Times New Roman" w:hAnsi="Times New Roman" w:cs="Times New Roman"/>
                  <w:iCs/>
                  <w:noProof/>
                  <w:sz w:val="24"/>
                  <w:szCs w:val="24"/>
                  <w:lang w:val="es-ES"/>
                </w:rPr>
                <w:t>FCV-LU, VIII</w:t>
              </w:r>
              <w:r w:rsidRPr="00B74206">
                <w:rPr>
                  <w:rFonts w:ascii="Times New Roman" w:hAnsi="Times New Roman" w:cs="Times New Roman"/>
                  <w:noProof/>
                  <w:sz w:val="24"/>
                  <w:szCs w:val="24"/>
                  <w:lang w:val="es-ES"/>
                </w:rPr>
                <w:t>(3), 205-211. Recuperado el 6 de Julio de 2017, de http://www.saber.ula.ve/bitstream/123456789/27936/2/art7.pdf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Campuzano, G. (2012). Del Hemograma Manual al Hemograma de Cuarta Generación. </w:t>
              </w:r>
              <w:r w:rsidRPr="00B74206">
                <w:rPr>
                  <w:rFonts w:ascii="Times New Roman" w:hAnsi="Times New Roman" w:cs="Times New Roman"/>
                  <w:iCs/>
                  <w:noProof/>
                  <w:sz w:val="24"/>
                  <w:szCs w:val="24"/>
                  <w:lang w:val="es-ES"/>
                </w:rPr>
                <w:t>Medicina &amp; Laboratorio, XIII</w:t>
              </w:r>
              <w:r w:rsidRPr="00B74206">
                <w:rPr>
                  <w:rFonts w:ascii="Times New Roman" w:hAnsi="Times New Roman" w:cs="Times New Roman"/>
                  <w:noProof/>
                  <w:sz w:val="24"/>
                  <w:szCs w:val="24"/>
                  <w:lang w:val="es-ES"/>
                </w:rPr>
                <w:t>(65), 511-550. Recuperado el 7 de Julio de 2017, de http://www.medigraphic.com/pdfs/medlab/myl-2007/myl011-12b.pdf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Catalano, M. et al. (2003). </w:t>
              </w:r>
              <w:r w:rsidRPr="00B74206">
                <w:rPr>
                  <w:rFonts w:ascii="Times New Roman" w:hAnsi="Times New Roman" w:cs="Times New Roman"/>
                  <w:iCs/>
                  <w:noProof/>
                  <w:sz w:val="24"/>
                  <w:szCs w:val="24"/>
                  <w:lang w:val="es-ES"/>
                </w:rPr>
                <w:t>Anestesia en Pequeños Animales.</w:t>
              </w:r>
              <w:r w:rsidRPr="00B74206">
                <w:rPr>
                  <w:rFonts w:ascii="Times New Roman" w:hAnsi="Times New Roman" w:cs="Times New Roman"/>
                  <w:noProof/>
                  <w:sz w:val="24"/>
                  <w:szCs w:val="24"/>
                  <w:lang w:val="es-ES"/>
                </w:rPr>
                <w:t xml:space="preserve"> </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Cervantes, S. et al. (2001). Policitemia vera en un perro. Su diagnóstico y su tratamiento. </w:t>
              </w:r>
              <w:r w:rsidRPr="00B74206">
                <w:rPr>
                  <w:rFonts w:ascii="Times New Roman" w:hAnsi="Times New Roman" w:cs="Times New Roman"/>
                  <w:iCs/>
                  <w:noProof/>
                  <w:sz w:val="24"/>
                  <w:szCs w:val="24"/>
                  <w:lang w:val="es-ES"/>
                </w:rPr>
                <w:t>Clin Vet Pequeños Aním, XXI</w:t>
              </w:r>
              <w:r w:rsidRPr="00B74206">
                <w:rPr>
                  <w:rFonts w:ascii="Times New Roman" w:hAnsi="Times New Roman" w:cs="Times New Roman"/>
                  <w:noProof/>
                  <w:sz w:val="24"/>
                  <w:szCs w:val="24"/>
                  <w:lang w:val="es-ES"/>
                </w:rPr>
                <w:t>(2), 113-121.</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lastRenderedPageBreak/>
                <w:t xml:space="preserve">Cook, M. (6 de Junio de 2008). Miel en el tratamiento de heridas: ¿ creencia o realidad? </w:t>
              </w:r>
              <w:r w:rsidRPr="00B74206">
                <w:rPr>
                  <w:rFonts w:ascii="Times New Roman" w:hAnsi="Times New Roman" w:cs="Times New Roman"/>
                  <w:iCs/>
                  <w:noProof/>
                  <w:sz w:val="24"/>
                  <w:szCs w:val="24"/>
                  <w:lang w:val="es-ES"/>
                </w:rPr>
                <w:t>Nuevos Horizontes</w:t>
              </w:r>
              <w:r w:rsidRPr="00B74206">
                <w:rPr>
                  <w:rFonts w:ascii="Times New Roman" w:hAnsi="Times New Roman" w:cs="Times New Roman"/>
                  <w:noProof/>
                  <w:sz w:val="24"/>
                  <w:szCs w:val="24"/>
                  <w:lang w:val="es-ES"/>
                </w:rPr>
                <w:t>, 81-86. Recuperado el 23 de Abril de 2017, de http://revistahorizonte.uc.cl/images/pdf/19-1/miel_en_tratamiento.pdf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Dos Santos, J. (Junio de 2006). USO DE SEVOFLURANO EN ANESTESIA CON BAJOS FLUJOS. </w:t>
              </w:r>
              <w:r w:rsidRPr="00B74206">
                <w:rPr>
                  <w:rFonts w:ascii="Times New Roman" w:hAnsi="Times New Roman" w:cs="Times New Roman"/>
                  <w:iCs/>
                  <w:noProof/>
                  <w:sz w:val="24"/>
                  <w:szCs w:val="24"/>
                  <w:lang w:val="es-ES"/>
                </w:rPr>
                <w:t>Boletín Médico de Posgrado</w:t>
              </w:r>
              <w:r w:rsidRPr="00B74206">
                <w:rPr>
                  <w:rFonts w:ascii="Times New Roman" w:hAnsi="Times New Roman" w:cs="Times New Roman"/>
                  <w:noProof/>
                  <w:sz w:val="24"/>
                  <w:szCs w:val="24"/>
                  <w:lang w:val="es-ES"/>
                </w:rPr>
                <w:t>, 36-45. Recuperado el 24 de Abril de 2017, de http://bibvirtual.ucla.edu.ve/db/psm_ucla/edocs/bm/BM2201-02/BM220113.pdf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Ettinger, S. J. et al. (2007). </w:t>
              </w:r>
              <w:r w:rsidRPr="00B74206">
                <w:rPr>
                  <w:rFonts w:ascii="Times New Roman" w:hAnsi="Times New Roman" w:cs="Times New Roman"/>
                  <w:iCs/>
                  <w:noProof/>
                  <w:sz w:val="24"/>
                  <w:szCs w:val="24"/>
                  <w:lang w:val="es-ES"/>
                </w:rPr>
                <w:t>Tratado de Medicina Interna Veterinaria: Enfermedades del Perro y del Gato</w:t>
              </w:r>
              <w:r w:rsidRPr="00B74206">
                <w:rPr>
                  <w:rFonts w:ascii="Times New Roman" w:hAnsi="Times New Roman" w:cs="Times New Roman"/>
                  <w:noProof/>
                  <w:sz w:val="24"/>
                  <w:szCs w:val="24"/>
                  <w:lang w:val="es-ES"/>
                </w:rPr>
                <w:t xml:space="preserve"> (sexta ed., Vol. I). ElSevier.</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FAO, (. d. (2006). </w:t>
              </w:r>
              <w:r w:rsidRPr="00B74206">
                <w:rPr>
                  <w:rFonts w:ascii="Times New Roman" w:hAnsi="Times New Roman" w:cs="Times New Roman"/>
                  <w:iCs/>
                  <w:noProof/>
                  <w:sz w:val="24"/>
                  <w:szCs w:val="24"/>
                  <w:lang w:val="es-ES"/>
                </w:rPr>
                <w:t>Ficha Tecnica Procesados de Productos Diversos.</w:t>
              </w:r>
              <w:r w:rsidRPr="00B74206">
                <w:rPr>
                  <w:rFonts w:ascii="Times New Roman" w:hAnsi="Times New Roman" w:cs="Times New Roman"/>
                  <w:noProof/>
                  <w:sz w:val="24"/>
                  <w:szCs w:val="24"/>
                  <w:lang w:val="es-ES"/>
                </w:rPr>
                <w:t xml:space="preserve"> Recuperado el 28 de Abril de 2017, de http://www.fao.org/3/a-au171s.pdf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Fernández, l. et al. (2008). La Cicatrizacion de las Heridas. </w:t>
              </w:r>
              <w:r w:rsidRPr="00B74206">
                <w:rPr>
                  <w:rFonts w:ascii="Times New Roman" w:hAnsi="Times New Roman" w:cs="Times New Roman"/>
                  <w:iCs/>
                  <w:noProof/>
                  <w:sz w:val="24"/>
                  <w:szCs w:val="24"/>
                  <w:lang w:val="es-ES"/>
                </w:rPr>
                <w:t>Enefermeria Dermatologica</w:t>
              </w:r>
              <w:r w:rsidRPr="00B74206">
                <w:rPr>
                  <w:rFonts w:ascii="Times New Roman" w:hAnsi="Times New Roman" w:cs="Times New Roman"/>
                  <w:noProof/>
                  <w:sz w:val="24"/>
                  <w:szCs w:val="24"/>
                  <w:lang w:val="es-ES"/>
                </w:rPr>
                <w:t>, 8-15. Recuperado el 26 de Julio de 2017, de http://anedidic.com/descargas/formacion-dermatologica/03/la-cicatrizacion-de-las-heridas.pdf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Fossum, T. W. (2009). </w:t>
              </w:r>
              <w:r w:rsidRPr="00B74206">
                <w:rPr>
                  <w:rFonts w:ascii="Times New Roman" w:hAnsi="Times New Roman" w:cs="Times New Roman"/>
                  <w:iCs/>
                  <w:noProof/>
                  <w:sz w:val="24"/>
                  <w:szCs w:val="24"/>
                  <w:lang w:val="es-ES"/>
                </w:rPr>
                <w:t>Cirugia en Pequeños Animales</w:t>
              </w:r>
              <w:r w:rsidRPr="00B74206">
                <w:rPr>
                  <w:rFonts w:ascii="Times New Roman" w:hAnsi="Times New Roman" w:cs="Times New Roman"/>
                  <w:noProof/>
                  <w:sz w:val="24"/>
                  <w:szCs w:val="24"/>
                  <w:lang w:val="es-ES"/>
                </w:rPr>
                <w:t xml:space="preserve"> (tercera ed.). Barcelona, España: ElSevier.</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Galina, C. et al. (2008). </w:t>
              </w:r>
              <w:r w:rsidRPr="00B74206">
                <w:rPr>
                  <w:rFonts w:ascii="Times New Roman" w:hAnsi="Times New Roman" w:cs="Times New Roman"/>
                  <w:iCs/>
                  <w:noProof/>
                  <w:sz w:val="24"/>
                  <w:szCs w:val="24"/>
                  <w:lang w:val="es-ES"/>
                </w:rPr>
                <w:t>Reproduccion de Animales Domesticos</w:t>
              </w:r>
              <w:r w:rsidRPr="00B74206">
                <w:rPr>
                  <w:rFonts w:ascii="Times New Roman" w:hAnsi="Times New Roman" w:cs="Times New Roman"/>
                  <w:noProof/>
                  <w:sz w:val="24"/>
                  <w:szCs w:val="24"/>
                  <w:lang w:val="es-ES"/>
                </w:rPr>
                <w:t xml:space="preserve"> (tercera ed.). Balderas , Mexico: Limusa.</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García, M. et al. (2008). Protocolo diagnóstico de las Anemias Hemolíticas. </w:t>
              </w:r>
              <w:r w:rsidRPr="00B74206">
                <w:rPr>
                  <w:rFonts w:ascii="Times New Roman" w:hAnsi="Times New Roman" w:cs="Times New Roman"/>
                  <w:iCs/>
                  <w:noProof/>
                  <w:sz w:val="24"/>
                  <w:szCs w:val="24"/>
                  <w:lang w:val="es-ES"/>
                </w:rPr>
                <w:t>Medicine, X</w:t>
              </w:r>
              <w:r w:rsidRPr="00B74206">
                <w:rPr>
                  <w:rFonts w:ascii="Times New Roman" w:hAnsi="Times New Roman" w:cs="Times New Roman"/>
                  <w:noProof/>
                  <w:sz w:val="24"/>
                  <w:szCs w:val="24"/>
                  <w:lang w:val="es-ES"/>
                </w:rPr>
                <w:t>(20), 1371-1374. Recuperado el 9 de Julio de 2017, de http://www.campusvirtual.unt.edu.ar/file.php?file=%2F1721%2FBIBLIOGRAFIA%2Fprotocolo_anemia_hemol_tica_2008.pdf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Gonzales, M. (2008). </w:t>
              </w:r>
              <w:r w:rsidRPr="00B74206">
                <w:rPr>
                  <w:rFonts w:ascii="Times New Roman" w:hAnsi="Times New Roman" w:cs="Times New Roman"/>
                  <w:iCs/>
                  <w:noProof/>
                  <w:sz w:val="24"/>
                  <w:szCs w:val="24"/>
                  <w:lang w:val="es-ES"/>
                </w:rPr>
                <w:t>Vademecum de Farmacologia Veterinaria en Perros y Gatos</w:t>
              </w:r>
              <w:r w:rsidRPr="00B74206">
                <w:rPr>
                  <w:rFonts w:ascii="Times New Roman" w:hAnsi="Times New Roman" w:cs="Times New Roman"/>
                  <w:noProof/>
                  <w:sz w:val="24"/>
                  <w:szCs w:val="24"/>
                  <w:lang w:val="es-ES"/>
                </w:rPr>
                <w:t xml:space="preserve"> (primera ed.). Mexico: Trillas.</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Gonzalez, J. et al. (2004). Heridas, Metodos de Tratamiento. </w:t>
              </w:r>
              <w:r w:rsidRPr="00B74206">
                <w:rPr>
                  <w:rFonts w:ascii="Times New Roman" w:hAnsi="Times New Roman" w:cs="Times New Roman"/>
                  <w:iCs/>
                  <w:noProof/>
                  <w:sz w:val="24"/>
                  <w:szCs w:val="24"/>
                  <w:lang w:val="es-ES"/>
                </w:rPr>
                <w:t>Medisan</w:t>
              </w:r>
              <w:r w:rsidRPr="00B74206">
                <w:rPr>
                  <w:rFonts w:ascii="Times New Roman" w:hAnsi="Times New Roman" w:cs="Times New Roman"/>
                  <w:noProof/>
                  <w:sz w:val="24"/>
                  <w:szCs w:val="24"/>
                  <w:lang w:val="es-ES"/>
                </w:rPr>
                <w:t>, 33-42. Recuperado el 2017 de Julio de 26, de http://bvs.sld.cu/revistas/san/vol8_n1_04/san07104.pdf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González, R. et al. (Mayo de 2004). Actualización Sobre el Uso de Miel en el Tratamiento de Úlceras y Heridas. Caso Clinico. </w:t>
              </w:r>
              <w:r w:rsidRPr="00B74206">
                <w:rPr>
                  <w:rFonts w:ascii="Times New Roman" w:hAnsi="Times New Roman" w:cs="Times New Roman"/>
                  <w:iCs/>
                  <w:noProof/>
                  <w:sz w:val="24"/>
                  <w:szCs w:val="24"/>
                  <w:lang w:val="es-ES"/>
                </w:rPr>
                <w:t>Enfermería Global, III</w:t>
              </w:r>
              <w:r w:rsidRPr="00B74206">
                <w:rPr>
                  <w:rFonts w:ascii="Times New Roman" w:hAnsi="Times New Roman" w:cs="Times New Roman"/>
                  <w:noProof/>
                  <w:sz w:val="24"/>
                  <w:szCs w:val="24"/>
                  <w:lang w:val="es-ES"/>
                </w:rPr>
                <w:t>(4), 1-10. Recuperado el 6 de Julio de 2017, de http://revistas.um.es/eglobal/article/view/577</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Gonzalez, S. et al. (Diciembre de 2013). Productos con Alto Contenido de Miel, Opción Para Incrementar su Uso en Yukatan. </w:t>
              </w:r>
              <w:r w:rsidRPr="00B74206">
                <w:rPr>
                  <w:rFonts w:ascii="Times New Roman" w:hAnsi="Times New Roman" w:cs="Times New Roman"/>
                  <w:iCs/>
                  <w:noProof/>
                  <w:sz w:val="24"/>
                  <w:szCs w:val="24"/>
                  <w:lang w:val="es-ES"/>
                </w:rPr>
                <w:t>Mexicana de Agronegocios</w:t>
              </w:r>
              <w:r w:rsidRPr="00B74206">
                <w:rPr>
                  <w:rFonts w:ascii="Times New Roman" w:hAnsi="Times New Roman" w:cs="Times New Roman"/>
                  <w:noProof/>
                  <w:sz w:val="24"/>
                  <w:szCs w:val="24"/>
                  <w:lang w:val="es-ES"/>
                </w:rPr>
                <w:t>(33), 576-586. Recuperado el 7 de Julio de 2017, de http://www.redalyc.org/pdf/141/14127709017.pdf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lastRenderedPageBreak/>
                <w:t xml:space="preserve">Grimm, K. et al. (2013). </w:t>
              </w:r>
              <w:r w:rsidRPr="00B74206">
                <w:rPr>
                  <w:rFonts w:ascii="Times New Roman" w:hAnsi="Times New Roman" w:cs="Times New Roman"/>
                  <w:iCs/>
                  <w:noProof/>
                  <w:sz w:val="24"/>
                  <w:szCs w:val="24"/>
                  <w:lang w:val="es-ES"/>
                </w:rPr>
                <w:t>Manual de anestesia y analgesia en pequeñas especies.</w:t>
              </w:r>
              <w:r w:rsidRPr="00B74206">
                <w:rPr>
                  <w:rFonts w:ascii="Times New Roman" w:hAnsi="Times New Roman" w:cs="Times New Roman"/>
                  <w:noProof/>
                  <w:sz w:val="24"/>
                  <w:szCs w:val="24"/>
                  <w:lang w:val="es-ES"/>
                </w:rPr>
                <w:t xml:space="preserve"> Mexico: Manual Moderno.</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Guarin, C. et al. (20 de Diciembre de 2013). Proceso de Cicatrización de heridas de piel, campos endógenos y su relación con las heridas crónicas. </w:t>
              </w:r>
              <w:r w:rsidRPr="00B74206">
                <w:rPr>
                  <w:rFonts w:ascii="Times New Roman" w:hAnsi="Times New Roman" w:cs="Times New Roman"/>
                  <w:iCs/>
                  <w:noProof/>
                  <w:sz w:val="24"/>
                  <w:szCs w:val="24"/>
                  <w:lang w:val="es-ES"/>
                </w:rPr>
                <w:t>Rev. Fac. Med</w:t>
              </w:r>
              <w:r w:rsidRPr="00B74206">
                <w:rPr>
                  <w:rFonts w:ascii="Times New Roman" w:hAnsi="Times New Roman" w:cs="Times New Roman"/>
                  <w:noProof/>
                  <w:sz w:val="24"/>
                  <w:szCs w:val="24"/>
                  <w:lang w:val="es-ES"/>
                </w:rPr>
                <w:t>, 441-448. Recuperado el 22 de Abril de 2017, de http://www.scielo.org.co/pdf/rfmun/v61n4/v61n4a14.pdf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Henke, J. et al. (2004). </w:t>
              </w:r>
              <w:r w:rsidRPr="00B74206">
                <w:rPr>
                  <w:rFonts w:ascii="Times New Roman" w:hAnsi="Times New Roman" w:cs="Times New Roman"/>
                  <w:iCs/>
                  <w:noProof/>
                  <w:sz w:val="24"/>
                  <w:szCs w:val="24"/>
                  <w:lang w:val="es-ES"/>
                </w:rPr>
                <w:t>Control del Dolor en Pequeños Animales y Mascotas.</w:t>
              </w:r>
              <w:r w:rsidRPr="00B74206">
                <w:rPr>
                  <w:rFonts w:ascii="Times New Roman" w:hAnsi="Times New Roman" w:cs="Times New Roman"/>
                  <w:noProof/>
                  <w:sz w:val="24"/>
                  <w:szCs w:val="24"/>
                  <w:lang w:val="es-ES"/>
                </w:rPr>
                <w:t xml:space="preserve"> Barcelona, España: Masson.</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Hernández, J. C. et al. (2007). Efectividad y efectos secundarios del Tramadol y la nelbufina en infusión para analgesia postoperatoria. </w:t>
              </w:r>
              <w:r w:rsidRPr="00B74206">
                <w:rPr>
                  <w:rFonts w:ascii="Times New Roman" w:hAnsi="Times New Roman" w:cs="Times New Roman"/>
                  <w:iCs/>
                  <w:noProof/>
                  <w:sz w:val="24"/>
                  <w:szCs w:val="24"/>
                  <w:lang w:val="es-ES"/>
                </w:rPr>
                <w:t>Mexicana de Anestesioloía, XXX</w:t>
              </w:r>
              <w:r w:rsidRPr="00B74206">
                <w:rPr>
                  <w:rFonts w:ascii="Times New Roman" w:hAnsi="Times New Roman" w:cs="Times New Roman"/>
                  <w:noProof/>
                  <w:sz w:val="24"/>
                  <w:szCs w:val="24"/>
                  <w:lang w:val="es-ES"/>
                </w:rPr>
                <w:t>(1), 329.334. Recuperado el 10 de Julio de 2017, de http://www.medigraphic.com/pdfs/rma/cma-2007/cmas071bh.pdf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Jeam-Prost, P. (2007). La Miel. En P. Jeam-Prost, </w:t>
              </w:r>
              <w:r w:rsidRPr="00B74206">
                <w:rPr>
                  <w:rFonts w:ascii="Times New Roman" w:hAnsi="Times New Roman" w:cs="Times New Roman"/>
                  <w:iCs/>
                  <w:noProof/>
                  <w:sz w:val="24"/>
                  <w:szCs w:val="24"/>
                  <w:lang w:val="es-ES"/>
                </w:rPr>
                <w:t>Apicultura Conocimiento de la abeja, Manejo de la Colmena</w:t>
              </w:r>
              <w:r w:rsidRPr="00B74206">
                <w:rPr>
                  <w:rFonts w:ascii="Times New Roman" w:hAnsi="Times New Roman" w:cs="Times New Roman"/>
                  <w:noProof/>
                  <w:sz w:val="24"/>
                  <w:szCs w:val="24"/>
                  <w:lang w:val="es-ES"/>
                </w:rPr>
                <w:t xml:space="preserve"> (págs. 437-486). Madrid, España: Mundi-Prensa.</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Jimenez, C. (2008). Curación Avanzada de Heridas. </w:t>
              </w:r>
              <w:r w:rsidRPr="00B74206">
                <w:rPr>
                  <w:rFonts w:ascii="Times New Roman" w:hAnsi="Times New Roman" w:cs="Times New Roman"/>
                  <w:iCs/>
                  <w:noProof/>
                  <w:sz w:val="24"/>
                  <w:szCs w:val="24"/>
                  <w:lang w:val="es-ES"/>
                </w:rPr>
                <w:t>Rev Colomb Cir</w:t>
              </w:r>
              <w:r w:rsidRPr="00B74206">
                <w:rPr>
                  <w:rFonts w:ascii="Times New Roman" w:hAnsi="Times New Roman" w:cs="Times New Roman"/>
                  <w:noProof/>
                  <w:sz w:val="24"/>
                  <w:szCs w:val="24"/>
                  <w:lang w:val="es-ES"/>
                </w:rPr>
                <w:t>, 146-155. Recuperado el 28 de Abril de 2017, de http://www.scielo.org.co/pdf/rcci/v23n3/v23n3a4.pdf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Jordan, T. (2013). </w:t>
              </w:r>
              <w:r w:rsidRPr="00B74206">
                <w:rPr>
                  <w:rFonts w:ascii="Times New Roman" w:hAnsi="Times New Roman" w:cs="Times New Roman"/>
                  <w:iCs/>
                  <w:noProof/>
                  <w:sz w:val="24"/>
                  <w:szCs w:val="24"/>
                  <w:lang w:val="es-ES"/>
                </w:rPr>
                <w:t>Guía Técnica: procedimiento para la determinación de hemoglobina mediante hemoglobinómetro</w:t>
              </w:r>
              <w:r w:rsidRPr="00B74206">
                <w:rPr>
                  <w:rFonts w:ascii="Times New Roman" w:hAnsi="Times New Roman" w:cs="Times New Roman"/>
                  <w:noProof/>
                  <w:sz w:val="24"/>
                  <w:szCs w:val="24"/>
                  <w:lang w:val="es-ES"/>
                </w:rPr>
                <w:t xml:space="preserve"> (Primera ed.). LIma: Instituto Nacional de Salud. Recuperado el 8 de Julio de 2017, de http://www.ins.gob.pe/repositorioaps/0/5/jer/tecn_vigi_cenan/PROCEDIMIENTO%20PARA%20LA%20DETERMINACI%C3%93N%20DE%20LA%20HEMOGLOBINA%20MEDIANTE%20HEMOGLOBIN%C3%93METRO%20PORT%C3%81TIL.pdf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King, L. et al. (2013). </w:t>
              </w:r>
              <w:r w:rsidRPr="00B74206">
                <w:rPr>
                  <w:rFonts w:ascii="Times New Roman" w:hAnsi="Times New Roman" w:cs="Times New Roman"/>
                  <w:iCs/>
                  <w:noProof/>
                  <w:sz w:val="24"/>
                  <w:szCs w:val="24"/>
                  <w:lang w:val="es-ES"/>
                </w:rPr>
                <w:t>Urgencias y Cuidados Intensivos en Pequeños Animales.</w:t>
              </w:r>
              <w:r w:rsidRPr="00B74206">
                <w:rPr>
                  <w:rFonts w:ascii="Times New Roman" w:hAnsi="Times New Roman" w:cs="Times New Roman"/>
                  <w:noProof/>
                  <w:sz w:val="24"/>
                  <w:szCs w:val="24"/>
                  <w:lang w:val="es-ES"/>
                </w:rPr>
                <w:t xml:space="preserve"> Barcelona, España: Lexus.</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Koning, H. E. et al. (2011). </w:t>
              </w:r>
              <w:r w:rsidRPr="00B74206">
                <w:rPr>
                  <w:rFonts w:ascii="Times New Roman" w:hAnsi="Times New Roman" w:cs="Times New Roman"/>
                  <w:iCs/>
                  <w:noProof/>
                  <w:sz w:val="24"/>
                  <w:szCs w:val="24"/>
                  <w:lang w:val="es-ES"/>
                </w:rPr>
                <w:t>Anatomia de los Animales Domesticos</w:t>
              </w:r>
              <w:r w:rsidRPr="00B74206">
                <w:rPr>
                  <w:rFonts w:ascii="Times New Roman" w:hAnsi="Times New Roman" w:cs="Times New Roman"/>
                  <w:noProof/>
                  <w:sz w:val="24"/>
                  <w:szCs w:val="24"/>
                  <w:lang w:val="es-ES"/>
                </w:rPr>
                <w:t xml:space="preserve"> (segunda ed.). Buenos Aires, Argentina: Medicapanamericana.</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Laredo, et al. (2001). Tecnicas de anestesia general Iyectable TIVA. </w:t>
              </w:r>
              <w:r w:rsidRPr="00B74206">
                <w:rPr>
                  <w:rFonts w:ascii="Times New Roman" w:hAnsi="Times New Roman" w:cs="Times New Roman"/>
                  <w:iCs/>
                  <w:noProof/>
                  <w:sz w:val="24"/>
                  <w:szCs w:val="24"/>
                  <w:lang w:val="es-ES"/>
                </w:rPr>
                <w:t>Consulta de difusion Veterinaria</w:t>
              </w:r>
              <w:r w:rsidRPr="00B74206">
                <w:rPr>
                  <w:rFonts w:ascii="Times New Roman" w:hAnsi="Times New Roman" w:cs="Times New Roman"/>
                  <w:noProof/>
                  <w:sz w:val="24"/>
                  <w:szCs w:val="24"/>
                  <w:lang w:val="es-ES"/>
                </w:rPr>
                <w:t>.</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Latimer, K. et al. (2005). </w:t>
              </w:r>
              <w:r w:rsidRPr="00B74206">
                <w:rPr>
                  <w:rFonts w:ascii="Times New Roman" w:hAnsi="Times New Roman" w:cs="Times New Roman"/>
                  <w:iCs/>
                  <w:noProof/>
                  <w:sz w:val="24"/>
                  <w:szCs w:val="24"/>
                  <w:lang w:val="es-ES"/>
                </w:rPr>
                <w:t>Ducan &amp; Prasses Patología Clínica Veterinaria</w:t>
              </w:r>
              <w:r w:rsidRPr="00B74206">
                <w:rPr>
                  <w:rFonts w:ascii="Times New Roman" w:hAnsi="Times New Roman" w:cs="Times New Roman"/>
                  <w:noProof/>
                  <w:sz w:val="24"/>
                  <w:szCs w:val="24"/>
                  <w:lang w:val="es-ES"/>
                </w:rPr>
                <w:t xml:space="preserve"> (Cuarta ed.). Madrid: Multimédica Ediciones Veterinarias.</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Lavandera, R. I. (2011). Curacion de Heridas Septicas con Miel de Abeja. </w:t>
              </w:r>
              <w:r w:rsidRPr="00B74206">
                <w:rPr>
                  <w:rFonts w:ascii="Times New Roman" w:hAnsi="Times New Roman" w:cs="Times New Roman"/>
                  <w:iCs/>
                  <w:noProof/>
                  <w:sz w:val="24"/>
                  <w:szCs w:val="24"/>
                  <w:lang w:val="es-ES"/>
                </w:rPr>
                <w:t>Revista cubana de Cirugia</w:t>
              </w:r>
              <w:r w:rsidRPr="00B74206">
                <w:rPr>
                  <w:rFonts w:ascii="Times New Roman" w:hAnsi="Times New Roman" w:cs="Times New Roman"/>
                  <w:noProof/>
                  <w:sz w:val="24"/>
                  <w:szCs w:val="24"/>
                  <w:lang w:val="es-ES"/>
                </w:rPr>
                <w:t>, 187-196. Recuperado el 18 de Abril de 2017, de http://scielo.sld.cu/pdf/cir/v50n2/cir06211.pdf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López, D. (2008). Comportamiento del Leucograma en los Procesos Inflamatorios y Patrones Leucocitarios Y patrones Leucocitarios No Inflamatorios. </w:t>
              </w:r>
              <w:r w:rsidRPr="00B74206">
                <w:rPr>
                  <w:rFonts w:ascii="Times New Roman" w:hAnsi="Times New Roman" w:cs="Times New Roman"/>
                  <w:iCs/>
                  <w:noProof/>
                  <w:sz w:val="24"/>
                  <w:szCs w:val="24"/>
                  <w:lang w:val="es-ES"/>
                </w:rPr>
                <w:lastRenderedPageBreak/>
                <w:t>Centro Veterinario</w:t>
              </w:r>
              <w:r w:rsidRPr="00B74206">
                <w:rPr>
                  <w:rFonts w:ascii="Times New Roman" w:hAnsi="Times New Roman" w:cs="Times New Roman"/>
                  <w:noProof/>
                  <w:sz w:val="24"/>
                  <w:szCs w:val="24"/>
                  <w:lang w:val="es-ES"/>
                </w:rPr>
                <w:t>(29), 4-19. Recuperado el 9 de Julio de 2017, de http://www.amvac.es/docs/revistaCentro/CV29.pdf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Marcos, E. (Agosto de 2007). Procedimientos Clinicos: Manejo de Heridas. </w:t>
              </w:r>
              <w:r w:rsidRPr="00B74206">
                <w:rPr>
                  <w:rFonts w:ascii="Times New Roman" w:hAnsi="Times New Roman" w:cs="Times New Roman"/>
                  <w:iCs/>
                  <w:noProof/>
                  <w:sz w:val="24"/>
                  <w:szCs w:val="24"/>
                  <w:lang w:val="es-ES"/>
                </w:rPr>
                <w:t>Auxiliar Veterinario</w:t>
              </w:r>
              <w:r w:rsidRPr="00B74206">
                <w:rPr>
                  <w:rFonts w:ascii="Times New Roman" w:hAnsi="Times New Roman" w:cs="Times New Roman"/>
                  <w:noProof/>
                  <w:sz w:val="24"/>
                  <w:szCs w:val="24"/>
                  <w:lang w:val="es-ES"/>
                </w:rPr>
                <w:t>, 6-9. Recuperado el 24 de Abril de 2017, de http://www.amvac.es/docs/revistaAV/av09.pdf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Marcos, E. (2010). ¿Que es la Anemía? (C. AMVAC, Ed.) </w:t>
              </w:r>
              <w:r w:rsidRPr="00B74206">
                <w:rPr>
                  <w:rFonts w:ascii="Times New Roman" w:hAnsi="Times New Roman" w:cs="Times New Roman"/>
                  <w:iCs/>
                  <w:noProof/>
                  <w:sz w:val="24"/>
                  <w:szCs w:val="24"/>
                  <w:lang w:val="es-ES"/>
                </w:rPr>
                <w:t>Auxiliar Veterinario</w:t>
              </w:r>
              <w:r w:rsidRPr="00B74206">
                <w:rPr>
                  <w:rFonts w:ascii="Times New Roman" w:hAnsi="Times New Roman" w:cs="Times New Roman"/>
                  <w:noProof/>
                  <w:sz w:val="24"/>
                  <w:szCs w:val="24"/>
                  <w:lang w:val="es-ES"/>
                </w:rPr>
                <w:t>(22), 6-11. Recuperado el 9 de Julio de 2017, de http://www.amvac.es/docs/revistaAV/AV22.pdf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Mas, J. (2008). ETHICON Wound Closure Manual. </w:t>
              </w:r>
              <w:r w:rsidRPr="00B74206">
                <w:rPr>
                  <w:rFonts w:ascii="Times New Roman" w:hAnsi="Times New Roman" w:cs="Times New Roman"/>
                  <w:iCs/>
                  <w:noProof/>
                  <w:sz w:val="24"/>
                  <w:szCs w:val="24"/>
                  <w:lang w:val="es-ES"/>
                </w:rPr>
                <w:t>Revisat</w:t>
              </w:r>
              <w:r w:rsidRPr="00B74206">
                <w:rPr>
                  <w:rFonts w:ascii="Times New Roman" w:hAnsi="Times New Roman" w:cs="Times New Roman"/>
                  <w:noProof/>
                  <w:sz w:val="24"/>
                  <w:szCs w:val="24"/>
                  <w:lang w:val="es-ES"/>
                </w:rPr>
                <w:t>, 7-20. Recuperado el 25 de Abril de 2017, de http://web.intercom.es/jorgemas/Libro_Sutura.pdf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Mengarelli, R. H. (2012). Bases Cientificas de Agentes Tradicionales Utilizados Para la Cura Local De heridas. </w:t>
              </w:r>
              <w:r w:rsidRPr="00B74206">
                <w:rPr>
                  <w:rFonts w:ascii="Times New Roman" w:hAnsi="Times New Roman" w:cs="Times New Roman"/>
                  <w:iCs/>
                  <w:noProof/>
                  <w:sz w:val="24"/>
                  <w:szCs w:val="24"/>
                  <w:lang w:val="es-ES"/>
                </w:rPr>
                <w:t>Revista Forum, XIV</w:t>
              </w:r>
              <w:r w:rsidRPr="00B74206">
                <w:rPr>
                  <w:rFonts w:ascii="Times New Roman" w:hAnsi="Times New Roman" w:cs="Times New Roman"/>
                  <w:noProof/>
                  <w:sz w:val="24"/>
                  <w:szCs w:val="24"/>
                  <w:lang w:val="es-ES"/>
                </w:rPr>
                <w:t>, 26-29. Recuperado el 18 de Abril de 2017, de http://cacvyl.org/pdf/CuraHeridas.pdf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Meyer, D. et al. (2000). </w:t>
              </w:r>
              <w:r w:rsidRPr="00B74206">
                <w:rPr>
                  <w:rFonts w:ascii="Times New Roman" w:hAnsi="Times New Roman" w:cs="Times New Roman"/>
                  <w:iCs/>
                  <w:noProof/>
                  <w:sz w:val="24"/>
                  <w:szCs w:val="24"/>
                  <w:lang w:val="es-ES"/>
                </w:rPr>
                <w:t>El Laboratorio en Medicina Veterinaria.</w:t>
              </w:r>
              <w:r w:rsidRPr="00B74206">
                <w:rPr>
                  <w:rFonts w:ascii="Times New Roman" w:hAnsi="Times New Roman" w:cs="Times New Roman"/>
                  <w:noProof/>
                  <w:sz w:val="24"/>
                  <w:szCs w:val="24"/>
                  <w:lang w:val="es-ES"/>
                </w:rPr>
                <w:t xml:space="preserve"> Brcelona: INTER-MEDICA .</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Morales, J. (2004). </w:t>
              </w:r>
              <w:r w:rsidRPr="00B74206">
                <w:rPr>
                  <w:rFonts w:ascii="Times New Roman" w:hAnsi="Times New Roman" w:cs="Times New Roman"/>
                  <w:iCs/>
                  <w:noProof/>
                  <w:sz w:val="24"/>
                  <w:szCs w:val="24"/>
                  <w:lang w:val="es-ES"/>
                </w:rPr>
                <w:t>Anatomia clinica del Perro y del Gato</w:t>
              </w:r>
              <w:r w:rsidRPr="00B74206">
                <w:rPr>
                  <w:rFonts w:ascii="Times New Roman" w:hAnsi="Times New Roman" w:cs="Times New Roman"/>
                  <w:noProof/>
                  <w:sz w:val="24"/>
                  <w:szCs w:val="24"/>
                  <w:lang w:val="es-ES"/>
                </w:rPr>
                <w:t xml:space="preserve"> (tercera ed.). Cordova, España.</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Obando, P. (2010). </w:t>
              </w:r>
              <w:r w:rsidRPr="00B74206">
                <w:rPr>
                  <w:rFonts w:ascii="Times New Roman" w:hAnsi="Times New Roman" w:cs="Times New Roman"/>
                  <w:iCs/>
                  <w:noProof/>
                  <w:sz w:val="24"/>
                  <w:szCs w:val="24"/>
                  <w:lang w:val="es-ES"/>
                </w:rPr>
                <w:t>La Panela, Valos Nutricional y su importancia en la Gastronomia.</w:t>
              </w:r>
              <w:r w:rsidRPr="00B74206">
                <w:rPr>
                  <w:rFonts w:ascii="Times New Roman" w:hAnsi="Times New Roman" w:cs="Times New Roman"/>
                  <w:noProof/>
                  <w:sz w:val="24"/>
                  <w:szCs w:val="24"/>
                  <w:lang w:val="es-ES"/>
                </w:rPr>
                <w:t xml:space="preserve"> Ibarra, Ecuador: UTN . Recuperado el 22 de Abril de 2017, de http://repositorio.utn.edu.ec/bitstream/123456789/2247/2/ARTICULO%20CIENTIFICO%20PANELA.pdf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Ocha, L. et al. (2007). </w:t>
              </w:r>
              <w:r w:rsidRPr="00B74206">
                <w:rPr>
                  <w:rFonts w:ascii="Times New Roman" w:hAnsi="Times New Roman" w:cs="Times New Roman"/>
                  <w:iCs/>
                  <w:noProof/>
                  <w:sz w:val="24"/>
                  <w:szCs w:val="24"/>
                  <w:lang w:val="es-ES"/>
                </w:rPr>
                <w:t>Patología clínica Veterinaria</w:t>
              </w:r>
              <w:r w:rsidRPr="00B74206">
                <w:rPr>
                  <w:rFonts w:ascii="Times New Roman" w:hAnsi="Times New Roman" w:cs="Times New Roman"/>
                  <w:noProof/>
                  <w:sz w:val="24"/>
                  <w:szCs w:val="24"/>
                  <w:lang w:val="es-ES"/>
                </w:rPr>
                <w:t xml:space="preserve"> (Segunda ed.). Mexico: DR© Universidad Nacional Autónoma de México.</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Peñuela, O. (2005). Hemoglobina: una Molécula Modelo para el Investigador. </w:t>
              </w:r>
              <w:r w:rsidRPr="00B74206">
                <w:rPr>
                  <w:rFonts w:ascii="Times New Roman" w:hAnsi="Times New Roman" w:cs="Times New Roman"/>
                  <w:iCs/>
                  <w:noProof/>
                  <w:sz w:val="24"/>
                  <w:szCs w:val="24"/>
                  <w:lang w:val="es-ES"/>
                </w:rPr>
                <w:t>Colombia Médica, XXXVI</w:t>
              </w:r>
              <w:r w:rsidRPr="00B74206">
                <w:rPr>
                  <w:rFonts w:ascii="Times New Roman" w:hAnsi="Times New Roman" w:cs="Times New Roman"/>
                  <w:noProof/>
                  <w:sz w:val="24"/>
                  <w:szCs w:val="24"/>
                  <w:lang w:val="es-ES"/>
                </w:rPr>
                <w:t>(3), 215-225. Recuperado el 8 de Julio de 2017, de http://www.bioline.org.br/pdf?rc05044</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Plumb, D. C. et al. (2010). </w:t>
              </w:r>
              <w:r w:rsidRPr="00B74206">
                <w:rPr>
                  <w:rFonts w:ascii="Times New Roman" w:hAnsi="Times New Roman" w:cs="Times New Roman"/>
                  <w:iCs/>
                  <w:noProof/>
                  <w:sz w:val="24"/>
                  <w:szCs w:val="24"/>
                  <w:lang w:val="es-ES"/>
                </w:rPr>
                <w:t>Manual de Farmacologia Veterinaria</w:t>
              </w:r>
              <w:r w:rsidRPr="00B74206">
                <w:rPr>
                  <w:rFonts w:ascii="Times New Roman" w:hAnsi="Times New Roman" w:cs="Times New Roman"/>
                  <w:noProof/>
                  <w:sz w:val="24"/>
                  <w:szCs w:val="24"/>
                  <w:lang w:val="es-ES"/>
                </w:rPr>
                <w:t xml:space="preserve"> (sexta ed.). Buenos aires, Argentina: Intermedica.</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Preciado, J. et al. (Diciembre de 2011). Productos Naturales Para el Cuidado de Heridas. </w:t>
              </w:r>
              <w:r w:rsidRPr="00B74206">
                <w:rPr>
                  <w:rFonts w:ascii="Times New Roman" w:hAnsi="Times New Roman" w:cs="Times New Roman"/>
                  <w:iCs/>
                  <w:noProof/>
                  <w:sz w:val="24"/>
                  <w:szCs w:val="24"/>
                  <w:lang w:val="es-ES"/>
                </w:rPr>
                <w:t>FUCS</w:t>
              </w:r>
              <w:r w:rsidRPr="00B74206">
                <w:rPr>
                  <w:rFonts w:ascii="Times New Roman" w:hAnsi="Times New Roman" w:cs="Times New Roman"/>
                  <w:noProof/>
                  <w:sz w:val="24"/>
                  <w:szCs w:val="24"/>
                  <w:lang w:val="es-ES"/>
                </w:rPr>
                <w:t>, 13-38. Recuperado el 7 de Julio de 2017, de http://teofucs.blogspot.com/2013/02/productos-el-cuidado-de-lasheridas-aloe.html</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Pujol, V. et al. (Junio de 2008). Contaminación Microbiana y Actividad Antimicrobiana del Azucar de Caña Cristalizado Sobre Algunos Agentes de Interes Medico en Costa Rica. </w:t>
              </w:r>
              <w:r w:rsidRPr="00B74206">
                <w:rPr>
                  <w:rFonts w:ascii="Times New Roman" w:hAnsi="Times New Roman" w:cs="Times New Roman"/>
                  <w:iCs/>
                  <w:noProof/>
                  <w:sz w:val="24"/>
                  <w:szCs w:val="24"/>
                  <w:lang w:val="es-ES"/>
                </w:rPr>
                <w:t>Rev. biol. trop, LVI</w:t>
              </w:r>
              <w:r w:rsidRPr="00B74206">
                <w:rPr>
                  <w:rFonts w:ascii="Times New Roman" w:hAnsi="Times New Roman" w:cs="Times New Roman"/>
                  <w:noProof/>
                  <w:sz w:val="24"/>
                  <w:szCs w:val="24"/>
                  <w:lang w:val="es-ES"/>
                </w:rPr>
                <w:t>(2), 431-437. Recuperado el 7 de Julio de 2017, de http://www.scielo.sa.cr/pdf/rbt/v56n2/art02v56n2.pdf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lastRenderedPageBreak/>
                <w:t xml:space="preserve">Ramiréz, G. (Diciembre de 2010). Fisiología de la Ciacatrización Cutánea. </w:t>
              </w:r>
              <w:r w:rsidRPr="00B74206">
                <w:rPr>
                  <w:rFonts w:ascii="Times New Roman" w:hAnsi="Times New Roman" w:cs="Times New Roman"/>
                  <w:iCs/>
                  <w:noProof/>
                  <w:sz w:val="24"/>
                  <w:szCs w:val="24"/>
                  <w:lang w:val="es-ES"/>
                </w:rPr>
                <w:t>Revista Facultad de Salud - RFS, II</w:t>
              </w:r>
              <w:r w:rsidRPr="00B74206">
                <w:rPr>
                  <w:rFonts w:ascii="Times New Roman" w:hAnsi="Times New Roman" w:cs="Times New Roman"/>
                  <w:noProof/>
                  <w:sz w:val="24"/>
                  <w:szCs w:val="24"/>
                  <w:lang w:val="es-ES"/>
                </w:rPr>
                <w:t>(2), 69-78. Recuperado el 7 de Julio de 2017, de https://www.journalusco.edu.co/index.php/rfs/article/view/57</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Rebar, A. (2003). </w:t>
              </w:r>
              <w:r w:rsidRPr="00B74206">
                <w:rPr>
                  <w:rFonts w:ascii="Times New Roman" w:hAnsi="Times New Roman" w:cs="Times New Roman"/>
                  <w:iCs/>
                  <w:noProof/>
                  <w:sz w:val="24"/>
                  <w:szCs w:val="24"/>
                  <w:lang w:val="es-ES"/>
                </w:rPr>
                <w:t>Interpretación del Hemograma Canino y Felino.</w:t>
              </w:r>
              <w:r w:rsidRPr="00B74206">
                <w:rPr>
                  <w:rFonts w:ascii="Times New Roman" w:hAnsi="Times New Roman" w:cs="Times New Roman"/>
                  <w:noProof/>
                  <w:sz w:val="24"/>
                  <w:szCs w:val="24"/>
                  <w:lang w:val="es-ES"/>
                </w:rPr>
                <w:t xml:space="preserve"> Buenos Aires, Argentina: The Gloyd Group. Inc. Recuperado el 8 de Julio de 2017, de http://www.veterinariosenweb.com/campus/biblio_purina/hemparte1.pdf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Reyes, J. L. (2010). Fundamentos Cientificos de la Apiterapia, la Miel de Abeja y Propoleo. En Anmevea, </w:t>
              </w:r>
              <w:r w:rsidRPr="00B74206">
                <w:rPr>
                  <w:rFonts w:ascii="Times New Roman" w:hAnsi="Times New Roman" w:cs="Times New Roman"/>
                  <w:iCs/>
                  <w:noProof/>
                  <w:sz w:val="24"/>
                  <w:szCs w:val="24"/>
                  <w:lang w:val="es-ES"/>
                </w:rPr>
                <w:t>Congreso Internacional de Actualización Apícola</w:t>
              </w:r>
              <w:r w:rsidRPr="00B74206">
                <w:rPr>
                  <w:rFonts w:ascii="Times New Roman" w:hAnsi="Times New Roman" w:cs="Times New Roman"/>
                  <w:noProof/>
                  <w:sz w:val="24"/>
                  <w:szCs w:val="24"/>
                  <w:lang w:val="es-ES"/>
                </w:rPr>
                <w:t xml:space="preserve"> (págs. 72-80). Coyoacan: ANMVEA. Recuperado el 7 de Julio de 2017, de http://www.anmvea.com/imagenes/congresos/MemoriasCongresos/MCIAA19.pdf#page=72</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Rioja, E. et al. (2013). </w:t>
              </w:r>
              <w:r w:rsidRPr="00B74206">
                <w:rPr>
                  <w:rFonts w:ascii="Times New Roman" w:hAnsi="Times New Roman" w:cs="Times New Roman"/>
                  <w:iCs/>
                  <w:noProof/>
                  <w:sz w:val="24"/>
                  <w:szCs w:val="24"/>
                  <w:lang w:val="es-ES"/>
                </w:rPr>
                <w:t>Manual de Anestesia y Analgesia de Pequeños animales.</w:t>
              </w:r>
              <w:r w:rsidRPr="00B74206">
                <w:rPr>
                  <w:rFonts w:ascii="Times New Roman" w:hAnsi="Times New Roman" w:cs="Times New Roman"/>
                  <w:noProof/>
                  <w:sz w:val="24"/>
                  <w:szCs w:val="24"/>
                  <w:lang w:val="es-ES"/>
                </w:rPr>
                <w:t xml:space="preserve"> Zaragosa, España: SerVet.</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Rodriguez, R. et al. (2011). Métodos alternativos para el tratamiento de pacientes con heridas infectadas. </w:t>
              </w:r>
              <w:r w:rsidRPr="00B74206">
                <w:rPr>
                  <w:rFonts w:ascii="Times New Roman" w:hAnsi="Times New Roman" w:cs="Times New Roman"/>
                  <w:iCs/>
                  <w:noProof/>
                  <w:sz w:val="24"/>
                  <w:szCs w:val="24"/>
                  <w:lang w:val="es-ES"/>
                </w:rPr>
                <w:t>Medisan</w:t>
              </w:r>
              <w:r w:rsidRPr="00B74206">
                <w:rPr>
                  <w:rFonts w:ascii="Times New Roman" w:hAnsi="Times New Roman" w:cs="Times New Roman"/>
                  <w:noProof/>
                  <w:sz w:val="24"/>
                  <w:szCs w:val="24"/>
                  <w:lang w:val="es-ES"/>
                </w:rPr>
                <w:t>, 503-514. Recuperado el 22 de Abril de 2017, de http://bvs.sld.cu/revistas/san/vol_15_4_11/san15411.pdf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Schencke, C. et al. (Marzo de 2016). El rol de la Miel en los Procesos Morfofisiologicos de Reparacion de Heridas. Temuco, Cautín, Chile: International Journal of Morphology. Recuperado el 18 de Abril de 2017, de http://www.scielo.cl/scielo.php?pid=S0717-95022016000100056&amp;script=sci_arttext</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Sisson, S. et al. (2005). </w:t>
              </w:r>
              <w:r w:rsidRPr="00B74206">
                <w:rPr>
                  <w:rFonts w:ascii="Times New Roman" w:hAnsi="Times New Roman" w:cs="Times New Roman"/>
                  <w:iCs/>
                  <w:noProof/>
                  <w:sz w:val="24"/>
                  <w:szCs w:val="24"/>
                  <w:lang w:val="es-ES"/>
                </w:rPr>
                <w:t>Anatomia de los animales domesticos</w:t>
              </w:r>
              <w:r w:rsidRPr="00B74206">
                <w:rPr>
                  <w:rFonts w:ascii="Times New Roman" w:hAnsi="Times New Roman" w:cs="Times New Roman"/>
                  <w:noProof/>
                  <w:sz w:val="24"/>
                  <w:szCs w:val="24"/>
                  <w:lang w:val="es-ES"/>
                </w:rPr>
                <w:t xml:space="preserve"> (quinta ed.). Barcelona, España: Masson.</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Steidl, T. et al. (2011). </w:t>
              </w:r>
              <w:r w:rsidRPr="00B74206">
                <w:rPr>
                  <w:rFonts w:ascii="Times New Roman" w:hAnsi="Times New Roman" w:cs="Times New Roman"/>
                  <w:iCs/>
                  <w:noProof/>
                  <w:sz w:val="24"/>
                  <w:szCs w:val="24"/>
                  <w:lang w:val="es-ES"/>
                </w:rPr>
                <w:t>Guia Practica para Auxiliares Tecnicos Veterinarios.</w:t>
              </w:r>
              <w:r w:rsidRPr="00B74206">
                <w:rPr>
                  <w:rFonts w:ascii="Times New Roman" w:hAnsi="Times New Roman" w:cs="Times New Roman"/>
                  <w:noProof/>
                  <w:sz w:val="24"/>
                  <w:szCs w:val="24"/>
                  <w:lang w:val="es-ES"/>
                </w:rPr>
                <w:t xml:space="preserve"> Barcelona, España: Lexus.</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Sumano, H. et al. (2006). </w:t>
              </w:r>
              <w:r w:rsidRPr="00B74206">
                <w:rPr>
                  <w:rFonts w:ascii="Times New Roman" w:hAnsi="Times New Roman" w:cs="Times New Roman"/>
                  <w:iCs/>
                  <w:noProof/>
                  <w:sz w:val="24"/>
                  <w:szCs w:val="24"/>
                  <w:lang w:val="es-ES"/>
                </w:rPr>
                <w:t>Farmacologia Veterinaria.</w:t>
              </w:r>
              <w:r w:rsidRPr="00B74206">
                <w:rPr>
                  <w:rFonts w:ascii="Times New Roman" w:hAnsi="Times New Roman" w:cs="Times New Roman"/>
                  <w:noProof/>
                  <w:sz w:val="24"/>
                  <w:szCs w:val="24"/>
                  <w:lang w:val="es-ES"/>
                </w:rPr>
                <w:t xml:space="preserve"> mexico: MCGrawgill Interamericana.</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tennant, B. (2011). </w:t>
              </w:r>
              <w:r w:rsidRPr="00B74206">
                <w:rPr>
                  <w:rFonts w:ascii="Times New Roman" w:hAnsi="Times New Roman" w:cs="Times New Roman"/>
                  <w:iCs/>
                  <w:noProof/>
                  <w:sz w:val="24"/>
                  <w:szCs w:val="24"/>
                  <w:lang w:val="es-ES"/>
                </w:rPr>
                <w:t>Vademecun Farmacologico de Pequeños animales y exoticos.</w:t>
              </w:r>
              <w:r w:rsidRPr="00B74206">
                <w:rPr>
                  <w:rFonts w:ascii="Times New Roman" w:hAnsi="Times New Roman" w:cs="Times New Roman"/>
                  <w:noProof/>
                  <w:sz w:val="24"/>
                  <w:szCs w:val="24"/>
                  <w:lang w:val="es-ES"/>
                </w:rPr>
                <w:t xml:space="preserve"> Barcelona, España: Lexus.</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Thurmon, J. et al. (2003). </w:t>
              </w:r>
              <w:r w:rsidRPr="00B74206">
                <w:rPr>
                  <w:rFonts w:ascii="Times New Roman" w:hAnsi="Times New Roman" w:cs="Times New Roman"/>
                  <w:iCs/>
                  <w:noProof/>
                  <w:sz w:val="24"/>
                  <w:szCs w:val="24"/>
                  <w:lang w:val="es-ES"/>
                </w:rPr>
                <w:t>Anestesia Y Analgesia en Pequeños Animales.</w:t>
              </w:r>
              <w:r w:rsidRPr="00B74206">
                <w:rPr>
                  <w:rFonts w:ascii="Times New Roman" w:hAnsi="Times New Roman" w:cs="Times New Roman"/>
                  <w:noProof/>
                  <w:sz w:val="24"/>
                  <w:szCs w:val="24"/>
                  <w:lang w:val="es-ES"/>
                </w:rPr>
                <w:t xml:space="preserve"> Barcelona, España: Masson.</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Torrens, M. (2015). Interpretación clinica del Hemograma. </w:t>
              </w:r>
              <w:r w:rsidRPr="00B74206">
                <w:rPr>
                  <w:rFonts w:ascii="Times New Roman" w:hAnsi="Times New Roman" w:cs="Times New Roman"/>
                  <w:iCs/>
                  <w:noProof/>
                  <w:sz w:val="24"/>
                  <w:szCs w:val="24"/>
                  <w:lang w:val="es-ES"/>
                </w:rPr>
                <w:t>REV. MED. CLIN. CONDE, XXVI</w:t>
              </w:r>
              <w:r w:rsidRPr="00B74206">
                <w:rPr>
                  <w:rFonts w:ascii="Times New Roman" w:hAnsi="Times New Roman" w:cs="Times New Roman"/>
                  <w:noProof/>
                  <w:sz w:val="24"/>
                  <w:szCs w:val="24"/>
                  <w:lang w:val="es-ES"/>
                </w:rPr>
                <w:t>(6), 713-725. Recuperado el 7 de Julio de 2017, de http://ac.els-cdn.com/S0716864015001480/1-s2.0-S0716864015001480-main.pdf?_tid=09438aa4-6365-11e7-a1f8-00000aab0f02&amp;acdnat=1499467305_afdec257f2d371a4868fc158c09196bc</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lastRenderedPageBreak/>
                <w:t xml:space="preserve">Trigo, T. F. (2011). Anemia. En T. F. Trigo, </w:t>
              </w:r>
              <w:r w:rsidRPr="00B74206">
                <w:rPr>
                  <w:rFonts w:ascii="Times New Roman" w:hAnsi="Times New Roman" w:cs="Times New Roman"/>
                  <w:iCs/>
                  <w:noProof/>
                  <w:sz w:val="24"/>
                  <w:szCs w:val="24"/>
                  <w:lang w:val="es-ES"/>
                </w:rPr>
                <w:t>Patología Sistémica Veterinaria</w:t>
              </w:r>
              <w:r w:rsidRPr="00B74206">
                <w:rPr>
                  <w:rFonts w:ascii="Times New Roman" w:hAnsi="Times New Roman" w:cs="Times New Roman"/>
                  <w:noProof/>
                  <w:sz w:val="24"/>
                  <w:szCs w:val="24"/>
                  <w:lang w:val="es-ES"/>
                </w:rPr>
                <w:t xml:space="preserve"> (Quinta ed., págs. 342-351). Mexico: MCGRAW-HILL.</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Trigo, T. F. et al. (2004). </w:t>
              </w:r>
              <w:r w:rsidRPr="00B74206">
                <w:rPr>
                  <w:rFonts w:ascii="Times New Roman" w:hAnsi="Times New Roman" w:cs="Times New Roman"/>
                  <w:iCs/>
                  <w:noProof/>
                  <w:sz w:val="24"/>
                  <w:szCs w:val="24"/>
                  <w:lang w:val="es-ES"/>
                </w:rPr>
                <w:t>Patologia General Veterinaria.</w:t>
              </w:r>
              <w:r w:rsidRPr="00B74206">
                <w:rPr>
                  <w:rFonts w:ascii="Times New Roman" w:hAnsi="Times New Roman" w:cs="Times New Roman"/>
                  <w:noProof/>
                  <w:sz w:val="24"/>
                  <w:szCs w:val="24"/>
                  <w:lang w:val="es-ES"/>
                </w:rPr>
                <w:t xml:space="preserve"> Universitaria, Mexico: D.R Universidad Nacional Autonoma de Mexico.</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Ulloa, J. et al. (Septiembre de 2010). La Miel de Abeja Y su Importancia. </w:t>
              </w:r>
              <w:r w:rsidRPr="00B74206">
                <w:rPr>
                  <w:rFonts w:ascii="Times New Roman" w:hAnsi="Times New Roman" w:cs="Times New Roman"/>
                  <w:iCs/>
                  <w:noProof/>
                  <w:sz w:val="24"/>
                  <w:szCs w:val="24"/>
                  <w:lang w:val="es-ES"/>
                </w:rPr>
                <w:t>Revista Fuente</w:t>
              </w:r>
              <w:r w:rsidRPr="00B74206">
                <w:rPr>
                  <w:rFonts w:ascii="Times New Roman" w:hAnsi="Times New Roman" w:cs="Times New Roman"/>
                  <w:noProof/>
                  <w:sz w:val="24"/>
                  <w:szCs w:val="24"/>
                  <w:lang w:val="es-ES"/>
                </w:rPr>
                <w:t>, 11-18. Recuperado el 24 de Abril de 2017, de http://fuente.uan.edu.mx/publicaciones/01-04/2.pdf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Valencia, C. (2012). Cicatrización: Proceso de reparación Tisular. Aproximaciones Térapeutas. </w:t>
              </w:r>
              <w:r w:rsidRPr="00B74206">
                <w:rPr>
                  <w:rFonts w:ascii="Times New Roman" w:hAnsi="Times New Roman" w:cs="Times New Roman"/>
                  <w:iCs/>
                  <w:noProof/>
                  <w:sz w:val="24"/>
                  <w:szCs w:val="24"/>
                  <w:lang w:val="es-ES"/>
                </w:rPr>
                <w:t>investigaciones Andina, XII</w:t>
              </w:r>
              <w:r w:rsidRPr="00B74206">
                <w:rPr>
                  <w:rFonts w:ascii="Times New Roman" w:hAnsi="Times New Roman" w:cs="Times New Roman"/>
                  <w:noProof/>
                  <w:sz w:val="24"/>
                  <w:szCs w:val="24"/>
                  <w:lang w:val="es-ES"/>
                </w:rPr>
                <w:t>, 85-98. Recuperado el 21 de Abril de 2017, de http://www.scielo.org.co/pdf/inan/v12n20/v12n20a08.pdf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Vizcaino, M. et al. (2013). importancia de la sacarosa para la cicatrización de heridas infectadas. </w:t>
              </w:r>
              <w:r w:rsidRPr="00B74206">
                <w:rPr>
                  <w:rFonts w:ascii="Times New Roman" w:hAnsi="Times New Roman" w:cs="Times New Roman"/>
                  <w:iCs/>
                  <w:noProof/>
                  <w:sz w:val="24"/>
                  <w:szCs w:val="24"/>
                  <w:lang w:val="es-ES"/>
                </w:rPr>
                <w:t>Revista Cubana de Medicina Militar</w:t>
              </w:r>
              <w:r w:rsidRPr="00B74206">
                <w:rPr>
                  <w:rFonts w:ascii="Times New Roman" w:hAnsi="Times New Roman" w:cs="Times New Roman"/>
                  <w:noProof/>
                  <w:sz w:val="24"/>
                  <w:szCs w:val="24"/>
                  <w:lang w:val="es-ES"/>
                </w:rPr>
                <w:t>, 49-55. Recuperado el 21 de abril de 2017, de http://scielo.sld.cu/pdf/mil/v42n1/mil07113.pdf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Zamora, L. et al. (2011). Calidad Microbilogica y actividad antimicrobiana de la miel de abejas sin aguijón. </w:t>
              </w:r>
              <w:r w:rsidRPr="00B74206">
                <w:rPr>
                  <w:rFonts w:ascii="Times New Roman" w:hAnsi="Times New Roman" w:cs="Times New Roman"/>
                  <w:iCs/>
                  <w:noProof/>
                  <w:sz w:val="24"/>
                  <w:szCs w:val="24"/>
                  <w:lang w:val="es-ES"/>
                </w:rPr>
                <w:t>Rev Biomed</w:t>
              </w:r>
              <w:r w:rsidRPr="00B74206">
                <w:rPr>
                  <w:rFonts w:ascii="Times New Roman" w:hAnsi="Times New Roman" w:cs="Times New Roman"/>
                  <w:noProof/>
                  <w:sz w:val="24"/>
                  <w:szCs w:val="24"/>
                  <w:lang w:val="es-ES"/>
                </w:rPr>
                <w:t>, 59-66. Recuperado el 24 de Abril de 2017, de http://www.revbiomed.uady.mx/pdf/rb112223.pdf</w:t>
              </w:r>
            </w:p>
            <w:p w:rsidR="002526F9" w:rsidRPr="00B74206" w:rsidRDefault="002526F9" w:rsidP="002526F9">
              <w:pPr>
                <w:pStyle w:val="Bibliografa"/>
                <w:ind w:left="720" w:hanging="720"/>
                <w:rPr>
                  <w:rFonts w:ascii="Times New Roman" w:hAnsi="Times New Roman" w:cs="Times New Roman"/>
                  <w:noProof/>
                  <w:sz w:val="24"/>
                  <w:szCs w:val="24"/>
                  <w:lang w:val="es-ES"/>
                </w:rPr>
              </w:pPr>
              <w:r w:rsidRPr="00B74206">
                <w:rPr>
                  <w:rFonts w:ascii="Times New Roman" w:hAnsi="Times New Roman" w:cs="Times New Roman"/>
                  <w:noProof/>
                  <w:sz w:val="24"/>
                  <w:szCs w:val="24"/>
                  <w:lang w:val="es-ES"/>
                </w:rPr>
                <w:t xml:space="preserve">Zamora, V. (2001). Protocolo preanestesico y anestesico utilizado en la clinica de pequeños animales de la universidad nacional de Colombia en pacientes caninos y felinos. </w:t>
              </w:r>
              <w:r w:rsidRPr="00B74206">
                <w:rPr>
                  <w:rFonts w:ascii="Times New Roman" w:hAnsi="Times New Roman" w:cs="Times New Roman"/>
                  <w:iCs/>
                  <w:noProof/>
                  <w:sz w:val="24"/>
                  <w:szCs w:val="24"/>
                  <w:lang w:val="es-ES"/>
                </w:rPr>
                <w:t>Revista de medicina veterinaria y zootecnia</w:t>
              </w:r>
              <w:r w:rsidRPr="00B74206">
                <w:rPr>
                  <w:rFonts w:ascii="Times New Roman" w:hAnsi="Times New Roman" w:cs="Times New Roman"/>
                  <w:noProof/>
                  <w:sz w:val="24"/>
                  <w:szCs w:val="24"/>
                  <w:lang w:val="es-ES"/>
                </w:rPr>
                <w:t>.</w:t>
              </w:r>
            </w:p>
            <w:p w:rsidR="002526F9" w:rsidRDefault="002526F9" w:rsidP="002526F9">
              <w:r w:rsidRPr="00B74206">
                <w:rPr>
                  <w:rFonts w:ascii="Times New Roman" w:hAnsi="Times New Roman" w:cs="Times New Roman"/>
                  <w:bCs/>
                  <w:sz w:val="24"/>
                  <w:szCs w:val="24"/>
                </w:rPr>
                <w:fldChar w:fldCharType="end"/>
              </w:r>
            </w:p>
          </w:sdtContent>
        </w:sdt>
      </w:sdtContent>
    </w:sdt>
    <w:p w:rsidR="002526F9" w:rsidRDefault="002526F9" w:rsidP="0030369E">
      <w:pPr>
        <w:rPr>
          <w:rFonts w:ascii="Times New Roman" w:hAnsi="Times New Roman" w:cs="Times New Roman"/>
          <w:sz w:val="24"/>
          <w:szCs w:val="24"/>
        </w:rPr>
      </w:pPr>
    </w:p>
    <w:p w:rsidR="0030369E" w:rsidRDefault="0030369E" w:rsidP="0030369E">
      <w:pPr>
        <w:rPr>
          <w:rFonts w:ascii="Times New Roman" w:hAnsi="Times New Roman" w:cs="Times New Roman"/>
          <w:sz w:val="24"/>
          <w:szCs w:val="24"/>
        </w:rPr>
      </w:pPr>
    </w:p>
    <w:p w:rsidR="0030369E" w:rsidRDefault="0030369E" w:rsidP="0030369E">
      <w:pPr>
        <w:rPr>
          <w:rFonts w:ascii="Times New Roman" w:hAnsi="Times New Roman" w:cs="Times New Roman"/>
          <w:sz w:val="24"/>
          <w:szCs w:val="24"/>
        </w:rPr>
      </w:pPr>
    </w:p>
    <w:p w:rsidR="0030369E" w:rsidRDefault="0030369E" w:rsidP="0030369E">
      <w:pPr>
        <w:rPr>
          <w:rFonts w:ascii="Times New Roman" w:hAnsi="Times New Roman" w:cs="Times New Roman"/>
          <w:sz w:val="24"/>
          <w:szCs w:val="24"/>
        </w:rPr>
      </w:pPr>
    </w:p>
    <w:p w:rsidR="0030369E" w:rsidRDefault="0030369E" w:rsidP="0030369E">
      <w:pPr>
        <w:rPr>
          <w:rFonts w:ascii="Times New Roman" w:hAnsi="Times New Roman" w:cs="Times New Roman"/>
          <w:sz w:val="24"/>
          <w:szCs w:val="24"/>
        </w:rPr>
      </w:pPr>
    </w:p>
    <w:p w:rsidR="0030369E" w:rsidRDefault="0030369E" w:rsidP="0030369E">
      <w:pPr>
        <w:rPr>
          <w:rFonts w:ascii="Times New Roman" w:hAnsi="Times New Roman" w:cs="Times New Roman"/>
          <w:sz w:val="24"/>
          <w:szCs w:val="24"/>
        </w:rPr>
      </w:pPr>
    </w:p>
    <w:p w:rsidR="0030369E" w:rsidRDefault="0030369E" w:rsidP="0030369E">
      <w:pPr>
        <w:rPr>
          <w:rFonts w:ascii="Times New Roman" w:hAnsi="Times New Roman" w:cs="Times New Roman"/>
          <w:sz w:val="24"/>
          <w:szCs w:val="24"/>
        </w:rPr>
      </w:pPr>
    </w:p>
    <w:p w:rsidR="0030369E" w:rsidRDefault="0030369E" w:rsidP="0030369E">
      <w:pPr>
        <w:rPr>
          <w:rFonts w:ascii="Times New Roman" w:hAnsi="Times New Roman" w:cs="Times New Roman"/>
          <w:sz w:val="24"/>
          <w:szCs w:val="24"/>
        </w:rPr>
      </w:pPr>
    </w:p>
    <w:p w:rsidR="0030369E" w:rsidRDefault="0030369E" w:rsidP="0030369E">
      <w:pPr>
        <w:rPr>
          <w:rFonts w:ascii="Times New Roman" w:hAnsi="Times New Roman" w:cs="Times New Roman"/>
          <w:sz w:val="24"/>
          <w:szCs w:val="24"/>
        </w:rPr>
      </w:pPr>
    </w:p>
    <w:p w:rsidR="00E23AD3" w:rsidRDefault="00E23AD3" w:rsidP="0030369E">
      <w:pPr>
        <w:rPr>
          <w:rFonts w:ascii="Times New Roman" w:hAnsi="Times New Roman" w:cs="Times New Roman"/>
          <w:sz w:val="24"/>
          <w:szCs w:val="24"/>
        </w:rPr>
      </w:pPr>
    </w:p>
    <w:p w:rsidR="00E23AD3" w:rsidRPr="00CB699B" w:rsidRDefault="00CE4EE5" w:rsidP="00CB699B">
      <w:pPr>
        <w:rPr>
          <w:rFonts w:ascii="Times New Roman" w:hAnsi="Times New Roman" w:cs="Times New Roman"/>
          <w:b/>
          <w:sz w:val="28"/>
        </w:rPr>
      </w:pPr>
      <w:r w:rsidRPr="00CB699B">
        <w:rPr>
          <w:rFonts w:ascii="Times New Roman" w:hAnsi="Times New Roman" w:cs="Times New Roman"/>
          <w:b/>
          <w:sz w:val="28"/>
        </w:rPr>
        <w:lastRenderedPageBreak/>
        <w:t>ANEXOS</w:t>
      </w:r>
    </w:p>
    <w:p w:rsidR="00E23AD3" w:rsidRDefault="00E23AD3" w:rsidP="0030369E">
      <w:pPr>
        <w:rPr>
          <w:rFonts w:ascii="Times New Roman" w:hAnsi="Times New Roman" w:cs="Times New Roman"/>
          <w:sz w:val="24"/>
          <w:szCs w:val="24"/>
        </w:rPr>
      </w:pPr>
      <w:r w:rsidRPr="005B1BFB">
        <w:rPr>
          <w:rFonts w:ascii="Times New Roman" w:hAnsi="Times New Roman" w:cs="Times New Roman"/>
          <w:b/>
          <w:sz w:val="24"/>
          <w:szCs w:val="24"/>
        </w:rPr>
        <w:t>Anexo 1.</w:t>
      </w:r>
      <w:r>
        <w:rPr>
          <w:rFonts w:ascii="Times New Roman" w:hAnsi="Times New Roman" w:cs="Times New Roman"/>
          <w:sz w:val="24"/>
          <w:szCs w:val="24"/>
        </w:rPr>
        <w:t xml:space="preserve"> Ubicación del experimento</w:t>
      </w:r>
    </w:p>
    <w:p w:rsidR="00E23AD3" w:rsidRDefault="00E23AD3" w:rsidP="00E23AD3">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es-EC"/>
        </w:rPr>
        <w:drawing>
          <wp:inline distT="0" distB="0" distL="0" distR="0" wp14:anchorId="4A92248C" wp14:editId="6390D8F6">
            <wp:extent cx="4801270" cy="5068007"/>
            <wp:effectExtent l="76200" t="76200" r="132715" b="132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ocalizacion.png"/>
                    <pic:cNvPicPr/>
                  </pic:nvPicPr>
                  <pic:blipFill>
                    <a:blip r:embed="rId30">
                      <a:extLst>
                        <a:ext uri="{28A0092B-C50C-407E-A947-70E740481C1C}">
                          <a14:useLocalDpi xmlns:a14="http://schemas.microsoft.com/office/drawing/2010/main" val="0"/>
                        </a:ext>
                      </a:extLst>
                    </a:blip>
                    <a:stretch>
                      <a:fillRect/>
                    </a:stretch>
                  </pic:blipFill>
                  <pic:spPr>
                    <a:xfrm>
                      <a:off x="0" y="0"/>
                      <a:ext cx="4801270" cy="50680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23AD3" w:rsidRDefault="00E23AD3" w:rsidP="00E23AD3">
      <w:pPr>
        <w:spacing w:after="0" w:line="240" w:lineRule="auto"/>
        <w:rPr>
          <w:rFonts w:ascii="Times New Roman" w:hAnsi="Times New Roman" w:cs="Times New Roman"/>
          <w:i/>
          <w:szCs w:val="20"/>
        </w:rPr>
      </w:pPr>
      <w:r w:rsidRPr="00E23AD3">
        <w:rPr>
          <w:rFonts w:ascii="Times New Roman" w:hAnsi="Times New Roman" w:cs="Times New Roman"/>
          <w:b/>
          <w:i/>
          <w:szCs w:val="20"/>
        </w:rPr>
        <w:t>Fuente:</w:t>
      </w:r>
      <w:r w:rsidRPr="00E23AD3">
        <w:rPr>
          <w:rFonts w:ascii="Times New Roman" w:hAnsi="Times New Roman" w:cs="Times New Roman"/>
          <w:i/>
          <w:szCs w:val="20"/>
        </w:rPr>
        <w:t xml:space="preserve"> maps.google.es (2017).</w:t>
      </w:r>
    </w:p>
    <w:p w:rsidR="00E23AD3" w:rsidRDefault="00E23AD3" w:rsidP="00E23AD3">
      <w:pPr>
        <w:spacing w:after="0" w:line="240" w:lineRule="auto"/>
        <w:rPr>
          <w:rFonts w:ascii="Times New Roman" w:hAnsi="Times New Roman" w:cs="Times New Roman"/>
          <w:i/>
          <w:szCs w:val="20"/>
        </w:rPr>
      </w:pPr>
    </w:p>
    <w:p w:rsidR="00E23AD3" w:rsidRDefault="00E23AD3" w:rsidP="00E23AD3">
      <w:pPr>
        <w:spacing w:after="0" w:line="240" w:lineRule="auto"/>
        <w:rPr>
          <w:rFonts w:ascii="Times New Roman" w:hAnsi="Times New Roman" w:cs="Times New Roman"/>
          <w:i/>
          <w:szCs w:val="20"/>
        </w:rPr>
      </w:pPr>
    </w:p>
    <w:p w:rsidR="00E23AD3" w:rsidRDefault="00E23AD3" w:rsidP="00E23AD3">
      <w:pPr>
        <w:spacing w:after="0" w:line="240" w:lineRule="auto"/>
        <w:rPr>
          <w:rFonts w:ascii="Times New Roman" w:hAnsi="Times New Roman" w:cs="Times New Roman"/>
          <w:i/>
          <w:szCs w:val="20"/>
        </w:rPr>
      </w:pPr>
    </w:p>
    <w:p w:rsidR="00E23AD3" w:rsidRDefault="00E23AD3" w:rsidP="00E23AD3">
      <w:pPr>
        <w:spacing w:after="0" w:line="240" w:lineRule="auto"/>
        <w:rPr>
          <w:rFonts w:ascii="Times New Roman" w:hAnsi="Times New Roman" w:cs="Times New Roman"/>
          <w:i/>
          <w:szCs w:val="20"/>
        </w:rPr>
      </w:pPr>
    </w:p>
    <w:p w:rsidR="00E23AD3" w:rsidRDefault="00E23AD3" w:rsidP="00E23AD3">
      <w:pPr>
        <w:spacing w:after="0" w:line="240" w:lineRule="auto"/>
        <w:rPr>
          <w:rFonts w:ascii="Times New Roman" w:hAnsi="Times New Roman" w:cs="Times New Roman"/>
          <w:i/>
          <w:szCs w:val="20"/>
        </w:rPr>
      </w:pPr>
    </w:p>
    <w:p w:rsidR="00E23AD3" w:rsidRDefault="00E23AD3" w:rsidP="00E23AD3">
      <w:pPr>
        <w:spacing w:after="0" w:line="240" w:lineRule="auto"/>
        <w:rPr>
          <w:rFonts w:ascii="Times New Roman" w:hAnsi="Times New Roman" w:cs="Times New Roman"/>
          <w:i/>
          <w:szCs w:val="20"/>
        </w:rPr>
      </w:pPr>
    </w:p>
    <w:p w:rsidR="00E23AD3" w:rsidRDefault="00E23AD3" w:rsidP="00E23AD3">
      <w:pPr>
        <w:spacing w:after="0" w:line="240" w:lineRule="auto"/>
        <w:rPr>
          <w:rFonts w:ascii="Times New Roman" w:hAnsi="Times New Roman" w:cs="Times New Roman"/>
          <w:i/>
          <w:szCs w:val="20"/>
        </w:rPr>
      </w:pPr>
    </w:p>
    <w:p w:rsidR="00E23AD3" w:rsidRDefault="00E23AD3" w:rsidP="00E23AD3">
      <w:pPr>
        <w:spacing w:after="0" w:line="240" w:lineRule="auto"/>
        <w:rPr>
          <w:rFonts w:ascii="Times New Roman" w:hAnsi="Times New Roman" w:cs="Times New Roman"/>
          <w:i/>
          <w:szCs w:val="20"/>
        </w:rPr>
      </w:pPr>
    </w:p>
    <w:p w:rsidR="00E23AD3" w:rsidRDefault="00E23AD3" w:rsidP="00E23AD3">
      <w:pPr>
        <w:spacing w:after="0" w:line="240" w:lineRule="auto"/>
        <w:rPr>
          <w:rFonts w:ascii="Times New Roman" w:hAnsi="Times New Roman" w:cs="Times New Roman"/>
          <w:i/>
          <w:szCs w:val="20"/>
        </w:rPr>
      </w:pPr>
    </w:p>
    <w:p w:rsidR="00E23AD3" w:rsidRDefault="00E23AD3" w:rsidP="00E23AD3">
      <w:pPr>
        <w:spacing w:after="0" w:line="240" w:lineRule="auto"/>
        <w:rPr>
          <w:rFonts w:ascii="Times New Roman" w:hAnsi="Times New Roman" w:cs="Times New Roman"/>
          <w:i/>
          <w:szCs w:val="20"/>
        </w:rPr>
      </w:pPr>
    </w:p>
    <w:p w:rsidR="00E23AD3" w:rsidRDefault="00E23AD3" w:rsidP="00E23AD3">
      <w:pPr>
        <w:spacing w:after="0" w:line="240" w:lineRule="auto"/>
        <w:rPr>
          <w:rFonts w:ascii="Times New Roman" w:hAnsi="Times New Roman" w:cs="Times New Roman"/>
          <w:i/>
          <w:szCs w:val="20"/>
        </w:rPr>
      </w:pPr>
    </w:p>
    <w:p w:rsidR="00E23AD3" w:rsidRDefault="00E23AD3" w:rsidP="00E23AD3">
      <w:pPr>
        <w:spacing w:after="0" w:line="240" w:lineRule="auto"/>
        <w:rPr>
          <w:rFonts w:ascii="Times New Roman" w:hAnsi="Times New Roman" w:cs="Times New Roman"/>
          <w:i/>
          <w:szCs w:val="20"/>
        </w:rPr>
      </w:pPr>
    </w:p>
    <w:p w:rsidR="00E23AD3" w:rsidRDefault="00E23AD3" w:rsidP="00E23AD3">
      <w:pPr>
        <w:spacing w:after="0" w:line="240" w:lineRule="auto"/>
        <w:rPr>
          <w:rFonts w:ascii="Times New Roman" w:hAnsi="Times New Roman" w:cs="Times New Roman"/>
          <w:i/>
          <w:szCs w:val="20"/>
        </w:rPr>
      </w:pPr>
    </w:p>
    <w:p w:rsidR="008B1C99" w:rsidRDefault="008B1C99" w:rsidP="00E23AD3">
      <w:pPr>
        <w:spacing w:after="0" w:line="240" w:lineRule="auto"/>
        <w:rPr>
          <w:rFonts w:ascii="Times New Roman" w:hAnsi="Times New Roman" w:cs="Times New Roman"/>
          <w:i/>
          <w:szCs w:val="20"/>
        </w:rPr>
        <w:sectPr w:rsidR="008B1C99" w:rsidSect="0078592E">
          <w:footerReference w:type="default" r:id="rId31"/>
          <w:pgSz w:w="11906" w:h="16838" w:code="9"/>
          <w:pgMar w:top="1701" w:right="1701" w:bottom="1701" w:left="2268" w:header="709" w:footer="709" w:gutter="0"/>
          <w:pgNumType w:start="1"/>
          <w:cols w:space="708"/>
          <w:docGrid w:linePitch="360"/>
        </w:sectPr>
      </w:pPr>
    </w:p>
    <w:p w:rsidR="008B1C99" w:rsidRDefault="008B1C99" w:rsidP="00E23AD3">
      <w:pPr>
        <w:spacing w:after="0" w:line="240" w:lineRule="auto"/>
        <w:rPr>
          <w:rFonts w:ascii="Times New Roman" w:hAnsi="Times New Roman" w:cs="Times New Roman"/>
          <w:sz w:val="24"/>
          <w:szCs w:val="20"/>
        </w:rPr>
      </w:pPr>
      <w:r w:rsidRPr="005B1BFB">
        <w:rPr>
          <w:rFonts w:ascii="Times New Roman" w:hAnsi="Times New Roman" w:cs="Times New Roman"/>
          <w:b/>
          <w:sz w:val="24"/>
          <w:szCs w:val="20"/>
        </w:rPr>
        <w:lastRenderedPageBreak/>
        <w:t>Anexo 2.</w:t>
      </w:r>
      <w:r w:rsidRPr="00E23AD3">
        <w:rPr>
          <w:rFonts w:ascii="Times New Roman" w:hAnsi="Times New Roman" w:cs="Times New Roman"/>
          <w:sz w:val="24"/>
          <w:szCs w:val="20"/>
        </w:rPr>
        <w:t xml:space="preserve"> </w:t>
      </w:r>
      <w:r w:rsidR="00BA5E7D">
        <w:rPr>
          <w:rFonts w:ascii="Times New Roman" w:hAnsi="Times New Roman" w:cs="Times New Roman"/>
          <w:sz w:val="24"/>
          <w:szCs w:val="20"/>
        </w:rPr>
        <w:t>Base de datos</w:t>
      </w:r>
    </w:p>
    <w:p w:rsidR="008B1C99" w:rsidRDefault="008B1C99" w:rsidP="00E23AD3">
      <w:pPr>
        <w:spacing w:after="0" w:line="240" w:lineRule="auto"/>
        <w:rPr>
          <w:rFonts w:ascii="Times New Roman" w:hAnsi="Times New Roman" w:cs="Times New Roman"/>
          <w:sz w:val="24"/>
          <w:szCs w:val="20"/>
        </w:rPr>
      </w:pPr>
    </w:p>
    <w:p w:rsidR="008B1C99" w:rsidRPr="008B1C99" w:rsidRDefault="00F0680E" w:rsidP="00E23AD3">
      <w:pPr>
        <w:spacing w:after="0" w:line="240" w:lineRule="auto"/>
        <w:rPr>
          <w:rFonts w:ascii="Times New Roman" w:hAnsi="Times New Roman" w:cs="Times New Roman"/>
          <w:sz w:val="24"/>
          <w:szCs w:val="20"/>
        </w:rPr>
      </w:pPr>
      <w:r>
        <w:rPr>
          <w:rFonts w:ascii="Times New Roman" w:hAnsi="Times New Roman" w:cs="Times New Roman"/>
          <w:noProof/>
          <w:szCs w:val="20"/>
          <w:lang w:eastAsia="es-EC"/>
        </w:rPr>
        <w:drawing>
          <wp:anchor distT="0" distB="0" distL="114300" distR="114300" simplePos="0" relativeHeight="251671552" behindDoc="1" locked="0" layoutInCell="1" allowOverlap="1" wp14:anchorId="46F21043" wp14:editId="4F66ABA3">
            <wp:simplePos x="0" y="0"/>
            <wp:positionH relativeFrom="column">
              <wp:posOffset>1215390</wp:posOffset>
            </wp:positionH>
            <wp:positionV relativeFrom="paragraph">
              <wp:posOffset>7620</wp:posOffset>
            </wp:positionV>
            <wp:extent cx="590550" cy="759749"/>
            <wp:effectExtent l="0" t="0" r="0" b="254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550" cy="759749"/>
                    </a:xfrm>
                    <a:prstGeom prst="rect">
                      <a:avLst/>
                    </a:prstGeom>
                    <a:noFill/>
                  </pic:spPr>
                </pic:pic>
              </a:graphicData>
            </a:graphic>
            <wp14:sizeRelH relativeFrom="margin">
              <wp14:pctWidth>0</wp14:pctWidth>
            </wp14:sizeRelH>
            <wp14:sizeRelV relativeFrom="margin">
              <wp14:pctHeight>0</wp14:pctHeight>
            </wp14:sizeRelV>
          </wp:anchor>
        </w:drawing>
      </w:r>
      <w:r w:rsidR="008B1C99">
        <w:rPr>
          <w:rFonts w:ascii="Times New Roman" w:hAnsi="Times New Roman" w:cs="Times New Roman"/>
          <w:noProof/>
          <w:szCs w:val="20"/>
          <w:lang w:eastAsia="es-EC"/>
        </w:rPr>
        <w:drawing>
          <wp:anchor distT="0" distB="0" distL="114300" distR="114300" simplePos="0" relativeHeight="251670528" behindDoc="1" locked="0" layoutInCell="1" allowOverlap="1" wp14:anchorId="3AC49252" wp14:editId="222E30C7">
            <wp:simplePos x="0" y="0"/>
            <wp:positionH relativeFrom="column">
              <wp:posOffset>7063740</wp:posOffset>
            </wp:positionH>
            <wp:positionV relativeFrom="paragraph">
              <wp:posOffset>83820</wp:posOffset>
            </wp:positionV>
            <wp:extent cx="701040" cy="682625"/>
            <wp:effectExtent l="0" t="0" r="3810" b="3175"/>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01040" cy="682625"/>
                    </a:xfrm>
                    <a:prstGeom prst="rect">
                      <a:avLst/>
                    </a:prstGeom>
                    <a:noFill/>
                  </pic:spPr>
                </pic:pic>
              </a:graphicData>
            </a:graphic>
          </wp:anchor>
        </w:drawing>
      </w:r>
    </w:p>
    <w:p w:rsidR="008B1C99" w:rsidRPr="008B1C99" w:rsidRDefault="008B1C99" w:rsidP="008B1C99">
      <w:pPr>
        <w:tabs>
          <w:tab w:val="left" w:pos="810"/>
        </w:tabs>
        <w:rPr>
          <w:rFonts w:ascii="Times New Roman" w:hAnsi="Times New Roman" w:cs="Times New Roman"/>
          <w:szCs w:val="20"/>
        </w:rPr>
      </w:pPr>
      <w:r>
        <w:rPr>
          <w:rFonts w:ascii="Times New Roman" w:hAnsi="Times New Roman" w:cs="Times New Roman"/>
          <w:szCs w:val="20"/>
        </w:rPr>
        <w:tab/>
      </w:r>
    </w:p>
    <w:p w:rsidR="008B1C99" w:rsidRPr="008B1C99" w:rsidRDefault="008B1C99" w:rsidP="008B1C99">
      <w:pPr>
        <w:spacing w:line="240" w:lineRule="auto"/>
        <w:jc w:val="center"/>
        <w:rPr>
          <w:rFonts w:ascii="Times New Roman" w:hAnsi="Times New Roman" w:cs="Times New Roman"/>
          <w:b/>
          <w:sz w:val="24"/>
          <w:szCs w:val="20"/>
        </w:rPr>
      </w:pPr>
      <w:r w:rsidRPr="008B1C99">
        <w:rPr>
          <w:rFonts w:ascii="Times New Roman" w:hAnsi="Times New Roman" w:cs="Times New Roman"/>
          <w:b/>
          <w:sz w:val="24"/>
          <w:szCs w:val="20"/>
        </w:rPr>
        <w:t>UNIVERSIDAD ESTATAL DE BOLÍVAR</w:t>
      </w:r>
    </w:p>
    <w:p w:rsidR="008B1C99" w:rsidRPr="008B1C99" w:rsidRDefault="008B1C99" w:rsidP="008B1C99">
      <w:pPr>
        <w:spacing w:line="240" w:lineRule="auto"/>
        <w:jc w:val="center"/>
        <w:rPr>
          <w:rFonts w:ascii="Times New Roman" w:hAnsi="Times New Roman" w:cs="Times New Roman"/>
          <w:b/>
          <w:sz w:val="24"/>
          <w:szCs w:val="20"/>
        </w:rPr>
      </w:pPr>
      <w:r w:rsidRPr="008B1C99">
        <w:rPr>
          <w:rFonts w:ascii="Times New Roman" w:hAnsi="Times New Roman" w:cs="Times New Roman"/>
          <w:b/>
          <w:sz w:val="24"/>
          <w:szCs w:val="20"/>
        </w:rPr>
        <w:t xml:space="preserve">          FACULTAD DE CIENCIAS AGROPECUARIAS, RECURSOS NATURALES Y DEL AMBIENTE</w:t>
      </w:r>
    </w:p>
    <w:p w:rsidR="008B1C99" w:rsidRPr="008B1C99" w:rsidRDefault="008B1C99" w:rsidP="008B1C99">
      <w:pPr>
        <w:spacing w:line="240" w:lineRule="auto"/>
        <w:jc w:val="center"/>
        <w:rPr>
          <w:rFonts w:ascii="Times New Roman" w:hAnsi="Times New Roman" w:cs="Times New Roman"/>
          <w:b/>
          <w:sz w:val="24"/>
          <w:szCs w:val="20"/>
        </w:rPr>
      </w:pPr>
      <w:r w:rsidRPr="008B1C99">
        <w:rPr>
          <w:rFonts w:ascii="Times New Roman" w:hAnsi="Times New Roman" w:cs="Times New Roman"/>
          <w:b/>
          <w:sz w:val="24"/>
          <w:szCs w:val="20"/>
        </w:rPr>
        <w:t>CARRERA DE MEDICINA VETERINARIA Y ZOOTECNIA</w:t>
      </w:r>
    </w:p>
    <w:tbl>
      <w:tblPr>
        <w:tblW w:w="10606" w:type="dxa"/>
        <w:tblInd w:w="1410" w:type="dxa"/>
        <w:tblCellMar>
          <w:left w:w="70" w:type="dxa"/>
          <w:right w:w="70" w:type="dxa"/>
        </w:tblCellMar>
        <w:tblLook w:val="04A0" w:firstRow="1" w:lastRow="0" w:firstColumn="1" w:lastColumn="0" w:noHBand="0" w:noVBand="1"/>
      </w:tblPr>
      <w:tblGrid>
        <w:gridCol w:w="1320"/>
        <w:gridCol w:w="1320"/>
        <w:gridCol w:w="1466"/>
        <w:gridCol w:w="1418"/>
        <w:gridCol w:w="1275"/>
        <w:gridCol w:w="1121"/>
        <w:gridCol w:w="1320"/>
        <w:gridCol w:w="1366"/>
      </w:tblGrid>
      <w:tr w:rsidR="008B1C99" w:rsidRPr="008B1C99" w:rsidTr="00F0680E">
        <w:trPr>
          <w:trHeight w:val="300"/>
        </w:trPr>
        <w:tc>
          <w:tcPr>
            <w:tcW w:w="10606" w:type="dxa"/>
            <w:gridSpan w:val="8"/>
            <w:tcBorders>
              <w:top w:val="single" w:sz="4" w:space="0" w:color="auto"/>
              <w:left w:val="single" w:sz="4" w:space="0" w:color="auto"/>
              <w:bottom w:val="single" w:sz="4" w:space="0" w:color="auto"/>
              <w:right w:val="single" w:sz="4" w:space="0" w:color="auto"/>
            </w:tcBorders>
            <w:shd w:val="clear" w:color="000000" w:fill="2F75B5"/>
            <w:noWrap/>
            <w:vAlign w:val="bottom"/>
            <w:hideMark/>
          </w:tcPr>
          <w:p w:rsidR="008B1C99" w:rsidRPr="008B1C99" w:rsidRDefault="008B1C99" w:rsidP="008B1C99">
            <w:pPr>
              <w:spacing w:after="0" w:line="240" w:lineRule="auto"/>
              <w:jc w:val="center"/>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testigo</w:t>
            </w:r>
          </w:p>
        </w:tc>
      </w:tr>
      <w:tr w:rsidR="00F0680E" w:rsidRPr="008B1C99" w:rsidTr="00F0680E">
        <w:trPr>
          <w:trHeight w:val="600"/>
        </w:trPr>
        <w:tc>
          <w:tcPr>
            <w:tcW w:w="1320" w:type="dxa"/>
            <w:tcBorders>
              <w:top w:val="nil"/>
              <w:left w:val="single" w:sz="4" w:space="0" w:color="auto"/>
              <w:bottom w:val="single" w:sz="4" w:space="0" w:color="auto"/>
              <w:right w:val="single" w:sz="4" w:space="0" w:color="auto"/>
            </w:tcBorders>
            <w:shd w:val="clear" w:color="000000" w:fill="8497B0"/>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edad/mese</w:t>
            </w:r>
          </w:p>
        </w:tc>
        <w:tc>
          <w:tcPr>
            <w:tcW w:w="1320" w:type="dxa"/>
            <w:tcBorders>
              <w:top w:val="nil"/>
              <w:left w:val="nil"/>
              <w:bottom w:val="single" w:sz="4" w:space="0" w:color="auto"/>
              <w:right w:val="single" w:sz="4" w:space="0" w:color="auto"/>
            </w:tcBorders>
            <w:shd w:val="clear" w:color="000000" w:fill="8497B0"/>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peso/kg</w:t>
            </w:r>
          </w:p>
        </w:tc>
        <w:tc>
          <w:tcPr>
            <w:tcW w:w="1466" w:type="dxa"/>
            <w:tcBorders>
              <w:top w:val="nil"/>
              <w:left w:val="nil"/>
              <w:bottom w:val="single" w:sz="4" w:space="0" w:color="auto"/>
              <w:right w:val="single" w:sz="4" w:space="0" w:color="auto"/>
            </w:tcBorders>
            <w:shd w:val="clear" w:color="000000" w:fill="8497B0"/>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raza</w:t>
            </w:r>
          </w:p>
        </w:tc>
        <w:tc>
          <w:tcPr>
            <w:tcW w:w="1418" w:type="dxa"/>
            <w:tcBorders>
              <w:top w:val="nil"/>
              <w:left w:val="nil"/>
              <w:bottom w:val="single" w:sz="4" w:space="0" w:color="auto"/>
              <w:right w:val="single" w:sz="4" w:space="0" w:color="auto"/>
            </w:tcBorders>
            <w:shd w:val="clear" w:color="000000" w:fill="8497B0"/>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Tamaño de la herida/cm</w:t>
            </w:r>
          </w:p>
        </w:tc>
        <w:tc>
          <w:tcPr>
            <w:tcW w:w="1275" w:type="dxa"/>
            <w:tcBorders>
              <w:top w:val="nil"/>
              <w:left w:val="nil"/>
              <w:bottom w:val="single" w:sz="4" w:space="0" w:color="auto"/>
              <w:right w:val="single" w:sz="4" w:space="0" w:color="auto"/>
            </w:tcBorders>
            <w:shd w:val="clear" w:color="000000" w:fill="8497B0"/>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 xml:space="preserve">tiempo de </w:t>
            </w:r>
            <w:r w:rsidRPr="00F0680E">
              <w:rPr>
                <w:rFonts w:ascii="Times New Roman" w:eastAsia="Times New Roman" w:hAnsi="Times New Roman" w:cs="Times New Roman"/>
                <w:color w:val="000000"/>
                <w:sz w:val="24"/>
                <w:szCs w:val="24"/>
                <w:lang w:eastAsia="es-EC"/>
              </w:rPr>
              <w:t>cirugía</w:t>
            </w:r>
          </w:p>
        </w:tc>
        <w:tc>
          <w:tcPr>
            <w:tcW w:w="1121" w:type="dxa"/>
            <w:tcBorders>
              <w:top w:val="nil"/>
              <w:left w:val="nil"/>
              <w:bottom w:val="single" w:sz="4" w:space="0" w:color="auto"/>
              <w:right w:val="single" w:sz="4" w:space="0" w:color="auto"/>
            </w:tcBorders>
            <w:shd w:val="clear" w:color="000000" w:fill="8497B0"/>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 xml:space="preserve">grado de dolor </w:t>
            </w:r>
          </w:p>
        </w:tc>
        <w:tc>
          <w:tcPr>
            <w:tcW w:w="1320" w:type="dxa"/>
            <w:tcBorders>
              <w:top w:val="nil"/>
              <w:left w:val="nil"/>
              <w:bottom w:val="single" w:sz="4" w:space="0" w:color="auto"/>
              <w:right w:val="single" w:sz="4" w:space="0" w:color="auto"/>
            </w:tcBorders>
            <w:shd w:val="clear" w:color="000000" w:fill="8497B0"/>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grado de inflamación</w:t>
            </w:r>
          </w:p>
        </w:tc>
        <w:tc>
          <w:tcPr>
            <w:tcW w:w="1366" w:type="dxa"/>
            <w:tcBorders>
              <w:top w:val="nil"/>
              <w:left w:val="nil"/>
              <w:bottom w:val="single" w:sz="4" w:space="0" w:color="auto"/>
              <w:right w:val="single" w:sz="4" w:space="0" w:color="auto"/>
            </w:tcBorders>
            <w:shd w:val="clear" w:color="000000" w:fill="8497B0"/>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tiempo de cicatrización</w:t>
            </w:r>
          </w:p>
        </w:tc>
      </w:tr>
      <w:tr w:rsidR="008B1C99" w:rsidRPr="008B1C99" w:rsidTr="00F0680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24</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7,8</w:t>
            </w:r>
          </w:p>
        </w:tc>
        <w:tc>
          <w:tcPr>
            <w:tcW w:w="14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castellano</w:t>
            </w:r>
          </w:p>
        </w:tc>
        <w:tc>
          <w:tcPr>
            <w:tcW w:w="141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3,4</w:t>
            </w:r>
          </w:p>
        </w:tc>
        <w:tc>
          <w:tcPr>
            <w:tcW w:w="127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40</w:t>
            </w:r>
          </w:p>
        </w:tc>
        <w:tc>
          <w:tcPr>
            <w:tcW w:w="1121"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2</w:t>
            </w:r>
          </w:p>
        </w:tc>
        <w:tc>
          <w:tcPr>
            <w:tcW w:w="13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8</w:t>
            </w:r>
          </w:p>
        </w:tc>
      </w:tr>
      <w:tr w:rsidR="008B1C99" w:rsidRPr="008B1C99" w:rsidTr="00F0680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12</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14,6</w:t>
            </w:r>
          </w:p>
        </w:tc>
        <w:tc>
          <w:tcPr>
            <w:tcW w:w="14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mestizo</w:t>
            </w:r>
          </w:p>
        </w:tc>
        <w:tc>
          <w:tcPr>
            <w:tcW w:w="141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3,2</w:t>
            </w:r>
          </w:p>
        </w:tc>
        <w:tc>
          <w:tcPr>
            <w:tcW w:w="127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35</w:t>
            </w:r>
          </w:p>
        </w:tc>
        <w:tc>
          <w:tcPr>
            <w:tcW w:w="1121"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1</w:t>
            </w:r>
          </w:p>
        </w:tc>
        <w:tc>
          <w:tcPr>
            <w:tcW w:w="13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7</w:t>
            </w:r>
          </w:p>
        </w:tc>
      </w:tr>
      <w:tr w:rsidR="008B1C99" w:rsidRPr="008B1C99" w:rsidTr="00F0680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18</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6,2</w:t>
            </w:r>
          </w:p>
        </w:tc>
        <w:tc>
          <w:tcPr>
            <w:tcW w:w="14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proofErr w:type="spellStart"/>
            <w:r w:rsidRPr="008B1C99">
              <w:rPr>
                <w:rFonts w:ascii="Times New Roman" w:eastAsia="Times New Roman" w:hAnsi="Times New Roman" w:cs="Times New Roman"/>
                <w:color w:val="000000"/>
                <w:sz w:val="24"/>
                <w:szCs w:val="24"/>
                <w:lang w:eastAsia="es-EC"/>
              </w:rPr>
              <w:t>frensh</w:t>
            </w:r>
            <w:proofErr w:type="spellEnd"/>
            <w:r w:rsidRPr="008B1C99">
              <w:rPr>
                <w:rFonts w:ascii="Times New Roman" w:eastAsia="Times New Roman" w:hAnsi="Times New Roman" w:cs="Times New Roman"/>
                <w:color w:val="000000"/>
                <w:sz w:val="24"/>
                <w:szCs w:val="24"/>
                <w:lang w:eastAsia="es-EC"/>
              </w:rPr>
              <w:t xml:space="preserve"> </w:t>
            </w:r>
            <w:proofErr w:type="spellStart"/>
            <w:r w:rsidRPr="008B1C99">
              <w:rPr>
                <w:rFonts w:ascii="Times New Roman" w:eastAsia="Times New Roman" w:hAnsi="Times New Roman" w:cs="Times New Roman"/>
                <w:color w:val="000000"/>
                <w:sz w:val="24"/>
                <w:szCs w:val="24"/>
                <w:lang w:eastAsia="es-EC"/>
              </w:rPr>
              <w:t>poodle</w:t>
            </w:r>
            <w:proofErr w:type="spellEnd"/>
          </w:p>
        </w:tc>
        <w:tc>
          <w:tcPr>
            <w:tcW w:w="141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3,4</w:t>
            </w:r>
          </w:p>
        </w:tc>
        <w:tc>
          <w:tcPr>
            <w:tcW w:w="127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38</w:t>
            </w:r>
          </w:p>
        </w:tc>
        <w:tc>
          <w:tcPr>
            <w:tcW w:w="1121"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2</w:t>
            </w:r>
          </w:p>
        </w:tc>
        <w:tc>
          <w:tcPr>
            <w:tcW w:w="13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9</w:t>
            </w:r>
          </w:p>
        </w:tc>
      </w:tr>
      <w:tr w:rsidR="008B1C99" w:rsidRPr="008B1C99" w:rsidTr="00F0680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8,4</w:t>
            </w:r>
          </w:p>
        </w:tc>
        <w:tc>
          <w:tcPr>
            <w:tcW w:w="14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castellano</w:t>
            </w:r>
          </w:p>
        </w:tc>
        <w:tc>
          <w:tcPr>
            <w:tcW w:w="141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3,1</w:t>
            </w:r>
          </w:p>
        </w:tc>
        <w:tc>
          <w:tcPr>
            <w:tcW w:w="127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32</w:t>
            </w:r>
          </w:p>
        </w:tc>
        <w:tc>
          <w:tcPr>
            <w:tcW w:w="1121"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2</w:t>
            </w:r>
          </w:p>
        </w:tc>
        <w:tc>
          <w:tcPr>
            <w:tcW w:w="13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8</w:t>
            </w:r>
          </w:p>
        </w:tc>
      </w:tr>
      <w:tr w:rsidR="008B1C99" w:rsidRPr="008B1C99" w:rsidTr="00F0680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36</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16,2</w:t>
            </w:r>
          </w:p>
        </w:tc>
        <w:tc>
          <w:tcPr>
            <w:tcW w:w="14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mestizo</w:t>
            </w:r>
          </w:p>
        </w:tc>
        <w:tc>
          <w:tcPr>
            <w:tcW w:w="141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3,5</w:t>
            </w:r>
          </w:p>
        </w:tc>
        <w:tc>
          <w:tcPr>
            <w:tcW w:w="127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30</w:t>
            </w:r>
          </w:p>
        </w:tc>
        <w:tc>
          <w:tcPr>
            <w:tcW w:w="1121"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6</w:t>
            </w:r>
          </w:p>
        </w:tc>
        <w:tc>
          <w:tcPr>
            <w:tcW w:w="13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8</w:t>
            </w:r>
          </w:p>
        </w:tc>
      </w:tr>
      <w:tr w:rsidR="008B1C99" w:rsidRPr="008B1C99" w:rsidTr="00F0680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7</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14,3</w:t>
            </w:r>
          </w:p>
        </w:tc>
        <w:tc>
          <w:tcPr>
            <w:tcW w:w="14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mestizo</w:t>
            </w:r>
          </w:p>
        </w:tc>
        <w:tc>
          <w:tcPr>
            <w:tcW w:w="141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3,4</w:t>
            </w:r>
          </w:p>
        </w:tc>
        <w:tc>
          <w:tcPr>
            <w:tcW w:w="127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35</w:t>
            </w:r>
          </w:p>
        </w:tc>
        <w:tc>
          <w:tcPr>
            <w:tcW w:w="1121"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w:t>
            </w:r>
          </w:p>
        </w:tc>
        <w:tc>
          <w:tcPr>
            <w:tcW w:w="13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7</w:t>
            </w:r>
          </w:p>
        </w:tc>
      </w:tr>
      <w:tr w:rsidR="008B1C99" w:rsidRPr="008B1C99" w:rsidTr="00F0680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9</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6,8</w:t>
            </w:r>
          </w:p>
        </w:tc>
        <w:tc>
          <w:tcPr>
            <w:tcW w:w="14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castellano</w:t>
            </w:r>
          </w:p>
        </w:tc>
        <w:tc>
          <w:tcPr>
            <w:tcW w:w="141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3,3</w:t>
            </w:r>
          </w:p>
        </w:tc>
        <w:tc>
          <w:tcPr>
            <w:tcW w:w="127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38</w:t>
            </w:r>
          </w:p>
        </w:tc>
        <w:tc>
          <w:tcPr>
            <w:tcW w:w="1121"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5</w:t>
            </w:r>
          </w:p>
        </w:tc>
        <w:tc>
          <w:tcPr>
            <w:tcW w:w="13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9</w:t>
            </w:r>
          </w:p>
        </w:tc>
      </w:tr>
      <w:tr w:rsidR="008B1C99" w:rsidRPr="008B1C99" w:rsidTr="00F0680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30</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5,9</w:t>
            </w:r>
          </w:p>
        </w:tc>
        <w:tc>
          <w:tcPr>
            <w:tcW w:w="14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proofErr w:type="spellStart"/>
            <w:r w:rsidRPr="008B1C99">
              <w:rPr>
                <w:rFonts w:ascii="Times New Roman" w:eastAsia="Times New Roman" w:hAnsi="Times New Roman" w:cs="Times New Roman"/>
                <w:color w:val="000000"/>
                <w:sz w:val="24"/>
                <w:szCs w:val="24"/>
                <w:lang w:eastAsia="es-EC"/>
              </w:rPr>
              <w:t>pequines</w:t>
            </w:r>
            <w:proofErr w:type="spellEnd"/>
          </w:p>
        </w:tc>
        <w:tc>
          <w:tcPr>
            <w:tcW w:w="141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2,8</w:t>
            </w:r>
          </w:p>
        </w:tc>
        <w:tc>
          <w:tcPr>
            <w:tcW w:w="127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25</w:t>
            </w:r>
          </w:p>
        </w:tc>
        <w:tc>
          <w:tcPr>
            <w:tcW w:w="1121"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4</w:t>
            </w:r>
          </w:p>
        </w:tc>
        <w:tc>
          <w:tcPr>
            <w:tcW w:w="13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8</w:t>
            </w:r>
          </w:p>
        </w:tc>
      </w:tr>
      <w:tr w:rsidR="008B1C99" w:rsidRPr="008B1C99" w:rsidTr="00F0680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7,6</w:t>
            </w:r>
          </w:p>
        </w:tc>
        <w:tc>
          <w:tcPr>
            <w:tcW w:w="14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proofErr w:type="spellStart"/>
            <w:r w:rsidRPr="008B1C99">
              <w:rPr>
                <w:rFonts w:ascii="Times New Roman" w:eastAsia="Times New Roman" w:hAnsi="Times New Roman" w:cs="Times New Roman"/>
                <w:color w:val="000000"/>
                <w:sz w:val="24"/>
                <w:szCs w:val="24"/>
                <w:lang w:eastAsia="es-EC"/>
              </w:rPr>
              <w:t>fresh</w:t>
            </w:r>
            <w:proofErr w:type="spellEnd"/>
            <w:r w:rsidRPr="008B1C99">
              <w:rPr>
                <w:rFonts w:ascii="Times New Roman" w:eastAsia="Times New Roman" w:hAnsi="Times New Roman" w:cs="Times New Roman"/>
                <w:color w:val="000000"/>
                <w:sz w:val="24"/>
                <w:szCs w:val="24"/>
                <w:lang w:eastAsia="es-EC"/>
              </w:rPr>
              <w:t xml:space="preserve"> </w:t>
            </w:r>
            <w:proofErr w:type="spellStart"/>
            <w:r w:rsidRPr="008B1C99">
              <w:rPr>
                <w:rFonts w:ascii="Times New Roman" w:eastAsia="Times New Roman" w:hAnsi="Times New Roman" w:cs="Times New Roman"/>
                <w:color w:val="000000"/>
                <w:sz w:val="24"/>
                <w:szCs w:val="24"/>
                <w:lang w:eastAsia="es-EC"/>
              </w:rPr>
              <w:t>poodle</w:t>
            </w:r>
            <w:proofErr w:type="spellEnd"/>
          </w:p>
        </w:tc>
        <w:tc>
          <w:tcPr>
            <w:tcW w:w="141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w:t>
            </w:r>
          </w:p>
        </w:tc>
        <w:tc>
          <w:tcPr>
            <w:tcW w:w="127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30</w:t>
            </w:r>
          </w:p>
        </w:tc>
        <w:tc>
          <w:tcPr>
            <w:tcW w:w="1121"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w:t>
            </w:r>
          </w:p>
        </w:tc>
        <w:tc>
          <w:tcPr>
            <w:tcW w:w="13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8</w:t>
            </w:r>
          </w:p>
        </w:tc>
      </w:tr>
      <w:tr w:rsidR="008B1C99" w:rsidRPr="008B1C99" w:rsidTr="00F0680E">
        <w:trPr>
          <w:trHeight w:val="300"/>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12</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9,2</w:t>
            </w:r>
          </w:p>
        </w:tc>
        <w:tc>
          <w:tcPr>
            <w:tcW w:w="14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lef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mestizo</w:t>
            </w:r>
          </w:p>
        </w:tc>
        <w:tc>
          <w:tcPr>
            <w:tcW w:w="141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3,2</w:t>
            </w:r>
          </w:p>
        </w:tc>
        <w:tc>
          <w:tcPr>
            <w:tcW w:w="127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35</w:t>
            </w:r>
          </w:p>
        </w:tc>
        <w:tc>
          <w:tcPr>
            <w:tcW w:w="1121"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5</w:t>
            </w:r>
          </w:p>
        </w:tc>
        <w:tc>
          <w:tcPr>
            <w:tcW w:w="1366"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8B1C99">
            <w:pPr>
              <w:spacing w:after="0" w:line="240" w:lineRule="auto"/>
              <w:jc w:val="right"/>
              <w:rPr>
                <w:rFonts w:ascii="Times New Roman" w:eastAsia="Times New Roman" w:hAnsi="Times New Roman" w:cs="Times New Roman"/>
                <w:color w:val="000000"/>
                <w:sz w:val="24"/>
                <w:szCs w:val="24"/>
                <w:lang w:eastAsia="es-EC"/>
              </w:rPr>
            </w:pPr>
            <w:r w:rsidRPr="008B1C99">
              <w:rPr>
                <w:rFonts w:ascii="Times New Roman" w:eastAsia="Times New Roman" w:hAnsi="Times New Roman" w:cs="Times New Roman"/>
                <w:color w:val="000000"/>
                <w:sz w:val="24"/>
                <w:szCs w:val="24"/>
                <w:lang w:eastAsia="es-EC"/>
              </w:rPr>
              <w:t>9</w:t>
            </w:r>
          </w:p>
        </w:tc>
      </w:tr>
    </w:tbl>
    <w:p w:rsidR="008B1C99" w:rsidRPr="00F0680E" w:rsidRDefault="008B1C99" w:rsidP="008B1C99">
      <w:pPr>
        <w:rPr>
          <w:rFonts w:ascii="Times New Roman" w:hAnsi="Times New Roman" w:cs="Times New Roman"/>
          <w:sz w:val="24"/>
          <w:szCs w:val="24"/>
        </w:rPr>
      </w:pPr>
    </w:p>
    <w:p w:rsidR="008B1C99" w:rsidRPr="008B1C99" w:rsidRDefault="008B1C99" w:rsidP="008B1C99">
      <w:pPr>
        <w:rPr>
          <w:rFonts w:ascii="Times New Roman" w:hAnsi="Times New Roman" w:cs="Times New Roman"/>
          <w:szCs w:val="20"/>
        </w:rPr>
      </w:pPr>
    </w:p>
    <w:tbl>
      <w:tblPr>
        <w:tblpPr w:leftFromText="141" w:rightFromText="141" w:vertAnchor="page" w:horzAnchor="margin" w:tblpXSpec="center" w:tblpY="2401"/>
        <w:tblW w:w="14568" w:type="dxa"/>
        <w:tblCellMar>
          <w:left w:w="70" w:type="dxa"/>
          <w:right w:w="70" w:type="dxa"/>
        </w:tblCellMar>
        <w:tblLook w:val="04A0" w:firstRow="1" w:lastRow="0" w:firstColumn="1" w:lastColumn="0" w:noHBand="0" w:noVBand="1"/>
      </w:tblPr>
      <w:tblGrid>
        <w:gridCol w:w="1185"/>
        <w:gridCol w:w="1205"/>
        <w:gridCol w:w="1297"/>
        <w:gridCol w:w="1208"/>
        <w:gridCol w:w="1190"/>
        <w:gridCol w:w="1190"/>
        <w:gridCol w:w="1252"/>
        <w:gridCol w:w="925"/>
        <w:gridCol w:w="1058"/>
        <w:gridCol w:w="925"/>
        <w:gridCol w:w="925"/>
        <w:gridCol w:w="1063"/>
        <w:gridCol w:w="1145"/>
      </w:tblGrid>
      <w:tr w:rsidR="008B1C99" w:rsidRPr="008B1C99" w:rsidTr="00BA5E7D">
        <w:trPr>
          <w:trHeight w:val="319"/>
        </w:trPr>
        <w:tc>
          <w:tcPr>
            <w:tcW w:w="14568" w:type="dxa"/>
            <w:gridSpan w:val="13"/>
            <w:tcBorders>
              <w:top w:val="single" w:sz="4" w:space="0" w:color="auto"/>
              <w:left w:val="single" w:sz="4" w:space="0" w:color="auto"/>
              <w:bottom w:val="single" w:sz="4" w:space="0" w:color="auto"/>
              <w:right w:val="single" w:sz="4" w:space="0" w:color="auto"/>
            </w:tcBorders>
            <w:shd w:val="clear" w:color="000000" w:fill="2F75B5"/>
            <w:noWrap/>
            <w:vAlign w:val="bottom"/>
            <w:hideMark/>
          </w:tcPr>
          <w:p w:rsidR="008B1C99" w:rsidRPr="008B1C99" w:rsidRDefault="008B1C99" w:rsidP="00BA5E7D">
            <w:pPr>
              <w:spacing w:after="0" w:line="240" w:lineRule="auto"/>
              <w:jc w:val="center"/>
              <w:rPr>
                <w:rFonts w:ascii="Calibri" w:eastAsia="Times New Roman" w:hAnsi="Calibri" w:cs="Calibri"/>
                <w:color w:val="000000"/>
                <w:lang w:eastAsia="es-EC"/>
              </w:rPr>
            </w:pPr>
            <w:r w:rsidRPr="008B1C99">
              <w:rPr>
                <w:rFonts w:ascii="Calibri" w:eastAsia="Times New Roman" w:hAnsi="Calibri" w:cs="Calibri"/>
                <w:color w:val="000000"/>
                <w:lang w:eastAsia="es-EC"/>
              </w:rPr>
              <w:lastRenderedPageBreak/>
              <w:t>hemograma testigo</w:t>
            </w:r>
          </w:p>
        </w:tc>
      </w:tr>
      <w:tr w:rsidR="00F0680E" w:rsidRPr="008B1C99" w:rsidTr="00BA5E7D">
        <w:trPr>
          <w:trHeight w:val="319"/>
        </w:trPr>
        <w:tc>
          <w:tcPr>
            <w:tcW w:w="1185" w:type="dxa"/>
            <w:tcBorders>
              <w:top w:val="nil"/>
              <w:left w:val="single" w:sz="4" w:space="0" w:color="auto"/>
              <w:bottom w:val="single" w:sz="4" w:space="0" w:color="auto"/>
              <w:right w:val="single" w:sz="4" w:space="0" w:color="auto"/>
            </w:tcBorders>
            <w:shd w:val="clear" w:color="000000" w:fill="1F4E78"/>
            <w:noWrap/>
            <w:vAlign w:val="bottom"/>
            <w:hideMark/>
          </w:tcPr>
          <w:p w:rsidR="008B1C99" w:rsidRPr="008B1C99" w:rsidRDefault="008B1C99" w:rsidP="00BA5E7D">
            <w:pPr>
              <w:spacing w:after="0" w:line="240" w:lineRule="auto"/>
              <w:jc w:val="left"/>
              <w:rPr>
                <w:rFonts w:ascii="Calibri" w:eastAsia="Times New Roman" w:hAnsi="Calibri" w:cs="Calibri"/>
                <w:color w:val="000000"/>
                <w:lang w:eastAsia="es-EC"/>
              </w:rPr>
            </w:pPr>
            <w:r w:rsidRPr="008B1C99">
              <w:rPr>
                <w:rFonts w:ascii="Calibri" w:eastAsia="Times New Roman" w:hAnsi="Calibri" w:cs="Calibri"/>
                <w:color w:val="000000"/>
                <w:lang w:eastAsia="es-EC"/>
              </w:rPr>
              <w:t>LEU/10³/</w:t>
            </w:r>
            <w:proofErr w:type="spellStart"/>
            <w:r w:rsidRPr="008B1C99">
              <w:rPr>
                <w:rFonts w:ascii="Calibri" w:eastAsia="Times New Roman" w:hAnsi="Calibri" w:cs="Calibri"/>
                <w:color w:val="000000"/>
                <w:lang w:eastAsia="es-EC"/>
              </w:rPr>
              <w:t>ųl</w:t>
            </w:r>
            <w:proofErr w:type="spellEnd"/>
          </w:p>
        </w:tc>
        <w:tc>
          <w:tcPr>
            <w:tcW w:w="1205" w:type="dxa"/>
            <w:tcBorders>
              <w:top w:val="nil"/>
              <w:left w:val="nil"/>
              <w:bottom w:val="single" w:sz="4" w:space="0" w:color="auto"/>
              <w:right w:val="single" w:sz="4" w:space="0" w:color="auto"/>
            </w:tcBorders>
            <w:shd w:val="clear" w:color="000000" w:fill="1F4E78"/>
            <w:noWrap/>
            <w:vAlign w:val="bottom"/>
            <w:hideMark/>
          </w:tcPr>
          <w:p w:rsidR="008B1C99" w:rsidRPr="008B1C99" w:rsidRDefault="008B1C99" w:rsidP="00BA5E7D">
            <w:pPr>
              <w:spacing w:after="0" w:line="240" w:lineRule="auto"/>
              <w:jc w:val="left"/>
              <w:rPr>
                <w:rFonts w:ascii="Calibri" w:eastAsia="Times New Roman" w:hAnsi="Calibri" w:cs="Calibri"/>
                <w:color w:val="000000"/>
                <w:lang w:eastAsia="es-EC"/>
              </w:rPr>
            </w:pPr>
            <w:r w:rsidRPr="008B1C99">
              <w:rPr>
                <w:rFonts w:ascii="Calibri" w:eastAsia="Times New Roman" w:hAnsi="Calibri" w:cs="Calibri"/>
                <w:color w:val="000000"/>
                <w:lang w:eastAsia="es-EC"/>
              </w:rPr>
              <w:t>LYM/10³/</w:t>
            </w:r>
            <w:proofErr w:type="spellStart"/>
            <w:r w:rsidRPr="008B1C99">
              <w:rPr>
                <w:rFonts w:ascii="Calibri" w:eastAsia="Times New Roman" w:hAnsi="Calibri" w:cs="Calibri"/>
                <w:color w:val="000000"/>
                <w:lang w:eastAsia="es-EC"/>
              </w:rPr>
              <w:t>ųl</w:t>
            </w:r>
            <w:proofErr w:type="spellEnd"/>
          </w:p>
        </w:tc>
        <w:tc>
          <w:tcPr>
            <w:tcW w:w="1297" w:type="dxa"/>
            <w:tcBorders>
              <w:top w:val="nil"/>
              <w:left w:val="nil"/>
              <w:bottom w:val="single" w:sz="4" w:space="0" w:color="auto"/>
              <w:right w:val="single" w:sz="4" w:space="0" w:color="auto"/>
            </w:tcBorders>
            <w:shd w:val="clear" w:color="000000" w:fill="1F4E78"/>
            <w:noWrap/>
            <w:vAlign w:val="bottom"/>
            <w:hideMark/>
          </w:tcPr>
          <w:p w:rsidR="008B1C99" w:rsidRPr="008B1C99" w:rsidRDefault="008B1C99" w:rsidP="00BA5E7D">
            <w:pPr>
              <w:spacing w:after="0" w:line="240" w:lineRule="auto"/>
              <w:jc w:val="left"/>
              <w:rPr>
                <w:rFonts w:ascii="Calibri" w:eastAsia="Times New Roman" w:hAnsi="Calibri" w:cs="Calibri"/>
                <w:color w:val="000000"/>
                <w:lang w:eastAsia="es-EC"/>
              </w:rPr>
            </w:pPr>
            <w:r w:rsidRPr="008B1C99">
              <w:rPr>
                <w:rFonts w:ascii="Calibri" w:eastAsia="Times New Roman" w:hAnsi="Calibri" w:cs="Calibri"/>
                <w:color w:val="000000"/>
                <w:lang w:eastAsia="es-EC"/>
              </w:rPr>
              <w:t>MON/10³/</w:t>
            </w:r>
            <w:proofErr w:type="spellStart"/>
            <w:r w:rsidRPr="008B1C99">
              <w:rPr>
                <w:rFonts w:ascii="Calibri" w:eastAsia="Times New Roman" w:hAnsi="Calibri" w:cs="Calibri"/>
                <w:color w:val="000000"/>
                <w:lang w:eastAsia="es-EC"/>
              </w:rPr>
              <w:t>ųl</w:t>
            </w:r>
            <w:proofErr w:type="spellEnd"/>
          </w:p>
        </w:tc>
        <w:tc>
          <w:tcPr>
            <w:tcW w:w="1208" w:type="dxa"/>
            <w:tcBorders>
              <w:top w:val="nil"/>
              <w:left w:val="nil"/>
              <w:bottom w:val="single" w:sz="4" w:space="0" w:color="auto"/>
              <w:right w:val="single" w:sz="4" w:space="0" w:color="auto"/>
            </w:tcBorders>
            <w:shd w:val="clear" w:color="000000" w:fill="1F4E78"/>
            <w:noWrap/>
            <w:vAlign w:val="bottom"/>
            <w:hideMark/>
          </w:tcPr>
          <w:p w:rsidR="008B1C99" w:rsidRPr="008B1C99" w:rsidRDefault="008B1C99" w:rsidP="00BA5E7D">
            <w:pPr>
              <w:spacing w:after="0" w:line="240" w:lineRule="auto"/>
              <w:jc w:val="left"/>
              <w:rPr>
                <w:rFonts w:ascii="Calibri" w:eastAsia="Times New Roman" w:hAnsi="Calibri" w:cs="Calibri"/>
                <w:color w:val="000000"/>
                <w:lang w:eastAsia="es-EC"/>
              </w:rPr>
            </w:pPr>
            <w:r w:rsidRPr="008B1C99">
              <w:rPr>
                <w:rFonts w:ascii="Calibri" w:eastAsia="Times New Roman" w:hAnsi="Calibri" w:cs="Calibri"/>
                <w:color w:val="000000"/>
                <w:lang w:eastAsia="es-EC"/>
              </w:rPr>
              <w:t>NEU/10³/</w:t>
            </w:r>
            <w:proofErr w:type="spellStart"/>
            <w:r w:rsidRPr="008B1C99">
              <w:rPr>
                <w:rFonts w:ascii="Calibri" w:eastAsia="Times New Roman" w:hAnsi="Calibri" w:cs="Calibri"/>
                <w:color w:val="000000"/>
                <w:lang w:eastAsia="es-EC"/>
              </w:rPr>
              <w:t>ųl</w:t>
            </w:r>
            <w:proofErr w:type="spellEnd"/>
          </w:p>
        </w:tc>
        <w:tc>
          <w:tcPr>
            <w:tcW w:w="1190" w:type="dxa"/>
            <w:tcBorders>
              <w:top w:val="nil"/>
              <w:left w:val="nil"/>
              <w:bottom w:val="single" w:sz="4" w:space="0" w:color="auto"/>
              <w:right w:val="single" w:sz="4" w:space="0" w:color="auto"/>
            </w:tcBorders>
            <w:shd w:val="clear" w:color="000000" w:fill="1F4E78"/>
            <w:noWrap/>
            <w:vAlign w:val="bottom"/>
            <w:hideMark/>
          </w:tcPr>
          <w:p w:rsidR="008B1C99" w:rsidRPr="008B1C99" w:rsidRDefault="008B1C99" w:rsidP="00BA5E7D">
            <w:pPr>
              <w:spacing w:after="0" w:line="240" w:lineRule="auto"/>
              <w:jc w:val="left"/>
              <w:rPr>
                <w:rFonts w:ascii="Calibri" w:eastAsia="Times New Roman" w:hAnsi="Calibri" w:cs="Calibri"/>
                <w:color w:val="000000"/>
                <w:lang w:eastAsia="es-EC"/>
              </w:rPr>
            </w:pPr>
            <w:r w:rsidRPr="008B1C99">
              <w:rPr>
                <w:rFonts w:ascii="Calibri" w:eastAsia="Times New Roman" w:hAnsi="Calibri" w:cs="Calibri"/>
                <w:color w:val="000000"/>
                <w:lang w:eastAsia="es-EC"/>
              </w:rPr>
              <w:t>EOS/10³/</w:t>
            </w:r>
            <w:proofErr w:type="spellStart"/>
            <w:r w:rsidRPr="008B1C99">
              <w:rPr>
                <w:rFonts w:ascii="Calibri" w:eastAsia="Times New Roman" w:hAnsi="Calibri" w:cs="Calibri"/>
                <w:color w:val="000000"/>
                <w:lang w:eastAsia="es-EC"/>
              </w:rPr>
              <w:t>ųl</w:t>
            </w:r>
            <w:proofErr w:type="spellEnd"/>
          </w:p>
        </w:tc>
        <w:tc>
          <w:tcPr>
            <w:tcW w:w="1190" w:type="dxa"/>
            <w:tcBorders>
              <w:top w:val="nil"/>
              <w:left w:val="nil"/>
              <w:bottom w:val="single" w:sz="4" w:space="0" w:color="auto"/>
              <w:right w:val="single" w:sz="4" w:space="0" w:color="auto"/>
            </w:tcBorders>
            <w:shd w:val="clear" w:color="000000" w:fill="1F4E78"/>
            <w:noWrap/>
            <w:vAlign w:val="bottom"/>
            <w:hideMark/>
          </w:tcPr>
          <w:p w:rsidR="008B1C99" w:rsidRPr="008B1C99" w:rsidRDefault="008B1C99" w:rsidP="00BA5E7D">
            <w:pPr>
              <w:spacing w:after="0" w:line="240" w:lineRule="auto"/>
              <w:jc w:val="left"/>
              <w:rPr>
                <w:rFonts w:ascii="Calibri" w:eastAsia="Times New Roman" w:hAnsi="Calibri" w:cs="Calibri"/>
                <w:color w:val="000000"/>
                <w:lang w:eastAsia="es-EC"/>
              </w:rPr>
            </w:pPr>
            <w:r w:rsidRPr="008B1C99">
              <w:rPr>
                <w:rFonts w:ascii="Calibri" w:eastAsia="Times New Roman" w:hAnsi="Calibri" w:cs="Calibri"/>
                <w:color w:val="000000"/>
                <w:lang w:eastAsia="es-EC"/>
              </w:rPr>
              <w:t>BAS/10³/</w:t>
            </w:r>
            <w:proofErr w:type="spellStart"/>
            <w:r w:rsidRPr="008B1C99">
              <w:rPr>
                <w:rFonts w:ascii="Calibri" w:eastAsia="Times New Roman" w:hAnsi="Calibri" w:cs="Calibri"/>
                <w:color w:val="000000"/>
                <w:lang w:eastAsia="es-EC"/>
              </w:rPr>
              <w:t>ųl</w:t>
            </w:r>
            <w:proofErr w:type="spellEnd"/>
          </w:p>
        </w:tc>
        <w:tc>
          <w:tcPr>
            <w:tcW w:w="1252" w:type="dxa"/>
            <w:tcBorders>
              <w:top w:val="nil"/>
              <w:left w:val="nil"/>
              <w:bottom w:val="single" w:sz="4" w:space="0" w:color="auto"/>
              <w:right w:val="single" w:sz="4" w:space="0" w:color="auto"/>
            </w:tcBorders>
            <w:shd w:val="clear" w:color="000000" w:fill="1F4E78"/>
            <w:noWrap/>
            <w:vAlign w:val="bottom"/>
            <w:hideMark/>
          </w:tcPr>
          <w:p w:rsidR="008B1C99" w:rsidRPr="008B1C99" w:rsidRDefault="008B1C99" w:rsidP="00BA5E7D">
            <w:pPr>
              <w:spacing w:after="0" w:line="240" w:lineRule="auto"/>
              <w:jc w:val="left"/>
              <w:rPr>
                <w:rFonts w:ascii="Calibri" w:eastAsia="Times New Roman" w:hAnsi="Calibri" w:cs="Calibri"/>
                <w:color w:val="000000"/>
                <w:lang w:eastAsia="es-EC"/>
              </w:rPr>
            </w:pPr>
            <w:r w:rsidRPr="008B1C99">
              <w:rPr>
                <w:rFonts w:ascii="Calibri" w:eastAsia="Times New Roman" w:hAnsi="Calibri" w:cs="Calibri"/>
                <w:color w:val="000000"/>
                <w:lang w:eastAsia="es-EC"/>
              </w:rPr>
              <w:t>HEM/10³/</w:t>
            </w:r>
            <w:proofErr w:type="spellStart"/>
            <w:r w:rsidRPr="008B1C99">
              <w:rPr>
                <w:rFonts w:ascii="Calibri" w:eastAsia="Times New Roman" w:hAnsi="Calibri" w:cs="Calibri"/>
                <w:color w:val="000000"/>
                <w:lang w:eastAsia="es-EC"/>
              </w:rPr>
              <w:t>ųl</w:t>
            </w:r>
            <w:proofErr w:type="spellEnd"/>
          </w:p>
        </w:tc>
        <w:tc>
          <w:tcPr>
            <w:tcW w:w="925" w:type="dxa"/>
            <w:tcBorders>
              <w:top w:val="nil"/>
              <w:left w:val="nil"/>
              <w:bottom w:val="single" w:sz="4" w:space="0" w:color="auto"/>
              <w:right w:val="single" w:sz="4" w:space="0" w:color="auto"/>
            </w:tcBorders>
            <w:shd w:val="clear" w:color="000000" w:fill="1F4E78"/>
            <w:noWrap/>
            <w:vAlign w:val="bottom"/>
            <w:hideMark/>
          </w:tcPr>
          <w:p w:rsidR="008B1C99" w:rsidRPr="008B1C99" w:rsidRDefault="008B1C99" w:rsidP="00BA5E7D">
            <w:pPr>
              <w:spacing w:after="0" w:line="240" w:lineRule="auto"/>
              <w:jc w:val="left"/>
              <w:rPr>
                <w:rFonts w:ascii="Calibri" w:eastAsia="Times New Roman" w:hAnsi="Calibri" w:cs="Calibri"/>
                <w:color w:val="000000"/>
                <w:lang w:eastAsia="es-EC"/>
              </w:rPr>
            </w:pPr>
            <w:r w:rsidRPr="008B1C99">
              <w:rPr>
                <w:rFonts w:ascii="Calibri" w:eastAsia="Times New Roman" w:hAnsi="Calibri" w:cs="Calibri"/>
                <w:color w:val="000000"/>
                <w:lang w:eastAsia="es-EC"/>
              </w:rPr>
              <w:t>HB/g/L</w:t>
            </w:r>
          </w:p>
        </w:tc>
        <w:tc>
          <w:tcPr>
            <w:tcW w:w="1058" w:type="dxa"/>
            <w:tcBorders>
              <w:top w:val="nil"/>
              <w:left w:val="nil"/>
              <w:bottom w:val="single" w:sz="4" w:space="0" w:color="auto"/>
              <w:right w:val="single" w:sz="4" w:space="0" w:color="auto"/>
            </w:tcBorders>
            <w:shd w:val="clear" w:color="000000" w:fill="1F4E78"/>
            <w:noWrap/>
            <w:vAlign w:val="bottom"/>
            <w:hideMark/>
          </w:tcPr>
          <w:p w:rsidR="008B1C99" w:rsidRPr="008B1C99" w:rsidRDefault="008B1C99" w:rsidP="00BA5E7D">
            <w:pPr>
              <w:spacing w:after="0" w:line="240" w:lineRule="auto"/>
              <w:jc w:val="left"/>
              <w:rPr>
                <w:rFonts w:ascii="Calibri" w:eastAsia="Times New Roman" w:hAnsi="Calibri" w:cs="Calibri"/>
                <w:color w:val="000000"/>
                <w:lang w:eastAsia="es-EC"/>
              </w:rPr>
            </w:pPr>
            <w:r w:rsidRPr="008B1C99">
              <w:rPr>
                <w:rFonts w:ascii="Calibri" w:eastAsia="Times New Roman" w:hAnsi="Calibri" w:cs="Calibri"/>
                <w:color w:val="000000"/>
                <w:lang w:eastAsia="es-EC"/>
              </w:rPr>
              <w:t>HCT%</w:t>
            </w:r>
          </w:p>
        </w:tc>
        <w:tc>
          <w:tcPr>
            <w:tcW w:w="925" w:type="dxa"/>
            <w:tcBorders>
              <w:top w:val="nil"/>
              <w:left w:val="nil"/>
              <w:bottom w:val="single" w:sz="4" w:space="0" w:color="auto"/>
              <w:right w:val="single" w:sz="4" w:space="0" w:color="auto"/>
            </w:tcBorders>
            <w:shd w:val="clear" w:color="000000" w:fill="1F4E78"/>
            <w:noWrap/>
            <w:vAlign w:val="bottom"/>
            <w:hideMark/>
          </w:tcPr>
          <w:p w:rsidR="008B1C99" w:rsidRPr="008B1C99" w:rsidRDefault="008B1C99" w:rsidP="00BA5E7D">
            <w:pPr>
              <w:spacing w:after="0" w:line="240" w:lineRule="auto"/>
              <w:jc w:val="left"/>
              <w:rPr>
                <w:rFonts w:ascii="Calibri" w:eastAsia="Times New Roman" w:hAnsi="Calibri" w:cs="Calibri"/>
                <w:color w:val="000000"/>
                <w:lang w:eastAsia="es-EC"/>
              </w:rPr>
            </w:pPr>
            <w:r w:rsidRPr="008B1C99">
              <w:rPr>
                <w:rFonts w:ascii="Calibri" w:eastAsia="Times New Roman" w:hAnsi="Calibri" w:cs="Calibri"/>
                <w:color w:val="000000"/>
                <w:lang w:eastAsia="es-EC"/>
              </w:rPr>
              <w:t>MCV/</w:t>
            </w:r>
            <w:proofErr w:type="spellStart"/>
            <w:r w:rsidRPr="008B1C99">
              <w:rPr>
                <w:rFonts w:ascii="Calibri" w:eastAsia="Times New Roman" w:hAnsi="Calibri" w:cs="Calibri"/>
                <w:color w:val="000000"/>
                <w:lang w:eastAsia="es-EC"/>
              </w:rPr>
              <w:t>fl</w:t>
            </w:r>
            <w:proofErr w:type="spellEnd"/>
          </w:p>
        </w:tc>
        <w:tc>
          <w:tcPr>
            <w:tcW w:w="925" w:type="dxa"/>
            <w:tcBorders>
              <w:top w:val="nil"/>
              <w:left w:val="nil"/>
              <w:bottom w:val="single" w:sz="4" w:space="0" w:color="auto"/>
              <w:right w:val="single" w:sz="4" w:space="0" w:color="auto"/>
            </w:tcBorders>
            <w:shd w:val="clear" w:color="000000" w:fill="1F4E78"/>
            <w:noWrap/>
            <w:vAlign w:val="bottom"/>
            <w:hideMark/>
          </w:tcPr>
          <w:p w:rsidR="008B1C99" w:rsidRPr="008B1C99" w:rsidRDefault="008B1C99" w:rsidP="00BA5E7D">
            <w:pPr>
              <w:spacing w:after="0" w:line="240" w:lineRule="auto"/>
              <w:jc w:val="left"/>
              <w:rPr>
                <w:rFonts w:ascii="Calibri" w:eastAsia="Times New Roman" w:hAnsi="Calibri" w:cs="Calibri"/>
                <w:color w:val="000000"/>
                <w:lang w:eastAsia="es-EC"/>
              </w:rPr>
            </w:pPr>
            <w:r w:rsidRPr="008B1C99">
              <w:rPr>
                <w:rFonts w:ascii="Calibri" w:eastAsia="Times New Roman" w:hAnsi="Calibri" w:cs="Calibri"/>
                <w:color w:val="000000"/>
                <w:lang w:eastAsia="es-EC"/>
              </w:rPr>
              <w:t>MCH/</w:t>
            </w:r>
            <w:proofErr w:type="spellStart"/>
            <w:r w:rsidRPr="008B1C99">
              <w:rPr>
                <w:rFonts w:ascii="Calibri" w:eastAsia="Times New Roman" w:hAnsi="Calibri" w:cs="Calibri"/>
                <w:color w:val="000000"/>
                <w:lang w:eastAsia="es-EC"/>
              </w:rPr>
              <w:t>pg</w:t>
            </w:r>
            <w:proofErr w:type="spellEnd"/>
          </w:p>
        </w:tc>
        <w:tc>
          <w:tcPr>
            <w:tcW w:w="1063" w:type="dxa"/>
            <w:tcBorders>
              <w:top w:val="nil"/>
              <w:left w:val="nil"/>
              <w:bottom w:val="single" w:sz="4" w:space="0" w:color="auto"/>
              <w:right w:val="single" w:sz="4" w:space="0" w:color="auto"/>
            </w:tcBorders>
            <w:shd w:val="clear" w:color="000000" w:fill="1F4E78"/>
            <w:noWrap/>
            <w:vAlign w:val="bottom"/>
            <w:hideMark/>
          </w:tcPr>
          <w:p w:rsidR="008B1C99" w:rsidRPr="008B1C99" w:rsidRDefault="008B1C99" w:rsidP="00BA5E7D">
            <w:pPr>
              <w:spacing w:after="0" w:line="240" w:lineRule="auto"/>
              <w:jc w:val="left"/>
              <w:rPr>
                <w:rFonts w:ascii="Calibri" w:eastAsia="Times New Roman" w:hAnsi="Calibri" w:cs="Calibri"/>
                <w:color w:val="000000"/>
                <w:lang w:eastAsia="es-EC"/>
              </w:rPr>
            </w:pPr>
            <w:r w:rsidRPr="008B1C99">
              <w:rPr>
                <w:rFonts w:ascii="Calibri" w:eastAsia="Times New Roman" w:hAnsi="Calibri" w:cs="Calibri"/>
                <w:color w:val="000000"/>
                <w:lang w:eastAsia="es-EC"/>
              </w:rPr>
              <w:t>MCHC/g/l</w:t>
            </w:r>
          </w:p>
        </w:tc>
        <w:tc>
          <w:tcPr>
            <w:tcW w:w="1145" w:type="dxa"/>
            <w:tcBorders>
              <w:top w:val="nil"/>
              <w:left w:val="nil"/>
              <w:bottom w:val="single" w:sz="4" w:space="0" w:color="auto"/>
              <w:right w:val="single" w:sz="4" w:space="0" w:color="auto"/>
            </w:tcBorders>
            <w:shd w:val="clear" w:color="000000" w:fill="1F4E78"/>
            <w:noWrap/>
            <w:vAlign w:val="bottom"/>
            <w:hideMark/>
          </w:tcPr>
          <w:p w:rsidR="008B1C99" w:rsidRPr="008B1C99" w:rsidRDefault="008B1C99" w:rsidP="00BA5E7D">
            <w:pPr>
              <w:spacing w:after="0" w:line="240" w:lineRule="auto"/>
              <w:jc w:val="left"/>
              <w:rPr>
                <w:rFonts w:ascii="Calibri" w:eastAsia="Times New Roman" w:hAnsi="Calibri" w:cs="Calibri"/>
                <w:color w:val="000000"/>
                <w:lang w:eastAsia="es-EC"/>
              </w:rPr>
            </w:pPr>
            <w:r w:rsidRPr="008B1C99">
              <w:rPr>
                <w:rFonts w:ascii="Calibri" w:eastAsia="Times New Roman" w:hAnsi="Calibri" w:cs="Calibri"/>
                <w:color w:val="000000"/>
                <w:lang w:eastAsia="es-EC"/>
              </w:rPr>
              <w:t>PLT/10³/</w:t>
            </w:r>
            <w:proofErr w:type="spellStart"/>
            <w:r w:rsidRPr="008B1C99">
              <w:rPr>
                <w:rFonts w:ascii="Calibri" w:eastAsia="Times New Roman" w:hAnsi="Calibri" w:cs="Calibri"/>
                <w:color w:val="000000"/>
                <w:lang w:eastAsia="es-EC"/>
              </w:rPr>
              <w:t>ųl</w:t>
            </w:r>
            <w:proofErr w:type="spellEnd"/>
          </w:p>
        </w:tc>
      </w:tr>
      <w:tr w:rsidR="00F0680E" w:rsidRPr="008B1C99" w:rsidTr="00BA5E7D">
        <w:trPr>
          <w:trHeight w:val="319"/>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18,8</w:t>
            </w:r>
          </w:p>
        </w:tc>
        <w:tc>
          <w:tcPr>
            <w:tcW w:w="120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4,42</w:t>
            </w:r>
          </w:p>
        </w:tc>
        <w:tc>
          <w:tcPr>
            <w:tcW w:w="1297"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1,28</w:t>
            </w:r>
          </w:p>
        </w:tc>
        <w:tc>
          <w:tcPr>
            <w:tcW w:w="120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12,38</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0,66</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0,06</w:t>
            </w:r>
          </w:p>
        </w:tc>
        <w:tc>
          <w:tcPr>
            <w:tcW w:w="1252"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7,39</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178</w:t>
            </w:r>
          </w:p>
        </w:tc>
        <w:tc>
          <w:tcPr>
            <w:tcW w:w="105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44,66</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60</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24</w:t>
            </w:r>
          </w:p>
        </w:tc>
        <w:tc>
          <w:tcPr>
            <w:tcW w:w="1063"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398</w:t>
            </w:r>
          </w:p>
        </w:tc>
        <w:tc>
          <w:tcPr>
            <w:tcW w:w="114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73</w:t>
            </w:r>
          </w:p>
        </w:tc>
      </w:tr>
      <w:tr w:rsidR="00F0680E" w:rsidRPr="008B1C99" w:rsidTr="00BA5E7D">
        <w:trPr>
          <w:trHeight w:val="319"/>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16,51</w:t>
            </w:r>
          </w:p>
        </w:tc>
        <w:tc>
          <w:tcPr>
            <w:tcW w:w="120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1,96</w:t>
            </w:r>
          </w:p>
        </w:tc>
        <w:tc>
          <w:tcPr>
            <w:tcW w:w="1297"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0,93</w:t>
            </w:r>
          </w:p>
        </w:tc>
        <w:tc>
          <w:tcPr>
            <w:tcW w:w="120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13,22</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0,28</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0,11</w:t>
            </w:r>
          </w:p>
        </w:tc>
        <w:tc>
          <w:tcPr>
            <w:tcW w:w="1252"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6,06</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149</w:t>
            </w:r>
          </w:p>
        </w:tc>
        <w:tc>
          <w:tcPr>
            <w:tcW w:w="105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38,71</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64</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24,7</w:t>
            </w:r>
          </w:p>
        </w:tc>
        <w:tc>
          <w:tcPr>
            <w:tcW w:w="1063"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386</w:t>
            </w:r>
          </w:p>
        </w:tc>
        <w:tc>
          <w:tcPr>
            <w:tcW w:w="114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310</w:t>
            </w:r>
          </w:p>
        </w:tc>
      </w:tr>
      <w:tr w:rsidR="00F0680E" w:rsidRPr="008B1C99" w:rsidTr="00BA5E7D">
        <w:trPr>
          <w:trHeight w:val="319"/>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9,87</w:t>
            </w:r>
          </w:p>
        </w:tc>
        <w:tc>
          <w:tcPr>
            <w:tcW w:w="120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3,69</w:t>
            </w:r>
          </w:p>
        </w:tc>
        <w:tc>
          <w:tcPr>
            <w:tcW w:w="1297"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0,55</w:t>
            </w:r>
          </w:p>
        </w:tc>
        <w:tc>
          <w:tcPr>
            <w:tcW w:w="120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4,51</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1,1</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0,02</w:t>
            </w:r>
          </w:p>
        </w:tc>
        <w:tc>
          <w:tcPr>
            <w:tcW w:w="1252"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7,34</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171</w:t>
            </w:r>
          </w:p>
        </w:tc>
        <w:tc>
          <w:tcPr>
            <w:tcW w:w="105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44,29</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60</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23,3</w:t>
            </w:r>
          </w:p>
        </w:tc>
        <w:tc>
          <w:tcPr>
            <w:tcW w:w="1063"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387</w:t>
            </w:r>
          </w:p>
        </w:tc>
        <w:tc>
          <w:tcPr>
            <w:tcW w:w="114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18</w:t>
            </w:r>
          </w:p>
        </w:tc>
      </w:tr>
      <w:tr w:rsidR="00F0680E" w:rsidRPr="008B1C99" w:rsidTr="00BA5E7D">
        <w:trPr>
          <w:trHeight w:val="319"/>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11,09</w:t>
            </w:r>
          </w:p>
        </w:tc>
        <w:tc>
          <w:tcPr>
            <w:tcW w:w="120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1,41</w:t>
            </w:r>
          </w:p>
        </w:tc>
        <w:tc>
          <w:tcPr>
            <w:tcW w:w="1297"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0,45</w:t>
            </w:r>
          </w:p>
        </w:tc>
        <w:tc>
          <w:tcPr>
            <w:tcW w:w="120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7,9</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1,3</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0,03</w:t>
            </w:r>
          </w:p>
        </w:tc>
        <w:tc>
          <w:tcPr>
            <w:tcW w:w="1252"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7,06</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157</w:t>
            </w:r>
          </w:p>
        </w:tc>
        <w:tc>
          <w:tcPr>
            <w:tcW w:w="105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43,07</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61</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22,3</w:t>
            </w:r>
          </w:p>
        </w:tc>
        <w:tc>
          <w:tcPr>
            <w:tcW w:w="1063"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366</w:t>
            </w:r>
          </w:p>
        </w:tc>
        <w:tc>
          <w:tcPr>
            <w:tcW w:w="114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20</w:t>
            </w:r>
          </w:p>
        </w:tc>
      </w:tr>
      <w:tr w:rsidR="00F0680E" w:rsidRPr="008B1C99" w:rsidTr="00BA5E7D">
        <w:trPr>
          <w:trHeight w:val="319"/>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5,95</w:t>
            </w:r>
          </w:p>
        </w:tc>
        <w:tc>
          <w:tcPr>
            <w:tcW w:w="120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1,76</w:t>
            </w:r>
          </w:p>
        </w:tc>
        <w:tc>
          <w:tcPr>
            <w:tcW w:w="1297"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0,21</w:t>
            </w:r>
          </w:p>
        </w:tc>
        <w:tc>
          <w:tcPr>
            <w:tcW w:w="120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3,71</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0,25</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0,02</w:t>
            </w:r>
          </w:p>
        </w:tc>
        <w:tc>
          <w:tcPr>
            <w:tcW w:w="1252"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7,35</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170</w:t>
            </w:r>
          </w:p>
        </w:tc>
        <w:tc>
          <w:tcPr>
            <w:tcW w:w="105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45,62</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62</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23,2</w:t>
            </w:r>
          </w:p>
        </w:tc>
        <w:tc>
          <w:tcPr>
            <w:tcW w:w="1063"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373</w:t>
            </w:r>
          </w:p>
        </w:tc>
        <w:tc>
          <w:tcPr>
            <w:tcW w:w="114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57</w:t>
            </w:r>
          </w:p>
        </w:tc>
      </w:tr>
      <w:tr w:rsidR="00F0680E" w:rsidRPr="008B1C99" w:rsidTr="00BA5E7D">
        <w:trPr>
          <w:trHeight w:val="319"/>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15,13</w:t>
            </w:r>
          </w:p>
        </w:tc>
        <w:tc>
          <w:tcPr>
            <w:tcW w:w="120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2,08</w:t>
            </w:r>
          </w:p>
        </w:tc>
        <w:tc>
          <w:tcPr>
            <w:tcW w:w="1297"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0,62</w:t>
            </w:r>
          </w:p>
        </w:tc>
        <w:tc>
          <w:tcPr>
            <w:tcW w:w="120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12,19</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0,18</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0,06</w:t>
            </w:r>
          </w:p>
        </w:tc>
        <w:tc>
          <w:tcPr>
            <w:tcW w:w="1252"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8,3</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197</w:t>
            </w:r>
          </w:p>
        </w:tc>
        <w:tc>
          <w:tcPr>
            <w:tcW w:w="105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51,21</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62</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23,7</w:t>
            </w:r>
          </w:p>
        </w:tc>
        <w:tc>
          <w:tcPr>
            <w:tcW w:w="1063"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384</w:t>
            </w:r>
          </w:p>
        </w:tc>
        <w:tc>
          <w:tcPr>
            <w:tcW w:w="114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273</w:t>
            </w:r>
          </w:p>
        </w:tc>
      </w:tr>
      <w:tr w:rsidR="00F0680E" w:rsidRPr="008B1C99" w:rsidTr="00BA5E7D">
        <w:trPr>
          <w:trHeight w:val="319"/>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8,71</w:t>
            </w:r>
          </w:p>
        </w:tc>
        <w:tc>
          <w:tcPr>
            <w:tcW w:w="120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1,87</w:t>
            </w:r>
          </w:p>
        </w:tc>
        <w:tc>
          <w:tcPr>
            <w:tcW w:w="1297"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0,75</w:t>
            </w:r>
          </w:p>
        </w:tc>
        <w:tc>
          <w:tcPr>
            <w:tcW w:w="120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5,64</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0,36</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0,08</w:t>
            </w:r>
          </w:p>
        </w:tc>
        <w:tc>
          <w:tcPr>
            <w:tcW w:w="1252"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7,21</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185</w:t>
            </w:r>
          </w:p>
        </w:tc>
        <w:tc>
          <w:tcPr>
            <w:tcW w:w="105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47,56</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66</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25,6</w:t>
            </w:r>
          </w:p>
        </w:tc>
        <w:tc>
          <w:tcPr>
            <w:tcW w:w="1063"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388</w:t>
            </w:r>
          </w:p>
        </w:tc>
        <w:tc>
          <w:tcPr>
            <w:tcW w:w="114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186</w:t>
            </w:r>
          </w:p>
        </w:tc>
      </w:tr>
      <w:tr w:rsidR="00F0680E" w:rsidRPr="008B1C99" w:rsidTr="00BA5E7D">
        <w:trPr>
          <w:trHeight w:val="319"/>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23,07</w:t>
            </w:r>
          </w:p>
        </w:tc>
        <w:tc>
          <w:tcPr>
            <w:tcW w:w="120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3,91</w:t>
            </w:r>
          </w:p>
        </w:tc>
        <w:tc>
          <w:tcPr>
            <w:tcW w:w="1297"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1,4</w:t>
            </w:r>
          </w:p>
        </w:tc>
        <w:tc>
          <w:tcPr>
            <w:tcW w:w="120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14,27</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3,15</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0,35</w:t>
            </w:r>
          </w:p>
        </w:tc>
        <w:tc>
          <w:tcPr>
            <w:tcW w:w="1252"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6,5</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167</w:t>
            </w:r>
          </w:p>
        </w:tc>
        <w:tc>
          <w:tcPr>
            <w:tcW w:w="105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46,95</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72</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25,8</w:t>
            </w:r>
          </w:p>
        </w:tc>
        <w:tc>
          <w:tcPr>
            <w:tcW w:w="1063"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357</w:t>
            </w:r>
          </w:p>
        </w:tc>
        <w:tc>
          <w:tcPr>
            <w:tcW w:w="114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230</w:t>
            </w:r>
          </w:p>
        </w:tc>
      </w:tr>
      <w:tr w:rsidR="00F0680E" w:rsidRPr="008B1C99" w:rsidTr="00BA5E7D">
        <w:trPr>
          <w:trHeight w:val="319"/>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18,28</w:t>
            </w:r>
          </w:p>
        </w:tc>
        <w:tc>
          <w:tcPr>
            <w:tcW w:w="120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2,17</w:t>
            </w:r>
          </w:p>
        </w:tc>
        <w:tc>
          <w:tcPr>
            <w:tcW w:w="1297"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0,72</w:t>
            </w:r>
          </w:p>
        </w:tc>
        <w:tc>
          <w:tcPr>
            <w:tcW w:w="120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12,95</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2,17</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0,27</w:t>
            </w:r>
          </w:p>
        </w:tc>
        <w:tc>
          <w:tcPr>
            <w:tcW w:w="1252"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5,82</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149</w:t>
            </w:r>
          </w:p>
        </w:tc>
        <w:tc>
          <w:tcPr>
            <w:tcW w:w="105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41,84</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72</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25,6</w:t>
            </w:r>
          </w:p>
        </w:tc>
        <w:tc>
          <w:tcPr>
            <w:tcW w:w="1063"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356</w:t>
            </w:r>
          </w:p>
        </w:tc>
        <w:tc>
          <w:tcPr>
            <w:tcW w:w="114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317</w:t>
            </w:r>
          </w:p>
        </w:tc>
      </w:tr>
      <w:tr w:rsidR="00F0680E" w:rsidRPr="008B1C99" w:rsidTr="00BA5E7D">
        <w:trPr>
          <w:trHeight w:val="319"/>
        </w:trPr>
        <w:tc>
          <w:tcPr>
            <w:tcW w:w="1185" w:type="dxa"/>
            <w:tcBorders>
              <w:top w:val="nil"/>
              <w:left w:val="single" w:sz="4" w:space="0" w:color="auto"/>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30,04</w:t>
            </w:r>
          </w:p>
        </w:tc>
        <w:tc>
          <w:tcPr>
            <w:tcW w:w="120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2,63</w:t>
            </w:r>
          </w:p>
        </w:tc>
        <w:tc>
          <w:tcPr>
            <w:tcW w:w="1297"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1,12</w:t>
            </w:r>
          </w:p>
        </w:tc>
        <w:tc>
          <w:tcPr>
            <w:tcW w:w="120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25,17</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1,1</w:t>
            </w:r>
          </w:p>
        </w:tc>
        <w:tc>
          <w:tcPr>
            <w:tcW w:w="1190"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0,03</w:t>
            </w:r>
          </w:p>
        </w:tc>
        <w:tc>
          <w:tcPr>
            <w:tcW w:w="1252"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5,67</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150</w:t>
            </w:r>
          </w:p>
        </w:tc>
        <w:tc>
          <w:tcPr>
            <w:tcW w:w="1058"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40,07</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71</w:t>
            </w:r>
          </w:p>
        </w:tc>
        <w:tc>
          <w:tcPr>
            <w:tcW w:w="92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26,5</w:t>
            </w:r>
          </w:p>
        </w:tc>
        <w:tc>
          <w:tcPr>
            <w:tcW w:w="1063"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375</w:t>
            </w:r>
          </w:p>
        </w:tc>
        <w:tc>
          <w:tcPr>
            <w:tcW w:w="1145" w:type="dxa"/>
            <w:tcBorders>
              <w:top w:val="nil"/>
              <w:left w:val="nil"/>
              <w:bottom w:val="single" w:sz="4" w:space="0" w:color="auto"/>
              <w:right w:val="single" w:sz="4" w:space="0" w:color="auto"/>
            </w:tcBorders>
            <w:shd w:val="clear" w:color="auto" w:fill="auto"/>
            <w:noWrap/>
            <w:vAlign w:val="bottom"/>
            <w:hideMark/>
          </w:tcPr>
          <w:p w:rsidR="008B1C99" w:rsidRPr="008B1C99" w:rsidRDefault="008B1C99" w:rsidP="00BA5E7D">
            <w:pPr>
              <w:spacing w:after="0" w:line="240" w:lineRule="auto"/>
              <w:jc w:val="right"/>
              <w:rPr>
                <w:rFonts w:ascii="Calibri" w:eastAsia="Times New Roman" w:hAnsi="Calibri" w:cs="Calibri"/>
                <w:color w:val="000000"/>
                <w:lang w:eastAsia="es-EC"/>
              </w:rPr>
            </w:pPr>
            <w:r w:rsidRPr="008B1C99">
              <w:rPr>
                <w:rFonts w:ascii="Calibri" w:eastAsia="Times New Roman" w:hAnsi="Calibri" w:cs="Calibri"/>
                <w:color w:val="000000"/>
                <w:lang w:eastAsia="es-EC"/>
              </w:rPr>
              <w:t>18</w:t>
            </w:r>
          </w:p>
        </w:tc>
      </w:tr>
    </w:tbl>
    <w:p w:rsidR="008B1C99" w:rsidRDefault="008B1C99" w:rsidP="008B1C99">
      <w:pPr>
        <w:rPr>
          <w:rFonts w:ascii="Times New Roman" w:hAnsi="Times New Roman" w:cs="Times New Roman"/>
          <w:szCs w:val="20"/>
        </w:rPr>
      </w:pPr>
    </w:p>
    <w:p w:rsidR="00F0680E" w:rsidRPr="008B1C99" w:rsidRDefault="00F0680E" w:rsidP="008B1C99">
      <w:pPr>
        <w:rPr>
          <w:rFonts w:ascii="Times New Roman" w:hAnsi="Times New Roman" w:cs="Times New Roman"/>
          <w:szCs w:val="20"/>
        </w:rPr>
      </w:pPr>
    </w:p>
    <w:p w:rsidR="008B1C99" w:rsidRPr="008B1C99" w:rsidRDefault="008B1C99" w:rsidP="008B1C99">
      <w:pPr>
        <w:rPr>
          <w:rFonts w:ascii="Times New Roman" w:hAnsi="Times New Roman" w:cs="Times New Roman"/>
          <w:szCs w:val="20"/>
        </w:rPr>
      </w:pPr>
    </w:p>
    <w:p w:rsidR="008B1C99" w:rsidRPr="008B1C99" w:rsidRDefault="008B1C99" w:rsidP="008B1C99">
      <w:pPr>
        <w:rPr>
          <w:rFonts w:ascii="Times New Roman" w:hAnsi="Times New Roman" w:cs="Times New Roman"/>
          <w:szCs w:val="20"/>
        </w:rPr>
      </w:pPr>
    </w:p>
    <w:p w:rsidR="008B1C99" w:rsidRPr="008B1C99" w:rsidRDefault="008B1C99" w:rsidP="008B1C99">
      <w:pPr>
        <w:rPr>
          <w:rFonts w:ascii="Times New Roman" w:hAnsi="Times New Roman" w:cs="Times New Roman"/>
          <w:szCs w:val="20"/>
        </w:rPr>
      </w:pPr>
    </w:p>
    <w:p w:rsidR="008B1C99" w:rsidRPr="008B1C99" w:rsidRDefault="008B1C99" w:rsidP="008B1C99">
      <w:pPr>
        <w:rPr>
          <w:rFonts w:ascii="Times New Roman" w:hAnsi="Times New Roman" w:cs="Times New Roman"/>
          <w:szCs w:val="20"/>
        </w:rPr>
      </w:pPr>
    </w:p>
    <w:p w:rsidR="008B1C99" w:rsidRPr="008B1C99" w:rsidRDefault="008B1C99" w:rsidP="008B1C99">
      <w:pPr>
        <w:rPr>
          <w:rFonts w:ascii="Times New Roman" w:hAnsi="Times New Roman" w:cs="Times New Roman"/>
          <w:szCs w:val="20"/>
        </w:rPr>
      </w:pPr>
    </w:p>
    <w:p w:rsidR="008B1C99" w:rsidRPr="008B1C99" w:rsidRDefault="00BC5F07" w:rsidP="008B1C99">
      <w:pPr>
        <w:rPr>
          <w:rFonts w:ascii="Times New Roman" w:hAnsi="Times New Roman" w:cs="Times New Roman"/>
          <w:szCs w:val="20"/>
        </w:rPr>
      </w:pPr>
      <w:r>
        <w:rPr>
          <w:rFonts w:ascii="Times New Roman" w:hAnsi="Times New Roman" w:cs="Times New Roman"/>
          <w:noProof/>
          <w:szCs w:val="20"/>
          <w:lang w:eastAsia="es-EC"/>
        </w:rPr>
        <w:lastRenderedPageBreak/>
        <w:drawing>
          <wp:anchor distT="0" distB="0" distL="114300" distR="114300" simplePos="0" relativeHeight="251679744" behindDoc="1" locked="0" layoutInCell="1" allowOverlap="1" wp14:anchorId="37CF3C47" wp14:editId="24485027">
            <wp:simplePos x="0" y="0"/>
            <wp:positionH relativeFrom="column">
              <wp:posOffset>6962775</wp:posOffset>
            </wp:positionH>
            <wp:positionV relativeFrom="paragraph">
              <wp:posOffset>-105410</wp:posOffset>
            </wp:positionV>
            <wp:extent cx="701040" cy="682625"/>
            <wp:effectExtent l="0" t="0" r="3810" b="3175"/>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01040" cy="682625"/>
                    </a:xfrm>
                    <a:prstGeom prst="rect">
                      <a:avLst/>
                    </a:prstGeom>
                    <a:noFill/>
                  </pic:spPr>
                </pic:pic>
              </a:graphicData>
            </a:graphic>
          </wp:anchor>
        </w:drawing>
      </w:r>
      <w:r w:rsidR="00BA5E7D">
        <w:rPr>
          <w:rFonts w:ascii="Times New Roman" w:hAnsi="Times New Roman" w:cs="Times New Roman"/>
          <w:noProof/>
          <w:szCs w:val="20"/>
          <w:lang w:eastAsia="es-EC"/>
        </w:rPr>
        <w:drawing>
          <wp:anchor distT="0" distB="0" distL="114300" distR="114300" simplePos="0" relativeHeight="251673600" behindDoc="1" locked="0" layoutInCell="1" allowOverlap="1" wp14:anchorId="6E94DAAA" wp14:editId="5F95981A">
            <wp:simplePos x="0" y="0"/>
            <wp:positionH relativeFrom="column">
              <wp:posOffset>1181100</wp:posOffset>
            </wp:positionH>
            <wp:positionV relativeFrom="paragraph">
              <wp:posOffset>-152400</wp:posOffset>
            </wp:positionV>
            <wp:extent cx="590550" cy="759749"/>
            <wp:effectExtent l="0" t="0" r="0" b="254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550" cy="759749"/>
                    </a:xfrm>
                    <a:prstGeom prst="rect">
                      <a:avLst/>
                    </a:prstGeom>
                    <a:noFill/>
                  </pic:spPr>
                </pic:pic>
              </a:graphicData>
            </a:graphic>
            <wp14:sizeRelH relativeFrom="margin">
              <wp14:pctWidth>0</wp14:pctWidth>
            </wp14:sizeRelH>
            <wp14:sizeRelV relativeFrom="margin">
              <wp14:pctHeight>0</wp14:pctHeight>
            </wp14:sizeRelV>
          </wp:anchor>
        </w:drawing>
      </w:r>
    </w:p>
    <w:p w:rsidR="00F0680E" w:rsidRPr="008B1C99" w:rsidRDefault="00F0680E" w:rsidP="00F0680E">
      <w:pPr>
        <w:spacing w:line="240" w:lineRule="auto"/>
        <w:jc w:val="center"/>
        <w:rPr>
          <w:rFonts w:ascii="Times New Roman" w:hAnsi="Times New Roman" w:cs="Times New Roman"/>
          <w:b/>
          <w:sz w:val="24"/>
          <w:szCs w:val="20"/>
        </w:rPr>
      </w:pPr>
      <w:r w:rsidRPr="008B1C99">
        <w:rPr>
          <w:rFonts w:ascii="Times New Roman" w:hAnsi="Times New Roman" w:cs="Times New Roman"/>
          <w:b/>
          <w:sz w:val="24"/>
          <w:szCs w:val="20"/>
        </w:rPr>
        <w:t>UNIVERSIDAD ESTATAL DE BOLÍVAR</w:t>
      </w:r>
    </w:p>
    <w:p w:rsidR="00F0680E" w:rsidRPr="008B1C99" w:rsidRDefault="00F0680E" w:rsidP="00F0680E">
      <w:pPr>
        <w:spacing w:line="240" w:lineRule="auto"/>
        <w:jc w:val="center"/>
        <w:rPr>
          <w:rFonts w:ascii="Times New Roman" w:hAnsi="Times New Roman" w:cs="Times New Roman"/>
          <w:b/>
          <w:sz w:val="24"/>
          <w:szCs w:val="20"/>
        </w:rPr>
      </w:pPr>
      <w:r w:rsidRPr="008B1C99">
        <w:rPr>
          <w:rFonts w:ascii="Times New Roman" w:hAnsi="Times New Roman" w:cs="Times New Roman"/>
          <w:b/>
          <w:sz w:val="24"/>
          <w:szCs w:val="20"/>
        </w:rPr>
        <w:t xml:space="preserve">          FACULTAD DE CIENCIAS AGROPECUARIAS, RECURSOS NATURALES Y DEL AMBIENTE</w:t>
      </w:r>
    </w:p>
    <w:p w:rsidR="00F0680E" w:rsidRDefault="00F0680E" w:rsidP="00F0680E">
      <w:pPr>
        <w:spacing w:line="240" w:lineRule="auto"/>
        <w:jc w:val="center"/>
        <w:rPr>
          <w:rFonts w:ascii="Times New Roman" w:hAnsi="Times New Roman" w:cs="Times New Roman"/>
          <w:b/>
          <w:sz w:val="24"/>
          <w:szCs w:val="20"/>
        </w:rPr>
      </w:pPr>
      <w:r w:rsidRPr="008B1C99">
        <w:rPr>
          <w:rFonts w:ascii="Times New Roman" w:hAnsi="Times New Roman" w:cs="Times New Roman"/>
          <w:b/>
          <w:sz w:val="24"/>
          <w:szCs w:val="20"/>
        </w:rPr>
        <w:t>CARRERA DE MEDICINA VETERINARIA Y ZOOTECNIA</w:t>
      </w:r>
    </w:p>
    <w:p w:rsidR="00F0680E" w:rsidRDefault="00F0680E" w:rsidP="00F0680E">
      <w:pPr>
        <w:spacing w:line="240" w:lineRule="auto"/>
        <w:jc w:val="center"/>
        <w:rPr>
          <w:rFonts w:ascii="Times New Roman" w:hAnsi="Times New Roman" w:cs="Times New Roman"/>
          <w:b/>
          <w:sz w:val="24"/>
          <w:szCs w:val="20"/>
        </w:rPr>
      </w:pPr>
    </w:p>
    <w:tbl>
      <w:tblPr>
        <w:tblW w:w="10560" w:type="dxa"/>
        <w:jc w:val="center"/>
        <w:tblCellMar>
          <w:left w:w="70" w:type="dxa"/>
          <w:right w:w="70" w:type="dxa"/>
        </w:tblCellMar>
        <w:tblLook w:val="04A0" w:firstRow="1" w:lastRow="0" w:firstColumn="1" w:lastColumn="0" w:noHBand="0" w:noVBand="1"/>
      </w:tblPr>
      <w:tblGrid>
        <w:gridCol w:w="1320"/>
        <w:gridCol w:w="1320"/>
        <w:gridCol w:w="1466"/>
        <w:gridCol w:w="1276"/>
        <w:gridCol w:w="1218"/>
        <w:gridCol w:w="1320"/>
        <w:gridCol w:w="1320"/>
        <w:gridCol w:w="1320"/>
      </w:tblGrid>
      <w:tr w:rsidR="00F0680E" w:rsidRPr="00F0680E" w:rsidTr="00F0680E">
        <w:trPr>
          <w:trHeight w:val="300"/>
          <w:jc w:val="center"/>
        </w:trPr>
        <w:tc>
          <w:tcPr>
            <w:tcW w:w="10560" w:type="dxa"/>
            <w:gridSpan w:val="8"/>
            <w:tcBorders>
              <w:top w:val="single" w:sz="4" w:space="0" w:color="auto"/>
              <w:left w:val="single" w:sz="4" w:space="0" w:color="auto"/>
              <w:bottom w:val="single" w:sz="4" w:space="0" w:color="auto"/>
              <w:right w:val="single" w:sz="4" w:space="0" w:color="auto"/>
            </w:tcBorders>
            <w:shd w:val="clear" w:color="000000" w:fill="2F75B5"/>
            <w:noWrap/>
            <w:vAlign w:val="bottom"/>
            <w:hideMark/>
          </w:tcPr>
          <w:p w:rsidR="00F0680E" w:rsidRPr="00F0680E" w:rsidRDefault="00F0680E" w:rsidP="00F0680E">
            <w:pPr>
              <w:spacing w:after="0" w:line="240" w:lineRule="auto"/>
              <w:jc w:val="center"/>
              <w:rPr>
                <w:rFonts w:ascii="Calibri" w:eastAsia="Times New Roman" w:hAnsi="Calibri" w:cs="Calibri"/>
                <w:color w:val="000000"/>
                <w:lang w:eastAsia="es-EC"/>
              </w:rPr>
            </w:pPr>
            <w:r w:rsidRPr="00F0680E">
              <w:rPr>
                <w:rFonts w:ascii="Calibri" w:eastAsia="Times New Roman" w:hAnsi="Calibri" w:cs="Calibri"/>
                <w:color w:val="000000"/>
                <w:lang w:eastAsia="es-EC"/>
              </w:rPr>
              <w:t>5gr de panela</w:t>
            </w:r>
          </w:p>
        </w:tc>
      </w:tr>
      <w:tr w:rsidR="00F0680E" w:rsidRPr="00F0680E" w:rsidTr="00F0680E">
        <w:trPr>
          <w:trHeight w:val="600"/>
          <w:jc w:val="center"/>
        </w:trPr>
        <w:tc>
          <w:tcPr>
            <w:tcW w:w="1320" w:type="dxa"/>
            <w:tcBorders>
              <w:top w:val="nil"/>
              <w:left w:val="single" w:sz="4" w:space="0" w:color="auto"/>
              <w:bottom w:val="single" w:sz="4" w:space="0" w:color="auto"/>
              <w:right w:val="single" w:sz="4" w:space="0" w:color="auto"/>
            </w:tcBorders>
            <w:shd w:val="clear" w:color="000000" w:fill="8497B0"/>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edad/mese</w:t>
            </w:r>
          </w:p>
        </w:tc>
        <w:tc>
          <w:tcPr>
            <w:tcW w:w="1320" w:type="dxa"/>
            <w:tcBorders>
              <w:top w:val="nil"/>
              <w:left w:val="nil"/>
              <w:bottom w:val="single" w:sz="4" w:space="0" w:color="auto"/>
              <w:right w:val="single" w:sz="4" w:space="0" w:color="auto"/>
            </w:tcBorders>
            <w:shd w:val="clear" w:color="000000" w:fill="8497B0"/>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peso/kg</w:t>
            </w:r>
          </w:p>
        </w:tc>
        <w:tc>
          <w:tcPr>
            <w:tcW w:w="1466" w:type="dxa"/>
            <w:tcBorders>
              <w:top w:val="nil"/>
              <w:left w:val="nil"/>
              <w:bottom w:val="single" w:sz="4" w:space="0" w:color="auto"/>
              <w:right w:val="single" w:sz="4" w:space="0" w:color="auto"/>
            </w:tcBorders>
            <w:shd w:val="clear" w:color="000000" w:fill="8497B0"/>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raza</w:t>
            </w:r>
          </w:p>
        </w:tc>
        <w:tc>
          <w:tcPr>
            <w:tcW w:w="1276" w:type="dxa"/>
            <w:tcBorders>
              <w:top w:val="nil"/>
              <w:left w:val="nil"/>
              <w:bottom w:val="single" w:sz="4" w:space="0" w:color="auto"/>
              <w:right w:val="single" w:sz="4" w:space="0" w:color="auto"/>
            </w:tcBorders>
            <w:shd w:val="clear" w:color="000000" w:fill="8497B0"/>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Tamaño de la herida/cm</w:t>
            </w:r>
          </w:p>
        </w:tc>
        <w:tc>
          <w:tcPr>
            <w:tcW w:w="1218" w:type="dxa"/>
            <w:tcBorders>
              <w:top w:val="nil"/>
              <w:left w:val="nil"/>
              <w:bottom w:val="single" w:sz="4" w:space="0" w:color="auto"/>
              <w:right w:val="single" w:sz="4" w:space="0" w:color="auto"/>
            </w:tcBorders>
            <w:shd w:val="clear" w:color="000000" w:fill="8497B0"/>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tiempo de cirugía</w:t>
            </w:r>
          </w:p>
        </w:tc>
        <w:tc>
          <w:tcPr>
            <w:tcW w:w="1320" w:type="dxa"/>
            <w:tcBorders>
              <w:top w:val="nil"/>
              <w:left w:val="nil"/>
              <w:bottom w:val="single" w:sz="4" w:space="0" w:color="auto"/>
              <w:right w:val="single" w:sz="4" w:space="0" w:color="auto"/>
            </w:tcBorders>
            <w:shd w:val="clear" w:color="000000" w:fill="8497B0"/>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 xml:space="preserve">grado de dolor </w:t>
            </w:r>
          </w:p>
        </w:tc>
        <w:tc>
          <w:tcPr>
            <w:tcW w:w="1320" w:type="dxa"/>
            <w:tcBorders>
              <w:top w:val="nil"/>
              <w:left w:val="nil"/>
              <w:bottom w:val="single" w:sz="4" w:space="0" w:color="auto"/>
              <w:right w:val="single" w:sz="4" w:space="0" w:color="auto"/>
            </w:tcBorders>
            <w:shd w:val="clear" w:color="000000" w:fill="8497B0"/>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grado de inflamación</w:t>
            </w:r>
          </w:p>
        </w:tc>
        <w:tc>
          <w:tcPr>
            <w:tcW w:w="1320" w:type="dxa"/>
            <w:tcBorders>
              <w:top w:val="nil"/>
              <w:left w:val="nil"/>
              <w:bottom w:val="single" w:sz="4" w:space="0" w:color="auto"/>
              <w:right w:val="single" w:sz="4" w:space="0" w:color="auto"/>
            </w:tcBorders>
            <w:shd w:val="clear" w:color="000000" w:fill="8497B0"/>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tiempo de cicatrización</w:t>
            </w:r>
          </w:p>
        </w:tc>
      </w:tr>
      <w:tr w:rsidR="00F0680E" w:rsidRPr="00F0680E" w:rsidTr="00F0680E">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12</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19,4</w:t>
            </w:r>
          </w:p>
        </w:tc>
        <w:tc>
          <w:tcPr>
            <w:tcW w:w="146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bulldog ingles</w:t>
            </w:r>
          </w:p>
        </w:tc>
        <w:tc>
          <w:tcPr>
            <w:tcW w:w="127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7,4</w:t>
            </w:r>
          </w:p>
        </w:tc>
        <w:tc>
          <w:tcPr>
            <w:tcW w:w="121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40</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7</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8</w:t>
            </w:r>
          </w:p>
        </w:tc>
      </w:tr>
      <w:tr w:rsidR="00F0680E" w:rsidRPr="00F0680E" w:rsidTr="00F0680E">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36</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13,3</w:t>
            </w:r>
          </w:p>
        </w:tc>
        <w:tc>
          <w:tcPr>
            <w:tcW w:w="146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mestizo</w:t>
            </w:r>
          </w:p>
        </w:tc>
        <w:tc>
          <w:tcPr>
            <w:tcW w:w="127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3,2</w:t>
            </w:r>
          </w:p>
        </w:tc>
        <w:tc>
          <w:tcPr>
            <w:tcW w:w="121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28</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5</w:t>
            </w:r>
          </w:p>
        </w:tc>
      </w:tr>
      <w:tr w:rsidR="00F0680E" w:rsidRPr="00F0680E" w:rsidTr="00F0680E">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48</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7</w:t>
            </w:r>
          </w:p>
        </w:tc>
        <w:tc>
          <w:tcPr>
            <w:tcW w:w="146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proofErr w:type="spellStart"/>
            <w:r w:rsidRPr="00F0680E">
              <w:rPr>
                <w:rFonts w:ascii="Calibri" w:eastAsia="Times New Roman" w:hAnsi="Calibri" w:cs="Calibri"/>
                <w:color w:val="000000"/>
                <w:lang w:eastAsia="es-EC"/>
              </w:rPr>
              <w:t>frensh</w:t>
            </w:r>
            <w:proofErr w:type="spellEnd"/>
            <w:r w:rsidRPr="00F0680E">
              <w:rPr>
                <w:rFonts w:ascii="Calibri" w:eastAsia="Times New Roman" w:hAnsi="Calibri" w:cs="Calibri"/>
                <w:color w:val="000000"/>
                <w:lang w:eastAsia="es-EC"/>
              </w:rPr>
              <w:t xml:space="preserve"> </w:t>
            </w:r>
            <w:proofErr w:type="spellStart"/>
            <w:r w:rsidRPr="00F0680E">
              <w:rPr>
                <w:rFonts w:ascii="Calibri" w:eastAsia="Times New Roman" w:hAnsi="Calibri" w:cs="Calibri"/>
                <w:color w:val="000000"/>
                <w:lang w:eastAsia="es-EC"/>
              </w:rPr>
              <w:t>poodle</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2,4</w:t>
            </w:r>
          </w:p>
        </w:tc>
        <w:tc>
          <w:tcPr>
            <w:tcW w:w="121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25</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w:t>
            </w:r>
          </w:p>
        </w:tc>
      </w:tr>
      <w:tr w:rsidR="00F0680E" w:rsidRPr="00F0680E" w:rsidTr="00F0680E">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12</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12,6</w:t>
            </w:r>
          </w:p>
        </w:tc>
        <w:tc>
          <w:tcPr>
            <w:tcW w:w="146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mestizo</w:t>
            </w:r>
          </w:p>
        </w:tc>
        <w:tc>
          <w:tcPr>
            <w:tcW w:w="127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2,6</w:t>
            </w:r>
          </w:p>
        </w:tc>
        <w:tc>
          <w:tcPr>
            <w:tcW w:w="121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30</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5</w:t>
            </w:r>
          </w:p>
        </w:tc>
      </w:tr>
      <w:tr w:rsidR="00F0680E" w:rsidRPr="00F0680E" w:rsidTr="00F0680E">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6,4</w:t>
            </w:r>
          </w:p>
        </w:tc>
        <w:tc>
          <w:tcPr>
            <w:tcW w:w="146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proofErr w:type="spellStart"/>
            <w:r w:rsidRPr="00F0680E">
              <w:rPr>
                <w:rFonts w:ascii="Calibri" w:eastAsia="Times New Roman" w:hAnsi="Calibri" w:cs="Calibri"/>
                <w:color w:val="000000"/>
                <w:lang w:eastAsia="es-EC"/>
              </w:rPr>
              <w:t>fresh</w:t>
            </w:r>
            <w:proofErr w:type="spellEnd"/>
            <w:r w:rsidRPr="00F0680E">
              <w:rPr>
                <w:rFonts w:ascii="Calibri" w:eastAsia="Times New Roman" w:hAnsi="Calibri" w:cs="Calibri"/>
                <w:color w:val="000000"/>
                <w:lang w:eastAsia="es-EC"/>
              </w:rPr>
              <w:t xml:space="preserve"> </w:t>
            </w:r>
            <w:proofErr w:type="spellStart"/>
            <w:r w:rsidRPr="00F0680E">
              <w:rPr>
                <w:rFonts w:ascii="Calibri" w:eastAsia="Times New Roman" w:hAnsi="Calibri" w:cs="Calibri"/>
                <w:color w:val="000000"/>
                <w:lang w:eastAsia="es-EC"/>
              </w:rPr>
              <w:t>poodle</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2,4</w:t>
            </w:r>
          </w:p>
        </w:tc>
        <w:tc>
          <w:tcPr>
            <w:tcW w:w="121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35</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5</w:t>
            </w:r>
          </w:p>
        </w:tc>
      </w:tr>
      <w:tr w:rsidR="00F0680E" w:rsidRPr="00F0680E" w:rsidTr="00F0680E">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6,3</w:t>
            </w:r>
          </w:p>
        </w:tc>
        <w:tc>
          <w:tcPr>
            <w:tcW w:w="146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proofErr w:type="spellStart"/>
            <w:r w:rsidRPr="00F0680E">
              <w:rPr>
                <w:rFonts w:ascii="Calibri" w:eastAsia="Times New Roman" w:hAnsi="Calibri" w:cs="Calibri"/>
                <w:color w:val="000000"/>
                <w:lang w:eastAsia="es-EC"/>
              </w:rPr>
              <w:t>frensh</w:t>
            </w:r>
            <w:proofErr w:type="spellEnd"/>
            <w:r w:rsidRPr="00F0680E">
              <w:rPr>
                <w:rFonts w:ascii="Calibri" w:eastAsia="Times New Roman" w:hAnsi="Calibri" w:cs="Calibri"/>
                <w:color w:val="000000"/>
                <w:lang w:eastAsia="es-EC"/>
              </w:rPr>
              <w:t xml:space="preserve"> </w:t>
            </w:r>
            <w:proofErr w:type="spellStart"/>
            <w:r w:rsidRPr="00F0680E">
              <w:rPr>
                <w:rFonts w:ascii="Calibri" w:eastAsia="Times New Roman" w:hAnsi="Calibri" w:cs="Calibri"/>
                <w:color w:val="000000"/>
                <w:lang w:eastAsia="es-EC"/>
              </w:rPr>
              <w:t>poodle</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2,8</w:t>
            </w:r>
          </w:p>
        </w:tc>
        <w:tc>
          <w:tcPr>
            <w:tcW w:w="121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32</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5</w:t>
            </w:r>
          </w:p>
        </w:tc>
      </w:tr>
      <w:tr w:rsidR="00F0680E" w:rsidRPr="00F0680E" w:rsidTr="00F0680E">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5</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12,5</w:t>
            </w:r>
          </w:p>
        </w:tc>
        <w:tc>
          <w:tcPr>
            <w:tcW w:w="146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mestizo</w:t>
            </w:r>
          </w:p>
        </w:tc>
        <w:tc>
          <w:tcPr>
            <w:tcW w:w="127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3,2</w:t>
            </w:r>
          </w:p>
        </w:tc>
        <w:tc>
          <w:tcPr>
            <w:tcW w:w="121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28</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w:t>
            </w:r>
          </w:p>
        </w:tc>
      </w:tr>
      <w:tr w:rsidR="00F0680E" w:rsidRPr="00F0680E" w:rsidTr="00F0680E">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12</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8,2</w:t>
            </w:r>
          </w:p>
        </w:tc>
        <w:tc>
          <w:tcPr>
            <w:tcW w:w="146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mestizo</w:t>
            </w:r>
          </w:p>
        </w:tc>
        <w:tc>
          <w:tcPr>
            <w:tcW w:w="127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2,4</w:t>
            </w:r>
          </w:p>
        </w:tc>
        <w:tc>
          <w:tcPr>
            <w:tcW w:w="121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25</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5</w:t>
            </w:r>
          </w:p>
        </w:tc>
      </w:tr>
      <w:tr w:rsidR="00F0680E" w:rsidRPr="00F0680E" w:rsidTr="00F0680E">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24</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9,7</w:t>
            </w:r>
          </w:p>
        </w:tc>
        <w:tc>
          <w:tcPr>
            <w:tcW w:w="146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mestizo</w:t>
            </w:r>
          </w:p>
        </w:tc>
        <w:tc>
          <w:tcPr>
            <w:tcW w:w="127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3,1</w:t>
            </w:r>
          </w:p>
        </w:tc>
        <w:tc>
          <w:tcPr>
            <w:tcW w:w="121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28</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5</w:t>
            </w:r>
          </w:p>
        </w:tc>
      </w:tr>
      <w:tr w:rsidR="00F0680E" w:rsidRPr="00F0680E" w:rsidTr="00F0680E">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18</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16,7</w:t>
            </w:r>
          </w:p>
        </w:tc>
        <w:tc>
          <w:tcPr>
            <w:tcW w:w="146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mestizo</w:t>
            </w:r>
          </w:p>
        </w:tc>
        <w:tc>
          <w:tcPr>
            <w:tcW w:w="1276"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3,4</w:t>
            </w:r>
          </w:p>
        </w:tc>
        <w:tc>
          <w:tcPr>
            <w:tcW w:w="121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35</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5</w:t>
            </w:r>
          </w:p>
        </w:tc>
      </w:tr>
    </w:tbl>
    <w:p w:rsidR="008B1C99" w:rsidRDefault="008B1C99" w:rsidP="008B1C99">
      <w:pPr>
        <w:rPr>
          <w:rFonts w:ascii="Times New Roman" w:hAnsi="Times New Roman" w:cs="Times New Roman"/>
          <w:szCs w:val="20"/>
        </w:rPr>
      </w:pPr>
    </w:p>
    <w:p w:rsidR="008B1C99" w:rsidRDefault="008B1C99" w:rsidP="008B1C99">
      <w:pPr>
        <w:rPr>
          <w:rFonts w:ascii="Times New Roman" w:hAnsi="Times New Roman" w:cs="Times New Roman"/>
          <w:szCs w:val="20"/>
        </w:rPr>
      </w:pPr>
    </w:p>
    <w:p w:rsidR="00F0680E" w:rsidRDefault="00F0680E" w:rsidP="008B1C99">
      <w:pPr>
        <w:rPr>
          <w:rFonts w:ascii="Times New Roman" w:hAnsi="Times New Roman" w:cs="Times New Roman"/>
          <w:szCs w:val="20"/>
        </w:rPr>
      </w:pPr>
    </w:p>
    <w:tbl>
      <w:tblPr>
        <w:tblW w:w="14222" w:type="dxa"/>
        <w:tblInd w:w="-397" w:type="dxa"/>
        <w:tblCellMar>
          <w:left w:w="70" w:type="dxa"/>
          <w:right w:w="70" w:type="dxa"/>
        </w:tblCellMar>
        <w:tblLook w:val="04A0" w:firstRow="1" w:lastRow="0" w:firstColumn="1" w:lastColumn="0" w:noHBand="0" w:noVBand="1"/>
      </w:tblPr>
      <w:tblGrid>
        <w:gridCol w:w="1199"/>
        <w:gridCol w:w="1255"/>
        <w:gridCol w:w="1360"/>
        <w:gridCol w:w="1258"/>
        <w:gridCol w:w="1214"/>
        <w:gridCol w:w="1207"/>
        <w:gridCol w:w="1309"/>
        <w:gridCol w:w="779"/>
        <w:gridCol w:w="659"/>
        <w:gridCol w:w="792"/>
        <w:gridCol w:w="928"/>
        <w:gridCol w:w="1092"/>
        <w:gridCol w:w="1170"/>
      </w:tblGrid>
      <w:tr w:rsidR="00F0680E" w:rsidRPr="00F0680E" w:rsidTr="00F0680E">
        <w:trPr>
          <w:trHeight w:val="336"/>
        </w:trPr>
        <w:tc>
          <w:tcPr>
            <w:tcW w:w="14222" w:type="dxa"/>
            <w:gridSpan w:val="13"/>
            <w:tcBorders>
              <w:top w:val="single" w:sz="4" w:space="0" w:color="auto"/>
              <w:left w:val="single" w:sz="4" w:space="0" w:color="auto"/>
              <w:bottom w:val="single" w:sz="4" w:space="0" w:color="auto"/>
              <w:right w:val="single" w:sz="4" w:space="0" w:color="auto"/>
            </w:tcBorders>
            <w:shd w:val="clear" w:color="000000" w:fill="2F75B5"/>
            <w:noWrap/>
            <w:vAlign w:val="bottom"/>
            <w:hideMark/>
          </w:tcPr>
          <w:p w:rsidR="00F0680E" w:rsidRPr="00F0680E" w:rsidRDefault="00F0680E" w:rsidP="00F0680E">
            <w:pPr>
              <w:spacing w:after="0" w:line="240" w:lineRule="auto"/>
              <w:jc w:val="center"/>
              <w:rPr>
                <w:rFonts w:ascii="Calibri" w:eastAsia="Times New Roman" w:hAnsi="Calibri" w:cs="Calibri"/>
                <w:color w:val="000000"/>
                <w:lang w:eastAsia="es-EC"/>
              </w:rPr>
            </w:pPr>
            <w:r w:rsidRPr="00F0680E">
              <w:rPr>
                <w:rFonts w:ascii="Calibri" w:eastAsia="Times New Roman" w:hAnsi="Calibri" w:cs="Calibri"/>
                <w:color w:val="000000"/>
                <w:lang w:eastAsia="es-EC"/>
              </w:rPr>
              <w:lastRenderedPageBreak/>
              <w:t>hemograma 5gr de Panela</w:t>
            </w:r>
          </w:p>
        </w:tc>
      </w:tr>
      <w:tr w:rsidR="00F0680E" w:rsidRPr="00F0680E" w:rsidTr="00F0680E">
        <w:trPr>
          <w:trHeight w:val="336"/>
        </w:trPr>
        <w:tc>
          <w:tcPr>
            <w:tcW w:w="1199" w:type="dxa"/>
            <w:tcBorders>
              <w:top w:val="nil"/>
              <w:left w:val="single" w:sz="4" w:space="0" w:color="auto"/>
              <w:bottom w:val="single" w:sz="4" w:space="0" w:color="auto"/>
              <w:right w:val="single" w:sz="4" w:space="0" w:color="auto"/>
            </w:tcBorders>
            <w:shd w:val="clear" w:color="000000" w:fill="1F4E78"/>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LEU/10³/</w:t>
            </w:r>
            <w:proofErr w:type="spellStart"/>
            <w:r w:rsidRPr="00F0680E">
              <w:rPr>
                <w:rFonts w:ascii="Calibri" w:eastAsia="Times New Roman" w:hAnsi="Calibri" w:cs="Calibri"/>
                <w:color w:val="000000"/>
                <w:lang w:eastAsia="es-EC"/>
              </w:rPr>
              <w:t>ųl</w:t>
            </w:r>
            <w:proofErr w:type="spellEnd"/>
          </w:p>
        </w:tc>
        <w:tc>
          <w:tcPr>
            <w:tcW w:w="1255" w:type="dxa"/>
            <w:tcBorders>
              <w:top w:val="nil"/>
              <w:left w:val="nil"/>
              <w:bottom w:val="single" w:sz="4" w:space="0" w:color="auto"/>
              <w:right w:val="single" w:sz="4" w:space="0" w:color="auto"/>
            </w:tcBorders>
            <w:shd w:val="clear" w:color="000000" w:fill="1F4E78"/>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LYM/10³/</w:t>
            </w:r>
            <w:proofErr w:type="spellStart"/>
            <w:r w:rsidRPr="00F0680E">
              <w:rPr>
                <w:rFonts w:ascii="Calibri" w:eastAsia="Times New Roman" w:hAnsi="Calibri" w:cs="Calibri"/>
                <w:color w:val="000000"/>
                <w:lang w:eastAsia="es-EC"/>
              </w:rPr>
              <w:t>ųl</w:t>
            </w:r>
            <w:proofErr w:type="spellEnd"/>
          </w:p>
        </w:tc>
        <w:tc>
          <w:tcPr>
            <w:tcW w:w="1360" w:type="dxa"/>
            <w:tcBorders>
              <w:top w:val="nil"/>
              <w:left w:val="nil"/>
              <w:bottom w:val="single" w:sz="4" w:space="0" w:color="auto"/>
              <w:right w:val="single" w:sz="4" w:space="0" w:color="auto"/>
            </w:tcBorders>
            <w:shd w:val="clear" w:color="000000" w:fill="1F4E78"/>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MON/10³/</w:t>
            </w:r>
            <w:proofErr w:type="spellStart"/>
            <w:r w:rsidRPr="00F0680E">
              <w:rPr>
                <w:rFonts w:ascii="Calibri" w:eastAsia="Times New Roman" w:hAnsi="Calibri" w:cs="Calibri"/>
                <w:color w:val="000000"/>
                <w:lang w:eastAsia="es-EC"/>
              </w:rPr>
              <w:t>ųl</w:t>
            </w:r>
            <w:proofErr w:type="spellEnd"/>
          </w:p>
        </w:tc>
        <w:tc>
          <w:tcPr>
            <w:tcW w:w="1258" w:type="dxa"/>
            <w:tcBorders>
              <w:top w:val="nil"/>
              <w:left w:val="nil"/>
              <w:bottom w:val="single" w:sz="4" w:space="0" w:color="auto"/>
              <w:right w:val="single" w:sz="4" w:space="0" w:color="auto"/>
            </w:tcBorders>
            <w:shd w:val="clear" w:color="000000" w:fill="1F4E78"/>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NEU/10³/</w:t>
            </w:r>
            <w:proofErr w:type="spellStart"/>
            <w:r w:rsidRPr="00F0680E">
              <w:rPr>
                <w:rFonts w:ascii="Calibri" w:eastAsia="Times New Roman" w:hAnsi="Calibri" w:cs="Calibri"/>
                <w:color w:val="000000"/>
                <w:lang w:eastAsia="es-EC"/>
              </w:rPr>
              <w:t>ųl</w:t>
            </w:r>
            <w:proofErr w:type="spellEnd"/>
          </w:p>
        </w:tc>
        <w:tc>
          <w:tcPr>
            <w:tcW w:w="1214" w:type="dxa"/>
            <w:tcBorders>
              <w:top w:val="nil"/>
              <w:left w:val="nil"/>
              <w:bottom w:val="single" w:sz="4" w:space="0" w:color="auto"/>
              <w:right w:val="single" w:sz="4" w:space="0" w:color="auto"/>
            </w:tcBorders>
            <w:shd w:val="clear" w:color="000000" w:fill="1F4E78"/>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EOS/10³/</w:t>
            </w:r>
            <w:proofErr w:type="spellStart"/>
            <w:r w:rsidRPr="00F0680E">
              <w:rPr>
                <w:rFonts w:ascii="Calibri" w:eastAsia="Times New Roman" w:hAnsi="Calibri" w:cs="Calibri"/>
                <w:color w:val="000000"/>
                <w:lang w:eastAsia="es-EC"/>
              </w:rPr>
              <w:t>ųl</w:t>
            </w:r>
            <w:proofErr w:type="spellEnd"/>
          </w:p>
        </w:tc>
        <w:tc>
          <w:tcPr>
            <w:tcW w:w="1207" w:type="dxa"/>
            <w:tcBorders>
              <w:top w:val="nil"/>
              <w:left w:val="nil"/>
              <w:bottom w:val="single" w:sz="4" w:space="0" w:color="auto"/>
              <w:right w:val="single" w:sz="4" w:space="0" w:color="auto"/>
            </w:tcBorders>
            <w:shd w:val="clear" w:color="000000" w:fill="1F4E78"/>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BAS/10³/</w:t>
            </w:r>
            <w:proofErr w:type="spellStart"/>
            <w:r w:rsidRPr="00F0680E">
              <w:rPr>
                <w:rFonts w:ascii="Calibri" w:eastAsia="Times New Roman" w:hAnsi="Calibri" w:cs="Calibri"/>
                <w:color w:val="000000"/>
                <w:lang w:eastAsia="es-EC"/>
              </w:rPr>
              <w:t>ųl</w:t>
            </w:r>
            <w:proofErr w:type="spellEnd"/>
          </w:p>
        </w:tc>
        <w:tc>
          <w:tcPr>
            <w:tcW w:w="1309" w:type="dxa"/>
            <w:tcBorders>
              <w:top w:val="nil"/>
              <w:left w:val="nil"/>
              <w:bottom w:val="single" w:sz="4" w:space="0" w:color="auto"/>
              <w:right w:val="single" w:sz="4" w:space="0" w:color="auto"/>
            </w:tcBorders>
            <w:shd w:val="clear" w:color="000000" w:fill="1F4E78"/>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HEM/10³/</w:t>
            </w:r>
            <w:proofErr w:type="spellStart"/>
            <w:r w:rsidRPr="00F0680E">
              <w:rPr>
                <w:rFonts w:ascii="Calibri" w:eastAsia="Times New Roman" w:hAnsi="Calibri" w:cs="Calibri"/>
                <w:color w:val="000000"/>
                <w:lang w:eastAsia="es-EC"/>
              </w:rPr>
              <w:t>ųl</w:t>
            </w:r>
            <w:proofErr w:type="spellEnd"/>
          </w:p>
        </w:tc>
        <w:tc>
          <w:tcPr>
            <w:tcW w:w="779" w:type="dxa"/>
            <w:tcBorders>
              <w:top w:val="nil"/>
              <w:left w:val="nil"/>
              <w:bottom w:val="single" w:sz="4" w:space="0" w:color="auto"/>
              <w:right w:val="single" w:sz="4" w:space="0" w:color="auto"/>
            </w:tcBorders>
            <w:shd w:val="clear" w:color="000000" w:fill="1F4E78"/>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HB/g/L</w:t>
            </w:r>
          </w:p>
        </w:tc>
        <w:tc>
          <w:tcPr>
            <w:tcW w:w="659" w:type="dxa"/>
            <w:tcBorders>
              <w:top w:val="nil"/>
              <w:left w:val="nil"/>
              <w:bottom w:val="single" w:sz="4" w:space="0" w:color="auto"/>
              <w:right w:val="single" w:sz="4" w:space="0" w:color="auto"/>
            </w:tcBorders>
            <w:shd w:val="clear" w:color="000000" w:fill="1F4E78"/>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HCT%</w:t>
            </w:r>
          </w:p>
        </w:tc>
        <w:tc>
          <w:tcPr>
            <w:tcW w:w="792" w:type="dxa"/>
            <w:tcBorders>
              <w:top w:val="nil"/>
              <w:left w:val="nil"/>
              <w:bottom w:val="single" w:sz="4" w:space="0" w:color="auto"/>
              <w:right w:val="single" w:sz="4" w:space="0" w:color="auto"/>
            </w:tcBorders>
            <w:shd w:val="clear" w:color="000000" w:fill="1F4E78"/>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MCV/</w:t>
            </w:r>
            <w:proofErr w:type="spellStart"/>
            <w:r w:rsidRPr="00F0680E">
              <w:rPr>
                <w:rFonts w:ascii="Calibri" w:eastAsia="Times New Roman" w:hAnsi="Calibri" w:cs="Calibri"/>
                <w:color w:val="000000"/>
                <w:lang w:eastAsia="es-EC"/>
              </w:rPr>
              <w:t>fl</w:t>
            </w:r>
            <w:proofErr w:type="spellEnd"/>
          </w:p>
        </w:tc>
        <w:tc>
          <w:tcPr>
            <w:tcW w:w="928" w:type="dxa"/>
            <w:tcBorders>
              <w:top w:val="nil"/>
              <w:left w:val="nil"/>
              <w:bottom w:val="single" w:sz="4" w:space="0" w:color="auto"/>
              <w:right w:val="single" w:sz="4" w:space="0" w:color="auto"/>
            </w:tcBorders>
            <w:shd w:val="clear" w:color="000000" w:fill="1F4E78"/>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MCH/</w:t>
            </w:r>
            <w:proofErr w:type="spellStart"/>
            <w:r w:rsidRPr="00F0680E">
              <w:rPr>
                <w:rFonts w:ascii="Calibri" w:eastAsia="Times New Roman" w:hAnsi="Calibri" w:cs="Calibri"/>
                <w:color w:val="000000"/>
                <w:lang w:eastAsia="es-EC"/>
              </w:rPr>
              <w:t>pg</w:t>
            </w:r>
            <w:proofErr w:type="spellEnd"/>
          </w:p>
        </w:tc>
        <w:tc>
          <w:tcPr>
            <w:tcW w:w="1092" w:type="dxa"/>
            <w:tcBorders>
              <w:top w:val="nil"/>
              <w:left w:val="nil"/>
              <w:bottom w:val="single" w:sz="4" w:space="0" w:color="auto"/>
              <w:right w:val="single" w:sz="4" w:space="0" w:color="auto"/>
            </w:tcBorders>
            <w:shd w:val="clear" w:color="000000" w:fill="1F4E78"/>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MCHC/g/l</w:t>
            </w:r>
          </w:p>
        </w:tc>
        <w:tc>
          <w:tcPr>
            <w:tcW w:w="1165" w:type="dxa"/>
            <w:tcBorders>
              <w:top w:val="nil"/>
              <w:left w:val="nil"/>
              <w:bottom w:val="single" w:sz="4" w:space="0" w:color="auto"/>
              <w:right w:val="single" w:sz="4" w:space="0" w:color="auto"/>
            </w:tcBorders>
            <w:shd w:val="clear" w:color="000000" w:fill="1F4E78"/>
            <w:noWrap/>
            <w:vAlign w:val="bottom"/>
            <w:hideMark/>
          </w:tcPr>
          <w:p w:rsidR="00F0680E" w:rsidRPr="00F0680E" w:rsidRDefault="00F0680E" w:rsidP="00F0680E">
            <w:pPr>
              <w:spacing w:after="0" w:line="240" w:lineRule="auto"/>
              <w:jc w:val="left"/>
              <w:rPr>
                <w:rFonts w:ascii="Calibri" w:eastAsia="Times New Roman" w:hAnsi="Calibri" w:cs="Calibri"/>
                <w:color w:val="000000"/>
                <w:lang w:eastAsia="es-EC"/>
              </w:rPr>
            </w:pPr>
            <w:r w:rsidRPr="00F0680E">
              <w:rPr>
                <w:rFonts w:ascii="Calibri" w:eastAsia="Times New Roman" w:hAnsi="Calibri" w:cs="Calibri"/>
                <w:color w:val="000000"/>
                <w:lang w:eastAsia="es-EC"/>
              </w:rPr>
              <w:t>PLT/10³/</w:t>
            </w:r>
            <w:proofErr w:type="spellStart"/>
            <w:r w:rsidRPr="00F0680E">
              <w:rPr>
                <w:rFonts w:ascii="Calibri" w:eastAsia="Times New Roman" w:hAnsi="Calibri" w:cs="Calibri"/>
                <w:color w:val="000000"/>
                <w:lang w:eastAsia="es-EC"/>
              </w:rPr>
              <w:t>ųl</w:t>
            </w:r>
            <w:proofErr w:type="spellEnd"/>
          </w:p>
        </w:tc>
      </w:tr>
      <w:tr w:rsidR="00F0680E" w:rsidRPr="00F0680E" w:rsidTr="00F0680E">
        <w:trPr>
          <w:trHeight w:val="336"/>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13,26</w:t>
            </w:r>
          </w:p>
        </w:tc>
        <w:tc>
          <w:tcPr>
            <w:tcW w:w="125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3,59</w:t>
            </w:r>
          </w:p>
        </w:tc>
        <w:tc>
          <w:tcPr>
            <w:tcW w:w="136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0,28</w:t>
            </w:r>
          </w:p>
        </w:tc>
        <w:tc>
          <w:tcPr>
            <w:tcW w:w="125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9,29</w:t>
            </w:r>
          </w:p>
        </w:tc>
        <w:tc>
          <w:tcPr>
            <w:tcW w:w="1214"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0,07</w:t>
            </w:r>
          </w:p>
        </w:tc>
        <w:tc>
          <w:tcPr>
            <w:tcW w:w="1207"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0,02</w:t>
            </w:r>
          </w:p>
        </w:tc>
        <w:tc>
          <w:tcPr>
            <w:tcW w:w="130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7,73</w:t>
            </w:r>
          </w:p>
        </w:tc>
        <w:tc>
          <w:tcPr>
            <w:tcW w:w="77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193</w:t>
            </w:r>
          </w:p>
        </w:tc>
        <w:tc>
          <w:tcPr>
            <w:tcW w:w="65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49,91</w:t>
            </w:r>
          </w:p>
        </w:tc>
        <w:tc>
          <w:tcPr>
            <w:tcW w:w="7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65</w:t>
            </w:r>
          </w:p>
        </w:tc>
        <w:tc>
          <w:tcPr>
            <w:tcW w:w="92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24,9</w:t>
            </w:r>
          </w:p>
        </w:tc>
        <w:tc>
          <w:tcPr>
            <w:tcW w:w="10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386</w:t>
            </w:r>
          </w:p>
        </w:tc>
        <w:tc>
          <w:tcPr>
            <w:tcW w:w="116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207</w:t>
            </w:r>
          </w:p>
        </w:tc>
      </w:tr>
      <w:tr w:rsidR="00F0680E" w:rsidRPr="00F0680E" w:rsidTr="00F0680E">
        <w:trPr>
          <w:trHeight w:val="336"/>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13,35</w:t>
            </w:r>
          </w:p>
        </w:tc>
        <w:tc>
          <w:tcPr>
            <w:tcW w:w="125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3,23</w:t>
            </w:r>
          </w:p>
        </w:tc>
        <w:tc>
          <w:tcPr>
            <w:tcW w:w="136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0,57</w:t>
            </w:r>
          </w:p>
        </w:tc>
        <w:tc>
          <w:tcPr>
            <w:tcW w:w="125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9,41</w:t>
            </w:r>
          </w:p>
        </w:tc>
        <w:tc>
          <w:tcPr>
            <w:tcW w:w="1214"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0,1</w:t>
            </w:r>
          </w:p>
        </w:tc>
        <w:tc>
          <w:tcPr>
            <w:tcW w:w="1207"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0,03</w:t>
            </w:r>
          </w:p>
        </w:tc>
        <w:tc>
          <w:tcPr>
            <w:tcW w:w="130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7,68</w:t>
            </w:r>
          </w:p>
        </w:tc>
        <w:tc>
          <w:tcPr>
            <w:tcW w:w="77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194</w:t>
            </w:r>
          </w:p>
        </w:tc>
        <w:tc>
          <w:tcPr>
            <w:tcW w:w="65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50,29</w:t>
            </w:r>
          </w:p>
        </w:tc>
        <w:tc>
          <w:tcPr>
            <w:tcW w:w="7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65</w:t>
            </w:r>
          </w:p>
        </w:tc>
        <w:tc>
          <w:tcPr>
            <w:tcW w:w="92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25,2</w:t>
            </w:r>
          </w:p>
        </w:tc>
        <w:tc>
          <w:tcPr>
            <w:tcW w:w="10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385</w:t>
            </w:r>
          </w:p>
        </w:tc>
        <w:tc>
          <w:tcPr>
            <w:tcW w:w="116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238</w:t>
            </w:r>
          </w:p>
        </w:tc>
      </w:tr>
      <w:tr w:rsidR="00F0680E" w:rsidRPr="00F0680E" w:rsidTr="00F0680E">
        <w:trPr>
          <w:trHeight w:val="336"/>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18,92</w:t>
            </w:r>
          </w:p>
        </w:tc>
        <w:tc>
          <w:tcPr>
            <w:tcW w:w="125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3,94</w:t>
            </w:r>
          </w:p>
        </w:tc>
        <w:tc>
          <w:tcPr>
            <w:tcW w:w="136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1,39</w:t>
            </w:r>
          </w:p>
        </w:tc>
        <w:tc>
          <w:tcPr>
            <w:tcW w:w="125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12,8</w:t>
            </w:r>
          </w:p>
        </w:tc>
        <w:tc>
          <w:tcPr>
            <w:tcW w:w="1214"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0,75</w:t>
            </w:r>
          </w:p>
        </w:tc>
        <w:tc>
          <w:tcPr>
            <w:tcW w:w="1207"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0,04</w:t>
            </w:r>
          </w:p>
        </w:tc>
        <w:tc>
          <w:tcPr>
            <w:tcW w:w="130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5,93</w:t>
            </w:r>
          </w:p>
        </w:tc>
        <w:tc>
          <w:tcPr>
            <w:tcW w:w="77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143</w:t>
            </w:r>
          </w:p>
        </w:tc>
        <w:tc>
          <w:tcPr>
            <w:tcW w:w="65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39,49</w:t>
            </w:r>
          </w:p>
        </w:tc>
        <w:tc>
          <w:tcPr>
            <w:tcW w:w="7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67</w:t>
            </w:r>
          </w:p>
        </w:tc>
        <w:tc>
          <w:tcPr>
            <w:tcW w:w="92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24,2</w:t>
            </w:r>
          </w:p>
        </w:tc>
        <w:tc>
          <w:tcPr>
            <w:tcW w:w="10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363</w:t>
            </w:r>
          </w:p>
        </w:tc>
        <w:tc>
          <w:tcPr>
            <w:tcW w:w="116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44</w:t>
            </w:r>
          </w:p>
        </w:tc>
      </w:tr>
      <w:tr w:rsidR="00F0680E" w:rsidRPr="00F0680E" w:rsidTr="00F0680E">
        <w:trPr>
          <w:trHeight w:val="336"/>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9,31</w:t>
            </w:r>
          </w:p>
        </w:tc>
        <w:tc>
          <w:tcPr>
            <w:tcW w:w="125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2,31</w:t>
            </w:r>
          </w:p>
        </w:tc>
        <w:tc>
          <w:tcPr>
            <w:tcW w:w="136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0,48</w:t>
            </w:r>
          </w:p>
        </w:tc>
        <w:tc>
          <w:tcPr>
            <w:tcW w:w="125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6,16</w:t>
            </w:r>
          </w:p>
        </w:tc>
        <w:tc>
          <w:tcPr>
            <w:tcW w:w="1214"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0,34</w:t>
            </w:r>
          </w:p>
        </w:tc>
        <w:tc>
          <w:tcPr>
            <w:tcW w:w="1207"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0,02</w:t>
            </w:r>
          </w:p>
        </w:tc>
        <w:tc>
          <w:tcPr>
            <w:tcW w:w="130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7,12</w:t>
            </w:r>
          </w:p>
        </w:tc>
        <w:tc>
          <w:tcPr>
            <w:tcW w:w="77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188</w:t>
            </w:r>
          </w:p>
        </w:tc>
        <w:tc>
          <w:tcPr>
            <w:tcW w:w="65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46,72</w:t>
            </w:r>
          </w:p>
        </w:tc>
        <w:tc>
          <w:tcPr>
            <w:tcW w:w="7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66</w:t>
            </w:r>
          </w:p>
        </w:tc>
        <w:tc>
          <w:tcPr>
            <w:tcW w:w="92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26,3</w:t>
            </w:r>
          </w:p>
        </w:tc>
        <w:tc>
          <w:tcPr>
            <w:tcW w:w="10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402</w:t>
            </w:r>
          </w:p>
        </w:tc>
        <w:tc>
          <w:tcPr>
            <w:tcW w:w="116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39</w:t>
            </w:r>
          </w:p>
        </w:tc>
      </w:tr>
      <w:tr w:rsidR="00F0680E" w:rsidRPr="00F0680E" w:rsidTr="00F0680E">
        <w:trPr>
          <w:trHeight w:val="336"/>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15,19</w:t>
            </w:r>
          </w:p>
        </w:tc>
        <w:tc>
          <w:tcPr>
            <w:tcW w:w="125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2,61</w:t>
            </w:r>
          </w:p>
        </w:tc>
        <w:tc>
          <w:tcPr>
            <w:tcW w:w="136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1,13</w:t>
            </w:r>
          </w:p>
        </w:tc>
        <w:tc>
          <w:tcPr>
            <w:tcW w:w="125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10,01</w:t>
            </w:r>
          </w:p>
        </w:tc>
        <w:tc>
          <w:tcPr>
            <w:tcW w:w="1214"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1,37</w:t>
            </w:r>
          </w:p>
        </w:tc>
        <w:tc>
          <w:tcPr>
            <w:tcW w:w="1207"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0,06</w:t>
            </w:r>
          </w:p>
        </w:tc>
        <w:tc>
          <w:tcPr>
            <w:tcW w:w="130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7,18</w:t>
            </w:r>
          </w:p>
        </w:tc>
        <w:tc>
          <w:tcPr>
            <w:tcW w:w="77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155</w:t>
            </w:r>
          </w:p>
        </w:tc>
        <w:tc>
          <w:tcPr>
            <w:tcW w:w="65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43,37</w:t>
            </w:r>
          </w:p>
        </w:tc>
        <w:tc>
          <w:tcPr>
            <w:tcW w:w="7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60</w:t>
            </w:r>
          </w:p>
        </w:tc>
        <w:tc>
          <w:tcPr>
            <w:tcW w:w="92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21,5</w:t>
            </w:r>
          </w:p>
        </w:tc>
        <w:tc>
          <w:tcPr>
            <w:tcW w:w="10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357</w:t>
            </w:r>
          </w:p>
        </w:tc>
        <w:tc>
          <w:tcPr>
            <w:tcW w:w="116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38</w:t>
            </w:r>
          </w:p>
        </w:tc>
      </w:tr>
      <w:tr w:rsidR="00F0680E" w:rsidRPr="00F0680E" w:rsidTr="00F0680E">
        <w:trPr>
          <w:trHeight w:val="336"/>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14,53</w:t>
            </w:r>
          </w:p>
        </w:tc>
        <w:tc>
          <w:tcPr>
            <w:tcW w:w="125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2,39</w:t>
            </w:r>
          </w:p>
        </w:tc>
        <w:tc>
          <w:tcPr>
            <w:tcW w:w="136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0,29</w:t>
            </w:r>
          </w:p>
        </w:tc>
        <w:tc>
          <w:tcPr>
            <w:tcW w:w="125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11,73</w:t>
            </w:r>
          </w:p>
        </w:tc>
        <w:tc>
          <w:tcPr>
            <w:tcW w:w="1214"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0,1</w:t>
            </w:r>
          </w:p>
        </w:tc>
        <w:tc>
          <w:tcPr>
            <w:tcW w:w="1207"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0,03</w:t>
            </w:r>
          </w:p>
        </w:tc>
        <w:tc>
          <w:tcPr>
            <w:tcW w:w="130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7,9</w:t>
            </w:r>
          </w:p>
        </w:tc>
        <w:tc>
          <w:tcPr>
            <w:tcW w:w="77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202</w:t>
            </w:r>
          </w:p>
        </w:tc>
        <w:tc>
          <w:tcPr>
            <w:tcW w:w="65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51,46</w:t>
            </w:r>
          </w:p>
        </w:tc>
        <w:tc>
          <w:tcPr>
            <w:tcW w:w="7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65</w:t>
            </w:r>
          </w:p>
        </w:tc>
        <w:tc>
          <w:tcPr>
            <w:tcW w:w="92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25,6</w:t>
            </w:r>
          </w:p>
        </w:tc>
        <w:tc>
          <w:tcPr>
            <w:tcW w:w="10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392</w:t>
            </w:r>
          </w:p>
        </w:tc>
        <w:tc>
          <w:tcPr>
            <w:tcW w:w="116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219</w:t>
            </w:r>
          </w:p>
        </w:tc>
      </w:tr>
      <w:tr w:rsidR="00F0680E" w:rsidRPr="00F0680E" w:rsidTr="00F0680E">
        <w:trPr>
          <w:trHeight w:val="336"/>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12,9</w:t>
            </w:r>
          </w:p>
        </w:tc>
        <w:tc>
          <w:tcPr>
            <w:tcW w:w="125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4,61</w:t>
            </w:r>
          </w:p>
        </w:tc>
        <w:tc>
          <w:tcPr>
            <w:tcW w:w="136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0,81</w:t>
            </w:r>
          </w:p>
        </w:tc>
        <w:tc>
          <w:tcPr>
            <w:tcW w:w="125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6,98</w:t>
            </w:r>
          </w:p>
        </w:tc>
        <w:tc>
          <w:tcPr>
            <w:tcW w:w="1214"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0,48</w:t>
            </w:r>
          </w:p>
        </w:tc>
        <w:tc>
          <w:tcPr>
            <w:tcW w:w="1207"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0,02</w:t>
            </w:r>
          </w:p>
        </w:tc>
        <w:tc>
          <w:tcPr>
            <w:tcW w:w="130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7,02</w:t>
            </w:r>
          </w:p>
        </w:tc>
        <w:tc>
          <w:tcPr>
            <w:tcW w:w="77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168</w:t>
            </w:r>
          </w:p>
        </w:tc>
        <w:tc>
          <w:tcPr>
            <w:tcW w:w="65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44,61</w:t>
            </w:r>
          </w:p>
        </w:tc>
        <w:tc>
          <w:tcPr>
            <w:tcW w:w="7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64</w:t>
            </w:r>
          </w:p>
        </w:tc>
        <w:tc>
          <w:tcPr>
            <w:tcW w:w="92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24</w:t>
            </w:r>
          </w:p>
        </w:tc>
        <w:tc>
          <w:tcPr>
            <w:tcW w:w="10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378</w:t>
            </w:r>
          </w:p>
        </w:tc>
        <w:tc>
          <w:tcPr>
            <w:tcW w:w="116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247</w:t>
            </w:r>
          </w:p>
        </w:tc>
      </w:tr>
      <w:tr w:rsidR="00F0680E" w:rsidRPr="00F0680E" w:rsidTr="00F0680E">
        <w:trPr>
          <w:trHeight w:val="336"/>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14,69</w:t>
            </w:r>
          </w:p>
        </w:tc>
        <w:tc>
          <w:tcPr>
            <w:tcW w:w="125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2,87</w:t>
            </w:r>
          </w:p>
        </w:tc>
        <w:tc>
          <w:tcPr>
            <w:tcW w:w="136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0,94</w:t>
            </w:r>
          </w:p>
        </w:tc>
        <w:tc>
          <w:tcPr>
            <w:tcW w:w="125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10,35</w:t>
            </w:r>
          </w:p>
        </w:tc>
        <w:tc>
          <w:tcPr>
            <w:tcW w:w="1214"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0,5</w:t>
            </w:r>
          </w:p>
        </w:tc>
        <w:tc>
          <w:tcPr>
            <w:tcW w:w="1207"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0,03</w:t>
            </w:r>
          </w:p>
        </w:tc>
        <w:tc>
          <w:tcPr>
            <w:tcW w:w="130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6,41</w:t>
            </w:r>
          </w:p>
        </w:tc>
        <w:tc>
          <w:tcPr>
            <w:tcW w:w="77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140</w:t>
            </w:r>
          </w:p>
        </w:tc>
        <w:tc>
          <w:tcPr>
            <w:tcW w:w="65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39,71</w:t>
            </w:r>
          </w:p>
        </w:tc>
        <w:tc>
          <w:tcPr>
            <w:tcW w:w="7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61</w:t>
            </w:r>
          </w:p>
        </w:tc>
        <w:tc>
          <w:tcPr>
            <w:tcW w:w="92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21,8</w:t>
            </w:r>
          </w:p>
        </w:tc>
        <w:tc>
          <w:tcPr>
            <w:tcW w:w="10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357</w:t>
            </w:r>
          </w:p>
        </w:tc>
        <w:tc>
          <w:tcPr>
            <w:tcW w:w="116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250</w:t>
            </w:r>
          </w:p>
        </w:tc>
      </w:tr>
      <w:tr w:rsidR="00F0680E" w:rsidRPr="00F0680E" w:rsidTr="00F0680E">
        <w:trPr>
          <w:trHeight w:val="336"/>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8,11</w:t>
            </w:r>
          </w:p>
        </w:tc>
        <w:tc>
          <w:tcPr>
            <w:tcW w:w="125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1,36</w:t>
            </w:r>
          </w:p>
        </w:tc>
        <w:tc>
          <w:tcPr>
            <w:tcW w:w="136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0,77</w:t>
            </w:r>
          </w:p>
        </w:tc>
        <w:tc>
          <w:tcPr>
            <w:tcW w:w="125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5,42</w:t>
            </w:r>
          </w:p>
        </w:tc>
        <w:tc>
          <w:tcPr>
            <w:tcW w:w="1214"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0,54</w:t>
            </w:r>
          </w:p>
        </w:tc>
        <w:tc>
          <w:tcPr>
            <w:tcW w:w="1207"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0,03</w:t>
            </w:r>
          </w:p>
        </w:tc>
        <w:tc>
          <w:tcPr>
            <w:tcW w:w="130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4,74</w:t>
            </w:r>
          </w:p>
        </w:tc>
        <w:tc>
          <w:tcPr>
            <w:tcW w:w="77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144</w:t>
            </w:r>
          </w:p>
        </w:tc>
        <w:tc>
          <w:tcPr>
            <w:tcW w:w="65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29,53</w:t>
            </w:r>
          </w:p>
        </w:tc>
        <w:tc>
          <w:tcPr>
            <w:tcW w:w="7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62</w:t>
            </w:r>
          </w:p>
        </w:tc>
        <w:tc>
          <w:tcPr>
            <w:tcW w:w="92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30,4</w:t>
            </w:r>
          </w:p>
        </w:tc>
        <w:tc>
          <w:tcPr>
            <w:tcW w:w="10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389</w:t>
            </w:r>
          </w:p>
        </w:tc>
        <w:tc>
          <w:tcPr>
            <w:tcW w:w="116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226</w:t>
            </w:r>
          </w:p>
        </w:tc>
      </w:tr>
      <w:tr w:rsidR="00F0680E" w:rsidRPr="00F0680E" w:rsidTr="00F0680E">
        <w:trPr>
          <w:trHeight w:val="336"/>
        </w:trPr>
        <w:tc>
          <w:tcPr>
            <w:tcW w:w="1199" w:type="dxa"/>
            <w:tcBorders>
              <w:top w:val="nil"/>
              <w:left w:val="single" w:sz="4" w:space="0" w:color="auto"/>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12,43</w:t>
            </w:r>
          </w:p>
        </w:tc>
        <w:tc>
          <w:tcPr>
            <w:tcW w:w="125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2,32</w:t>
            </w:r>
          </w:p>
        </w:tc>
        <w:tc>
          <w:tcPr>
            <w:tcW w:w="1360"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0,89</w:t>
            </w:r>
          </w:p>
        </w:tc>
        <w:tc>
          <w:tcPr>
            <w:tcW w:w="125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8,17</w:t>
            </w:r>
          </w:p>
        </w:tc>
        <w:tc>
          <w:tcPr>
            <w:tcW w:w="1214"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1,02</w:t>
            </w:r>
          </w:p>
        </w:tc>
        <w:tc>
          <w:tcPr>
            <w:tcW w:w="1207"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0,02</w:t>
            </w:r>
          </w:p>
        </w:tc>
        <w:tc>
          <w:tcPr>
            <w:tcW w:w="130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6,89</w:t>
            </w:r>
          </w:p>
        </w:tc>
        <w:tc>
          <w:tcPr>
            <w:tcW w:w="77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153</w:t>
            </w:r>
          </w:p>
        </w:tc>
        <w:tc>
          <w:tcPr>
            <w:tcW w:w="659"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42,28</w:t>
            </w:r>
          </w:p>
        </w:tc>
        <w:tc>
          <w:tcPr>
            <w:tcW w:w="7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61</w:t>
            </w:r>
          </w:p>
        </w:tc>
        <w:tc>
          <w:tcPr>
            <w:tcW w:w="928"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22,3</w:t>
            </w:r>
          </w:p>
        </w:tc>
        <w:tc>
          <w:tcPr>
            <w:tcW w:w="1092"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363</w:t>
            </w:r>
          </w:p>
        </w:tc>
        <w:tc>
          <w:tcPr>
            <w:tcW w:w="1165" w:type="dxa"/>
            <w:tcBorders>
              <w:top w:val="nil"/>
              <w:left w:val="nil"/>
              <w:bottom w:val="single" w:sz="4" w:space="0" w:color="auto"/>
              <w:right w:val="single" w:sz="4" w:space="0" w:color="auto"/>
            </w:tcBorders>
            <w:shd w:val="clear" w:color="auto" w:fill="auto"/>
            <w:noWrap/>
            <w:vAlign w:val="bottom"/>
            <w:hideMark/>
          </w:tcPr>
          <w:p w:rsidR="00F0680E" w:rsidRPr="00F0680E" w:rsidRDefault="00F0680E" w:rsidP="00F0680E">
            <w:pPr>
              <w:spacing w:after="0" w:line="240" w:lineRule="auto"/>
              <w:jc w:val="right"/>
              <w:rPr>
                <w:rFonts w:ascii="Calibri" w:eastAsia="Times New Roman" w:hAnsi="Calibri" w:cs="Calibri"/>
                <w:color w:val="000000"/>
                <w:lang w:eastAsia="es-EC"/>
              </w:rPr>
            </w:pPr>
            <w:r w:rsidRPr="00F0680E">
              <w:rPr>
                <w:rFonts w:ascii="Calibri" w:eastAsia="Times New Roman" w:hAnsi="Calibri" w:cs="Calibri"/>
                <w:color w:val="000000"/>
                <w:lang w:eastAsia="es-EC"/>
              </w:rPr>
              <w:t>245</w:t>
            </w:r>
          </w:p>
        </w:tc>
      </w:tr>
    </w:tbl>
    <w:p w:rsidR="00F0680E" w:rsidRDefault="00F0680E" w:rsidP="008B1C99">
      <w:pPr>
        <w:rPr>
          <w:rFonts w:ascii="Times New Roman" w:hAnsi="Times New Roman" w:cs="Times New Roman"/>
          <w:szCs w:val="20"/>
        </w:rPr>
      </w:pPr>
    </w:p>
    <w:p w:rsidR="00F0680E" w:rsidRPr="00F0680E" w:rsidRDefault="00F0680E" w:rsidP="00F0680E">
      <w:pPr>
        <w:rPr>
          <w:rFonts w:ascii="Times New Roman" w:hAnsi="Times New Roman" w:cs="Times New Roman"/>
          <w:szCs w:val="20"/>
        </w:rPr>
      </w:pPr>
    </w:p>
    <w:p w:rsidR="00F0680E" w:rsidRPr="00F0680E" w:rsidRDefault="00F0680E" w:rsidP="00F0680E">
      <w:pPr>
        <w:rPr>
          <w:rFonts w:ascii="Times New Roman" w:hAnsi="Times New Roman" w:cs="Times New Roman"/>
          <w:szCs w:val="20"/>
        </w:rPr>
      </w:pPr>
    </w:p>
    <w:p w:rsidR="00F0680E" w:rsidRDefault="00F0680E" w:rsidP="00F0680E">
      <w:pPr>
        <w:rPr>
          <w:rFonts w:ascii="Times New Roman" w:hAnsi="Times New Roman" w:cs="Times New Roman"/>
          <w:szCs w:val="20"/>
        </w:rPr>
      </w:pPr>
    </w:p>
    <w:p w:rsidR="00BC5F07" w:rsidRDefault="00BC5F07" w:rsidP="00F0680E">
      <w:pPr>
        <w:rPr>
          <w:rFonts w:ascii="Times New Roman" w:hAnsi="Times New Roman" w:cs="Times New Roman"/>
          <w:szCs w:val="20"/>
        </w:rPr>
      </w:pPr>
    </w:p>
    <w:p w:rsidR="00F0680E" w:rsidRDefault="00F0680E" w:rsidP="00F0680E">
      <w:pPr>
        <w:rPr>
          <w:rFonts w:ascii="Times New Roman" w:hAnsi="Times New Roman" w:cs="Times New Roman"/>
          <w:szCs w:val="20"/>
        </w:rPr>
      </w:pPr>
    </w:p>
    <w:p w:rsidR="00F0680E" w:rsidRDefault="00F0680E" w:rsidP="00F0680E">
      <w:pPr>
        <w:rPr>
          <w:rFonts w:ascii="Times New Roman" w:hAnsi="Times New Roman" w:cs="Times New Roman"/>
          <w:szCs w:val="20"/>
        </w:rPr>
      </w:pPr>
    </w:p>
    <w:p w:rsidR="00F0680E" w:rsidRDefault="00BC5F07" w:rsidP="00F0680E">
      <w:pPr>
        <w:rPr>
          <w:rFonts w:ascii="Times New Roman" w:hAnsi="Times New Roman" w:cs="Times New Roman"/>
          <w:szCs w:val="20"/>
        </w:rPr>
      </w:pPr>
      <w:r>
        <w:rPr>
          <w:rFonts w:ascii="Times New Roman" w:hAnsi="Times New Roman" w:cs="Times New Roman"/>
          <w:noProof/>
          <w:szCs w:val="20"/>
          <w:lang w:eastAsia="es-EC"/>
        </w:rPr>
        <w:lastRenderedPageBreak/>
        <w:drawing>
          <wp:anchor distT="0" distB="0" distL="114300" distR="114300" simplePos="0" relativeHeight="251681792" behindDoc="1" locked="0" layoutInCell="1" allowOverlap="1" wp14:anchorId="65C04380" wp14:editId="1BEA62F0">
            <wp:simplePos x="0" y="0"/>
            <wp:positionH relativeFrom="column">
              <wp:posOffset>6972300</wp:posOffset>
            </wp:positionH>
            <wp:positionV relativeFrom="paragraph">
              <wp:posOffset>-67310</wp:posOffset>
            </wp:positionV>
            <wp:extent cx="701040" cy="682625"/>
            <wp:effectExtent l="0" t="0" r="3810" b="3175"/>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01040" cy="682625"/>
                    </a:xfrm>
                    <a:prstGeom prst="rect">
                      <a:avLst/>
                    </a:prstGeom>
                    <a:noFill/>
                  </pic:spPr>
                </pic:pic>
              </a:graphicData>
            </a:graphic>
          </wp:anchor>
        </w:drawing>
      </w:r>
      <w:r>
        <w:rPr>
          <w:rFonts w:ascii="Times New Roman" w:hAnsi="Times New Roman" w:cs="Times New Roman"/>
          <w:noProof/>
          <w:szCs w:val="20"/>
          <w:lang w:eastAsia="es-EC"/>
        </w:rPr>
        <w:drawing>
          <wp:anchor distT="0" distB="0" distL="114300" distR="114300" simplePos="0" relativeHeight="251675648" behindDoc="1" locked="0" layoutInCell="1" allowOverlap="1" wp14:anchorId="5AE440AD" wp14:editId="019208DD">
            <wp:simplePos x="0" y="0"/>
            <wp:positionH relativeFrom="column">
              <wp:posOffset>1200150</wp:posOffset>
            </wp:positionH>
            <wp:positionV relativeFrom="paragraph">
              <wp:posOffset>-123825</wp:posOffset>
            </wp:positionV>
            <wp:extent cx="590550" cy="759749"/>
            <wp:effectExtent l="0" t="0" r="0" b="254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550" cy="759749"/>
                    </a:xfrm>
                    <a:prstGeom prst="rect">
                      <a:avLst/>
                    </a:prstGeom>
                    <a:noFill/>
                  </pic:spPr>
                </pic:pic>
              </a:graphicData>
            </a:graphic>
            <wp14:sizeRelH relativeFrom="margin">
              <wp14:pctWidth>0</wp14:pctWidth>
            </wp14:sizeRelH>
            <wp14:sizeRelV relativeFrom="margin">
              <wp14:pctHeight>0</wp14:pctHeight>
            </wp14:sizeRelV>
          </wp:anchor>
        </w:drawing>
      </w:r>
    </w:p>
    <w:p w:rsidR="00F0680E" w:rsidRPr="008B1C99" w:rsidRDefault="00F0680E" w:rsidP="00F0680E">
      <w:pPr>
        <w:spacing w:line="240" w:lineRule="auto"/>
        <w:jc w:val="center"/>
        <w:rPr>
          <w:rFonts w:ascii="Times New Roman" w:hAnsi="Times New Roman" w:cs="Times New Roman"/>
          <w:b/>
          <w:sz w:val="24"/>
          <w:szCs w:val="20"/>
        </w:rPr>
      </w:pPr>
      <w:r w:rsidRPr="008B1C99">
        <w:rPr>
          <w:rFonts w:ascii="Times New Roman" w:hAnsi="Times New Roman" w:cs="Times New Roman"/>
          <w:b/>
          <w:sz w:val="24"/>
          <w:szCs w:val="20"/>
        </w:rPr>
        <w:t>UNIVERSIDAD ESTATAL DE BOLÍVAR</w:t>
      </w:r>
    </w:p>
    <w:p w:rsidR="00F0680E" w:rsidRPr="008B1C99" w:rsidRDefault="00F0680E" w:rsidP="00F0680E">
      <w:pPr>
        <w:spacing w:line="240" w:lineRule="auto"/>
        <w:jc w:val="center"/>
        <w:rPr>
          <w:rFonts w:ascii="Times New Roman" w:hAnsi="Times New Roman" w:cs="Times New Roman"/>
          <w:b/>
          <w:sz w:val="24"/>
          <w:szCs w:val="20"/>
        </w:rPr>
      </w:pPr>
      <w:r w:rsidRPr="008B1C99">
        <w:rPr>
          <w:rFonts w:ascii="Times New Roman" w:hAnsi="Times New Roman" w:cs="Times New Roman"/>
          <w:b/>
          <w:sz w:val="24"/>
          <w:szCs w:val="20"/>
        </w:rPr>
        <w:t xml:space="preserve">          FACULTAD DE CIENCIAS AGROPECUARIAS, RECURSOS NATURALES Y DEL AMBIENTE</w:t>
      </w:r>
    </w:p>
    <w:p w:rsidR="00F0680E" w:rsidRPr="004708F2" w:rsidRDefault="00F0680E" w:rsidP="004708F2">
      <w:pPr>
        <w:spacing w:line="240" w:lineRule="auto"/>
        <w:jc w:val="center"/>
        <w:rPr>
          <w:rFonts w:ascii="Times New Roman" w:hAnsi="Times New Roman" w:cs="Times New Roman"/>
          <w:b/>
          <w:sz w:val="24"/>
          <w:szCs w:val="20"/>
        </w:rPr>
      </w:pPr>
      <w:r w:rsidRPr="008B1C99">
        <w:rPr>
          <w:rFonts w:ascii="Times New Roman" w:hAnsi="Times New Roman" w:cs="Times New Roman"/>
          <w:b/>
          <w:sz w:val="24"/>
          <w:szCs w:val="20"/>
        </w:rPr>
        <w:t>CARRERA DE MEDICINA VETERINARIA Y ZOOTECNIA</w:t>
      </w:r>
    </w:p>
    <w:p w:rsidR="00F0680E" w:rsidRDefault="00F0680E" w:rsidP="00F0680E">
      <w:pPr>
        <w:rPr>
          <w:rFonts w:ascii="Times New Roman" w:hAnsi="Times New Roman" w:cs="Times New Roman"/>
          <w:szCs w:val="20"/>
        </w:rPr>
      </w:pPr>
    </w:p>
    <w:p w:rsidR="00F0680E" w:rsidRDefault="004708F2" w:rsidP="004708F2">
      <w:pPr>
        <w:jc w:val="center"/>
        <w:rPr>
          <w:rFonts w:ascii="Times New Roman" w:hAnsi="Times New Roman" w:cs="Times New Roman"/>
          <w:szCs w:val="20"/>
        </w:rPr>
      </w:pPr>
      <w:r w:rsidRPr="004708F2">
        <w:drawing>
          <wp:inline distT="0" distB="0" distL="0" distR="0">
            <wp:extent cx="6715125" cy="2486025"/>
            <wp:effectExtent l="0" t="0" r="9525" b="952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15125" cy="2486025"/>
                    </a:xfrm>
                    <a:prstGeom prst="rect">
                      <a:avLst/>
                    </a:prstGeom>
                    <a:noFill/>
                    <a:ln>
                      <a:noFill/>
                    </a:ln>
                  </pic:spPr>
                </pic:pic>
              </a:graphicData>
            </a:graphic>
          </wp:inline>
        </w:drawing>
      </w:r>
    </w:p>
    <w:p w:rsidR="00F0680E" w:rsidRDefault="00F0680E" w:rsidP="00F0680E">
      <w:pPr>
        <w:rPr>
          <w:rFonts w:ascii="Times New Roman" w:hAnsi="Times New Roman" w:cs="Times New Roman"/>
          <w:szCs w:val="20"/>
        </w:rPr>
      </w:pPr>
    </w:p>
    <w:p w:rsidR="004708F2" w:rsidRDefault="004708F2" w:rsidP="00F0680E">
      <w:pPr>
        <w:rPr>
          <w:rFonts w:ascii="Times New Roman" w:hAnsi="Times New Roman" w:cs="Times New Roman"/>
          <w:szCs w:val="20"/>
        </w:rPr>
      </w:pPr>
    </w:p>
    <w:p w:rsidR="004708F2" w:rsidRDefault="004708F2" w:rsidP="00F0680E">
      <w:r>
        <w:lastRenderedPageBreak/>
        <w:fldChar w:fldCharType="begin"/>
      </w:r>
      <w:r>
        <w:instrText xml:space="preserve"> LINK Excel.Sheet.12 "C:\\Users\\Hp\\Desktop\\tabulacion de datos.xlsx" "tab!F15C29:F26C41" \a \f 4 \h  \* MERGEFORMAT </w:instrText>
      </w:r>
      <w:r>
        <w:fldChar w:fldCharType="separate"/>
      </w:r>
    </w:p>
    <w:tbl>
      <w:tblPr>
        <w:tblW w:w="14493" w:type="dxa"/>
        <w:tblInd w:w="-532" w:type="dxa"/>
        <w:tblCellMar>
          <w:left w:w="70" w:type="dxa"/>
          <w:right w:w="70" w:type="dxa"/>
        </w:tblCellMar>
        <w:tblLook w:val="04A0" w:firstRow="1" w:lastRow="0" w:firstColumn="1" w:lastColumn="0" w:noHBand="0" w:noVBand="1"/>
      </w:tblPr>
      <w:tblGrid>
        <w:gridCol w:w="1129"/>
        <w:gridCol w:w="1161"/>
        <w:gridCol w:w="1391"/>
        <w:gridCol w:w="1276"/>
        <w:gridCol w:w="1134"/>
        <w:gridCol w:w="1134"/>
        <w:gridCol w:w="1275"/>
        <w:gridCol w:w="851"/>
        <w:gridCol w:w="850"/>
        <w:gridCol w:w="851"/>
        <w:gridCol w:w="1134"/>
        <w:gridCol w:w="1134"/>
        <w:gridCol w:w="1173"/>
      </w:tblGrid>
      <w:tr w:rsidR="004708F2" w:rsidRPr="004708F2" w:rsidTr="004708F2">
        <w:trPr>
          <w:trHeight w:val="300"/>
        </w:trPr>
        <w:tc>
          <w:tcPr>
            <w:tcW w:w="14493" w:type="dxa"/>
            <w:gridSpan w:val="13"/>
            <w:tcBorders>
              <w:top w:val="single" w:sz="4" w:space="0" w:color="auto"/>
              <w:left w:val="single" w:sz="4" w:space="0" w:color="auto"/>
              <w:bottom w:val="single" w:sz="4" w:space="0" w:color="auto"/>
              <w:right w:val="single" w:sz="4" w:space="0" w:color="auto"/>
            </w:tcBorders>
            <w:shd w:val="clear" w:color="000000" w:fill="2F75B5"/>
            <w:noWrap/>
            <w:vAlign w:val="bottom"/>
            <w:hideMark/>
          </w:tcPr>
          <w:p w:rsidR="004708F2" w:rsidRPr="004708F2" w:rsidRDefault="004708F2" w:rsidP="004708F2">
            <w:pPr>
              <w:spacing w:after="0" w:line="240" w:lineRule="auto"/>
              <w:jc w:val="center"/>
              <w:rPr>
                <w:rFonts w:ascii="Calibri" w:eastAsia="Times New Roman" w:hAnsi="Calibri" w:cs="Calibri"/>
                <w:color w:val="000000"/>
                <w:lang w:eastAsia="es-EC"/>
              </w:rPr>
            </w:pPr>
            <w:r w:rsidRPr="004708F2">
              <w:rPr>
                <w:rFonts w:ascii="Calibri" w:eastAsia="Times New Roman" w:hAnsi="Calibri" w:cs="Calibri"/>
                <w:color w:val="000000"/>
                <w:lang w:eastAsia="es-EC"/>
              </w:rPr>
              <w:t>hemograma 5gr de Miel de Abeja</w:t>
            </w:r>
          </w:p>
        </w:tc>
      </w:tr>
      <w:tr w:rsidR="004708F2" w:rsidRPr="004708F2" w:rsidTr="004708F2">
        <w:trPr>
          <w:trHeight w:val="300"/>
        </w:trPr>
        <w:tc>
          <w:tcPr>
            <w:tcW w:w="1129" w:type="dxa"/>
            <w:tcBorders>
              <w:top w:val="nil"/>
              <w:left w:val="single" w:sz="4" w:space="0" w:color="auto"/>
              <w:bottom w:val="single" w:sz="4" w:space="0" w:color="auto"/>
              <w:right w:val="single" w:sz="4" w:space="0" w:color="auto"/>
            </w:tcBorders>
            <w:shd w:val="clear" w:color="000000" w:fill="1F4E78"/>
            <w:noWrap/>
            <w:vAlign w:val="bottom"/>
            <w:hideMark/>
          </w:tcPr>
          <w:p w:rsidR="004708F2" w:rsidRPr="004708F2" w:rsidRDefault="004708F2" w:rsidP="004708F2">
            <w:pPr>
              <w:spacing w:after="0" w:line="240" w:lineRule="auto"/>
              <w:jc w:val="left"/>
              <w:rPr>
                <w:rFonts w:ascii="Calibri" w:eastAsia="Times New Roman" w:hAnsi="Calibri" w:cs="Calibri"/>
                <w:color w:val="000000"/>
                <w:lang w:eastAsia="es-EC"/>
              </w:rPr>
            </w:pPr>
            <w:r w:rsidRPr="004708F2">
              <w:rPr>
                <w:rFonts w:ascii="Calibri" w:eastAsia="Times New Roman" w:hAnsi="Calibri" w:cs="Calibri"/>
                <w:color w:val="000000"/>
                <w:lang w:eastAsia="es-EC"/>
              </w:rPr>
              <w:t>LEU/10³/</w:t>
            </w:r>
            <w:proofErr w:type="spellStart"/>
            <w:r w:rsidRPr="004708F2">
              <w:rPr>
                <w:rFonts w:ascii="Calibri" w:eastAsia="Times New Roman" w:hAnsi="Calibri" w:cs="Calibri"/>
                <w:color w:val="000000"/>
                <w:lang w:eastAsia="es-EC"/>
              </w:rPr>
              <w:t>ųl</w:t>
            </w:r>
            <w:proofErr w:type="spellEnd"/>
          </w:p>
        </w:tc>
        <w:tc>
          <w:tcPr>
            <w:tcW w:w="1161" w:type="dxa"/>
            <w:tcBorders>
              <w:top w:val="nil"/>
              <w:left w:val="nil"/>
              <w:bottom w:val="single" w:sz="4" w:space="0" w:color="auto"/>
              <w:right w:val="single" w:sz="4" w:space="0" w:color="auto"/>
            </w:tcBorders>
            <w:shd w:val="clear" w:color="000000" w:fill="1F4E78"/>
            <w:noWrap/>
            <w:vAlign w:val="bottom"/>
            <w:hideMark/>
          </w:tcPr>
          <w:p w:rsidR="004708F2" w:rsidRPr="004708F2" w:rsidRDefault="004708F2" w:rsidP="004708F2">
            <w:pPr>
              <w:spacing w:after="0" w:line="240" w:lineRule="auto"/>
              <w:jc w:val="left"/>
              <w:rPr>
                <w:rFonts w:ascii="Calibri" w:eastAsia="Times New Roman" w:hAnsi="Calibri" w:cs="Calibri"/>
                <w:color w:val="000000"/>
                <w:lang w:eastAsia="es-EC"/>
              </w:rPr>
            </w:pPr>
            <w:r w:rsidRPr="004708F2">
              <w:rPr>
                <w:rFonts w:ascii="Calibri" w:eastAsia="Times New Roman" w:hAnsi="Calibri" w:cs="Calibri"/>
                <w:color w:val="000000"/>
                <w:lang w:eastAsia="es-EC"/>
              </w:rPr>
              <w:t>LYM/10³/</w:t>
            </w:r>
            <w:proofErr w:type="spellStart"/>
            <w:r w:rsidRPr="004708F2">
              <w:rPr>
                <w:rFonts w:ascii="Calibri" w:eastAsia="Times New Roman" w:hAnsi="Calibri" w:cs="Calibri"/>
                <w:color w:val="000000"/>
                <w:lang w:eastAsia="es-EC"/>
              </w:rPr>
              <w:t>ųl</w:t>
            </w:r>
            <w:proofErr w:type="spellEnd"/>
          </w:p>
        </w:tc>
        <w:tc>
          <w:tcPr>
            <w:tcW w:w="1391" w:type="dxa"/>
            <w:tcBorders>
              <w:top w:val="nil"/>
              <w:left w:val="nil"/>
              <w:bottom w:val="single" w:sz="4" w:space="0" w:color="auto"/>
              <w:right w:val="single" w:sz="4" w:space="0" w:color="auto"/>
            </w:tcBorders>
            <w:shd w:val="clear" w:color="000000" w:fill="1F4E78"/>
            <w:noWrap/>
            <w:vAlign w:val="bottom"/>
            <w:hideMark/>
          </w:tcPr>
          <w:p w:rsidR="004708F2" w:rsidRPr="004708F2" w:rsidRDefault="004708F2" w:rsidP="004708F2">
            <w:pPr>
              <w:spacing w:after="0" w:line="240" w:lineRule="auto"/>
              <w:jc w:val="left"/>
              <w:rPr>
                <w:rFonts w:ascii="Calibri" w:eastAsia="Times New Roman" w:hAnsi="Calibri" w:cs="Calibri"/>
                <w:color w:val="000000"/>
                <w:lang w:eastAsia="es-EC"/>
              </w:rPr>
            </w:pPr>
            <w:r w:rsidRPr="004708F2">
              <w:rPr>
                <w:rFonts w:ascii="Calibri" w:eastAsia="Times New Roman" w:hAnsi="Calibri" w:cs="Calibri"/>
                <w:color w:val="000000"/>
                <w:lang w:eastAsia="es-EC"/>
              </w:rPr>
              <w:t>MON/10³/</w:t>
            </w:r>
            <w:proofErr w:type="spellStart"/>
            <w:r w:rsidRPr="004708F2">
              <w:rPr>
                <w:rFonts w:ascii="Calibri" w:eastAsia="Times New Roman" w:hAnsi="Calibri" w:cs="Calibri"/>
                <w:color w:val="000000"/>
                <w:lang w:eastAsia="es-EC"/>
              </w:rPr>
              <w:t>ųl</w:t>
            </w:r>
            <w:proofErr w:type="spellEnd"/>
          </w:p>
        </w:tc>
        <w:tc>
          <w:tcPr>
            <w:tcW w:w="1276" w:type="dxa"/>
            <w:tcBorders>
              <w:top w:val="nil"/>
              <w:left w:val="nil"/>
              <w:bottom w:val="single" w:sz="4" w:space="0" w:color="auto"/>
              <w:right w:val="single" w:sz="4" w:space="0" w:color="auto"/>
            </w:tcBorders>
            <w:shd w:val="clear" w:color="000000" w:fill="1F4E78"/>
            <w:noWrap/>
            <w:vAlign w:val="bottom"/>
            <w:hideMark/>
          </w:tcPr>
          <w:p w:rsidR="004708F2" w:rsidRPr="004708F2" w:rsidRDefault="004708F2" w:rsidP="004708F2">
            <w:pPr>
              <w:spacing w:after="0" w:line="240" w:lineRule="auto"/>
              <w:jc w:val="left"/>
              <w:rPr>
                <w:rFonts w:ascii="Calibri" w:eastAsia="Times New Roman" w:hAnsi="Calibri" w:cs="Calibri"/>
                <w:color w:val="000000"/>
                <w:lang w:eastAsia="es-EC"/>
              </w:rPr>
            </w:pPr>
            <w:r w:rsidRPr="004708F2">
              <w:rPr>
                <w:rFonts w:ascii="Calibri" w:eastAsia="Times New Roman" w:hAnsi="Calibri" w:cs="Calibri"/>
                <w:color w:val="000000"/>
                <w:lang w:eastAsia="es-EC"/>
              </w:rPr>
              <w:t>NEU/10³/</w:t>
            </w:r>
            <w:proofErr w:type="spellStart"/>
            <w:r w:rsidRPr="004708F2">
              <w:rPr>
                <w:rFonts w:ascii="Calibri" w:eastAsia="Times New Roman" w:hAnsi="Calibri" w:cs="Calibri"/>
                <w:color w:val="000000"/>
                <w:lang w:eastAsia="es-EC"/>
              </w:rPr>
              <w:t>ųl</w:t>
            </w:r>
            <w:proofErr w:type="spellEnd"/>
          </w:p>
        </w:tc>
        <w:tc>
          <w:tcPr>
            <w:tcW w:w="1134" w:type="dxa"/>
            <w:tcBorders>
              <w:top w:val="nil"/>
              <w:left w:val="nil"/>
              <w:bottom w:val="single" w:sz="4" w:space="0" w:color="auto"/>
              <w:right w:val="single" w:sz="4" w:space="0" w:color="auto"/>
            </w:tcBorders>
            <w:shd w:val="clear" w:color="000000" w:fill="1F4E78"/>
            <w:noWrap/>
            <w:vAlign w:val="bottom"/>
            <w:hideMark/>
          </w:tcPr>
          <w:p w:rsidR="004708F2" w:rsidRPr="004708F2" w:rsidRDefault="004708F2" w:rsidP="004708F2">
            <w:pPr>
              <w:spacing w:after="0" w:line="240" w:lineRule="auto"/>
              <w:jc w:val="left"/>
              <w:rPr>
                <w:rFonts w:ascii="Calibri" w:eastAsia="Times New Roman" w:hAnsi="Calibri" w:cs="Calibri"/>
                <w:color w:val="000000"/>
                <w:lang w:eastAsia="es-EC"/>
              </w:rPr>
            </w:pPr>
            <w:r w:rsidRPr="004708F2">
              <w:rPr>
                <w:rFonts w:ascii="Calibri" w:eastAsia="Times New Roman" w:hAnsi="Calibri" w:cs="Calibri"/>
                <w:color w:val="000000"/>
                <w:lang w:eastAsia="es-EC"/>
              </w:rPr>
              <w:t>EOS/10³/</w:t>
            </w:r>
            <w:proofErr w:type="spellStart"/>
            <w:r w:rsidRPr="004708F2">
              <w:rPr>
                <w:rFonts w:ascii="Calibri" w:eastAsia="Times New Roman" w:hAnsi="Calibri" w:cs="Calibri"/>
                <w:color w:val="000000"/>
                <w:lang w:eastAsia="es-EC"/>
              </w:rPr>
              <w:t>ųl</w:t>
            </w:r>
            <w:proofErr w:type="spellEnd"/>
          </w:p>
        </w:tc>
        <w:tc>
          <w:tcPr>
            <w:tcW w:w="1134" w:type="dxa"/>
            <w:tcBorders>
              <w:top w:val="nil"/>
              <w:left w:val="nil"/>
              <w:bottom w:val="single" w:sz="4" w:space="0" w:color="auto"/>
              <w:right w:val="single" w:sz="4" w:space="0" w:color="auto"/>
            </w:tcBorders>
            <w:shd w:val="clear" w:color="000000" w:fill="1F4E78"/>
            <w:noWrap/>
            <w:vAlign w:val="bottom"/>
            <w:hideMark/>
          </w:tcPr>
          <w:p w:rsidR="004708F2" w:rsidRPr="004708F2" w:rsidRDefault="004708F2" w:rsidP="004708F2">
            <w:pPr>
              <w:spacing w:after="0" w:line="240" w:lineRule="auto"/>
              <w:jc w:val="left"/>
              <w:rPr>
                <w:rFonts w:ascii="Calibri" w:eastAsia="Times New Roman" w:hAnsi="Calibri" w:cs="Calibri"/>
                <w:color w:val="000000"/>
                <w:lang w:eastAsia="es-EC"/>
              </w:rPr>
            </w:pPr>
            <w:r w:rsidRPr="004708F2">
              <w:rPr>
                <w:rFonts w:ascii="Calibri" w:eastAsia="Times New Roman" w:hAnsi="Calibri" w:cs="Calibri"/>
                <w:color w:val="000000"/>
                <w:lang w:eastAsia="es-EC"/>
              </w:rPr>
              <w:t>BAS/10³/</w:t>
            </w:r>
            <w:proofErr w:type="spellStart"/>
            <w:r w:rsidRPr="004708F2">
              <w:rPr>
                <w:rFonts w:ascii="Calibri" w:eastAsia="Times New Roman" w:hAnsi="Calibri" w:cs="Calibri"/>
                <w:color w:val="000000"/>
                <w:lang w:eastAsia="es-EC"/>
              </w:rPr>
              <w:t>ųl</w:t>
            </w:r>
            <w:proofErr w:type="spellEnd"/>
          </w:p>
        </w:tc>
        <w:tc>
          <w:tcPr>
            <w:tcW w:w="1275" w:type="dxa"/>
            <w:tcBorders>
              <w:top w:val="nil"/>
              <w:left w:val="nil"/>
              <w:bottom w:val="single" w:sz="4" w:space="0" w:color="auto"/>
              <w:right w:val="single" w:sz="4" w:space="0" w:color="auto"/>
            </w:tcBorders>
            <w:shd w:val="clear" w:color="000000" w:fill="1F4E78"/>
            <w:noWrap/>
            <w:vAlign w:val="bottom"/>
            <w:hideMark/>
          </w:tcPr>
          <w:p w:rsidR="004708F2" w:rsidRPr="004708F2" w:rsidRDefault="004708F2" w:rsidP="004708F2">
            <w:pPr>
              <w:spacing w:after="0" w:line="240" w:lineRule="auto"/>
              <w:jc w:val="left"/>
              <w:rPr>
                <w:rFonts w:ascii="Calibri" w:eastAsia="Times New Roman" w:hAnsi="Calibri" w:cs="Calibri"/>
                <w:color w:val="000000"/>
                <w:lang w:eastAsia="es-EC"/>
              </w:rPr>
            </w:pPr>
            <w:r w:rsidRPr="004708F2">
              <w:rPr>
                <w:rFonts w:ascii="Calibri" w:eastAsia="Times New Roman" w:hAnsi="Calibri" w:cs="Calibri"/>
                <w:color w:val="000000"/>
                <w:lang w:eastAsia="es-EC"/>
              </w:rPr>
              <w:t>HEM/10³/</w:t>
            </w:r>
            <w:proofErr w:type="spellStart"/>
            <w:r w:rsidRPr="004708F2">
              <w:rPr>
                <w:rFonts w:ascii="Calibri" w:eastAsia="Times New Roman" w:hAnsi="Calibri" w:cs="Calibri"/>
                <w:color w:val="000000"/>
                <w:lang w:eastAsia="es-EC"/>
              </w:rPr>
              <w:t>ųl</w:t>
            </w:r>
            <w:proofErr w:type="spellEnd"/>
          </w:p>
        </w:tc>
        <w:tc>
          <w:tcPr>
            <w:tcW w:w="851" w:type="dxa"/>
            <w:tcBorders>
              <w:top w:val="nil"/>
              <w:left w:val="nil"/>
              <w:bottom w:val="single" w:sz="4" w:space="0" w:color="auto"/>
              <w:right w:val="single" w:sz="4" w:space="0" w:color="auto"/>
            </w:tcBorders>
            <w:shd w:val="clear" w:color="000000" w:fill="1F4E78"/>
            <w:noWrap/>
            <w:vAlign w:val="bottom"/>
            <w:hideMark/>
          </w:tcPr>
          <w:p w:rsidR="004708F2" w:rsidRPr="004708F2" w:rsidRDefault="004708F2" w:rsidP="004708F2">
            <w:pPr>
              <w:spacing w:after="0" w:line="240" w:lineRule="auto"/>
              <w:jc w:val="left"/>
              <w:rPr>
                <w:rFonts w:ascii="Calibri" w:eastAsia="Times New Roman" w:hAnsi="Calibri" w:cs="Calibri"/>
                <w:color w:val="000000"/>
                <w:lang w:eastAsia="es-EC"/>
              </w:rPr>
            </w:pPr>
            <w:r w:rsidRPr="004708F2">
              <w:rPr>
                <w:rFonts w:ascii="Calibri" w:eastAsia="Times New Roman" w:hAnsi="Calibri" w:cs="Calibri"/>
                <w:color w:val="000000"/>
                <w:lang w:eastAsia="es-EC"/>
              </w:rPr>
              <w:t>HB/g/L</w:t>
            </w:r>
          </w:p>
        </w:tc>
        <w:tc>
          <w:tcPr>
            <w:tcW w:w="850" w:type="dxa"/>
            <w:tcBorders>
              <w:top w:val="nil"/>
              <w:left w:val="nil"/>
              <w:bottom w:val="single" w:sz="4" w:space="0" w:color="auto"/>
              <w:right w:val="single" w:sz="4" w:space="0" w:color="auto"/>
            </w:tcBorders>
            <w:shd w:val="clear" w:color="000000" w:fill="1F4E78"/>
            <w:noWrap/>
            <w:vAlign w:val="bottom"/>
            <w:hideMark/>
          </w:tcPr>
          <w:p w:rsidR="004708F2" w:rsidRPr="004708F2" w:rsidRDefault="004708F2" w:rsidP="004708F2">
            <w:pPr>
              <w:spacing w:after="0" w:line="240" w:lineRule="auto"/>
              <w:jc w:val="left"/>
              <w:rPr>
                <w:rFonts w:ascii="Calibri" w:eastAsia="Times New Roman" w:hAnsi="Calibri" w:cs="Calibri"/>
                <w:color w:val="000000"/>
                <w:lang w:eastAsia="es-EC"/>
              </w:rPr>
            </w:pPr>
            <w:r w:rsidRPr="004708F2">
              <w:rPr>
                <w:rFonts w:ascii="Calibri" w:eastAsia="Times New Roman" w:hAnsi="Calibri" w:cs="Calibri"/>
                <w:color w:val="000000"/>
                <w:lang w:eastAsia="es-EC"/>
              </w:rPr>
              <w:t>HCT%</w:t>
            </w:r>
          </w:p>
        </w:tc>
        <w:tc>
          <w:tcPr>
            <w:tcW w:w="851" w:type="dxa"/>
            <w:tcBorders>
              <w:top w:val="nil"/>
              <w:left w:val="nil"/>
              <w:bottom w:val="single" w:sz="4" w:space="0" w:color="auto"/>
              <w:right w:val="single" w:sz="4" w:space="0" w:color="auto"/>
            </w:tcBorders>
            <w:shd w:val="clear" w:color="000000" w:fill="1F4E78"/>
            <w:noWrap/>
            <w:vAlign w:val="bottom"/>
            <w:hideMark/>
          </w:tcPr>
          <w:p w:rsidR="004708F2" w:rsidRPr="004708F2" w:rsidRDefault="004708F2" w:rsidP="004708F2">
            <w:pPr>
              <w:spacing w:after="0" w:line="240" w:lineRule="auto"/>
              <w:jc w:val="left"/>
              <w:rPr>
                <w:rFonts w:ascii="Calibri" w:eastAsia="Times New Roman" w:hAnsi="Calibri" w:cs="Calibri"/>
                <w:color w:val="000000"/>
                <w:lang w:eastAsia="es-EC"/>
              </w:rPr>
            </w:pPr>
            <w:r w:rsidRPr="004708F2">
              <w:rPr>
                <w:rFonts w:ascii="Calibri" w:eastAsia="Times New Roman" w:hAnsi="Calibri" w:cs="Calibri"/>
                <w:color w:val="000000"/>
                <w:lang w:eastAsia="es-EC"/>
              </w:rPr>
              <w:t>MCV/</w:t>
            </w:r>
            <w:proofErr w:type="spellStart"/>
            <w:r w:rsidRPr="004708F2">
              <w:rPr>
                <w:rFonts w:ascii="Calibri" w:eastAsia="Times New Roman" w:hAnsi="Calibri" w:cs="Calibri"/>
                <w:color w:val="000000"/>
                <w:lang w:eastAsia="es-EC"/>
              </w:rPr>
              <w:t>fl</w:t>
            </w:r>
            <w:proofErr w:type="spellEnd"/>
          </w:p>
        </w:tc>
        <w:tc>
          <w:tcPr>
            <w:tcW w:w="1134" w:type="dxa"/>
            <w:tcBorders>
              <w:top w:val="nil"/>
              <w:left w:val="nil"/>
              <w:bottom w:val="single" w:sz="4" w:space="0" w:color="auto"/>
              <w:right w:val="single" w:sz="4" w:space="0" w:color="auto"/>
            </w:tcBorders>
            <w:shd w:val="clear" w:color="000000" w:fill="1F4E78"/>
            <w:noWrap/>
            <w:vAlign w:val="bottom"/>
            <w:hideMark/>
          </w:tcPr>
          <w:p w:rsidR="004708F2" w:rsidRPr="004708F2" w:rsidRDefault="004708F2" w:rsidP="004708F2">
            <w:pPr>
              <w:spacing w:after="0" w:line="240" w:lineRule="auto"/>
              <w:jc w:val="left"/>
              <w:rPr>
                <w:rFonts w:ascii="Calibri" w:eastAsia="Times New Roman" w:hAnsi="Calibri" w:cs="Calibri"/>
                <w:color w:val="000000"/>
                <w:lang w:eastAsia="es-EC"/>
              </w:rPr>
            </w:pPr>
            <w:r w:rsidRPr="004708F2">
              <w:rPr>
                <w:rFonts w:ascii="Calibri" w:eastAsia="Times New Roman" w:hAnsi="Calibri" w:cs="Calibri"/>
                <w:color w:val="000000"/>
                <w:lang w:eastAsia="es-EC"/>
              </w:rPr>
              <w:t>MCH/</w:t>
            </w:r>
            <w:proofErr w:type="spellStart"/>
            <w:r w:rsidRPr="004708F2">
              <w:rPr>
                <w:rFonts w:ascii="Calibri" w:eastAsia="Times New Roman" w:hAnsi="Calibri" w:cs="Calibri"/>
                <w:color w:val="000000"/>
                <w:lang w:eastAsia="es-EC"/>
              </w:rPr>
              <w:t>pg</w:t>
            </w:r>
            <w:proofErr w:type="spellEnd"/>
          </w:p>
        </w:tc>
        <w:tc>
          <w:tcPr>
            <w:tcW w:w="1134" w:type="dxa"/>
            <w:tcBorders>
              <w:top w:val="nil"/>
              <w:left w:val="nil"/>
              <w:bottom w:val="single" w:sz="4" w:space="0" w:color="auto"/>
              <w:right w:val="single" w:sz="4" w:space="0" w:color="auto"/>
            </w:tcBorders>
            <w:shd w:val="clear" w:color="000000" w:fill="1F4E78"/>
            <w:noWrap/>
            <w:vAlign w:val="bottom"/>
            <w:hideMark/>
          </w:tcPr>
          <w:p w:rsidR="004708F2" w:rsidRPr="004708F2" w:rsidRDefault="004708F2" w:rsidP="004708F2">
            <w:pPr>
              <w:spacing w:after="0" w:line="240" w:lineRule="auto"/>
              <w:jc w:val="left"/>
              <w:rPr>
                <w:rFonts w:ascii="Calibri" w:eastAsia="Times New Roman" w:hAnsi="Calibri" w:cs="Calibri"/>
                <w:color w:val="000000"/>
                <w:lang w:eastAsia="es-EC"/>
              </w:rPr>
            </w:pPr>
            <w:r w:rsidRPr="004708F2">
              <w:rPr>
                <w:rFonts w:ascii="Calibri" w:eastAsia="Times New Roman" w:hAnsi="Calibri" w:cs="Calibri"/>
                <w:color w:val="000000"/>
                <w:lang w:eastAsia="es-EC"/>
              </w:rPr>
              <w:t>MCHC/g/l</w:t>
            </w:r>
          </w:p>
        </w:tc>
        <w:tc>
          <w:tcPr>
            <w:tcW w:w="1173" w:type="dxa"/>
            <w:tcBorders>
              <w:top w:val="nil"/>
              <w:left w:val="nil"/>
              <w:bottom w:val="single" w:sz="4" w:space="0" w:color="auto"/>
              <w:right w:val="single" w:sz="4" w:space="0" w:color="auto"/>
            </w:tcBorders>
            <w:shd w:val="clear" w:color="000000" w:fill="1F4E78"/>
            <w:noWrap/>
            <w:vAlign w:val="bottom"/>
            <w:hideMark/>
          </w:tcPr>
          <w:p w:rsidR="004708F2" w:rsidRPr="004708F2" w:rsidRDefault="004708F2" w:rsidP="004708F2">
            <w:pPr>
              <w:spacing w:after="0" w:line="240" w:lineRule="auto"/>
              <w:jc w:val="left"/>
              <w:rPr>
                <w:rFonts w:ascii="Calibri" w:eastAsia="Times New Roman" w:hAnsi="Calibri" w:cs="Calibri"/>
                <w:color w:val="000000"/>
                <w:lang w:eastAsia="es-EC"/>
              </w:rPr>
            </w:pPr>
            <w:r w:rsidRPr="004708F2">
              <w:rPr>
                <w:rFonts w:ascii="Calibri" w:eastAsia="Times New Roman" w:hAnsi="Calibri" w:cs="Calibri"/>
                <w:color w:val="000000"/>
                <w:lang w:eastAsia="es-EC"/>
              </w:rPr>
              <w:t>PLT/10³/</w:t>
            </w:r>
            <w:proofErr w:type="spellStart"/>
            <w:r w:rsidRPr="004708F2">
              <w:rPr>
                <w:rFonts w:ascii="Calibri" w:eastAsia="Times New Roman" w:hAnsi="Calibri" w:cs="Calibri"/>
                <w:color w:val="000000"/>
                <w:lang w:eastAsia="es-EC"/>
              </w:rPr>
              <w:t>ųl</w:t>
            </w:r>
            <w:proofErr w:type="spellEnd"/>
          </w:p>
        </w:tc>
      </w:tr>
      <w:tr w:rsidR="004708F2" w:rsidRPr="004708F2" w:rsidTr="004708F2">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18,45</w:t>
            </w:r>
          </w:p>
        </w:tc>
        <w:tc>
          <w:tcPr>
            <w:tcW w:w="116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4,16</w:t>
            </w:r>
          </w:p>
        </w:tc>
        <w:tc>
          <w:tcPr>
            <w:tcW w:w="139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1,22</w:t>
            </w:r>
          </w:p>
        </w:tc>
        <w:tc>
          <w:tcPr>
            <w:tcW w:w="1276"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11,61</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1,18</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0,28</w:t>
            </w:r>
          </w:p>
        </w:tc>
        <w:tc>
          <w:tcPr>
            <w:tcW w:w="1275"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7,86</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181</w:t>
            </w:r>
          </w:p>
        </w:tc>
        <w:tc>
          <w:tcPr>
            <w:tcW w:w="850"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46,8</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60</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23,1</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388</w:t>
            </w:r>
          </w:p>
        </w:tc>
        <w:tc>
          <w:tcPr>
            <w:tcW w:w="1173"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221</w:t>
            </w:r>
          </w:p>
        </w:tc>
      </w:tr>
      <w:tr w:rsidR="004708F2" w:rsidRPr="004708F2" w:rsidTr="004708F2">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27,64</w:t>
            </w:r>
          </w:p>
        </w:tc>
        <w:tc>
          <w:tcPr>
            <w:tcW w:w="116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5,37</w:t>
            </w:r>
          </w:p>
        </w:tc>
        <w:tc>
          <w:tcPr>
            <w:tcW w:w="139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0,75</w:t>
            </w:r>
          </w:p>
        </w:tc>
        <w:tc>
          <w:tcPr>
            <w:tcW w:w="1276"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19,4</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1,41</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0,35</w:t>
            </w:r>
          </w:p>
        </w:tc>
        <w:tc>
          <w:tcPr>
            <w:tcW w:w="1275"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7,02</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190</w:t>
            </w:r>
          </w:p>
        </w:tc>
        <w:tc>
          <w:tcPr>
            <w:tcW w:w="850"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50,86</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72</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27,1</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373</w:t>
            </w:r>
          </w:p>
        </w:tc>
        <w:tc>
          <w:tcPr>
            <w:tcW w:w="1173"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203</w:t>
            </w:r>
          </w:p>
        </w:tc>
      </w:tr>
      <w:tr w:rsidR="004708F2" w:rsidRPr="004708F2" w:rsidTr="004708F2">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14,16</w:t>
            </w:r>
          </w:p>
        </w:tc>
        <w:tc>
          <w:tcPr>
            <w:tcW w:w="116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2,91</w:t>
            </w:r>
          </w:p>
        </w:tc>
        <w:tc>
          <w:tcPr>
            <w:tcW w:w="139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0,53</w:t>
            </w:r>
          </w:p>
        </w:tc>
        <w:tc>
          <w:tcPr>
            <w:tcW w:w="1276"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10,16</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0,49</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0,08</w:t>
            </w:r>
          </w:p>
        </w:tc>
        <w:tc>
          <w:tcPr>
            <w:tcW w:w="1275"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7,41</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168</w:t>
            </w:r>
          </w:p>
        </w:tc>
        <w:tc>
          <w:tcPr>
            <w:tcW w:w="850"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46,61</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63</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22,7</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361</w:t>
            </w:r>
          </w:p>
        </w:tc>
        <w:tc>
          <w:tcPr>
            <w:tcW w:w="1173"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126</w:t>
            </w:r>
          </w:p>
        </w:tc>
      </w:tr>
      <w:tr w:rsidR="004708F2" w:rsidRPr="004708F2" w:rsidTr="004708F2">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12,66</w:t>
            </w:r>
          </w:p>
        </w:tc>
        <w:tc>
          <w:tcPr>
            <w:tcW w:w="116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2,64</w:t>
            </w:r>
          </w:p>
        </w:tc>
        <w:tc>
          <w:tcPr>
            <w:tcW w:w="139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0,4</w:t>
            </w:r>
          </w:p>
        </w:tc>
        <w:tc>
          <w:tcPr>
            <w:tcW w:w="1276"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9</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0,49</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0,14</w:t>
            </w:r>
          </w:p>
        </w:tc>
        <w:tc>
          <w:tcPr>
            <w:tcW w:w="1275"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6,09</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148</w:t>
            </w:r>
          </w:p>
        </w:tc>
        <w:tc>
          <w:tcPr>
            <w:tcW w:w="850"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37,93</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62</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24,3</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390</w:t>
            </w:r>
          </w:p>
        </w:tc>
        <w:tc>
          <w:tcPr>
            <w:tcW w:w="1173"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228</w:t>
            </w:r>
          </w:p>
        </w:tc>
      </w:tr>
      <w:tr w:rsidR="004708F2" w:rsidRPr="004708F2" w:rsidTr="004708F2">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13</w:t>
            </w:r>
          </w:p>
        </w:tc>
        <w:tc>
          <w:tcPr>
            <w:tcW w:w="116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1,21</w:t>
            </w:r>
          </w:p>
        </w:tc>
        <w:tc>
          <w:tcPr>
            <w:tcW w:w="139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0,3</w:t>
            </w:r>
          </w:p>
        </w:tc>
        <w:tc>
          <w:tcPr>
            <w:tcW w:w="1276"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10,45</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0,85</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0,19</w:t>
            </w:r>
          </w:p>
        </w:tc>
        <w:tc>
          <w:tcPr>
            <w:tcW w:w="1275"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5,7</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134</w:t>
            </w:r>
          </w:p>
        </w:tc>
        <w:tc>
          <w:tcPr>
            <w:tcW w:w="850"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36,33</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64</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23,4</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368</w:t>
            </w:r>
          </w:p>
        </w:tc>
        <w:tc>
          <w:tcPr>
            <w:tcW w:w="1173"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254</w:t>
            </w:r>
          </w:p>
        </w:tc>
      </w:tr>
      <w:tr w:rsidR="004708F2" w:rsidRPr="004708F2" w:rsidTr="004708F2">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19,65</w:t>
            </w:r>
          </w:p>
        </w:tc>
        <w:tc>
          <w:tcPr>
            <w:tcW w:w="116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2,33</w:t>
            </w:r>
          </w:p>
        </w:tc>
        <w:tc>
          <w:tcPr>
            <w:tcW w:w="139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0,65</w:t>
            </w:r>
          </w:p>
        </w:tc>
        <w:tc>
          <w:tcPr>
            <w:tcW w:w="1276"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16,15</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0,46</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0,07</w:t>
            </w:r>
          </w:p>
        </w:tc>
        <w:tc>
          <w:tcPr>
            <w:tcW w:w="1275"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7,51</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195</w:t>
            </w:r>
          </w:p>
        </w:tc>
        <w:tc>
          <w:tcPr>
            <w:tcW w:w="850"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53</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71</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25,9</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368</w:t>
            </w:r>
          </w:p>
        </w:tc>
        <w:tc>
          <w:tcPr>
            <w:tcW w:w="1173"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115</w:t>
            </w:r>
          </w:p>
        </w:tc>
      </w:tr>
      <w:tr w:rsidR="004708F2" w:rsidRPr="004708F2" w:rsidTr="004708F2">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18,51</w:t>
            </w:r>
          </w:p>
        </w:tc>
        <w:tc>
          <w:tcPr>
            <w:tcW w:w="116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2,48</w:t>
            </w:r>
          </w:p>
        </w:tc>
        <w:tc>
          <w:tcPr>
            <w:tcW w:w="139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0,53</w:t>
            </w:r>
          </w:p>
        </w:tc>
        <w:tc>
          <w:tcPr>
            <w:tcW w:w="1276"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14,99</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0,42</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0,09</w:t>
            </w:r>
          </w:p>
        </w:tc>
        <w:tc>
          <w:tcPr>
            <w:tcW w:w="1275"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7,4</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165</w:t>
            </w:r>
          </w:p>
        </w:tc>
        <w:tc>
          <w:tcPr>
            <w:tcW w:w="850"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44,74</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60</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22,3</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370</w:t>
            </w:r>
          </w:p>
        </w:tc>
        <w:tc>
          <w:tcPr>
            <w:tcW w:w="1173"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169</w:t>
            </w:r>
          </w:p>
        </w:tc>
      </w:tr>
      <w:tr w:rsidR="004708F2" w:rsidRPr="004708F2" w:rsidTr="004708F2">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11,85</w:t>
            </w:r>
          </w:p>
        </w:tc>
        <w:tc>
          <w:tcPr>
            <w:tcW w:w="116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2,58</w:t>
            </w:r>
          </w:p>
        </w:tc>
        <w:tc>
          <w:tcPr>
            <w:tcW w:w="139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0,61</w:t>
            </w:r>
          </w:p>
        </w:tc>
        <w:tc>
          <w:tcPr>
            <w:tcW w:w="1276"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7,86</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0,62</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0,18</w:t>
            </w:r>
          </w:p>
        </w:tc>
        <w:tc>
          <w:tcPr>
            <w:tcW w:w="1275"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6,31</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148</w:t>
            </w:r>
          </w:p>
        </w:tc>
        <w:tc>
          <w:tcPr>
            <w:tcW w:w="850"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40,18</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64</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23,5</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369</w:t>
            </w:r>
          </w:p>
        </w:tc>
        <w:tc>
          <w:tcPr>
            <w:tcW w:w="1173"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411</w:t>
            </w:r>
          </w:p>
        </w:tc>
      </w:tr>
      <w:tr w:rsidR="004708F2" w:rsidRPr="004708F2" w:rsidTr="004708F2">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13,09</w:t>
            </w:r>
          </w:p>
        </w:tc>
        <w:tc>
          <w:tcPr>
            <w:tcW w:w="116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2,7</w:t>
            </w:r>
          </w:p>
        </w:tc>
        <w:tc>
          <w:tcPr>
            <w:tcW w:w="139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0,22</w:t>
            </w:r>
          </w:p>
        </w:tc>
        <w:tc>
          <w:tcPr>
            <w:tcW w:w="1276"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9,43</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0,55</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0,2</w:t>
            </w:r>
          </w:p>
        </w:tc>
        <w:tc>
          <w:tcPr>
            <w:tcW w:w="1275"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7,54</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178</w:t>
            </w:r>
          </w:p>
        </w:tc>
        <w:tc>
          <w:tcPr>
            <w:tcW w:w="850"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47,95</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64</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23,6</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371</w:t>
            </w:r>
          </w:p>
        </w:tc>
        <w:tc>
          <w:tcPr>
            <w:tcW w:w="1173"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362</w:t>
            </w:r>
          </w:p>
        </w:tc>
      </w:tr>
      <w:tr w:rsidR="004708F2" w:rsidRPr="004708F2" w:rsidTr="004708F2">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10,39</w:t>
            </w:r>
          </w:p>
        </w:tc>
        <w:tc>
          <w:tcPr>
            <w:tcW w:w="116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1,92</w:t>
            </w:r>
          </w:p>
        </w:tc>
        <w:tc>
          <w:tcPr>
            <w:tcW w:w="139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0,31</w:t>
            </w:r>
          </w:p>
        </w:tc>
        <w:tc>
          <w:tcPr>
            <w:tcW w:w="1276"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7,6</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0,41</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0,14</w:t>
            </w:r>
          </w:p>
        </w:tc>
        <w:tc>
          <w:tcPr>
            <w:tcW w:w="1275"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6,26</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148</w:t>
            </w:r>
          </w:p>
        </w:tc>
        <w:tc>
          <w:tcPr>
            <w:tcW w:w="850"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40,03</w:t>
            </w:r>
          </w:p>
        </w:tc>
        <w:tc>
          <w:tcPr>
            <w:tcW w:w="851"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64</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23,7</w:t>
            </w:r>
          </w:p>
        </w:tc>
        <w:tc>
          <w:tcPr>
            <w:tcW w:w="1134"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370</w:t>
            </w:r>
          </w:p>
        </w:tc>
        <w:tc>
          <w:tcPr>
            <w:tcW w:w="1173" w:type="dxa"/>
            <w:tcBorders>
              <w:top w:val="nil"/>
              <w:left w:val="nil"/>
              <w:bottom w:val="single" w:sz="4" w:space="0" w:color="auto"/>
              <w:right w:val="single" w:sz="4" w:space="0" w:color="auto"/>
            </w:tcBorders>
            <w:shd w:val="clear" w:color="auto" w:fill="auto"/>
            <w:noWrap/>
            <w:vAlign w:val="bottom"/>
            <w:hideMark/>
          </w:tcPr>
          <w:p w:rsidR="004708F2" w:rsidRPr="004708F2" w:rsidRDefault="004708F2" w:rsidP="004708F2">
            <w:pPr>
              <w:spacing w:after="0" w:line="240" w:lineRule="auto"/>
              <w:jc w:val="right"/>
              <w:rPr>
                <w:rFonts w:ascii="Calibri" w:eastAsia="Times New Roman" w:hAnsi="Calibri" w:cs="Calibri"/>
                <w:color w:val="000000"/>
                <w:lang w:eastAsia="es-EC"/>
              </w:rPr>
            </w:pPr>
            <w:r w:rsidRPr="004708F2">
              <w:rPr>
                <w:rFonts w:ascii="Calibri" w:eastAsia="Times New Roman" w:hAnsi="Calibri" w:cs="Calibri"/>
                <w:color w:val="000000"/>
                <w:lang w:eastAsia="es-EC"/>
              </w:rPr>
              <w:t>273</w:t>
            </w:r>
          </w:p>
        </w:tc>
      </w:tr>
    </w:tbl>
    <w:p w:rsidR="004708F2" w:rsidRDefault="004708F2" w:rsidP="00F0680E">
      <w:pPr>
        <w:rPr>
          <w:rFonts w:ascii="Times New Roman" w:hAnsi="Times New Roman" w:cs="Times New Roman"/>
          <w:szCs w:val="20"/>
        </w:rPr>
      </w:pPr>
      <w:r>
        <w:rPr>
          <w:rFonts w:ascii="Times New Roman" w:hAnsi="Times New Roman" w:cs="Times New Roman"/>
          <w:szCs w:val="20"/>
        </w:rPr>
        <w:fldChar w:fldCharType="end"/>
      </w:r>
    </w:p>
    <w:p w:rsidR="00BA5E7D" w:rsidRDefault="00BA5E7D" w:rsidP="00F0680E">
      <w:pPr>
        <w:rPr>
          <w:rFonts w:ascii="Times New Roman" w:hAnsi="Times New Roman" w:cs="Times New Roman"/>
          <w:szCs w:val="20"/>
        </w:rPr>
      </w:pPr>
    </w:p>
    <w:p w:rsidR="00BA5E7D" w:rsidRDefault="00BA5E7D" w:rsidP="00F0680E">
      <w:pPr>
        <w:rPr>
          <w:rFonts w:ascii="Times New Roman" w:hAnsi="Times New Roman" w:cs="Times New Roman"/>
          <w:szCs w:val="20"/>
        </w:rPr>
      </w:pPr>
    </w:p>
    <w:p w:rsidR="00BA5E7D" w:rsidRDefault="00BA5E7D" w:rsidP="00F0680E">
      <w:pPr>
        <w:rPr>
          <w:rFonts w:ascii="Times New Roman" w:hAnsi="Times New Roman" w:cs="Times New Roman"/>
          <w:szCs w:val="20"/>
        </w:rPr>
      </w:pPr>
    </w:p>
    <w:p w:rsidR="00BC5F07" w:rsidRDefault="00BC5F07" w:rsidP="00F0680E">
      <w:pPr>
        <w:rPr>
          <w:rFonts w:ascii="Times New Roman" w:hAnsi="Times New Roman" w:cs="Times New Roman"/>
          <w:szCs w:val="20"/>
        </w:rPr>
      </w:pPr>
    </w:p>
    <w:p w:rsidR="00BC5F07" w:rsidRDefault="00BC5F07" w:rsidP="00F0680E">
      <w:pPr>
        <w:rPr>
          <w:rFonts w:ascii="Times New Roman" w:hAnsi="Times New Roman" w:cs="Times New Roman"/>
          <w:szCs w:val="20"/>
        </w:rPr>
      </w:pPr>
    </w:p>
    <w:p w:rsidR="00BA5E7D" w:rsidRDefault="00BA5E7D" w:rsidP="00F0680E">
      <w:pPr>
        <w:rPr>
          <w:rFonts w:ascii="Times New Roman" w:hAnsi="Times New Roman" w:cs="Times New Roman"/>
          <w:szCs w:val="20"/>
        </w:rPr>
      </w:pPr>
    </w:p>
    <w:p w:rsidR="00BA5E7D" w:rsidRDefault="00BC5F07" w:rsidP="00F0680E">
      <w:pPr>
        <w:rPr>
          <w:rFonts w:ascii="Times New Roman" w:hAnsi="Times New Roman" w:cs="Times New Roman"/>
          <w:szCs w:val="20"/>
        </w:rPr>
      </w:pPr>
      <w:r>
        <w:rPr>
          <w:rFonts w:ascii="Times New Roman" w:hAnsi="Times New Roman" w:cs="Times New Roman"/>
          <w:b/>
          <w:noProof/>
          <w:sz w:val="24"/>
          <w:szCs w:val="20"/>
          <w:lang w:eastAsia="es-EC"/>
        </w:rPr>
        <w:lastRenderedPageBreak/>
        <w:drawing>
          <wp:anchor distT="0" distB="0" distL="114300" distR="114300" simplePos="0" relativeHeight="251682816" behindDoc="0" locked="0" layoutInCell="1" allowOverlap="1" wp14:anchorId="1C678082" wp14:editId="49B9ABB4">
            <wp:simplePos x="0" y="0"/>
            <wp:positionH relativeFrom="column">
              <wp:posOffset>6968490</wp:posOffset>
            </wp:positionH>
            <wp:positionV relativeFrom="paragraph">
              <wp:posOffset>254000</wp:posOffset>
            </wp:positionV>
            <wp:extent cx="701040" cy="682625"/>
            <wp:effectExtent l="0" t="0" r="3810" b="3175"/>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01040" cy="682625"/>
                    </a:xfrm>
                    <a:prstGeom prst="rect">
                      <a:avLst/>
                    </a:prstGeom>
                    <a:noFill/>
                  </pic:spPr>
                </pic:pic>
              </a:graphicData>
            </a:graphic>
          </wp:anchor>
        </w:drawing>
      </w:r>
      <w:r>
        <w:rPr>
          <w:rFonts w:ascii="Times New Roman" w:hAnsi="Times New Roman" w:cs="Times New Roman"/>
          <w:noProof/>
          <w:szCs w:val="20"/>
          <w:lang w:eastAsia="es-EC"/>
        </w:rPr>
        <w:drawing>
          <wp:anchor distT="0" distB="0" distL="114300" distR="114300" simplePos="0" relativeHeight="251677696" behindDoc="1" locked="0" layoutInCell="1" allowOverlap="1" wp14:anchorId="32E01448" wp14:editId="5976DE1A">
            <wp:simplePos x="0" y="0"/>
            <wp:positionH relativeFrom="column">
              <wp:posOffset>1247775</wp:posOffset>
            </wp:positionH>
            <wp:positionV relativeFrom="paragraph">
              <wp:posOffset>179705</wp:posOffset>
            </wp:positionV>
            <wp:extent cx="590550" cy="759749"/>
            <wp:effectExtent l="0" t="0" r="0" b="254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550" cy="759749"/>
                    </a:xfrm>
                    <a:prstGeom prst="rect">
                      <a:avLst/>
                    </a:prstGeom>
                    <a:noFill/>
                  </pic:spPr>
                </pic:pic>
              </a:graphicData>
            </a:graphic>
            <wp14:sizeRelH relativeFrom="margin">
              <wp14:pctWidth>0</wp14:pctWidth>
            </wp14:sizeRelH>
            <wp14:sizeRelV relativeFrom="margin">
              <wp14:pctHeight>0</wp14:pctHeight>
            </wp14:sizeRelV>
          </wp:anchor>
        </w:drawing>
      </w:r>
    </w:p>
    <w:p w:rsidR="00BA5E7D" w:rsidRDefault="00BA5E7D" w:rsidP="00F0680E">
      <w:pPr>
        <w:rPr>
          <w:rFonts w:ascii="Times New Roman" w:hAnsi="Times New Roman" w:cs="Times New Roman"/>
          <w:szCs w:val="20"/>
        </w:rPr>
      </w:pPr>
    </w:p>
    <w:p w:rsidR="00BA5E7D" w:rsidRPr="008B1C99" w:rsidRDefault="00BA5E7D" w:rsidP="00BA5E7D">
      <w:pPr>
        <w:spacing w:line="240" w:lineRule="auto"/>
        <w:jc w:val="center"/>
        <w:rPr>
          <w:rFonts w:ascii="Times New Roman" w:hAnsi="Times New Roman" w:cs="Times New Roman"/>
          <w:b/>
          <w:sz w:val="24"/>
          <w:szCs w:val="20"/>
        </w:rPr>
      </w:pPr>
      <w:r w:rsidRPr="008B1C99">
        <w:rPr>
          <w:rFonts w:ascii="Times New Roman" w:hAnsi="Times New Roman" w:cs="Times New Roman"/>
          <w:b/>
          <w:sz w:val="24"/>
          <w:szCs w:val="20"/>
        </w:rPr>
        <w:t>UNIVERSIDAD ESTATAL DE BOLÍVAR</w:t>
      </w:r>
    </w:p>
    <w:p w:rsidR="00BA5E7D" w:rsidRPr="008B1C99" w:rsidRDefault="00BA5E7D" w:rsidP="00BA5E7D">
      <w:pPr>
        <w:spacing w:line="240" w:lineRule="auto"/>
        <w:jc w:val="center"/>
        <w:rPr>
          <w:rFonts w:ascii="Times New Roman" w:hAnsi="Times New Roman" w:cs="Times New Roman"/>
          <w:b/>
          <w:sz w:val="24"/>
          <w:szCs w:val="20"/>
        </w:rPr>
      </w:pPr>
      <w:r w:rsidRPr="008B1C99">
        <w:rPr>
          <w:rFonts w:ascii="Times New Roman" w:hAnsi="Times New Roman" w:cs="Times New Roman"/>
          <w:b/>
          <w:sz w:val="24"/>
          <w:szCs w:val="20"/>
        </w:rPr>
        <w:t xml:space="preserve">          FACULTAD DE CIENCIAS AGROPECUARIAS, RECURSOS NATURALES Y DEL AMBIENTE</w:t>
      </w:r>
    </w:p>
    <w:p w:rsidR="00BA5E7D" w:rsidRPr="004708F2" w:rsidRDefault="00BA5E7D" w:rsidP="00BA5E7D">
      <w:pPr>
        <w:spacing w:line="240" w:lineRule="auto"/>
        <w:jc w:val="center"/>
        <w:rPr>
          <w:rFonts w:ascii="Times New Roman" w:hAnsi="Times New Roman" w:cs="Times New Roman"/>
          <w:b/>
          <w:sz w:val="24"/>
          <w:szCs w:val="20"/>
        </w:rPr>
      </w:pPr>
      <w:r w:rsidRPr="008B1C99">
        <w:rPr>
          <w:rFonts w:ascii="Times New Roman" w:hAnsi="Times New Roman" w:cs="Times New Roman"/>
          <w:b/>
          <w:sz w:val="24"/>
          <w:szCs w:val="20"/>
        </w:rPr>
        <w:t>CARRERA DE MEDICINA VETERINARIA Y ZOOTECNIA</w:t>
      </w:r>
    </w:p>
    <w:p w:rsidR="00BA5E7D" w:rsidRDefault="00BA5E7D" w:rsidP="00F0680E">
      <w:r>
        <w:fldChar w:fldCharType="begin"/>
      </w:r>
      <w:r>
        <w:instrText xml:space="preserve"> LINK Excel.Sheet.12 "C:\\Users\\Hp\\Desktop\\tabulacion de datos.xlsx" "tab!F1C43:F12C50" \a \f 4 \h  \* MERGEFORMAT </w:instrText>
      </w:r>
      <w:r>
        <w:fldChar w:fldCharType="separate"/>
      </w:r>
    </w:p>
    <w:tbl>
      <w:tblPr>
        <w:tblW w:w="10560" w:type="dxa"/>
        <w:jc w:val="center"/>
        <w:tblCellMar>
          <w:left w:w="70" w:type="dxa"/>
          <w:right w:w="70" w:type="dxa"/>
        </w:tblCellMar>
        <w:tblLook w:val="04A0" w:firstRow="1" w:lastRow="0" w:firstColumn="1" w:lastColumn="0" w:noHBand="0" w:noVBand="1"/>
      </w:tblPr>
      <w:tblGrid>
        <w:gridCol w:w="1320"/>
        <w:gridCol w:w="1320"/>
        <w:gridCol w:w="1466"/>
        <w:gridCol w:w="1276"/>
        <w:gridCol w:w="1218"/>
        <w:gridCol w:w="1320"/>
        <w:gridCol w:w="1320"/>
        <w:gridCol w:w="1320"/>
      </w:tblGrid>
      <w:tr w:rsidR="00BA5E7D" w:rsidRPr="00BA5E7D" w:rsidTr="00BA5E7D">
        <w:trPr>
          <w:trHeight w:val="300"/>
          <w:jc w:val="center"/>
        </w:trPr>
        <w:tc>
          <w:tcPr>
            <w:tcW w:w="10560" w:type="dxa"/>
            <w:gridSpan w:val="8"/>
            <w:tcBorders>
              <w:top w:val="single" w:sz="4" w:space="0" w:color="auto"/>
              <w:left w:val="single" w:sz="4" w:space="0" w:color="auto"/>
              <w:bottom w:val="single" w:sz="4" w:space="0" w:color="auto"/>
              <w:right w:val="single" w:sz="4" w:space="0" w:color="auto"/>
            </w:tcBorders>
            <w:shd w:val="clear" w:color="000000" w:fill="2F75B5"/>
            <w:noWrap/>
            <w:vAlign w:val="bottom"/>
            <w:hideMark/>
          </w:tcPr>
          <w:p w:rsidR="00BA5E7D" w:rsidRPr="00BA5E7D" w:rsidRDefault="00BA5E7D" w:rsidP="00BA5E7D">
            <w:pPr>
              <w:spacing w:after="0" w:line="240" w:lineRule="auto"/>
              <w:jc w:val="center"/>
              <w:rPr>
                <w:rFonts w:ascii="Calibri" w:eastAsia="Times New Roman" w:hAnsi="Calibri" w:cs="Calibri"/>
                <w:color w:val="000000"/>
                <w:lang w:eastAsia="es-EC"/>
              </w:rPr>
            </w:pPr>
            <w:r w:rsidRPr="00BA5E7D">
              <w:rPr>
                <w:rFonts w:ascii="Calibri" w:eastAsia="Times New Roman" w:hAnsi="Calibri" w:cs="Calibri"/>
                <w:color w:val="000000"/>
                <w:lang w:eastAsia="es-EC"/>
              </w:rPr>
              <w:t>2.5gr de miel de abeja + 2.5 gr de Panela</w:t>
            </w:r>
          </w:p>
        </w:tc>
      </w:tr>
      <w:tr w:rsidR="00BA5E7D" w:rsidRPr="00BA5E7D" w:rsidTr="00BA5E7D">
        <w:trPr>
          <w:trHeight w:val="600"/>
          <w:jc w:val="center"/>
        </w:trPr>
        <w:tc>
          <w:tcPr>
            <w:tcW w:w="1320" w:type="dxa"/>
            <w:tcBorders>
              <w:top w:val="nil"/>
              <w:left w:val="single" w:sz="4" w:space="0" w:color="auto"/>
              <w:bottom w:val="single" w:sz="4" w:space="0" w:color="auto"/>
              <w:right w:val="single" w:sz="4" w:space="0" w:color="auto"/>
            </w:tcBorders>
            <w:shd w:val="clear" w:color="000000" w:fill="8497B0"/>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edad/mese</w:t>
            </w:r>
          </w:p>
        </w:tc>
        <w:tc>
          <w:tcPr>
            <w:tcW w:w="1320" w:type="dxa"/>
            <w:tcBorders>
              <w:top w:val="nil"/>
              <w:left w:val="nil"/>
              <w:bottom w:val="single" w:sz="4" w:space="0" w:color="auto"/>
              <w:right w:val="single" w:sz="4" w:space="0" w:color="auto"/>
            </w:tcBorders>
            <w:shd w:val="clear" w:color="000000" w:fill="8497B0"/>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peso/kg</w:t>
            </w:r>
          </w:p>
        </w:tc>
        <w:tc>
          <w:tcPr>
            <w:tcW w:w="1466" w:type="dxa"/>
            <w:tcBorders>
              <w:top w:val="nil"/>
              <w:left w:val="nil"/>
              <w:bottom w:val="single" w:sz="4" w:space="0" w:color="auto"/>
              <w:right w:val="single" w:sz="4" w:space="0" w:color="auto"/>
            </w:tcBorders>
            <w:shd w:val="clear" w:color="000000" w:fill="8497B0"/>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raza</w:t>
            </w:r>
          </w:p>
        </w:tc>
        <w:tc>
          <w:tcPr>
            <w:tcW w:w="1276" w:type="dxa"/>
            <w:tcBorders>
              <w:top w:val="nil"/>
              <w:left w:val="nil"/>
              <w:bottom w:val="single" w:sz="4" w:space="0" w:color="auto"/>
              <w:right w:val="single" w:sz="4" w:space="0" w:color="auto"/>
            </w:tcBorders>
            <w:shd w:val="clear" w:color="000000" w:fill="8497B0"/>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Tamaño de la herida/cm</w:t>
            </w:r>
          </w:p>
        </w:tc>
        <w:tc>
          <w:tcPr>
            <w:tcW w:w="1218" w:type="dxa"/>
            <w:tcBorders>
              <w:top w:val="nil"/>
              <w:left w:val="nil"/>
              <w:bottom w:val="single" w:sz="4" w:space="0" w:color="auto"/>
              <w:right w:val="single" w:sz="4" w:space="0" w:color="auto"/>
            </w:tcBorders>
            <w:shd w:val="clear" w:color="000000" w:fill="8497B0"/>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tiempo de cirugía</w:t>
            </w:r>
          </w:p>
        </w:tc>
        <w:tc>
          <w:tcPr>
            <w:tcW w:w="1320" w:type="dxa"/>
            <w:tcBorders>
              <w:top w:val="nil"/>
              <w:left w:val="nil"/>
              <w:bottom w:val="single" w:sz="4" w:space="0" w:color="auto"/>
              <w:right w:val="single" w:sz="4" w:space="0" w:color="auto"/>
            </w:tcBorders>
            <w:shd w:val="clear" w:color="000000" w:fill="8497B0"/>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 xml:space="preserve">grado de dolor </w:t>
            </w:r>
          </w:p>
        </w:tc>
        <w:tc>
          <w:tcPr>
            <w:tcW w:w="1320" w:type="dxa"/>
            <w:tcBorders>
              <w:top w:val="nil"/>
              <w:left w:val="nil"/>
              <w:bottom w:val="single" w:sz="4" w:space="0" w:color="auto"/>
              <w:right w:val="single" w:sz="4" w:space="0" w:color="auto"/>
            </w:tcBorders>
            <w:shd w:val="clear" w:color="000000" w:fill="8497B0"/>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grado de inflamación</w:t>
            </w:r>
          </w:p>
        </w:tc>
        <w:tc>
          <w:tcPr>
            <w:tcW w:w="1320" w:type="dxa"/>
            <w:tcBorders>
              <w:top w:val="nil"/>
              <w:left w:val="nil"/>
              <w:bottom w:val="single" w:sz="4" w:space="0" w:color="auto"/>
              <w:right w:val="single" w:sz="4" w:space="0" w:color="auto"/>
            </w:tcBorders>
            <w:shd w:val="clear" w:color="000000" w:fill="8497B0"/>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tiempo de cicatrización</w:t>
            </w:r>
          </w:p>
        </w:tc>
      </w:tr>
      <w:tr w:rsidR="00BA5E7D" w:rsidRPr="00BA5E7D" w:rsidTr="00BA5E7D">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72</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24,5</w:t>
            </w:r>
          </w:p>
        </w:tc>
        <w:tc>
          <w:tcPr>
            <w:tcW w:w="146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mestizo</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4,8</w:t>
            </w:r>
          </w:p>
        </w:tc>
        <w:tc>
          <w:tcPr>
            <w:tcW w:w="121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80</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w:t>
            </w:r>
          </w:p>
        </w:tc>
      </w:tr>
      <w:tr w:rsidR="00BA5E7D" w:rsidRPr="00BA5E7D" w:rsidTr="00BA5E7D">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18</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23,7</w:t>
            </w:r>
          </w:p>
        </w:tc>
        <w:tc>
          <w:tcPr>
            <w:tcW w:w="146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mestizo</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3,8</w:t>
            </w:r>
          </w:p>
        </w:tc>
        <w:tc>
          <w:tcPr>
            <w:tcW w:w="121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45</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5</w:t>
            </w:r>
          </w:p>
        </w:tc>
      </w:tr>
      <w:tr w:rsidR="00BA5E7D" w:rsidRPr="00BA5E7D" w:rsidTr="00BA5E7D">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24</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14,7</w:t>
            </w:r>
          </w:p>
        </w:tc>
        <w:tc>
          <w:tcPr>
            <w:tcW w:w="146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terrier</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2,6</w:t>
            </w:r>
          </w:p>
        </w:tc>
        <w:tc>
          <w:tcPr>
            <w:tcW w:w="121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25</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w:t>
            </w:r>
          </w:p>
        </w:tc>
      </w:tr>
      <w:tr w:rsidR="00BA5E7D" w:rsidRPr="00BA5E7D" w:rsidTr="00BA5E7D">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24</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17,8</w:t>
            </w:r>
          </w:p>
        </w:tc>
        <w:tc>
          <w:tcPr>
            <w:tcW w:w="146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proofErr w:type="spellStart"/>
            <w:r w:rsidRPr="00BA5E7D">
              <w:rPr>
                <w:rFonts w:ascii="Calibri" w:eastAsia="Times New Roman" w:hAnsi="Calibri" w:cs="Calibri"/>
                <w:color w:val="000000"/>
                <w:lang w:eastAsia="es-EC"/>
              </w:rPr>
              <w:t>sharpei</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2,5</w:t>
            </w:r>
          </w:p>
        </w:tc>
        <w:tc>
          <w:tcPr>
            <w:tcW w:w="121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28</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w:t>
            </w:r>
          </w:p>
        </w:tc>
      </w:tr>
      <w:tr w:rsidR="00BA5E7D" w:rsidRPr="00BA5E7D" w:rsidTr="00BA5E7D">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36</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6,8</w:t>
            </w:r>
          </w:p>
        </w:tc>
        <w:tc>
          <w:tcPr>
            <w:tcW w:w="146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proofErr w:type="spellStart"/>
            <w:r w:rsidRPr="00BA5E7D">
              <w:rPr>
                <w:rFonts w:ascii="Calibri" w:eastAsia="Times New Roman" w:hAnsi="Calibri" w:cs="Calibri"/>
                <w:color w:val="000000"/>
                <w:lang w:eastAsia="es-EC"/>
              </w:rPr>
              <w:t>fresh</w:t>
            </w:r>
            <w:proofErr w:type="spellEnd"/>
            <w:r w:rsidRPr="00BA5E7D">
              <w:rPr>
                <w:rFonts w:ascii="Calibri" w:eastAsia="Times New Roman" w:hAnsi="Calibri" w:cs="Calibri"/>
                <w:color w:val="000000"/>
                <w:lang w:eastAsia="es-EC"/>
              </w:rPr>
              <w:t xml:space="preserve"> </w:t>
            </w:r>
            <w:proofErr w:type="spellStart"/>
            <w:r w:rsidRPr="00BA5E7D">
              <w:rPr>
                <w:rFonts w:ascii="Calibri" w:eastAsia="Times New Roman" w:hAnsi="Calibri" w:cs="Calibri"/>
                <w:color w:val="000000"/>
                <w:lang w:eastAsia="es-EC"/>
              </w:rPr>
              <w:t>poodle</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2,4</w:t>
            </w:r>
          </w:p>
        </w:tc>
        <w:tc>
          <w:tcPr>
            <w:tcW w:w="121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25</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5</w:t>
            </w:r>
          </w:p>
        </w:tc>
      </w:tr>
      <w:tr w:rsidR="00BA5E7D" w:rsidRPr="00BA5E7D" w:rsidTr="00BA5E7D">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12</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18,6</w:t>
            </w:r>
          </w:p>
        </w:tc>
        <w:tc>
          <w:tcPr>
            <w:tcW w:w="146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mestizo</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2,7</w:t>
            </w:r>
          </w:p>
        </w:tc>
        <w:tc>
          <w:tcPr>
            <w:tcW w:w="121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30</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4</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5</w:t>
            </w:r>
          </w:p>
        </w:tc>
      </w:tr>
      <w:tr w:rsidR="00BA5E7D" w:rsidRPr="00BA5E7D" w:rsidTr="00BA5E7D">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18</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13,2</w:t>
            </w:r>
          </w:p>
        </w:tc>
        <w:tc>
          <w:tcPr>
            <w:tcW w:w="146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mestizo</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3,1</w:t>
            </w:r>
          </w:p>
        </w:tc>
        <w:tc>
          <w:tcPr>
            <w:tcW w:w="121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26</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5</w:t>
            </w:r>
          </w:p>
        </w:tc>
      </w:tr>
      <w:tr w:rsidR="00BA5E7D" w:rsidRPr="00BA5E7D" w:rsidTr="00BA5E7D">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18</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8,4</w:t>
            </w:r>
          </w:p>
        </w:tc>
        <w:tc>
          <w:tcPr>
            <w:tcW w:w="146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proofErr w:type="spellStart"/>
            <w:r w:rsidRPr="00BA5E7D">
              <w:rPr>
                <w:rFonts w:ascii="Calibri" w:eastAsia="Times New Roman" w:hAnsi="Calibri" w:cs="Calibri"/>
                <w:color w:val="000000"/>
                <w:lang w:eastAsia="es-EC"/>
              </w:rPr>
              <w:t>frensh</w:t>
            </w:r>
            <w:proofErr w:type="spellEnd"/>
            <w:r w:rsidRPr="00BA5E7D">
              <w:rPr>
                <w:rFonts w:ascii="Calibri" w:eastAsia="Times New Roman" w:hAnsi="Calibri" w:cs="Calibri"/>
                <w:color w:val="000000"/>
                <w:lang w:eastAsia="es-EC"/>
              </w:rPr>
              <w:t xml:space="preserve"> </w:t>
            </w:r>
            <w:proofErr w:type="spellStart"/>
            <w:r w:rsidRPr="00BA5E7D">
              <w:rPr>
                <w:rFonts w:ascii="Calibri" w:eastAsia="Times New Roman" w:hAnsi="Calibri" w:cs="Calibri"/>
                <w:color w:val="000000"/>
                <w:lang w:eastAsia="es-EC"/>
              </w:rPr>
              <w:t>poodle</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2,4</w:t>
            </w:r>
          </w:p>
        </w:tc>
        <w:tc>
          <w:tcPr>
            <w:tcW w:w="121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28</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w:t>
            </w:r>
          </w:p>
        </w:tc>
      </w:tr>
      <w:tr w:rsidR="00BA5E7D" w:rsidRPr="00BA5E7D" w:rsidTr="00BA5E7D">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12</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6,4</w:t>
            </w:r>
          </w:p>
        </w:tc>
        <w:tc>
          <w:tcPr>
            <w:tcW w:w="146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proofErr w:type="spellStart"/>
            <w:r w:rsidRPr="00BA5E7D">
              <w:rPr>
                <w:rFonts w:ascii="Calibri" w:eastAsia="Times New Roman" w:hAnsi="Calibri" w:cs="Calibri"/>
                <w:color w:val="000000"/>
                <w:lang w:eastAsia="es-EC"/>
              </w:rPr>
              <w:t>frensh</w:t>
            </w:r>
            <w:proofErr w:type="spellEnd"/>
            <w:r w:rsidRPr="00BA5E7D">
              <w:rPr>
                <w:rFonts w:ascii="Calibri" w:eastAsia="Times New Roman" w:hAnsi="Calibri" w:cs="Calibri"/>
                <w:color w:val="000000"/>
                <w:lang w:eastAsia="es-EC"/>
              </w:rPr>
              <w:t xml:space="preserve"> </w:t>
            </w:r>
            <w:proofErr w:type="spellStart"/>
            <w:r w:rsidRPr="00BA5E7D">
              <w:rPr>
                <w:rFonts w:ascii="Calibri" w:eastAsia="Times New Roman" w:hAnsi="Calibri" w:cs="Calibri"/>
                <w:color w:val="000000"/>
                <w:lang w:eastAsia="es-EC"/>
              </w:rPr>
              <w:t>poodle</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2,6</w:t>
            </w:r>
          </w:p>
        </w:tc>
        <w:tc>
          <w:tcPr>
            <w:tcW w:w="121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30</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5</w:t>
            </w:r>
          </w:p>
        </w:tc>
      </w:tr>
      <w:tr w:rsidR="00BA5E7D" w:rsidRPr="00BA5E7D" w:rsidTr="00BA5E7D">
        <w:trPr>
          <w:trHeight w:val="300"/>
          <w:jc w:val="center"/>
        </w:trPr>
        <w:tc>
          <w:tcPr>
            <w:tcW w:w="1320"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60</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7,4</w:t>
            </w:r>
          </w:p>
        </w:tc>
        <w:tc>
          <w:tcPr>
            <w:tcW w:w="146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proofErr w:type="spellStart"/>
            <w:r w:rsidRPr="00BA5E7D">
              <w:rPr>
                <w:rFonts w:ascii="Calibri" w:eastAsia="Times New Roman" w:hAnsi="Calibri" w:cs="Calibri"/>
                <w:color w:val="000000"/>
                <w:lang w:eastAsia="es-EC"/>
              </w:rPr>
              <w:t>frensh</w:t>
            </w:r>
            <w:proofErr w:type="spellEnd"/>
            <w:r w:rsidRPr="00BA5E7D">
              <w:rPr>
                <w:rFonts w:ascii="Calibri" w:eastAsia="Times New Roman" w:hAnsi="Calibri" w:cs="Calibri"/>
                <w:color w:val="000000"/>
                <w:lang w:eastAsia="es-EC"/>
              </w:rPr>
              <w:t xml:space="preserve"> </w:t>
            </w:r>
            <w:proofErr w:type="spellStart"/>
            <w:r w:rsidRPr="00BA5E7D">
              <w:rPr>
                <w:rFonts w:ascii="Calibri" w:eastAsia="Times New Roman" w:hAnsi="Calibri" w:cs="Calibri"/>
                <w:color w:val="000000"/>
                <w:lang w:eastAsia="es-EC"/>
              </w:rPr>
              <w:t>poodle</w:t>
            </w:r>
            <w:proofErr w:type="spellEnd"/>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2,4</w:t>
            </w:r>
          </w:p>
        </w:tc>
        <w:tc>
          <w:tcPr>
            <w:tcW w:w="121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30</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w:t>
            </w:r>
          </w:p>
        </w:tc>
        <w:tc>
          <w:tcPr>
            <w:tcW w:w="132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5</w:t>
            </w:r>
          </w:p>
        </w:tc>
      </w:tr>
    </w:tbl>
    <w:p w:rsidR="00BA5E7D" w:rsidRDefault="00BA5E7D" w:rsidP="00F0680E">
      <w:pPr>
        <w:rPr>
          <w:rFonts w:ascii="Times New Roman" w:hAnsi="Times New Roman" w:cs="Times New Roman"/>
          <w:szCs w:val="20"/>
        </w:rPr>
      </w:pPr>
      <w:r>
        <w:rPr>
          <w:rFonts w:ascii="Times New Roman" w:hAnsi="Times New Roman" w:cs="Times New Roman"/>
          <w:szCs w:val="20"/>
        </w:rPr>
        <w:fldChar w:fldCharType="end"/>
      </w:r>
    </w:p>
    <w:p w:rsidR="00BA5E7D" w:rsidRDefault="00BA5E7D" w:rsidP="00F0680E">
      <w:r>
        <w:fldChar w:fldCharType="begin"/>
      </w:r>
      <w:r>
        <w:instrText xml:space="preserve"> LINK Excel.Sheet.12 "C:\\Users\\Hp\\Desktop\\tabulacion de datos.xlsx" "tab!F15C43:F26C55" \a \f 4 \h  \* MERGEFORMAT </w:instrText>
      </w:r>
      <w:r>
        <w:fldChar w:fldCharType="separate"/>
      </w:r>
    </w:p>
    <w:tbl>
      <w:tblPr>
        <w:tblW w:w="14091" w:type="dxa"/>
        <w:tblInd w:w="-337" w:type="dxa"/>
        <w:tblCellMar>
          <w:left w:w="70" w:type="dxa"/>
          <w:right w:w="70" w:type="dxa"/>
        </w:tblCellMar>
        <w:tblLook w:val="04A0" w:firstRow="1" w:lastRow="0" w:firstColumn="1" w:lastColumn="0" w:noHBand="0" w:noVBand="1"/>
      </w:tblPr>
      <w:tblGrid>
        <w:gridCol w:w="1129"/>
        <w:gridCol w:w="1276"/>
        <w:gridCol w:w="1276"/>
        <w:gridCol w:w="1276"/>
        <w:gridCol w:w="1134"/>
        <w:gridCol w:w="1134"/>
        <w:gridCol w:w="1206"/>
        <w:gridCol w:w="778"/>
        <w:gridCol w:w="851"/>
        <w:gridCol w:w="850"/>
        <w:gridCol w:w="992"/>
        <w:gridCol w:w="1055"/>
        <w:gridCol w:w="1134"/>
      </w:tblGrid>
      <w:tr w:rsidR="00BA5E7D" w:rsidRPr="00BA5E7D" w:rsidTr="00BA5E7D">
        <w:trPr>
          <w:trHeight w:val="300"/>
        </w:trPr>
        <w:tc>
          <w:tcPr>
            <w:tcW w:w="14091" w:type="dxa"/>
            <w:gridSpan w:val="13"/>
            <w:tcBorders>
              <w:top w:val="single" w:sz="4" w:space="0" w:color="auto"/>
              <w:left w:val="single" w:sz="4" w:space="0" w:color="auto"/>
              <w:bottom w:val="single" w:sz="4" w:space="0" w:color="auto"/>
              <w:right w:val="single" w:sz="4" w:space="0" w:color="auto"/>
            </w:tcBorders>
            <w:shd w:val="clear" w:color="000000" w:fill="2F75B5"/>
            <w:noWrap/>
            <w:vAlign w:val="bottom"/>
            <w:hideMark/>
          </w:tcPr>
          <w:p w:rsidR="00BA5E7D" w:rsidRPr="00BA5E7D" w:rsidRDefault="00BA5E7D" w:rsidP="00BA5E7D">
            <w:pPr>
              <w:spacing w:after="0" w:line="240" w:lineRule="auto"/>
              <w:jc w:val="center"/>
              <w:rPr>
                <w:rFonts w:ascii="Calibri" w:eastAsia="Times New Roman" w:hAnsi="Calibri" w:cs="Calibri"/>
                <w:color w:val="000000"/>
                <w:lang w:eastAsia="es-EC"/>
              </w:rPr>
            </w:pPr>
            <w:r w:rsidRPr="00BA5E7D">
              <w:rPr>
                <w:rFonts w:ascii="Calibri" w:eastAsia="Times New Roman" w:hAnsi="Calibri" w:cs="Calibri"/>
                <w:color w:val="000000"/>
                <w:lang w:eastAsia="es-EC"/>
              </w:rPr>
              <w:lastRenderedPageBreak/>
              <w:t>hemograma 2,5gr de Miel de Abeja + 2,5gr de Panela</w:t>
            </w:r>
          </w:p>
        </w:tc>
      </w:tr>
      <w:tr w:rsidR="00BA5E7D" w:rsidRPr="00BA5E7D" w:rsidTr="00BA5E7D">
        <w:trPr>
          <w:trHeight w:val="300"/>
        </w:trPr>
        <w:tc>
          <w:tcPr>
            <w:tcW w:w="1129" w:type="dxa"/>
            <w:tcBorders>
              <w:top w:val="nil"/>
              <w:left w:val="single" w:sz="4" w:space="0" w:color="auto"/>
              <w:bottom w:val="single" w:sz="4" w:space="0" w:color="auto"/>
              <w:right w:val="single" w:sz="4" w:space="0" w:color="auto"/>
            </w:tcBorders>
            <w:shd w:val="clear" w:color="000000" w:fill="1F4E78"/>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LEU/10³/</w:t>
            </w:r>
            <w:proofErr w:type="spellStart"/>
            <w:r w:rsidRPr="00BA5E7D">
              <w:rPr>
                <w:rFonts w:ascii="Calibri" w:eastAsia="Times New Roman" w:hAnsi="Calibri" w:cs="Calibri"/>
                <w:color w:val="000000"/>
                <w:lang w:eastAsia="es-EC"/>
              </w:rPr>
              <w:t>ųl</w:t>
            </w:r>
            <w:proofErr w:type="spellEnd"/>
          </w:p>
        </w:tc>
        <w:tc>
          <w:tcPr>
            <w:tcW w:w="1276" w:type="dxa"/>
            <w:tcBorders>
              <w:top w:val="nil"/>
              <w:left w:val="nil"/>
              <w:bottom w:val="single" w:sz="4" w:space="0" w:color="auto"/>
              <w:right w:val="single" w:sz="4" w:space="0" w:color="auto"/>
            </w:tcBorders>
            <w:shd w:val="clear" w:color="000000" w:fill="1F4E78"/>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LYM/10³/</w:t>
            </w:r>
            <w:proofErr w:type="spellStart"/>
            <w:r w:rsidRPr="00BA5E7D">
              <w:rPr>
                <w:rFonts w:ascii="Calibri" w:eastAsia="Times New Roman" w:hAnsi="Calibri" w:cs="Calibri"/>
                <w:color w:val="000000"/>
                <w:lang w:eastAsia="es-EC"/>
              </w:rPr>
              <w:t>ųl</w:t>
            </w:r>
            <w:proofErr w:type="spellEnd"/>
          </w:p>
        </w:tc>
        <w:tc>
          <w:tcPr>
            <w:tcW w:w="1276" w:type="dxa"/>
            <w:tcBorders>
              <w:top w:val="nil"/>
              <w:left w:val="nil"/>
              <w:bottom w:val="single" w:sz="4" w:space="0" w:color="auto"/>
              <w:right w:val="single" w:sz="4" w:space="0" w:color="auto"/>
            </w:tcBorders>
            <w:shd w:val="clear" w:color="000000" w:fill="1F4E78"/>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MON/10³/</w:t>
            </w:r>
            <w:proofErr w:type="spellStart"/>
            <w:r w:rsidRPr="00BA5E7D">
              <w:rPr>
                <w:rFonts w:ascii="Calibri" w:eastAsia="Times New Roman" w:hAnsi="Calibri" w:cs="Calibri"/>
                <w:color w:val="000000"/>
                <w:lang w:eastAsia="es-EC"/>
              </w:rPr>
              <w:t>ųl</w:t>
            </w:r>
            <w:proofErr w:type="spellEnd"/>
          </w:p>
        </w:tc>
        <w:tc>
          <w:tcPr>
            <w:tcW w:w="1276" w:type="dxa"/>
            <w:tcBorders>
              <w:top w:val="nil"/>
              <w:left w:val="nil"/>
              <w:bottom w:val="single" w:sz="4" w:space="0" w:color="auto"/>
              <w:right w:val="single" w:sz="4" w:space="0" w:color="auto"/>
            </w:tcBorders>
            <w:shd w:val="clear" w:color="000000" w:fill="1F4E78"/>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NEU/10³/</w:t>
            </w:r>
            <w:proofErr w:type="spellStart"/>
            <w:r w:rsidRPr="00BA5E7D">
              <w:rPr>
                <w:rFonts w:ascii="Calibri" w:eastAsia="Times New Roman" w:hAnsi="Calibri" w:cs="Calibri"/>
                <w:color w:val="000000"/>
                <w:lang w:eastAsia="es-EC"/>
              </w:rPr>
              <w:t>ųl</w:t>
            </w:r>
            <w:proofErr w:type="spellEnd"/>
          </w:p>
        </w:tc>
        <w:tc>
          <w:tcPr>
            <w:tcW w:w="1134" w:type="dxa"/>
            <w:tcBorders>
              <w:top w:val="nil"/>
              <w:left w:val="nil"/>
              <w:bottom w:val="single" w:sz="4" w:space="0" w:color="auto"/>
              <w:right w:val="single" w:sz="4" w:space="0" w:color="auto"/>
            </w:tcBorders>
            <w:shd w:val="clear" w:color="000000" w:fill="1F4E78"/>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EOS/10³/</w:t>
            </w:r>
            <w:proofErr w:type="spellStart"/>
            <w:r w:rsidRPr="00BA5E7D">
              <w:rPr>
                <w:rFonts w:ascii="Calibri" w:eastAsia="Times New Roman" w:hAnsi="Calibri" w:cs="Calibri"/>
                <w:color w:val="000000"/>
                <w:lang w:eastAsia="es-EC"/>
              </w:rPr>
              <w:t>ųl</w:t>
            </w:r>
            <w:proofErr w:type="spellEnd"/>
          </w:p>
        </w:tc>
        <w:tc>
          <w:tcPr>
            <w:tcW w:w="1134" w:type="dxa"/>
            <w:tcBorders>
              <w:top w:val="nil"/>
              <w:left w:val="nil"/>
              <w:bottom w:val="single" w:sz="4" w:space="0" w:color="auto"/>
              <w:right w:val="single" w:sz="4" w:space="0" w:color="auto"/>
            </w:tcBorders>
            <w:shd w:val="clear" w:color="000000" w:fill="1F4E78"/>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BAS/10³/</w:t>
            </w:r>
            <w:proofErr w:type="spellStart"/>
            <w:r w:rsidRPr="00BA5E7D">
              <w:rPr>
                <w:rFonts w:ascii="Calibri" w:eastAsia="Times New Roman" w:hAnsi="Calibri" w:cs="Calibri"/>
                <w:color w:val="000000"/>
                <w:lang w:eastAsia="es-EC"/>
              </w:rPr>
              <w:t>ųl</w:t>
            </w:r>
            <w:proofErr w:type="spellEnd"/>
          </w:p>
        </w:tc>
        <w:tc>
          <w:tcPr>
            <w:tcW w:w="1206" w:type="dxa"/>
            <w:tcBorders>
              <w:top w:val="nil"/>
              <w:left w:val="nil"/>
              <w:bottom w:val="single" w:sz="4" w:space="0" w:color="auto"/>
              <w:right w:val="single" w:sz="4" w:space="0" w:color="auto"/>
            </w:tcBorders>
            <w:shd w:val="clear" w:color="000000" w:fill="1F4E78"/>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HEM/10³/</w:t>
            </w:r>
            <w:proofErr w:type="spellStart"/>
            <w:r w:rsidRPr="00BA5E7D">
              <w:rPr>
                <w:rFonts w:ascii="Calibri" w:eastAsia="Times New Roman" w:hAnsi="Calibri" w:cs="Calibri"/>
                <w:color w:val="000000"/>
                <w:lang w:eastAsia="es-EC"/>
              </w:rPr>
              <w:t>ųl</w:t>
            </w:r>
            <w:proofErr w:type="spellEnd"/>
          </w:p>
        </w:tc>
        <w:tc>
          <w:tcPr>
            <w:tcW w:w="778" w:type="dxa"/>
            <w:tcBorders>
              <w:top w:val="nil"/>
              <w:left w:val="nil"/>
              <w:bottom w:val="single" w:sz="4" w:space="0" w:color="auto"/>
              <w:right w:val="single" w:sz="4" w:space="0" w:color="auto"/>
            </w:tcBorders>
            <w:shd w:val="clear" w:color="000000" w:fill="1F4E78"/>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HB/g/L</w:t>
            </w:r>
          </w:p>
        </w:tc>
        <w:tc>
          <w:tcPr>
            <w:tcW w:w="851" w:type="dxa"/>
            <w:tcBorders>
              <w:top w:val="nil"/>
              <w:left w:val="nil"/>
              <w:bottom w:val="single" w:sz="4" w:space="0" w:color="auto"/>
              <w:right w:val="single" w:sz="4" w:space="0" w:color="auto"/>
            </w:tcBorders>
            <w:shd w:val="clear" w:color="000000" w:fill="1F4E78"/>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HCT%</w:t>
            </w:r>
          </w:p>
        </w:tc>
        <w:tc>
          <w:tcPr>
            <w:tcW w:w="850" w:type="dxa"/>
            <w:tcBorders>
              <w:top w:val="nil"/>
              <w:left w:val="nil"/>
              <w:bottom w:val="single" w:sz="4" w:space="0" w:color="auto"/>
              <w:right w:val="single" w:sz="4" w:space="0" w:color="auto"/>
            </w:tcBorders>
            <w:shd w:val="clear" w:color="000000" w:fill="1F4E78"/>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MCV/</w:t>
            </w:r>
            <w:proofErr w:type="spellStart"/>
            <w:r w:rsidRPr="00BA5E7D">
              <w:rPr>
                <w:rFonts w:ascii="Calibri" w:eastAsia="Times New Roman" w:hAnsi="Calibri" w:cs="Calibri"/>
                <w:color w:val="000000"/>
                <w:lang w:eastAsia="es-EC"/>
              </w:rPr>
              <w:t>fl</w:t>
            </w:r>
            <w:proofErr w:type="spellEnd"/>
          </w:p>
        </w:tc>
        <w:tc>
          <w:tcPr>
            <w:tcW w:w="992" w:type="dxa"/>
            <w:tcBorders>
              <w:top w:val="nil"/>
              <w:left w:val="nil"/>
              <w:bottom w:val="single" w:sz="4" w:space="0" w:color="auto"/>
              <w:right w:val="single" w:sz="4" w:space="0" w:color="auto"/>
            </w:tcBorders>
            <w:shd w:val="clear" w:color="000000" w:fill="1F4E78"/>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MCH/</w:t>
            </w:r>
            <w:proofErr w:type="spellStart"/>
            <w:r w:rsidRPr="00BA5E7D">
              <w:rPr>
                <w:rFonts w:ascii="Calibri" w:eastAsia="Times New Roman" w:hAnsi="Calibri" w:cs="Calibri"/>
                <w:color w:val="000000"/>
                <w:lang w:eastAsia="es-EC"/>
              </w:rPr>
              <w:t>pg</w:t>
            </w:r>
            <w:proofErr w:type="spellEnd"/>
          </w:p>
        </w:tc>
        <w:tc>
          <w:tcPr>
            <w:tcW w:w="1055" w:type="dxa"/>
            <w:tcBorders>
              <w:top w:val="nil"/>
              <w:left w:val="nil"/>
              <w:bottom w:val="single" w:sz="4" w:space="0" w:color="auto"/>
              <w:right w:val="single" w:sz="4" w:space="0" w:color="auto"/>
            </w:tcBorders>
            <w:shd w:val="clear" w:color="000000" w:fill="1F4E78"/>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MCHC/g/l</w:t>
            </w:r>
          </w:p>
        </w:tc>
        <w:tc>
          <w:tcPr>
            <w:tcW w:w="1134" w:type="dxa"/>
            <w:tcBorders>
              <w:top w:val="nil"/>
              <w:left w:val="nil"/>
              <w:bottom w:val="single" w:sz="4" w:space="0" w:color="auto"/>
              <w:right w:val="single" w:sz="4" w:space="0" w:color="auto"/>
            </w:tcBorders>
            <w:shd w:val="clear" w:color="000000" w:fill="1F4E78"/>
            <w:noWrap/>
            <w:vAlign w:val="bottom"/>
            <w:hideMark/>
          </w:tcPr>
          <w:p w:rsidR="00BA5E7D" w:rsidRPr="00BA5E7D" w:rsidRDefault="00BA5E7D" w:rsidP="00BA5E7D">
            <w:pPr>
              <w:spacing w:after="0" w:line="240" w:lineRule="auto"/>
              <w:jc w:val="left"/>
              <w:rPr>
                <w:rFonts w:ascii="Calibri" w:eastAsia="Times New Roman" w:hAnsi="Calibri" w:cs="Calibri"/>
                <w:color w:val="000000"/>
                <w:lang w:eastAsia="es-EC"/>
              </w:rPr>
            </w:pPr>
            <w:r w:rsidRPr="00BA5E7D">
              <w:rPr>
                <w:rFonts w:ascii="Calibri" w:eastAsia="Times New Roman" w:hAnsi="Calibri" w:cs="Calibri"/>
                <w:color w:val="000000"/>
                <w:lang w:eastAsia="es-EC"/>
              </w:rPr>
              <w:t>PLT/10³/</w:t>
            </w:r>
            <w:proofErr w:type="spellStart"/>
            <w:r w:rsidRPr="00BA5E7D">
              <w:rPr>
                <w:rFonts w:ascii="Calibri" w:eastAsia="Times New Roman" w:hAnsi="Calibri" w:cs="Calibri"/>
                <w:color w:val="000000"/>
                <w:lang w:eastAsia="es-EC"/>
              </w:rPr>
              <w:t>ųl</w:t>
            </w:r>
            <w:proofErr w:type="spellEnd"/>
          </w:p>
        </w:tc>
      </w:tr>
      <w:tr w:rsidR="00BA5E7D" w:rsidRPr="00BA5E7D" w:rsidTr="00BA5E7D">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17,76</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2,16</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0,72</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14</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0,6</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0,27</w:t>
            </w:r>
          </w:p>
        </w:tc>
        <w:tc>
          <w:tcPr>
            <w:tcW w:w="120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6,84</w:t>
            </w:r>
          </w:p>
        </w:tc>
        <w:tc>
          <w:tcPr>
            <w:tcW w:w="77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163</w:t>
            </w:r>
          </w:p>
        </w:tc>
        <w:tc>
          <w:tcPr>
            <w:tcW w:w="851"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42,45</w:t>
            </w:r>
          </w:p>
        </w:tc>
        <w:tc>
          <w:tcPr>
            <w:tcW w:w="85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62</w:t>
            </w:r>
          </w:p>
        </w:tc>
        <w:tc>
          <w:tcPr>
            <w:tcW w:w="992"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23,9</w:t>
            </w:r>
          </w:p>
        </w:tc>
        <w:tc>
          <w:tcPr>
            <w:tcW w:w="1055"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384</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404</w:t>
            </w:r>
          </w:p>
        </w:tc>
      </w:tr>
      <w:tr w:rsidR="00BA5E7D" w:rsidRPr="00BA5E7D" w:rsidTr="00BA5E7D">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16,63</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2,15</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0,57</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13,16</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0,51</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0,24</w:t>
            </w:r>
          </w:p>
        </w:tc>
        <w:tc>
          <w:tcPr>
            <w:tcW w:w="120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6,99</w:t>
            </w:r>
          </w:p>
        </w:tc>
        <w:tc>
          <w:tcPr>
            <w:tcW w:w="77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162</w:t>
            </w:r>
          </w:p>
        </w:tc>
        <w:tc>
          <w:tcPr>
            <w:tcW w:w="851"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43,8</w:t>
            </w:r>
          </w:p>
        </w:tc>
        <w:tc>
          <w:tcPr>
            <w:tcW w:w="85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63</w:t>
            </w:r>
          </w:p>
        </w:tc>
        <w:tc>
          <w:tcPr>
            <w:tcW w:w="992"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23,9</w:t>
            </w:r>
          </w:p>
        </w:tc>
        <w:tc>
          <w:tcPr>
            <w:tcW w:w="1055"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371</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386</w:t>
            </w:r>
          </w:p>
        </w:tc>
      </w:tr>
      <w:tr w:rsidR="00BA5E7D" w:rsidRPr="00BA5E7D" w:rsidTr="00BA5E7D">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12,83</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2,5</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0,25</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9,09</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0,45</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0,09</w:t>
            </w:r>
          </w:p>
        </w:tc>
        <w:tc>
          <w:tcPr>
            <w:tcW w:w="120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6,3</w:t>
            </w:r>
          </w:p>
        </w:tc>
        <w:tc>
          <w:tcPr>
            <w:tcW w:w="77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147</w:t>
            </w:r>
          </w:p>
        </w:tc>
        <w:tc>
          <w:tcPr>
            <w:tcW w:w="851"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39,96</w:t>
            </w:r>
          </w:p>
        </w:tc>
        <w:tc>
          <w:tcPr>
            <w:tcW w:w="85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63</w:t>
            </w:r>
          </w:p>
        </w:tc>
        <w:tc>
          <w:tcPr>
            <w:tcW w:w="992"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23,3</w:t>
            </w:r>
          </w:p>
        </w:tc>
        <w:tc>
          <w:tcPr>
            <w:tcW w:w="1055"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367</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161</w:t>
            </w:r>
          </w:p>
        </w:tc>
      </w:tr>
      <w:tr w:rsidR="00BA5E7D" w:rsidRPr="00BA5E7D" w:rsidTr="00BA5E7D">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12,8</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2,91</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0,33</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8,87</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0,5</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0,18</w:t>
            </w:r>
          </w:p>
        </w:tc>
        <w:tc>
          <w:tcPr>
            <w:tcW w:w="120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7,71</w:t>
            </w:r>
          </w:p>
        </w:tc>
        <w:tc>
          <w:tcPr>
            <w:tcW w:w="77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184</w:t>
            </w:r>
          </w:p>
        </w:tc>
        <w:tc>
          <w:tcPr>
            <w:tcW w:w="851"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48,37</w:t>
            </w:r>
          </w:p>
        </w:tc>
        <w:tc>
          <w:tcPr>
            <w:tcW w:w="85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63</w:t>
            </w:r>
          </w:p>
        </w:tc>
        <w:tc>
          <w:tcPr>
            <w:tcW w:w="992"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23,8</w:t>
            </w:r>
          </w:p>
        </w:tc>
        <w:tc>
          <w:tcPr>
            <w:tcW w:w="1055"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380</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301</w:t>
            </w:r>
          </w:p>
        </w:tc>
      </w:tr>
      <w:tr w:rsidR="00BA5E7D" w:rsidRPr="00BA5E7D" w:rsidTr="00BA5E7D">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16,95</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2,62</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0,32</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13,41</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0,48</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0,11</w:t>
            </w:r>
          </w:p>
        </w:tc>
        <w:tc>
          <w:tcPr>
            <w:tcW w:w="120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7,58</w:t>
            </w:r>
          </w:p>
        </w:tc>
        <w:tc>
          <w:tcPr>
            <w:tcW w:w="77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192</w:t>
            </w:r>
          </w:p>
        </w:tc>
        <w:tc>
          <w:tcPr>
            <w:tcW w:w="851"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49,73</w:t>
            </w:r>
          </w:p>
        </w:tc>
        <w:tc>
          <w:tcPr>
            <w:tcW w:w="85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66</w:t>
            </w:r>
          </w:p>
        </w:tc>
        <w:tc>
          <w:tcPr>
            <w:tcW w:w="992"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25,3</w:t>
            </w:r>
          </w:p>
        </w:tc>
        <w:tc>
          <w:tcPr>
            <w:tcW w:w="1055"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386</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181</w:t>
            </w:r>
          </w:p>
        </w:tc>
      </w:tr>
      <w:tr w:rsidR="00BA5E7D" w:rsidRPr="00BA5E7D" w:rsidTr="00BA5E7D">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18,62</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1,33</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0,49</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16,19</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0,46</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0,14</w:t>
            </w:r>
          </w:p>
        </w:tc>
        <w:tc>
          <w:tcPr>
            <w:tcW w:w="120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6,86</w:t>
            </w:r>
          </w:p>
        </w:tc>
        <w:tc>
          <w:tcPr>
            <w:tcW w:w="77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177</w:t>
            </w:r>
          </w:p>
        </w:tc>
        <w:tc>
          <w:tcPr>
            <w:tcW w:w="851"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49,02</w:t>
            </w:r>
          </w:p>
        </w:tc>
        <w:tc>
          <w:tcPr>
            <w:tcW w:w="85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71</w:t>
            </w:r>
          </w:p>
        </w:tc>
        <w:tc>
          <w:tcPr>
            <w:tcW w:w="992"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25,7</w:t>
            </w:r>
          </w:p>
        </w:tc>
        <w:tc>
          <w:tcPr>
            <w:tcW w:w="1055"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360</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252</w:t>
            </w:r>
          </w:p>
        </w:tc>
      </w:tr>
      <w:tr w:rsidR="00BA5E7D" w:rsidRPr="00BA5E7D" w:rsidTr="00BA5E7D">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19,97</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2,59</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1,22</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14,86</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1,2</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0,11</w:t>
            </w:r>
          </w:p>
        </w:tc>
        <w:tc>
          <w:tcPr>
            <w:tcW w:w="120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5,61</w:t>
            </w:r>
          </w:p>
        </w:tc>
        <w:tc>
          <w:tcPr>
            <w:tcW w:w="77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114</w:t>
            </w:r>
          </w:p>
        </w:tc>
        <w:tc>
          <w:tcPr>
            <w:tcW w:w="851"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31,93</w:t>
            </w:r>
          </w:p>
        </w:tc>
        <w:tc>
          <w:tcPr>
            <w:tcW w:w="85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57</w:t>
            </w:r>
          </w:p>
        </w:tc>
        <w:tc>
          <w:tcPr>
            <w:tcW w:w="992"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20,4</w:t>
            </w:r>
          </w:p>
        </w:tc>
        <w:tc>
          <w:tcPr>
            <w:tcW w:w="1055"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358</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73</w:t>
            </w:r>
          </w:p>
        </w:tc>
      </w:tr>
      <w:tr w:rsidR="00BA5E7D" w:rsidRPr="00BA5E7D" w:rsidTr="00BA5E7D">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16,09</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2,18</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0,57</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12,52</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0,57</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0,24</w:t>
            </w:r>
          </w:p>
        </w:tc>
        <w:tc>
          <w:tcPr>
            <w:tcW w:w="120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6,73</w:t>
            </w:r>
          </w:p>
        </w:tc>
        <w:tc>
          <w:tcPr>
            <w:tcW w:w="77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161</w:t>
            </w:r>
          </w:p>
        </w:tc>
        <w:tc>
          <w:tcPr>
            <w:tcW w:w="851"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42,8</w:t>
            </w:r>
          </w:p>
        </w:tc>
        <w:tc>
          <w:tcPr>
            <w:tcW w:w="85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64</w:t>
            </w:r>
          </w:p>
        </w:tc>
        <w:tc>
          <w:tcPr>
            <w:tcW w:w="992"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23,9</w:t>
            </w:r>
          </w:p>
        </w:tc>
        <w:tc>
          <w:tcPr>
            <w:tcW w:w="1055"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376</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381</w:t>
            </w:r>
          </w:p>
        </w:tc>
      </w:tr>
      <w:tr w:rsidR="00BA5E7D" w:rsidRPr="00BA5E7D" w:rsidTr="00BA5E7D">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21,27</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3,88</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0,74</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16,25</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0,34</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0,06</w:t>
            </w:r>
          </w:p>
        </w:tc>
        <w:tc>
          <w:tcPr>
            <w:tcW w:w="120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6,58</w:t>
            </w:r>
          </w:p>
        </w:tc>
        <w:tc>
          <w:tcPr>
            <w:tcW w:w="77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174</w:t>
            </w:r>
          </w:p>
        </w:tc>
        <w:tc>
          <w:tcPr>
            <w:tcW w:w="851"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47,43</w:t>
            </w:r>
          </w:p>
        </w:tc>
        <w:tc>
          <w:tcPr>
            <w:tcW w:w="85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72</w:t>
            </w:r>
          </w:p>
        </w:tc>
        <w:tc>
          <w:tcPr>
            <w:tcW w:w="992"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26,4</w:t>
            </w:r>
          </w:p>
        </w:tc>
        <w:tc>
          <w:tcPr>
            <w:tcW w:w="1055"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366</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133</w:t>
            </w:r>
          </w:p>
        </w:tc>
      </w:tr>
      <w:tr w:rsidR="00BA5E7D" w:rsidRPr="00BA5E7D" w:rsidTr="00BA5E7D">
        <w:trPr>
          <w:trHeight w:val="300"/>
        </w:trPr>
        <w:tc>
          <w:tcPr>
            <w:tcW w:w="1129" w:type="dxa"/>
            <w:tcBorders>
              <w:top w:val="nil"/>
              <w:left w:val="single" w:sz="4" w:space="0" w:color="auto"/>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12,38</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2,5</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0,25</w:t>
            </w:r>
          </w:p>
        </w:tc>
        <w:tc>
          <w:tcPr>
            <w:tcW w:w="127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9,09</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0,45</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0,09</w:t>
            </w:r>
          </w:p>
        </w:tc>
        <w:tc>
          <w:tcPr>
            <w:tcW w:w="1206"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6,3</w:t>
            </w:r>
          </w:p>
        </w:tc>
        <w:tc>
          <w:tcPr>
            <w:tcW w:w="778"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147</w:t>
            </w:r>
          </w:p>
        </w:tc>
        <w:tc>
          <w:tcPr>
            <w:tcW w:w="851"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39,96</w:t>
            </w:r>
          </w:p>
        </w:tc>
        <w:tc>
          <w:tcPr>
            <w:tcW w:w="850"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63</w:t>
            </w:r>
          </w:p>
        </w:tc>
        <w:tc>
          <w:tcPr>
            <w:tcW w:w="992"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23,3</w:t>
            </w:r>
          </w:p>
        </w:tc>
        <w:tc>
          <w:tcPr>
            <w:tcW w:w="1055"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367</w:t>
            </w:r>
          </w:p>
        </w:tc>
        <w:tc>
          <w:tcPr>
            <w:tcW w:w="1134" w:type="dxa"/>
            <w:tcBorders>
              <w:top w:val="nil"/>
              <w:left w:val="nil"/>
              <w:bottom w:val="single" w:sz="4" w:space="0" w:color="auto"/>
              <w:right w:val="single" w:sz="4" w:space="0" w:color="auto"/>
            </w:tcBorders>
            <w:shd w:val="clear" w:color="auto" w:fill="auto"/>
            <w:noWrap/>
            <w:vAlign w:val="bottom"/>
            <w:hideMark/>
          </w:tcPr>
          <w:p w:rsidR="00BA5E7D" w:rsidRPr="00BA5E7D" w:rsidRDefault="00BA5E7D" w:rsidP="00BA5E7D">
            <w:pPr>
              <w:spacing w:after="0" w:line="240" w:lineRule="auto"/>
              <w:jc w:val="right"/>
              <w:rPr>
                <w:rFonts w:ascii="Calibri" w:eastAsia="Times New Roman" w:hAnsi="Calibri" w:cs="Calibri"/>
                <w:color w:val="000000"/>
                <w:lang w:eastAsia="es-EC"/>
              </w:rPr>
            </w:pPr>
            <w:r w:rsidRPr="00BA5E7D">
              <w:rPr>
                <w:rFonts w:ascii="Calibri" w:eastAsia="Times New Roman" w:hAnsi="Calibri" w:cs="Calibri"/>
                <w:color w:val="000000"/>
                <w:lang w:eastAsia="es-EC"/>
              </w:rPr>
              <w:t>161</w:t>
            </w:r>
          </w:p>
        </w:tc>
      </w:tr>
    </w:tbl>
    <w:p w:rsidR="00BA5E7D" w:rsidRDefault="00BA5E7D" w:rsidP="00F0680E">
      <w:pPr>
        <w:rPr>
          <w:rFonts w:ascii="Times New Roman" w:hAnsi="Times New Roman" w:cs="Times New Roman"/>
          <w:szCs w:val="20"/>
        </w:rPr>
      </w:pPr>
      <w:r>
        <w:rPr>
          <w:rFonts w:ascii="Times New Roman" w:hAnsi="Times New Roman" w:cs="Times New Roman"/>
          <w:szCs w:val="20"/>
        </w:rPr>
        <w:fldChar w:fldCharType="end"/>
      </w:r>
    </w:p>
    <w:p w:rsidR="00BA5E7D" w:rsidRPr="00F0680E" w:rsidRDefault="00BA5E7D" w:rsidP="00F0680E">
      <w:pPr>
        <w:rPr>
          <w:rFonts w:ascii="Times New Roman" w:hAnsi="Times New Roman" w:cs="Times New Roman"/>
          <w:szCs w:val="20"/>
        </w:rPr>
        <w:sectPr w:rsidR="00BA5E7D" w:rsidRPr="00F0680E" w:rsidSect="008B1C99">
          <w:pgSz w:w="16838" w:h="11906" w:orient="landscape" w:code="9"/>
          <w:pgMar w:top="1701" w:right="1701" w:bottom="2268" w:left="1701" w:header="709" w:footer="709" w:gutter="0"/>
          <w:pgNumType w:start="1"/>
          <w:cols w:space="708"/>
          <w:docGrid w:linePitch="360"/>
        </w:sectPr>
      </w:pPr>
    </w:p>
    <w:p w:rsidR="00E23AD3" w:rsidRPr="005B1BFB" w:rsidRDefault="00BA5E7D" w:rsidP="005B1BFB">
      <w:pPr>
        <w:spacing w:after="120"/>
        <w:jc w:val="left"/>
        <w:rPr>
          <w:rFonts w:ascii="Times New Roman" w:hAnsi="Times New Roman" w:cs="Times New Roman"/>
          <w:sz w:val="24"/>
          <w:szCs w:val="20"/>
        </w:rPr>
      </w:pPr>
      <w:r>
        <w:rPr>
          <w:rFonts w:ascii="Times New Roman" w:hAnsi="Times New Roman" w:cs="Times New Roman"/>
          <w:b/>
          <w:sz w:val="24"/>
          <w:szCs w:val="20"/>
        </w:rPr>
        <w:lastRenderedPageBreak/>
        <w:t>Anexo 3</w:t>
      </w:r>
      <w:r w:rsidR="00E23AD3" w:rsidRPr="005B1BFB">
        <w:rPr>
          <w:rFonts w:ascii="Times New Roman" w:hAnsi="Times New Roman" w:cs="Times New Roman"/>
          <w:b/>
          <w:sz w:val="24"/>
          <w:szCs w:val="20"/>
        </w:rPr>
        <w:t>.</w:t>
      </w:r>
      <w:r w:rsidR="00E23AD3" w:rsidRPr="00E23AD3">
        <w:rPr>
          <w:rFonts w:ascii="Times New Roman" w:hAnsi="Times New Roman" w:cs="Times New Roman"/>
          <w:sz w:val="24"/>
          <w:szCs w:val="20"/>
        </w:rPr>
        <w:t xml:space="preserve"> </w:t>
      </w:r>
      <w:r w:rsidR="00E23AD3">
        <w:rPr>
          <w:rFonts w:ascii="Times New Roman" w:hAnsi="Times New Roman" w:cs="Times New Roman"/>
          <w:sz w:val="24"/>
          <w:szCs w:val="20"/>
        </w:rPr>
        <w:t>Historias clínicas</w:t>
      </w:r>
      <w:r w:rsidR="005B1BFB">
        <w:rPr>
          <w:rFonts w:ascii="Times New Roman" w:hAnsi="Times New Roman" w:cs="Times New Roman"/>
          <w:sz w:val="24"/>
          <w:szCs w:val="20"/>
        </w:rPr>
        <w:t>.</w:t>
      </w:r>
      <w:r w:rsidR="00E23AD3">
        <w:rPr>
          <w:noProof/>
          <w:lang w:eastAsia="es-EC"/>
        </w:rPr>
        <w:drawing>
          <wp:inline distT="0" distB="0" distL="0" distR="0" wp14:anchorId="21349AE2" wp14:editId="7A269243">
            <wp:extent cx="5087211" cy="7886700"/>
            <wp:effectExtent l="76200" t="76200" r="132715" b="133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04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94459" cy="78979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23AD3">
        <w:rPr>
          <w:noProof/>
          <w:lang w:eastAsia="es-EC"/>
        </w:rPr>
        <w:lastRenderedPageBreak/>
        <w:drawing>
          <wp:inline distT="0" distB="0" distL="0" distR="0" wp14:anchorId="34C61418" wp14:editId="2DFDAB05">
            <wp:extent cx="5303520" cy="8887968"/>
            <wp:effectExtent l="76200" t="76200" r="125730" b="1422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04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03520" cy="8887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23AD3">
        <w:rPr>
          <w:noProof/>
          <w:lang w:eastAsia="es-EC"/>
        </w:rPr>
        <w:lastRenderedPageBreak/>
        <w:drawing>
          <wp:inline distT="0" distB="0" distL="0" distR="0" wp14:anchorId="7796B189" wp14:editId="6B25C2FD">
            <wp:extent cx="5303520" cy="8887968"/>
            <wp:effectExtent l="76200" t="76200" r="125730" b="1422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04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03520" cy="8887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23AD3">
        <w:rPr>
          <w:noProof/>
          <w:lang w:eastAsia="es-EC"/>
        </w:rPr>
        <w:lastRenderedPageBreak/>
        <w:drawing>
          <wp:inline distT="0" distB="0" distL="0" distR="0" wp14:anchorId="22B6453E" wp14:editId="458B3390">
            <wp:extent cx="5303520" cy="8887968"/>
            <wp:effectExtent l="76200" t="76200" r="125730" b="14224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04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03520" cy="8887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23AD3">
        <w:rPr>
          <w:noProof/>
          <w:lang w:eastAsia="es-EC"/>
        </w:rPr>
        <w:lastRenderedPageBreak/>
        <w:drawing>
          <wp:inline distT="0" distB="0" distL="0" distR="0" wp14:anchorId="08460591" wp14:editId="01502E86">
            <wp:extent cx="5303520" cy="8887968"/>
            <wp:effectExtent l="76200" t="76200" r="125730" b="1422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04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303520" cy="8887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E23AD3">
        <w:rPr>
          <w:noProof/>
          <w:lang w:eastAsia="es-EC"/>
        </w:rPr>
        <w:lastRenderedPageBreak/>
        <w:drawing>
          <wp:inline distT="0" distB="0" distL="0" distR="0" wp14:anchorId="7C15698C" wp14:editId="5C7F19C4">
            <wp:extent cx="5303520" cy="8887968"/>
            <wp:effectExtent l="76200" t="76200" r="125730" b="1422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04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303520" cy="8887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23AD3" w:rsidRDefault="00E23AD3" w:rsidP="00E23AD3">
      <w:r>
        <w:rPr>
          <w:noProof/>
          <w:lang w:eastAsia="es-EC"/>
        </w:rPr>
        <w:lastRenderedPageBreak/>
        <w:drawing>
          <wp:inline distT="0" distB="0" distL="0" distR="0" wp14:anchorId="18B149FB" wp14:editId="646FEA1D">
            <wp:extent cx="5303520" cy="8887968"/>
            <wp:effectExtent l="76200" t="76200" r="125730" b="14224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06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303520" cy="8887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23AD3" w:rsidRDefault="00E23AD3" w:rsidP="00E23AD3">
      <w:r>
        <w:rPr>
          <w:noProof/>
          <w:lang w:eastAsia="es-EC"/>
        </w:rPr>
        <w:lastRenderedPageBreak/>
        <w:drawing>
          <wp:inline distT="0" distB="0" distL="0" distR="0" wp14:anchorId="347542C3" wp14:editId="118EFFB8">
            <wp:extent cx="5303520" cy="8887968"/>
            <wp:effectExtent l="76200" t="76200" r="125730" b="1422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06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03520" cy="8887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23AD3" w:rsidRDefault="00E23AD3" w:rsidP="00E23AD3">
      <w:r>
        <w:rPr>
          <w:noProof/>
          <w:lang w:eastAsia="es-EC"/>
        </w:rPr>
        <w:lastRenderedPageBreak/>
        <w:drawing>
          <wp:inline distT="0" distB="0" distL="0" distR="0" wp14:anchorId="35F4F742" wp14:editId="11BE6869">
            <wp:extent cx="5303520" cy="8887968"/>
            <wp:effectExtent l="76200" t="76200" r="125730" b="1422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06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03520" cy="8887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23AD3" w:rsidRDefault="00E23AD3" w:rsidP="00E23AD3">
      <w:r>
        <w:rPr>
          <w:noProof/>
          <w:lang w:eastAsia="es-EC"/>
        </w:rPr>
        <w:lastRenderedPageBreak/>
        <w:drawing>
          <wp:inline distT="0" distB="0" distL="0" distR="0" wp14:anchorId="50B837EB" wp14:editId="46461FEB">
            <wp:extent cx="5303520" cy="8887968"/>
            <wp:effectExtent l="76200" t="76200" r="125730" b="1422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06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303520" cy="8887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23AD3" w:rsidRDefault="00E23AD3" w:rsidP="00E23AD3">
      <w:r>
        <w:rPr>
          <w:noProof/>
          <w:lang w:eastAsia="es-EC"/>
        </w:rPr>
        <w:lastRenderedPageBreak/>
        <w:drawing>
          <wp:inline distT="0" distB="0" distL="0" distR="0" wp14:anchorId="0B434348" wp14:editId="2E78CA85">
            <wp:extent cx="5303520" cy="7239000"/>
            <wp:effectExtent l="76200" t="76200" r="125730" b="133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065.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303520" cy="7239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23AD3" w:rsidRDefault="00E23AD3" w:rsidP="00E23AD3">
      <w:r>
        <w:rPr>
          <w:noProof/>
          <w:lang w:eastAsia="es-EC"/>
        </w:rPr>
        <w:lastRenderedPageBreak/>
        <w:drawing>
          <wp:inline distT="0" distB="0" distL="0" distR="0" wp14:anchorId="6AFE0DFB" wp14:editId="2F6B42D5">
            <wp:extent cx="5303520" cy="7239000"/>
            <wp:effectExtent l="76200" t="76200" r="125730" b="13335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066.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03520" cy="7239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23AD3" w:rsidRDefault="00E23AD3" w:rsidP="00E23AD3">
      <w:r>
        <w:rPr>
          <w:noProof/>
          <w:lang w:eastAsia="es-EC"/>
        </w:rPr>
        <w:lastRenderedPageBreak/>
        <w:drawing>
          <wp:inline distT="0" distB="0" distL="0" distR="0" wp14:anchorId="40EFA78A" wp14:editId="44FB41E2">
            <wp:extent cx="5266944" cy="8354568"/>
            <wp:effectExtent l="76200" t="76200" r="124460" b="1422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073.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66944" cy="8354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23AD3" w:rsidRDefault="00E23AD3" w:rsidP="00E23AD3">
      <w:r>
        <w:rPr>
          <w:noProof/>
          <w:lang w:eastAsia="es-EC"/>
        </w:rPr>
        <w:lastRenderedPageBreak/>
        <w:drawing>
          <wp:inline distT="0" distB="0" distL="0" distR="0" wp14:anchorId="761B5264" wp14:editId="1134B79F">
            <wp:extent cx="5266944" cy="8354568"/>
            <wp:effectExtent l="76200" t="76200" r="124460" b="14224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07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66944" cy="8354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es-EC"/>
        </w:rPr>
        <w:lastRenderedPageBreak/>
        <w:drawing>
          <wp:inline distT="0" distB="0" distL="0" distR="0" wp14:anchorId="2E751AD1" wp14:editId="5D928569">
            <wp:extent cx="5266944" cy="8354568"/>
            <wp:effectExtent l="76200" t="76200" r="124460" b="1422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07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66944" cy="8354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es-EC"/>
        </w:rPr>
        <w:lastRenderedPageBreak/>
        <w:drawing>
          <wp:inline distT="0" distB="0" distL="0" distR="0" wp14:anchorId="591503E8" wp14:editId="1643B14D">
            <wp:extent cx="5266944" cy="8354568"/>
            <wp:effectExtent l="76200" t="76200" r="124460" b="14224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07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66944" cy="8354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es-EC"/>
        </w:rPr>
        <w:lastRenderedPageBreak/>
        <w:drawing>
          <wp:inline distT="0" distB="0" distL="0" distR="0" wp14:anchorId="3DF59E88" wp14:editId="12CF8CCB">
            <wp:extent cx="5266944" cy="8354568"/>
            <wp:effectExtent l="76200" t="76200" r="124460" b="14224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077.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66944" cy="8354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es-EC"/>
        </w:rPr>
        <w:lastRenderedPageBreak/>
        <w:drawing>
          <wp:inline distT="0" distB="0" distL="0" distR="0" wp14:anchorId="3F5902DD" wp14:editId="54CFBE30">
            <wp:extent cx="5266944" cy="8354568"/>
            <wp:effectExtent l="76200" t="76200" r="124460" b="14224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078.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66944" cy="8354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23AD3" w:rsidRDefault="00E23AD3" w:rsidP="00E23AD3">
      <w:r>
        <w:rPr>
          <w:noProof/>
          <w:lang w:eastAsia="es-EC"/>
        </w:rPr>
        <w:lastRenderedPageBreak/>
        <w:drawing>
          <wp:inline distT="0" distB="0" distL="0" distR="0" wp14:anchorId="1CD13103" wp14:editId="2051F584">
            <wp:extent cx="5303520" cy="8887968"/>
            <wp:effectExtent l="76200" t="76200" r="125730" b="14224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03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303520" cy="8887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es-EC"/>
        </w:rPr>
        <w:lastRenderedPageBreak/>
        <w:drawing>
          <wp:inline distT="0" distB="0" distL="0" distR="0" wp14:anchorId="03448FFD" wp14:editId="785497E0">
            <wp:extent cx="5303520" cy="8887968"/>
            <wp:effectExtent l="76200" t="76200" r="125730" b="14224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03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303520" cy="8887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23AD3" w:rsidRPr="005B1BFB" w:rsidRDefault="00E23AD3" w:rsidP="005B1BFB">
      <w:r>
        <w:rPr>
          <w:noProof/>
          <w:lang w:eastAsia="es-EC"/>
        </w:rPr>
        <w:lastRenderedPageBreak/>
        <w:drawing>
          <wp:inline distT="0" distB="0" distL="0" distR="0" wp14:anchorId="60536AB4" wp14:editId="7B3175BF">
            <wp:extent cx="5303520" cy="8887968"/>
            <wp:effectExtent l="76200" t="76200" r="125730" b="14224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03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303520" cy="8887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es-EC"/>
        </w:rPr>
        <w:lastRenderedPageBreak/>
        <w:drawing>
          <wp:inline distT="0" distB="0" distL="0" distR="0" wp14:anchorId="337F11FB" wp14:editId="2CE18BBF">
            <wp:extent cx="5303520" cy="8887968"/>
            <wp:effectExtent l="76200" t="76200" r="125730" b="14224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04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303520" cy="8887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lang w:eastAsia="es-EC"/>
        </w:rPr>
        <w:lastRenderedPageBreak/>
        <w:drawing>
          <wp:inline distT="0" distB="0" distL="0" distR="0" wp14:anchorId="63BAF5C0" wp14:editId="1672BF03">
            <wp:extent cx="5303520" cy="8887968"/>
            <wp:effectExtent l="76200" t="76200" r="125730" b="14224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03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303520" cy="8887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bookmarkStart w:id="70" w:name="_GoBack"/>
      <w:r>
        <w:rPr>
          <w:noProof/>
          <w:lang w:eastAsia="es-EC"/>
        </w:rPr>
        <w:lastRenderedPageBreak/>
        <w:drawing>
          <wp:inline distT="0" distB="0" distL="0" distR="0" wp14:anchorId="4B169E05" wp14:editId="3DB90E0B">
            <wp:extent cx="5303520" cy="8887968"/>
            <wp:effectExtent l="76200" t="76200" r="125730" b="14224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04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303520" cy="8887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bookmarkEnd w:id="70"/>
    </w:p>
    <w:p w:rsidR="00E23AD3" w:rsidRDefault="00BC5F07" w:rsidP="00E23AD3">
      <w:pPr>
        <w:spacing w:after="300"/>
        <w:rPr>
          <w:rFonts w:ascii="Times New Roman" w:hAnsi="Times New Roman" w:cs="Times New Roman"/>
          <w:sz w:val="24"/>
          <w:szCs w:val="20"/>
        </w:rPr>
      </w:pPr>
      <w:r>
        <w:rPr>
          <w:rFonts w:ascii="Times New Roman" w:hAnsi="Times New Roman" w:cs="Times New Roman"/>
          <w:b/>
          <w:sz w:val="24"/>
          <w:szCs w:val="20"/>
        </w:rPr>
        <w:lastRenderedPageBreak/>
        <w:t>Anexo 4</w:t>
      </w:r>
      <w:r w:rsidR="001210CE" w:rsidRPr="003D763F">
        <w:rPr>
          <w:rFonts w:ascii="Times New Roman" w:hAnsi="Times New Roman" w:cs="Times New Roman"/>
          <w:b/>
          <w:sz w:val="24"/>
          <w:szCs w:val="20"/>
        </w:rPr>
        <w:t>.</w:t>
      </w:r>
      <w:r w:rsidR="001210CE">
        <w:rPr>
          <w:rFonts w:ascii="Times New Roman" w:hAnsi="Times New Roman" w:cs="Times New Roman"/>
          <w:sz w:val="24"/>
          <w:szCs w:val="20"/>
        </w:rPr>
        <w:t xml:space="preserve"> Fotos del proyecto de investigación.</w:t>
      </w:r>
    </w:p>
    <w:p w:rsidR="001210CE" w:rsidRDefault="00026210" w:rsidP="00E23AD3">
      <w:pPr>
        <w:spacing w:after="300"/>
        <w:rPr>
          <w:rFonts w:ascii="Times New Roman" w:hAnsi="Times New Roman" w:cs="Times New Roman"/>
          <w:sz w:val="24"/>
          <w:szCs w:val="20"/>
        </w:rPr>
      </w:pPr>
      <w:r>
        <w:rPr>
          <w:rFonts w:ascii="Times New Roman" w:hAnsi="Times New Roman" w:cs="Times New Roman"/>
          <w:noProof/>
          <w:sz w:val="24"/>
          <w:szCs w:val="20"/>
          <w:lang w:eastAsia="es-EC"/>
        </w:rPr>
        <mc:AlternateContent>
          <mc:Choice Requires="wps">
            <w:drawing>
              <wp:anchor distT="0" distB="0" distL="114300" distR="114300" simplePos="0" relativeHeight="251663360" behindDoc="0" locked="0" layoutInCell="1" allowOverlap="1" wp14:anchorId="0FB004F8" wp14:editId="6EBB5BAF">
                <wp:simplePos x="0" y="0"/>
                <wp:positionH relativeFrom="column">
                  <wp:posOffset>2626995</wp:posOffset>
                </wp:positionH>
                <wp:positionV relativeFrom="paragraph">
                  <wp:posOffset>2324100</wp:posOffset>
                </wp:positionV>
                <wp:extent cx="2114550" cy="314325"/>
                <wp:effectExtent l="0" t="0" r="19050" b="28575"/>
                <wp:wrapNone/>
                <wp:docPr id="62" name="Cuadro de texto 62"/>
                <wp:cNvGraphicFramePr/>
                <a:graphic xmlns:a="http://schemas.openxmlformats.org/drawingml/2006/main">
                  <a:graphicData uri="http://schemas.microsoft.com/office/word/2010/wordprocessingShape">
                    <wps:wsp>
                      <wps:cNvSpPr txBox="1"/>
                      <wps:spPr>
                        <a:xfrm>
                          <a:off x="0" y="0"/>
                          <a:ext cx="2114550" cy="314325"/>
                        </a:xfrm>
                        <a:prstGeom prst="rect">
                          <a:avLst/>
                        </a:prstGeom>
                        <a:solidFill>
                          <a:schemeClr val="lt1"/>
                        </a:solidFill>
                        <a:ln w="6350">
                          <a:solidFill>
                            <a:prstClr val="black"/>
                          </a:solidFill>
                        </a:ln>
                      </wps:spPr>
                      <wps:txbx>
                        <w:txbxContent>
                          <w:p w:rsidR="00F0680E" w:rsidRPr="003D763F" w:rsidRDefault="00F0680E" w:rsidP="003D763F">
                            <w:pPr>
                              <w:rPr>
                                <w:rFonts w:ascii="Times New Roman" w:hAnsi="Times New Roman" w:cs="Times New Roman"/>
                                <w:b/>
                                <w:sz w:val="24"/>
                              </w:rPr>
                            </w:pPr>
                            <w:r w:rsidRPr="003D763F">
                              <w:rPr>
                                <w:rFonts w:ascii="Times New Roman" w:hAnsi="Times New Roman" w:cs="Times New Roman"/>
                                <w:b/>
                                <w:sz w:val="24"/>
                              </w:rPr>
                              <w:t>Exposición del cuerno uterino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FB004F8" id="_x0000_t202" coordsize="21600,21600" o:spt="202" path="m,l,21600r21600,l21600,xe">
                <v:stroke joinstyle="miter"/>
                <v:path gradientshapeok="t" o:connecttype="rect"/>
              </v:shapetype>
              <v:shape id="Cuadro de texto 62" o:spid="_x0000_s1026" type="#_x0000_t202" style="position:absolute;left:0;text-align:left;margin-left:206.85pt;margin-top:183pt;width:166.5pt;height:24.7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" fillcolor="white [3201]" strokeweight=".5pt">
                <v:textbox>
                  <w:txbxContent>
                    <w:p w:rsidR="00F0680E" w:rsidRPr="003D763F" w:rsidRDefault="00F0680E" w:rsidP="003D763F">
                      <w:pPr>
                        <w:rPr>
                          <w:rFonts w:ascii="Times New Roman" w:hAnsi="Times New Roman" w:cs="Times New Roman"/>
                          <w:b/>
                          <w:sz w:val="24"/>
                        </w:rPr>
                      </w:pPr>
                      <w:r w:rsidRPr="003D763F">
                        <w:rPr>
                          <w:rFonts w:ascii="Times New Roman" w:hAnsi="Times New Roman" w:cs="Times New Roman"/>
                          <w:b/>
                          <w:sz w:val="24"/>
                        </w:rPr>
                        <w:t>Exposición del cuerno uterino</w:t>
                      </w:r>
                    </w:p>
                  </w:txbxContent>
                </v:textbox>
              </v:shape>
            </w:pict>
          </mc:Fallback>
        </mc:AlternateContent>
      </w:r>
      <w:r>
        <w:rPr>
          <w:rFonts w:ascii="Times New Roman" w:hAnsi="Times New Roman" w:cs="Times New Roman"/>
          <w:noProof/>
          <w:sz w:val="24"/>
          <w:szCs w:val="20"/>
          <w:lang w:eastAsia="es-EC"/>
        </w:rPr>
        <mc:AlternateContent>
          <mc:Choice Requires="wps">
            <w:drawing>
              <wp:anchor distT="0" distB="0" distL="114300" distR="114300" simplePos="0" relativeHeight="251662336" behindDoc="0" locked="0" layoutInCell="1" allowOverlap="1" wp14:anchorId="24F91248" wp14:editId="023F0C95">
                <wp:simplePos x="0" y="0"/>
                <wp:positionH relativeFrom="column">
                  <wp:posOffset>45720</wp:posOffset>
                </wp:positionH>
                <wp:positionV relativeFrom="paragraph">
                  <wp:posOffset>2314575</wp:posOffset>
                </wp:positionV>
                <wp:extent cx="2114550" cy="323850"/>
                <wp:effectExtent l="0" t="0" r="19050" b="19050"/>
                <wp:wrapNone/>
                <wp:docPr id="61" name="Cuadro de texto 61"/>
                <wp:cNvGraphicFramePr/>
                <a:graphic xmlns:a="http://schemas.openxmlformats.org/drawingml/2006/main">
                  <a:graphicData uri="http://schemas.microsoft.com/office/word/2010/wordprocessingShape">
                    <wps:wsp>
                      <wps:cNvSpPr txBox="1"/>
                      <wps:spPr>
                        <a:xfrm>
                          <a:off x="0" y="0"/>
                          <a:ext cx="2114550" cy="323850"/>
                        </a:xfrm>
                        <a:prstGeom prst="rect">
                          <a:avLst/>
                        </a:prstGeom>
                        <a:solidFill>
                          <a:schemeClr val="lt1"/>
                        </a:solidFill>
                        <a:ln w="6350">
                          <a:solidFill>
                            <a:prstClr val="black"/>
                          </a:solidFill>
                        </a:ln>
                      </wps:spPr>
                      <wps:txbx>
                        <w:txbxContent>
                          <w:p w:rsidR="00F0680E" w:rsidRPr="003D763F" w:rsidRDefault="00F0680E" w:rsidP="003D763F">
                            <w:pPr>
                              <w:jc w:val="center"/>
                              <w:rPr>
                                <w:rFonts w:ascii="Times New Roman" w:hAnsi="Times New Roman" w:cs="Times New Roman"/>
                                <w:b/>
                                <w:sz w:val="24"/>
                              </w:rPr>
                            </w:pPr>
                            <w:r w:rsidRPr="003D763F">
                              <w:rPr>
                                <w:rFonts w:ascii="Times New Roman" w:hAnsi="Times New Roman" w:cs="Times New Roman"/>
                                <w:b/>
                                <w:sz w:val="24"/>
                              </w:rPr>
                              <w:t>Preparación del Paciente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F91248" id="Cuadro de texto 61" o:spid="_x0000_s1027" type="#_x0000_t202" style="position:absolute;left:0;text-align:left;margin-left:3.6pt;margin-top:182.25pt;width:166.5pt;height:25.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" fillcolor="white [3201]" strokeweight=".5pt">
                <v:textbox>
                  <w:txbxContent>
                    <w:p w:rsidR="00F0680E" w:rsidRPr="003D763F" w:rsidRDefault="00F0680E" w:rsidP="003D763F">
                      <w:pPr>
                        <w:jc w:val="center"/>
                        <w:rPr>
                          <w:rFonts w:ascii="Times New Roman" w:hAnsi="Times New Roman" w:cs="Times New Roman"/>
                          <w:b/>
                          <w:sz w:val="24"/>
                        </w:rPr>
                      </w:pPr>
                      <w:r w:rsidRPr="003D763F">
                        <w:rPr>
                          <w:rFonts w:ascii="Times New Roman" w:hAnsi="Times New Roman" w:cs="Times New Roman"/>
                          <w:b/>
                          <w:sz w:val="24"/>
                        </w:rPr>
                        <w:t>Preparación del Paciente</w:t>
                      </w:r>
                    </w:p>
                  </w:txbxContent>
                </v:textbox>
              </v:shape>
            </w:pict>
          </mc:Fallback>
        </mc:AlternateContent>
      </w:r>
      <w:r w:rsidR="001210CE">
        <w:rPr>
          <w:rFonts w:ascii="Times New Roman" w:hAnsi="Times New Roman" w:cs="Times New Roman"/>
          <w:noProof/>
          <w:sz w:val="24"/>
          <w:szCs w:val="20"/>
          <w:lang w:eastAsia="es-EC"/>
        </w:rPr>
        <w:drawing>
          <wp:inline distT="0" distB="0" distL="0" distR="0">
            <wp:extent cx="2066925" cy="2105025"/>
            <wp:effectExtent l="76200" t="76200" r="142875" b="14287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G_047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77786" cy="21160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3D763F">
        <w:rPr>
          <w:rFonts w:ascii="Times New Roman" w:hAnsi="Times New Roman" w:cs="Times New Roman"/>
          <w:sz w:val="24"/>
          <w:szCs w:val="20"/>
        </w:rPr>
        <w:t xml:space="preserve">       </w:t>
      </w:r>
      <w:r w:rsidR="001210CE">
        <w:rPr>
          <w:rFonts w:ascii="Times New Roman" w:hAnsi="Times New Roman" w:cs="Times New Roman"/>
          <w:noProof/>
          <w:sz w:val="24"/>
          <w:szCs w:val="20"/>
          <w:lang w:eastAsia="es-EC"/>
        </w:rPr>
        <w:drawing>
          <wp:inline distT="0" distB="0" distL="0" distR="0">
            <wp:extent cx="2105025" cy="2105660"/>
            <wp:effectExtent l="76200" t="76200" r="142875" b="14224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G_0491.JPG"/>
                    <pic:cNvPicPr/>
                  </pic:nvPicPr>
                  <pic:blipFill>
                    <a:blip r:embed="rId60" cstate="print">
                      <a:extLst>
                        <a:ext uri="{28A0092B-C50C-407E-A947-70E740481C1C}">
                          <a14:useLocalDpi xmlns:a14="http://schemas.microsoft.com/office/drawing/2010/main" val="0"/>
                        </a:ext>
                      </a:extLst>
                    </a:blip>
                    <a:stretch>
                      <a:fillRect/>
                    </a:stretch>
                  </pic:blipFill>
                  <pic:spPr>
                    <a:xfrm flipH="1">
                      <a:off x="0" y="0"/>
                      <a:ext cx="2105367" cy="21060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D763F" w:rsidRDefault="00026210" w:rsidP="00E23AD3">
      <w:pPr>
        <w:spacing w:after="300"/>
        <w:rPr>
          <w:rFonts w:ascii="Times New Roman" w:hAnsi="Times New Roman" w:cs="Times New Roman"/>
          <w:sz w:val="24"/>
          <w:szCs w:val="20"/>
        </w:rPr>
      </w:pPr>
      <w:r w:rsidRPr="003D763F">
        <w:rPr>
          <w:rFonts w:ascii="Times New Roman" w:hAnsi="Times New Roman" w:cs="Times New Roman"/>
          <w:noProof/>
          <w:sz w:val="24"/>
          <w:szCs w:val="20"/>
          <w:lang w:eastAsia="es-EC"/>
        </w:rPr>
        <w:drawing>
          <wp:anchor distT="0" distB="0" distL="114300" distR="114300" simplePos="0" relativeHeight="251661312" behindDoc="0" locked="0" layoutInCell="1" allowOverlap="1" wp14:anchorId="4AD1E85A" wp14:editId="71CBADBE">
            <wp:simplePos x="0" y="0"/>
            <wp:positionH relativeFrom="column">
              <wp:posOffset>2646045</wp:posOffset>
            </wp:positionH>
            <wp:positionV relativeFrom="paragraph">
              <wp:posOffset>198120</wp:posOffset>
            </wp:positionV>
            <wp:extent cx="2105025" cy="2105566"/>
            <wp:effectExtent l="76200" t="76200" r="123825" b="142875"/>
            <wp:wrapNone/>
            <wp:docPr id="60" name="Imagen 60" descr="C:\Users\Hp\Pictures\IMG_0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Pictures\IMG_048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13048" cy="211359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0"/>
          <w:lang w:eastAsia="es-EC"/>
        </w:rPr>
        <w:drawing>
          <wp:anchor distT="0" distB="0" distL="114300" distR="114300" simplePos="0" relativeHeight="251664384" behindDoc="0" locked="0" layoutInCell="1" allowOverlap="1" wp14:anchorId="1B797755" wp14:editId="1DE3C74E">
            <wp:simplePos x="0" y="0"/>
            <wp:positionH relativeFrom="margin">
              <wp:align>left</wp:align>
            </wp:positionH>
            <wp:positionV relativeFrom="paragraph">
              <wp:posOffset>198120</wp:posOffset>
            </wp:positionV>
            <wp:extent cx="2057400" cy="2105660"/>
            <wp:effectExtent l="76200" t="76200" r="133350" b="14224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_049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57400" cy="21056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210CE">
        <w:rPr>
          <w:rFonts w:ascii="Times New Roman" w:hAnsi="Times New Roman" w:cs="Times New Roman"/>
          <w:sz w:val="24"/>
          <w:szCs w:val="20"/>
        </w:rPr>
        <w:t xml:space="preserve">  </w:t>
      </w:r>
    </w:p>
    <w:p w:rsidR="003D763F" w:rsidRPr="00E23AD3" w:rsidRDefault="003D763F" w:rsidP="00E23AD3">
      <w:pPr>
        <w:spacing w:after="300"/>
        <w:rPr>
          <w:rFonts w:ascii="Times New Roman" w:hAnsi="Times New Roman" w:cs="Times New Roman"/>
          <w:sz w:val="24"/>
          <w:szCs w:val="20"/>
        </w:rPr>
      </w:pPr>
      <w:r>
        <w:rPr>
          <w:rFonts w:ascii="Times New Roman" w:hAnsi="Times New Roman" w:cs="Times New Roman"/>
          <w:sz w:val="24"/>
          <w:szCs w:val="20"/>
        </w:rPr>
        <w:br w:type="textWrapping" w:clear="all"/>
      </w:r>
    </w:p>
    <w:p w:rsidR="00E23AD3" w:rsidRPr="0030369E" w:rsidRDefault="009C0EFA" w:rsidP="00E23AD3">
      <w:pPr>
        <w:spacing w:after="0" w:line="240" w:lineRule="auto"/>
        <w:rPr>
          <w:rFonts w:ascii="Times New Roman" w:hAnsi="Times New Roman" w:cs="Times New Roman"/>
          <w:sz w:val="24"/>
          <w:szCs w:val="24"/>
        </w:rPr>
      </w:pPr>
      <w:r>
        <w:rPr>
          <w:rFonts w:ascii="Times New Roman" w:hAnsi="Times New Roman" w:cs="Times New Roman"/>
          <w:noProof/>
          <w:sz w:val="24"/>
          <w:szCs w:val="20"/>
          <w:lang w:eastAsia="es-EC"/>
        </w:rPr>
        <mc:AlternateContent>
          <mc:Choice Requires="wps">
            <w:drawing>
              <wp:anchor distT="0" distB="0" distL="114300" distR="114300" simplePos="0" relativeHeight="251669504" behindDoc="0" locked="0" layoutInCell="1" allowOverlap="1">
                <wp:simplePos x="0" y="0"/>
                <wp:positionH relativeFrom="column">
                  <wp:posOffset>2626995</wp:posOffset>
                </wp:positionH>
                <wp:positionV relativeFrom="paragraph">
                  <wp:posOffset>3952875</wp:posOffset>
                </wp:positionV>
                <wp:extent cx="2124075" cy="304800"/>
                <wp:effectExtent l="0" t="0" r="28575" b="19050"/>
                <wp:wrapNone/>
                <wp:docPr id="66" name="Cuadro de texto 66"/>
                <wp:cNvGraphicFramePr/>
                <a:graphic xmlns:a="http://schemas.openxmlformats.org/drawingml/2006/main">
                  <a:graphicData uri="http://schemas.microsoft.com/office/word/2010/wordprocessingShape">
                    <wps:wsp>
                      <wps:cNvSpPr txBox="1"/>
                      <wps:spPr>
                        <a:xfrm>
                          <a:off x="0" y="0"/>
                          <a:ext cx="2124075" cy="304800"/>
                        </a:xfrm>
                        <a:prstGeom prst="rect">
                          <a:avLst/>
                        </a:prstGeom>
                        <a:solidFill>
                          <a:schemeClr val="lt1"/>
                        </a:solidFill>
                        <a:ln w="6350">
                          <a:solidFill>
                            <a:prstClr val="black"/>
                          </a:solidFill>
                        </a:ln>
                      </wps:spPr>
                      <wps:txbx>
                        <w:txbxContent>
                          <w:p w:rsidR="00F0680E" w:rsidRPr="009C0EFA" w:rsidRDefault="00F0680E" w:rsidP="009C0EFA">
                            <w:pPr>
                              <w:jc w:val="center"/>
                              <w:rPr>
                                <w:rFonts w:ascii="Times New Roman" w:hAnsi="Times New Roman" w:cs="Times New Roman"/>
                                <w:b/>
                                <w:sz w:val="24"/>
                              </w:rPr>
                            </w:pPr>
                            <w:r w:rsidRPr="009C0EFA">
                              <w:rPr>
                                <w:rFonts w:ascii="Times New Roman" w:hAnsi="Times New Roman" w:cs="Times New Roman"/>
                                <w:b/>
                                <w:sz w:val="24"/>
                              </w:rPr>
                              <w:t>Sutura de la piel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uadro de texto 66" o:spid="_x0000_s1028" type="#_x0000_t202" style="position:absolute;left:0;text-align:left;margin-left:206.85pt;margin-top:311.25pt;width:167.25pt;height:24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" fillcolor="white [3201]" strokeweight=".5pt">
                <v:textbox>
                  <w:txbxContent>
                    <w:p w:rsidR="00F0680E" w:rsidRPr="009C0EFA" w:rsidRDefault="00F0680E" w:rsidP="009C0EFA">
                      <w:pPr>
                        <w:jc w:val="center"/>
                        <w:rPr>
                          <w:rFonts w:ascii="Times New Roman" w:hAnsi="Times New Roman" w:cs="Times New Roman"/>
                          <w:b/>
                          <w:sz w:val="24"/>
                        </w:rPr>
                      </w:pPr>
                      <w:r w:rsidRPr="009C0EFA">
                        <w:rPr>
                          <w:rFonts w:ascii="Times New Roman" w:hAnsi="Times New Roman" w:cs="Times New Roman"/>
                          <w:b/>
                          <w:sz w:val="24"/>
                        </w:rPr>
                        <w:t>Sutura de la piel</w:t>
                      </w:r>
                    </w:p>
                  </w:txbxContent>
                </v:textbox>
              </v:shape>
            </w:pict>
          </mc:Fallback>
        </mc:AlternateContent>
      </w:r>
      <w:r w:rsidR="00026210">
        <w:rPr>
          <w:rFonts w:ascii="Times New Roman" w:hAnsi="Times New Roman" w:cs="Times New Roman"/>
          <w:noProof/>
          <w:sz w:val="24"/>
          <w:szCs w:val="20"/>
          <w:lang w:eastAsia="es-EC"/>
        </w:rPr>
        <mc:AlternateContent>
          <mc:Choice Requires="wps">
            <w:drawing>
              <wp:anchor distT="0" distB="0" distL="114300" distR="114300" simplePos="0" relativeHeight="251668480" behindDoc="0" locked="0" layoutInCell="1" allowOverlap="1">
                <wp:simplePos x="0" y="0"/>
                <wp:positionH relativeFrom="column">
                  <wp:posOffset>45720</wp:posOffset>
                </wp:positionH>
                <wp:positionV relativeFrom="paragraph">
                  <wp:posOffset>3952875</wp:posOffset>
                </wp:positionV>
                <wp:extent cx="2114550" cy="295275"/>
                <wp:effectExtent l="0" t="0" r="19050" b="28575"/>
                <wp:wrapNone/>
                <wp:docPr id="65" name="Cuadro de texto 65"/>
                <wp:cNvGraphicFramePr/>
                <a:graphic xmlns:a="http://schemas.openxmlformats.org/drawingml/2006/main">
                  <a:graphicData uri="http://schemas.microsoft.com/office/word/2010/wordprocessingShape">
                    <wps:wsp>
                      <wps:cNvSpPr txBox="1"/>
                      <wps:spPr>
                        <a:xfrm>
                          <a:off x="0" y="0"/>
                          <a:ext cx="2114550" cy="295275"/>
                        </a:xfrm>
                        <a:prstGeom prst="rect">
                          <a:avLst/>
                        </a:prstGeom>
                        <a:solidFill>
                          <a:schemeClr val="lt1"/>
                        </a:solidFill>
                        <a:ln w="6350">
                          <a:solidFill>
                            <a:prstClr val="black"/>
                          </a:solidFill>
                        </a:ln>
                      </wps:spPr>
                      <wps:txbx>
                        <w:txbxContent>
                          <w:p w:rsidR="00F0680E" w:rsidRPr="00026210" w:rsidRDefault="00F0680E" w:rsidP="00026210">
                            <w:pPr>
                              <w:jc w:val="center"/>
                              <w:rPr>
                                <w:rFonts w:ascii="Times New Roman" w:hAnsi="Times New Roman" w:cs="Times New Roman"/>
                                <w:b/>
                                <w:sz w:val="24"/>
                              </w:rPr>
                            </w:pPr>
                            <w:r w:rsidRPr="00026210">
                              <w:rPr>
                                <w:rFonts w:ascii="Times New Roman" w:hAnsi="Times New Roman" w:cs="Times New Roman"/>
                                <w:b/>
                                <w:sz w:val="24"/>
                              </w:rPr>
                              <w:t xml:space="preserve">Sutura </w:t>
                            </w:r>
                            <w:r>
                              <w:rPr>
                                <w:rFonts w:ascii="Times New Roman" w:hAnsi="Times New Roman" w:cs="Times New Roman"/>
                                <w:b/>
                                <w:sz w:val="24"/>
                              </w:rPr>
                              <w:t>de la capa muscular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uadro de texto 65" o:spid="_x0000_s1029" type="#_x0000_t202" style="position:absolute;left:0;text-align:left;margin-left:3.6pt;margin-top:311.25pt;width:166.5pt;height:23.2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" fillcolor="white [3201]" strokeweight=".5pt">
                <v:textbox>
                  <w:txbxContent>
                    <w:p w:rsidR="00F0680E" w:rsidRPr="00026210" w:rsidRDefault="00F0680E" w:rsidP="00026210">
                      <w:pPr>
                        <w:jc w:val="center"/>
                        <w:rPr>
                          <w:rFonts w:ascii="Times New Roman" w:hAnsi="Times New Roman" w:cs="Times New Roman"/>
                          <w:b/>
                          <w:sz w:val="24"/>
                        </w:rPr>
                      </w:pPr>
                      <w:r w:rsidRPr="00026210">
                        <w:rPr>
                          <w:rFonts w:ascii="Times New Roman" w:hAnsi="Times New Roman" w:cs="Times New Roman"/>
                          <w:b/>
                          <w:sz w:val="24"/>
                        </w:rPr>
                        <w:t xml:space="preserve">Sutura </w:t>
                      </w:r>
                      <w:r>
                        <w:rPr>
                          <w:rFonts w:ascii="Times New Roman" w:hAnsi="Times New Roman" w:cs="Times New Roman"/>
                          <w:b/>
                          <w:sz w:val="24"/>
                        </w:rPr>
                        <w:t>de la capa muscular</w:t>
                      </w:r>
                    </w:p>
                  </w:txbxContent>
                </v:textbox>
              </v:shape>
            </w:pict>
          </mc:Fallback>
        </mc:AlternateContent>
      </w:r>
      <w:r w:rsidR="00026210" w:rsidRPr="003D763F">
        <w:rPr>
          <w:rFonts w:ascii="Times New Roman" w:hAnsi="Times New Roman" w:cs="Times New Roman"/>
          <w:noProof/>
          <w:sz w:val="24"/>
          <w:szCs w:val="20"/>
          <w:lang w:eastAsia="es-EC"/>
        </w:rPr>
        <w:drawing>
          <wp:anchor distT="0" distB="0" distL="114300" distR="114300" simplePos="0" relativeHeight="251660288" behindDoc="0" locked="0" layoutInCell="1" allowOverlap="1" wp14:anchorId="10354437" wp14:editId="6686BAE2">
            <wp:simplePos x="0" y="0"/>
            <wp:positionH relativeFrom="column">
              <wp:posOffset>2646045</wp:posOffset>
            </wp:positionH>
            <wp:positionV relativeFrom="paragraph">
              <wp:posOffset>1733550</wp:posOffset>
            </wp:positionV>
            <wp:extent cx="2076450" cy="2105643"/>
            <wp:effectExtent l="76200" t="76200" r="133350" b="142875"/>
            <wp:wrapNone/>
            <wp:docPr id="59" name="Imagen 59" descr="C:\Users\Hp\Pictures\IMG_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Pictures\IMG_048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85966" cy="21152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26210" w:rsidRPr="001210CE">
        <w:rPr>
          <w:rFonts w:ascii="Times New Roman" w:hAnsi="Times New Roman" w:cs="Times New Roman"/>
          <w:noProof/>
          <w:sz w:val="24"/>
          <w:szCs w:val="20"/>
          <w:lang w:eastAsia="es-EC"/>
        </w:rPr>
        <w:drawing>
          <wp:anchor distT="0" distB="0" distL="114300" distR="114300" simplePos="0" relativeHeight="251665408" behindDoc="0" locked="0" layoutInCell="1" allowOverlap="1" wp14:anchorId="6E1294A8" wp14:editId="59DDEFE2">
            <wp:simplePos x="0" y="0"/>
            <wp:positionH relativeFrom="margin">
              <wp:align>left</wp:align>
            </wp:positionH>
            <wp:positionV relativeFrom="paragraph">
              <wp:posOffset>1724025</wp:posOffset>
            </wp:positionV>
            <wp:extent cx="2066925" cy="2105411"/>
            <wp:effectExtent l="76200" t="76200" r="123825" b="142875"/>
            <wp:wrapNone/>
            <wp:docPr id="58" name="Imagen 58" descr="C:\Users\Hp\Pictures\IMG_0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Pictures\IMG_0479.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66925" cy="210541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26210">
        <w:rPr>
          <w:rFonts w:ascii="Times New Roman" w:hAnsi="Times New Roman" w:cs="Times New Roman"/>
          <w:noProof/>
          <w:sz w:val="24"/>
          <w:szCs w:val="20"/>
          <w:lang w:eastAsia="es-EC"/>
        </w:rPr>
        <mc:AlternateContent>
          <mc:Choice Requires="wps">
            <w:drawing>
              <wp:anchor distT="0" distB="0" distL="114300" distR="114300" simplePos="0" relativeHeight="251667456" behindDoc="0" locked="0" layoutInCell="1" allowOverlap="1" wp14:anchorId="32489EDF" wp14:editId="2703AED3">
                <wp:simplePos x="0" y="0"/>
                <wp:positionH relativeFrom="column">
                  <wp:posOffset>2607945</wp:posOffset>
                </wp:positionH>
                <wp:positionV relativeFrom="paragraph">
                  <wp:posOffset>1266825</wp:posOffset>
                </wp:positionV>
                <wp:extent cx="2152650" cy="333375"/>
                <wp:effectExtent l="0" t="0" r="19050" b="28575"/>
                <wp:wrapNone/>
                <wp:docPr id="64" name="Cuadro de texto 64"/>
                <wp:cNvGraphicFramePr/>
                <a:graphic xmlns:a="http://schemas.openxmlformats.org/drawingml/2006/main">
                  <a:graphicData uri="http://schemas.microsoft.com/office/word/2010/wordprocessingShape">
                    <wps:wsp>
                      <wps:cNvSpPr txBox="1"/>
                      <wps:spPr>
                        <a:xfrm>
                          <a:off x="0" y="0"/>
                          <a:ext cx="2152650" cy="333375"/>
                        </a:xfrm>
                        <a:prstGeom prst="rect">
                          <a:avLst/>
                        </a:prstGeom>
                        <a:solidFill>
                          <a:schemeClr val="lt1"/>
                        </a:solidFill>
                        <a:ln w="6350">
                          <a:solidFill>
                            <a:prstClr val="black"/>
                          </a:solidFill>
                        </a:ln>
                      </wps:spPr>
                      <wps:txbx>
                        <w:txbxContent>
                          <w:p w:rsidR="00F0680E" w:rsidRPr="00026210" w:rsidRDefault="00F0680E" w:rsidP="00026210">
                            <w:pPr>
                              <w:jc w:val="left"/>
                              <w:rPr>
                                <w:rFonts w:ascii="Times New Roman" w:hAnsi="Times New Roman" w:cs="Times New Roman"/>
                                <w:b/>
                                <w:sz w:val="24"/>
                              </w:rPr>
                            </w:pPr>
                            <w:r w:rsidRPr="00026210">
                              <w:rPr>
                                <w:rFonts w:ascii="Times New Roman" w:hAnsi="Times New Roman" w:cs="Times New Roman"/>
                                <w:b/>
                                <w:sz w:val="24"/>
                              </w:rPr>
                              <w:t xml:space="preserve">Disección </w:t>
                            </w:r>
                            <w:r>
                              <w:rPr>
                                <w:rFonts w:ascii="Times New Roman" w:hAnsi="Times New Roman" w:cs="Times New Roman"/>
                                <w:b/>
                                <w:sz w:val="24"/>
                              </w:rPr>
                              <w:t>del cuerno uterino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2489EDF" id="Cuadro de texto 64" o:spid="_x0000_s1030" type="#_x0000_t202" style="position:absolute;left:0;text-align:left;margin-left:205.35pt;margin-top:99.75pt;width:169.5pt;height:26.2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" fillcolor="white [3201]" strokeweight=".5pt">
                <v:textbox>
                  <w:txbxContent>
                    <w:p w:rsidR="00F0680E" w:rsidRPr="00026210" w:rsidRDefault="00F0680E" w:rsidP="00026210">
                      <w:pPr>
                        <w:jc w:val="left"/>
                        <w:rPr>
                          <w:rFonts w:ascii="Times New Roman" w:hAnsi="Times New Roman" w:cs="Times New Roman"/>
                          <w:b/>
                          <w:sz w:val="24"/>
                        </w:rPr>
                      </w:pPr>
                      <w:r w:rsidRPr="00026210">
                        <w:rPr>
                          <w:rFonts w:ascii="Times New Roman" w:hAnsi="Times New Roman" w:cs="Times New Roman"/>
                          <w:b/>
                          <w:sz w:val="24"/>
                        </w:rPr>
                        <w:t xml:space="preserve">Disección </w:t>
                      </w:r>
                      <w:r>
                        <w:rPr>
                          <w:rFonts w:ascii="Times New Roman" w:hAnsi="Times New Roman" w:cs="Times New Roman"/>
                          <w:b/>
                          <w:sz w:val="24"/>
                        </w:rPr>
                        <w:t>del cuerno uterino</w:t>
                      </w:r>
                    </w:p>
                  </w:txbxContent>
                </v:textbox>
              </v:shape>
            </w:pict>
          </mc:Fallback>
        </mc:AlternateContent>
      </w:r>
      <w:r w:rsidR="00026210">
        <w:rPr>
          <w:rFonts w:ascii="Times New Roman" w:hAnsi="Times New Roman" w:cs="Times New Roman"/>
          <w:noProof/>
          <w:sz w:val="24"/>
          <w:szCs w:val="20"/>
          <w:lang w:eastAsia="es-EC"/>
        </w:rPr>
        <mc:AlternateContent>
          <mc:Choice Requires="wps">
            <w:drawing>
              <wp:anchor distT="0" distB="0" distL="114300" distR="114300" simplePos="0" relativeHeight="251666432" behindDoc="0" locked="0" layoutInCell="1" allowOverlap="1" wp14:anchorId="53569803" wp14:editId="3C12903E">
                <wp:simplePos x="0" y="0"/>
                <wp:positionH relativeFrom="column">
                  <wp:posOffset>64770</wp:posOffset>
                </wp:positionH>
                <wp:positionV relativeFrom="paragraph">
                  <wp:posOffset>1276350</wp:posOffset>
                </wp:positionV>
                <wp:extent cx="2124075" cy="314325"/>
                <wp:effectExtent l="0" t="0" r="28575" b="28575"/>
                <wp:wrapNone/>
                <wp:docPr id="63" name="Cuadro de texto 63"/>
                <wp:cNvGraphicFramePr/>
                <a:graphic xmlns:a="http://schemas.openxmlformats.org/drawingml/2006/main">
                  <a:graphicData uri="http://schemas.microsoft.com/office/word/2010/wordprocessingShape">
                    <wps:wsp>
                      <wps:cNvSpPr txBox="1"/>
                      <wps:spPr>
                        <a:xfrm>
                          <a:off x="0" y="0"/>
                          <a:ext cx="2124075" cy="314325"/>
                        </a:xfrm>
                        <a:prstGeom prst="rect">
                          <a:avLst/>
                        </a:prstGeom>
                        <a:solidFill>
                          <a:schemeClr val="lt1"/>
                        </a:solidFill>
                        <a:ln w="6350">
                          <a:solidFill>
                            <a:prstClr val="black"/>
                          </a:solidFill>
                        </a:ln>
                      </wps:spPr>
                      <wps:txbx>
                        <w:txbxContent>
                          <w:p w:rsidR="00F0680E" w:rsidRPr="00026210" w:rsidRDefault="00F0680E" w:rsidP="00026210">
                            <w:pPr>
                              <w:jc w:val="center"/>
                              <w:rPr>
                                <w:rFonts w:ascii="Times New Roman" w:hAnsi="Times New Roman" w:cs="Times New Roman"/>
                                <w:b/>
                                <w:sz w:val="24"/>
                              </w:rPr>
                            </w:pPr>
                            <w:r w:rsidRPr="00026210">
                              <w:rPr>
                                <w:rFonts w:ascii="Times New Roman" w:hAnsi="Times New Roman" w:cs="Times New Roman"/>
                                <w:b/>
                                <w:sz w:val="24"/>
                              </w:rPr>
                              <w:t>Ligadura del cuerno uterino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569803" id="Cuadro de texto 63" o:spid="_x0000_s1031" type="#_x0000_t202" style="position:absolute;left:0;text-align:left;margin-left:5.1pt;margin-top:100.5pt;width:167.25pt;height:24.7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" fillcolor="white [3201]" strokeweight=".5pt">
                <v:textbox>
                  <w:txbxContent>
                    <w:p w:rsidR="00F0680E" w:rsidRPr="00026210" w:rsidRDefault="00F0680E" w:rsidP="00026210">
                      <w:pPr>
                        <w:jc w:val="center"/>
                        <w:rPr>
                          <w:rFonts w:ascii="Times New Roman" w:hAnsi="Times New Roman" w:cs="Times New Roman"/>
                          <w:b/>
                          <w:sz w:val="24"/>
                        </w:rPr>
                      </w:pPr>
                      <w:r w:rsidRPr="00026210">
                        <w:rPr>
                          <w:rFonts w:ascii="Times New Roman" w:hAnsi="Times New Roman" w:cs="Times New Roman"/>
                          <w:b/>
                          <w:sz w:val="24"/>
                        </w:rPr>
                        <w:t>Ligadura del cuerno uterino</w:t>
                      </w:r>
                    </w:p>
                  </w:txbxContent>
                </v:textbox>
              </v:shape>
            </w:pict>
          </mc:Fallback>
        </mc:AlternateContent>
      </w:r>
    </w:p>
    <w:sectPr w:rsidR="00E23AD3" w:rsidRPr="0030369E" w:rsidSect="0078592E">
      <w:pgSz w:w="11906" w:h="16838" w:code="9"/>
      <w:pgMar w:top="1701" w:right="1701" w:bottom="1701" w:left="226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0680E" w:rsidRDefault="00F0680E" w:rsidP="000618EC">
      <w:pPr>
        <w:spacing w:after="0" w:line="240" w:lineRule="auto"/>
      </w:pPr>
      <w:r>
        <w:separator/>
      </w:r>
    </w:p>
  </w:endnote>
  <w:endnote w:type="continuationSeparator" w:id="0">
    <w:p w:rsidR="00F0680E" w:rsidRDefault="00F0680E" w:rsidP="000618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680E" w:rsidRDefault="00F0680E">
    <w:pPr>
      <w:pStyle w:val="Piedepgina"/>
      <w:jc w:val="right"/>
    </w:pPr>
  </w:p>
  <w:p w:rsidR="00F0680E" w:rsidRDefault="00F0680E">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680E" w:rsidRDefault="00F0680E">
    <w:pPr>
      <w:pStyle w:val="Piedepgin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74770328"/>
      <w:docPartObj>
        <w:docPartGallery w:val="Page Numbers (Bottom of Page)"/>
        <w:docPartUnique/>
      </w:docPartObj>
    </w:sdtPr>
    <w:sdtContent>
      <w:p w:rsidR="00F0680E" w:rsidRDefault="00F0680E">
        <w:pPr>
          <w:pStyle w:val="Piedepgina"/>
          <w:jc w:val="right"/>
        </w:pPr>
        <w:r>
          <w:fldChar w:fldCharType="begin"/>
        </w:r>
        <w:r>
          <w:instrText>PAGE   \* MERGEFORMAT</w:instrText>
        </w:r>
        <w:r>
          <w:fldChar w:fldCharType="separate"/>
        </w:r>
        <w:r w:rsidR="00BC5F07" w:rsidRPr="00BC5F07">
          <w:rPr>
            <w:noProof/>
            <w:lang w:val="es-ES"/>
          </w:rPr>
          <w:t>74</w:t>
        </w:r>
        <w:r>
          <w:fldChar w:fldCharType="end"/>
        </w:r>
      </w:p>
    </w:sdtContent>
  </w:sdt>
  <w:p w:rsidR="00F0680E" w:rsidRDefault="00F0680E">
    <w:pPr>
      <w:pStyle w:val="Piedepgin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680E" w:rsidRDefault="00F0680E">
    <w:pPr>
      <w:pStyle w:val="Piedepgin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680E" w:rsidRDefault="00F0680E">
    <w:pPr>
      <w:pStyle w:val="Piedepgina"/>
      <w:jc w:val="right"/>
    </w:pPr>
  </w:p>
  <w:p w:rsidR="00F0680E" w:rsidRDefault="00F0680E">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0680E" w:rsidRDefault="00F0680E" w:rsidP="000618EC">
      <w:pPr>
        <w:spacing w:after="0" w:line="240" w:lineRule="auto"/>
      </w:pPr>
      <w:r>
        <w:separator/>
      </w:r>
    </w:p>
  </w:footnote>
  <w:footnote w:type="continuationSeparator" w:id="0">
    <w:p w:rsidR="00F0680E" w:rsidRDefault="00F0680E" w:rsidP="000618E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680E" w:rsidRDefault="00F0680E">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680E" w:rsidRDefault="00F0680E">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0680E" w:rsidRDefault="00F0680E">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703525"/>
    <w:multiLevelType w:val="hybridMultilevel"/>
    <w:tmpl w:val="0CD0F2B0"/>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 w15:restartNumberingAfterBreak="0">
    <w:nsid w:val="075D34EA"/>
    <w:multiLevelType w:val="hybridMultilevel"/>
    <w:tmpl w:val="4EF0DCB8"/>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15:restartNumberingAfterBreak="0">
    <w:nsid w:val="0AAC07A8"/>
    <w:multiLevelType w:val="hybridMultilevel"/>
    <w:tmpl w:val="F3F45F4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15:restartNumberingAfterBreak="0">
    <w:nsid w:val="0C8A4EAD"/>
    <w:multiLevelType w:val="hybridMultilevel"/>
    <w:tmpl w:val="553AF20C"/>
    <w:lvl w:ilvl="0" w:tplc="EF98245A">
      <w:start w:val="1"/>
      <w:numFmt w:val="decimal"/>
      <w:lvlText w:val="4.%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 w15:restartNumberingAfterBreak="0">
    <w:nsid w:val="0D8C77C8"/>
    <w:multiLevelType w:val="hybridMultilevel"/>
    <w:tmpl w:val="11F2C5E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10AD7D01"/>
    <w:multiLevelType w:val="hybridMultilevel"/>
    <w:tmpl w:val="9DAA0F94"/>
    <w:lvl w:ilvl="0" w:tplc="300A0001">
      <w:start w:val="1"/>
      <w:numFmt w:val="bullet"/>
      <w:lvlText w:val=""/>
      <w:lvlJc w:val="left"/>
      <w:pPr>
        <w:ind w:left="785" w:hanging="360"/>
      </w:pPr>
      <w:rPr>
        <w:rFonts w:ascii="Symbol" w:hAnsi="Symbol" w:hint="default"/>
      </w:rPr>
    </w:lvl>
    <w:lvl w:ilvl="1" w:tplc="300A0003">
      <w:start w:val="1"/>
      <w:numFmt w:val="bullet"/>
      <w:lvlText w:val="o"/>
      <w:lvlJc w:val="left"/>
      <w:pPr>
        <w:ind w:left="1581" w:hanging="360"/>
      </w:pPr>
      <w:rPr>
        <w:rFonts w:ascii="Courier New" w:hAnsi="Courier New" w:cs="Courier New" w:hint="default"/>
      </w:rPr>
    </w:lvl>
    <w:lvl w:ilvl="2" w:tplc="300A0005" w:tentative="1">
      <w:start w:val="1"/>
      <w:numFmt w:val="bullet"/>
      <w:lvlText w:val=""/>
      <w:lvlJc w:val="left"/>
      <w:pPr>
        <w:ind w:left="2301" w:hanging="360"/>
      </w:pPr>
      <w:rPr>
        <w:rFonts w:ascii="Wingdings" w:hAnsi="Wingdings" w:hint="default"/>
      </w:rPr>
    </w:lvl>
    <w:lvl w:ilvl="3" w:tplc="300A0001" w:tentative="1">
      <w:start w:val="1"/>
      <w:numFmt w:val="bullet"/>
      <w:lvlText w:val=""/>
      <w:lvlJc w:val="left"/>
      <w:pPr>
        <w:ind w:left="3021" w:hanging="360"/>
      </w:pPr>
      <w:rPr>
        <w:rFonts w:ascii="Symbol" w:hAnsi="Symbol" w:hint="default"/>
      </w:rPr>
    </w:lvl>
    <w:lvl w:ilvl="4" w:tplc="300A0003" w:tentative="1">
      <w:start w:val="1"/>
      <w:numFmt w:val="bullet"/>
      <w:lvlText w:val="o"/>
      <w:lvlJc w:val="left"/>
      <w:pPr>
        <w:ind w:left="3741" w:hanging="360"/>
      </w:pPr>
      <w:rPr>
        <w:rFonts w:ascii="Courier New" w:hAnsi="Courier New" w:cs="Courier New" w:hint="default"/>
      </w:rPr>
    </w:lvl>
    <w:lvl w:ilvl="5" w:tplc="300A0005" w:tentative="1">
      <w:start w:val="1"/>
      <w:numFmt w:val="bullet"/>
      <w:lvlText w:val=""/>
      <w:lvlJc w:val="left"/>
      <w:pPr>
        <w:ind w:left="4461" w:hanging="360"/>
      </w:pPr>
      <w:rPr>
        <w:rFonts w:ascii="Wingdings" w:hAnsi="Wingdings" w:hint="default"/>
      </w:rPr>
    </w:lvl>
    <w:lvl w:ilvl="6" w:tplc="300A0001" w:tentative="1">
      <w:start w:val="1"/>
      <w:numFmt w:val="bullet"/>
      <w:lvlText w:val=""/>
      <w:lvlJc w:val="left"/>
      <w:pPr>
        <w:ind w:left="5181" w:hanging="360"/>
      </w:pPr>
      <w:rPr>
        <w:rFonts w:ascii="Symbol" w:hAnsi="Symbol" w:hint="default"/>
      </w:rPr>
    </w:lvl>
    <w:lvl w:ilvl="7" w:tplc="300A0003" w:tentative="1">
      <w:start w:val="1"/>
      <w:numFmt w:val="bullet"/>
      <w:lvlText w:val="o"/>
      <w:lvlJc w:val="left"/>
      <w:pPr>
        <w:ind w:left="5901" w:hanging="360"/>
      </w:pPr>
      <w:rPr>
        <w:rFonts w:ascii="Courier New" w:hAnsi="Courier New" w:cs="Courier New" w:hint="default"/>
      </w:rPr>
    </w:lvl>
    <w:lvl w:ilvl="8" w:tplc="300A0005" w:tentative="1">
      <w:start w:val="1"/>
      <w:numFmt w:val="bullet"/>
      <w:lvlText w:val=""/>
      <w:lvlJc w:val="left"/>
      <w:pPr>
        <w:ind w:left="6621" w:hanging="360"/>
      </w:pPr>
      <w:rPr>
        <w:rFonts w:ascii="Wingdings" w:hAnsi="Wingdings" w:hint="default"/>
      </w:rPr>
    </w:lvl>
  </w:abstractNum>
  <w:abstractNum w:abstractNumId="6" w15:restartNumberingAfterBreak="0">
    <w:nsid w:val="112F691E"/>
    <w:multiLevelType w:val="hybridMultilevel"/>
    <w:tmpl w:val="F354994A"/>
    <w:lvl w:ilvl="0" w:tplc="300A0001">
      <w:start w:val="1"/>
      <w:numFmt w:val="bullet"/>
      <w:lvlText w:val=""/>
      <w:lvlJc w:val="left"/>
      <w:pPr>
        <w:ind w:left="833" w:hanging="360"/>
      </w:pPr>
      <w:rPr>
        <w:rFonts w:ascii="Symbol" w:hAnsi="Symbol" w:hint="default"/>
      </w:rPr>
    </w:lvl>
    <w:lvl w:ilvl="1" w:tplc="300A0003" w:tentative="1">
      <w:start w:val="1"/>
      <w:numFmt w:val="bullet"/>
      <w:lvlText w:val="o"/>
      <w:lvlJc w:val="left"/>
      <w:pPr>
        <w:ind w:left="1553" w:hanging="360"/>
      </w:pPr>
      <w:rPr>
        <w:rFonts w:ascii="Courier New" w:hAnsi="Courier New" w:cs="Courier New" w:hint="default"/>
      </w:rPr>
    </w:lvl>
    <w:lvl w:ilvl="2" w:tplc="300A0005" w:tentative="1">
      <w:start w:val="1"/>
      <w:numFmt w:val="bullet"/>
      <w:lvlText w:val=""/>
      <w:lvlJc w:val="left"/>
      <w:pPr>
        <w:ind w:left="2273" w:hanging="360"/>
      </w:pPr>
      <w:rPr>
        <w:rFonts w:ascii="Wingdings" w:hAnsi="Wingdings" w:hint="default"/>
      </w:rPr>
    </w:lvl>
    <w:lvl w:ilvl="3" w:tplc="300A0001" w:tentative="1">
      <w:start w:val="1"/>
      <w:numFmt w:val="bullet"/>
      <w:lvlText w:val=""/>
      <w:lvlJc w:val="left"/>
      <w:pPr>
        <w:ind w:left="2993" w:hanging="360"/>
      </w:pPr>
      <w:rPr>
        <w:rFonts w:ascii="Symbol" w:hAnsi="Symbol" w:hint="default"/>
      </w:rPr>
    </w:lvl>
    <w:lvl w:ilvl="4" w:tplc="300A0003" w:tentative="1">
      <w:start w:val="1"/>
      <w:numFmt w:val="bullet"/>
      <w:lvlText w:val="o"/>
      <w:lvlJc w:val="left"/>
      <w:pPr>
        <w:ind w:left="3713" w:hanging="360"/>
      </w:pPr>
      <w:rPr>
        <w:rFonts w:ascii="Courier New" w:hAnsi="Courier New" w:cs="Courier New" w:hint="default"/>
      </w:rPr>
    </w:lvl>
    <w:lvl w:ilvl="5" w:tplc="300A0005" w:tentative="1">
      <w:start w:val="1"/>
      <w:numFmt w:val="bullet"/>
      <w:lvlText w:val=""/>
      <w:lvlJc w:val="left"/>
      <w:pPr>
        <w:ind w:left="4433" w:hanging="360"/>
      </w:pPr>
      <w:rPr>
        <w:rFonts w:ascii="Wingdings" w:hAnsi="Wingdings" w:hint="default"/>
      </w:rPr>
    </w:lvl>
    <w:lvl w:ilvl="6" w:tplc="300A0001" w:tentative="1">
      <w:start w:val="1"/>
      <w:numFmt w:val="bullet"/>
      <w:lvlText w:val=""/>
      <w:lvlJc w:val="left"/>
      <w:pPr>
        <w:ind w:left="5153" w:hanging="360"/>
      </w:pPr>
      <w:rPr>
        <w:rFonts w:ascii="Symbol" w:hAnsi="Symbol" w:hint="default"/>
      </w:rPr>
    </w:lvl>
    <w:lvl w:ilvl="7" w:tplc="300A0003" w:tentative="1">
      <w:start w:val="1"/>
      <w:numFmt w:val="bullet"/>
      <w:lvlText w:val="o"/>
      <w:lvlJc w:val="left"/>
      <w:pPr>
        <w:ind w:left="5873" w:hanging="360"/>
      </w:pPr>
      <w:rPr>
        <w:rFonts w:ascii="Courier New" w:hAnsi="Courier New" w:cs="Courier New" w:hint="default"/>
      </w:rPr>
    </w:lvl>
    <w:lvl w:ilvl="8" w:tplc="300A0005" w:tentative="1">
      <w:start w:val="1"/>
      <w:numFmt w:val="bullet"/>
      <w:lvlText w:val=""/>
      <w:lvlJc w:val="left"/>
      <w:pPr>
        <w:ind w:left="6593" w:hanging="360"/>
      </w:pPr>
      <w:rPr>
        <w:rFonts w:ascii="Wingdings" w:hAnsi="Wingdings" w:hint="default"/>
      </w:rPr>
    </w:lvl>
  </w:abstractNum>
  <w:abstractNum w:abstractNumId="7" w15:restartNumberingAfterBreak="0">
    <w:nsid w:val="14123439"/>
    <w:multiLevelType w:val="hybridMultilevel"/>
    <w:tmpl w:val="751055F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175421C5"/>
    <w:multiLevelType w:val="hybridMultilevel"/>
    <w:tmpl w:val="C18EDEA2"/>
    <w:lvl w:ilvl="0" w:tplc="7F926DC6">
      <w:start w:val="1"/>
      <w:numFmt w:val="decimal"/>
      <w:lvlText w:val="3.%1"/>
      <w:lvlJc w:val="left"/>
      <w:pPr>
        <w:ind w:left="473" w:hanging="360"/>
      </w:pPr>
      <w:rPr>
        <w:rFonts w:hint="default"/>
        <w:b/>
        <w:i w:val="0"/>
        <w:sz w:val="24"/>
        <w:szCs w:val="24"/>
      </w:rPr>
    </w:lvl>
    <w:lvl w:ilvl="1" w:tplc="300A0019" w:tentative="1">
      <w:start w:val="1"/>
      <w:numFmt w:val="lowerLetter"/>
      <w:lvlText w:val="%2."/>
      <w:lvlJc w:val="left"/>
      <w:pPr>
        <w:ind w:left="1193" w:hanging="360"/>
      </w:pPr>
    </w:lvl>
    <w:lvl w:ilvl="2" w:tplc="300A001B" w:tentative="1">
      <w:start w:val="1"/>
      <w:numFmt w:val="lowerRoman"/>
      <w:lvlText w:val="%3."/>
      <w:lvlJc w:val="right"/>
      <w:pPr>
        <w:ind w:left="1913" w:hanging="180"/>
      </w:pPr>
    </w:lvl>
    <w:lvl w:ilvl="3" w:tplc="300A000F" w:tentative="1">
      <w:start w:val="1"/>
      <w:numFmt w:val="decimal"/>
      <w:lvlText w:val="%4."/>
      <w:lvlJc w:val="left"/>
      <w:pPr>
        <w:ind w:left="2633" w:hanging="360"/>
      </w:pPr>
    </w:lvl>
    <w:lvl w:ilvl="4" w:tplc="300A0019" w:tentative="1">
      <w:start w:val="1"/>
      <w:numFmt w:val="lowerLetter"/>
      <w:lvlText w:val="%5."/>
      <w:lvlJc w:val="left"/>
      <w:pPr>
        <w:ind w:left="3353" w:hanging="360"/>
      </w:pPr>
    </w:lvl>
    <w:lvl w:ilvl="5" w:tplc="300A001B" w:tentative="1">
      <w:start w:val="1"/>
      <w:numFmt w:val="lowerRoman"/>
      <w:lvlText w:val="%6."/>
      <w:lvlJc w:val="right"/>
      <w:pPr>
        <w:ind w:left="4073" w:hanging="180"/>
      </w:pPr>
    </w:lvl>
    <w:lvl w:ilvl="6" w:tplc="300A000F" w:tentative="1">
      <w:start w:val="1"/>
      <w:numFmt w:val="decimal"/>
      <w:lvlText w:val="%7."/>
      <w:lvlJc w:val="left"/>
      <w:pPr>
        <w:ind w:left="4793" w:hanging="360"/>
      </w:pPr>
    </w:lvl>
    <w:lvl w:ilvl="7" w:tplc="300A0019" w:tentative="1">
      <w:start w:val="1"/>
      <w:numFmt w:val="lowerLetter"/>
      <w:lvlText w:val="%8."/>
      <w:lvlJc w:val="left"/>
      <w:pPr>
        <w:ind w:left="5513" w:hanging="360"/>
      </w:pPr>
    </w:lvl>
    <w:lvl w:ilvl="8" w:tplc="300A001B" w:tentative="1">
      <w:start w:val="1"/>
      <w:numFmt w:val="lowerRoman"/>
      <w:lvlText w:val="%9."/>
      <w:lvlJc w:val="right"/>
      <w:pPr>
        <w:ind w:left="6233" w:hanging="180"/>
      </w:pPr>
    </w:lvl>
  </w:abstractNum>
  <w:abstractNum w:abstractNumId="9" w15:restartNumberingAfterBreak="0">
    <w:nsid w:val="17CF21FB"/>
    <w:multiLevelType w:val="hybridMultilevel"/>
    <w:tmpl w:val="857093E0"/>
    <w:lvl w:ilvl="0" w:tplc="300A0001">
      <w:start w:val="1"/>
      <w:numFmt w:val="bullet"/>
      <w:lvlText w:val=""/>
      <w:lvlJc w:val="left"/>
      <w:pPr>
        <w:ind w:left="502" w:hanging="360"/>
      </w:pPr>
      <w:rPr>
        <w:rFonts w:ascii="Symbol" w:hAnsi="Symbol" w:hint="default"/>
      </w:rPr>
    </w:lvl>
    <w:lvl w:ilvl="1" w:tplc="300A0003" w:tentative="1">
      <w:start w:val="1"/>
      <w:numFmt w:val="bullet"/>
      <w:lvlText w:val="o"/>
      <w:lvlJc w:val="left"/>
      <w:pPr>
        <w:ind w:left="1222" w:hanging="360"/>
      </w:pPr>
      <w:rPr>
        <w:rFonts w:ascii="Courier New" w:hAnsi="Courier New" w:cs="Courier New" w:hint="default"/>
      </w:rPr>
    </w:lvl>
    <w:lvl w:ilvl="2" w:tplc="300A0005" w:tentative="1">
      <w:start w:val="1"/>
      <w:numFmt w:val="bullet"/>
      <w:lvlText w:val=""/>
      <w:lvlJc w:val="left"/>
      <w:pPr>
        <w:ind w:left="1942" w:hanging="360"/>
      </w:pPr>
      <w:rPr>
        <w:rFonts w:ascii="Wingdings" w:hAnsi="Wingdings" w:hint="default"/>
      </w:rPr>
    </w:lvl>
    <w:lvl w:ilvl="3" w:tplc="300A0001" w:tentative="1">
      <w:start w:val="1"/>
      <w:numFmt w:val="bullet"/>
      <w:lvlText w:val=""/>
      <w:lvlJc w:val="left"/>
      <w:pPr>
        <w:ind w:left="2662" w:hanging="360"/>
      </w:pPr>
      <w:rPr>
        <w:rFonts w:ascii="Symbol" w:hAnsi="Symbol" w:hint="default"/>
      </w:rPr>
    </w:lvl>
    <w:lvl w:ilvl="4" w:tplc="300A0003" w:tentative="1">
      <w:start w:val="1"/>
      <w:numFmt w:val="bullet"/>
      <w:lvlText w:val="o"/>
      <w:lvlJc w:val="left"/>
      <w:pPr>
        <w:ind w:left="3382" w:hanging="360"/>
      </w:pPr>
      <w:rPr>
        <w:rFonts w:ascii="Courier New" w:hAnsi="Courier New" w:cs="Courier New" w:hint="default"/>
      </w:rPr>
    </w:lvl>
    <w:lvl w:ilvl="5" w:tplc="300A0005" w:tentative="1">
      <w:start w:val="1"/>
      <w:numFmt w:val="bullet"/>
      <w:lvlText w:val=""/>
      <w:lvlJc w:val="left"/>
      <w:pPr>
        <w:ind w:left="4102" w:hanging="360"/>
      </w:pPr>
      <w:rPr>
        <w:rFonts w:ascii="Wingdings" w:hAnsi="Wingdings" w:hint="default"/>
      </w:rPr>
    </w:lvl>
    <w:lvl w:ilvl="6" w:tplc="300A0001" w:tentative="1">
      <w:start w:val="1"/>
      <w:numFmt w:val="bullet"/>
      <w:lvlText w:val=""/>
      <w:lvlJc w:val="left"/>
      <w:pPr>
        <w:ind w:left="4822" w:hanging="360"/>
      </w:pPr>
      <w:rPr>
        <w:rFonts w:ascii="Symbol" w:hAnsi="Symbol" w:hint="default"/>
      </w:rPr>
    </w:lvl>
    <w:lvl w:ilvl="7" w:tplc="300A0003" w:tentative="1">
      <w:start w:val="1"/>
      <w:numFmt w:val="bullet"/>
      <w:lvlText w:val="o"/>
      <w:lvlJc w:val="left"/>
      <w:pPr>
        <w:ind w:left="5542" w:hanging="360"/>
      </w:pPr>
      <w:rPr>
        <w:rFonts w:ascii="Courier New" w:hAnsi="Courier New" w:cs="Courier New" w:hint="default"/>
      </w:rPr>
    </w:lvl>
    <w:lvl w:ilvl="8" w:tplc="300A0005" w:tentative="1">
      <w:start w:val="1"/>
      <w:numFmt w:val="bullet"/>
      <w:lvlText w:val=""/>
      <w:lvlJc w:val="left"/>
      <w:pPr>
        <w:ind w:left="6262" w:hanging="360"/>
      </w:pPr>
      <w:rPr>
        <w:rFonts w:ascii="Wingdings" w:hAnsi="Wingdings" w:hint="default"/>
      </w:rPr>
    </w:lvl>
  </w:abstractNum>
  <w:abstractNum w:abstractNumId="10" w15:restartNumberingAfterBreak="0">
    <w:nsid w:val="1A1C5F1F"/>
    <w:multiLevelType w:val="hybridMultilevel"/>
    <w:tmpl w:val="F62A3F5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15:restartNumberingAfterBreak="0">
    <w:nsid w:val="1D8D6AF4"/>
    <w:multiLevelType w:val="hybridMultilevel"/>
    <w:tmpl w:val="DE923B0C"/>
    <w:lvl w:ilvl="0" w:tplc="83A48D98">
      <w:start w:val="1"/>
      <w:numFmt w:val="decimal"/>
      <w:lvlText w:val="7.%1"/>
      <w:lvlJc w:val="left"/>
      <w:pPr>
        <w:ind w:left="720" w:hanging="360"/>
      </w:pPr>
      <w:rPr>
        <w:rFonts w:hint="default"/>
        <w:b/>
        <w:i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2" w15:restartNumberingAfterBreak="0">
    <w:nsid w:val="26426DC2"/>
    <w:multiLevelType w:val="hybridMultilevel"/>
    <w:tmpl w:val="CF707EDE"/>
    <w:lvl w:ilvl="0" w:tplc="6E66DE5E">
      <w:start w:val="2"/>
      <w:numFmt w:val="decimal"/>
      <w:lvlText w:val="4.%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3" w15:restartNumberingAfterBreak="0">
    <w:nsid w:val="2F8D6F7B"/>
    <w:multiLevelType w:val="hybridMultilevel"/>
    <w:tmpl w:val="1CB828A2"/>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14" w15:restartNumberingAfterBreak="0">
    <w:nsid w:val="30EF0B47"/>
    <w:multiLevelType w:val="hybridMultilevel"/>
    <w:tmpl w:val="911C8C64"/>
    <w:lvl w:ilvl="0" w:tplc="CE485874">
      <w:start w:val="1"/>
      <w:numFmt w:val="decimal"/>
      <w:lvlText w:val="4.%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15:restartNumberingAfterBreak="0">
    <w:nsid w:val="34F85608"/>
    <w:multiLevelType w:val="hybridMultilevel"/>
    <w:tmpl w:val="7C3EFB60"/>
    <w:lvl w:ilvl="0" w:tplc="300A0001">
      <w:start w:val="1"/>
      <w:numFmt w:val="bullet"/>
      <w:lvlText w:val=""/>
      <w:lvlJc w:val="left"/>
      <w:pPr>
        <w:ind w:left="363" w:hanging="360"/>
      </w:pPr>
      <w:rPr>
        <w:rFonts w:ascii="Symbol" w:hAnsi="Symbol" w:hint="default"/>
      </w:rPr>
    </w:lvl>
    <w:lvl w:ilvl="1" w:tplc="300A0003" w:tentative="1">
      <w:start w:val="1"/>
      <w:numFmt w:val="bullet"/>
      <w:lvlText w:val="o"/>
      <w:lvlJc w:val="left"/>
      <w:pPr>
        <w:ind w:left="1083" w:hanging="360"/>
      </w:pPr>
      <w:rPr>
        <w:rFonts w:ascii="Courier New" w:hAnsi="Courier New" w:cs="Courier New" w:hint="default"/>
      </w:rPr>
    </w:lvl>
    <w:lvl w:ilvl="2" w:tplc="300A0005" w:tentative="1">
      <w:start w:val="1"/>
      <w:numFmt w:val="bullet"/>
      <w:lvlText w:val=""/>
      <w:lvlJc w:val="left"/>
      <w:pPr>
        <w:ind w:left="1803" w:hanging="360"/>
      </w:pPr>
      <w:rPr>
        <w:rFonts w:ascii="Wingdings" w:hAnsi="Wingdings" w:hint="default"/>
      </w:rPr>
    </w:lvl>
    <w:lvl w:ilvl="3" w:tplc="300A0001" w:tentative="1">
      <w:start w:val="1"/>
      <w:numFmt w:val="bullet"/>
      <w:lvlText w:val=""/>
      <w:lvlJc w:val="left"/>
      <w:pPr>
        <w:ind w:left="2523" w:hanging="360"/>
      </w:pPr>
      <w:rPr>
        <w:rFonts w:ascii="Symbol" w:hAnsi="Symbol" w:hint="default"/>
      </w:rPr>
    </w:lvl>
    <w:lvl w:ilvl="4" w:tplc="300A0003" w:tentative="1">
      <w:start w:val="1"/>
      <w:numFmt w:val="bullet"/>
      <w:lvlText w:val="o"/>
      <w:lvlJc w:val="left"/>
      <w:pPr>
        <w:ind w:left="3243" w:hanging="360"/>
      </w:pPr>
      <w:rPr>
        <w:rFonts w:ascii="Courier New" w:hAnsi="Courier New" w:cs="Courier New" w:hint="default"/>
      </w:rPr>
    </w:lvl>
    <w:lvl w:ilvl="5" w:tplc="300A0005" w:tentative="1">
      <w:start w:val="1"/>
      <w:numFmt w:val="bullet"/>
      <w:lvlText w:val=""/>
      <w:lvlJc w:val="left"/>
      <w:pPr>
        <w:ind w:left="3963" w:hanging="360"/>
      </w:pPr>
      <w:rPr>
        <w:rFonts w:ascii="Wingdings" w:hAnsi="Wingdings" w:hint="default"/>
      </w:rPr>
    </w:lvl>
    <w:lvl w:ilvl="6" w:tplc="300A0001" w:tentative="1">
      <w:start w:val="1"/>
      <w:numFmt w:val="bullet"/>
      <w:lvlText w:val=""/>
      <w:lvlJc w:val="left"/>
      <w:pPr>
        <w:ind w:left="4683" w:hanging="360"/>
      </w:pPr>
      <w:rPr>
        <w:rFonts w:ascii="Symbol" w:hAnsi="Symbol" w:hint="default"/>
      </w:rPr>
    </w:lvl>
    <w:lvl w:ilvl="7" w:tplc="300A0003" w:tentative="1">
      <w:start w:val="1"/>
      <w:numFmt w:val="bullet"/>
      <w:lvlText w:val="o"/>
      <w:lvlJc w:val="left"/>
      <w:pPr>
        <w:ind w:left="5403" w:hanging="360"/>
      </w:pPr>
      <w:rPr>
        <w:rFonts w:ascii="Courier New" w:hAnsi="Courier New" w:cs="Courier New" w:hint="default"/>
      </w:rPr>
    </w:lvl>
    <w:lvl w:ilvl="8" w:tplc="300A0005" w:tentative="1">
      <w:start w:val="1"/>
      <w:numFmt w:val="bullet"/>
      <w:lvlText w:val=""/>
      <w:lvlJc w:val="left"/>
      <w:pPr>
        <w:ind w:left="6123" w:hanging="360"/>
      </w:pPr>
      <w:rPr>
        <w:rFonts w:ascii="Wingdings" w:hAnsi="Wingdings" w:hint="default"/>
      </w:rPr>
    </w:lvl>
  </w:abstractNum>
  <w:abstractNum w:abstractNumId="16" w15:restartNumberingAfterBreak="0">
    <w:nsid w:val="359F65C5"/>
    <w:multiLevelType w:val="hybridMultilevel"/>
    <w:tmpl w:val="043488CC"/>
    <w:lvl w:ilvl="0" w:tplc="CE485874">
      <w:start w:val="1"/>
      <w:numFmt w:val="decimal"/>
      <w:lvlText w:val="4.%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15:restartNumberingAfterBreak="0">
    <w:nsid w:val="386C3B53"/>
    <w:multiLevelType w:val="hybridMultilevel"/>
    <w:tmpl w:val="442EF06E"/>
    <w:lvl w:ilvl="0" w:tplc="4832147E">
      <w:start w:val="4"/>
      <w:numFmt w:val="decimal"/>
      <w:lvlText w:val="%1."/>
      <w:lvlJc w:val="left"/>
      <w:pPr>
        <w:ind w:left="473"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8" w15:restartNumberingAfterBreak="0">
    <w:nsid w:val="3ADF464D"/>
    <w:multiLevelType w:val="multilevel"/>
    <w:tmpl w:val="A68E2FB8"/>
    <w:lvl w:ilvl="0">
      <w:start w:val="1"/>
      <w:numFmt w:val="decimal"/>
      <w:pStyle w:val="Ttulo1"/>
      <w:lvlText w:val="%1"/>
      <w:lvlJc w:val="left"/>
      <w:pPr>
        <w:ind w:left="432" w:hanging="432"/>
      </w:pPr>
      <w:rPr>
        <w:vanish/>
      </w:rPr>
    </w:lvl>
    <w:lvl w:ilvl="1">
      <w:start w:val="1"/>
      <w:numFmt w:val="decimal"/>
      <w:pStyle w:val="Ttulo2"/>
      <w:lvlText w:val="%1.%2"/>
      <w:lvlJc w:val="left"/>
      <w:pPr>
        <w:ind w:left="576" w:hanging="576"/>
      </w:pPr>
      <w:rPr>
        <w:b/>
      </w:rPr>
    </w:lvl>
    <w:lvl w:ilvl="2">
      <w:start w:val="1"/>
      <w:numFmt w:val="decimal"/>
      <w:pStyle w:val="Ttulo3"/>
      <w:lvlText w:val="%1.%2.%3"/>
      <w:lvlJc w:val="left"/>
      <w:pPr>
        <w:ind w:left="720" w:hanging="720"/>
      </w:pPr>
      <w:rPr>
        <w:sz w:val="24"/>
      </w:rPr>
    </w:lvl>
    <w:lvl w:ilvl="3">
      <w:start w:val="1"/>
      <w:numFmt w:val="decimal"/>
      <w:pStyle w:val="Ttulo4"/>
      <w:lvlText w:val="%1.%2.%3.%4"/>
      <w:lvlJc w:val="left"/>
      <w:pPr>
        <w:ind w:left="864" w:hanging="864"/>
      </w:pPr>
      <w:rPr>
        <w:b/>
        <w:i w:val="0"/>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9" w15:restartNumberingAfterBreak="0">
    <w:nsid w:val="3B2C5277"/>
    <w:multiLevelType w:val="hybridMultilevel"/>
    <w:tmpl w:val="D8B4F1E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15:restartNumberingAfterBreak="0">
    <w:nsid w:val="3D4070B3"/>
    <w:multiLevelType w:val="hybridMultilevel"/>
    <w:tmpl w:val="80BC0DF4"/>
    <w:lvl w:ilvl="0" w:tplc="300A0001">
      <w:start w:val="1"/>
      <w:numFmt w:val="bullet"/>
      <w:lvlText w:val=""/>
      <w:lvlJc w:val="left"/>
      <w:pPr>
        <w:ind w:left="363" w:hanging="360"/>
      </w:pPr>
      <w:rPr>
        <w:rFonts w:ascii="Symbol" w:hAnsi="Symbol" w:hint="default"/>
      </w:rPr>
    </w:lvl>
    <w:lvl w:ilvl="1" w:tplc="300A0003" w:tentative="1">
      <w:start w:val="1"/>
      <w:numFmt w:val="bullet"/>
      <w:lvlText w:val="o"/>
      <w:lvlJc w:val="left"/>
      <w:pPr>
        <w:ind w:left="1083" w:hanging="360"/>
      </w:pPr>
      <w:rPr>
        <w:rFonts w:ascii="Courier New" w:hAnsi="Courier New" w:cs="Courier New" w:hint="default"/>
      </w:rPr>
    </w:lvl>
    <w:lvl w:ilvl="2" w:tplc="300A0005" w:tentative="1">
      <w:start w:val="1"/>
      <w:numFmt w:val="bullet"/>
      <w:lvlText w:val=""/>
      <w:lvlJc w:val="left"/>
      <w:pPr>
        <w:ind w:left="1803" w:hanging="360"/>
      </w:pPr>
      <w:rPr>
        <w:rFonts w:ascii="Wingdings" w:hAnsi="Wingdings" w:hint="default"/>
      </w:rPr>
    </w:lvl>
    <w:lvl w:ilvl="3" w:tplc="300A0001" w:tentative="1">
      <w:start w:val="1"/>
      <w:numFmt w:val="bullet"/>
      <w:lvlText w:val=""/>
      <w:lvlJc w:val="left"/>
      <w:pPr>
        <w:ind w:left="2523" w:hanging="360"/>
      </w:pPr>
      <w:rPr>
        <w:rFonts w:ascii="Symbol" w:hAnsi="Symbol" w:hint="default"/>
      </w:rPr>
    </w:lvl>
    <w:lvl w:ilvl="4" w:tplc="300A0003" w:tentative="1">
      <w:start w:val="1"/>
      <w:numFmt w:val="bullet"/>
      <w:lvlText w:val="o"/>
      <w:lvlJc w:val="left"/>
      <w:pPr>
        <w:ind w:left="3243" w:hanging="360"/>
      </w:pPr>
      <w:rPr>
        <w:rFonts w:ascii="Courier New" w:hAnsi="Courier New" w:cs="Courier New" w:hint="default"/>
      </w:rPr>
    </w:lvl>
    <w:lvl w:ilvl="5" w:tplc="300A0005" w:tentative="1">
      <w:start w:val="1"/>
      <w:numFmt w:val="bullet"/>
      <w:lvlText w:val=""/>
      <w:lvlJc w:val="left"/>
      <w:pPr>
        <w:ind w:left="3963" w:hanging="360"/>
      </w:pPr>
      <w:rPr>
        <w:rFonts w:ascii="Wingdings" w:hAnsi="Wingdings" w:hint="default"/>
      </w:rPr>
    </w:lvl>
    <w:lvl w:ilvl="6" w:tplc="300A0001" w:tentative="1">
      <w:start w:val="1"/>
      <w:numFmt w:val="bullet"/>
      <w:lvlText w:val=""/>
      <w:lvlJc w:val="left"/>
      <w:pPr>
        <w:ind w:left="4683" w:hanging="360"/>
      </w:pPr>
      <w:rPr>
        <w:rFonts w:ascii="Symbol" w:hAnsi="Symbol" w:hint="default"/>
      </w:rPr>
    </w:lvl>
    <w:lvl w:ilvl="7" w:tplc="300A0003" w:tentative="1">
      <w:start w:val="1"/>
      <w:numFmt w:val="bullet"/>
      <w:lvlText w:val="o"/>
      <w:lvlJc w:val="left"/>
      <w:pPr>
        <w:ind w:left="5403" w:hanging="360"/>
      </w:pPr>
      <w:rPr>
        <w:rFonts w:ascii="Courier New" w:hAnsi="Courier New" w:cs="Courier New" w:hint="default"/>
      </w:rPr>
    </w:lvl>
    <w:lvl w:ilvl="8" w:tplc="300A0005" w:tentative="1">
      <w:start w:val="1"/>
      <w:numFmt w:val="bullet"/>
      <w:lvlText w:val=""/>
      <w:lvlJc w:val="left"/>
      <w:pPr>
        <w:ind w:left="6123" w:hanging="360"/>
      </w:pPr>
      <w:rPr>
        <w:rFonts w:ascii="Wingdings" w:hAnsi="Wingdings" w:hint="default"/>
      </w:rPr>
    </w:lvl>
  </w:abstractNum>
  <w:abstractNum w:abstractNumId="21" w15:restartNumberingAfterBreak="0">
    <w:nsid w:val="3F48614C"/>
    <w:multiLevelType w:val="hybridMultilevel"/>
    <w:tmpl w:val="C0C2736E"/>
    <w:lvl w:ilvl="0" w:tplc="3808E21A">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2" w15:restartNumberingAfterBreak="0">
    <w:nsid w:val="406108C9"/>
    <w:multiLevelType w:val="hybridMultilevel"/>
    <w:tmpl w:val="1AEEA060"/>
    <w:lvl w:ilvl="0" w:tplc="300A0001">
      <w:start w:val="1"/>
      <w:numFmt w:val="bullet"/>
      <w:lvlText w:val=""/>
      <w:lvlJc w:val="left"/>
      <w:pPr>
        <w:ind w:left="363" w:hanging="360"/>
      </w:pPr>
      <w:rPr>
        <w:rFonts w:ascii="Symbol" w:hAnsi="Symbol" w:hint="default"/>
      </w:rPr>
    </w:lvl>
    <w:lvl w:ilvl="1" w:tplc="300A0003" w:tentative="1">
      <w:start w:val="1"/>
      <w:numFmt w:val="bullet"/>
      <w:lvlText w:val="o"/>
      <w:lvlJc w:val="left"/>
      <w:pPr>
        <w:ind w:left="1083" w:hanging="360"/>
      </w:pPr>
      <w:rPr>
        <w:rFonts w:ascii="Courier New" w:hAnsi="Courier New" w:cs="Courier New" w:hint="default"/>
      </w:rPr>
    </w:lvl>
    <w:lvl w:ilvl="2" w:tplc="300A0005" w:tentative="1">
      <w:start w:val="1"/>
      <w:numFmt w:val="bullet"/>
      <w:lvlText w:val=""/>
      <w:lvlJc w:val="left"/>
      <w:pPr>
        <w:ind w:left="1803" w:hanging="360"/>
      </w:pPr>
      <w:rPr>
        <w:rFonts w:ascii="Wingdings" w:hAnsi="Wingdings" w:hint="default"/>
      </w:rPr>
    </w:lvl>
    <w:lvl w:ilvl="3" w:tplc="300A0001" w:tentative="1">
      <w:start w:val="1"/>
      <w:numFmt w:val="bullet"/>
      <w:lvlText w:val=""/>
      <w:lvlJc w:val="left"/>
      <w:pPr>
        <w:ind w:left="2523" w:hanging="360"/>
      </w:pPr>
      <w:rPr>
        <w:rFonts w:ascii="Symbol" w:hAnsi="Symbol" w:hint="default"/>
      </w:rPr>
    </w:lvl>
    <w:lvl w:ilvl="4" w:tplc="300A0003" w:tentative="1">
      <w:start w:val="1"/>
      <w:numFmt w:val="bullet"/>
      <w:lvlText w:val="o"/>
      <w:lvlJc w:val="left"/>
      <w:pPr>
        <w:ind w:left="3243" w:hanging="360"/>
      </w:pPr>
      <w:rPr>
        <w:rFonts w:ascii="Courier New" w:hAnsi="Courier New" w:cs="Courier New" w:hint="default"/>
      </w:rPr>
    </w:lvl>
    <w:lvl w:ilvl="5" w:tplc="300A0005" w:tentative="1">
      <w:start w:val="1"/>
      <w:numFmt w:val="bullet"/>
      <w:lvlText w:val=""/>
      <w:lvlJc w:val="left"/>
      <w:pPr>
        <w:ind w:left="3963" w:hanging="360"/>
      </w:pPr>
      <w:rPr>
        <w:rFonts w:ascii="Wingdings" w:hAnsi="Wingdings" w:hint="default"/>
      </w:rPr>
    </w:lvl>
    <w:lvl w:ilvl="6" w:tplc="300A0001" w:tentative="1">
      <w:start w:val="1"/>
      <w:numFmt w:val="bullet"/>
      <w:lvlText w:val=""/>
      <w:lvlJc w:val="left"/>
      <w:pPr>
        <w:ind w:left="4683" w:hanging="360"/>
      </w:pPr>
      <w:rPr>
        <w:rFonts w:ascii="Symbol" w:hAnsi="Symbol" w:hint="default"/>
      </w:rPr>
    </w:lvl>
    <w:lvl w:ilvl="7" w:tplc="300A0003" w:tentative="1">
      <w:start w:val="1"/>
      <w:numFmt w:val="bullet"/>
      <w:lvlText w:val="o"/>
      <w:lvlJc w:val="left"/>
      <w:pPr>
        <w:ind w:left="5403" w:hanging="360"/>
      </w:pPr>
      <w:rPr>
        <w:rFonts w:ascii="Courier New" w:hAnsi="Courier New" w:cs="Courier New" w:hint="default"/>
      </w:rPr>
    </w:lvl>
    <w:lvl w:ilvl="8" w:tplc="300A0005" w:tentative="1">
      <w:start w:val="1"/>
      <w:numFmt w:val="bullet"/>
      <w:lvlText w:val=""/>
      <w:lvlJc w:val="left"/>
      <w:pPr>
        <w:ind w:left="6123" w:hanging="360"/>
      </w:pPr>
      <w:rPr>
        <w:rFonts w:ascii="Wingdings" w:hAnsi="Wingdings" w:hint="default"/>
      </w:rPr>
    </w:lvl>
  </w:abstractNum>
  <w:abstractNum w:abstractNumId="23" w15:restartNumberingAfterBreak="0">
    <w:nsid w:val="468819EC"/>
    <w:multiLevelType w:val="hybridMultilevel"/>
    <w:tmpl w:val="5A6071CA"/>
    <w:lvl w:ilvl="0" w:tplc="C2249512">
      <w:start w:val="1"/>
      <w:numFmt w:val="bullet"/>
      <w:lvlText w:val=""/>
      <w:lvlJc w:val="left"/>
      <w:pPr>
        <w:ind w:left="473" w:hanging="360"/>
      </w:pPr>
      <w:rPr>
        <w:rFonts w:ascii="Symbol" w:hAnsi="Symbol" w:hint="default"/>
        <w:sz w:val="24"/>
        <w:szCs w:val="24"/>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4" w15:restartNumberingAfterBreak="0">
    <w:nsid w:val="477E71E2"/>
    <w:multiLevelType w:val="hybridMultilevel"/>
    <w:tmpl w:val="5C32520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5" w15:restartNumberingAfterBreak="0">
    <w:nsid w:val="47820EA2"/>
    <w:multiLevelType w:val="hybridMultilevel"/>
    <w:tmpl w:val="5DA4DD6E"/>
    <w:lvl w:ilvl="0" w:tplc="275200C2">
      <w:start w:val="1"/>
      <w:numFmt w:val="decimal"/>
      <w:lvlText w:val="3.%1"/>
      <w:lvlJc w:val="left"/>
      <w:pPr>
        <w:ind w:left="720" w:hanging="360"/>
      </w:pPr>
      <w:rPr>
        <w:rFonts w:hint="default"/>
        <w:b/>
        <w:i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15:restartNumberingAfterBreak="0">
    <w:nsid w:val="4A420805"/>
    <w:multiLevelType w:val="hybridMultilevel"/>
    <w:tmpl w:val="D33EACA4"/>
    <w:lvl w:ilvl="0" w:tplc="40BE0968">
      <w:start w:val="1"/>
      <w:numFmt w:val="decimal"/>
      <w:lvlText w:val="%1."/>
      <w:lvlJc w:val="left"/>
      <w:pPr>
        <w:ind w:left="720" w:hanging="360"/>
      </w:pPr>
      <w:rPr>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15:restartNumberingAfterBreak="0">
    <w:nsid w:val="4CB458CD"/>
    <w:multiLevelType w:val="hybridMultilevel"/>
    <w:tmpl w:val="FB2670D4"/>
    <w:lvl w:ilvl="0" w:tplc="300A0001">
      <w:start w:val="1"/>
      <w:numFmt w:val="bullet"/>
      <w:lvlText w:val=""/>
      <w:lvlJc w:val="left"/>
      <w:pPr>
        <w:ind w:left="777" w:hanging="360"/>
      </w:pPr>
      <w:rPr>
        <w:rFonts w:ascii="Symbol" w:hAnsi="Symbol" w:hint="default"/>
      </w:rPr>
    </w:lvl>
    <w:lvl w:ilvl="1" w:tplc="300A0003" w:tentative="1">
      <w:start w:val="1"/>
      <w:numFmt w:val="bullet"/>
      <w:lvlText w:val="o"/>
      <w:lvlJc w:val="left"/>
      <w:pPr>
        <w:ind w:left="1497" w:hanging="360"/>
      </w:pPr>
      <w:rPr>
        <w:rFonts w:ascii="Courier New" w:hAnsi="Courier New" w:cs="Courier New" w:hint="default"/>
      </w:rPr>
    </w:lvl>
    <w:lvl w:ilvl="2" w:tplc="300A0005" w:tentative="1">
      <w:start w:val="1"/>
      <w:numFmt w:val="bullet"/>
      <w:lvlText w:val=""/>
      <w:lvlJc w:val="left"/>
      <w:pPr>
        <w:ind w:left="2217" w:hanging="360"/>
      </w:pPr>
      <w:rPr>
        <w:rFonts w:ascii="Wingdings" w:hAnsi="Wingdings" w:hint="default"/>
      </w:rPr>
    </w:lvl>
    <w:lvl w:ilvl="3" w:tplc="300A0001" w:tentative="1">
      <w:start w:val="1"/>
      <w:numFmt w:val="bullet"/>
      <w:lvlText w:val=""/>
      <w:lvlJc w:val="left"/>
      <w:pPr>
        <w:ind w:left="2937" w:hanging="360"/>
      </w:pPr>
      <w:rPr>
        <w:rFonts w:ascii="Symbol" w:hAnsi="Symbol" w:hint="default"/>
      </w:rPr>
    </w:lvl>
    <w:lvl w:ilvl="4" w:tplc="300A0003" w:tentative="1">
      <w:start w:val="1"/>
      <w:numFmt w:val="bullet"/>
      <w:lvlText w:val="o"/>
      <w:lvlJc w:val="left"/>
      <w:pPr>
        <w:ind w:left="3657" w:hanging="360"/>
      </w:pPr>
      <w:rPr>
        <w:rFonts w:ascii="Courier New" w:hAnsi="Courier New" w:cs="Courier New" w:hint="default"/>
      </w:rPr>
    </w:lvl>
    <w:lvl w:ilvl="5" w:tplc="300A0005" w:tentative="1">
      <w:start w:val="1"/>
      <w:numFmt w:val="bullet"/>
      <w:lvlText w:val=""/>
      <w:lvlJc w:val="left"/>
      <w:pPr>
        <w:ind w:left="4377" w:hanging="360"/>
      </w:pPr>
      <w:rPr>
        <w:rFonts w:ascii="Wingdings" w:hAnsi="Wingdings" w:hint="default"/>
      </w:rPr>
    </w:lvl>
    <w:lvl w:ilvl="6" w:tplc="300A0001" w:tentative="1">
      <w:start w:val="1"/>
      <w:numFmt w:val="bullet"/>
      <w:lvlText w:val=""/>
      <w:lvlJc w:val="left"/>
      <w:pPr>
        <w:ind w:left="5097" w:hanging="360"/>
      </w:pPr>
      <w:rPr>
        <w:rFonts w:ascii="Symbol" w:hAnsi="Symbol" w:hint="default"/>
      </w:rPr>
    </w:lvl>
    <w:lvl w:ilvl="7" w:tplc="300A0003" w:tentative="1">
      <w:start w:val="1"/>
      <w:numFmt w:val="bullet"/>
      <w:lvlText w:val="o"/>
      <w:lvlJc w:val="left"/>
      <w:pPr>
        <w:ind w:left="5817" w:hanging="360"/>
      </w:pPr>
      <w:rPr>
        <w:rFonts w:ascii="Courier New" w:hAnsi="Courier New" w:cs="Courier New" w:hint="default"/>
      </w:rPr>
    </w:lvl>
    <w:lvl w:ilvl="8" w:tplc="300A0005" w:tentative="1">
      <w:start w:val="1"/>
      <w:numFmt w:val="bullet"/>
      <w:lvlText w:val=""/>
      <w:lvlJc w:val="left"/>
      <w:pPr>
        <w:ind w:left="6537" w:hanging="360"/>
      </w:pPr>
      <w:rPr>
        <w:rFonts w:ascii="Wingdings" w:hAnsi="Wingdings" w:hint="default"/>
      </w:rPr>
    </w:lvl>
  </w:abstractNum>
  <w:abstractNum w:abstractNumId="28" w15:restartNumberingAfterBreak="0">
    <w:nsid w:val="4F983095"/>
    <w:multiLevelType w:val="hybridMultilevel"/>
    <w:tmpl w:val="263897CA"/>
    <w:lvl w:ilvl="0" w:tplc="58F417C8">
      <w:start w:val="4"/>
      <w:numFmt w:val="decimal"/>
      <w:lvlText w:val="4.1.1.%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9" w15:restartNumberingAfterBreak="0">
    <w:nsid w:val="53873AFB"/>
    <w:multiLevelType w:val="hybridMultilevel"/>
    <w:tmpl w:val="F3D24D8A"/>
    <w:lvl w:ilvl="0" w:tplc="300A0001">
      <w:start w:val="1"/>
      <w:numFmt w:val="bullet"/>
      <w:lvlText w:val=""/>
      <w:lvlJc w:val="left"/>
      <w:pPr>
        <w:ind w:left="473" w:hanging="360"/>
      </w:pPr>
      <w:rPr>
        <w:rFonts w:ascii="Symbol" w:hAnsi="Symbol" w:hint="default"/>
      </w:rPr>
    </w:lvl>
    <w:lvl w:ilvl="1" w:tplc="300A0003" w:tentative="1">
      <w:start w:val="1"/>
      <w:numFmt w:val="bullet"/>
      <w:lvlText w:val="o"/>
      <w:lvlJc w:val="left"/>
      <w:pPr>
        <w:ind w:left="1193" w:hanging="360"/>
      </w:pPr>
      <w:rPr>
        <w:rFonts w:ascii="Courier New" w:hAnsi="Courier New" w:cs="Courier New" w:hint="default"/>
      </w:rPr>
    </w:lvl>
    <w:lvl w:ilvl="2" w:tplc="300A0005" w:tentative="1">
      <w:start w:val="1"/>
      <w:numFmt w:val="bullet"/>
      <w:lvlText w:val=""/>
      <w:lvlJc w:val="left"/>
      <w:pPr>
        <w:ind w:left="1913" w:hanging="360"/>
      </w:pPr>
      <w:rPr>
        <w:rFonts w:ascii="Wingdings" w:hAnsi="Wingdings" w:hint="default"/>
      </w:rPr>
    </w:lvl>
    <w:lvl w:ilvl="3" w:tplc="300A0001" w:tentative="1">
      <w:start w:val="1"/>
      <w:numFmt w:val="bullet"/>
      <w:lvlText w:val=""/>
      <w:lvlJc w:val="left"/>
      <w:pPr>
        <w:ind w:left="2633" w:hanging="360"/>
      </w:pPr>
      <w:rPr>
        <w:rFonts w:ascii="Symbol" w:hAnsi="Symbol" w:hint="default"/>
      </w:rPr>
    </w:lvl>
    <w:lvl w:ilvl="4" w:tplc="300A0003" w:tentative="1">
      <w:start w:val="1"/>
      <w:numFmt w:val="bullet"/>
      <w:lvlText w:val="o"/>
      <w:lvlJc w:val="left"/>
      <w:pPr>
        <w:ind w:left="3353" w:hanging="360"/>
      </w:pPr>
      <w:rPr>
        <w:rFonts w:ascii="Courier New" w:hAnsi="Courier New" w:cs="Courier New" w:hint="default"/>
      </w:rPr>
    </w:lvl>
    <w:lvl w:ilvl="5" w:tplc="300A0005" w:tentative="1">
      <w:start w:val="1"/>
      <w:numFmt w:val="bullet"/>
      <w:lvlText w:val=""/>
      <w:lvlJc w:val="left"/>
      <w:pPr>
        <w:ind w:left="4073" w:hanging="360"/>
      </w:pPr>
      <w:rPr>
        <w:rFonts w:ascii="Wingdings" w:hAnsi="Wingdings" w:hint="default"/>
      </w:rPr>
    </w:lvl>
    <w:lvl w:ilvl="6" w:tplc="300A0001" w:tentative="1">
      <w:start w:val="1"/>
      <w:numFmt w:val="bullet"/>
      <w:lvlText w:val=""/>
      <w:lvlJc w:val="left"/>
      <w:pPr>
        <w:ind w:left="4793" w:hanging="360"/>
      </w:pPr>
      <w:rPr>
        <w:rFonts w:ascii="Symbol" w:hAnsi="Symbol" w:hint="default"/>
      </w:rPr>
    </w:lvl>
    <w:lvl w:ilvl="7" w:tplc="300A0003" w:tentative="1">
      <w:start w:val="1"/>
      <w:numFmt w:val="bullet"/>
      <w:lvlText w:val="o"/>
      <w:lvlJc w:val="left"/>
      <w:pPr>
        <w:ind w:left="5513" w:hanging="360"/>
      </w:pPr>
      <w:rPr>
        <w:rFonts w:ascii="Courier New" w:hAnsi="Courier New" w:cs="Courier New" w:hint="default"/>
      </w:rPr>
    </w:lvl>
    <w:lvl w:ilvl="8" w:tplc="300A0005" w:tentative="1">
      <w:start w:val="1"/>
      <w:numFmt w:val="bullet"/>
      <w:lvlText w:val=""/>
      <w:lvlJc w:val="left"/>
      <w:pPr>
        <w:ind w:left="6233" w:hanging="360"/>
      </w:pPr>
      <w:rPr>
        <w:rFonts w:ascii="Wingdings" w:hAnsi="Wingdings" w:hint="default"/>
      </w:rPr>
    </w:lvl>
  </w:abstractNum>
  <w:abstractNum w:abstractNumId="30" w15:restartNumberingAfterBreak="0">
    <w:nsid w:val="542D042D"/>
    <w:multiLevelType w:val="hybridMultilevel"/>
    <w:tmpl w:val="020E44E8"/>
    <w:lvl w:ilvl="0" w:tplc="EF98245A">
      <w:start w:val="1"/>
      <w:numFmt w:val="decimal"/>
      <w:lvlText w:val="4.%1."/>
      <w:lvlJc w:val="left"/>
      <w:pPr>
        <w:ind w:left="720" w:hanging="360"/>
      </w:pPr>
      <w:rPr>
        <w:rFonts w:hint="default"/>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1" w15:restartNumberingAfterBreak="0">
    <w:nsid w:val="54CA0FEB"/>
    <w:multiLevelType w:val="hybridMultilevel"/>
    <w:tmpl w:val="D648156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15:restartNumberingAfterBreak="0">
    <w:nsid w:val="5993126D"/>
    <w:multiLevelType w:val="multilevel"/>
    <w:tmpl w:val="43EC33CE"/>
    <w:lvl w:ilvl="0">
      <w:start w:val="3"/>
      <w:numFmt w:val="decimal"/>
      <w:lvlText w:val="%1."/>
      <w:lvlJc w:val="left"/>
      <w:pPr>
        <w:ind w:left="675" w:hanging="675"/>
      </w:pPr>
      <w:rPr>
        <w:rFonts w:hint="default"/>
      </w:rPr>
    </w:lvl>
    <w:lvl w:ilvl="1">
      <w:start w:val="1"/>
      <w:numFmt w:val="decimal"/>
      <w:lvlText w:val="%1.%2."/>
      <w:lvlJc w:val="left"/>
      <w:pPr>
        <w:ind w:left="776" w:hanging="720"/>
      </w:pPr>
      <w:rPr>
        <w:rFonts w:hint="default"/>
        <w:sz w:val="24"/>
      </w:rPr>
    </w:lvl>
    <w:lvl w:ilvl="2">
      <w:start w:val="1"/>
      <w:numFmt w:val="decimal"/>
      <w:lvlText w:val="%1.%2.%3."/>
      <w:lvlJc w:val="left"/>
      <w:pPr>
        <w:ind w:left="832" w:hanging="720"/>
      </w:pPr>
      <w:rPr>
        <w:rFonts w:hint="default"/>
        <w:b/>
        <w:sz w:val="24"/>
      </w:rPr>
    </w:lvl>
    <w:lvl w:ilvl="3">
      <w:start w:val="1"/>
      <w:numFmt w:val="decimal"/>
      <w:lvlText w:val="%1.%2.%3.%4."/>
      <w:lvlJc w:val="left"/>
      <w:pPr>
        <w:ind w:left="1248" w:hanging="1080"/>
      </w:pPr>
      <w:rPr>
        <w:rFonts w:hint="default"/>
        <w:b/>
      </w:rPr>
    </w:lvl>
    <w:lvl w:ilvl="4">
      <w:start w:val="1"/>
      <w:numFmt w:val="decimal"/>
      <w:lvlText w:val="%1.%2.%3.%4.%5."/>
      <w:lvlJc w:val="left"/>
      <w:pPr>
        <w:ind w:left="1304" w:hanging="1080"/>
      </w:pPr>
      <w:rPr>
        <w:rFonts w:hint="default"/>
      </w:rPr>
    </w:lvl>
    <w:lvl w:ilvl="5">
      <w:start w:val="1"/>
      <w:numFmt w:val="decimal"/>
      <w:lvlText w:val="%1.%2.%3.%4.%5.%6."/>
      <w:lvlJc w:val="left"/>
      <w:pPr>
        <w:ind w:left="1720" w:hanging="1440"/>
      </w:pPr>
      <w:rPr>
        <w:rFonts w:hint="default"/>
      </w:rPr>
    </w:lvl>
    <w:lvl w:ilvl="6">
      <w:start w:val="1"/>
      <w:numFmt w:val="decimal"/>
      <w:lvlText w:val="%1.%2.%3.%4.%5.%6.%7."/>
      <w:lvlJc w:val="left"/>
      <w:pPr>
        <w:ind w:left="2136" w:hanging="1800"/>
      </w:pPr>
      <w:rPr>
        <w:rFonts w:hint="default"/>
      </w:rPr>
    </w:lvl>
    <w:lvl w:ilvl="7">
      <w:start w:val="1"/>
      <w:numFmt w:val="decimal"/>
      <w:lvlText w:val="%1.%2.%3.%4.%5.%6.%7.%8."/>
      <w:lvlJc w:val="left"/>
      <w:pPr>
        <w:ind w:left="2192" w:hanging="1800"/>
      </w:pPr>
      <w:rPr>
        <w:rFonts w:hint="default"/>
      </w:rPr>
    </w:lvl>
    <w:lvl w:ilvl="8">
      <w:start w:val="1"/>
      <w:numFmt w:val="decimal"/>
      <w:lvlText w:val="%1.%2.%3.%4.%5.%6.%7.%8.%9."/>
      <w:lvlJc w:val="left"/>
      <w:pPr>
        <w:ind w:left="2608" w:hanging="2160"/>
      </w:pPr>
      <w:rPr>
        <w:rFonts w:hint="default"/>
      </w:rPr>
    </w:lvl>
  </w:abstractNum>
  <w:abstractNum w:abstractNumId="33" w15:restartNumberingAfterBreak="0">
    <w:nsid w:val="5BCA0B62"/>
    <w:multiLevelType w:val="hybridMultilevel"/>
    <w:tmpl w:val="9B128976"/>
    <w:lvl w:ilvl="0" w:tplc="CE485874">
      <w:start w:val="1"/>
      <w:numFmt w:val="decimal"/>
      <w:lvlText w:val="4.%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4" w15:restartNumberingAfterBreak="0">
    <w:nsid w:val="5BDD72C1"/>
    <w:multiLevelType w:val="hybridMultilevel"/>
    <w:tmpl w:val="2B90C044"/>
    <w:lvl w:ilvl="0" w:tplc="CE485874">
      <w:start w:val="1"/>
      <w:numFmt w:val="decimal"/>
      <w:lvlText w:val="4.%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5" w15:restartNumberingAfterBreak="0">
    <w:nsid w:val="5CB56710"/>
    <w:multiLevelType w:val="hybridMultilevel"/>
    <w:tmpl w:val="2B90C044"/>
    <w:lvl w:ilvl="0" w:tplc="CE485874">
      <w:start w:val="1"/>
      <w:numFmt w:val="decimal"/>
      <w:lvlText w:val="4.%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6" w15:restartNumberingAfterBreak="0">
    <w:nsid w:val="5E553A6A"/>
    <w:multiLevelType w:val="hybridMultilevel"/>
    <w:tmpl w:val="28CEB43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7" w15:restartNumberingAfterBreak="0">
    <w:nsid w:val="60EC1007"/>
    <w:multiLevelType w:val="hybridMultilevel"/>
    <w:tmpl w:val="CE50632A"/>
    <w:lvl w:ilvl="0" w:tplc="C2249512">
      <w:start w:val="1"/>
      <w:numFmt w:val="bullet"/>
      <w:lvlText w:val=""/>
      <w:lvlJc w:val="left"/>
      <w:pPr>
        <w:ind w:left="833" w:hanging="360"/>
      </w:pPr>
      <w:rPr>
        <w:rFonts w:ascii="Symbol" w:hAnsi="Symbol" w:hint="default"/>
        <w:sz w:val="24"/>
        <w:szCs w:val="24"/>
      </w:rPr>
    </w:lvl>
    <w:lvl w:ilvl="1" w:tplc="300A0003" w:tentative="1">
      <w:start w:val="1"/>
      <w:numFmt w:val="bullet"/>
      <w:lvlText w:val="o"/>
      <w:lvlJc w:val="left"/>
      <w:pPr>
        <w:ind w:left="1553" w:hanging="360"/>
      </w:pPr>
      <w:rPr>
        <w:rFonts w:ascii="Courier New" w:hAnsi="Courier New" w:cs="Courier New" w:hint="default"/>
      </w:rPr>
    </w:lvl>
    <w:lvl w:ilvl="2" w:tplc="300A0005" w:tentative="1">
      <w:start w:val="1"/>
      <w:numFmt w:val="bullet"/>
      <w:lvlText w:val=""/>
      <w:lvlJc w:val="left"/>
      <w:pPr>
        <w:ind w:left="2273" w:hanging="360"/>
      </w:pPr>
      <w:rPr>
        <w:rFonts w:ascii="Wingdings" w:hAnsi="Wingdings" w:hint="default"/>
      </w:rPr>
    </w:lvl>
    <w:lvl w:ilvl="3" w:tplc="300A0001" w:tentative="1">
      <w:start w:val="1"/>
      <w:numFmt w:val="bullet"/>
      <w:lvlText w:val=""/>
      <w:lvlJc w:val="left"/>
      <w:pPr>
        <w:ind w:left="2993" w:hanging="360"/>
      </w:pPr>
      <w:rPr>
        <w:rFonts w:ascii="Symbol" w:hAnsi="Symbol" w:hint="default"/>
      </w:rPr>
    </w:lvl>
    <w:lvl w:ilvl="4" w:tplc="300A0003" w:tentative="1">
      <w:start w:val="1"/>
      <w:numFmt w:val="bullet"/>
      <w:lvlText w:val="o"/>
      <w:lvlJc w:val="left"/>
      <w:pPr>
        <w:ind w:left="3713" w:hanging="360"/>
      </w:pPr>
      <w:rPr>
        <w:rFonts w:ascii="Courier New" w:hAnsi="Courier New" w:cs="Courier New" w:hint="default"/>
      </w:rPr>
    </w:lvl>
    <w:lvl w:ilvl="5" w:tplc="300A0005" w:tentative="1">
      <w:start w:val="1"/>
      <w:numFmt w:val="bullet"/>
      <w:lvlText w:val=""/>
      <w:lvlJc w:val="left"/>
      <w:pPr>
        <w:ind w:left="4433" w:hanging="360"/>
      </w:pPr>
      <w:rPr>
        <w:rFonts w:ascii="Wingdings" w:hAnsi="Wingdings" w:hint="default"/>
      </w:rPr>
    </w:lvl>
    <w:lvl w:ilvl="6" w:tplc="300A0001" w:tentative="1">
      <w:start w:val="1"/>
      <w:numFmt w:val="bullet"/>
      <w:lvlText w:val=""/>
      <w:lvlJc w:val="left"/>
      <w:pPr>
        <w:ind w:left="5153" w:hanging="360"/>
      </w:pPr>
      <w:rPr>
        <w:rFonts w:ascii="Symbol" w:hAnsi="Symbol" w:hint="default"/>
      </w:rPr>
    </w:lvl>
    <w:lvl w:ilvl="7" w:tplc="300A0003" w:tentative="1">
      <w:start w:val="1"/>
      <w:numFmt w:val="bullet"/>
      <w:lvlText w:val="o"/>
      <w:lvlJc w:val="left"/>
      <w:pPr>
        <w:ind w:left="5873" w:hanging="360"/>
      </w:pPr>
      <w:rPr>
        <w:rFonts w:ascii="Courier New" w:hAnsi="Courier New" w:cs="Courier New" w:hint="default"/>
      </w:rPr>
    </w:lvl>
    <w:lvl w:ilvl="8" w:tplc="300A0005" w:tentative="1">
      <w:start w:val="1"/>
      <w:numFmt w:val="bullet"/>
      <w:lvlText w:val=""/>
      <w:lvlJc w:val="left"/>
      <w:pPr>
        <w:ind w:left="6593" w:hanging="360"/>
      </w:pPr>
      <w:rPr>
        <w:rFonts w:ascii="Wingdings" w:hAnsi="Wingdings" w:hint="default"/>
      </w:rPr>
    </w:lvl>
  </w:abstractNum>
  <w:abstractNum w:abstractNumId="38" w15:restartNumberingAfterBreak="0">
    <w:nsid w:val="647C4427"/>
    <w:multiLevelType w:val="hybridMultilevel"/>
    <w:tmpl w:val="0776A0D2"/>
    <w:lvl w:ilvl="0" w:tplc="83A48D98">
      <w:start w:val="1"/>
      <w:numFmt w:val="decimal"/>
      <w:lvlText w:val="7.%1"/>
      <w:lvlJc w:val="left"/>
      <w:pPr>
        <w:ind w:left="720" w:hanging="360"/>
      </w:pPr>
      <w:rPr>
        <w:rFonts w:hint="default"/>
        <w:b/>
        <w:i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9" w15:restartNumberingAfterBreak="0">
    <w:nsid w:val="66360201"/>
    <w:multiLevelType w:val="hybridMultilevel"/>
    <w:tmpl w:val="65CA8EC6"/>
    <w:lvl w:ilvl="0" w:tplc="113A1C2C">
      <w:start w:val="1"/>
      <w:numFmt w:val="decimal"/>
      <w:lvlText w:val="5.%1"/>
      <w:lvlJc w:val="left"/>
      <w:pPr>
        <w:ind w:left="720" w:hanging="360"/>
      </w:pPr>
      <w:rPr>
        <w:rFonts w:hint="default"/>
        <w:b/>
        <w:i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0" w15:restartNumberingAfterBreak="0">
    <w:nsid w:val="69E835E6"/>
    <w:multiLevelType w:val="hybridMultilevel"/>
    <w:tmpl w:val="0456960A"/>
    <w:lvl w:ilvl="0" w:tplc="300A0001">
      <w:start w:val="1"/>
      <w:numFmt w:val="bullet"/>
      <w:lvlText w:val=""/>
      <w:lvlJc w:val="left"/>
      <w:pPr>
        <w:ind w:left="363" w:hanging="360"/>
      </w:pPr>
      <w:rPr>
        <w:rFonts w:ascii="Symbol" w:hAnsi="Symbol" w:hint="default"/>
      </w:rPr>
    </w:lvl>
    <w:lvl w:ilvl="1" w:tplc="300A0003" w:tentative="1">
      <w:start w:val="1"/>
      <w:numFmt w:val="bullet"/>
      <w:lvlText w:val="o"/>
      <w:lvlJc w:val="left"/>
      <w:pPr>
        <w:ind w:left="1083" w:hanging="360"/>
      </w:pPr>
      <w:rPr>
        <w:rFonts w:ascii="Courier New" w:hAnsi="Courier New" w:cs="Courier New" w:hint="default"/>
      </w:rPr>
    </w:lvl>
    <w:lvl w:ilvl="2" w:tplc="300A0005" w:tentative="1">
      <w:start w:val="1"/>
      <w:numFmt w:val="bullet"/>
      <w:lvlText w:val=""/>
      <w:lvlJc w:val="left"/>
      <w:pPr>
        <w:ind w:left="1803" w:hanging="360"/>
      </w:pPr>
      <w:rPr>
        <w:rFonts w:ascii="Wingdings" w:hAnsi="Wingdings" w:hint="default"/>
      </w:rPr>
    </w:lvl>
    <w:lvl w:ilvl="3" w:tplc="300A0001" w:tentative="1">
      <w:start w:val="1"/>
      <w:numFmt w:val="bullet"/>
      <w:lvlText w:val=""/>
      <w:lvlJc w:val="left"/>
      <w:pPr>
        <w:ind w:left="2523" w:hanging="360"/>
      </w:pPr>
      <w:rPr>
        <w:rFonts w:ascii="Symbol" w:hAnsi="Symbol" w:hint="default"/>
      </w:rPr>
    </w:lvl>
    <w:lvl w:ilvl="4" w:tplc="300A0003" w:tentative="1">
      <w:start w:val="1"/>
      <w:numFmt w:val="bullet"/>
      <w:lvlText w:val="o"/>
      <w:lvlJc w:val="left"/>
      <w:pPr>
        <w:ind w:left="3243" w:hanging="360"/>
      </w:pPr>
      <w:rPr>
        <w:rFonts w:ascii="Courier New" w:hAnsi="Courier New" w:cs="Courier New" w:hint="default"/>
      </w:rPr>
    </w:lvl>
    <w:lvl w:ilvl="5" w:tplc="300A0005" w:tentative="1">
      <w:start w:val="1"/>
      <w:numFmt w:val="bullet"/>
      <w:lvlText w:val=""/>
      <w:lvlJc w:val="left"/>
      <w:pPr>
        <w:ind w:left="3963" w:hanging="360"/>
      </w:pPr>
      <w:rPr>
        <w:rFonts w:ascii="Wingdings" w:hAnsi="Wingdings" w:hint="default"/>
      </w:rPr>
    </w:lvl>
    <w:lvl w:ilvl="6" w:tplc="300A0001" w:tentative="1">
      <w:start w:val="1"/>
      <w:numFmt w:val="bullet"/>
      <w:lvlText w:val=""/>
      <w:lvlJc w:val="left"/>
      <w:pPr>
        <w:ind w:left="4683" w:hanging="360"/>
      </w:pPr>
      <w:rPr>
        <w:rFonts w:ascii="Symbol" w:hAnsi="Symbol" w:hint="default"/>
      </w:rPr>
    </w:lvl>
    <w:lvl w:ilvl="7" w:tplc="300A0003" w:tentative="1">
      <w:start w:val="1"/>
      <w:numFmt w:val="bullet"/>
      <w:lvlText w:val="o"/>
      <w:lvlJc w:val="left"/>
      <w:pPr>
        <w:ind w:left="5403" w:hanging="360"/>
      </w:pPr>
      <w:rPr>
        <w:rFonts w:ascii="Courier New" w:hAnsi="Courier New" w:cs="Courier New" w:hint="default"/>
      </w:rPr>
    </w:lvl>
    <w:lvl w:ilvl="8" w:tplc="300A0005" w:tentative="1">
      <w:start w:val="1"/>
      <w:numFmt w:val="bullet"/>
      <w:lvlText w:val=""/>
      <w:lvlJc w:val="left"/>
      <w:pPr>
        <w:ind w:left="6123" w:hanging="360"/>
      </w:pPr>
      <w:rPr>
        <w:rFonts w:ascii="Wingdings" w:hAnsi="Wingdings" w:hint="default"/>
      </w:rPr>
    </w:lvl>
  </w:abstractNum>
  <w:abstractNum w:abstractNumId="41" w15:restartNumberingAfterBreak="0">
    <w:nsid w:val="6B8E6BBE"/>
    <w:multiLevelType w:val="hybridMultilevel"/>
    <w:tmpl w:val="533A53AA"/>
    <w:lvl w:ilvl="0" w:tplc="300A0001">
      <w:start w:val="1"/>
      <w:numFmt w:val="bullet"/>
      <w:lvlText w:val=""/>
      <w:lvlJc w:val="left"/>
      <w:pPr>
        <w:ind w:left="363" w:hanging="360"/>
      </w:pPr>
      <w:rPr>
        <w:rFonts w:ascii="Symbol" w:hAnsi="Symbol" w:hint="default"/>
      </w:rPr>
    </w:lvl>
    <w:lvl w:ilvl="1" w:tplc="300A0003" w:tentative="1">
      <w:start w:val="1"/>
      <w:numFmt w:val="bullet"/>
      <w:lvlText w:val="o"/>
      <w:lvlJc w:val="left"/>
      <w:pPr>
        <w:ind w:left="1083" w:hanging="360"/>
      </w:pPr>
      <w:rPr>
        <w:rFonts w:ascii="Courier New" w:hAnsi="Courier New" w:cs="Courier New" w:hint="default"/>
      </w:rPr>
    </w:lvl>
    <w:lvl w:ilvl="2" w:tplc="300A0005" w:tentative="1">
      <w:start w:val="1"/>
      <w:numFmt w:val="bullet"/>
      <w:lvlText w:val=""/>
      <w:lvlJc w:val="left"/>
      <w:pPr>
        <w:ind w:left="1803" w:hanging="360"/>
      </w:pPr>
      <w:rPr>
        <w:rFonts w:ascii="Wingdings" w:hAnsi="Wingdings" w:hint="default"/>
      </w:rPr>
    </w:lvl>
    <w:lvl w:ilvl="3" w:tplc="300A0001" w:tentative="1">
      <w:start w:val="1"/>
      <w:numFmt w:val="bullet"/>
      <w:lvlText w:val=""/>
      <w:lvlJc w:val="left"/>
      <w:pPr>
        <w:ind w:left="2523" w:hanging="360"/>
      </w:pPr>
      <w:rPr>
        <w:rFonts w:ascii="Symbol" w:hAnsi="Symbol" w:hint="default"/>
      </w:rPr>
    </w:lvl>
    <w:lvl w:ilvl="4" w:tplc="300A0003" w:tentative="1">
      <w:start w:val="1"/>
      <w:numFmt w:val="bullet"/>
      <w:lvlText w:val="o"/>
      <w:lvlJc w:val="left"/>
      <w:pPr>
        <w:ind w:left="3243" w:hanging="360"/>
      </w:pPr>
      <w:rPr>
        <w:rFonts w:ascii="Courier New" w:hAnsi="Courier New" w:cs="Courier New" w:hint="default"/>
      </w:rPr>
    </w:lvl>
    <w:lvl w:ilvl="5" w:tplc="300A0005" w:tentative="1">
      <w:start w:val="1"/>
      <w:numFmt w:val="bullet"/>
      <w:lvlText w:val=""/>
      <w:lvlJc w:val="left"/>
      <w:pPr>
        <w:ind w:left="3963" w:hanging="360"/>
      </w:pPr>
      <w:rPr>
        <w:rFonts w:ascii="Wingdings" w:hAnsi="Wingdings" w:hint="default"/>
      </w:rPr>
    </w:lvl>
    <w:lvl w:ilvl="6" w:tplc="300A0001" w:tentative="1">
      <w:start w:val="1"/>
      <w:numFmt w:val="bullet"/>
      <w:lvlText w:val=""/>
      <w:lvlJc w:val="left"/>
      <w:pPr>
        <w:ind w:left="4683" w:hanging="360"/>
      </w:pPr>
      <w:rPr>
        <w:rFonts w:ascii="Symbol" w:hAnsi="Symbol" w:hint="default"/>
      </w:rPr>
    </w:lvl>
    <w:lvl w:ilvl="7" w:tplc="300A0003" w:tentative="1">
      <w:start w:val="1"/>
      <w:numFmt w:val="bullet"/>
      <w:lvlText w:val="o"/>
      <w:lvlJc w:val="left"/>
      <w:pPr>
        <w:ind w:left="5403" w:hanging="360"/>
      </w:pPr>
      <w:rPr>
        <w:rFonts w:ascii="Courier New" w:hAnsi="Courier New" w:cs="Courier New" w:hint="default"/>
      </w:rPr>
    </w:lvl>
    <w:lvl w:ilvl="8" w:tplc="300A0005" w:tentative="1">
      <w:start w:val="1"/>
      <w:numFmt w:val="bullet"/>
      <w:lvlText w:val=""/>
      <w:lvlJc w:val="left"/>
      <w:pPr>
        <w:ind w:left="6123" w:hanging="360"/>
      </w:pPr>
      <w:rPr>
        <w:rFonts w:ascii="Wingdings" w:hAnsi="Wingdings" w:hint="default"/>
      </w:rPr>
    </w:lvl>
  </w:abstractNum>
  <w:abstractNum w:abstractNumId="42" w15:restartNumberingAfterBreak="0">
    <w:nsid w:val="6BD77628"/>
    <w:multiLevelType w:val="hybridMultilevel"/>
    <w:tmpl w:val="7BBC50A6"/>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3" w15:restartNumberingAfterBreak="0">
    <w:nsid w:val="6E130CC1"/>
    <w:multiLevelType w:val="hybridMultilevel"/>
    <w:tmpl w:val="5C36DAD6"/>
    <w:lvl w:ilvl="0" w:tplc="EF98245A">
      <w:start w:val="1"/>
      <w:numFmt w:val="decimal"/>
      <w:lvlText w:val="4.%1."/>
      <w:lvlJc w:val="left"/>
      <w:pPr>
        <w:ind w:left="720" w:hanging="360"/>
      </w:pPr>
      <w:rPr>
        <w:rFonts w:hint="default"/>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4" w15:restartNumberingAfterBreak="0">
    <w:nsid w:val="72AC0740"/>
    <w:multiLevelType w:val="hybridMultilevel"/>
    <w:tmpl w:val="71343F6E"/>
    <w:lvl w:ilvl="0" w:tplc="19D6A7B2">
      <w:start w:val="1"/>
      <w:numFmt w:val="decimal"/>
      <w:lvlText w:val="4.2.%1."/>
      <w:lvlJc w:val="left"/>
      <w:pPr>
        <w:ind w:left="720" w:hanging="360"/>
      </w:pPr>
      <w:rPr>
        <w:rFonts w:hint="default"/>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5" w15:restartNumberingAfterBreak="0">
    <w:nsid w:val="74412E24"/>
    <w:multiLevelType w:val="hybridMultilevel"/>
    <w:tmpl w:val="BFD4A34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6" w15:restartNumberingAfterBreak="0">
    <w:nsid w:val="75672F45"/>
    <w:multiLevelType w:val="hybridMultilevel"/>
    <w:tmpl w:val="420068A0"/>
    <w:lvl w:ilvl="0" w:tplc="3808E21A">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47" w15:restartNumberingAfterBreak="0">
    <w:nsid w:val="77A96F17"/>
    <w:multiLevelType w:val="hybridMultilevel"/>
    <w:tmpl w:val="11589F1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8" w15:restartNumberingAfterBreak="0">
    <w:nsid w:val="781B75B8"/>
    <w:multiLevelType w:val="hybridMultilevel"/>
    <w:tmpl w:val="34CE513C"/>
    <w:lvl w:ilvl="0" w:tplc="300A0001">
      <w:start w:val="1"/>
      <w:numFmt w:val="bullet"/>
      <w:lvlText w:val=""/>
      <w:lvlJc w:val="left"/>
      <w:pPr>
        <w:ind w:left="502" w:hanging="360"/>
      </w:pPr>
      <w:rPr>
        <w:rFonts w:ascii="Symbol" w:hAnsi="Symbol" w:hint="default"/>
      </w:rPr>
    </w:lvl>
    <w:lvl w:ilvl="1" w:tplc="300A0003" w:tentative="1">
      <w:start w:val="1"/>
      <w:numFmt w:val="bullet"/>
      <w:lvlText w:val="o"/>
      <w:lvlJc w:val="left"/>
      <w:pPr>
        <w:ind w:left="1222" w:hanging="360"/>
      </w:pPr>
      <w:rPr>
        <w:rFonts w:ascii="Courier New" w:hAnsi="Courier New" w:cs="Courier New" w:hint="default"/>
      </w:rPr>
    </w:lvl>
    <w:lvl w:ilvl="2" w:tplc="300A0005" w:tentative="1">
      <w:start w:val="1"/>
      <w:numFmt w:val="bullet"/>
      <w:lvlText w:val=""/>
      <w:lvlJc w:val="left"/>
      <w:pPr>
        <w:ind w:left="1942" w:hanging="360"/>
      </w:pPr>
      <w:rPr>
        <w:rFonts w:ascii="Wingdings" w:hAnsi="Wingdings" w:hint="default"/>
      </w:rPr>
    </w:lvl>
    <w:lvl w:ilvl="3" w:tplc="300A0001" w:tentative="1">
      <w:start w:val="1"/>
      <w:numFmt w:val="bullet"/>
      <w:lvlText w:val=""/>
      <w:lvlJc w:val="left"/>
      <w:pPr>
        <w:ind w:left="2662" w:hanging="360"/>
      </w:pPr>
      <w:rPr>
        <w:rFonts w:ascii="Symbol" w:hAnsi="Symbol" w:hint="default"/>
      </w:rPr>
    </w:lvl>
    <w:lvl w:ilvl="4" w:tplc="300A0003" w:tentative="1">
      <w:start w:val="1"/>
      <w:numFmt w:val="bullet"/>
      <w:lvlText w:val="o"/>
      <w:lvlJc w:val="left"/>
      <w:pPr>
        <w:ind w:left="3382" w:hanging="360"/>
      </w:pPr>
      <w:rPr>
        <w:rFonts w:ascii="Courier New" w:hAnsi="Courier New" w:cs="Courier New" w:hint="default"/>
      </w:rPr>
    </w:lvl>
    <w:lvl w:ilvl="5" w:tplc="300A0005" w:tentative="1">
      <w:start w:val="1"/>
      <w:numFmt w:val="bullet"/>
      <w:lvlText w:val=""/>
      <w:lvlJc w:val="left"/>
      <w:pPr>
        <w:ind w:left="4102" w:hanging="360"/>
      </w:pPr>
      <w:rPr>
        <w:rFonts w:ascii="Wingdings" w:hAnsi="Wingdings" w:hint="default"/>
      </w:rPr>
    </w:lvl>
    <w:lvl w:ilvl="6" w:tplc="300A0001" w:tentative="1">
      <w:start w:val="1"/>
      <w:numFmt w:val="bullet"/>
      <w:lvlText w:val=""/>
      <w:lvlJc w:val="left"/>
      <w:pPr>
        <w:ind w:left="4822" w:hanging="360"/>
      </w:pPr>
      <w:rPr>
        <w:rFonts w:ascii="Symbol" w:hAnsi="Symbol" w:hint="default"/>
      </w:rPr>
    </w:lvl>
    <w:lvl w:ilvl="7" w:tplc="300A0003" w:tentative="1">
      <w:start w:val="1"/>
      <w:numFmt w:val="bullet"/>
      <w:lvlText w:val="o"/>
      <w:lvlJc w:val="left"/>
      <w:pPr>
        <w:ind w:left="5542" w:hanging="360"/>
      </w:pPr>
      <w:rPr>
        <w:rFonts w:ascii="Courier New" w:hAnsi="Courier New" w:cs="Courier New" w:hint="default"/>
      </w:rPr>
    </w:lvl>
    <w:lvl w:ilvl="8" w:tplc="300A0005" w:tentative="1">
      <w:start w:val="1"/>
      <w:numFmt w:val="bullet"/>
      <w:lvlText w:val=""/>
      <w:lvlJc w:val="left"/>
      <w:pPr>
        <w:ind w:left="6262" w:hanging="360"/>
      </w:pPr>
      <w:rPr>
        <w:rFonts w:ascii="Wingdings" w:hAnsi="Wingdings" w:hint="default"/>
      </w:rPr>
    </w:lvl>
  </w:abstractNum>
  <w:num w:numId="1">
    <w:abstractNumId w:val="42"/>
  </w:num>
  <w:num w:numId="2">
    <w:abstractNumId w:val="0"/>
  </w:num>
  <w:num w:numId="3">
    <w:abstractNumId w:val="8"/>
  </w:num>
  <w:num w:numId="4">
    <w:abstractNumId w:val="37"/>
  </w:num>
  <w:num w:numId="5">
    <w:abstractNumId w:val="32"/>
  </w:num>
  <w:num w:numId="6">
    <w:abstractNumId w:val="48"/>
  </w:num>
  <w:num w:numId="7">
    <w:abstractNumId w:val="27"/>
  </w:num>
  <w:num w:numId="8">
    <w:abstractNumId w:val="13"/>
  </w:num>
  <w:num w:numId="9">
    <w:abstractNumId w:val="2"/>
  </w:num>
  <w:num w:numId="10">
    <w:abstractNumId w:val="9"/>
  </w:num>
  <w:num w:numId="11">
    <w:abstractNumId w:val="47"/>
  </w:num>
  <w:num w:numId="12">
    <w:abstractNumId w:val="21"/>
  </w:num>
  <w:num w:numId="13">
    <w:abstractNumId w:val="46"/>
  </w:num>
  <w:num w:numId="14">
    <w:abstractNumId w:val="17"/>
  </w:num>
  <w:num w:numId="15">
    <w:abstractNumId w:val="26"/>
  </w:num>
  <w:num w:numId="16">
    <w:abstractNumId w:val="34"/>
  </w:num>
  <w:num w:numId="17">
    <w:abstractNumId w:val="35"/>
  </w:num>
  <w:num w:numId="18">
    <w:abstractNumId w:val="16"/>
  </w:num>
  <w:num w:numId="19">
    <w:abstractNumId w:val="33"/>
  </w:num>
  <w:num w:numId="20">
    <w:abstractNumId w:val="14"/>
  </w:num>
  <w:num w:numId="21">
    <w:abstractNumId w:val="18"/>
  </w:num>
  <w:num w:numId="22">
    <w:abstractNumId w:val="1"/>
  </w:num>
  <w:num w:numId="23">
    <w:abstractNumId w:val="3"/>
  </w:num>
  <w:num w:numId="24">
    <w:abstractNumId w:val="30"/>
  </w:num>
  <w:num w:numId="25">
    <w:abstractNumId w:val="5"/>
  </w:num>
  <w:num w:numId="26">
    <w:abstractNumId w:val="4"/>
  </w:num>
  <w:num w:numId="27">
    <w:abstractNumId w:val="31"/>
  </w:num>
  <w:num w:numId="28">
    <w:abstractNumId w:val="10"/>
  </w:num>
  <w:num w:numId="29">
    <w:abstractNumId w:val="19"/>
  </w:num>
  <w:num w:numId="30">
    <w:abstractNumId w:val="45"/>
  </w:num>
  <w:num w:numId="31">
    <w:abstractNumId w:val="43"/>
  </w:num>
  <w:num w:numId="32">
    <w:abstractNumId w:val="12"/>
  </w:num>
  <w:num w:numId="33">
    <w:abstractNumId w:val="44"/>
  </w:num>
  <w:num w:numId="34">
    <w:abstractNumId w:val="6"/>
  </w:num>
  <w:num w:numId="35">
    <w:abstractNumId w:val="29"/>
  </w:num>
  <w:num w:numId="36">
    <w:abstractNumId w:val="15"/>
  </w:num>
  <w:num w:numId="37">
    <w:abstractNumId w:val="24"/>
  </w:num>
  <w:num w:numId="38">
    <w:abstractNumId w:val="40"/>
  </w:num>
  <w:num w:numId="39">
    <w:abstractNumId w:val="41"/>
  </w:num>
  <w:num w:numId="40">
    <w:abstractNumId w:val="22"/>
  </w:num>
  <w:num w:numId="41">
    <w:abstractNumId w:val="20"/>
  </w:num>
  <w:num w:numId="42">
    <w:abstractNumId w:val="39"/>
  </w:num>
  <w:num w:numId="43">
    <w:abstractNumId w:val="28"/>
  </w:num>
  <w:num w:numId="44">
    <w:abstractNumId w:val="38"/>
  </w:num>
  <w:num w:numId="45">
    <w:abstractNumId w:val="7"/>
  </w:num>
  <w:num w:numId="46">
    <w:abstractNumId w:val="36"/>
  </w:num>
  <w:num w:numId="47">
    <w:abstractNumId w:val="11"/>
  </w:num>
  <w:num w:numId="48">
    <w:abstractNumId w:val="25"/>
  </w:num>
  <w:num w:numId="4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319D"/>
    <w:rsid w:val="00012424"/>
    <w:rsid w:val="00026210"/>
    <w:rsid w:val="0003260E"/>
    <w:rsid w:val="00032A3D"/>
    <w:rsid w:val="00034BAF"/>
    <w:rsid w:val="00047A73"/>
    <w:rsid w:val="000532E5"/>
    <w:rsid w:val="00056F7B"/>
    <w:rsid w:val="000618EC"/>
    <w:rsid w:val="0006310C"/>
    <w:rsid w:val="00090E0C"/>
    <w:rsid w:val="000A30B4"/>
    <w:rsid w:val="000B2739"/>
    <w:rsid w:val="000E7FB7"/>
    <w:rsid w:val="000F1003"/>
    <w:rsid w:val="001210CE"/>
    <w:rsid w:val="0013086C"/>
    <w:rsid w:val="001336FC"/>
    <w:rsid w:val="0014315D"/>
    <w:rsid w:val="0016317E"/>
    <w:rsid w:val="00184FC0"/>
    <w:rsid w:val="001923CB"/>
    <w:rsid w:val="001C381E"/>
    <w:rsid w:val="001D3852"/>
    <w:rsid w:val="001E668A"/>
    <w:rsid w:val="002513C9"/>
    <w:rsid w:val="002526F9"/>
    <w:rsid w:val="00262594"/>
    <w:rsid w:val="00274E65"/>
    <w:rsid w:val="00285E57"/>
    <w:rsid w:val="002B23B5"/>
    <w:rsid w:val="002B7FCE"/>
    <w:rsid w:val="002C297B"/>
    <w:rsid w:val="002C4292"/>
    <w:rsid w:val="002C6AA4"/>
    <w:rsid w:val="002D705E"/>
    <w:rsid w:val="0030369E"/>
    <w:rsid w:val="00304978"/>
    <w:rsid w:val="00323743"/>
    <w:rsid w:val="0037421C"/>
    <w:rsid w:val="00394D5F"/>
    <w:rsid w:val="00395F58"/>
    <w:rsid w:val="003A7965"/>
    <w:rsid w:val="003B3EF6"/>
    <w:rsid w:val="003C4C89"/>
    <w:rsid w:val="003D2B05"/>
    <w:rsid w:val="003D763F"/>
    <w:rsid w:val="003E5BC8"/>
    <w:rsid w:val="004210B5"/>
    <w:rsid w:val="0043074D"/>
    <w:rsid w:val="004309B7"/>
    <w:rsid w:val="004708F2"/>
    <w:rsid w:val="0047229F"/>
    <w:rsid w:val="00472BC3"/>
    <w:rsid w:val="004770ED"/>
    <w:rsid w:val="004844AF"/>
    <w:rsid w:val="004A40E1"/>
    <w:rsid w:val="004C50E8"/>
    <w:rsid w:val="004C6D54"/>
    <w:rsid w:val="004D46BE"/>
    <w:rsid w:val="005001B0"/>
    <w:rsid w:val="0051372A"/>
    <w:rsid w:val="00525B24"/>
    <w:rsid w:val="00545D0B"/>
    <w:rsid w:val="00556DB6"/>
    <w:rsid w:val="00593F2B"/>
    <w:rsid w:val="005A4D6F"/>
    <w:rsid w:val="005B06A5"/>
    <w:rsid w:val="005B19CE"/>
    <w:rsid w:val="005B1BFB"/>
    <w:rsid w:val="005D2F6A"/>
    <w:rsid w:val="005E1DBE"/>
    <w:rsid w:val="005E43C9"/>
    <w:rsid w:val="005F42A1"/>
    <w:rsid w:val="006539B5"/>
    <w:rsid w:val="00656BE0"/>
    <w:rsid w:val="00660224"/>
    <w:rsid w:val="00672AA7"/>
    <w:rsid w:val="00686F78"/>
    <w:rsid w:val="0069748D"/>
    <w:rsid w:val="00697AFB"/>
    <w:rsid w:val="006C6AA2"/>
    <w:rsid w:val="006E1544"/>
    <w:rsid w:val="006E2835"/>
    <w:rsid w:val="006E2939"/>
    <w:rsid w:val="00700ECB"/>
    <w:rsid w:val="00701DB0"/>
    <w:rsid w:val="00754C74"/>
    <w:rsid w:val="007616D8"/>
    <w:rsid w:val="007623A1"/>
    <w:rsid w:val="007813EF"/>
    <w:rsid w:val="00785528"/>
    <w:rsid w:val="0078592E"/>
    <w:rsid w:val="0078793E"/>
    <w:rsid w:val="00797081"/>
    <w:rsid w:val="0079784D"/>
    <w:rsid w:val="007A06D8"/>
    <w:rsid w:val="007A09A5"/>
    <w:rsid w:val="007B2134"/>
    <w:rsid w:val="007B4C03"/>
    <w:rsid w:val="007E4A3A"/>
    <w:rsid w:val="00803067"/>
    <w:rsid w:val="00812058"/>
    <w:rsid w:val="008167A8"/>
    <w:rsid w:val="0083764C"/>
    <w:rsid w:val="00842A18"/>
    <w:rsid w:val="0084664C"/>
    <w:rsid w:val="00847577"/>
    <w:rsid w:val="00850227"/>
    <w:rsid w:val="00871387"/>
    <w:rsid w:val="00873961"/>
    <w:rsid w:val="00875225"/>
    <w:rsid w:val="00875488"/>
    <w:rsid w:val="00877762"/>
    <w:rsid w:val="00892ABE"/>
    <w:rsid w:val="008A5627"/>
    <w:rsid w:val="008B1C99"/>
    <w:rsid w:val="008B34D8"/>
    <w:rsid w:val="008B545C"/>
    <w:rsid w:val="008C6D17"/>
    <w:rsid w:val="008E58F7"/>
    <w:rsid w:val="0090016E"/>
    <w:rsid w:val="00930205"/>
    <w:rsid w:val="00953C7E"/>
    <w:rsid w:val="00985514"/>
    <w:rsid w:val="009900CF"/>
    <w:rsid w:val="00990E48"/>
    <w:rsid w:val="009C0EFA"/>
    <w:rsid w:val="009D5CEF"/>
    <w:rsid w:val="009D776B"/>
    <w:rsid w:val="009E15AE"/>
    <w:rsid w:val="009E5682"/>
    <w:rsid w:val="00A056CA"/>
    <w:rsid w:val="00A1028B"/>
    <w:rsid w:val="00A23131"/>
    <w:rsid w:val="00A349D4"/>
    <w:rsid w:val="00A55AD1"/>
    <w:rsid w:val="00A739CA"/>
    <w:rsid w:val="00A8289E"/>
    <w:rsid w:val="00A8484B"/>
    <w:rsid w:val="00A9409C"/>
    <w:rsid w:val="00AA3B02"/>
    <w:rsid w:val="00AC316D"/>
    <w:rsid w:val="00B4474F"/>
    <w:rsid w:val="00B53188"/>
    <w:rsid w:val="00B60B95"/>
    <w:rsid w:val="00B63EF6"/>
    <w:rsid w:val="00B74206"/>
    <w:rsid w:val="00BA2D52"/>
    <w:rsid w:val="00BA5E7D"/>
    <w:rsid w:val="00BB2CB7"/>
    <w:rsid w:val="00BB332E"/>
    <w:rsid w:val="00BB5F14"/>
    <w:rsid w:val="00BC319D"/>
    <w:rsid w:val="00BC5F07"/>
    <w:rsid w:val="00BD2D86"/>
    <w:rsid w:val="00BE13BE"/>
    <w:rsid w:val="00C0428A"/>
    <w:rsid w:val="00C25521"/>
    <w:rsid w:val="00C33E00"/>
    <w:rsid w:val="00C429F4"/>
    <w:rsid w:val="00C44FAF"/>
    <w:rsid w:val="00C46D5A"/>
    <w:rsid w:val="00C53F71"/>
    <w:rsid w:val="00C920CA"/>
    <w:rsid w:val="00CA5E44"/>
    <w:rsid w:val="00CB543A"/>
    <w:rsid w:val="00CB699B"/>
    <w:rsid w:val="00CC672C"/>
    <w:rsid w:val="00CE0DBC"/>
    <w:rsid w:val="00CE4EE5"/>
    <w:rsid w:val="00D03DD3"/>
    <w:rsid w:val="00D12C5A"/>
    <w:rsid w:val="00D20323"/>
    <w:rsid w:val="00D36B0B"/>
    <w:rsid w:val="00D60B5A"/>
    <w:rsid w:val="00D63A7B"/>
    <w:rsid w:val="00D67895"/>
    <w:rsid w:val="00D91776"/>
    <w:rsid w:val="00DB77DA"/>
    <w:rsid w:val="00DC1C64"/>
    <w:rsid w:val="00DC21AD"/>
    <w:rsid w:val="00DD37FE"/>
    <w:rsid w:val="00DE7CAB"/>
    <w:rsid w:val="00DF569B"/>
    <w:rsid w:val="00E23AD3"/>
    <w:rsid w:val="00E31BF1"/>
    <w:rsid w:val="00E37B81"/>
    <w:rsid w:val="00E51BDD"/>
    <w:rsid w:val="00E62A7C"/>
    <w:rsid w:val="00E672B5"/>
    <w:rsid w:val="00E8153D"/>
    <w:rsid w:val="00EB1DAA"/>
    <w:rsid w:val="00EB3143"/>
    <w:rsid w:val="00EC6A9B"/>
    <w:rsid w:val="00EF0653"/>
    <w:rsid w:val="00EF1007"/>
    <w:rsid w:val="00F022C6"/>
    <w:rsid w:val="00F0680E"/>
    <w:rsid w:val="00F15650"/>
    <w:rsid w:val="00F405D0"/>
    <w:rsid w:val="00F87845"/>
    <w:rsid w:val="00F9408B"/>
    <w:rsid w:val="00FB1459"/>
    <w:rsid w:val="00FE4AC4"/>
    <w:rsid w:val="00FE4EF8"/>
    <w:rsid w:val="00FE50D7"/>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0DDE0A72"/>
  <w15:chartTrackingRefBased/>
  <w15:docId w15:val="{49AEAB0E-FC0D-4924-99F3-34860C94A5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C" w:eastAsia="en-US" w:bidi="ar-SA"/>
      </w:rPr>
    </w:rPrDefault>
    <w:pPrDefault>
      <w:pPr>
        <w:spacing w:after="160" w:line="360"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FE4AC4"/>
    <w:pPr>
      <w:keepNext/>
      <w:keepLines/>
      <w:numPr>
        <w:numId w:val="21"/>
      </w:numPr>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E4AC4"/>
    <w:pPr>
      <w:keepNext/>
      <w:keepLines/>
      <w:numPr>
        <w:ilvl w:val="1"/>
        <w:numId w:val="21"/>
      </w:numPr>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FE4AC4"/>
    <w:pPr>
      <w:keepNext/>
      <w:keepLines/>
      <w:numPr>
        <w:ilvl w:val="2"/>
        <w:numId w:val="21"/>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FE4AC4"/>
    <w:pPr>
      <w:keepNext/>
      <w:keepLines/>
      <w:numPr>
        <w:ilvl w:val="3"/>
        <w:numId w:val="21"/>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FE4AC4"/>
    <w:pPr>
      <w:keepNext/>
      <w:keepLines/>
      <w:numPr>
        <w:ilvl w:val="4"/>
        <w:numId w:val="21"/>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FE4AC4"/>
    <w:pPr>
      <w:keepNext/>
      <w:keepLines/>
      <w:numPr>
        <w:ilvl w:val="5"/>
        <w:numId w:val="21"/>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FE4AC4"/>
    <w:pPr>
      <w:keepNext/>
      <w:keepLines/>
      <w:numPr>
        <w:ilvl w:val="6"/>
        <w:numId w:val="21"/>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FE4AC4"/>
    <w:pPr>
      <w:keepNext/>
      <w:keepLines/>
      <w:numPr>
        <w:ilvl w:val="7"/>
        <w:numId w:val="2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FE4AC4"/>
    <w:pPr>
      <w:keepNext/>
      <w:keepLines/>
      <w:numPr>
        <w:ilvl w:val="8"/>
        <w:numId w:val="2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C4C89"/>
    <w:pPr>
      <w:ind w:left="720"/>
      <w:contextualSpacing/>
    </w:pPr>
  </w:style>
  <w:style w:type="character" w:customStyle="1" w:styleId="st">
    <w:name w:val="st"/>
    <w:basedOn w:val="Fuentedeprrafopredeter"/>
    <w:rsid w:val="004A40E1"/>
  </w:style>
  <w:style w:type="character" w:customStyle="1" w:styleId="Ttulo1Car">
    <w:name w:val="Título 1 Car"/>
    <w:basedOn w:val="Fuentedeprrafopredeter"/>
    <w:link w:val="Ttulo1"/>
    <w:uiPriority w:val="9"/>
    <w:rsid w:val="00FE4AC4"/>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FE4AC4"/>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FE4AC4"/>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FE4AC4"/>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FE4AC4"/>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FE4AC4"/>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FE4AC4"/>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FE4AC4"/>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FE4AC4"/>
    <w:rPr>
      <w:rFonts w:asciiTheme="majorHAnsi" w:eastAsiaTheme="majorEastAsia" w:hAnsiTheme="majorHAnsi" w:cstheme="majorBidi"/>
      <w:i/>
      <w:iCs/>
      <w:color w:val="272727" w:themeColor="text1" w:themeTint="D8"/>
      <w:sz w:val="21"/>
      <w:szCs w:val="21"/>
    </w:rPr>
  </w:style>
  <w:style w:type="table" w:styleId="Tabladecuadrcula2-nfasis6">
    <w:name w:val="Grid Table 2 Accent 6"/>
    <w:basedOn w:val="Tablanormal"/>
    <w:uiPriority w:val="47"/>
    <w:rsid w:val="008A5627"/>
    <w:pPr>
      <w:spacing w:after="0" w:line="240" w:lineRule="auto"/>
      <w:jc w:val="left"/>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1clara-nfasis6">
    <w:name w:val="Grid Table 1 Light Accent 6"/>
    <w:basedOn w:val="Tablanormal"/>
    <w:uiPriority w:val="46"/>
    <w:rsid w:val="008A5627"/>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aconcuadrcula">
    <w:name w:val="Table Grid"/>
    <w:basedOn w:val="Tablanormal"/>
    <w:uiPriority w:val="59"/>
    <w:rsid w:val="008A5627"/>
    <w:pPr>
      <w:spacing w:after="0" w:line="240" w:lineRule="auto"/>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1clara">
    <w:name w:val="Grid Table 1 Light"/>
    <w:basedOn w:val="Tablanormal"/>
    <w:uiPriority w:val="46"/>
    <w:rsid w:val="008A562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nfasis">
    <w:name w:val="Emphasis"/>
    <w:basedOn w:val="Fuentedeprrafopredeter"/>
    <w:uiPriority w:val="20"/>
    <w:qFormat/>
    <w:rsid w:val="00E31BF1"/>
    <w:rPr>
      <w:i/>
      <w:iCs/>
    </w:rPr>
  </w:style>
  <w:style w:type="paragraph" w:styleId="Ttulo">
    <w:name w:val="Title"/>
    <w:basedOn w:val="Normal"/>
    <w:next w:val="Normal"/>
    <w:link w:val="TtuloCar"/>
    <w:uiPriority w:val="10"/>
    <w:qFormat/>
    <w:rsid w:val="0030369E"/>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30369E"/>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1E668A"/>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1E668A"/>
    <w:rPr>
      <w:rFonts w:eastAsiaTheme="minorEastAsia"/>
      <w:color w:val="5A5A5A" w:themeColor="text1" w:themeTint="A5"/>
      <w:spacing w:val="15"/>
    </w:rPr>
  </w:style>
  <w:style w:type="paragraph" w:styleId="TtuloTDC">
    <w:name w:val="TOC Heading"/>
    <w:basedOn w:val="Ttulo1"/>
    <w:next w:val="Normal"/>
    <w:uiPriority w:val="39"/>
    <w:unhideWhenUsed/>
    <w:qFormat/>
    <w:rsid w:val="000618EC"/>
    <w:pPr>
      <w:numPr>
        <w:numId w:val="0"/>
      </w:numPr>
      <w:spacing w:line="259" w:lineRule="auto"/>
      <w:jc w:val="left"/>
      <w:outlineLvl w:val="9"/>
    </w:pPr>
    <w:rPr>
      <w:lang w:eastAsia="es-EC"/>
    </w:rPr>
  </w:style>
  <w:style w:type="paragraph" w:styleId="TDC1">
    <w:name w:val="toc 1"/>
    <w:basedOn w:val="Normal"/>
    <w:next w:val="Normal"/>
    <w:autoRedefine/>
    <w:uiPriority w:val="39"/>
    <w:unhideWhenUsed/>
    <w:rsid w:val="003D2B05"/>
    <w:pPr>
      <w:tabs>
        <w:tab w:val="right" w:leader="dot" w:pos="7927"/>
      </w:tabs>
      <w:spacing w:after="0"/>
      <w:ind w:firstLine="7927"/>
    </w:pPr>
    <w:rPr>
      <w:rFonts w:ascii="Times New Roman" w:hAnsi="Times New Roman" w:cs="Times New Roman"/>
      <w:b/>
      <w:noProof/>
    </w:rPr>
  </w:style>
  <w:style w:type="paragraph" w:styleId="TDC2">
    <w:name w:val="toc 2"/>
    <w:basedOn w:val="Normal"/>
    <w:next w:val="Normal"/>
    <w:autoRedefine/>
    <w:uiPriority w:val="39"/>
    <w:unhideWhenUsed/>
    <w:rsid w:val="000618EC"/>
    <w:pPr>
      <w:tabs>
        <w:tab w:val="left" w:pos="880"/>
        <w:tab w:val="right" w:leader="dot" w:pos="7927"/>
      </w:tabs>
      <w:spacing w:after="0"/>
      <w:ind w:left="340" w:hanging="340"/>
    </w:pPr>
  </w:style>
  <w:style w:type="paragraph" w:styleId="TDC3">
    <w:name w:val="toc 3"/>
    <w:basedOn w:val="Normal"/>
    <w:next w:val="Normal"/>
    <w:autoRedefine/>
    <w:uiPriority w:val="39"/>
    <w:unhideWhenUsed/>
    <w:rsid w:val="00395F58"/>
    <w:pPr>
      <w:tabs>
        <w:tab w:val="left" w:pos="1320"/>
        <w:tab w:val="right" w:leader="dot" w:pos="7927"/>
      </w:tabs>
      <w:spacing w:after="100"/>
      <w:ind w:left="624" w:hanging="624"/>
    </w:pPr>
    <w:rPr>
      <w:rFonts w:ascii="Times New Roman" w:hAnsi="Times New Roman" w:cs="Times New Roman"/>
      <w:noProof/>
      <w:sz w:val="24"/>
      <w:szCs w:val="24"/>
    </w:rPr>
  </w:style>
  <w:style w:type="character" w:styleId="Hipervnculo">
    <w:name w:val="Hyperlink"/>
    <w:basedOn w:val="Fuentedeprrafopredeter"/>
    <w:uiPriority w:val="99"/>
    <w:unhideWhenUsed/>
    <w:rsid w:val="000618EC"/>
    <w:rPr>
      <w:color w:val="0563C1" w:themeColor="hyperlink"/>
      <w:u w:val="single"/>
    </w:rPr>
  </w:style>
  <w:style w:type="paragraph" w:styleId="Encabezado">
    <w:name w:val="header"/>
    <w:basedOn w:val="Normal"/>
    <w:link w:val="EncabezadoCar"/>
    <w:uiPriority w:val="99"/>
    <w:unhideWhenUsed/>
    <w:rsid w:val="000618EC"/>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618EC"/>
  </w:style>
  <w:style w:type="paragraph" w:styleId="Piedepgina">
    <w:name w:val="footer"/>
    <w:basedOn w:val="Normal"/>
    <w:link w:val="PiedepginaCar"/>
    <w:uiPriority w:val="99"/>
    <w:unhideWhenUsed/>
    <w:rsid w:val="000618EC"/>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618EC"/>
  </w:style>
  <w:style w:type="paragraph" w:styleId="Bibliografa">
    <w:name w:val="Bibliography"/>
    <w:basedOn w:val="Normal"/>
    <w:next w:val="Normal"/>
    <w:uiPriority w:val="37"/>
    <w:unhideWhenUsed/>
    <w:rsid w:val="002526F9"/>
    <w:pPr>
      <w:spacing w:line="259" w:lineRule="auto"/>
      <w:jc w:val="left"/>
    </w:pPr>
  </w:style>
  <w:style w:type="paragraph" w:styleId="Sinespaciado">
    <w:name w:val="No Spacing"/>
    <w:uiPriority w:val="1"/>
    <w:qFormat/>
    <w:rsid w:val="00CB699B"/>
    <w:pPr>
      <w:spacing w:after="0" w:line="240" w:lineRule="auto"/>
    </w:pPr>
  </w:style>
  <w:style w:type="paragraph" w:styleId="Textodeglobo">
    <w:name w:val="Balloon Text"/>
    <w:basedOn w:val="Normal"/>
    <w:link w:val="TextodegloboCar"/>
    <w:uiPriority w:val="99"/>
    <w:semiHidden/>
    <w:unhideWhenUsed/>
    <w:rsid w:val="0037421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7421C"/>
    <w:rPr>
      <w:rFonts w:ascii="Segoe UI" w:hAnsi="Segoe UI" w:cs="Segoe UI"/>
      <w:sz w:val="18"/>
      <w:szCs w:val="18"/>
    </w:rPr>
  </w:style>
  <w:style w:type="paragraph" w:styleId="HTMLconformatoprevio">
    <w:name w:val="HTML Preformatted"/>
    <w:basedOn w:val="Normal"/>
    <w:link w:val="HTMLconformatoprevioCar"/>
    <w:uiPriority w:val="99"/>
    <w:semiHidden/>
    <w:unhideWhenUsed/>
    <w:rsid w:val="00A739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es-EC"/>
    </w:rPr>
  </w:style>
  <w:style w:type="character" w:customStyle="1" w:styleId="HTMLconformatoprevioCar">
    <w:name w:val="HTML con formato previo Car"/>
    <w:basedOn w:val="Fuentedeprrafopredeter"/>
    <w:link w:val="HTMLconformatoprevio"/>
    <w:uiPriority w:val="99"/>
    <w:semiHidden/>
    <w:rsid w:val="00A739CA"/>
    <w:rPr>
      <w:rFonts w:ascii="Courier New" w:eastAsia="Times New Roman" w:hAnsi="Courier New" w:cs="Courier New"/>
      <w:sz w:val="20"/>
      <w:szCs w:val="20"/>
      <w:lang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92039">
      <w:bodyDiv w:val="1"/>
      <w:marLeft w:val="0"/>
      <w:marRight w:val="0"/>
      <w:marTop w:val="0"/>
      <w:marBottom w:val="0"/>
      <w:divBdr>
        <w:top w:val="none" w:sz="0" w:space="0" w:color="auto"/>
        <w:left w:val="none" w:sz="0" w:space="0" w:color="auto"/>
        <w:bottom w:val="none" w:sz="0" w:space="0" w:color="auto"/>
        <w:right w:val="none" w:sz="0" w:space="0" w:color="auto"/>
      </w:divBdr>
    </w:div>
    <w:div w:id="44061685">
      <w:bodyDiv w:val="1"/>
      <w:marLeft w:val="0"/>
      <w:marRight w:val="0"/>
      <w:marTop w:val="0"/>
      <w:marBottom w:val="0"/>
      <w:divBdr>
        <w:top w:val="none" w:sz="0" w:space="0" w:color="auto"/>
        <w:left w:val="none" w:sz="0" w:space="0" w:color="auto"/>
        <w:bottom w:val="none" w:sz="0" w:space="0" w:color="auto"/>
        <w:right w:val="none" w:sz="0" w:space="0" w:color="auto"/>
      </w:divBdr>
    </w:div>
    <w:div w:id="242645767">
      <w:bodyDiv w:val="1"/>
      <w:marLeft w:val="0"/>
      <w:marRight w:val="0"/>
      <w:marTop w:val="0"/>
      <w:marBottom w:val="0"/>
      <w:divBdr>
        <w:top w:val="none" w:sz="0" w:space="0" w:color="auto"/>
        <w:left w:val="none" w:sz="0" w:space="0" w:color="auto"/>
        <w:bottom w:val="none" w:sz="0" w:space="0" w:color="auto"/>
        <w:right w:val="none" w:sz="0" w:space="0" w:color="auto"/>
      </w:divBdr>
    </w:div>
    <w:div w:id="262303603">
      <w:bodyDiv w:val="1"/>
      <w:marLeft w:val="0"/>
      <w:marRight w:val="0"/>
      <w:marTop w:val="0"/>
      <w:marBottom w:val="0"/>
      <w:divBdr>
        <w:top w:val="none" w:sz="0" w:space="0" w:color="auto"/>
        <w:left w:val="none" w:sz="0" w:space="0" w:color="auto"/>
        <w:bottom w:val="none" w:sz="0" w:space="0" w:color="auto"/>
        <w:right w:val="none" w:sz="0" w:space="0" w:color="auto"/>
      </w:divBdr>
    </w:div>
    <w:div w:id="301883107">
      <w:bodyDiv w:val="1"/>
      <w:marLeft w:val="0"/>
      <w:marRight w:val="0"/>
      <w:marTop w:val="0"/>
      <w:marBottom w:val="0"/>
      <w:divBdr>
        <w:top w:val="none" w:sz="0" w:space="0" w:color="auto"/>
        <w:left w:val="none" w:sz="0" w:space="0" w:color="auto"/>
        <w:bottom w:val="none" w:sz="0" w:space="0" w:color="auto"/>
        <w:right w:val="none" w:sz="0" w:space="0" w:color="auto"/>
      </w:divBdr>
    </w:div>
    <w:div w:id="325743913">
      <w:bodyDiv w:val="1"/>
      <w:marLeft w:val="0"/>
      <w:marRight w:val="0"/>
      <w:marTop w:val="0"/>
      <w:marBottom w:val="0"/>
      <w:divBdr>
        <w:top w:val="none" w:sz="0" w:space="0" w:color="auto"/>
        <w:left w:val="none" w:sz="0" w:space="0" w:color="auto"/>
        <w:bottom w:val="none" w:sz="0" w:space="0" w:color="auto"/>
        <w:right w:val="none" w:sz="0" w:space="0" w:color="auto"/>
      </w:divBdr>
    </w:div>
    <w:div w:id="401175733">
      <w:bodyDiv w:val="1"/>
      <w:marLeft w:val="0"/>
      <w:marRight w:val="0"/>
      <w:marTop w:val="0"/>
      <w:marBottom w:val="0"/>
      <w:divBdr>
        <w:top w:val="none" w:sz="0" w:space="0" w:color="auto"/>
        <w:left w:val="none" w:sz="0" w:space="0" w:color="auto"/>
        <w:bottom w:val="none" w:sz="0" w:space="0" w:color="auto"/>
        <w:right w:val="none" w:sz="0" w:space="0" w:color="auto"/>
      </w:divBdr>
    </w:div>
    <w:div w:id="413288062">
      <w:bodyDiv w:val="1"/>
      <w:marLeft w:val="0"/>
      <w:marRight w:val="0"/>
      <w:marTop w:val="0"/>
      <w:marBottom w:val="0"/>
      <w:divBdr>
        <w:top w:val="none" w:sz="0" w:space="0" w:color="auto"/>
        <w:left w:val="none" w:sz="0" w:space="0" w:color="auto"/>
        <w:bottom w:val="none" w:sz="0" w:space="0" w:color="auto"/>
        <w:right w:val="none" w:sz="0" w:space="0" w:color="auto"/>
      </w:divBdr>
    </w:div>
    <w:div w:id="630330380">
      <w:bodyDiv w:val="1"/>
      <w:marLeft w:val="0"/>
      <w:marRight w:val="0"/>
      <w:marTop w:val="0"/>
      <w:marBottom w:val="0"/>
      <w:divBdr>
        <w:top w:val="none" w:sz="0" w:space="0" w:color="auto"/>
        <w:left w:val="none" w:sz="0" w:space="0" w:color="auto"/>
        <w:bottom w:val="none" w:sz="0" w:space="0" w:color="auto"/>
        <w:right w:val="none" w:sz="0" w:space="0" w:color="auto"/>
      </w:divBdr>
    </w:div>
    <w:div w:id="641083076">
      <w:bodyDiv w:val="1"/>
      <w:marLeft w:val="0"/>
      <w:marRight w:val="0"/>
      <w:marTop w:val="0"/>
      <w:marBottom w:val="0"/>
      <w:divBdr>
        <w:top w:val="none" w:sz="0" w:space="0" w:color="auto"/>
        <w:left w:val="none" w:sz="0" w:space="0" w:color="auto"/>
        <w:bottom w:val="none" w:sz="0" w:space="0" w:color="auto"/>
        <w:right w:val="none" w:sz="0" w:space="0" w:color="auto"/>
      </w:divBdr>
    </w:div>
    <w:div w:id="646203063">
      <w:bodyDiv w:val="1"/>
      <w:marLeft w:val="0"/>
      <w:marRight w:val="0"/>
      <w:marTop w:val="0"/>
      <w:marBottom w:val="0"/>
      <w:divBdr>
        <w:top w:val="none" w:sz="0" w:space="0" w:color="auto"/>
        <w:left w:val="none" w:sz="0" w:space="0" w:color="auto"/>
        <w:bottom w:val="none" w:sz="0" w:space="0" w:color="auto"/>
        <w:right w:val="none" w:sz="0" w:space="0" w:color="auto"/>
      </w:divBdr>
    </w:div>
    <w:div w:id="689065119">
      <w:bodyDiv w:val="1"/>
      <w:marLeft w:val="0"/>
      <w:marRight w:val="0"/>
      <w:marTop w:val="0"/>
      <w:marBottom w:val="0"/>
      <w:divBdr>
        <w:top w:val="none" w:sz="0" w:space="0" w:color="auto"/>
        <w:left w:val="none" w:sz="0" w:space="0" w:color="auto"/>
        <w:bottom w:val="none" w:sz="0" w:space="0" w:color="auto"/>
        <w:right w:val="none" w:sz="0" w:space="0" w:color="auto"/>
      </w:divBdr>
    </w:div>
    <w:div w:id="750586501">
      <w:bodyDiv w:val="1"/>
      <w:marLeft w:val="0"/>
      <w:marRight w:val="0"/>
      <w:marTop w:val="0"/>
      <w:marBottom w:val="0"/>
      <w:divBdr>
        <w:top w:val="none" w:sz="0" w:space="0" w:color="auto"/>
        <w:left w:val="none" w:sz="0" w:space="0" w:color="auto"/>
        <w:bottom w:val="none" w:sz="0" w:space="0" w:color="auto"/>
        <w:right w:val="none" w:sz="0" w:space="0" w:color="auto"/>
      </w:divBdr>
    </w:div>
    <w:div w:id="831138421">
      <w:bodyDiv w:val="1"/>
      <w:marLeft w:val="0"/>
      <w:marRight w:val="0"/>
      <w:marTop w:val="0"/>
      <w:marBottom w:val="0"/>
      <w:divBdr>
        <w:top w:val="none" w:sz="0" w:space="0" w:color="auto"/>
        <w:left w:val="none" w:sz="0" w:space="0" w:color="auto"/>
        <w:bottom w:val="none" w:sz="0" w:space="0" w:color="auto"/>
        <w:right w:val="none" w:sz="0" w:space="0" w:color="auto"/>
      </w:divBdr>
    </w:div>
    <w:div w:id="1131479054">
      <w:bodyDiv w:val="1"/>
      <w:marLeft w:val="0"/>
      <w:marRight w:val="0"/>
      <w:marTop w:val="0"/>
      <w:marBottom w:val="0"/>
      <w:divBdr>
        <w:top w:val="none" w:sz="0" w:space="0" w:color="auto"/>
        <w:left w:val="none" w:sz="0" w:space="0" w:color="auto"/>
        <w:bottom w:val="none" w:sz="0" w:space="0" w:color="auto"/>
        <w:right w:val="none" w:sz="0" w:space="0" w:color="auto"/>
      </w:divBdr>
    </w:div>
    <w:div w:id="1142768080">
      <w:bodyDiv w:val="1"/>
      <w:marLeft w:val="0"/>
      <w:marRight w:val="0"/>
      <w:marTop w:val="0"/>
      <w:marBottom w:val="0"/>
      <w:divBdr>
        <w:top w:val="none" w:sz="0" w:space="0" w:color="auto"/>
        <w:left w:val="none" w:sz="0" w:space="0" w:color="auto"/>
        <w:bottom w:val="none" w:sz="0" w:space="0" w:color="auto"/>
        <w:right w:val="none" w:sz="0" w:space="0" w:color="auto"/>
      </w:divBdr>
    </w:div>
    <w:div w:id="1230310562">
      <w:bodyDiv w:val="1"/>
      <w:marLeft w:val="0"/>
      <w:marRight w:val="0"/>
      <w:marTop w:val="0"/>
      <w:marBottom w:val="0"/>
      <w:divBdr>
        <w:top w:val="none" w:sz="0" w:space="0" w:color="auto"/>
        <w:left w:val="none" w:sz="0" w:space="0" w:color="auto"/>
        <w:bottom w:val="none" w:sz="0" w:space="0" w:color="auto"/>
        <w:right w:val="none" w:sz="0" w:space="0" w:color="auto"/>
      </w:divBdr>
    </w:div>
    <w:div w:id="1234896742">
      <w:bodyDiv w:val="1"/>
      <w:marLeft w:val="0"/>
      <w:marRight w:val="0"/>
      <w:marTop w:val="0"/>
      <w:marBottom w:val="0"/>
      <w:divBdr>
        <w:top w:val="none" w:sz="0" w:space="0" w:color="auto"/>
        <w:left w:val="none" w:sz="0" w:space="0" w:color="auto"/>
        <w:bottom w:val="none" w:sz="0" w:space="0" w:color="auto"/>
        <w:right w:val="none" w:sz="0" w:space="0" w:color="auto"/>
      </w:divBdr>
    </w:div>
    <w:div w:id="1323972789">
      <w:bodyDiv w:val="1"/>
      <w:marLeft w:val="0"/>
      <w:marRight w:val="0"/>
      <w:marTop w:val="0"/>
      <w:marBottom w:val="0"/>
      <w:divBdr>
        <w:top w:val="none" w:sz="0" w:space="0" w:color="auto"/>
        <w:left w:val="none" w:sz="0" w:space="0" w:color="auto"/>
        <w:bottom w:val="none" w:sz="0" w:space="0" w:color="auto"/>
        <w:right w:val="none" w:sz="0" w:space="0" w:color="auto"/>
      </w:divBdr>
    </w:div>
    <w:div w:id="1363826063">
      <w:bodyDiv w:val="1"/>
      <w:marLeft w:val="0"/>
      <w:marRight w:val="0"/>
      <w:marTop w:val="0"/>
      <w:marBottom w:val="0"/>
      <w:divBdr>
        <w:top w:val="none" w:sz="0" w:space="0" w:color="auto"/>
        <w:left w:val="none" w:sz="0" w:space="0" w:color="auto"/>
        <w:bottom w:val="none" w:sz="0" w:space="0" w:color="auto"/>
        <w:right w:val="none" w:sz="0" w:space="0" w:color="auto"/>
      </w:divBdr>
    </w:div>
    <w:div w:id="1402218550">
      <w:bodyDiv w:val="1"/>
      <w:marLeft w:val="0"/>
      <w:marRight w:val="0"/>
      <w:marTop w:val="0"/>
      <w:marBottom w:val="0"/>
      <w:divBdr>
        <w:top w:val="none" w:sz="0" w:space="0" w:color="auto"/>
        <w:left w:val="none" w:sz="0" w:space="0" w:color="auto"/>
        <w:bottom w:val="none" w:sz="0" w:space="0" w:color="auto"/>
        <w:right w:val="none" w:sz="0" w:space="0" w:color="auto"/>
      </w:divBdr>
    </w:div>
    <w:div w:id="1543513726">
      <w:bodyDiv w:val="1"/>
      <w:marLeft w:val="0"/>
      <w:marRight w:val="0"/>
      <w:marTop w:val="0"/>
      <w:marBottom w:val="0"/>
      <w:divBdr>
        <w:top w:val="none" w:sz="0" w:space="0" w:color="auto"/>
        <w:left w:val="none" w:sz="0" w:space="0" w:color="auto"/>
        <w:bottom w:val="none" w:sz="0" w:space="0" w:color="auto"/>
        <w:right w:val="none" w:sz="0" w:space="0" w:color="auto"/>
      </w:divBdr>
    </w:div>
    <w:div w:id="1572690388">
      <w:bodyDiv w:val="1"/>
      <w:marLeft w:val="0"/>
      <w:marRight w:val="0"/>
      <w:marTop w:val="0"/>
      <w:marBottom w:val="0"/>
      <w:divBdr>
        <w:top w:val="none" w:sz="0" w:space="0" w:color="auto"/>
        <w:left w:val="none" w:sz="0" w:space="0" w:color="auto"/>
        <w:bottom w:val="none" w:sz="0" w:space="0" w:color="auto"/>
        <w:right w:val="none" w:sz="0" w:space="0" w:color="auto"/>
      </w:divBdr>
    </w:div>
    <w:div w:id="1614509102">
      <w:bodyDiv w:val="1"/>
      <w:marLeft w:val="0"/>
      <w:marRight w:val="0"/>
      <w:marTop w:val="0"/>
      <w:marBottom w:val="0"/>
      <w:divBdr>
        <w:top w:val="none" w:sz="0" w:space="0" w:color="auto"/>
        <w:left w:val="none" w:sz="0" w:space="0" w:color="auto"/>
        <w:bottom w:val="none" w:sz="0" w:space="0" w:color="auto"/>
        <w:right w:val="none" w:sz="0" w:space="0" w:color="auto"/>
      </w:divBdr>
    </w:div>
    <w:div w:id="1616014295">
      <w:bodyDiv w:val="1"/>
      <w:marLeft w:val="0"/>
      <w:marRight w:val="0"/>
      <w:marTop w:val="0"/>
      <w:marBottom w:val="0"/>
      <w:divBdr>
        <w:top w:val="none" w:sz="0" w:space="0" w:color="auto"/>
        <w:left w:val="none" w:sz="0" w:space="0" w:color="auto"/>
        <w:bottom w:val="none" w:sz="0" w:space="0" w:color="auto"/>
        <w:right w:val="none" w:sz="0" w:space="0" w:color="auto"/>
      </w:divBdr>
    </w:div>
    <w:div w:id="1625113186">
      <w:bodyDiv w:val="1"/>
      <w:marLeft w:val="0"/>
      <w:marRight w:val="0"/>
      <w:marTop w:val="0"/>
      <w:marBottom w:val="0"/>
      <w:divBdr>
        <w:top w:val="none" w:sz="0" w:space="0" w:color="auto"/>
        <w:left w:val="none" w:sz="0" w:space="0" w:color="auto"/>
        <w:bottom w:val="none" w:sz="0" w:space="0" w:color="auto"/>
        <w:right w:val="none" w:sz="0" w:space="0" w:color="auto"/>
      </w:divBdr>
    </w:div>
    <w:div w:id="1734691005">
      <w:bodyDiv w:val="1"/>
      <w:marLeft w:val="0"/>
      <w:marRight w:val="0"/>
      <w:marTop w:val="0"/>
      <w:marBottom w:val="0"/>
      <w:divBdr>
        <w:top w:val="none" w:sz="0" w:space="0" w:color="auto"/>
        <w:left w:val="none" w:sz="0" w:space="0" w:color="auto"/>
        <w:bottom w:val="none" w:sz="0" w:space="0" w:color="auto"/>
        <w:right w:val="none" w:sz="0" w:space="0" w:color="auto"/>
      </w:divBdr>
    </w:div>
    <w:div w:id="1888759162">
      <w:bodyDiv w:val="1"/>
      <w:marLeft w:val="0"/>
      <w:marRight w:val="0"/>
      <w:marTop w:val="0"/>
      <w:marBottom w:val="0"/>
      <w:divBdr>
        <w:top w:val="none" w:sz="0" w:space="0" w:color="auto"/>
        <w:left w:val="none" w:sz="0" w:space="0" w:color="auto"/>
        <w:bottom w:val="none" w:sz="0" w:space="0" w:color="auto"/>
        <w:right w:val="none" w:sz="0" w:space="0" w:color="auto"/>
      </w:divBdr>
    </w:div>
    <w:div w:id="1971131580">
      <w:bodyDiv w:val="1"/>
      <w:marLeft w:val="0"/>
      <w:marRight w:val="0"/>
      <w:marTop w:val="0"/>
      <w:marBottom w:val="0"/>
      <w:divBdr>
        <w:top w:val="none" w:sz="0" w:space="0" w:color="auto"/>
        <w:left w:val="none" w:sz="0" w:space="0" w:color="auto"/>
        <w:bottom w:val="none" w:sz="0" w:space="0" w:color="auto"/>
        <w:right w:val="none" w:sz="0" w:space="0" w:color="auto"/>
      </w:divBdr>
    </w:div>
    <w:div w:id="2093038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2.xml"/><Relationship Id="rId21" Type="http://schemas.openxmlformats.org/officeDocument/2006/relationships/image" Target="media/image12.emf"/><Relationship Id="rId34" Type="http://schemas.openxmlformats.org/officeDocument/2006/relationships/image" Target="media/image18.emf"/><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footer" Target="footer4.xml"/><Relationship Id="rId11" Type="http://schemas.openxmlformats.org/officeDocument/2006/relationships/image" Target="media/image4.jpeg"/><Relationship Id="rId24" Type="http://schemas.openxmlformats.org/officeDocument/2006/relationships/header" Target="header1.xml"/><Relationship Id="rId32" Type="http://schemas.openxmlformats.org/officeDocument/2006/relationships/image" Target="media/image16.pn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5.jpeg"/><Relationship Id="rId19" Type="http://schemas.openxmlformats.org/officeDocument/2006/relationships/image" Target="media/image10.emf"/><Relationship Id="rId14" Type="http://schemas.openxmlformats.org/officeDocument/2006/relationships/image" Target="media/image6.emf"/><Relationship Id="rId22" Type="http://schemas.openxmlformats.org/officeDocument/2006/relationships/image" Target="media/image13.emf"/><Relationship Id="rId27" Type="http://schemas.openxmlformats.org/officeDocument/2006/relationships/footer" Target="footer3.xml"/><Relationship Id="rId30" Type="http://schemas.openxmlformats.org/officeDocument/2006/relationships/image" Target="media/image15.pn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8" Type="http://schemas.openxmlformats.org/officeDocument/2006/relationships/image" Target="media/image1.png"/><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emf"/><Relationship Id="rId25" Type="http://schemas.openxmlformats.org/officeDocument/2006/relationships/header" Target="header2.xml"/><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image" Target="media/image30.jpg"/><Relationship Id="rId59" Type="http://schemas.openxmlformats.org/officeDocument/2006/relationships/image" Target="media/image43.jpeg"/><Relationship Id="rId20" Type="http://schemas.openxmlformats.org/officeDocument/2006/relationships/image" Target="media/image11.emf"/><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4.emf"/><Relationship Id="rId28" Type="http://schemas.openxmlformats.org/officeDocument/2006/relationships/header" Target="header3.xml"/><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image" Target="media/image3.jpeg"/><Relationship Id="rId31" Type="http://schemas.openxmlformats.org/officeDocument/2006/relationships/footer" Target="footer5.xml"/><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9.emf"/><Relationship Id="rId39" Type="http://schemas.openxmlformats.org/officeDocument/2006/relationships/image" Target="media/image23.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Hp\Desktop\tabulacion%20de%20dato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C"/>
              <a:t>Raza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C"/>
        </a:p>
      </c:txPr>
    </c:title>
    <c:autoTitleDeleted val="0"/>
    <c:plotArea>
      <c:layout/>
      <c:barChart>
        <c:barDir val="bar"/>
        <c:grouping val="clustered"/>
        <c:varyColors val="0"/>
        <c:ser>
          <c:idx val="0"/>
          <c:order val="0"/>
          <c:spPr>
            <a:solidFill>
              <a:srgbClr val="C00000"/>
            </a:solidFill>
            <a:ln>
              <a:noFill/>
            </a:ln>
            <a:effectLst/>
          </c:spPr>
          <c:invertIfNegative val="0"/>
          <c:cat>
            <c:strRef>
              <c:f>'tab raza'!$A$2:$A$8</c:f>
              <c:strCache>
                <c:ptCount val="7"/>
                <c:pt idx="0">
                  <c:v>mestizo</c:v>
                </c:pt>
                <c:pt idx="1">
                  <c:v>castellano</c:v>
                </c:pt>
                <c:pt idx="2">
                  <c:v>frensh poodle</c:v>
                </c:pt>
                <c:pt idx="3">
                  <c:v>pequines</c:v>
                </c:pt>
                <c:pt idx="4">
                  <c:v>sharpei</c:v>
                </c:pt>
                <c:pt idx="5">
                  <c:v>terrier</c:v>
                </c:pt>
                <c:pt idx="6">
                  <c:v>bulldog ingles</c:v>
                </c:pt>
              </c:strCache>
            </c:strRef>
          </c:cat>
          <c:val>
            <c:numRef>
              <c:f>'tab raza'!$D$2:$D$8</c:f>
              <c:numCache>
                <c:formatCode>General</c:formatCode>
                <c:ptCount val="7"/>
                <c:pt idx="0">
                  <c:v>47.5</c:v>
                </c:pt>
                <c:pt idx="1">
                  <c:v>7.5</c:v>
                </c:pt>
                <c:pt idx="2">
                  <c:v>35</c:v>
                </c:pt>
                <c:pt idx="3">
                  <c:v>2.5</c:v>
                </c:pt>
                <c:pt idx="4">
                  <c:v>2.5</c:v>
                </c:pt>
                <c:pt idx="5">
                  <c:v>2.5</c:v>
                </c:pt>
                <c:pt idx="6">
                  <c:v>2.5</c:v>
                </c:pt>
              </c:numCache>
            </c:numRef>
          </c:val>
          <c:extLst>
            <c:ext xmlns:c16="http://schemas.microsoft.com/office/drawing/2014/chart" uri="{C3380CC4-5D6E-409C-BE32-E72D297353CC}">
              <c16:uniqueId val="{00000000-C741-41F7-86BA-0E0BAA00C5D2}"/>
            </c:ext>
          </c:extLst>
        </c:ser>
        <c:dLbls>
          <c:showLegendKey val="0"/>
          <c:showVal val="0"/>
          <c:showCatName val="0"/>
          <c:showSerName val="0"/>
          <c:showPercent val="0"/>
          <c:showBubbleSize val="0"/>
        </c:dLbls>
        <c:gapWidth val="150"/>
        <c:axId val="2078276159"/>
        <c:axId val="2078271999"/>
      </c:barChart>
      <c:catAx>
        <c:axId val="207827615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078271999"/>
        <c:crosses val="autoZero"/>
        <c:auto val="1"/>
        <c:lblAlgn val="ctr"/>
        <c:lblOffset val="100"/>
        <c:noMultiLvlLbl val="0"/>
      </c:catAx>
      <c:valAx>
        <c:axId val="207827199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C"/>
          </a:p>
        </c:txPr>
        <c:crossAx val="207827615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EC"/>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withinLinear" id="15">
  <a:schemeClr val="accent2"/>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Kon11</b:Tag>
    <b:SourceType>Book</b:SourceType>
    <b:Guid>{6EF3DB46-53B0-440D-A839-278CB104AD2B}</b:Guid>
    <b:Author>
      <b:Author>
        <b:NameList>
          <b:Person>
            <b:Last>Koning</b:Last>
            <b:First>Horst,</b:First>
            <b:Middle>Erich</b:Middle>
          </b:Person>
          <b:Person>
            <b:Last>Liebich</b:Last>
            <b:First>Hans-Georg</b:First>
          </b:Person>
        </b:NameList>
      </b:Author>
    </b:Author>
    <b:Title>Anatomia de los Animales Domesticos</b:Title>
    <b:Year>2011</b:Year>
    <b:City>Buenos Aires</b:City>
    <b:Publisher>Medicapanamericana</b:Publisher>
    <b:CountryRegion>Argentina</b:CountryRegion>
    <b:Edition>segunda</b:Edition>
    <b:RefOrder>1</b:RefOrder>
  </b:Source>
  <b:Source>
    <b:Tag>Ana</b:Tag>
    <b:SourceType>Book</b:SourceType>
    <b:Guid>{2460360C-11D9-43DB-AB5D-592A2AB863FE}</b:Guid>
    <b:Author>
      <b:Author>
        <b:NameList>
          <b:Person>
            <b:Last>Sisson</b:Last>
            <b:First>Septimus</b:First>
          </b:Person>
          <b:Person>
            <b:Last>Getty</b:Last>
            <b:First>Robert</b:First>
          </b:Person>
          <b:Person>
            <b:Last>Grossman</b:Last>
            <b:First>James.</b:First>
            <b:Middle>Daniel.</b:Middle>
          </b:Person>
        </b:NameList>
      </b:Author>
    </b:Author>
    <b:Title>Anatomia de los animales domesticos</b:Title>
    <b:Year>2005</b:Year>
    <b:City>Barcelona</b:City>
    <b:Publisher>Masson</b:Publisher>
    <b:CountryRegion>España</b:CountryRegion>
    <b:Edition>quinta</b:Edition>
    <b:RefOrder>2</b:RefOrder>
  </b:Source>
  <b:Source>
    <b:Tag>Fos09</b:Tag>
    <b:SourceType>Book</b:SourceType>
    <b:Guid>{2380A318-87C3-46A0-8047-596353C05759}</b:Guid>
    <b:Author>
      <b:Author>
        <b:NameList>
          <b:Person>
            <b:Last>Fossum</b:Last>
            <b:First>Theresa.</b:First>
            <b:Middle>Welch</b:Middle>
          </b:Person>
        </b:NameList>
      </b:Author>
    </b:Author>
    <b:Title>Cirugia en Pequeños Animales</b:Title>
    <b:Year>2009</b:Year>
    <b:City>Barcelona</b:City>
    <b:Publisher>ElSevier</b:Publisher>
    <b:CountryRegion>España</b:CountryRegion>
    <b:Edition>tercera</b:Edition>
    <b:RefOrder>3</b:RefOrder>
  </b:Source>
  <b:Source>
    <b:Tag>Gal08</b:Tag>
    <b:SourceType>Book</b:SourceType>
    <b:Guid>{8DE5F78B-80B7-44E1-8929-52BD48538E90}</b:Guid>
    <b:Author>
      <b:Author>
        <b:NameList>
          <b:Person>
            <b:Last>Galina</b:Last>
            <b:First>Carlos</b:First>
          </b:Person>
          <b:Person>
            <b:Last>Valencia</b:Last>
            <b:First>Javier</b:First>
          </b:Person>
        </b:NameList>
      </b:Author>
    </b:Author>
    <b:Title>Reproduccion de Animales Domesticos</b:Title>
    <b:Year>2008</b:Year>
    <b:City>Balderas </b:City>
    <b:Publisher>Limusa</b:Publisher>
    <b:CountryRegion>Mexico</b:CountryRegion>
    <b:Edition>tercera</b:Edition>
    <b:RefOrder>4</b:RefOrder>
  </b:Source>
  <b:Source>
    <b:Tag>Mor04</b:Tag>
    <b:SourceType>Book</b:SourceType>
    <b:Guid>{E13E8559-DBF7-4728-8D96-07450A4818C7}</b:Guid>
    <b:Author>
      <b:Author>
        <b:NameList>
          <b:Person>
            <b:Last>Morales</b:Last>
            <b:First>Jose</b:First>
          </b:Person>
        </b:NameList>
      </b:Author>
    </b:Author>
    <b:Title>Anatomia clinica del Perro y del Gato</b:Title>
    <b:Year>2004</b:Year>
    <b:City>Cordova</b:City>
    <b:CountryRegion>España</b:CountryRegion>
    <b:Edition>tercera</b:Edition>
    <b:RefOrder>5</b:RefOrder>
  </b:Source>
  <b:Source>
    <b:Tag>Kin13</b:Tag>
    <b:SourceType>Book</b:SourceType>
    <b:Guid>{65259077-C537-4C52-9BFB-DFE10C5C3F53}</b:Guid>
    <b:Title>Urgencias y Cuidados Intensivos en Pequeños Animales</b:Title>
    <b:Year>2013</b:Year>
    <b:City>Barcelona</b:City>
    <b:Publisher>Lexus</b:Publisher>
    <b:Author>
      <b:Author>
        <b:NameList>
          <b:Person>
            <b:Last>King</b:Last>
            <b:First>Lesley</b:First>
          </b:Person>
          <b:Person>
            <b:Last>Hammond</b:Last>
            <b:First>Richard</b:First>
          </b:Person>
        </b:NameList>
      </b:Author>
    </b:Author>
    <b:CountryRegion>España</b:CountryRegion>
    <b:RefOrder>6</b:RefOrder>
  </b:Source>
  <b:Source>
    <b:Tag>Plu10</b:Tag>
    <b:SourceType>Book</b:SourceType>
    <b:Guid>{6A641A68-D8A3-44A4-9556-791708844B2D}</b:Guid>
    <b:Title>Manual de Farmacologia Veterinaria</b:Title>
    <b:Year>2010</b:Year>
    <b:City>Buenos aires</b:City>
    <b:Publisher>Intermedica</b:Publisher>
    <b:CountryRegion>Argentina</b:CountryRegion>
    <b:Edition>sexta</b:Edition>
    <b:Author>
      <b:Author>
        <b:NameList>
          <b:Person>
            <b:Last>Plumb</b:Last>
            <b:First>Donald.</b:First>
            <b:Middle>C</b:Middle>
          </b:Person>
          <b:Person>
            <b:Last>Pharm</b:Last>
            <b:First>D.</b:First>
          </b:Person>
        </b:NameList>
      </b:Author>
    </b:Author>
    <b:RefOrder>7</b:RefOrder>
  </b:Source>
  <b:Source>
    <b:Tag>Sum06</b:Tag>
    <b:SourceType>Book</b:SourceType>
    <b:Guid>{5823EA95-5861-4E75-B75C-E87040ABDD07}</b:Guid>
    <b:Author>
      <b:Author>
        <b:NameList>
          <b:Person>
            <b:Last>Sumano</b:Last>
            <b:First>Hector</b:First>
          </b:Person>
          <b:Person>
            <b:Last>Ocampo</b:Last>
            <b:First>Camberos,</b:First>
            <b:Middle>Luis</b:Middle>
          </b:Person>
        </b:NameList>
      </b:Author>
    </b:Author>
    <b:Title>Farmacologia Veterinaria</b:Title>
    <b:Year>2006</b:Year>
    <b:City>mexico</b:City>
    <b:Publisher>MCGrawgill Interamericana</b:Publisher>
    <b:RefOrder>8</b:RefOrder>
  </b:Source>
  <b:Source>
    <b:Tag>Zam01</b:Tag>
    <b:SourceType>JournalArticle</b:SourceType>
    <b:Guid>{CC57FD84-6D07-46AC-9D3A-277F04E2AA4C}</b:Guid>
    <b:Author>
      <b:Author>
        <b:NameList>
          <b:Person>
            <b:Last>Zamora</b:Last>
            <b:First>Vladimir</b:First>
          </b:Person>
        </b:NameList>
      </b:Author>
    </b:Author>
    <b:Title>Protocolo preanestesico y anestesico utilizado en la clinica de pequeños animales de la universidad nacional de Colombia en pacientes caninos y felinos</b:Title>
    <b:Year>2001</b:Year>
    <b:JournalName>Revista de medicina veterinaria y zootecnia</b:JournalName>
    <b:RefOrder>9</b:RefOrder>
  </b:Source>
  <b:Source>
    <b:Tag>Thu03</b:Tag>
    <b:SourceType>Book</b:SourceType>
    <b:Guid>{A3C2E934-81F6-47AB-8986-5FA5ED163134}</b:Guid>
    <b:Author>
      <b:Author>
        <b:NameList>
          <b:Person>
            <b:Last>Thurmon</b:Last>
            <b:First>Jhon</b:First>
          </b:Person>
          <b:Person>
            <b:Last>tranquilli</b:Last>
            <b:First>Willian</b:First>
          </b:Person>
          <b:Person>
            <b:Last>Benson</b:Last>
          </b:Person>
          <b:Person>
            <b:Last>jhon</b:Last>
          </b:Person>
        </b:NameList>
      </b:Author>
    </b:Author>
    <b:Title>Anestesia Y Analgesia en Pequeños Animales</b:Title>
    <b:Year>2003</b:Year>
    <b:City>Barcelona</b:City>
    <b:Publisher>Masson</b:Publisher>
    <b:CountryRegion>España</b:CountryRegion>
    <b:RefOrder>10</b:RefOrder>
  </b:Source>
  <b:Source>
    <b:Tag>Cat03</b:Tag>
    <b:SourceType>Book</b:SourceType>
    <b:Guid>{F86D8B82-1AFA-4828-A2C3-31C2B1A39025}</b:Guid>
    <b:Author>
      <b:Author>
        <b:NameList>
          <b:Person>
            <b:Last>Catalano</b:Last>
            <b:First>Marcelo</b:First>
          </b:Person>
          <b:Person>
            <b:Last>Nejamkin</b:Last>
            <b:First>pablo</b:First>
          </b:Person>
          <b:Person>
            <b:Last>Sallovitz</b:Last>
            <b:First>Manuel</b:First>
          </b:Person>
        </b:NameList>
      </b:Author>
    </b:Author>
    <b:Title>Anestesia en Pequeños Animales</b:Title>
    <b:Year>2003</b:Year>
    <b:RefOrder>11</b:RefOrder>
  </b:Source>
  <b:Source>
    <b:Tag>Rio13</b:Tag>
    <b:SourceType>Book</b:SourceType>
    <b:Guid>{A9F38C64-97EC-4AE2-AFD1-CEFA456EF1C7}</b:Guid>
    <b:Author>
      <b:Author>
        <b:NameList>
          <b:Person>
            <b:Last>Rioja</b:Last>
            <b:First>Eva</b:First>
          </b:Person>
          <b:Person>
            <b:Last>Salazar</b:Last>
            <b:First>Veronica</b:First>
          </b:Person>
          <b:Person>
            <b:Last>Martinez</b:Last>
            <b:First>Miguel</b:First>
          </b:Person>
          <b:Person>
            <b:Last>Martinez</b:Last>
            <b:First>Fernando</b:First>
          </b:Person>
        </b:NameList>
      </b:Author>
    </b:Author>
    <b:Title>Manual de Anestesia y Analgesia de Pequeños animales</b:Title>
    <b:Year>2013</b:Year>
    <b:City>Zaragosa</b:City>
    <b:Publisher>SerVet</b:Publisher>
    <b:CountryRegion>España</b:CountryRegion>
    <b:RefOrder>12</b:RefOrder>
  </b:Source>
  <b:Source>
    <b:Tag>Lar01</b:Tag>
    <b:SourceType>JournalArticle</b:SourceType>
    <b:Guid>{DA672DAB-A363-4FFE-B554-0608B0236454}</b:Guid>
    <b:Title>Tecnicas de anestesia general Iyectable TIVA</b:Title>
    <b:Year>2001</b:Year>
    <b:Author>
      <b:Author>
        <b:NameList>
          <b:Person>
            <b:Last>Laredo</b:Last>
          </b:Person>
          <b:Person>
            <b:Last>Catalapiedra</b:Last>
            <b:First>Antonio</b:First>
          </b:Person>
        </b:NameList>
      </b:Author>
    </b:Author>
    <b:JournalName>Consulta de difusion Veterinaria</b:JournalName>
    <b:RefOrder>13</b:RefOrder>
  </b:Source>
  <b:Source>
    <b:Tag>ten11</b:Tag>
    <b:SourceType>Book</b:SourceType>
    <b:Guid>{9B44841A-6C01-4DF5-A7F5-46844841E9B8}</b:Guid>
    <b:Title>Vademecun Farmacologico de Pequeños animales y exoticos</b:Title>
    <b:Year>2011</b:Year>
    <b:Author>
      <b:Author>
        <b:NameList>
          <b:Person>
            <b:Last>tennant</b:Last>
            <b:First>Bryan</b:First>
          </b:Person>
        </b:NameList>
      </b:Author>
    </b:Author>
    <b:City>Barcelona</b:City>
    <b:Publisher>Lexus</b:Publisher>
    <b:CountryRegion>España</b:CountryRegion>
    <b:RefOrder>14</b:RefOrder>
  </b:Source>
  <b:Source>
    <b:Tag>Ett07</b:Tag>
    <b:SourceType>Book</b:SourceType>
    <b:Guid>{D3D0E263-FDBE-4CD4-9068-673D83FD4BB6}</b:Guid>
    <b:Author>
      <b:Author>
        <b:NameList>
          <b:Person>
            <b:Last>Ettinger</b:Last>
            <b:First>Stephen.</b:First>
            <b:Middle>J</b:Middle>
          </b:Person>
          <b:Person>
            <b:Last>Feldman</b:Last>
            <b:First>Edward.</b:First>
            <b:Middle>C</b:Middle>
          </b:Person>
        </b:NameList>
      </b:Author>
    </b:Author>
    <b:Title>Tratado de Medicina Interna Veterinaria: Enfermedades del Perro y del Gato</b:Title>
    <b:Year>2007</b:Year>
    <b:Publisher>ElSevier</b:Publisher>
    <b:Volume>I</b:Volume>
    <b:Edition>sexta</b:Edition>
    <b:RefOrder>15</b:RefOrder>
  </b:Source>
  <b:Source>
    <b:Tag>Sch16</b:Tag>
    <b:SourceType>ElectronicSource</b:SourceType>
    <b:Guid>{F1BBA10B-710A-447F-9F40-15E0C0DF6778}</b:Guid>
    <b:Title>El rol de la Miel en los Procesos Morfofisiologicos de Reparacion de Heridas</b:Title>
    <b:Year>2016</b:Year>
    <b:City>Temuco</b:City>
    <b:Publisher>International Journal of Morphology</b:Publisher>
    <b:Author>
      <b:Author>
        <b:NameList>
          <b:Person>
            <b:Last>Schencke</b:Last>
            <b:First>Carolina</b:First>
          </b:Person>
          <b:Person>
            <b:Last>Vazques</b:Last>
            <b:First>Belgica</b:First>
          </b:Person>
          <b:Person>
            <b:Last>Sandoval</b:Last>
            <b:First>Cristian</b:First>
          </b:Person>
          <b:Person>
            <b:Last>Del Sol</b:Last>
            <b:First>Mariano</b:First>
          </b:Person>
        </b:NameList>
      </b:Author>
    </b:Author>
    <b:Month>Marzo</b:Month>
    <b:URL>http://www.scielo.cl/scielo.php?pid=S0717-95022016000100056&amp;script=sci_arttext</b:URL>
    <b:YearAccessed>2017</b:YearAccessed>
    <b:MonthAccessed>Abril </b:MonthAccessed>
    <b:DayAccessed>18</b:DayAccessed>
    <b:StateProvince>Cautín</b:StateProvince>
    <b:CountryRegion>Chile</b:CountryRegion>
    <b:RefOrder>16</b:RefOrder>
  </b:Source>
  <b:Source>
    <b:Tag>Men12</b:Tag>
    <b:SourceType>JournalArticle</b:SourceType>
    <b:Guid>{6188877B-2D54-4049-88A5-C84E1EC75383}</b:Guid>
    <b:Author>
      <b:Author>
        <b:NameList>
          <b:Person>
            <b:Last>Mengarelli</b:Last>
            <b:First>Roberto.</b:First>
            <b:Middle>Hernan</b:Middle>
          </b:Person>
        </b:NameList>
      </b:Author>
    </b:Author>
    <b:Title>Bases Cientificas de Agentes Tradicionales Utilizados Para la Cura Local De heridas</b:Title>
    <b:CountryRegion>Argentina</b:CountryRegion>
    <b:Year>2012</b:Year>
    <b:Publisher>Forum</b:Publisher>
    <b:Volume>XIV</b:Volume>
    <b:YearAccessed>2017</b:YearAccessed>
    <b:MonthAccessed>Abril</b:MonthAccessed>
    <b:DayAccessed>18</b:DayAccessed>
    <b:URL>http://cacvyl.org/pdf/CuraHeridas.pdf</b:URL>
    <b:JournalName>Revista Forum</b:JournalName>
    <b:Pages>26-29</b:Pages>
    <b:RefOrder>17</b:RefOrder>
  </b:Source>
  <b:Source>
    <b:Tag>Ste11</b:Tag>
    <b:SourceType>Book</b:SourceType>
    <b:Guid>{B364A19B-7349-4F63-9589-C79BB9D7F588}</b:Guid>
    <b:Author>
      <b:Author>
        <b:NameList>
          <b:Person>
            <b:Last>Steidl</b:Last>
            <b:First>Thomas</b:First>
          </b:Person>
          <b:Person>
            <b:Last>Rocken</b:Last>
            <b:First>Friedrich</b:First>
          </b:Person>
        </b:NameList>
      </b:Author>
    </b:Author>
    <b:Title>Guia Practica para Auxiliares Tecnicos Veterinarios</b:Title>
    <b:Year>2011</b:Year>
    <b:City>Barcelona</b:City>
    <b:Publisher>Lexus</b:Publisher>
    <b:CountryRegion>España</b:CountryRegion>
    <b:RefOrder>18</b:RefOrder>
  </b:Source>
  <b:Source>
    <b:Tag>Hen04</b:Tag>
    <b:SourceType>Book</b:SourceType>
    <b:Guid>{F3D17189-FB39-427A-A0D2-09057A286BCF}</b:Guid>
    <b:Title>Control del Dolor en Pequeños Animales y Mascotas</b:Title>
    <b:Year>2004</b:Year>
    <b:City>Barcelona</b:City>
    <b:Publisher>Masson</b:Publisher>
    <b:Author>
      <b:Author>
        <b:NameList>
          <b:Person>
            <b:Last>Henke</b:Last>
            <b:First>Julia</b:First>
          </b:Person>
          <b:Person>
            <b:Last>Erhaedt</b:Last>
            <b:First>Wolf</b:First>
          </b:Person>
        </b:NameList>
      </b:Author>
    </b:Author>
    <b:CountryRegion>España</b:CountryRegion>
    <b:RefOrder>19</b:RefOrder>
  </b:Source>
  <b:Source>
    <b:Tag>Gri13</b:Tag>
    <b:SourceType>Book</b:SourceType>
    <b:Guid>{E0E4789F-BC12-4DE3-B3CE-42A533E687CE}</b:Guid>
    <b:Author>
      <b:Author>
        <b:NameList>
          <b:Person>
            <b:Last>Grimm</b:Last>
            <b:First>Kurt</b:First>
          </b:Person>
          <b:Person>
            <b:Last>Tranquilli</b:Last>
            <b:First>Wiliam</b:First>
          </b:Person>
          <b:Person>
            <b:Last>Lamont</b:Last>
            <b:First>Leigh</b:First>
          </b:Person>
        </b:NameList>
      </b:Author>
    </b:Author>
    <b:Title>Manual de anestesia y analgesia en pequeñas especies</b:Title>
    <b:Year>2013</b:Year>
    <b:Publisher>Manual Moderno</b:Publisher>
    <b:CountryRegion>Mexico</b:CountryRegion>
    <b:RefOrder>20</b:RefOrder>
  </b:Source>
  <b:Source>
    <b:Tag>Cab03</b:Tag>
    <b:SourceType>JournalArticle</b:SourceType>
    <b:Guid>{721A2043-FB46-4AE7-AD58-8AA7295EC659}</b:Guid>
    <b:Title>actibidad antibacteriana de miel de abejas multiflorales (Apis mellifera scutellata) de cuatro zonas apicolas del estado Zulia, Venezuela</b:Title>
    <b:Year>2003</b:Year>
    <b:Author>
      <b:Author>
        <b:NameList>
          <b:Person>
            <b:Last>Cabrera</b:Last>
            <b:First>Lilibeth</b:First>
          </b:Person>
          <b:Person>
            <b:Last>Ojeda</b:Last>
            <b:First>Graciela</b:First>
          </b:Person>
          <b:Person>
            <b:Last>Cespedes</b:Last>
            <b:First>Euclimar</b:First>
          </b:Person>
          <b:Person>
            <b:Last>Colina</b:Last>
            <b:First>Alejandro</b:First>
          </b:Person>
        </b:NameList>
      </b:Author>
    </b:Author>
    <b:JournalName>Revista Cientifica, FCV-LUZ</b:JournalName>
    <b:Pages>205-211</b:Pages>
    <b:Volume>XIII</b:Volume>
    <b:YearAccessed>2017</b:YearAccessed>
    <b:MonthAccessed>04</b:MonthAccessed>
    <b:DayAccessed>24</b:DayAccessed>
    <b:URL>https://www.saber.ula.ve/bitstream/123456789/27936/2/art7.pdf</b:URL>
    <b:RefOrder>21</b:RefOrder>
  </b:Source>
  <b:Source>
    <b:Tag>Ull10</b:Tag>
    <b:SourceType>JournalArticle</b:SourceType>
    <b:Guid>{444EEFCD-A108-4DEB-9F87-7F35126E7EE4}</b:Guid>
    <b:Author>
      <b:Author>
        <b:NameList>
          <b:Person>
            <b:Last>Ulloa</b:Last>
            <b:First>José</b:First>
          </b:Person>
          <b:Person>
            <b:Last>Mondragon</b:Last>
            <b:First>Pedro</b:First>
          </b:Person>
          <b:Person>
            <b:Last>Rodriguez</b:Last>
            <b:First>Rogelio</b:First>
          </b:Person>
          <b:Person>
            <b:Last>Reséndiz</b:Last>
            <b:First>Juan</b:First>
          </b:Person>
          <b:Person>
            <b:Last>Ulloa</b:Last>
            <b:First>Petra</b:First>
          </b:Person>
        </b:NameList>
      </b:Author>
    </b:Author>
    <b:Title>La Miel de Abeja Y su Importancia</b:Title>
    <b:JournalName>Revista Fuente</b:JournalName>
    <b:Year>2010</b:Year>
    <b:Pages>11-18</b:Pages>
    <b:Month>Septiembre</b:Month>
    <b:YearAccessed>2017</b:YearAccessed>
    <b:MonthAccessed>Abril</b:MonthAccessed>
    <b:DayAccessed>24</b:DayAccessed>
    <b:URL>http://fuente.uan.edu.mx/publicaciones/01-04/2.pdf</b:URL>
    <b:RefOrder>22</b:RefOrder>
  </b:Source>
  <b:Source>
    <b:Tag>Zam11</b:Tag>
    <b:SourceType>JournalArticle</b:SourceType>
    <b:Guid>{00FDD6CB-F5BA-4671-817E-E608AE4A2A92}</b:Guid>
    <b:Author>
      <b:Author>
        <b:NameList>
          <b:Person>
            <b:Last>Zamora</b:Last>
            <b:First>Luis</b:First>
          </b:Person>
          <b:Person>
            <b:Last>Arias</b:Last>
            <b:First>Maria</b:First>
          </b:Person>
        </b:NameList>
      </b:Author>
    </b:Author>
    <b:Title>Calidad Microbilogica y actividad antimicrobiana de la miel de abejas sin aguijón</b:Title>
    <b:JournalName>Rev Biomed</b:JournalName>
    <b:Year>2011</b:Year>
    <b:Pages>59-66</b:Pages>
    <b:YearAccessed>2017</b:YearAccessed>
    <b:MonthAccessed>Abril</b:MonthAccessed>
    <b:DayAccessed>24</b:DayAccessed>
    <b:URL>http://www.revbiomed.uady.mx/pdf/rb112223.pdf</b:URL>
    <b:RefOrder>23</b:RefOrder>
  </b:Source>
  <b:Source>
    <b:Tag>Coo08</b:Tag>
    <b:SourceType>JournalArticle</b:SourceType>
    <b:Guid>{546E3D01-C52F-44A1-89D6-04AADD8D4187}</b:Guid>
    <b:Author>
      <b:Author>
        <b:NameList>
          <b:Person>
            <b:Last>Cook</b:Last>
            <b:First>María</b:First>
          </b:Person>
        </b:NameList>
      </b:Author>
    </b:Author>
    <b:Title>Miel en el tratamiento de heridas: ¿ creencia o realidad?</b:Title>
    <b:JournalName>Nuevos Horizontes</b:JournalName>
    <b:Year>2008</b:Year>
    <b:Pages>81-86</b:Pages>
    <b:Month>Junio</b:Month>
    <b:Day>6</b:Day>
    <b:YearAccessed>2017</b:YearAccessed>
    <b:MonthAccessed>Abril</b:MonthAccessed>
    <b:DayAccessed>23</b:DayAccessed>
    <b:URL>http://revistahorizonte.uc.cl/images/pdf/19-1/miel_en_tratamiento.pdf</b:URL>
    <b:RefOrder>24</b:RefOrder>
  </b:Source>
  <b:Source>
    <b:Tag>Rod</b:Tag>
    <b:SourceType>JournalArticle</b:SourceType>
    <b:Guid>{9CA5EA89-1D85-45A3-B6FD-24660409467B}</b:Guid>
    <b:Author>
      <b:Author>
        <b:NameList>
          <b:Person>
            <b:Last>Rodriguez</b:Last>
            <b:First>Rafael</b:First>
          </b:Person>
          <b:Person>
            <b:Last>Gonzles</b:Last>
            <b:First>Jaime</b:First>
          </b:Person>
        </b:NameList>
      </b:Author>
    </b:Author>
    <b:Title>Métodos alternativos para el tratamiento de pacientes con heridas infectadas</b:Title>
    <b:JournalName>Medisan</b:JournalName>
    <b:Year>2011</b:Year>
    <b:Pages>503-514</b:Pages>
    <b:YearAccessed>2017</b:YearAccessed>
    <b:MonthAccessed>Abril</b:MonthAccessed>
    <b:DayAccessed>22</b:DayAccessed>
    <b:URL>http://bvs.sld.cu/revistas/san/vol_15_4_11/san15411.pdf</b:URL>
    <b:RefOrder>25</b:RefOrder>
  </b:Source>
  <b:Source>
    <b:Tag>Viz13</b:Tag>
    <b:SourceType>JournalArticle</b:SourceType>
    <b:Guid>{CCD8A5EC-FA76-4298-BE37-78789B8E4CC7}</b:Guid>
    <b:Author>
      <b:Author>
        <b:NameList>
          <b:Person>
            <b:Last>Vizcaino</b:Last>
            <b:First>Maritania</b:First>
          </b:Person>
          <b:Person>
            <b:Last>Alarcon</b:Last>
            <b:First>Idelmis</b:First>
          </b:Person>
          <b:Person>
            <b:Last>Sebazco</b:Last>
            <b:First>Caridad</b:First>
          </b:Person>
          <b:Person>
            <b:Last>Maceira</b:Last>
            <b:First>Maria</b:First>
          </b:Person>
        </b:NameList>
      </b:Author>
    </b:Author>
    <b:Title>importancia de la sacarosa para la cicatrización de heridas infectadas</b:Title>
    <b:JournalName>Revista Cubana de Medicina Militar</b:JournalName>
    <b:Year>2013</b:Year>
    <b:Pages>49-55</b:Pages>
    <b:YearAccessed>2017</b:YearAccessed>
    <b:MonthAccessed>abril</b:MonthAccessed>
    <b:DayAccessed>21</b:DayAccessed>
    <b:URL>http://scielo.sld.cu/pdf/mil/v42n1/mil07113.pdf</b:URL>
    <b:RefOrder>26</b:RefOrder>
  </b:Source>
  <b:Source>
    <b:Tag>Gua13</b:Tag>
    <b:SourceType>JournalArticle</b:SourceType>
    <b:Guid>{82861656-9558-4F00-ABA6-09C2C20B2AA9}</b:Guid>
    <b:Author>
      <b:Author>
        <b:NameList>
          <b:Person>
            <b:Last>Guarin</b:Last>
            <b:First>Claribeth</b:First>
          </b:Person>
          <b:Person>
            <b:Last>Quiroga</b:Last>
            <b:First>Paola</b:First>
          </b:Person>
          <b:Person>
            <b:Last>Landynez</b:Last>
            <b:First>Nancy</b:First>
          </b:Person>
        </b:NameList>
      </b:Author>
    </b:Author>
    <b:Title>Proceso de Cicatrización de heridas de piel, campos endógenos y su relación con las heridas crónicas</b:Title>
    <b:JournalName>Rev. Fac. Med</b:JournalName>
    <b:Year>2013</b:Year>
    <b:Pages>441-448</b:Pages>
    <b:Month>Diciembre</b:Month>
    <b:Day>20</b:Day>
    <b:YearAccessed>2017</b:YearAccessed>
    <b:MonthAccessed>Abril</b:MonthAccessed>
    <b:DayAccessed>22</b:DayAccessed>
    <b:URL>http://www.scielo.org.co/pdf/rfmun/v61n4/v61n4a14.pdf</b:URL>
    <b:RefOrder>27</b:RefOrder>
  </b:Source>
  <b:Source>
    <b:Tag>Tri04</b:Tag>
    <b:SourceType>Book</b:SourceType>
    <b:Guid>{622BE923-3E27-46EC-87E0-595DE58FBA4C}</b:Guid>
    <b:Title>Patologia General Veterinaria</b:Title>
    <b:Year>2004</b:Year>
    <b:Author>
      <b:Author>
        <b:NameList>
          <b:Person>
            <b:Last>Trigo</b:Last>
            <b:First>Travera,</b:First>
            <b:Middle>Francisco</b:Middle>
          </b:Person>
          <b:Person>
            <b:Last>Valero</b:Last>
            <b:First>Elizondo,</b:First>
            <b:Middle>German</b:Middle>
          </b:Person>
        </b:NameList>
      </b:Author>
    </b:Author>
    <b:City>Universitaria</b:City>
    <b:Publisher>D.R Universidad Nacional Autonoma de Mexico</b:Publisher>
    <b:CountryRegion>Mexico</b:CountryRegion>
    <b:RefOrder>28</b:RefOrder>
  </b:Source>
  <b:Source>
    <b:Tag>Oba10</b:Tag>
    <b:SourceType>Book</b:SourceType>
    <b:Guid>{C903CA77-1C84-47AF-A0E1-0DB0BE039EF0}</b:Guid>
    <b:Author>
      <b:Author>
        <b:NameList>
          <b:Person>
            <b:Last>Obando</b:Last>
            <b:First>Paulina</b:First>
          </b:Person>
        </b:NameList>
      </b:Author>
    </b:Author>
    <b:Title>La Panela, Valos Nutricional y su importancia en la Gastronomia</b:Title>
    <b:Year>2010</b:Year>
    <b:City>Ibarra</b:City>
    <b:Publisher>UTN </b:Publisher>
    <b:CountryRegion>Ecuador</b:CountryRegion>
    <b:YearAccessed>2017</b:YearAccessed>
    <b:MonthAccessed>Abril</b:MonthAccessed>
    <b:DayAccessed>22</b:DayAccessed>
    <b:URL>http://repositorio.utn.edu.ec/bitstream/123456789/2247/2/ARTICULO%20CIENTIFICO%20PANELA.pdf</b:URL>
    <b:RefOrder>29</b:RefOrder>
  </b:Source>
  <b:Source>
    <b:Tag>Mas08</b:Tag>
    <b:SourceType>JournalArticle</b:SourceType>
    <b:Guid>{1B4F8F8E-83B6-457F-90BB-BC4C7A6DA798}</b:Guid>
    <b:Author>
      <b:Author>
        <b:NameList>
          <b:Person>
            <b:Last>Mas</b:Last>
            <b:First>Jordi</b:First>
          </b:Person>
        </b:NameList>
      </b:Author>
    </b:Author>
    <b:Title>ETHICON Wound Closure Manual</b:Title>
    <b:Year>2008</b:Year>
    <b:JournalName>Revisat</b:JournalName>
    <b:Pages>7-20</b:Pages>
    <b:YearAccessed>2017</b:YearAccessed>
    <b:MonthAccessed>Abril</b:MonthAccessed>
    <b:DayAccessed>25</b:DayAccessed>
    <b:URL>http://web.intercom.es/jorgemas/Libro_Sutura.pdf</b:URL>
    <b:Publisher>Ethicon Publishing</b:Publisher>
    <b:RefOrder>30</b:RefOrder>
  </b:Source>
  <b:Source>
    <b:Tag>Mar07</b:Tag>
    <b:SourceType>JournalArticle</b:SourceType>
    <b:Guid>{20102B9A-D84F-4C20-B5E4-C47ED8B0EE98}</b:Guid>
    <b:Title>Procedimientos Clinicos: Manejo de Heridas</b:Title>
    <b:JournalName>Auxiliar Veterinario</b:JournalName>
    <b:Year>2007</b:Year>
    <b:Pages>6-9</b:Pages>
    <b:Author>
      <b:Author>
        <b:NameList>
          <b:Person>
            <b:Last>Marcos</b:Last>
            <b:First>Enrique</b:First>
          </b:Person>
        </b:NameList>
      </b:Author>
    </b:Author>
    <b:Month>Agosto</b:Month>
    <b:YearAccessed>2017</b:YearAccessed>
    <b:MonthAccessed>Abril</b:MonthAccessed>
    <b:DayAccessed>24</b:DayAccessed>
    <b:URL>http://www.amvac.es/docs/revistaAV/av09.pdf</b:URL>
    <b:RefOrder>31</b:RefOrder>
  </b:Source>
  <b:Source>
    <b:Tag>And05</b:Tag>
    <b:SourceType>Book</b:SourceType>
    <b:Guid>{914C0605-7E46-4E43-B4D4-3BBB6A5E7594}</b:Guid>
    <b:Author>
      <b:Author>
        <b:NameList>
          <b:Person>
            <b:Last>Andrades</b:Last>
            <b:First>Patricio</b:First>
          </b:Person>
          <b:Person>
            <b:Last>Sepúlveda</b:Last>
            <b:First>Patrico</b:First>
          </b:Person>
        </b:NameList>
      </b:Author>
      <b:Editor>
        <b:NameList>
          <b:Person>
            <b:Last>Chile</b:Last>
            <b:First>Universidad</b:First>
            <b:Middle>de</b:Middle>
          </b:Person>
        </b:NameList>
      </b:Editor>
    </b:Author>
    <b:Title>Cicatrización Plastica Esencial</b:Title>
    <b:Year>2005</b:Year>
    <b:City>Santiago</b:City>
    <b:Month>Septiembre</b:Month>
    <b:Day>1</b:Day>
    <b:Publisher>O’Print impresores ltda.</b:Publisher>
    <b:YearAccessed>2017</b:YearAccessed>
    <b:MonthAccessed>Abril</b:MonthAccessed>
    <b:DayAccessed>25</b:DayAccessed>
    <b:URL>http://www.patricioandrades.cl/wp-content/uploads/2011/05/3-Cicatrizacion-Normal.pdf</b:URL>
    <b:CountryRegion>Chile</b:CountryRegion>
    <b:RefOrder>32</b:RefOrder>
  </b:Source>
  <b:Source>
    <b:Tag>Dos06</b:Tag>
    <b:SourceType>JournalArticle</b:SourceType>
    <b:Guid>{8DF1CD4C-9053-48EA-9816-1AF32DB91E29}</b:Guid>
    <b:Title>USO DE SEVOFLURANO EN ANESTESIA CON BAJOS FLUJOS</b:Title>
    <b:Year>2006</b:Year>
    <b:Author>
      <b:Author>
        <b:NameList>
          <b:Person>
            <b:Last>Dos Santos</b:Last>
            <b:First>Joao</b:First>
          </b:Person>
        </b:NameList>
      </b:Author>
    </b:Author>
    <b:JournalName>Boletín Médico de Posgrado</b:JournalName>
    <b:Pages>36-45</b:Pages>
    <b:Month>Junio</b:Month>
    <b:YearAccessed>2017</b:YearAccessed>
    <b:MonthAccessed>Abril</b:MonthAccessed>
    <b:DayAccessed>24</b:DayAccessed>
    <b:URL>http://bibvirtual.ucla.edu.ve/db/psm_ucla/edocs/bm/BM2201-02/BM220113.pdf</b:URL>
    <b:RefOrder>33</b:RefOrder>
  </b:Source>
  <b:Source>
    <b:Tag>Jim08</b:Tag>
    <b:SourceType>JournalArticle</b:SourceType>
    <b:Guid>{3951548B-0A40-4EEC-A2F8-FA65EB0A8556}</b:Guid>
    <b:Author>
      <b:Author>
        <b:NameList>
          <b:Person>
            <b:Last>Jimenez</b:Last>
            <b:First>Cesar</b:First>
          </b:Person>
        </b:NameList>
      </b:Author>
    </b:Author>
    <b:Title>Curación Avanzada de Heridas</b:Title>
    <b:JournalName>Rev Colomb Cir</b:JournalName>
    <b:Year>2008</b:Year>
    <b:Pages>146-155</b:Pages>
    <b:YearAccessed>2017</b:YearAccessed>
    <b:MonthAccessed>Abril</b:MonthAccessed>
    <b:DayAccessed>28</b:DayAccessed>
    <b:URL>http://www.scielo.org.co/pdf/rcci/v23n3/v23n3a4.pdf</b:URL>
    <b:RefOrder>34</b:RefOrder>
  </b:Source>
  <b:Source>
    <b:Tag>Ali06</b:Tag>
    <b:SourceType>Book</b:SourceType>
    <b:Guid>{6E7D182E-8B58-47EA-B2AE-9A775A096204}</b:Guid>
    <b:Author>
      <b:Author>
        <b:NameList>
          <b:Person>
            <b:Last>FAO</b:Last>
            <b:First>(Organización</b:First>
            <b:Middle>de Naciones Unidas PAra la Agricultura y Alimentación),</b:Middle>
          </b:Person>
        </b:NameList>
      </b:Author>
    </b:Author>
    <b:Title>Ficha Tecnica Procesados de Productos Diversos</b:Title>
    <b:Year>2006</b:Year>
    <b:YearAccessed>2017</b:YearAccessed>
    <b:MonthAccessed>Abril</b:MonthAccessed>
    <b:DayAccessed>28</b:DayAccessed>
    <b:URL>http://www.fao.org/3/a-au171s.pdf</b:URL>
    <b:RefOrder>35</b:RefOrder>
  </b:Source>
  <b:Source>
    <b:Tag>Jea07</b:Tag>
    <b:SourceType>BookSection</b:SourceType>
    <b:Guid>{36C8576D-8088-468C-8D75-E2B4EF9083A7}</b:Guid>
    <b:Title>La Miel</b:Title>
    <b:Year>2007</b:Year>
    <b:Pages>437-486</b:Pages>
    <b:Author>
      <b:BookAuthor>
        <b:NameList>
          <b:Person>
            <b:Last>Jeam-Prost</b:Last>
            <b:First>Pierre</b:First>
          </b:Person>
        </b:NameList>
      </b:BookAuthor>
      <b:Author>
        <b:NameList>
          <b:Person>
            <b:Last>Jeam-Prost</b:Last>
            <b:First>Pierre</b:First>
          </b:Person>
        </b:NameList>
      </b:Author>
    </b:Author>
    <b:BookTitle>Apicultura Conocimiento de la abeja, Manejo de la Colmena</b:BookTitle>
    <b:City>Madrid</b:City>
    <b:Publisher>Mundi-Prensa</b:Publisher>
    <b:CountryRegion>España</b:CountryRegion>
    <b:RefOrder>36</b:RefOrder>
  </b:Source>
  <b:Source>
    <b:Tag>lav11</b:Tag>
    <b:SourceType>JournalArticle</b:SourceType>
    <b:Guid>{D872707D-CFB6-41AB-AA60-7D2DD76E12AC}</b:Guid>
    <b:Author>
      <b:Author>
        <b:NameList>
          <b:Person>
            <b:Last>Lavandera</b:Last>
            <b:First>Rodriguez,</b:First>
            <b:Middle>Ivan</b:Middle>
          </b:Person>
        </b:NameList>
      </b:Author>
    </b:Author>
    <b:Title>Curacion de Heridas Septicas con Miel de Abeja</b:Title>
    <b:JournalName>Revista cubana de Cirugia</b:JournalName>
    <b:Year>2011</b:Year>
    <b:Pages>187-196</b:Pages>
    <b:City>La Habana</b:City>
    <b:YearAccessed>2017</b:YearAccessed>
    <b:MonthAccessed>Abril</b:MonthAccessed>
    <b:DayAccessed>18</b:DayAccessed>
    <b:URL>http://scielo.sld.cu/pdf/cir/v50n2/cir06211.pdf</b:URL>
    <b:RefOrder>37</b:RefOrder>
  </b:Source>
  <b:Source>
    <b:Tag>Gon04</b:Tag>
    <b:SourceType>JournalArticle</b:SourceType>
    <b:Guid>{E3A8CAA6-52F3-492A-8E1C-C008F5FCA536}</b:Guid>
    <b:Title>Actualización Sobre el Uso de Miel en el Tratamiento de Úlceras y Heridas. Caso Clinico</b:Title>
    <b:Year>2004</b:Year>
    <b:Pages>1-10</b:Pages>
    <b:Author>
      <b:Author>
        <b:NameList>
          <b:Person>
            <b:Last>González</b:Last>
            <b:First>R</b:First>
          </b:Person>
          <b:Person>
            <b:Last>Del Dedo Torre</b:Last>
            <b:First>P</b:First>
          </b:Person>
        </b:NameList>
      </b:Author>
    </b:Author>
    <b:JournalName>Enfermería Global</b:JournalName>
    <b:Month>Mayo</b:Month>
    <b:Volume>III</b:Volume>
    <b:Issue>4</b:Issue>
    <b:YearAccessed>2017</b:YearAccessed>
    <b:MonthAccessed>Julio</b:MonthAccessed>
    <b:DayAccessed>6</b:DayAccessed>
    <b:URL>http://revistas.um.es/eglobal/article/view/577</b:URL>
    <b:RefOrder>38</b:RefOrder>
  </b:Source>
  <b:Source>
    <b:Tag>Cab031</b:Tag>
    <b:SourceType>JournalArticle</b:SourceType>
    <b:Guid>{9AB02BD4-6E17-49C6-BD4B-F232BA25482D}</b:Guid>
    <b:Title>Actividad antibacteriana de miel de abejas multiflorales (Apis Mellifera Sucutellata) de cuatro zonas apicolas del estado de zulia, Venezuela</b:Title>
    <b:JournalName>FCV-LU</b:JournalName>
    <b:Year>2003</b:Year>
    <b:Pages>205-211</b:Pages>
    <b:Author>
      <b:Author>
        <b:NameList>
          <b:Person>
            <b:Last>Cabrera</b:Last>
            <b:First>Lilibeth</b:First>
          </b:Person>
          <b:Person>
            <b:Last>Ojeda</b:Last>
            <b:First>Graciela</b:First>
          </b:Person>
          <b:Person>
            <b:Last>Céspedes</b:Last>
            <b:First>Euclimar</b:First>
          </b:Person>
          <b:Person>
            <b:Last>Colina</b:Last>
            <b:First>Alejandro</b:First>
          </b:Person>
        </b:NameList>
      </b:Author>
    </b:Author>
    <b:Volume>VIII</b:Volume>
    <b:Issue>3</b:Issue>
    <b:YearAccessed>2017</b:YearAccessed>
    <b:MonthAccessed>Julio</b:MonthAccessed>
    <b:DayAccessed>6</b:DayAccessed>
    <b:URL>http://www.saber.ula.ve/bitstream/123456789/27936/2/art7.pdf</b:URL>
    <b:RefOrder>39</b:RefOrder>
  </b:Source>
  <b:Source>
    <b:Tag>Agu06</b:Tag>
    <b:SourceType>BookSection</b:SourceType>
    <b:Guid>{954F2F5F-4402-4C42-8556-12E35ACC3B94}</b:Guid>
    <b:Author>
      <b:Author>
        <b:NameList>
          <b:Person>
            <b:Last>Aguilera</b:Last>
            <b:First>Greana</b:First>
          </b:Person>
          <b:Person>
            <b:Last>Gil</b:Last>
            <b:First>Florimar</b:First>
          </b:Person>
          <b:Person>
            <b:Last>Gonzáles</b:Last>
            <b:First>Carolina</b:First>
          </b:Person>
          <b:Person>
            <b:Last>Nieves</b:Last>
            <b:First>Beatriz</b:First>
          </b:Person>
          <b:Person>
            <b:Last>Yenny</b:Last>
            <b:First>Rojas</b:First>
          </b:Person>
          <b:Person>
            <b:Last>Vit</b:Last>
            <b:First>Patricia</b:First>
          </b:Person>
        </b:NameList>
      </b:Author>
      <b:BookAuthor>
        <b:NameList>
          <b:Person>
            <b:Last>Vit</b:Last>
            <b:First>Patricia</b:First>
          </b:Person>
        </b:NameList>
      </b:BookAuthor>
    </b:Author>
    <b:Title>¿Porqué se Estudia la Actividad Antibacteriana de las Mieles?</b:Title>
    <b:Year>2006</b:Year>
    <b:Pages>17-19</b:Pages>
    <b:BookTitle>Iniciación a la apiterapia</b:BookTitle>
    <b:City>Merida</b:City>
    <b:Publisher>Venezolana, C.A.</b:Publisher>
    <b:CountryRegion>Venezuela</b:CountryRegion>
    <b:Edition>Primera</b:Edition>
    <b:YearAccessed>2017</b:YearAccessed>
    <b:MonthAccessed>Julio</b:MonthAccessed>
    <b:DayAccessed>6</b:DayAccessed>
    <b:URL>www.saber.ula.ve/bitstream/123456789/15348/1/apiterapia.pdf#page=17</b:URL>
    <b:RefOrder>40</b:RefOrder>
  </b:Source>
  <b:Source>
    <b:Tag>Gon13</b:Tag>
    <b:SourceType>JournalArticle</b:SourceType>
    <b:Guid>{F4EC7076-3E41-43EC-8C77-94BDADEB7EF5}</b:Guid>
    <b:Title>Productos con Alto Contenido de Miel, Opción Para Incrementar su Uso en Yukatan</b:Title>
    <b:Year>2013</b:Year>
    <b:Pages>576-586</b:Pages>
    <b:City>Torreón</b:City>
    <b:Author>
      <b:Author>
        <b:NameList>
          <b:Person>
            <b:Last>Gonzalez</b:Last>
            <b:First>Sara</b:First>
          </b:Person>
          <b:Person>
            <b:Last>Tamayo</b:Last>
            <b:First>Jorge</b:First>
          </b:Person>
          <b:Person>
            <b:Last>Toledo</b:Last>
            <b:First>Victor</b:First>
          </b:Person>
          <b:Person>
            <b:Last>Tamayo</b:Last>
            <b:First>Elsy</b:First>
          </b:Person>
          <b:Person>
            <b:Last>Vargas</b:Last>
            <b:First>Maria</b:First>
          </b:Person>
        </b:NameList>
      </b:Author>
    </b:Author>
    <b:JournalName>Mexicana de Agronegocios</b:JournalName>
    <b:Month>Diciembre</b:Month>
    <b:Issue>33</b:Issue>
    <b:YearAccessed>2017</b:YearAccessed>
    <b:MonthAccessed>Julio</b:MonthAccessed>
    <b:DayAccessed>7</b:DayAccessed>
    <b:URL>http://www.redalyc.org/pdf/141/14127709017.pdf</b:URL>
    <b:RefOrder>41</b:RefOrder>
  </b:Source>
  <b:Source>
    <b:Tag>Rey10</b:Tag>
    <b:SourceType>BookSection</b:SourceType>
    <b:Guid>{CCED44F4-0E02-41D4-9C5E-265AF17C421B}</b:Guid>
    <b:Title>Fundamentos Cientificos de la Apiterapia, la Miel de Abeja y Propoleo</b:Title>
    <b:Year>2010</b:Year>
    <b:Pages>72-80</b:Pages>
    <b:City>Coyoacan</b:City>
    <b:Publisher>ANMVEA</b:Publisher>
    <b:Author>
      <b:Author>
        <b:NameList>
          <b:Person>
            <b:Last>Reyes</b:Last>
            <b:First>Jose</b:First>
            <b:Middle>Luis</b:Middle>
          </b:Person>
        </b:NameList>
      </b:Author>
      <b:BookAuthor>
        <b:NameList>
          <b:Person>
            <b:Last>Anmevea</b:Last>
          </b:Person>
        </b:NameList>
      </b:BookAuthor>
    </b:Author>
    <b:BookTitle>Congreso Internacional de Actualización Apícola</b:BookTitle>
    <b:YearAccessed>2017</b:YearAccessed>
    <b:MonthAccessed>Julio</b:MonthAccessed>
    <b:DayAccessed>7</b:DayAccessed>
    <b:URL>http://www.anmvea.com/imagenes/congresos/MemoriasCongresos/MCIAA19.pdf#page=72</b:URL>
    <b:RefOrder>42</b:RefOrder>
  </b:Source>
  <b:Source>
    <b:Tag>HER11</b:Tag>
    <b:SourceType>JournalArticle</b:SourceType>
    <b:Guid>{64E080FD-491F-433C-B181-1A24322ADA2A}</b:Guid>
    <b:Title>Productos Naturales Para el Cuidado de Heridas</b:Title>
    <b:Year>2011</b:Year>
    <b:Pages>13-38</b:Pages>
    <b:Author>
      <b:Author>
        <b:NameList>
          <b:Person>
            <b:Last>Preciado</b:Last>
            <b:First>Javier</b:First>
          </b:Person>
          <b:Person>
            <b:Last>Ramos</b:Last>
            <b:First>Diana</b:First>
          </b:Person>
          <b:Person>
            <b:Last>González</b:Last>
            <b:First>Vanessa</b:First>
          </b:Person>
          <b:Person>
            <b:Last>Díaz</b:Last>
            <b:First>Sthefanie</b:First>
          </b:Person>
          <b:Person>
            <b:Last>Cardenas</b:Last>
            <b:First>Paola</b:First>
          </b:Person>
          <b:Person>
            <b:Last>Vargas</b:Last>
            <b:First>Leydi</b:First>
          </b:Person>
          <b:Person>
            <b:Last>Ortiz</b:Last>
            <b:First>Sindy</b:First>
          </b:Person>
        </b:NameList>
      </b:Author>
    </b:Author>
    <b:JournalName>FUCS</b:JournalName>
    <b:Month>Diciembre</b:Month>
    <b:YearAccessed>2017</b:YearAccessed>
    <b:MonthAccessed>Julio</b:MonthAccessed>
    <b:DayAccessed>7</b:DayAccessed>
    <b:URL>http://teofucs.blogspot.com/2013/02/productos-el-cuidado-de-lasheridas-aloe.html</b:URL>
    <b:RefOrder>43</b:RefOrder>
  </b:Source>
  <b:Source>
    <b:Tag>Con08</b:Tag>
    <b:SourceType>JournalArticle</b:SourceType>
    <b:Guid>{E40B2695-6E61-47CD-9F94-88479AA62076}</b:Guid>
    <b:Title>Contaminación Microbiana y Actividad Antimicrobiana del Azucar de Caña Cristalizado Sobre Algunos Agentes de Interes Medico en Costa Rica</b:Title>
    <b:JournalName>Rev. biol. trop</b:JournalName>
    <b:Year>2008</b:Year>
    <b:Pages>431-437</b:Pages>
    <b:City>San José</b:City>
    <b:Month>Junio</b:Month>
    <b:Volume>LVI</b:Volume>
    <b:Issue>2</b:Issue>
    <b:YearAccessed>2017</b:YearAccessed>
    <b:MonthAccessed>Julio</b:MonthAccessed>
    <b:DayAccessed>7</b:DayAccessed>
    <b:URL>http://www.scielo.sa.cr/pdf/rbt/v56n2/art02v56n2.pdf</b:URL>
    <b:Author>
      <b:Author>
        <b:NameList>
          <b:Person>
            <b:Last>Pujol</b:Last>
            <b:First>Verónica</b:First>
          </b:Person>
          <b:Person>
            <b:Last>Diaz</b:Last>
            <b:First>Jendry</b:First>
          </b:Person>
          <b:Person>
            <b:Last>Rodríguez</b:Last>
            <b:First>Evelyn</b:First>
          </b:Person>
          <b:Person>
            <b:Last>Arias</b:Last>
            <b:First>Maria</b:First>
          </b:Person>
        </b:NameList>
      </b:Author>
    </b:Author>
    <b:RefOrder>44</b:RefOrder>
  </b:Source>
  <b:Source>
    <b:Tag>Cic17</b:Tag>
    <b:SourceType>JournalArticle</b:SourceType>
    <b:Guid>{8B1DD9FA-7DFB-4F31-93C1-5E7A346BE149}</b:Guid>
    <b:Title>Cicatrización: Proceso de reparación Tisular. Aproximaciones Térapeutas</b:Title>
    <b:JournalName>investigaciones Andina</b:JournalName>
    <b:Pages>85-98</b:Pages>
    <b:Volume>XII</b:Volume>
    <b:YearAccessed>2017</b:YearAccessed>
    <b:MonthAccessed>Abril</b:MonthAccessed>
    <b:DayAccessed>21</b:DayAccessed>
    <b:URL>http://www.scielo.org.co/pdf/inan/v12n20/v12n20a08.pdf</b:URL>
    <b:Author>
      <b:Author>
        <b:NameList>
          <b:Person>
            <b:Last>Valencia</b:Last>
            <b:First>Carlos</b:First>
          </b:Person>
        </b:NameList>
      </b:Author>
    </b:Author>
    <b:Year>2012</b:Year>
    <b:RefOrder>45</b:RefOrder>
  </b:Source>
  <b:Source>
    <b:Tag>Ram10</b:Tag>
    <b:SourceType>JournalArticle</b:SourceType>
    <b:Guid>{E69B71C5-E469-4612-9211-DDC98D962A72}</b:Guid>
    <b:Author>
      <b:Author>
        <b:NameList>
          <b:Person>
            <b:Last>Ramiréz</b:Last>
            <b:First>German</b:First>
          </b:Person>
        </b:NameList>
      </b:Author>
    </b:Author>
    <b:Title>Fisiología de la Ciacatrización Cutánea</b:Title>
    <b:JournalName>Revista Facultad de Salud - RFS</b:JournalName>
    <b:Year>2010</b:Year>
    <b:Pages>69-78</b:Pages>
    <b:City>Neiva</b:City>
    <b:Month>Diciembre</b:Month>
    <b:Volume>II</b:Volume>
    <b:Issue>2</b:Issue>
    <b:YearAccessed>2017</b:YearAccessed>
    <b:MonthAccessed>Julio</b:MonthAccessed>
    <b:DayAccessed>7</b:DayAccessed>
    <b:URL>https://www.journalusco.edu.co/index.php/rfs/article/view/57</b:URL>
    <b:RefOrder>46</b:RefOrder>
  </b:Source>
  <b:Source>
    <b:Tag>Bec01</b:Tag>
    <b:SourceType>JournalArticle</b:SourceType>
    <b:Guid>{E541CE98-1639-432A-9FEB-8E26FDC29DF0}</b:Guid>
    <b:Author>
      <b:Author>
        <b:NameList>
          <b:Person>
            <b:Last>Becker</b:Last>
            <b:First>Ana</b:First>
          </b:Person>
        </b:NameList>
      </b:Author>
    </b:Author>
    <b:Title>Interpretación del Hemograma</b:Title>
    <b:JournalName>Rev. chil. pediatr.</b:JournalName>
    <b:Year>2001</b:Year>
    <b:Pages>460-465</b:Pages>
    <b:Volume>LXXII</b:Volume>
    <b:Issue>5</b:Issue>
    <b:YearAccessed>2017</b:YearAccessed>
    <b:MonthAccessed>Julio</b:MonthAccessed>
    <b:DayAccessed>7</b:DayAccessed>
    <b:URL>http://www.scielo.cl/scielo.php?script=sci_arttext&amp;pid=S0370-41062001000500012</b:URL>
    <b:RefOrder>47</b:RefOrder>
  </b:Source>
  <b:Source>
    <b:Tag>Tor15</b:Tag>
    <b:SourceType>JournalArticle</b:SourceType>
    <b:Guid>{08BE3BF2-0F03-4374-8E3D-08E9489A45CD}</b:Guid>
    <b:Author>
      <b:Author>
        <b:NameList>
          <b:Person>
            <b:Last>Torrens</b:Last>
            <b:First>Monica</b:First>
          </b:Person>
        </b:NameList>
      </b:Author>
    </b:Author>
    <b:Title>Interpretación clinica del Hemograma</b:Title>
    <b:JournalName>REV. MED. CLIN. CONDE</b:JournalName>
    <b:Year>2015</b:Year>
    <b:Pages>713-725</b:Pages>
    <b:Volume>XXVI</b:Volume>
    <b:Issue>6</b:Issue>
    <b:YearAccessed>2017</b:YearAccessed>
    <b:MonthAccessed>Julio</b:MonthAccessed>
    <b:DayAccessed>7</b:DayAccessed>
    <b:URL>http://ac.els-cdn.com/S0716864015001480/1-s2.0-S0716864015001480-main.pdf?_tid=09438aa4-6365-11e7-a1f8-00000aab0f02&amp;acdnat=1499467305_afdec257f2d371a4868fc158c09196bc</b:URL>
    <b:RefOrder>48</b:RefOrder>
  </b:Source>
  <b:Source>
    <b:Tag>Cam12</b:Tag>
    <b:SourceType>JournalArticle</b:SourceType>
    <b:Guid>{6FF9B876-0281-4022-BAD7-0DD14240AB32}</b:Guid>
    <b:Author>
      <b:Author>
        <b:NameList>
          <b:Person>
            <b:Last>Campuzano</b:Last>
            <b:First>Germán</b:First>
          </b:Person>
        </b:NameList>
      </b:Author>
    </b:Author>
    <b:Title>Del Hemograma Manual al Hemograma de Cuarta Generación</b:Title>
    <b:JournalName>Medicina &amp; Laboratorio</b:JournalName>
    <b:Year>2012</b:Year>
    <b:Pages>511-550</b:Pages>
    <b:Publisher>Médica Colombiana S.A</b:Publisher>
    <b:Volume>XIII</b:Volume>
    <b:Issue>65</b:Issue>
    <b:YearAccessed>2017</b:YearAccessed>
    <b:MonthAccessed>Julio</b:MonthAccessed>
    <b:DayAccessed>7</b:DayAccessed>
    <b:URL>http://www.medigraphic.com/pdfs/medlab/myl-2007/myl011-12b.pdf</b:URL>
    <b:RefOrder>49</b:RefOrder>
  </b:Source>
  <b:Source>
    <b:Tag>Reb03</b:Tag>
    <b:SourceType>Book</b:SourceType>
    <b:Guid>{D94190B3-D974-46DE-AA9C-CC26D7D9911D}</b:Guid>
    <b:Author>
      <b:Author>
        <b:NameList>
          <b:Person>
            <b:Last>Rebar</b:Last>
            <b:First>Alan</b:First>
          </b:Person>
        </b:NameList>
      </b:Author>
    </b:Author>
    <b:Title>Interpretación del Hemograma Canino y Felino</b:Title>
    <b:Year>2003</b:Year>
    <b:Pages>37-43</b:Pages>
    <b:City>Buenos Aires</b:City>
    <b:Publisher>The Gloyd Group. Inc.</b:Publisher>
    <b:CountryRegion>Argentina</b:CountryRegion>
    <b:YearAccessed>2017</b:YearAccessed>
    <b:MonthAccessed>Julio</b:MonthAccessed>
    <b:DayAccessed>8</b:DayAccessed>
    <b:URL>http://www.veterinariosenweb.com/campus/biblio_purina/hemparte1.pdf</b:URL>
    <b:RefOrder>50</b:RefOrder>
  </b:Source>
  <b:Source>
    <b:Tag>Peñ05</b:Tag>
    <b:SourceType>JournalArticle</b:SourceType>
    <b:Guid>{E01922D5-A714-4FFA-9CD2-4598AFB87587}</b:Guid>
    <b:Author>
      <b:Author>
        <b:NameList>
          <b:Person>
            <b:Last>Peñuela</b:Last>
            <b:First>Oscar</b:First>
          </b:Person>
        </b:NameList>
      </b:Author>
    </b:Author>
    <b:Title>Hemoglobina: una Molécula Modelo para el Investigador</b:Title>
    <b:Year>2005</b:Year>
    <b:Publisher>Médica del Valle</b:Publisher>
    <b:JournalName>Colombia Médica</b:JournalName>
    <b:Pages>215-225</b:Pages>
    <b:Volume>XXXVI</b:Volume>
    <b:Issue>3</b:Issue>
    <b:YearAccessed>2017</b:YearAccessed>
    <b:MonthAccessed>Julio</b:MonthAccessed>
    <b:DayAccessed>8</b:DayAccessed>
    <b:URL>http://www.bioline.org.br/pdf?rc05044</b:URL>
    <b:RefOrder>51</b:RefOrder>
  </b:Source>
  <b:Source>
    <b:Tag>Jor13</b:Tag>
    <b:SourceType>Book</b:SourceType>
    <b:Guid>{679A7371-8598-4CBC-B20D-0F72D520261F}</b:Guid>
    <b:Author>
      <b:Author>
        <b:NameList>
          <b:Person>
            <b:Last>Jordan</b:Last>
            <b:First>Teresa</b:First>
          </b:Person>
        </b:NameList>
      </b:Author>
    </b:Author>
    <b:Title>Guía Técnica: procedimiento para la determinación de hemoglobina mediante hemoglobinómetro</b:Title>
    <b:Year>2013</b:Year>
    <b:City>LIma</b:City>
    <b:Publisher>Instituto Nacional de Salud</b:Publisher>
    <b:Edition>Primera</b:Edition>
    <b:YearAccessed>2017</b:YearAccessed>
    <b:MonthAccessed>Julio</b:MonthAccessed>
    <b:DayAccessed>8</b:DayAccessed>
    <b:URL>http://www.ins.gob.pe/repositorioaps/0/5/jer/tecn_vigi_cenan/PROCEDIMIENTO%20PARA%20LA%20DETERMINACI%C3%93N%20DE%20LA%20HEMOGLOBINA%20MEDIANTE%20HEMOGLOBIN%C3%93METRO%20PORT%C3%81TIL.pdf</b:URL>
    <b:RefOrder>52</b:RefOrder>
  </b:Source>
  <b:Source>
    <b:Tag>Agu01</b:Tag>
    <b:SourceType>JournalArticle</b:SourceType>
    <b:Guid>{D8418D3D-E8FE-4988-8C6E-16F531F23F5C}</b:Guid>
    <b:Title>Valores hematológicos</b:Title>
    <b:Year>2001</b:Year>
    <b:City>Mallorca</b:City>
    <b:JournalName>Clin. Vet. Pequeños. Anim.</b:JournalName>
    <b:Pages>75-85</b:Pages>
    <b:Author>
      <b:Author>
        <b:NameList>
          <b:Person>
            <b:Last>Aguílo</b:Last>
            <b:First>J.</b:First>
          </b:Person>
        </b:NameList>
      </b:Author>
    </b:Author>
    <b:Volume>XXI</b:Volume>
    <b:Issue>2</b:Issue>
    <b:YearAccessed>2017</b:YearAccessed>
    <b:MonthAccessed>Julio</b:MonthAccessed>
    <b:DayAccessed>8</b:DayAccessed>
    <b:URL>https://ddd.uab.cat/pub/clivetpeqani/11307064v21n2/11307064v21n2p75.pdf</b:URL>
    <b:RefOrder>53</b:RefOrder>
  </b:Source>
  <b:Source>
    <b:Tag>Mey00</b:Tag>
    <b:SourceType>Book</b:SourceType>
    <b:Guid>{F4B88161-0FB9-4C99-9545-4CA47CD94742}</b:Guid>
    <b:Author>
      <b:Author>
        <b:NameList>
          <b:Person>
            <b:Last>Meyer</b:Last>
            <b:First>Denny</b:First>
          </b:Person>
          <b:Person>
            <b:Last>Harvey</b:Last>
            <b:First>John</b:First>
          </b:Person>
        </b:NameList>
      </b:Author>
    </b:Author>
    <b:Title>El Laboratorio en Medicina Veterinaria</b:Title>
    <b:Year>2000</b:Year>
    <b:Pages>45-88</b:Pages>
    <b:City>Brcelona</b:City>
    <b:Publisher>INTER-MEDICA </b:Publisher>
    <b:RefOrder>54</b:RefOrder>
  </b:Source>
  <b:Source>
    <b:Tag>Ace10</b:Tag>
    <b:SourceType>JournalArticle</b:SourceType>
    <b:Guid>{CC994280-CC57-4991-9472-461F43793628}</b:Guid>
    <b:Author>
      <b:Author>
        <b:NameList>
          <b:Person>
            <b:Last>Acevedo</b:Last>
            <b:First>Sandra</b:First>
          </b:Person>
          <b:Person>
            <b:Last>Ramiréz</b:Last>
            <b:First>Mauricio</b:First>
          </b:Person>
        </b:NameList>
      </b:Author>
    </b:Author>
    <b:Title>Diagnóstico de policitemia absoluta como posible causa de episodios convulsivos en un perro</b:Title>
    <b:Year>2010</b:Year>
    <b:JournalName>Revista MVZ Córdoba</b:JournalName>
    <b:Pages>2245-2251</b:Pages>
    <b:Volume>XV</b:Volume>
    <b:Issue>3</b:Issue>
    <b:YearAccessed>2017</b:YearAccessed>
    <b:MonthAccessed>Julio</b:MonthAccessed>
    <b:DayAccessed>8</b:DayAccessed>
    <b:URL>http://www.redalyc.org/pdf/693/69318985013.pdf</b:URL>
    <b:RefOrder>55</b:RefOrder>
  </b:Source>
  <b:Source>
    <b:Tag>Cer01</b:Tag>
    <b:SourceType>JournalArticle</b:SourceType>
    <b:Guid>{D6A137B4-BEA2-4C8A-95DD-9690CFD865C3}</b:Guid>
    <b:Title>Policitemia vera en un perro. Su diagnóstico y su tratamiento</b:Title>
    <b:JournalName>Clin Vet Pequeños Aním</b:JournalName>
    <b:Year>2001</b:Year>
    <b:Pages>113-121</b:Pages>
    <b:Author>
      <b:Author>
        <b:NameList>
          <b:Person>
            <b:Last>Cervantes</b:Last>
            <b:First>S</b:First>
          </b:Person>
          <b:Person>
            <b:Last>Anguiano</b:Last>
            <b:First>E</b:First>
          </b:Person>
          <b:Person>
            <b:Last>Fuente</b:Last>
            <b:First>De</b:First>
            <b:Middle>La</b:Middle>
          </b:Person>
          <b:Person>
            <b:Last>C</b:Last>
          </b:Person>
          <b:Person>
            <b:Last>Sorribas</b:Last>
            <b:First>S</b:First>
          </b:Person>
        </b:NameList>
      </b:Author>
    </b:Author>
    <b:Volume>XXI</b:Volume>
    <b:Issue>2</b:Issue>
    <b:RefOrder>56</b:RefOrder>
  </b:Source>
  <b:Source>
    <b:Tag>Tri11</b:Tag>
    <b:SourceType>BookSection</b:SourceType>
    <b:Guid>{DE958EA5-F1AF-4C1D-BBAC-636DAB5E458F}</b:Guid>
    <b:Author>
      <b:Author>
        <b:NameList>
          <b:Person>
            <b:Last>Trigo</b:Last>
            <b:First>Travera,</b:First>
            <b:Middle>Francisco</b:Middle>
          </b:Person>
        </b:NameList>
      </b:Author>
      <b:BookAuthor>
        <b:NameList>
          <b:Person>
            <b:Last>Trigo</b:Last>
            <b:First>Travera,</b:First>
            <b:Middle>Francisco</b:Middle>
          </b:Person>
        </b:NameList>
      </b:BookAuthor>
    </b:Author>
    <b:Title>Anemia</b:Title>
    <b:Year>2011</b:Year>
    <b:Pages>342-351</b:Pages>
    <b:Publisher>MCGRAW-HILL</b:Publisher>
    <b:Edition>Quinta</b:Edition>
    <b:City>Mexico</b:City>
    <b:BookTitle>Patología Sistémica Veterinaria</b:BookTitle>
    <b:RefOrder>57</b:RefOrder>
  </b:Source>
  <b:Source>
    <b:Tag>Mar10</b:Tag>
    <b:SourceType>JournalArticle</b:SourceType>
    <b:Guid>{32DBFA6F-5E6D-42FB-8328-EA23CD51ABA1}</b:Guid>
    <b:Title>¿Que es la Anemía?</b:Title>
    <b:Year>2010</b:Year>
    <b:Pages>6-11</b:Pages>
    <b:City>Madrid</b:City>
    <b:JournalName>Auxiliar Veterinario</b:JournalName>
    <b:Author>
      <b:Author>
        <b:NameList>
          <b:Person>
            <b:Last>Marcos</b:Last>
            <b:First>Enrique</b:First>
          </b:Person>
        </b:NameList>
      </b:Author>
      <b:Editor>
        <b:NameList>
          <b:Person>
            <b:Last>AMVAC</b:Last>
            <b:First>Coedita</b:First>
          </b:Person>
        </b:NameList>
      </b:Editor>
    </b:Author>
    <b:Issue>22</b:Issue>
    <b:YearAccessed>2017</b:YearAccessed>
    <b:MonthAccessed>Julio</b:MonthAccessed>
    <b:DayAccessed>9</b:DayAccessed>
    <b:URL>http://www.amvac.es/docs/revistaAV/AV22.pdf</b:URL>
    <b:RefOrder>58</b:RefOrder>
  </b:Source>
  <b:Source>
    <b:Tag>Gar08</b:Tag>
    <b:SourceType>JournalArticle</b:SourceType>
    <b:Guid>{3B0FEAAF-C0F9-47A2-AFAA-7004BA81566E}</b:Guid>
    <b:Author>
      <b:Author>
        <b:NameList>
          <b:Person>
            <b:Last>García</b:Last>
            <b:First>M</b:First>
          </b:Person>
          <b:Person>
            <b:Last>Álvarez</b:Last>
            <b:First>Rodrigo</b:First>
          </b:Person>
          <b:Person>
            <b:Last>Arias</b:Last>
            <b:First>Morado</b:First>
          </b:Person>
          <b:Person>
            <b:Last>Hernández</b:Last>
            <b:First>F</b:First>
          </b:Person>
        </b:NameList>
      </b:Author>
    </b:Author>
    <b:Title>Protocolo diagnóstico de las Anemias Hemolíticas</b:Title>
    <b:JournalName>Medicine</b:JournalName>
    <b:Year>2008</b:Year>
    <b:Pages>1371-1374</b:Pages>
    <b:Volume>X</b:Volume>
    <b:Issue>20</b:Issue>
    <b:YearAccessed>2017</b:YearAccessed>
    <b:MonthAccessed>Julio</b:MonthAccessed>
    <b:DayAccessed>9</b:DayAccessed>
    <b:URL>http://www.campusvirtual.unt.edu.ar/file.php?file=%2F1721%2FBIBLIOGRAFIA%2Fprotocolo_anemia_hemol_tica_2008.pdf</b:URL>
    <b:RefOrder>59</b:RefOrder>
  </b:Source>
  <b:Source>
    <b:Tag>Lat05</b:Tag>
    <b:SourceType>Book</b:SourceType>
    <b:Guid>{D2923CB6-8605-4E55-ADAF-81D6DCA19917}</b:Guid>
    <b:Author>
      <b:Author>
        <b:NameList>
          <b:Person>
            <b:Last>Latimer</b:Last>
            <b:First>Kenneth</b:First>
          </b:Person>
          <b:Person>
            <b:Last>Prassee</b:Last>
            <b:First>Keith</b:First>
          </b:Person>
          <b:Person>
            <b:Last>Mahaffey</b:Last>
            <b:First>Edward</b:First>
          </b:Person>
        </b:NameList>
      </b:Author>
    </b:Author>
    <b:Title>Ducan &amp; Prasses Patología Clínica Veterinaria</b:Title>
    <b:Year>2005</b:Year>
    <b:City>Madrid</b:City>
    <b:Publisher>Multimédica Ediciones Veterinarias</b:Publisher>
    <b:Edition>Cuarta</b:Edition>
    <b:RefOrder>60</b:RefOrder>
  </b:Source>
  <b:Source>
    <b:Tag>Och07</b:Tag>
    <b:SourceType>Book</b:SourceType>
    <b:Guid>{9F00C777-1C54-4CF5-B657-CC086CE95F00}</b:Guid>
    <b:Author>
      <b:Author>
        <b:NameList>
          <b:Person>
            <b:Last>Ocha</b:Last>
            <b:First>Luis</b:First>
          </b:Person>
          <b:Person>
            <b:Last>Bouda</b:Last>
            <b:First>Jan</b:First>
          </b:Person>
        </b:NameList>
      </b:Author>
    </b:Author>
    <b:Title>Patología clínica Veterinaria</b:Title>
    <b:Year>2007</b:Year>
    <b:City>Mexico</b:City>
    <b:Publisher>DR© Universidad Nacional Autónoma de México</b:Publisher>
    <b:Edition>Segunda</b:Edition>
    <b:RefOrder>61</b:RefOrder>
  </b:Source>
  <b:Source>
    <b:Tag>Lóp08</b:Tag>
    <b:SourceType>JournalArticle</b:SourceType>
    <b:Guid>{45AA7003-AAB2-4271-BE5E-1866F3A905EA}</b:Guid>
    <b:Author>
      <b:Author>
        <b:NameList>
          <b:Person>
            <b:Last>López</b:Last>
            <b:First>David</b:First>
          </b:Person>
        </b:NameList>
      </b:Author>
    </b:Author>
    <b:Title>Comportamiento del Leucograma en los Procesos Inflamatorios y Patrones Leucocitarios Y patrones Leucocitarios No Inflamatorios</b:Title>
    <b:JournalName>Centro Veterinario</b:JournalName>
    <b:Year>2008</b:Year>
    <b:Pages>4-19</b:Pages>
    <b:Publisher>AMVAC</b:Publisher>
    <b:Issue>29</b:Issue>
    <b:YearAccessed>2017</b:YearAccessed>
    <b:MonthAccessed>Julio</b:MonthAccessed>
    <b:DayAccessed>9</b:DayAccessed>
    <b:URL>http://www.amvac.es/docs/revistaCentro/CV29.pdf</b:URL>
    <b:RefOrder>62</b:RefOrder>
  </b:Source>
  <b:Source>
    <b:Tag>gon08</b:Tag>
    <b:SourceType>Book</b:SourceType>
    <b:Guid>{2AA0A88E-8650-4458-9E71-BC3CD7D04919}</b:Guid>
    <b:Title>Vademecum de Farmacologia Veterinaria en Perros y Gatos</b:Title>
    <b:Year>2008</b:Year>
    <b:Publisher>Trillas</b:Publisher>
    <b:Author>
      <b:Author>
        <b:NameList>
          <b:Person>
            <b:Last>Gonzales</b:Last>
            <b:First>Miguel</b:First>
          </b:Person>
        </b:NameList>
      </b:Author>
    </b:Author>
    <b:CountryRegion>Mexico</b:CountryRegion>
    <b:Edition>primera</b:Edition>
    <b:RefOrder>63</b:RefOrder>
  </b:Source>
  <b:Source>
    <b:Tag>Hen041</b:Tag>
    <b:SourceType>Book</b:SourceType>
    <b:Guid>{C46919EE-5A21-4D01-969F-54AA50833416}</b:Guid>
    <b:Title>Control del Dolor en pequeños animales y mascotas</b:Title>
    <b:Year>2004</b:Year>
    <b:Pages>39-44</b:Pages>
    <b:City>BArselona</b:City>
    <b:Publisher>MASSON, S.A</b:Publisher>
    <b:Author>
      <b:Author>
        <b:NameList>
          <b:Person>
            <b:Last>Henke</b:Last>
            <b:First>Julia</b:First>
          </b:Person>
          <b:Person>
            <b:Last>Erhardt</b:Last>
            <b:First>Wolf</b:First>
          </b:Person>
        </b:NameList>
      </b:Author>
    </b:Author>
    <b:CountryRegion>España</b:CountryRegion>
    <b:RefOrder>64</b:RefOrder>
  </b:Source>
  <b:Source>
    <b:Tag>Her07</b:Tag>
    <b:SourceType>JournalArticle</b:SourceType>
    <b:Guid>{BA0822D1-558D-45BD-98AA-98D36339B84C}</b:Guid>
    <b:Author>
      <b:Author>
        <b:NameList>
          <b:Person>
            <b:Last>Hernández</b:Last>
            <b:First>Juan</b:First>
            <b:Middle>Carlos</b:Middle>
          </b:Person>
          <b:Person>
            <b:Last>Moyao</b:Last>
            <b:First>Diana</b:First>
          </b:Person>
          <b:Person>
            <b:Last>Ramírez</b:Last>
            <b:First>Juan</b:First>
            <b:Middle>Carlos</b:Middle>
          </b:Person>
        </b:NameList>
      </b:Author>
    </b:Author>
    <b:Title>Efectividad y efectos secundarios del Tramadol y la nelbufina en infusión para analgesia postoperatoria</b:Title>
    <b:Year>2007</b:Year>
    <b:JournalName>Mexicana de Anestesioloía</b:JournalName>
    <b:Pages>329.334</b:Pages>
    <b:Volume>XXX</b:Volume>
    <b:Issue>1</b:Issue>
    <b:YearAccessed>2017</b:YearAccessed>
    <b:MonthAccessed>Julio</b:MonthAccessed>
    <b:DayAccessed>10</b:DayAccessed>
    <b:URL>http://www.medigraphic.com/pdfs/rma/cma-2007/cmas071bh.pdf</b:URL>
    <b:RefOrder>65</b:RefOrder>
  </b:Source>
  <b:Source>
    <b:Tag>Fer08</b:Tag>
    <b:SourceType>JournalArticle</b:SourceType>
    <b:Guid>{260C6E5E-4CFA-47B2-A0D9-54191BB3B109}</b:Guid>
    <b:Author>
      <b:Author>
        <b:NameList>
          <b:Person>
            <b:Last>Fernández</b:Last>
            <b:First>lucha</b:First>
          </b:Person>
          <b:Person>
            <b:Last>Muños</b:Last>
            <b:First>V</b:First>
          </b:Person>
          <b:Person>
            <b:Last>Fornes</b:Last>
            <b:First>B</b:First>
          </b:Person>
        </b:NameList>
      </b:Author>
    </b:Author>
    <b:Title>La Cicatrizacion de las Heridas</b:Title>
    <b:JournalName>Enefermeria Dermatologica</b:JournalName>
    <b:Year>2008</b:Year>
    <b:Pages>8-15</b:Pages>
    <b:YearAccessed>2017</b:YearAccessed>
    <b:MonthAccessed>Julio</b:MonthAccessed>
    <b:DayAccessed>26</b:DayAccessed>
    <b:URL>http://anedidic.com/descargas/formacion-dermatologica/03/la-cicatrizacion-de-las-heridas.pdf</b:URL>
    <b:RefOrder>66</b:RefOrder>
  </b:Source>
  <b:Source>
    <b:Tag>Gon041</b:Tag>
    <b:SourceType>JournalArticle</b:SourceType>
    <b:Guid>{17A24E50-1DBC-4B58-BF62-C21BF6D23D2F}</b:Guid>
    <b:Author>
      <b:Author>
        <b:NameList>
          <b:Person>
            <b:Last>Gonzalez</b:Last>
            <b:First>Jaime</b:First>
          </b:Person>
          <b:Person>
            <b:Last>Rodriguez</b:Last>
            <b:First>Rafael</b:First>
          </b:Person>
          <b:Person>
            <b:Last>Machado</b:Last>
            <b:First>Milagros</b:First>
          </b:Person>
          <b:Person>
            <b:Last>Cabrera</b:Last>
            <b:First>Jesus</b:First>
          </b:Person>
        </b:NameList>
      </b:Author>
    </b:Author>
    <b:Title>Heridas, Metodos de Tratamiento</b:Title>
    <b:JournalName>Medisan</b:JournalName>
    <b:Year>2004</b:Year>
    <b:Pages>33-42</b:Pages>
    <b:YearAccessed>26</b:YearAccessed>
    <b:MonthAccessed>Julio</b:MonthAccessed>
    <b:DayAccessed>2017</b:DayAccessed>
    <b:URL>http://bvs.sld.cu/revistas/san/vol8_n1_04/san07104.pdf</b:URL>
    <b:RefOrder>67</b:RefOrder>
  </b:Source>
</b:Sources>
</file>

<file path=customXml/itemProps1.xml><?xml version="1.0" encoding="utf-8"?>
<ds:datastoreItem xmlns:ds="http://schemas.openxmlformats.org/officeDocument/2006/customXml" ds:itemID="{568DF510-5C80-4F18-97C1-1AB3DB7CE1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9139</TotalTime>
  <Pages>132</Pages>
  <Words>24497</Words>
  <Characters>134735</Characters>
  <Application>Microsoft Office Word</Application>
  <DocSecurity>0</DocSecurity>
  <Lines>1122</Lines>
  <Paragraphs>317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Jonathan Real</dc:creator>
  <cp:keywords/>
  <dc:description/>
  <cp:lastModifiedBy>Jonathan Real</cp:lastModifiedBy>
  <cp:revision>63</cp:revision>
  <cp:lastPrinted>2018-06-07T23:20:00Z</cp:lastPrinted>
  <dcterms:created xsi:type="dcterms:W3CDTF">2018-03-05T01:16:00Z</dcterms:created>
  <dcterms:modified xsi:type="dcterms:W3CDTF">2018-06-10T00:34:00Z</dcterms:modified>
</cp:coreProperties>
</file>